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59B3" w:rsidRPr="00D6098C" w:rsidRDefault="00E23F25" w:rsidP="00AA0036">
      <w:pPr>
        <w:spacing w:line="360" w:lineRule="auto"/>
        <w:jc w:val="center"/>
        <w:rPr>
          <w:rFonts w:ascii="Times New Roman" w:hAnsi="Times New Roman" w:cs="Times New Roman"/>
          <w:b/>
          <w:sz w:val="28"/>
          <w:szCs w:val="28"/>
        </w:rPr>
      </w:pPr>
      <w:r w:rsidRPr="00D6098C">
        <w:rPr>
          <w:rFonts w:ascii="Times New Roman" w:hAnsi="Times New Roman" w:cs="Times New Roman"/>
          <w:b/>
          <w:sz w:val="28"/>
          <w:szCs w:val="28"/>
        </w:rPr>
        <w:t>Введение</w:t>
      </w:r>
    </w:p>
    <w:p w:rsidR="000209F2" w:rsidRDefault="000209F2" w:rsidP="000209F2">
      <w:pPr>
        <w:spacing w:line="360" w:lineRule="auto"/>
        <w:ind w:firstLine="708"/>
        <w:jc w:val="both"/>
        <w:rPr>
          <w:rFonts w:ascii="Times New Roman" w:hAnsi="Times New Roman" w:cs="Times New Roman"/>
          <w:sz w:val="28"/>
          <w:szCs w:val="28"/>
        </w:rPr>
      </w:pPr>
      <w:r w:rsidRPr="000209F2">
        <w:rPr>
          <w:rFonts w:ascii="Times New Roman" w:hAnsi="Times New Roman" w:cs="Times New Roman"/>
          <w:sz w:val="28"/>
          <w:szCs w:val="28"/>
        </w:rPr>
        <w:t xml:space="preserve">В современных экономических условиях деятельность каждого хозяйственного субъекта является предметом внимания обширного круга участников рыночных отношений, заинтересованных в результатах его функционирования. </w:t>
      </w:r>
    </w:p>
    <w:p w:rsidR="000209F2" w:rsidRDefault="000209F2" w:rsidP="000209F2">
      <w:pPr>
        <w:spacing w:line="360" w:lineRule="auto"/>
        <w:ind w:firstLine="708"/>
        <w:jc w:val="both"/>
        <w:rPr>
          <w:rFonts w:ascii="Times New Roman" w:hAnsi="Times New Roman" w:cs="Times New Roman"/>
          <w:sz w:val="28"/>
          <w:szCs w:val="28"/>
        </w:rPr>
      </w:pPr>
      <w:r w:rsidRPr="000209F2">
        <w:rPr>
          <w:rFonts w:ascii="Times New Roman" w:hAnsi="Times New Roman" w:cs="Times New Roman"/>
          <w:sz w:val="28"/>
          <w:szCs w:val="28"/>
        </w:rPr>
        <w:t xml:space="preserve">Финансовое состояние – важнейшая характеристика экономической деятельности предприятия. Она определяет конкурентоспособность, потенциал в деловом сотрудничестве, оценивает, в какой степени гарантированы экономические интересы самого предприятия и его партнёров в финансовом и производственном отношении. Финансовые вопросы должны интересовать руководителей любого уровня и во всех сферах деятельности. И, конечно, любой руководитель отвечает за определенные результаты, и обязан добиваться их, оптимально расходуя доступные ему ресурсы. </w:t>
      </w:r>
    </w:p>
    <w:p w:rsidR="000209F2" w:rsidRDefault="000209F2" w:rsidP="000209F2">
      <w:pPr>
        <w:spacing w:line="360" w:lineRule="auto"/>
        <w:ind w:firstLine="708"/>
        <w:jc w:val="both"/>
        <w:rPr>
          <w:rFonts w:ascii="Times New Roman" w:hAnsi="Times New Roman" w:cs="Times New Roman"/>
          <w:sz w:val="28"/>
          <w:szCs w:val="28"/>
        </w:rPr>
      </w:pPr>
      <w:r w:rsidRPr="000209F2">
        <w:rPr>
          <w:rFonts w:ascii="Times New Roman" w:hAnsi="Times New Roman" w:cs="Times New Roman"/>
          <w:sz w:val="28"/>
          <w:szCs w:val="28"/>
        </w:rPr>
        <w:t xml:space="preserve">Сигнальным показателем, в котором проявляется финансовое состояние, выступает платежеспособность предприятия, под которым подразумевается его способность вовремя удовлетворять платежные требования поставщиков техники и материалов в соответствии с хозяйственными договорами, возвращать кредиты, производить оплату труда персонала, вносить платежи в бюджет. </w:t>
      </w:r>
    </w:p>
    <w:p w:rsidR="000209F2" w:rsidRDefault="000209F2" w:rsidP="000209F2">
      <w:pPr>
        <w:spacing w:line="360" w:lineRule="auto"/>
        <w:ind w:firstLine="708"/>
        <w:jc w:val="both"/>
        <w:rPr>
          <w:rFonts w:ascii="Times New Roman" w:hAnsi="Times New Roman" w:cs="Times New Roman"/>
          <w:sz w:val="28"/>
          <w:szCs w:val="28"/>
        </w:rPr>
      </w:pPr>
      <w:r w:rsidRPr="000209F2">
        <w:rPr>
          <w:rFonts w:ascii="Times New Roman" w:hAnsi="Times New Roman" w:cs="Times New Roman"/>
          <w:sz w:val="28"/>
          <w:szCs w:val="28"/>
        </w:rPr>
        <w:t>Актуальность темы заключается в том, что обеспечение платежеспособности любой коммерческой организации является важнейшей за</w:t>
      </w:r>
      <w:r>
        <w:rPr>
          <w:rFonts w:ascii="Times New Roman" w:hAnsi="Times New Roman" w:cs="Times New Roman"/>
          <w:sz w:val="28"/>
          <w:szCs w:val="28"/>
        </w:rPr>
        <w:t xml:space="preserve">дачей ее менеджмента. </w:t>
      </w:r>
    </w:p>
    <w:p w:rsidR="00AF3EDA" w:rsidRDefault="000209F2" w:rsidP="00AF3EDA">
      <w:pPr>
        <w:spacing w:line="360" w:lineRule="auto"/>
        <w:ind w:firstLine="708"/>
        <w:jc w:val="both"/>
        <w:rPr>
          <w:rFonts w:ascii="Times New Roman" w:hAnsi="Times New Roman" w:cs="Times New Roman"/>
          <w:sz w:val="28"/>
          <w:szCs w:val="28"/>
        </w:rPr>
        <w:sectPr w:rsidR="00AF3EDA" w:rsidSect="00AA0036">
          <w:headerReference w:type="default" r:id="rId9"/>
          <w:headerReference w:type="first" r:id="rId10"/>
          <w:pgSz w:w="11906" w:h="16838"/>
          <w:pgMar w:top="1134" w:right="850" w:bottom="1134" w:left="1701" w:header="708" w:footer="708" w:gutter="0"/>
          <w:pgNumType w:start="3"/>
          <w:cols w:space="708"/>
          <w:titlePg/>
          <w:docGrid w:linePitch="360"/>
        </w:sectPr>
      </w:pPr>
      <w:r w:rsidRPr="000209F2">
        <w:rPr>
          <w:rFonts w:ascii="Times New Roman" w:hAnsi="Times New Roman" w:cs="Times New Roman"/>
          <w:sz w:val="28"/>
          <w:szCs w:val="28"/>
        </w:rPr>
        <w:t xml:space="preserve">Поскольку выполнение финансового плана в основном зависит от результатов производственной и хозяйственной деятельности в целом, то можно сказать, что финансовое положение определяется всей совокупностью хозяйственных факторов, является </w:t>
      </w:r>
      <w:r w:rsidR="00AF3EDA">
        <w:rPr>
          <w:rFonts w:ascii="Times New Roman" w:hAnsi="Times New Roman" w:cs="Times New Roman"/>
          <w:sz w:val="28"/>
          <w:szCs w:val="28"/>
        </w:rPr>
        <w:t>наиболее обобщающим показателем.</w:t>
      </w:r>
    </w:p>
    <w:p w:rsidR="00B5726C" w:rsidRDefault="000209F2" w:rsidP="00AA0036">
      <w:pPr>
        <w:spacing w:line="360" w:lineRule="auto"/>
        <w:ind w:firstLine="708"/>
        <w:jc w:val="both"/>
        <w:rPr>
          <w:rFonts w:ascii="Times New Roman" w:hAnsi="Times New Roman" w:cs="Times New Roman"/>
          <w:sz w:val="28"/>
          <w:szCs w:val="28"/>
        </w:rPr>
      </w:pPr>
      <w:r w:rsidRPr="000209F2">
        <w:rPr>
          <w:rFonts w:ascii="Times New Roman" w:hAnsi="Times New Roman" w:cs="Times New Roman"/>
          <w:sz w:val="28"/>
          <w:szCs w:val="28"/>
        </w:rPr>
        <w:lastRenderedPageBreak/>
        <w:t>В настоящее время финансово-хозяйственная деятельность предприятий подвержена многочисленным рискам и именно поэтому в большинстве стран эта деятельность является регулируемым видом предпринимательства.</w:t>
      </w:r>
    </w:p>
    <w:p w:rsidR="00B5726C" w:rsidRPr="000209F2" w:rsidRDefault="000209F2" w:rsidP="00B5726C">
      <w:pPr>
        <w:spacing w:line="360" w:lineRule="auto"/>
        <w:ind w:firstLine="708"/>
        <w:jc w:val="both"/>
        <w:rPr>
          <w:rFonts w:ascii="Times New Roman" w:hAnsi="Times New Roman" w:cs="Times New Roman"/>
          <w:bCs/>
          <w:iCs/>
          <w:sz w:val="28"/>
          <w:szCs w:val="28"/>
        </w:rPr>
      </w:pPr>
      <w:r w:rsidRPr="000209F2">
        <w:rPr>
          <w:rFonts w:ascii="Times New Roman" w:hAnsi="Times New Roman" w:cs="Times New Roman"/>
          <w:bCs/>
          <w:iCs/>
          <w:sz w:val="28"/>
          <w:szCs w:val="28"/>
        </w:rPr>
        <w:t>Оценка платежеспособности является основным элементом анализа финансового положения, необходимым для контроля, позволяющего оценить риск нарушения обязательств по расчетам предприятия. Поэтому целью данной работы является оценка платежеспособности предприятия, как инструмента для проведения мероприятий по улучшению его финансового положения.</w:t>
      </w:r>
    </w:p>
    <w:p w:rsidR="000209F2" w:rsidRPr="000209F2" w:rsidRDefault="000209F2" w:rsidP="000209F2">
      <w:pPr>
        <w:spacing w:line="360" w:lineRule="auto"/>
        <w:ind w:firstLine="708"/>
        <w:jc w:val="both"/>
        <w:rPr>
          <w:rFonts w:ascii="Times New Roman" w:hAnsi="Times New Roman" w:cs="Times New Roman"/>
          <w:bCs/>
          <w:iCs/>
          <w:sz w:val="28"/>
          <w:szCs w:val="28"/>
        </w:rPr>
      </w:pPr>
      <w:r w:rsidRPr="000209F2">
        <w:rPr>
          <w:rFonts w:ascii="Times New Roman" w:hAnsi="Times New Roman" w:cs="Times New Roman"/>
          <w:bCs/>
          <w:iCs/>
          <w:sz w:val="28"/>
          <w:szCs w:val="28"/>
        </w:rPr>
        <w:t>Для достижения поставленной цели в курсовой работе необходимо решить следующие задачи:</w:t>
      </w:r>
    </w:p>
    <w:p w:rsidR="000209F2" w:rsidRPr="00D6098C" w:rsidRDefault="000209F2" w:rsidP="00D6098C">
      <w:pPr>
        <w:pStyle w:val="a3"/>
        <w:numPr>
          <w:ilvl w:val="0"/>
          <w:numId w:val="21"/>
        </w:numPr>
        <w:spacing w:line="360" w:lineRule="auto"/>
        <w:jc w:val="both"/>
        <w:rPr>
          <w:rFonts w:ascii="Times New Roman" w:hAnsi="Times New Roman" w:cs="Times New Roman"/>
          <w:sz w:val="28"/>
          <w:szCs w:val="28"/>
        </w:rPr>
      </w:pPr>
      <w:r w:rsidRPr="00D6098C">
        <w:rPr>
          <w:rFonts w:ascii="Times New Roman" w:hAnsi="Times New Roman" w:cs="Times New Roman"/>
          <w:sz w:val="28"/>
          <w:szCs w:val="28"/>
        </w:rPr>
        <w:t>раскрыть понятие платежеспособности предприятия;</w:t>
      </w:r>
    </w:p>
    <w:p w:rsidR="000209F2" w:rsidRPr="00D6098C" w:rsidRDefault="000209F2" w:rsidP="00D6098C">
      <w:pPr>
        <w:pStyle w:val="a3"/>
        <w:numPr>
          <w:ilvl w:val="0"/>
          <w:numId w:val="21"/>
        </w:numPr>
        <w:spacing w:line="360" w:lineRule="auto"/>
        <w:jc w:val="both"/>
        <w:rPr>
          <w:rFonts w:ascii="Times New Roman" w:hAnsi="Times New Roman" w:cs="Times New Roman"/>
          <w:sz w:val="28"/>
          <w:szCs w:val="28"/>
        </w:rPr>
      </w:pPr>
      <w:r w:rsidRPr="00D6098C">
        <w:rPr>
          <w:rFonts w:ascii="Times New Roman" w:hAnsi="Times New Roman" w:cs="Times New Roman"/>
          <w:sz w:val="28"/>
          <w:szCs w:val="28"/>
        </w:rPr>
        <w:t>рассмотреть методы оценки платежеспособности предприятия;</w:t>
      </w:r>
    </w:p>
    <w:p w:rsidR="006E782D" w:rsidRPr="00D6098C" w:rsidRDefault="006E782D" w:rsidP="00D6098C">
      <w:pPr>
        <w:pStyle w:val="a3"/>
        <w:numPr>
          <w:ilvl w:val="0"/>
          <w:numId w:val="21"/>
        </w:numPr>
        <w:spacing w:line="360" w:lineRule="auto"/>
        <w:jc w:val="both"/>
        <w:rPr>
          <w:rFonts w:ascii="Times New Roman" w:hAnsi="Times New Roman" w:cs="Times New Roman"/>
          <w:sz w:val="28"/>
          <w:szCs w:val="28"/>
        </w:rPr>
      </w:pPr>
      <w:r w:rsidRPr="00D6098C">
        <w:rPr>
          <w:rFonts w:ascii="Times New Roman" w:hAnsi="Times New Roman" w:cs="Times New Roman"/>
          <w:sz w:val="28"/>
          <w:szCs w:val="28"/>
        </w:rPr>
        <w:t>представить характеристику исследуемого предприятия;</w:t>
      </w:r>
    </w:p>
    <w:p w:rsidR="006E782D" w:rsidRPr="00D6098C" w:rsidRDefault="006E782D" w:rsidP="00D6098C">
      <w:pPr>
        <w:pStyle w:val="a3"/>
        <w:numPr>
          <w:ilvl w:val="0"/>
          <w:numId w:val="21"/>
        </w:numPr>
        <w:spacing w:line="360" w:lineRule="auto"/>
        <w:jc w:val="both"/>
        <w:rPr>
          <w:rFonts w:ascii="Times New Roman" w:hAnsi="Times New Roman" w:cs="Times New Roman"/>
          <w:sz w:val="28"/>
          <w:szCs w:val="28"/>
        </w:rPr>
      </w:pPr>
      <w:r w:rsidRPr="00D6098C">
        <w:rPr>
          <w:rFonts w:ascii="Times New Roman" w:hAnsi="Times New Roman" w:cs="Times New Roman"/>
          <w:sz w:val="28"/>
          <w:szCs w:val="28"/>
        </w:rPr>
        <w:t>провести анализ ликвидности и деловой активности;</w:t>
      </w:r>
    </w:p>
    <w:p w:rsidR="00D6098C" w:rsidRPr="00D6098C" w:rsidRDefault="00D6098C" w:rsidP="00D6098C">
      <w:pPr>
        <w:spacing w:line="360" w:lineRule="auto"/>
        <w:ind w:firstLine="360"/>
        <w:jc w:val="both"/>
        <w:rPr>
          <w:rFonts w:ascii="Times New Roman" w:hAnsi="Times New Roman" w:cs="Times New Roman"/>
          <w:sz w:val="28"/>
          <w:szCs w:val="28"/>
        </w:rPr>
      </w:pPr>
      <w:r w:rsidRPr="00D6098C">
        <w:rPr>
          <w:rFonts w:ascii="Times New Roman" w:hAnsi="Times New Roman" w:cs="Times New Roman"/>
          <w:bCs/>
          <w:iCs/>
          <w:sz w:val="28"/>
          <w:szCs w:val="28"/>
        </w:rPr>
        <w:t xml:space="preserve">Объектом исследования является предприятие </w:t>
      </w:r>
      <w:r w:rsidRPr="00D6098C">
        <w:rPr>
          <w:rFonts w:ascii="Times New Roman" w:hAnsi="Times New Roman" w:cs="Times New Roman"/>
          <w:bCs/>
          <w:sz w:val="28"/>
          <w:szCs w:val="28"/>
        </w:rPr>
        <w:t>ОАО «Тепличный комбинат «Солнечный».</w:t>
      </w:r>
    </w:p>
    <w:p w:rsidR="00D6098C" w:rsidRDefault="00D6098C" w:rsidP="00D6098C">
      <w:pPr>
        <w:spacing w:line="360" w:lineRule="auto"/>
        <w:ind w:firstLine="360"/>
        <w:jc w:val="both"/>
        <w:rPr>
          <w:rFonts w:ascii="Times New Roman" w:hAnsi="Times New Roman" w:cs="Times New Roman"/>
          <w:bCs/>
          <w:iCs/>
          <w:sz w:val="28"/>
          <w:szCs w:val="28"/>
        </w:rPr>
      </w:pPr>
      <w:r w:rsidRPr="00D6098C">
        <w:rPr>
          <w:rFonts w:ascii="Times New Roman" w:hAnsi="Times New Roman" w:cs="Times New Roman"/>
          <w:bCs/>
          <w:iCs/>
          <w:sz w:val="28"/>
          <w:szCs w:val="28"/>
        </w:rPr>
        <w:t>Предметом исследования является анализ платежеспособности</w:t>
      </w:r>
      <w:r>
        <w:rPr>
          <w:rFonts w:ascii="Times New Roman" w:hAnsi="Times New Roman" w:cs="Times New Roman"/>
          <w:bCs/>
          <w:iCs/>
          <w:sz w:val="28"/>
          <w:szCs w:val="28"/>
        </w:rPr>
        <w:t xml:space="preserve"> организации </w:t>
      </w:r>
      <w:r w:rsidRPr="00D6098C">
        <w:rPr>
          <w:rFonts w:ascii="Times New Roman" w:hAnsi="Times New Roman" w:cs="Times New Roman"/>
          <w:bCs/>
          <w:iCs/>
          <w:sz w:val="28"/>
          <w:szCs w:val="28"/>
        </w:rPr>
        <w:t>ОАО «Тепличный комбинат «Солнечный»</w:t>
      </w:r>
      <w:r>
        <w:rPr>
          <w:rFonts w:ascii="Times New Roman" w:hAnsi="Times New Roman" w:cs="Times New Roman"/>
          <w:bCs/>
          <w:iCs/>
          <w:sz w:val="28"/>
          <w:szCs w:val="28"/>
        </w:rPr>
        <w:t>.</w:t>
      </w:r>
    </w:p>
    <w:p w:rsidR="002A767B" w:rsidRDefault="002A767B" w:rsidP="002A767B">
      <w:pPr>
        <w:spacing w:line="360" w:lineRule="auto"/>
        <w:ind w:firstLine="360"/>
        <w:jc w:val="both"/>
        <w:rPr>
          <w:rFonts w:ascii="Times New Roman" w:hAnsi="Times New Roman" w:cs="Times New Roman"/>
          <w:bCs/>
          <w:iCs/>
          <w:sz w:val="28"/>
          <w:szCs w:val="28"/>
        </w:rPr>
      </w:pPr>
      <w:r>
        <w:rPr>
          <w:rFonts w:ascii="Times New Roman" w:hAnsi="Times New Roman" w:cs="Times New Roman"/>
          <w:bCs/>
          <w:iCs/>
          <w:sz w:val="28"/>
          <w:szCs w:val="28"/>
        </w:rPr>
        <w:t xml:space="preserve">Курсовая работа состоит из двух глав. В первой главе представлены  теоретические  основы платежеспособности предприятия. Во второй главе анализ состояния платежеспособности на примере </w:t>
      </w:r>
      <w:r w:rsidRPr="002A767B">
        <w:rPr>
          <w:rFonts w:ascii="Times New Roman" w:hAnsi="Times New Roman" w:cs="Times New Roman"/>
          <w:bCs/>
          <w:iCs/>
          <w:sz w:val="28"/>
          <w:szCs w:val="28"/>
        </w:rPr>
        <w:t>ОАО «Тепличный комбинат «Солнечный».</w:t>
      </w:r>
    </w:p>
    <w:p w:rsidR="002A767B" w:rsidRDefault="002A767B" w:rsidP="002A767B">
      <w:pPr>
        <w:spacing w:line="360" w:lineRule="auto"/>
        <w:ind w:firstLine="360"/>
        <w:jc w:val="both"/>
        <w:rPr>
          <w:rFonts w:ascii="Times New Roman" w:hAnsi="Times New Roman" w:cs="Times New Roman"/>
          <w:bCs/>
          <w:iCs/>
          <w:sz w:val="28"/>
          <w:szCs w:val="28"/>
        </w:rPr>
      </w:pPr>
      <w:r>
        <w:rPr>
          <w:rFonts w:ascii="Times New Roman" w:hAnsi="Times New Roman" w:cs="Times New Roman"/>
          <w:bCs/>
          <w:iCs/>
          <w:sz w:val="28"/>
          <w:szCs w:val="28"/>
        </w:rPr>
        <w:t xml:space="preserve">Для написания данной </w:t>
      </w:r>
      <w:r w:rsidR="00663161">
        <w:rPr>
          <w:rFonts w:ascii="Times New Roman" w:hAnsi="Times New Roman" w:cs="Times New Roman"/>
          <w:bCs/>
          <w:iCs/>
          <w:sz w:val="28"/>
          <w:szCs w:val="28"/>
        </w:rPr>
        <w:t>курсовой</w:t>
      </w:r>
      <w:r>
        <w:rPr>
          <w:rFonts w:ascii="Times New Roman" w:hAnsi="Times New Roman" w:cs="Times New Roman"/>
          <w:bCs/>
          <w:iCs/>
          <w:sz w:val="28"/>
          <w:szCs w:val="28"/>
        </w:rPr>
        <w:t xml:space="preserve"> работы использовались</w:t>
      </w:r>
      <w:r w:rsidR="00663161">
        <w:rPr>
          <w:rFonts w:ascii="Times New Roman" w:hAnsi="Times New Roman" w:cs="Times New Roman"/>
          <w:bCs/>
          <w:iCs/>
          <w:sz w:val="28"/>
          <w:szCs w:val="28"/>
        </w:rPr>
        <w:t xml:space="preserve"> такие</w:t>
      </w:r>
      <w:r>
        <w:rPr>
          <w:rFonts w:ascii="Times New Roman" w:hAnsi="Times New Roman" w:cs="Times New Roman"/>
          <w:bCs/>
          <w:iCs/>
          <w:sz w:val="28"/>
          <w:szCs w:val="28"/>
        </w:rPr>
        <w:t xml:space="preserve"> методологические приемы</w:t>
      </w:r>
      <w:r w:rsidR="00663161">
        <w:rPr>
          <w:rFonts w:ascii="Times New Roman" w:hAnsi="Times New Roman" w:cs="Times New Roman"/>
          <w:bCs/>
          <w:iCs/>
          <w:sz w:val="28"/>
          <w:szCs w:val="28"/>
        </w:rPr>
        <w:t>,</w:t>
      </w:r>
      <w:r>
        <w:rPr>
          <w:rFonts w:ascii="Times New Roman" w:hAnsi="Times New Roman" w:cs="Times New Roman"/>
          <w:bCs/>
          <w:iCs/>
          <w:sz w:val="28"/>
          <w:szCs w:val="28"/>
        </w:rPr>
        <w:t xml:space="preserve"> как метод</w:t>
      </w:r>
      <w:r w:rsidR="00266381">
        <w:rPr>
          <w:rFonts w:ascii="Times New Roman" w:hAnsi="Times New Roman" w:cs="Times New Roman"/>
          <w:bCs/>
          <w:iCs/>
          <w:sz w:val="28"/>
          <w:szCs w:val="28"/>
        </w:rPr>
        <w:t xml:space="preserve"> наблюдения,</w:t>
      </w:r>
      <w:r>
        <w:rPr>
          <w:rFonts w:ascii="Times New Roman" w:hAnsi="Times New Roman" w:cs="Times New Roman"/>
          <w:bCs/>
          <w:iCs/>
          <w:sz w:val="28"/>
          <w:szCs w:val="28"/>
        </w:rPr>
        <w:t xml:space="preserve"> сравнения,</w:t>
      </w:r>
      <w:r w:rsidR="00663161" w:rsidRPr="00663161">
        <w:rPr>
          <w:rFonts w:ascii="Palatino Linotype" w:hAnsi="Palatino Linotype"/>
          <w:color w:val="000000"/>
          <w:sz w:val="23"/>
          <w:szCs w:val="23"/>
          <w:shd w:val="clear" w:color="auto" w:fill="FFFFFF"/>
        </w:rPr>
        <w:t xml:space="preserve"> </w:t>
      </w:r>
      <w:r w:rsidR="00663161">
        <w:rPr>
          <w:rFonts w:ascii="Times New Roman" w:hAnsi="Times New Roman" w:cs="Times New Roman"/>
          <w:bCs/>
          <w:iCs/>
          <w:sz w:val="28"/>
          <w:szCs w:val="28"/>
        </w:rPr>
        <w:t>п</w:t>
      </w:r>
      <w:r w:rsidR="00663161" w:rsidRPr="00663161">
        <w:rPr>
          <w:rFonts w:ascii="Times New Roman" w:hAnsi="Times New Roman" w:cs="Times New Roman"/>
          <w:bCs/>
          <w:iCs/>
          <w:sz w:val="28"/>
          <w:szCs w:val="28"/>
        </w:rPr>
        <w:t>риемы графического и табличного представления данных</w:t>
      </w:r>
      <w:r w:rsidR="00663161">
        <w:rPr>
          <w:rFonts w:ascii="Times New Roman" w:hAnsi="Times New Roman" w:cs="Times New Roman"/>
          <w:bCs/>
          <w:iCs/>
          <w:sz w:val="28"/>
          <w:szCs w:val="28"/>
        </w:rPr>
        <w:t>,</w:t>
      </w:r>
      <w:r w:rsidR="006B3AB8">
        <w:rPr>
          <w:rFonts w:ascii="Times New Roman" w:hAnsi="Times New Roman" w:cs="Times New Roman"/>
          <w:bCs/>
          <w:iCs/>
          <w:sz w:val="28"/>
          <w:szCs w:val="28"/>
        </w:rPr>
        <w:t xml:space="preserve"> </w:t>
      </w:r>
      <w:r w:rsidRPr="002A767B">
        <w:rPr>
          <w:rFonts w:ascii="Times New Roman" w:hAnsi="Times New Roman" w:cs="Times New Roman"/>
          <w:bCs/>
          <w:iCs/>
          <w:sz w:val="28"/>
          <w:szCs w:val="28"/>
        </w:rPr>
        <w:t xml:space="preserve">структурный анализ </w:t>
      </w:r>
      <w:r w:rsidRPr="002A767B">
        <w:rPr>
          <w:rFonts w:ascii="Times New Roman" w:hAnsi="Times New Roman" w:cs="Times New Roman"/>
          <w:bCs/>
          <w:iCs/>
          <w:sz w:val="28"/>
          <w:szCs w:val="28"/>
        </w:rPr>
        <w:lastRenderedPageBreak/>
        <w:t>изменения акти</w:t>
      </w:r>
      <w:r w:rsidR="00663161">
        <w:rPr>
          <w:rFonts w:ascii="Times New Roman" w:hAnsi="Times New Roman" w:cs="Times New Roman"/>
          <w:bCs/>
          <w:iCs/>
          <w:sz w:val="28"/>
          <w:szCs w:val="28"/>
        </w:rPr>
        <w:t xml:space="preserve">вных и пассивных статей баланса, </w:t>
      </w:r>
      <w:r w:rsidR="00663161" w:rsidRPr="00663161">
        <w:rPr>
          <w:rFonts w:ascii="Times New Roman" w:hAnsi="Times New Roman" w:cs="Times New Roman"/>
          <w:bCs/>
          <w:iCs/>
          <w:sz w:val="28"/>
          <w:szCs w:val="28"/>
        </w:rPr>
        <w:t>расчёт коэффициентов ликвидности</w:t>
      </w:r>
      <w:r w:rsidR="00663161">
        <w:rPr>
          <w:rFonts w:ascii="Times New Roman" w:hAnsi="Times New Roman" w:cs="Times New Roman"/>
          <w:bCs/>
          <w:iCs/>
          <w:sz w:val="28"/>
          <w:szCs w:val="28"/>
        </w:rPr>
        <w:t xml:space="preserve"> и деловой активности.</w:t>
      </w:r>
    </w:p>
    <w:p w:rsidR="002A767B" w:rsidRPr="00D6098C" w:rsidRDefault="006B3AB8" w:rsidP="006B3AB8">
      <w:pPr>
        <w:spacing w:line="360" w:lineRule="auto"/>
        <w:ind w:firstLine="360"/>
        <w:jc w:val="both"/>
        <w:rPr>
          <w:rFonts w:ascii="Times New Roman" w:hAnsi="Times New Roman" w:cs="Times New Roman"/>
          <w:sz w:val="28"/>
          <w:szCs w:val="28"/>
        </w:rPr>
      </w:pPr>
      <w:r w:rsidRPr="006B3AB8">
        <w:rPr>
          <w:rFonts w:ascii="Times New Roman" w:hAnsi="Times New Roman" w:cs="Times New Roman"/>
          <w:b/>
          <w:bCs/>
          <w:sz w:val="28"/>
          <w:szCs w:val="28"/>
        </w:rPr>
        <w:t> </w:t>
      </w:r>
      <w:r w:rsidRPr="006B3AB8">
        <w:rPr>
          <w:rFonts w:ascii="Times New Roman" w:hAnsi="Times New Roman" w:cs="Times New Roman"/>
          <w:sz w:val="28"/>
          <w:szCs w:val="28"/>
        </w:rPr>
        <w:t>В ходе написания курсовой работы были использованы литературные источники следующих авторов: </w:t>
      </w:r>
      <w:r>
        <w:rPr>
          <w:rFonts w:ascii="Times New Roman" w:hAnsi="Times New Roman" w:cs="Times New Roman"/>
          <w:sz w:val="28"/>
          <w:szCs w:val="28"/>
        </w:rPr>
        <w:t>Алексеев</w:t>
      </w:r>
      <w:r w:rsidRPr="006B3AB8">
        <w:rPr>
          <w:rFonts w:ascii="Times New Roman" w:hAnsi="Times New Roman" w:cs="Times New Roman"/>
          <w:sz w:val="28"/>
          <w:szCs w:val="28"/>
        </w:rPr>
        <w:t xml:space="preserve"> А.И.</w:t>
      </w:r>
      <w:r>
        <w:rPr>
          <w:rFonts w:ascii="Times New Roman" w:hAnsi="Times New Roman" w:cs="Times New Roman"/>
          <w:sz w:val="28"/>
          <w:szCs w:val="28"/>
        </w:rPr>
        <w:t xml:space="preserve">, </w:t>
      </w:r>
      <w:r w:rsidRPr="006B3AB8">
        <w:rPr>
          <w:rFonts w:ascii="Times New Roman" w:hAnsi="Times New Roman" w:cs="Times New Roman"/>
          <w:sz w:val="28"/>
          <w:szCs w:val="28"/>
        </w:rPr>
        <w:t>Савицкая Г.В.</w:t>
      </w:r>
      <w:r>
        <w:rPr>
          <w:rFonts w:ascii="Times New Roman" w:hAnsi="Times New Roman" w:cs="Times New Roman"/>
          <w:sz w:val="28"/>
          <w:szCs w:val="28"/>
        </w:rPr>
        <w:t>,</w:t>
      </w:r>
      <w:r w:rsidRPr="006B3AB8">
        <w:rPr>
          <w:rFonts w:ascii="Times New Roman" w:hAnsi="Times New Roman" w:cs="Times New Roman"/>
          <w:sz w:val="28"/>
          <w:szCs w:val="28"/>
        </w:rPr>
        <w:t xml:space="preserve"> </w:t>
      </w:r>
      <w:r>
        <w:rPr>
          <w:rFonts w:ascii="Times New Roman" w:hAnsi="Times New Roman" w:cs="Times New Roman"/>
          <w:sz w:val="28"/>
          <w:szCs w:val="28"/>
        </w:rPr>
        <w:t>Толпегин</w:t>
      </w:r>
      <w:r w:rsidRPr="006B3AB8">
        <w:rPr>
          <w:rFonts w:ascii="Times New Roman" w:hAnsi="Times New Roman" w:cs="Times New Roman"/>
          <w:sz w:val="28"/>
          <w:szCs w:val="28"/>
        </w:rPr>
        <w:t xml:space="preserve"> О.А.</w:t>
      </w:r>
      <w:r w:rsidR="00266381">
        <w:rPr>
          <w:rFonts w:ascii="Times New Roman" w:hAnsi="Times New Roman" w:cs="Times New Roman"/>
          <w:sz w:val="28"/>
          <w:szCs w:val="28"/>
        </w:rPr>
        <w:t xml:space="preserve"> Так же использовались нормативно-правовые источники и отчестность предприятия.</w:t>
      </w:r>
    </w:p>
    <w:p w:rsidR="00D6098C" w:rsidRPr="006E782D" w:rsidRDefault="00D6098C" w:rsidP="006E782D">
      <w:pPr>
        <w:spacing w:line="360" w:lineRule="auto"/>
        <w:ind w:firstLine="360"/>
        <w:jc w:val="both"/>
        <w:rPr>
          <w:rFonts w:ascii="Times New Roman" w:hAnsi="Times New Roman" w:cs="Times New Roman"/>
          <w:sz w:val="28"/>
          <w:szCs w:val="28"/>
        </w:rPr>
      </w:pPr>
    </w:p>
    <w:p w:rsidR="000209F2" w:rsidRPr="00D6098C" w:rsidRDefault="000209F2" w:rsidP="002B7D2F">
      <w:pPr>
        <w:spacing w:line="360" w:lineRule="auto"/>
        <w:jc w:val="center"/>
        <w:rPr>
          <w:rFonts w:ascii="Times New Roman" w:hAnsi="Times New Roman" w:cs="Times New Roman"/>
          <w:b/>
          <w:sz w:val="28"/>
          <w:szCs w:val="28"/>
        </w:rPr>
      </w:pPr>
      <w:r w:rsidRPr="000209F2">
        <w:rPr>
          <w:rFonts w:ascii="Times New Roman" w:hAnsi="Times New Roman" w:cs="Times New Roman"/>
          <w:sz w:val="28"/>
          <w:szCs w:val="28"/>
        </w:rPr>
        <w:br w:type="page"/>
      </w:r>
      <w:r w:rsidRPr="00D6098C">
        <w:rPr>
          <w:rFonts w:ascii="Times New Roman" w:eastAsia="Calibri" w:hAnsi="Times New Roman" w:cs="Times New Roman"/>
          <w:b/>
          <w:sz w:val="28"/>
          <w:szCs w:val="28"/>
        </w:rPr>
        <w:lastRenderedPageBreak/>
        <w:t>1. Теоретические основы оценки платежеспособности предприятия</w:t>
      </w:r>
    </w:p>
    <w:p w:rsidR="000209F2" w:rsidRDefault="000209F2" w:rsidP="002B7D2F">
      <w:pPr>
        <w:pStyle w:val="a3"/>
        <w:widowControl w:val="0"/>
        <w:numPr>
          <w:ilvl w:val="1"/>
          <w:numId w:val="2"/>
        </w:numPr>
        <w:spacing w:after="0" w:line="360" w:lineRule="auto"/>
        <w:jc w:val="center"/>
        <w:rPr>
          <w:rFonts w:ascii="Times New Roman" w:eastAsia="Calibri" w:hAnsi="Times New Roman" w:cs="Times New Roman"/>
          <w:b/>
          <w:sz w:val="28"/>
          <w:szCs w:val="28"/>
        </w:rPr>
      </w:pPr>
      <w:r w:rsidRPr="00D6098C">
        <w:rPr>
          <w:rFonts w:ascii="Times New Roman" w:eastAsia="Calibri" w:hAnsi="Times New Roman" w:cs="Times New Roman"/>
          <w:b/>
          <w:sz w:val="28"/>
          <w:szCs w:val="28"/>
        </w:rPr>
        <w:t>Понятие платежеспособности предприятия</w:t>
      </w:r>
    </w:p>
    <w:p w:rsidR="00587E25" w:rsidRPr="00D6098C" w:rsidRDefault="00587E25" w:rsidP="00587E25">
      <w:pPr>
        <w:pStyle w:val="a3"/>
        <w:widowControl w:val="0"/>
        <w:spacing w:after="0" w:line="360" w:lineRule="auto"/>
        <w:ind w:left="1159"/>
        <w:rPr>
          <w:rFonts w:ascii="Times New Roman" w:eastAsia="Calibri" w:hAnsi="Times New Roman" w:cs="Times New Roman"/>
          <w:b/>
          <w:sz w:val="28"/>
          <w:szCs w:val="28"/>
        </w:rPr>
      </w:pPr>
    </w:p>
    <w:p w:rsidR="000209F2" w:rsidRPr="000209F2" w:rsidRDefault="000209F2" w:rsidP="00D0469B">
      <w:pPr>
        <w:widowControl w:val="0"/>
        <w:spacing w:after="0" w:line="360" w:lineRule="auto"/>
        <w:ind w:firstLine="708"/>
        <w:jc w:val="both"/>
        <w:rPr>
          <w:rFonts w:ascii="Times New Roman" w:eastAsia="Calibri" w:hAnsi="Times New Roman" w:cs="Times New Roman"/>
          <w:sz w:val="28"/>
          <w:szCs w:val="28"/>
        </w:rPr>
      </w:pPr>
      <w:r w:rsidRPr="000209F2">
        <w:rPr>
          <w:rFonts w:ascii="Times New Roman" w:eastAsia="Calibri" w:hAnsi="Times New Roman" w:cs="Times New Roman"/>
          <w:sz w:val="28"/>
          <w:szCs w:val="28"/>
        </w:rPr>
        <w:t>Предприятие считается платежеспособным, если имеющиеся у него денежные средства, краткосрочные финансовые вложения (ценные бумаги, временная финансовая помощь другим предприятиям) и активные расчеты (расчеты с дебиторами) покрывают его краткосрочные обязательства.</w:t>
      </w:r>
    </w:p>
    <w:p w:rsidR="000209F2" w:rsidRPr="000209F2" w:rsidRDefault="000209F2" w:rsidP="000209F2">
      <w:pPr>
        <w:widowControl w:val="0"/>
        <w:spacing w:after="0" w:line="360" w:lineRule="auto"/>
        <w:ind w:firstLine="708"/>
        <w:jc w:val="both"/>
        <w:rPr>
          <w:rFonts w:ascii="Times New Roman" w:eastAsia="Calibri" w:hAnsi="Times New Roman" w:cs="Times New Roman"/>
          <w:sz w:val="28"/>
          <w:szCs w:val="28"/>
        </w:rPr>
      </w:pPr>
      <w:r w:rsidRPr="000209F2">
        <w:rPr>
          <w:rFonts w:ascii="Times New Roman" w:eastAsia="Calibri" w:hAnsi="Times New Roman" w:cs="Times New Roman"/>
          <w:sz w:val="28"/>
          <w:szCs w:val="28"/>
        </w:rPr>
        <w:t>Платежеспособность – способность своевременно полностью выполнить свои платежные обязательства, вытекающие из торговых, кредитных и иных операций платежного характера.</w:t>
      </w:r>
    </w:p>
    <w:p w:rsidR="000209F2" w:rsidRDefault="000209F2" w:rsidP="000209F2">
      <w:pPr>
        <w:widowControl w:val="0"/>
        <w:spacing w:after="0" w:line="360" w:lineRule="auto"/>
        <w:ind w:firstLine="708"/>
        <w:jc w:val="both"/>
        <w:rPr>
          <w:rFonts w:ascii="Times New Roman" w:eastAsia="Calibri" w:hAnsi="Times New Roman" w:cs="Times New Roman"/>
          <w:sz w:val="28"/>
          <w:szCs w:val="28"/>
        </w:rPr>
      </w:pPr>
      <w:r w:rsidRPr="000209F2">
        <w:rPr>
          <w:rFonts w:ascii="Times New Roman" w:eastAsia="Calibri" w:hAnsi="Times New Roman" w:cs="Times New Roman"/>
          <w:sz w:val="28"/>
          <w:szCs w:val="28"/>
        </w:rPr>
        <w:t>Оценка платежеспособности по балансу осуществляется на основе характеристики ликвидности оборотных активов, которая определяется временем, необходимым для превращения их в денежные средства. Чем меньше требуется времени для инкассации данного актива, тем выше его ликвидность.</w:t>
      </w:r>
      <w:r w:rsidR="00115AFD">
        <w:rPr>
          <w:rFonts w:ascii="Times New Roman" w:eastAsia="Calibri" w:hAnsi="Times New Roman" w:cs="Times New Roman"/>
          <w:sz w:val="28"/>
          <w:szCs w:val="28"/>
        </w:rPr>
        <w:t xml:space="preserve">  </w:t>
      </w:r>
      <w:r w:rsidRPr="000209F2">
        <w:rPr>
          <w:rFonts w:ascii="Times New Roman" w:eastAsia="Calibri" w:hAnsi="Times New Roman" w:cs="Times New Roman"/>
          <w:sz w:val="28"/>
          <w:szCs w:val="28"/>
        </w:rPr>
        <w:t xml:space="preserve">Ликвидность баланса – возможность субъекта хозяйствования обратить активы в наличность и погасить свои платежные обязательства, а точнее – это степень покрытия долговых обязательств предприятия его активами, срок превращения которых в денежную наличность соответствует сроку погашения платежных обязательств. Она зависит от степени соответствия величины имеющихся платежных средств величине краткосрочных долговых обязательств. </w:t>
      </w:r>
    </w:p>
    <w:p w:rsidR="0097736F" w:rsidRDefault="0097736F" w:rsidP="0097736F">
      <w:pPr>
        <w:widowControl w:val="0"/>
        <w:spacing w:after="0" w:line="360" w:lineRule="auto"/>
        <w:ind w:firstLine="708"/>
        <w:jc w:val="both"/>
        <w:rPr>
          <w:rFonts w:ascii="Times New Roman" w:eastAsia="Calibri" w:hAnsi="Times New Roman" w:cs="Times New Roman"/>
          <w:sz w:val="28"/>
          <w:szCs w:val="28"/>
        </w:rPr>
      </w:pPr>
      <w:r w:rsidRPr="0097736F">
        <w:rPr>
          <w:rFonts w:ascii="Times New Roman" w:eastAsia="Calibri" w:hAnsi="Times New Roman" w:cs="Times New Roman"/>
          <w:sz w:val="28"/>
          <w:szCs w:val="28"/>
        </w:rPr>
        <w:t>Ликвидность предприятия – это более общее понятие, чем ликвидность баланса. Ликвидность баланса предполагает изыскание платежных средств только за счет внутренних источников (реализации активов). Но предприятие может привлечь заемные средства со стороны, если у него имеется соответствующий имидж в деловом мире и достаточно высокий уровень инвестиционной привлекательности.</w:t>
      </w:r>
    </w:p>
    <w:p w:rsidR="00D1664A" w:rsidRDefault="00290F49" w:rsidP="00290F49">
      <w:pPr>
        <w:widowControl w:val="0"/>
        <w:spacing w:after="0" w:line="360" w:lineRule="auto"/>
        <w:ind w:firstLine="708"/>
        <w:jc w:val="both"/>
        <w:rPr>
          <w:rFonts w:ascii="Times New Roman" w:eastAsia="Calibri" w:hAnsi="Times New Roman" w:cs="Times New Roman"/>
          <w:sz w:val="28"/>
          <w:szCs w:val="28"/>
        </w:rPr>
      </w:pPr>
      <w:r w:rsidRPr="00290F49">
        <w:rPr>
          <w:rFonts w:ascii="Times New Roman" w:eastAsia="Calibri" w:hAnsi="Times New Roman" w:cs="Times New Roman"/>
          <w:sz w:val="28"/>
          <w:szCs w:val="28"/>
        </w:rPr>
        <w:t xml:space="preserve">Термины «платежеспособность» и «ликвидность» близки друг к другу, но не идентичны. </w:t>
      </w:r>
    </w:p>
    <w:p w:rsidR="00D1664A" w:rsidRDefault="00290F49" w:rsidP="00290F49">
      <w:pPr>
        <w:widowControl w:val="0"/>
        <w:spacing w:after="0" w:line="360" w:lineRule="auto"/>
        <w:ind w:firstLine="708"/>
        <w:jc w:val="both"/>
        <w:rPr>
          <w:rFonts w:ascii="Times New Roman" w:eastAsia="Calibri" w:hAnsi="Times New Roman" w:cs="Times New Roman"/>
          <w:sz w:val="28"/>
          <w:szCs w:val="28"/>
        </w:rPr>
      </w:pPr>
      <w:r w:rsidRPr="00290F49">
        <w:rPr>
          <w:rFonts w:ascii="Times New Roman" w:eastAsia="Calibri" w:hAnsi="Times New Roman" w:cs="Times New Roman"/>
          <w:sz w:val="28"/>
          <w:szCs w:val="28"/>
        </w:rPr>
        <w:lastRenderedPageBreak/>
        <w:t xml:space="preserve">Во-первых, существуют два измерения реализации операций купли-продажи: одно характеризует потенциальную способность предприятия рассчитаться по своим краткосрочным обязательствам, другое - фактическую реализацию этой потенциальной способности. В первом случае речь идет о ликвидности, а во втором - о платежеспособности. </w:t>
      </w:r>
    </w:p>
    <w:p w:rsidR="00D1664A" w:rsidRDefault="00290F49" w:rsidP="00D1664A">
      <w:pPr>
        <w:widowControl w:val="0"/>
        <w:spacing w:after="0" w:line="360" w:lineRule="auto"/>
        <w:ind w:firstLine="708"/>
        <w:jc w:val="both"/>
        <w:rPr>
          <w:rFonts w:ascii="Times New Roman" w:eastAsia="Calibri" w:hAnsi="Times New Roman" w:cs="Times New Roman"/>
          <w:sz w:val="28"/>
          <w:szCs w:val="28"/>
        </w:rPr>
      </w:pPr>
      <w:r w:rsidRPr="00290F49">
        <w:rPr>
          <w:rFonts w:ascii="Times New Roman" w:eastAsia="Calibri" w:hAnsi="Times New Roman" w:cs="Times New Roman"/>
          <w:sz w:val="28"/>
          <w:szCs w:val="28"/>
        </w:rPr>
        <w:t xml:space="preserve">Во-вторых, ликвидность фирмы означает всего лишь формальное превышение оборотных активов над краткосрочными обязательствами, т. е. если баланс достоверно отражает имущество и финансы фирмы, то у фирмы при нормальном развитии производственно-коммерческой деятельности достаточно оборотных средств для расчета со своими кредиторами. Ликвидность фирмы - это условное понятие, характеризующее лишь потенциальную способность фирмы рассчитаться в будущем по своим обязательствам. </w:t>
      </w:r>
    </w:p>
    <w:p w:rsidR="00290F49" w:rsidRPr="00290F49" w:rsidRDefault="00290F49" w:rsidP="00290F49">
      <w:pPr>
        <w:widowControl w:val="0"/>
        <w:spacing w:after="0" w:line="360" w:lineRule="auto"/>
        <w:ind w:firstLine="708"/>
        <w:jc w:val="both"/>
        <w:rPr>
          <w:rFonts w:ascii="Times New Roman" w:eastAsia="Calibri" w:hAnsi="Times New Roman" w:cs="Times New Roman"/>
          <w:sz w:val="28"/>
          <w:szCs w:val="28"/>
        </w:rPr>
      </w:pPr>
      <w:r w:rsidRPr="00290F49">
        <w:rPr>
          <w:rFonts w:ascii="Times New Roman" w:eastAsia="Calibri" w:hAnsi="Times New Roman" w:cs="Times New Roman"/>
          <w:sz w:val="28"/>
          <w:szCs w:val="28"/>
        </w:rPr>
        <w:t>В-третьих, ликвидность более статична, тогда как платежеспособность более динамична, управляема. В то же время, фирма-монополист может диктовать условия своим поставщикам и расплачиваться с ними, исходя из собственных приоритетов, а потому у нее может периодически возникать управляемая просроченная кредиторская задолженность, т. е. в этой ситуации имеет место регулируемая платежеспособность.</w:t>
      </w:r>
    </w:p>
    <w:p w:rsidR="0097736F" w:rsidRPr="0097736F" w:rsidRDefault="0097736F" w:rsidP="0097736F">
      <w:pPr>
        <w:widowControl w:val="0"/>
        <w:spacing w:after="0" w:line="360" w:lineRule="auto"/>
        <w:ind w:firstLine="708"/>
        <w:jc w:val="both"/>
        <w:rPr>
          <w:rFonts w:ascii="Times New Roman" w:hAnsi="Times New Roman"/>
          <w:sz w:val="28"/>
          <w:szCs w:val="28"/>
        </w:rPr>
      </w:pPr>
      <w:r w:rsidRPr="0097736F">
        <w:rPr>
          <w:rFonts w:ascii="Times New Roman" w:hAnsi="Times New Roman"/>
          <w:sz w:val="28"/>
          <w:szCs w:val="28"/>
        </w:rPr>
        <w:t>Расчет платежеспособности проводится на конкретную дату. Эта оценка субъективна и может быть выполнена с различной степенью точности. Для подтверждения платеж</w:t>
      </w:r>
      <w:r w:rsidR="002B7D2F">
        <w:rPr>
          <w:rFonts w:ascii="Times New Roman" w:hAnsi="Times New Roman"/>
          <w:sz w:val="28"/>
          <w:szCs w:val="28"/>
        </w:rPr>
        <w:t>еспособности проверяют: наличие</w:t>
      </w:r>
      <w:r w:rsidRPr="0097736F">
        <w:rPr>
          <w:rFonts w:ascii="Times New Roman" w:hAnsi="Times New Roman"/>
          <w:sz w:val="28"/>
          <w:szCs w:val="28"/>
        </w:rPr>
        <w:t xml:space="preserve"> денежных средств на расчетных счетах, валютных счетах, краткосрочные финансовые вложения.</w:t>
      </w:r>
    </w:p>
    <w:p w:rsidR="0097736F" w:rsidRPr="0097736F" w:rsidRDefault="0097736F" w:rsidP="0097736F">
      <w:pPr>
        <w:widowControl w:val="0"/>
        <w:spacing w:after="0" w:line="360" w:lineRule="auto"/>
        <w:ind w:firstLine="708"/>
        <w:jc w:val="both"/>
        <w:rPr>
          <w:rFonts w:ascii="Times New Roman" w:hAnsi="Times New Roman"/>
          <w:sz w:val="28"/>
          <w:szCs w:val="28"/>
        </w:rPr>
      </w:pPr>
      <w:r w:rsidRPr="0097736F">
        <w:rPr>
          <w:rFonts w:ascii="Times New Roman" w:hAnsi="Times New Roman"/>
          <w:sz w:val="28"/>
          <w:szCs w:val="28"/>
        </w:rPr>
        <w:t>Эти активы должны иметь оптимальную величину. С одной стороны, чем значительнее размер денежных средств на счетах, тем с большей вероятностью можно утверждать, что предприятие располагает достаточными средствами для текущих расчетов и платежей.</w:t>
      </w:r>
    </w:p>
    <w:p w:rsidR="0097736F" w:rsidRDefault="0097736F" w:rsidP="0097736F">
      <w:pPr>
        <w:widowControl w:val="0"/>
        <w:spacing w:after="0" w:line="360" w:lineRule="auto"/>
        <w:ind w:firstLine="708"/>
        <w:jc w:val="both"/>
        <w:rPr>
          <w:rFonts w:ascii="Times New Roman" w:hAnsi="Times New Roman"/>
          <w:sz w:val="28"/>
          <w:szCs w:val="28"/>
        </w:rPr>
      </w:pPr>
      <w:r w:rsidRPr="0097736F">
        <w:rPr>
          <w:rFonts w:ascii="Times New Roman" w:hAnsi="Times New Roman"/>
          <w:sz w:val="28"/>
          <w:szCs w:val="28"/>
        </w:rPr>
        <w:t xml:space="preserve">Постоянное кризисное отсутствие наличности приводит к тому, что предприятие превращается в технически неплатежеспособное, а это уже </w:t>
      </w:r>
      <w:r w:rsidRPr="0097736F">
        <w:rPr>
          <w:rFonts w:ascii="Times New Roman" w:hAnsi="Times New Roman"/>
          <w:sz w:val="28"/>
          <w:szCs w:val="28"/>
        </w:rPr>
        <w:lastRenderedPageBreak/>
        <w:t>может рассматриваться как первая ступень на пути к банкротству; отсутствие просроченной задолженности и задержки платежей; несвоевременное погашение кредитов, а также длительное непрерывное пользование кредитами.</w:t>
      </w:r>
    </w:p>
    <w:p w:rsidR="00082B32" w:rsidRPr="00082B32" w:rsidRDefault="00082B32" w:rsidP="00082B32">
      <w:pPr>
        <w:widowControl w:val="0"/>
        <w:spacing w:after="0" w:line="360" w:lineRule="auto"/>
        <w:ind w:firstLine="708"/>
        <w:jc w:val="both"/>
        <w:rPr>
          <w:rFonts w:ascii="Times New Roman" w:hAnsi="Times New Roman"/>
          <w:sz w:val="28"/>
          <w:szCs w:val="28"/>
        </w:rPr>
      </w:pPr>
      <w:r w:rsidRPr="00082B32">
        <w:rPr>
          <w:rFonts w:ascii="Times New Roman" w:hAnsi="Times New Roman"/>
          <w:sz w:val="28"/>
          <w:szCs w:val="28"/>
        </w:rPr>
        <w:t>Залогом выживаемости и основой стабильности положения предприятия служит его устойчивость. На устойчивость предприятия оказывают влияние различные факторы:</w:t>
      </w:r>
    </w:p>
    <w:p w:rsidR="00082B32" w:rsidRPr="00082B32" w:rsidRDefault="00082B32" w:rsidP="00082B32">
      <w:pPr>
        <w:widowControl w:val="0"/>
        <w:spacing w:after="0" w:line="360" w:lineRule="auto"/>
        <w:ind w:firstLine="708"/>
        <w:jc w:val="both"/>
        <w:rPr>
          <w:rFonts w:ascii="Times New Roman" w:hAnsi="Times New Roman"/>
          <w:sz w:val="28"/>
          <w:szCs w:val="28"/>
        </w:rPr>
      </w:pPr>
      <w:r w:rsidRPr="00082B32">
        <w:rPr>
          <w:rFonts w:ascii="Times New Roman" w:hAnsi="Times New Roman"/>
          <w:sz w:val="28"/>
          <w:szCs w:val="28"/>
        </w:rPr>
        <w:t>– положение предприятия на товарном рынке;</w:t>
      </w:r>
    </w:p>
    <w:p w:rsidR="00082B32" w:rsidRPr="00082B32" w:rsidRDefault="00082B32" w:rsidP="00082B32">
      <w:pPr>
        <w:widowControl w:val="0"/>
        <w:spacing w:after="0" w:line="360" w:lineRule="auto"/>
        <w:ind w:firstLine="708"/>
        <w:jc w:val="both"/>
        <w:rPr>
          <w:rFonts w:ascii="Times New Roman" w:hAnsi="Times New Roman"/>
          <w:sz w:val="28"/>
          <w:szCs w:val="28"/>
        </w:rPr>
      </w:pPr>
      <w:r w:rsidRPr="00082B32">
        <w:rPr>
          <w:rFonts w:ascii="Times New Roman" w:hAnsi="Times New Roman"/>
          <w:sz w:val="28"/>
          <w:szCs w:val="28"/>
        </w:rPr>
        <w:t>– производство и выпуск дешевой, пользующейся спросом продукции;</w:t>
      </w:r>
    </w:p>
    <w:p w:rsidR="00082B32" w:rsidRPr="00082B32" w:rsidRDefault="00082B32" w:rsidP="00082B32">
      <w:pPr>
        <w:widowControl w:val="0"/>
        <w:spacing w:after="0" w:line="360" w:lineRule="auto"/>
        <w:ind w:firstLine="708"/>
        <w:jc w:val="both"/>
        <w:rPr>
          <w:rFonts w:ascii="Times New Roman" w:hAnsi="Times New Roman"/>
          <w:sz w:val="28"/>
          <w:szCs w:val="28"/>
        </w:rPr>
      </w:pPr>
      <w:r w:rsidRPr="00082B32">
        <w:rPr>
          <w:rFonts w:ascii="Times New Roman" w:hAnsi="Times New Roman"/>
          <w:sz w:val="28"/>
          <w:szCs w:val="28"/>
        </w:rPr>
        <w:t>– его потенциал в деловом сотрудничестве;</w:t>
      </w:r>
    </w:p>
    <w:p w:rsidR="00082B32" w:rsidRPr="00082B32" w:rsidRDefault="00082B32" w:rsidP="00082B32">
      <w:pPr>
        <w:widowControl w:val="0"/>
        <w:spacing w:after="0" w:line="360" w:lineRule="auto"/>
        <w:ind w:firstLine="708"/>
        <w:jc w:val="both"/>
        <w:rPr>
          <w:rFonts w:ascii="Times New Roman" w:hAnsi="Times New Roman"/>
          <w:sz w:val="28"/>
          <w:szCs w:val="28"/>
        </w:rPr>
      </w:pPr>
      <w:r w:rsidRPr="00082B32">
        <w:rPr>
          <w:rFonts w:ascii="Times New Roman" w:hAnsi="Times New Roman"/>
          <w:sz w:val="28"/>
          <w:szCs w:val="28"/>
        </w:rPr>
        <w:t>– степень зависимости от внешних кредиторов и инвесторов; наличи</w:t>
      </w:r>
      <w:r>
        <w:rPr>
          <w:rFonts w:ascii="Times New Roman" w:hAnsi="Times New Roman"/>
          <w:sz w:val="28"/>
          <w:szCs w:val="28"/>
        </w:rPr>
        <w:t>е неплатежеспособных дебиторов;</w:t>
      </w:r>
    </w:p>
    <w:p w:rsidR="00082B32" w:rsidRPr="00082B32" w:rsidRDefault="00082B32" w:rsidP="00082B32">
      <w:pPr>
        <w:widowControl w:val="0"/>
        <w:spacing w:after="0" w:line="360" w:lineRule="auto"/>
        <w:ind w:firstLine="708"/>
        <w:jc w:val="both"/>
        <w:rPr>
          <w:rFonts w:ascii="Times New Roman" w:hAnsi="Times New Roman"/>
          <w:sz w:val="28"/>
          <w:szCs w:val="28"/>
        </w:rPr>
      </w:pPr>
      <w:r w:rsidRPr="00082B32">
        <w:rPr>
          <w:rFonts w:ascii="Times New Roman" w:hAnsi="Times New Roman"/>
          <w:sz w:val="28"/>
          <w:szCs w:val="28"/>
        </w:rPr>
        <w:t>– эффективность хозяйственных и финансовых операций.</w:t>
      </w:r>
    </w:p>
    <w:p w:rsidR="00082B32" w:rsidRDefault="00082B32" w:rsidP="00082B32">
      <w:pPr>
        <w:widowControl w:val="0"/>
        <w:spacing w:after="0" w:line="360" w:lineRule="auto"/>
        <w:ind w:firstLine="708"/>
        <w:jc w:val="both"/>
        <w:rPr>
          <w:rFonts w:ascii="Times New Roman" w:hAnsi="Times New Roman"/>
          <w:sz w:val="28"/>
          <w:szCs w:val="28"/>
        </w:rPr>
      </w:pPr>
      <w:r w:rsidRPr="00082B32">
        <w:rPr>
          <w:rFonts w:ascii="Times New Roman" w:hAnsi="Times New Roman"/>
          <w:sz w:val="28"/>
          <w:szCs w:val="28"/>
        </w:rPr>
        <w:t>Такое разнообразие факторов подразделяет и саму устойчивость по видам. Так, применительно к предприятию она может быть: в зависимости от факторов, влияющих на нее, – внутренней и внешней, общей (ценовой).</w:t>
      </w:r>
    </w:p>
    <w:p w:rsidR="00082B32" w:rsidRPr="00082B32" w:rsidRDefault="00082B32" w:rsidP="00082B32">
      <w:pPr>
        <w:widowControl w:val="0"/>
        <w:spacing w:after="0" w:line="360" w:lineRule="auto"/>
        <w:ind w:firstLine="708"/>
        <w:jc w:val="both"/>
        <w:rPr>
          <w:rFonts w:ascii="Times New Roman" w:hAnsi="Times New Roman"/>
          <w:sz w:val="28"/>
          <w:szCs w:val="28"/>
        </w:rPr>
      </w:pPr>
      <w:r w:rsidRPr="00082B32">
        <w:rPr>
          <w:rFonts w:ascii="Times New Roman" w:hAnsi="Times New Roman"/>
          <w:sz w:val="28"/>
          <w:szCs w:val="28"/>
        </w:rPr>
        <w:t>1. Внутренняя устойчивость – это такое общее финансовое состояние предприятия, при котором обеспечивается стабильно высокий результат его функционирования. В основе ее достижения лежит принцип активного реагирования на изменение внутренних и внешних факторов.</w:t>
      </w:r>
    </w:p>
    <w:p w:rsidR="00082B32" w:rsidRPr="00082B32" w:rsidRDefault="00082B32" w:rsidP="00082B32">
      <w:pPr>
        <w:widowControl w:val="0"/>
        <w:spacing w:after="0" w:line="360" w:lineRule="auto"/>
        <w:ind w:firstLine="708"/>
        <w:jc w:val="both"/>
        <w:rPr>
          <w:rFonts w:ascii="Times New Roman" w:hAnsi="Times New Roman"/>
          <w:sz w:val="28"/>
          <w:szCs w:val="28"/>
        </w:rPr>
      </w:pPr>
      <w:r w:rsidRPr="00082B32">
        <w:rPr>
          <w:rFonts w:ascii="Times New Roman" w:hAnsi="Times New Roman"/>
          <w:sz w:val="28"/>
          <w:szCs w:val="28"/>
        </w:rPr>
        <w:t>Внешняя устойчивость предприятия обусловлена стабильностью экономической среды, в рамках которой осуществляется его деятельность. Она достигается соответствующей системой управления рыночной экономикой в масштабах всей страны.</w:t>
      </w:r>
    </w:p>
    <w:p w:rsidR="00082B32" w:rsidRDefault="00082B32" w:rsidP="00082B32">
      <w:pPr>
        <w:widowControl w:val="0"/>
        <w:spacing w:after="0" w:line="360" w:lineRule="auto"/>
        <w:ind w:firstLine="708"/>
        <w:jc w:val="both"/>
        <w:rPr>
          <w:rFonts w:ascii="Times New Roman" w:hAnsi="Times New Roman"/>
          <w:sz w:val="28"/>
          <w:szCs w:val="28"/>
        </w:rPr>
      </w:pPr>
      <w:r w:rsidRPr="00082B32">
        <w:rPr>
          <w:rFonts w:ascii="Times New Roman" w:hAnsi="Times New Roman"/>
          <w:sz w:val="28"/>
          <w:szCs w:val="28"/>
        </w:rPr>
        <w:t>2. Общая устойчивость предприятия – это такое движение денежных потоков, которое обеспечивает постоянное превышение поступления средств (доходов) над их расходованием (затратами).</w:t>
      </w:r>
    </w:p>
    <w:p w:rsidR="00082B32" w:rsidRDefault="00082B32" w:rsidP="00082B32">
      <w:pPr>
        <w:widowControl w:val="0"/>
        <w:spacing w:after="0" w:line="360" w:lineRule="auto"/>
        <w:ind w:firstLine="708"/>
        <w:jc w:val="both"/>
        <w:rPr>
          <w:rFonts w:ascii="Times New Roman" w:hAnsi="Times New Roman"/>
          <w:sz w:val="28"/>
          <w:szCs w:val="28"/>
        </w:rPr>
      </w:pPr>
      <w:r w:rsidRPr="00082B32">
        <w:rPr>
          <w:rFonts w:ascii="Times New Roman" w:hAnsi="Times New Roman"/>
          <w:sz w:val="28"/>
          <w:szCs w:val="28"/>
        </w:rPr>
        <w:t>Оценка устойчивости финансового состояния на ту или иную дату позволяет ответить на вопрос: насколько правильно предприятие управляло финансовыми ресурсами в течение периода, предшествующего этой дате.</w:t>
      </w:r>
    </w:p>
    <w:p w:rsidR="00082B32" w:rsidRDefault="00082B32" w:rsidP="00082B32">
      <w:pPr>
        <w:widowControl w:val="0"/>
        <w:spacing w:after="0" w:line="360" w:lineRule="auto"/>
        <w:ind w:firstLine="708"/>
        <w:jc w:val="both"/>
        <w:rPr>
          <w:rFonts w:ascii="Times New Roman" w:hAnsi="Times New Roman"/>
          <w:sz w:val="28"/>
          <w:szCs w:val="28"/>
        </w:rPr>
      </w:pPr>
      <w:r w:rsidRPr="00082B32">
        <w:rPr>
          <w:rFonts w:ascii="Times New Roman" w:hAnsi="Times New Roman"/>
          <w:sz w:val="28"/>
          <w:szCs w:val="28"/>
        </w:rPr>
        <w:lastRenderedPageBreak/>
        <w:t>За счет прибыли предприятие не столько погашает свои обязательства перед банками, бюджетом, страховыми компаниями и другими предприятиями, но и инвестирует средства в капитальные затраты. Для поддержания финансового положения важен не только рост абсолютной величины прибыли, но и ее уровня относительно вложенного капитала или затрат предприятия, то есть, рентабельности. Следует помнить, что высокая прибыльность связана и с более высоким риском, а это означает, что вместо получения дохода предприятие может понести значительные убытки и даже стать неплатежеспособным.</w:t>
      </w:r>
    </w:p>
    <w:p w:rsidR="00266381" w:rsidRDefault="00266381" w:rsidP="00082B32">
      <w:pPr>
        <w:widowControl w:val="0"/>
        <w:spacing w:after="0" w:line="360" w:lineRule="auto"/>
        <w:ind w:firstLine="708"/>
        <w:jc w:val="both"/>
        <w:rPr>
          <w:rFonts w:ascii="Times New Roman" w:hAnsi="Times New Roman"/>
          <w:sz w:val="28"/>
          <w:szCs w:val="28"/>
        </w:rPr>
      </w:pPr>
      <w:r>
        <w:rPr>
          <w:rFonts w:ascii="Times New Roman" w:hAnsi="Times New Roman"/>
          <w:sz w:val="28"/>
          <w:szCs w:val="28"/>
        </w:rPr>
        <w:t>Таким образом,</w:t>
      </w:r>
      <w:r w:rsidR="005A073E">
        <w:rPr>
          <w:rFonts w:ascii="Times New Roman" w:hAnsi="Times New Roman"/>
          <w:sz w:val="28"/>
          <w:szCs w:val="28"/>
        </w:rPr>
        <w:t xml:space="preserve"> п</w:t>
      </w:r>
      <w:r w:rsidR="005A073E" w:rsidRPr="005A073E">
        <w:rPr>
          <w:rFonts w:ascii="Times New Roman" w:hAnsi="Times New Roman"/>
          <w:sz w:val="28"/>
          <w:szCs w:val="28"/>
        </w:rPr>
        <w:t xml:space="preserve">латежеспособность в широком смысле - это способность предприятия без нарушений выполнять график погашения задолженности перед своими кредиторами. В узком смысле, это наличие у него денежных средств и их эквивалентов, достаточных для расчетов по кредиторской задолженности, требующей немедленного погашения. </w:t>
      </w:r>
      <w:r w:rsidR="005A073E">
        <w:rPr>
          <w:rFonts w:ascii="Times New Roman" w:hAnsi="Times New Roman"/>
          <w:sz w:val="28"/>
          <w:szCs w:val="28"/>
        </w:rPr>
        <w:t>О</w:t>
      </w:r>
      <w:r w:rsidR="005A073E" w:rsidRPr="005A073E">
        <w:rPr>
          <w:rFonts w:ascii="Times New Roman" w:hAnsi="Times New Roman"/>
          <w:sz w:val="28"/>
          <w:szCs w:val="28"/>
        </w:rPr>
        <w:t>сновными признаками платежеспособности являются отсутствие просроченной кредиторской задолженности и наличие в достаточном объеме средств на расчетном счете.</w:t>
      </w:r>
    </w:p>
    <w:p w:rsidR="002B7D2F" w:rsidRDefault="002B7D2F" w:rsidP="002B7D2F">
      <w:pPr>
        <w:widowControl w:val="0"/>
        <w:spacing w:after="0" w:line="360" w:lineRule="auto"/>
        <w:jc w:val="both"/>
        <w:rPr>
          <w:rFonts w:ascii="Times New Roman" w:hAnsi="Times New Roman"/>
          <w:sz w:val="28"/>
          <w:szCs w:val="28"/>
        </w:rPr>
      </w:pPr>
    </w:p>
    <w:p w:rsidR="002B7D2F" w:rsidRDefault="002B7D2F" w:rsidP="002B7D2F">
      <w:pPr>
        <w:widowControl w:val="0"/>
        <w:spacing w:after="0" w:line="360" w:lineRule="auto"/>
        <w:jc w:val="both"/>
        <w:rPr>
          <w:rFonts w:ascii="Times New Roman" w:hAnsi="Times New Roman"/>
          <w:sz w:val="28"/>
          <w:szCs w:val="28"/>
        </w:rPr>
      </w:pPr>
    </w:p>
    <w:p w:rsidR="002B7D2F" w:rsidRDefault="002B7D2F" w:rsidP="002B7D2F">
      <w:pPr>
        <w:widowControl w:val="0"/>
        <w:spacing w:after="0" w:line="360" w:lineRule="auto"/>
        <w:jc w:val="both"/>
        <w:rPr>
          <w:rFonts w:ascii="Times New Roman" w:hAnsi="Times New Roman"/>
          <w:sz w:val="28"/>
          <w:szCs w:val="28"/>
        </w:rPr>
      </w:pPr>
    </w:p>
    <w:p w:rsidR="0023184B" w:rsidRDefault="0023184B" w:rsidP="002B7D2F">
      <w:pPr>
        <w:widowControl w:val="0"/>
        <w:spacing w:after="0" w:line="360" w:lineRule="auto"/>
        <w:jc w:val="center"/>
        <w:rPr>
          <w:rFonts w:ascii="Times New Roman" w:hAnsi="Times New Roman"/>
          <w:b/>
          <w:sz w:val="28"/>
          <w:szCs w:val="28"/>
        </w:rPr>
      </w:pPr>
    </w:p>
    <w:p w:rsidR="0023184B" w:rsidRDefault="0023184B" w:rsidP="002B7D2F">
      <w:pPr>
        <w:widowControl w:val="0"/>
        <w:spacing w:after="0" w:line="360" w:lineRule="auto"/>
        <w:jc w:val="center"/>
        <w:rPr>
          <w:rFonts w:ascii="Times New Roman" w:hAnsi="Times New Roman"/>
          <w:b/>
          <w:sz w:val="28"/>
          <w:szCs w:val="28"/>
        </w:rPr>
      </w:pPr>
    </w:p>
    <w:p w:rsidR="0023184B" w:rsidRDefault="0023184B" w:rsidP="002B7D2F">
      <w:pPr>
        <w:widowControl w:val="0"/>
        <w:spacing w:after="0" w:line="360" w:lineRule="auto"/>
        <w:jc w:val="center"/>
        <w:rPr>
          <w:rFonts w:ascii="Times New Roman" w:hAnsi="Times New Roman"/>
          <w:b/>
          <w:sz w:val="28"/>
          <w:szCs w:val="28"/>
        </w:rPr>
      </w:pPr>
    </w:p>
    <w:p w:rsidR="0023184B" w:rsidRDefault="0023184B" w:rsidP="002B7D2F">
      <w:pPr>
        <w:widowControl w:val="0"/>
        <w:spacing w:after="0" w:line="360" w:lineRule="auto"/>
        <w:jc w:val="center"/>
        <w:rPr>
          <w:rFonts w:ascii="Times New Roman" w:hAnsi="Times New Roman"/>
          <w:b/>
          <w:sz w:val="28"/>
          <w:szCs w:val="28"/>
        </w:rPr>
      </w:pPr>
    </w:p>
    <w:p w:rsidR="0023184B" w:rsidRDefault="0023184B" w:rsidP="002B7D2F">
      <w:pPr>
        <w:widowControl w:val="0"/>
        <w:spacing w:after="0" w:line="360" w:lineRule="auto"/>
        <w:jc w:val="center"/>
        <w:rPr>
          <w:rFonts w:ascii="Times New Roman" w:hAnsi="Times New Roman"/>
          <w:b/>
          <w:sz w:val="28"/>
          <w:szCs w:val="28"/>
        </w:rPr>
      </w:pPr>
    </w:p>
    <w:p w:rsidR="0023184B" w:rsidRDefault="0023184B" w:rsidP="002B7D2F">
      <w:pPr>
        <w:widowControl w:val="0"/>
        <w:spacing w:after="0" w:line="360" w:lineRule="auto"/>
        <w:jc w:val="center"/>
        <w:rPr>
          <w:rFonts w:ascii="Times New Roman" w:hAnsi="Times New Roman"/>
          <w:b/>
          <w:sz w:val="28"/>
          <w:szCs w:val="28"/>
        </w:rPr>
      </w:pPr>
    </w:p>
    <w:p w:rsidR="0023184B" w:rsidRDefault="0023184B" w:rsidP="002B7D2F">
      <w:pPr>
        <w:widowControl w:val="0"/>
        <w:spacing w:after="0" w:line="360" w:lineRule="auto"/>
        <w:jc w:val="center"/>
        <w:rPr>
          <w:rFonts w:ascii="Times New Roman" w:hAnsi="Times New Roman"/>
          <w:b/>
          <w:sz w:val="28"/>
          <w:szCs w:val="28"/>
        </w:rPr>
      </w:pPr>
    </w:p>
    <w:p w:rsidR="0023184B" w:rsidRDefault="0023184B" w:rsidP="002B7D2F">
      <w:pPr>
        <w:widowControl w:val="0"/>
        <w:spacing w:after="0" w:line="360" w:lineRule="auto"/>
        <w:jc w:val="center"/>
        <w:rPr>
          <w:rFonts w:ascii="Times New Roman" w:hAnsi="Times New Roman"/>
          <w:b/>
          <w:sz w:val="28"/>
          <w:szCs w:val="28"/>
        </w:rPr>
      </w:pPr>
    </w:p>
    <w:p w:rsidR="0023184B" w:rsidRDefault="0023184B" w:rsidP="005A073E">
      <w:pPr>
        <w:widowControl w:val="0"/>
        <w:spacing w:after="0" w:line="360" w:lineRule="auto"/>
        <w:rPr>
          <w:rFonts w:ascii="Times New Roman" w:hAnsi="Times New Roman"/>
          <w:b/>
          <w:sz w:val="28"/>
          <w:szCs w:val="28"/>
        </w:rPr>
      </w:pPr>
    </w:p>
    <w:p w:rsidR="0023184B" w:rsidRDefault="00D3526C" w:rsidP="00D3526C">
      <w:pPr>
        <w:widowControl w:val="0"/>
        <w:spacing w:after="0" w:line="360" w:lineRule="auto"/>
        <w:rPr>
          <w:rFonts w:ascii="Times New Roman" w:hAnsi="Times New Roman"/>
          <w:b/>
          <w:sz w:val="28"/>
          <w:szCs w:val="28"/>
        </w:rPr>
      </w:pPr>
      <w:r>
        <w:rPr>
          <w:rFonts w:ascii="Times New Roman" w:hAnsi="Times New Roman"/>
          <w:b/>
          <w:sz w:val="28"/>
          <w:szCs w:val="28"/>
        </w:rPr>
        <w:t xml:space="preserve">                                                                       </w:t>
      </w:r>
    </w:p>
    <w:p w:rsidR="00082B32" w:rsidRDefault="00082B32" w:rsidP="00AA0036">
      <w:pPr>
        <w:widowControl w:val="0"/>
        <w:spacing w:after="0" w:line="360" w:lineRule="auto"/>
        <w:jc w:val="center"/>
        <w:rPr>
          <w:rFonts w:ascii="Times New Roman" w:hAnsi="Times New Roman"/>
          <w:b/>
          <w:sz w:val="28"/>
          <w:szCs w:val="28"/>
        </w:rPr>
      </w:pPr>
      <w:r w:rsidRPr="002B7D2F">
        <w:rPr>
          <w:rFonts w:ascii="Times New Roman" w:hAnsi="Times New Roman"/>
          <w:b/>
          <w:sz w:val="28"/>
          <w:szCs w:val="28"/>
        </w:rPr>
        <w:lastRenderedPageBreak/>
        <w:t>1.2 Система показателей для оценки показателей платежеспособности предприятия</w:t>
      </w:r>
    </w:p>
    <w:p w:rsidR="003028C1" w:rsidRDefault="003028C1" w:rsidP="00AA0036">
      <w:pPr>
        <w:widowControl w:val="0"/>
        <w:spacing w:after="0" w:line="360" w:lineRule="auto"/>
        <w:jc w:val="center"/>
        <w:rPr>
          <w:rFonts w:ascii="Times New Roman" w:hAnsi="Times New Roman"/>
          <w:b/>
          <w:sz w:val="28"/>
          <w:szCs w:val="28"/>
        </w:rPr>
      </w:pPr>
    </w:p>
    <w:p w:rsidR="00875DA4" w:rsidRDefault="005A073E" w:rsidP="005A073E">
      <w:pPr>
        <w:widowControl w:val="0"/>
        <w:spacing w:after="0" w:line="360" w:lineRule="auto"/>
        <w:ind w:firstLine="708"/>
        <w:jc w:val="both"/>
        <w:rPr>
          <w:rFonts w:ascii="Times New Roman" w:hAnsi="Times New Roman"/>
          <w:sz w:val="28"/>
          <w:szCs w:val="28"/>
        </w:rPr>
      </w:pPr>
      <w:r w:rsidRPr="005A073E">
        <w:rPr>
          <w:rFonts w:ascii="Times New Roman" w:hAnsi="Times New Roman"/>
          <w:sz w:val="28"/>
          <w:szCs w:val="28"/>
        </w:rPr>
        <w:t>Система показателей платежеспособности позволяет оценить способность предприятия оплачивать свои обязательства в установленный срок. Данные показатели представляют интерес не только для руководства предприятия, но и для внешних субъектов.</w:t>
      </w:r>
    </w:p>
    <w:p w:rsidR="003D33F3" w:rsidRPr="003D33F3" w:rsidRDefault="003D33F3" w:rsidP="003D33F3">
      <w:pPr>
        <w:widowControl w:val="0"/>
        <w:spacing w:after="0" w:line="360" w:lineRule="auto"/>
        <w:ind w:firstLine="708"/>
        <w:jc w:val="both"/>
        <w:rPr>
          <w:rFonts w:ascii="Times New Roman" w:hAnsi="Times New Roman"/>
          <w:sz w:val="28"/>
          <w:szCs w:val="28"/>
        </w:rPr>
      </w:pPr>
      <w:r w:rsidRPr="003D33F3">
        <w:rPr>
          <w:rFonts w:ascii="Times New Roman" w:hAnsi="Times New Roman"/>
          <w:sz w:val="28"/>
          <w:szCs w:val="28"/>
        </w:rPr>
        <w:t>Имеется ряд коэффициентов, которые определяют степень платежеспособности предприятия.</w:t>
      </w:r>
    </w:p>
    <w:p w:rsidR="003C32CE" w:rsidRDefault="003C32CE" w:rsidP="003C32CE">
      <w:pPr>
        <w:widowControl w:val="0"/>
        <w:spacing w:after="0" w:line="360" w:lineRule="auto"/>
        <w:ind w:firstLine="708"/>
        <w:jc w:val="both"/>
        <w:rPr>
          <w:rFonts w:ascii="Times New Roman" w:hAnsi="Times New Roman"/>
          <w:sz w:val="28"/>
          <w:szCs w:val="28"/>
        </w:rPr>
      </w:pPr>
    </w:p>
    <w:p w:rsidR="003D33F3" w:rsidRPr="002B7D2F" w:rsidRDefault="003D33F3" w:rsidP="002B7D2F">
      <w:pPr>
        <w:pStyle w:val="a3"/>
        <w:widowControl w:val="0"/>
        <w:numPr>
          <w:ilvl w:val="0"/>
          <w:numId w:val="22"/>
        </w:numPr>
        <w:spacing w:after="0" w:line="360" w:lineRule="auto"/>
        <w:jc w:val="both"/>
        <w:rPr>
          <w:rFonts w:ascii="Times New Roman" w:hAnsi="Times New Roman"/>
          <w:sz w:val="28"/>
          <w:szCs w:val="28"/>
        </w:rPr>
      </w:pPr>
      <w:r w:rsidRPr="002B7D2F">
        <w:rPr>
          <w:rFonts w:ascii="Times New Roman" w:hAnsi="Times New Roman"/>
          <w:sz w:val="28"/>
          <w:szCs w:val="28"/>
        </w:rPr>
        <w:t>Коэффициент абсолютной ликвидности.</w:t>
      </w:r>
    </w:p>
    <w:p w:rsidR="00273165" w:rsidRPr="003C32CE" w:rsidRDefault="00273165" w:rsidP="003C32CE">
      <w:pPr>
        <w:widowControl w:val="0"/>
        <w:spacing w:after="0" w:line="360" w:lineRule="auto"/>
        <w:jc w:val="both"/>
        <w:rPr>
          <w:rFonts w:ascii="Times New Roman" w:hAnsi="Times New Roman"/>
          <w:sz w:val="28"/>
          <w:szCs w:val="28"/>
        </w:rPr>
      </w:pPr>
    </w:p>
    <w:p w:rsidR="003D33F3" w:rsidRPr="00875DA4" w:rsidRDefault="00115AFD" w:rsidP="003D33F3">
      <w:pPr>
        <w:widowControl w:val="0"/>
        <w:spacing w:after="0" w:line="360" w:lineRule="auto"/>
        <w:ind w:firstLine="708"/>
        <w:jc w:val="both"/>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rPr>
                <m:t>K</m:t>
              </m:r>
            </m:e>
            <m:sub>
              <m:r>
                <m:rPr>
                  <m:sty m:val="p"/>
                </m:rPr>
                <w:rPr>
                  <w:rFonts w:ascii="Cambria Math" w:hAnsi="Cambria Math" w:cs="Times New Roman"/>
                  <w:sz w:val="28"/>
                  <w:szCs w:val="28"/>
                </w:rPr>
                <m:t>абсл,л</m:t>
              </m:r>
            </m:sub>
          </m:sSub>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ДС+КФВ</m:t>
              </m:r>
            </m:num>
            <m:den>
              <m:r>
                <m:rPr>
                  <m:sty m:val="p"/>
                </m:rPr>
                <w:rPr>
                  <w:rFonts w:ascii="Cambria Math" w:hAnsi="Cambria Math" w:cs="Times New Roman"/>
                  <w:sz w:val="28"/>
                  <w:szCs w:val="28"/>
                </w:rPr>
                <m:t>КРО</m:t>
              </m:r>
            </m:den>
          </m:f>
        </m:oMath>
      </m:oMathPara>
    </w:p>
    <w:p w:rsidR="003D33F3" w:rsidRPr="003D33F3" w:rsidRDefault="003D33F3" w:rsidP="00273165">
      <w:pPr>
        <w:widowControl w:val="0"/>
        <w:spacing w:after="0" w:line="360" w:lineRule="auto"/>
        <w:jc w:val="both"/>
        <w:rPr>
          <w:rFonts w:ascii="Times New Roman" w:hAnsi="Times New Roman"/>
          <w:sz w:val="28"/>
          <w:szCs w:val="28"/>
        </w:rPr>
      </w:pPr>
    </w:p>
    <w:p w:rsidR="003D33F3" w:rsidRPr="003D33F3" w:rsidRDefault="003D33F3" w:rsidP="003D33F3">
      <w:pPr>
        <w:widowControl w:val="0"/>
        <w:spacing w:after="0" w:line="360" w:lineRule="auto"/>
        <w:ind w:firstLine="708"/>
        <w:jc w:val="both"/>
        <w:rPr>
          <w:rFonts w:ascii="Times New Roman" w:hAnsi="Times New Roman"/>
          <w:sz w:val="28"/>
          <w:szCs w:val="28"/>
        </w:rPr>
      </w:pPr>
      <w:r>
        <w:rPr>
          <w:rFonts w:ascii="Times New Roman" w:hAnsi="Times New Roman"/>
          <w:sz w:val="28"/>
          <w:szCs w:val="28"/>
        </w:rPr>
        <w:t>где Д</w:t>
      </w:r>
      <w:r w:rsidRPr="003D33F3">
        <w:rPr>
          <w:rFonts w:ascii="Times New Roman" w:hAnsi="Times New Roman"/>
          <w:sz w:val="28"/>
          <w:szCs w:val="28"/>
        </w:rPr>
        <w:t xml:space="preserve">С – </w:t>
      </w:r>
      <w:r>
        <w:rPr>
          <w:rFonts w:ascii="Times New Roman" w:hAnsi="Times New Roman"/>
          <w:sz w:val="28"/>
          <w:szCs w:val="28"/>
        </w:rPr>
        <w:t>денежные</w:t>
      </w:r>
      <w:r w:rsidRPr="003D33F3">
        <w:rPr>
          <w:rFonts w:ascii="Times New Roman" w:hAnsi="Times New Roman"/>
          <w:sz w:val="28"/>
          <w:szCs w:val="28"/>
        </w:rPr>
        <w:t xml:space="preserve"> средства;</w:t>
      </w:r>
    </w:p>
    <w:p w:rsidR="003D33F3" w:rsidRPr="003D33F3" w:rsidRDefault="003D33F3" w:rsidP="003D33F3">
      <w:pPr>
        <w:widowControl w:val="0"/>
        <w:spacing w:after="0" w:line="360" w:lineRule="auto"/>
        <w:ind w:firstLine="708"/>
        <w:jc w:val="both"/>
        <w:rPr>
          <w:rFonts w:ascii="Times New Roman" w:hAnsi="Times New Roman"/>
          <w:sz w:val="28"/>
          <w:szCs w:val="28"/>
        </w:rPr>
      </w:pPr>
      <w:r w:rsidRPr="003D33F3">
        <w:rPr>
          <w:rFonts w:ascii="Times New Roman" w:hAnsi="Times New Roman"/>
          <w:sz w:val="28"/>
          <w:szCs w:val="28"/>
        </w:rPr>
        <w:t>КФВ – краткосрочные финансовые вложения;</w:t>
      </w:r>
    </w:p>
    <w:p w:rsidR="003D33F3" w:rsidRPr="003D33F3" w:rsidRDefault="003D33F3" w:rsidP="003D33F3">
      <w:pPr>
        <w:widowControl w:val="0"/>
        <w:spacing w:after="0" w:line="360" w:lineRule="auto"/>
        <w:ind w:firstLine="708"/>
        <w:jc w:val="both"/>
        <w:rPr>
          <w:rFonts w:ascii="Times New Roman" w:hAnsi="Times New Roman"/>
          <w:sz w:val="28"/>
          <w:szCs w:val="28"/>
        </w:rPr>
      </w:pPr>
      <w:r w:rsidRPr="003D33F3">
        <w:rPr>
          <w:rFonts w:ascii="Times New Roman" w:hAnsi="Times New Roman"/>
          <w:sz w:val="28"/>
          <w:szCs w:val="28"/>
        </w:rPr>
        <w:t>КРО – краткосрочные обязательства.</w:t>
      </w:r>
    </w:p>
    <w:p w:rsidR="003028C1" w:rsidRDefault="003C32CE" w:rsidP="003028C1">
      <w:pPr>
        <w:widowControl w:val="0"/>
        <w:spacing w:after="0" w:line="360" w:lineRule="auto"/>
        <w:ind w:firstLine="708"/>
        <w:jc w:val="both"/>
        <w:rPr>
          <w:rFonts w:ascii="Times New Roman" w:hAnsi="Times New Roman"/>
          <w:sz w:val="28"/>
          <w:szCs w:val="28"/>
        </w:rPr>
      </w:pPr>
      <w:r>
        <w:rPr>
          <w:rFonts w:ascii="Times New Roman" w:hAnsi="Times New Roman"/>
          <w:sz w:val="28"/>
          <w:szCs w:val="28"/>
        </w:rPr>
        <w:t>З</w:t>
      </w:r>
      <w:r w:rsidRPr="003C32CE">
        <w:rPr>
          <w:rFonts w:ascii="Times New Roman" w:hAnsi="Times New Roman"/>
          <w:sz w:val="28"/>
          <w:szCs w:val="28"/>
        </w:rPr>
        <w:t xml:space="preserve">начение коэффициента абсолютной ликвидности показывает, какой процент текущих обязательств может заплатить фирма из имеющихся на счете денежных средств. Этот показатель интересен поставщикам сырья, поскольку для оценки настоящей способности расплачиваться по обязательствам берется в расчет абсолютная ликвидность. </w:t>
      </w:r>
      <w:r w:rsidR="00591FE3">
        <w:rPr>
          <w:rFonts w:ascii="Times New Roman" w:hAnsi="Times New Roman"/>
          <w:sz w:val="28"/>
          <w:szCs w:val="28"/>
        </w:rPr>
        <w:tab/>
      </w:r>
      <w:r w:rsidR="003D33F3" w:rsidRPr="003D33F3">
        <w:rPr>
          <w:rFonts w:ascii="Times New Roman" w:hAnsi="Times New Roman"/>
          <w:sz w:val="28"/>
          <w:szCs w:val="28"/>
        </w:rPr>
        <w:t>Допустимыми считаются значения этого коэффициента в пределах 0,2 — 0,3.</w:t>
      </w:r>
      <w:r w:rsidRPr="003C32CE">
        <w:t xml:space="preserve"> </w:t>
      </w:r>
      <w:r>
        <w:t xml:space="preserve">  </w:t>
      </w:r>
      <w:r w:rsidRPr="003C32CE">
        <w:rPr>
          <w:rFonts w:ascii="Times New Roman" w:hAnsi="Times New Roman" w:cs="Times New Roman"/>
          <w:sz w:val="28"/>
          <w:szCs w:val="28"/>
        </w:rPr>
        <w:t xml:space="preserve">Чем </w:t>
      </w:r>
      <w:r w:rsidRPr="003C32CE">
        <w:rPr>
          <w:rFonts w:ascii="Times New Roman" w:hAnsi="Times New Roman"/>
          <w:sz w:val="28"/>
          <w:szCs w:val="28"/>
        </w:rPr>
        <w:t>выше этот показатель, тем лучше. Но высокое значение может быть получено в связи с нерациональной структурой капитала, когда доля активов высока и отражает невложенные в производство деньги.</w:t>
      </w:r>
    </w:p>
    <w:p w:rsidR="00115AFD" w:rsidRDefault="00115AFD" w:rsidP="003028C1">
      <w:pPr>
        <w:widowControl w:val="0"/>
        <w:spacing w:after="0" w:line="360" w:lineRule="auto"/>
        <w:ind w:firstLine="708"/>
        <w:jc w:val="both"/>
        <w:rPr>
          <w:rFonts w:ascii="Times New Roman" w:hAnsi="Times New Roman"/>
          <w:sz w:val="28"/>
          <w:szCs w:val="28"/>
        </w:rPr>
      </w:pPr>
    </w:p>
    <w:p w:rsidR="00115AFD" w:rsidRDefault="00115AFD" w:rsidP="003028C1">
      <w:pPr>
        <w:widowControl w:val="0"/>
        <w:spacing w:after="0" w:line="360" w:lineRule="auto"/>
        <w:ind w:firstLine="708"/>
        <w:jc w:val="both"/>
        <w:rPr>
          <w:rFonts w:ascii="Times New Roman" w:hAnsi="Times New Roman"/>
          <w:sz w:val="28"/>
          <w:szCs w:val="28"/>
        </w:rPr>
      </w:pPr>
    </w:p>
    <w:p w:rsidR="00115AFD" w:rsidRDefault="00115AFD" w:rsidP="003028C1">
      <w:pPr>
        <w:widowControl w:val="0"/>
        <w:spacing w:after="0" w:line="360" w:lineRule="auto"/>
        <w:ind w:firstLine="708"/>
        <w:jc w:val="both"/>
        <w:rPr>
          <w:rFonts w:ascii="Times New Roman" w:hAnsi="Times New Roman"/>
          <w:sz w:val="28"/>
          <w:szCs w:val="28"/>
        </w:rPr>
      </w:pPr>
    </w:p>
    <w:p w:rsidR="003D33F3" w:rsidRPr="002B7D2F" w:rsidRDefault="003D33F3" w:rsidP="002B7D2F">
      <w:pPr>
        <w:pStyle w:val="a3"/>
        <w:widowControl w:val="0"/>
        <w:numPr>
          <w:ilvl w:val="0"/>
          <w:numId w:val="22"/>
        </w:numPr>
        <w:spacing w:after="0" w:line="360" w:lineRule="auto"/>
        <w:jc w:val="both"/>
        <w:rPr>
          <w:rFonts w:ascii="Times New Roman" w:hAnsi="Times New Roman"/>
          <w:sz w:val="28"/>
          <w:szCs w:val="28"/>
        </w:rPr>
      </w:pPr>
      <w:r w:rsidRPr="002B7D2F">
        <w:rPr>
          <w:rFonts w:ascii="Times New Roman" w:hAnsi="Times New Roman"/>
          <w:sz w:val="28"/>
          <w:szCs w:val="28"/>
        </w:rPr>
        <w:lastRenderedPageBreak/>
        <w:t xml:space="preserve"> Коэффициент быстрой ликвидности.</w:t>
      </w:r>
    </w:p>
    <w:p w:rsidR="003C32CE" w:rsidRDefault="003C32CE" w:rsidP="003D33F3">
      <w:pPr>
        <w:widowControl w:val="0"/>
        <w:spacing w:after="0" w:line="360" w:lineRule="auto"/>
        <w:ind w:firstLine="708"/>
        <w:jc w:val="both"/>
        <w:rPr>
          <w:rFonts w:ascii="Times New Roman" w:eastAsiaTheme="minorEastAsia" w:hAnsi="Times New Roman"/>
          <w:sz w:val="28"/>
          <w:szCs w:val="28"/>
        </w:rPr>
      </w:pPr>
    </w:p>
    <w:p w:rsidR="003D33F3" w:rsidRPr="00875DA4" w:rsidRDefault="00115AFD" w:rsidP="003D33F3">
      <w:pPr>
        <w:widowControl w:val="0"/>
        <w:spacing w:after="0" w:line="360" w:lineRule="auto"/>
        <w:ind w:firstLine="708"/>
        <w:jc w:val="both"/>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rPr>
                <m:t>K</m:t>
              </m:r>
            </m:e>
            <m:sub>
              <m:r>
                <m:rPr>
                  <m:sty m:val="p"/>
                </m:rPr>
                <w:rPr>
                  <w:rFonts w:ascii="Cambria Math" w:hAnsi="Cambria Math" w:cs="Times New Roman"/>
                  <w:sz w:val="28"/>
                  <w:szCs w:val="28"/>
                </w:rPr>
                <m:t>быстр,л</m:t>
              </m:r>
            </m:sub>
          </m:sSub>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КДС+КФВ+ДС</m:t>
              </m:r>
            </m:num>
            <m:den>
              <m:r>
                <m:rPr>
                  <m:sty m:val="p"/>
                </m:rPr>
                <w:rPr>
                  <w:rFonts w:ascii="Cambria Math" w:hAnsi="Cambria Math" w:cs="Times New Roman"/>
                  <w:sz w:val="28"/>
                  <w:szCs w:val="28"/>
                </w:rPr>
                <m:t>ТО</m:t>
              </m:r>
            </m:den>
          </m:f>
        </m:oMath>
      </m:oMathPara>
    </w:p>
    <w:p w:rsidR="003D33F3" w:rsidRDefault="003D33F3" w:rsidP="00273165">
      <w:pPr>
        <w:widowControl w:val="0"/>
        <w:spacing w:after="0" w:line="360" w:lineRule="auto"/>
        <w:jc w:val="both"/>
        <w:rPr>
          <w:rFonts w:ascii="Times New Roman" w:hAnsi="Times New Roman"/>
          <w:sz w:val="28"/>
          <w:szCs w:val="28"/>
        </w:rPr>
      </w:pPr>
    </w:p>
    <w:p w:rsidR="00273165" w:rsidRDefault="003D33F3" w:rsidP="003D33F3">
      <w:pPr>
        <w:widowControl w:val="0"/>
        <w:spacing w:after="0" w:line="360" w:lineRule="auto"/>
        <w:ind w:firstLine="708"/>
        <w:jc w:val="both"/>
        <w:rPr>
          <w:rFonts w:ascii="Times New Roman" w:hAnsi="Times New Roman"/>
          <w:sz w:val="28"/>
          <w:szCs w:val="28"/>
        </w:rPr>
      </w:pPr>
      <w:r w:rsidRPr="003D33F3">
        <w:rPr>
          <w:rFonts w:ascii="Times New Roman" w:hAnsi="Times New Roman"/>
          <w:sz w:val="28"/>
          <w:szCs w:val="28"/>
        </w:rPr>
        <w:t xml:space="preserve">где </w:t>
      </w:r>
      <w:r>
        <w:rPr>
          <w:rFonts w:ascii="Times New Roman" w:hAnsi="Times New Roman"/>
          <w:sz w:val="28"/>
          <w:szCs w:val="28"/>
        </w:rPr>
        <w:t xml:space="preserve"> </w:t>
      </w:r>
      <w:r w:rsidR="00273165">
        <w:rPr>
          <w:rFonts w:ascii="Times New Roman" w:hAnsi="Times New Roman"/>
          <w:sz w:val="28"/>
          <w:szCs w:val="28"/>
        </w:rPr>
        <w:t xml:space="preserve">КДС </w:t>
      </w:r>
      <w:r w:rsidR="00273165" w:rsidRPr="00273165">
        <w:rPr>
          <w:rFonts w:ascii="Times New Roman" w:hAnsi="Times New Roman"/>
          <w:sz w:val="28"/>
          <w:szCs w:val="28"/>
          <w:vertAlign w:val="subscript"/>
        </w:rPr>
        <w:t xml:space="preserve"> </w:t>
      </w:r>
      <w:r w:rsidR="00273165" w:rsidRPr="00273165">
        <w:rPr>
          <w:rFonts w:ascii="Times New Roman" w:hAnsi="Times New Roman"/>
          <w:sz w:val="28"/>
          <w:szCs w:val="28"/>
        </w:rPr>
        <w:t>–</w:t>
      </w:r>
      <w:r w:rsidR="00273165">
        <w:rPr>
          <w:rFonts w:ascii="Times New Roman" w:hAnsi="Times New Roman"/>
          <w:sz w:val="28"/>
          <w:szCs w:val="28"/>
        </w:rPr>
        <w:t xml:space="preserve"> к</w:t>
      </w:r>
      <w:r w:rsidR="00273165" w:rsidRPr="00273165">
        <w:rPr>
          <w:rFonts w:ascii="Times New Roman" w:hAnsi="Times New Roman"/>
          <w:sz w:val="28"/>
          <w:szCs w:val="28"/>
        </w:rPr>
        <w:t>раткосрочная дебиторская задолженность</w:t>
      </w:r>
      <w:r w:rsidR="00273165">
        <w:rPr>
          <w:rFonts w:ascii="Times New Roman" w:hAnsi="Times New Roman"/>
          <w:sz w:val="28"/>
          <w:szCs w:val="28"/>
        </w:rPr>
        <w:t>;</w:t>
      </w:r>
    </w:p>
    <w:p w:rsidR="003D33F3" w:rsidRPr="003D33F3" w:rsidRDefault="003D33F3" w:rsidP="003D33F3">
      <w:pPr>
        <w:widowControl w:val="0"/>
        <w:spacing w:after="0" w:line="360" w:lineRule="auto"/>
        <w:ind w:firstLine="708"/>
        <w:jc w:val="both"/>
        <w:rPr>
          <w:rFonts w:ascii="Times New Roman" w:hAnsi="Times New Roman"/>
          <w:sz w:val="28"/>
          <w:szCs w:val="28"/>
        </w:rPr>
      </w:pPr>
      <w:r w:rsidRPr="003D33F3">
        <w:rPr>
          <w:rFonts w:ascii="Times New Roman" w:hAnsi="Times New Roman"/>
          <w:sz w:val="28"/>
          <w:szCs w:val="28"/>
        </w:rPr>
        <w:t>ДС – денежные средства;</w:t>
      </w:r>
    </w:p>
    <w:p w:rsidR="003D33F3" w:rsidRPr="003D33F3" w:rsidRDefault="003D33F3" w:rsidP="003D33F3">
      <w:pPr>
        <w:widowControl w:val="0"/>
        <w:spacing w:after="0" w:line="360" w:lineRule="auto"/>
        <w:ind w:firstLine="708"/>
        <w:jc w:val="both"/>
        <w:rPr>
          <w:rFonts w:ascii="Times New Roman" w:hAnsi="Times New Roman"/>
          <w:sz w:val="28"/>
          <w:szCs w:val="28"/>
        </w:rPr>
      </w:pPr>
      <w:r w:rsidRPr="003D33F3">
        <w:rPr>
          <w:rFonts w:ascii="Times New Roman" w:hAnsi="Times New Roman"/>
          <w:sz w:val="28"/>
          <w:szCs w:val="28"/>
        </w:rPr>
        <w:t>КФВ – краткосрочные финансовые вложения;</w:t>
      </w:r>
    </w:p>
    <w:p w:rsidR="003C32CE" w:rsidRDefault="00273165" w:rsidP="003C32CE">
      <w:pPr>
        <w:widowControl w:val="0"/>
        <w:spacing w:after="0" w:line="360" w:lineRule="auto"/>
        <w:ind w:firstLine="708"/>
        <w:jc w:val="both"/>
        <w:rPr>
          <w:rFonts w:ascii="Times New Roman" w:hAnsi="Times New Roman"/>
          <w:sz w:val="28"/>
          <w:szCs w:val="28"/>
        </w:rPr>
      </w:pPr>
      <w:r>
        <w:rPr>
          <w:rFonts w:ascii="Times New Roman" w:hAnsi="Times New Roman"/>
          <w:sz w:val="28"/>
          <w:szCs w:val="28"/>
        </w:rPr>
        <w:t>Т</w:t>
      </w:r>
      <w:r w:rsidR="003D33F3">
        <w:rPr>
          <w:rFonts w:ascii="Times New Roman" w:hAnsi="Times New Roman"/>
          <w:sz w:val="28"/>
          <w:szCs w:val="28"/>
        </w:rPr>
        <w:t>О</w:t>
      </w:r>
      <w:r w:rsidR="003D33F3">
        <w:rPr>
          <w:rFonts w:ascii="Times New Roman" w:hAnsi="Times New Roman"/>
          <w:sz w:val="28"/>
          <w:szCs w:val="28"/>
          <w:vertAlign w:val="subscript"/>
        </w:rPr>
        <w:t xml:space="preserve"> </w:t>
      </w:r>
      <w:r w:rsidR="003D33F3" w:rsidRPr="003D33F3">
        <w:rPr>
          <w:rFonts w:ascii="Times New Roman" w:hAnsi="Times New Roman"/>
          <w:sz w:val="28"/>
          <w:szCs w:val="28"/>
          <w:vertAlign w:val="subscript"/>
        </w:rPr>
        <w:t xml:space="preserve"> </w:t>
      </w:r>
      <w:r w:rsidR="003D33F3" w:rsidRPr="003D33F3">
        <w:rPr>
          <w:rFonts w:ascii="Times New Roman" w:hAnsi="Times New Roman"/>
          <w:sz w:val="28"/>
          <w:szCs w:val="28"/>
        </w:rPr>
        <w:t>–</w:t>
      </w:r>
      <w:r w:rsidR="003D33F3">
        <w:rPr>
          <w:rFonts w:ascii="Times New Roman" w:hAnsi="Times New Roman"/>
          <w:sz w:val="28"/>
          <w:szCs w:val="28"/>
        </w:rPr>
        <w:t xml:space="preserve"> </w:t>
      </w:r>
      <w:r>
        <w:rPr>
          <w:rFonts w:ascii="Times New Roman" w:hAnsi="Times New Roman"/>
          <w:sz w:val="28"/>
          <w:szCs w:val="28"/>
        </w:rPr>
        <w:t>т</w:t>
      </w:r>
      <w:r w:rsidRPr="00273165">
        <w:rPr>
          <w:rFonts w:ascii="Times New Roman" w:hAnsi="Times New Roman"/>
          <w:sz w:val="28"/>
          <w:szCs w:val="28"/>
        </w:rPr>
        <w:t>екущие обязательства</w:t>
      </w:r>
      <w:r w:rsidR="00D1153F">
        <w:rPr>
          <w:rFonts w:ascii="Times New Roman" w:hAnsi="Times New Roman"/>
          <w:sz w:val="28"/>
          <w:szCs w:val="28"/>
        </w:rPr>
        <w:t>.</w:t>
      </w:r>
    </w:p>
    <w:p w:rsidR="00591FE3" w:rsidRDefault="00D1153F" w:rsidP="002B7D2F">
      <w:pPr>
        <w:widowControl w:val="0"/>
        <w:spacing w:after="0" w:line="360" w:lineRule="auto"/>
        <w:ind w:firstLine="708"/>
        <w:jc w:val="both"/>
      </w:pPr>
      <w:r w:rsidRPr="00D1153F">
        <w:rPr>
          <w:rFonts w:ascii="Times New Roman" w:hAnsi="Times New Roman"/>
          <w:sz w:val="28"/>
          <w:szCs w:val="28"/>
        </w:rPr>
        <w:t>Этот коэффициент характеризует способность организации погасить свои краткосрочные обязательства за счет продажи ликвидных активов. При этом в ликвидные активы в данном случае включаются как денежные средства и краткосрочные финансовые вложения, так и краткосрочная дебиторская задолженность</w:t>
      </w:r>
      <w:r>
        <w:rPr>
          <w:rFonts w:ascii="Times New Roman" w:hAnsi="Times New Roman"/>
          <w:sz w:val="28"/>
          <w:szCs w:val="28"/>
        </w:rPr>
        <w:t>.</w:t>
      </w:r>
      <w:r w:rsidRPr="00D1153F">
        <w:t xml:space="preserve"> </w:t>
      </w:r>
    </w:p>
    <w:p w:rsidR="002B7D2F" w:rsidRDefault="00D1153F" w:rsidP="003028C1">
      <w:pPr>
        <w:widowControl w:val="0"/>
        <w:spacing w:after="0" w:line="360" w:lineRule="auto"/>
        <w:ind w:firstLine="708"/>
        <w:jc w:val="both"/>
        <w:rPr>
          <w:rFonts w:ascii="Times New Roman" w:hAnsi="Times New Roman"/>
          <w:sz w:val="28"/>
          <w:szCs w:val="28"/>
        </w:rPr>
      </w:pPr>
      <w:r w:rsidRPr="00D1153F">
        <w:rPr>
          <w:rFonts w:ascii="Times New Roman" w:hAnsi="Times New Roman"/>
          <w:sz w:val="28"/>
          <w:szCs w:val="28"/>
        </w:rPr>
        <w:t>Чем выше коэффициент быстрой ликвидности, тем лучше финансовое положение компании. Нормой считается значение 1,0 и выше. В то же время, значение может отличаться для разных отраслей. При значении коэффициента менее 1 ликвидные активы не покрывают краткосрочные обязательства, а значит существует риск потери платежеспособности, что является негативным сигналом для инвесторов.</w:t>
      </w:r>
      <w:r w:rsidR="003C32CE">
        <w:rPr>
          <w:rFonts w:ascii="Times New Roman" w:hAnsi="Times New Roman"/>
          <w:sz w:val="28"/>
          <w:szCs w:val="28"/>
        </w:rPr>
        <w:t xml:space="preserve"> </w:t>
      </w:r>
      <w:r w:rsidR="003C32CE" w:rsidRPr="003C32CE">
        <w:rPr>
          <w:rFonts w:ascii="Times New Roman" w:hAnsi="Times New Roman"/>
          <w:sz w:val="28"/>
          <w:szCs w:val="28"/>
        </w:rPr>
        <w:t>Так, коэффициент быстрой ликвидности важен кредиторам, банкам для оценки своевременной платежеспособности.</w:t>
      </w:r>
    </w:p>
    <w:p w:rsidR="002B7D2F" w:rsidRDefault="003C32CE" w:rsidP="002B7D2F">
      <w:pPr>
        <w:pStyle w:val="a3"/>
        <w:widowControl w:val="0"/>
        <w:numPr>
          <w:ilvl w:val="0"/>
          <w:numId w:val="22"/>
        </w:numPr>
        <w:spacing w:after="0" w:line="360" w:lineRule="auto"/>
        <w:jc w:val="both"/>
        <w:rPr>
          <w:rFonts w:ascii="Times New Roman" w:hAnsi="Times New Roman"/>
          <w:sz w:val="28"/>
          <w:szCs w:val="28"/>
        </w:rPr>
      </w:pPr>
      <w:r w:rsidRPr="002B7D2F">
        <w:rPr>
          <w:rFonts w:ascii="Times New Roman" w:hAnsi="Times New Roman"/>
          <w:sz w:val="28"/>
          <w:szCs w:val="28"/>
        </w:rPr>
        <w:t>Коэффициент текущей ликвидности.</w:t>
      </w:r>
    </w:p>
    <w:p w:rsidR="003C32CE" w:rsidRPr="002B7D2F" w:rsidRDefault="003C32CE" w:rsidP="002B7D2F">
      <w:pPr>
        <w:widowControl w:val="0"/>
        <w:spacing w:after="0" w:line="360" w:lineRule="auto"/>
        <w:jc w:val="both"/>
        <w:rPr>
          <w:rFonts w:ascii="Times New Roman" w:hAnsi="Times New Roman"/>
          <w:sz w:val="28"/>
          <w:szCs w:val="28"/>
        </w:rPr>
      </w:pPr>
      <w:r w:rsidRPr="002B7D2F">
        <w:rPr>
          <w:rFonts w:ascii="Times New Roman" w:hAnsi="Times New Roman"/>
          <w:sz w:val="28"/>
          <w:szCs w:val="28"/>
        </w:rPr>
        <w:t xml:space="preserve"> Рассчитывается как отношение всех оборотных средств (за вычетом расходов будущих периодов) к сумме срочных обязательств (сумма кредиторской задолженности и краткосрочных кредитов):</w:t>
      </w:r>
    </w:p>
    <w:p w:rsidR="002B7D2F" w:rsidRDefault="00115AFD" w:rsidP="002B7D2F">
      <w:pPr>
        <w:widowControl w:val="0"/>
        <w:spacing w:after="0" w:line="360" w:lineRule="auto"/>
        <w:jc w:val="both"/>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K</m:t>
              </m:r>
            </m:e>
            <m:sub>
              <m:r>
                <m:rPr>
                  <m:sty m:val="p"/>
                </m:rPr>
                <w:rPr>
                  <w:rFonts w:ascii="Cambria Math" w:hAnsi="Cambria Math" w:cs="Times New Roman"/>
                  <w:sz w:val="28"/>
                  <w:szCs w:val="28"/>
                </w:rPr>
                <m:t>т.л.</m:t>
              </m:r>
            </m:sub>
          </m:sSub>
          <m:r>
            <m:rPr>
              <m:sty m:val="p"/>
            </m:rPr>
            <w:rPr>
              <w:rFonts w:ascii="Cambria Math" w:hAnsi="Cambria Math" w:cs="Times New Roman"/>
              <w:sz w:val="28"/>
              <w:szCs w:val="28"/>
            </w:rPr>
            <m:t>=</m:t>
          </m:r>
          <m:f>
            <m:fPr>
              <m:ctrlPr>
                <w:rPr>
                  <w:rFonts w:ascii="Cambria Math" w:hAnsi="Cambria Math" w:cs="Times New Roman"/>
                  <w:sz w:val="28"/>
                  <w:szCs w:val="28"/>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rPr>
                    <m:t>А</m:t>
                  </m:r>
                </m:e>
                <m:sub>
                  <m:r>
                    <m:rPr>
                      <m:sty m:val="p"/>
                    </m:rPr>
                    <w:rPr>
                      <w:rFonts w:ascii="Cambria Math" w:hAnsi="Cambria Math" w:cs="Times New Roman"/>
                      <w:sz w:val="28"/>
                      <w:szCs w:val="28"/>
                    </w:rPr>
                    <m:t>О</m:t>
                  </m:r>
                </m:sub>
              </m:sSub>
            </m:num>
            <m:den>
              <m:r>
                <m:rPr>
                  <m:sty m:val="p"/>
                </m:rPr>
                <w:rPr>
                  <w:rFonts w:ascii="Cambria Math" w:hAnsi="Cambria Math" w:cs="Times New Roman"/>
                  <w:sz w:val="28"/>
                  <w:szCs w:val="28"/>
                </w:rPr>
                <m:t>Н+М</m:t>
              </m:r>
            </m:den>
          </m:f>
        </m:oMath>
      </m:oMathPara>
    </w:p>
    <w:p w:rsidR="00591FE3" w:rsidRPr="002B7D2F" w:rsidRDefault="00591FE3" w:rsidP="002B7D2F">
      <w:pPr>
        <w:widowControl w:val="0"/>
        <w:spacing w:after="0" w:line="360" w:lineRule="auto"/>
        <w:ind w:firstLine="708"/>
        <w:jc w:val="both"/>
        <w:rPr>
          <w:rFonts w:ascii="Times New Roman" w:hAnsi="Times New Roman" w:cs="Times New Roman"/>
          <w:sz w:val="28"/>
          <w:szCs w:val="28"/>
        </w:rPr>
      </w:pPr>
      <w:r w:rsidRPr="00591FE3">
        <w:rPr>
          <w:rFonts w:ascii="Times New Roman" w:hAnsi="Times New Roman"/>
          <w:sz w:val="28"/>
          <w:szCs w:val="28"/>
        </w:rPr>
        <w:t xml:space="preserve">Коэффициент отражает способность компании погашать текущие (краткосрочные) обязательства за счёт только оборотных активов. Чем </w:t>
      </w:r>
      <w:r w:rsidRPr="00591FE3">
        <w:rPr>
          <w:rFonts w:ascii="Times New Roman" w:hAnsi="Times New Roman"/>
          <w:sz w:val="28"/>
          <w:szCs w:val="28"/>
        </w:rPr>
        <w:lastRenderedPageBreak/>
        <w:t>показатель больше, тем лучше платежеспособность предприятия.</w:t>
      </w:r>
    </w:p>
    <w:p w:rsidR="003D33F3" w:rsidRDefault="00591FE3" w:rsidP="00591FE3">
      <w:pPr>
        <w:widowControl w:val="0"/>
        <w:spacing w:after="0" w:line="360" w:lineRule="auto"/>
        <w:ind w:firstLine="708"/>
        <w:jc w:val="both"/>
        <w:rPr>
          <w:rFonts w:ascii="Times New Roman" w:hAnsi="Times New Roman"/>
          <w:sz w:val="28"/>
          <w:szCs w:val="28"/>
        </w:rPr>
      </w:pPr>
      <w:r w:rsidRPr="00591FE3">
        <w:rPr>
          <w:rFonts w:ascii="Times New Roman" w:hAnsi="Times New Roman"/>
          <w:sz w:val="28"/>
          <w:szCs w:val="28"/>
        </w:rPr>
        <w:t>Нормальным считается значение коэффициента 2 и более (это значение наиболее часто используется в российских нормативных актах; в мировой практике считается нормальным от 1.5 до 2.5, в зависимости от отрасли). Значение ниже 1 говорит о высоком финансовом риске, связанном с тем, что предприятие не в состоянии стабильно оплачивать текущие счета. Значение более 3 может свидетельствовать о нерациональной структуре капитала.</w:t>
      </w:r>
      <w:r w:rsidR="00D3526C">
        <w:rPr>
          <w:rFonts w:ascii="Times New Roman" w:hAnsi="Times New Roman"/>
          <w:sz w:val="28"/>
          <w:szCs w:val="28"/>
        </w:rPr>
        <w:t xml:space="preserve"> </w:t>
      </w:r>
    </w:p>
    <w:p w:rsidR="002B7D2F" w:rsidRDefault="00591FE3" w:rsidP="003028C1">
      <w:pPr>
        <w:widowControl w:val="0"/>
        <w:spacing w:after="0" w:line="360" w:lineRule="auto"/>
        <w:ind w:firstLine="708"/>
        <w:jc w:val="both"/>
        <w:rPr>
          <w:rFonts w:ascii="Times New Roman" w:hAnsi="Times New Roman"/>
          <w:sz w:val="28"/>
          <w:szCs w:val="28"/>
        </w:rPr>
      </w:pPr>
      <w:r w:rsidRPr="00591FE3">
        <w:rPr>
          <w:rFonts w:ascii="Times New Roman" w:hAnsi="Times New Roman"/>
          <w:sz w:val="28"/>
          <w:szCs w:val="28"/>
        </w:rPr>
        <w:t>Важным направлением анализа является оценка возможности погашения обязательств предприятий за счет выручки, полученной от основной деятельности. Для анализа используют показатели, характеризующие уровень задолженности предприятия в расчет на 1 рубль выручки.</w:t>
      </w:r>
    </w:p>
    <w:p w:rsidR="00082B32" w:rsidRPr="002B7D2F" w:rsidRDefault="00591FE3" w:rsidP="002B7D2F">
      <w:pPr>
        <w:pStyle w:val="a3"/>
        <w:widowControl w:val="0"/>
        <w:numPr>
          <w:ilvl w:val="0"/>
          <w:numId w:val="22"/>
        </w:numPr>
        <w:spacing w:after="0" w:line="360" w:lineRule="auto"/>
        <w:jc w:val="both"/>
        <w:rPr>
          <w:rFonts w:ascii="Times New Roman" w:hAnsi="Times New Roman"/>
          <w:sz w:val="28"/>
          <w:szCs w:val="28"/>
        </w:rPr>
      </w:pPr>
      <w:r w:rsidRPr="002B7D2F">
        <w:rPr>
          <w:rFonts w:ascii="Times New Roman" w:hAnsi="Times New Roman"/>
          <w:sz w:val="28"/>
          <w:szCs w:val="28"/>
        </w:rPr>
        <w:t xml:space="preserve"> Коэффициент общей платежеспособности. </w:t>
      </w:r>
    </w:p>
    <w:p w:rsidR="00082B32" w:rsidRDefault="00082B32" w:rsidP="00082B32">
      <w:pPr>
        <w:widowControl w:val="0"/>
        <w:spacing w:after="0" w:line="360" w:lineRule="auto"/>
        <w:ind w:firstLine="708"/>
        <w:jc w:val="both"/>
        <w:rPr>
          <w:rFonts w:ascii="Times New Roman" w:hAnsi="Times New Roman"/>
          <w:sz w:val="28"/>
          <w:szCs w:val="28"/>
        </w:rPr>
      </w:pPr>
    </w:p>
    <w:p w:rsidR="00875DA4" w:rsidRPr="00875DA4" w:rsidRDefault="00115AFD" w:rsidP="00082B32">
      <w:pPr>
        <w:widowControl w:val="0"/>
        <w:spacing w:after="0" w:line="360" w:lineRule="auto"/>
        <w:ind w:firstLine="708"/>
        <w:jc w:val="both"/>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rPr>
                <m:t>К</m:t>
              </m:r>
            </m:e>
            <m:sub>
              <m:r>
                <m:rPr>
                  <m:sty m:val="p"/>
                </m:rPr>
                <w:rPr>
                  <w:rFonts w:ascii="Cambria Math" w:hAnsi="Cambria Math" w:cs="Times New Roman"/>
                  <w:sz w:val="28"/>
                  <w:szCs w:val="28"/>
                </w:rPr>
                <m:t>о.п.</m:t>
              </m:r>
            </m:sub>
          </m:sSub>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Активы организации</m:t>
              </m:r>
            </m:num>
            <m:den>
              <m:r>
                <m:rPr>
                  <m:sty m:val="p"/>
                </m:rPr>
                <w:rPr>
                  <w:rFonts w:ascii="Cambria Math" w:hAnsi="Cambria Math" w:cs="Times New Roman"/>
                  <w:sz w:val="28"/>
                  <w:szCs w:val="28"/>
                </w:rPr>
                <m:t>Обязательства организации</m:t>
              </m:r>
            </m:den>
          </m:f>
        </m:oMath>
      </m:oMathPara>
    </w:p>
    <w:p w:rsidR="00875DA4" w:rsidRPr="00875DA4" w:rsidRDefault="00875DA4" w:rsidP="002B7D2F">
      <w:pPr>
        <w:widowControl w:val="0"/>
        <w:spacing w:after="0" w:line="360" w:lineRule="auto"/>
        <w:ind w:firstLine="708"/>
        <w:jc w:val="both"/>
        <w:rPr>
          <w:rFonts w:ascii="Times New Roman" w:hAnsi="Times New Roman"/>
          <w:sz w:val="28"/>
          <w:szCs w:val="28"/>
        </w:rPr>
      </w:pPr>
      <w:r w:rsidRPr="00875DA4">
        <w:rPr>
          <w:rFonts w:ascii="Times New Roman" w:hAnsi="Times New Roman"/>
          <w:sz w:val="28"/>
          <w:szCs w:val="28"/>
        </w:rPr>
        <w:t>При расчете коэффициента общей платежеспособности активы организации берутся за вычетом задолженности учредителей по взносам в уставный капитал, а также оценочных резервов по сомнительным долгам и под обесценение ценных бумаг, если они создавались.</w:t>
      </w:r>
    </w:p>
    <w:p w:rsidR="00EC16D6" w:rsidRDefault="00875DA4" w:rsidP="003028C1">
      <w:pPr>
        <w:widowControl w:val="0"/>
        <w:spacing w:after="0" w:line="360" w:lineRule="auto"/>
        <w:ind w:firstLine="708"/>
        <w:jc w:val="both"/>
        <w:rPr>
          <w:rFonts w:ascii="Times New Roman" w:hAnsi="Times New Roman"/>
          <w:sz w:val="28"/>
          <w:szCs w:val="28"/>
        </w:rPr>
      </w:pPr>
      <w:r w:rsidRPr="00875DA4">
        <w:rPr>
          <w:rFonts w:ascii="Times New Roman" w:hAnsi="Times New Roman"/>
          <w:sz w:val="28"/>
          <w:szCs w:val="28"/>
        </w:rPr>
        <w:t>Обязательства организации при расчете данного коэффициента не включают суммы доходов будущих периодов, отражаемые в разделе 5 баланса. Естественным является следующее нормальное ограничение для коэффициента, когда</w:t>
      </w:r>
      <m:oMath>
        <m:sSub>
          <m:sSubPr>
            <m:ctrlPr>
              <w:rPr>
                <w:rFonts w:ascii="Cambria Math" w:hAnsi="Cambria Math" w:cs="Times New Roman"/>
                <w:sz w:val="28"/>
                <w:szCs w:val="28"/>
              </w:rPr>
            </m:ctrlPr>
          </m:sSubPr>
          <m:e>
            <m:r>
              <m:rPr>
                <m:sty m:val="p"/>
              </m:rPr>
              <w:rPr>
                <w:rFonts w:ascii="Cambria Math" w:hAnsi="Cambria Math" w:cs="Times New Roman"/>
                <w:sz w:val="28"/>
                <w:szCs w:val="28"/>
              </w:rPr>
              <m:t xml:space="preserve">   К</m:t>
            </m:r>
          </m:e>
          <m:sub>
            <m:r>
              <m:rPr>
                <m:sty m:val="p"/>
              </m:rPr>
              <w:rPr>
                <w:rFonts w:ascii="Cambria Math" w:hAnsi="Cambria Math" w:cs="Times New Roman"/>
                <w:sz w:val="28"/>
                <w:szCs w:val="28"/>
              </w:rPr>
              <m:t>о.п.</m:t>
            </m:r>
          </m:sub>
        </m:sSub>
        <m:r>
          <w:rPr>
            <w:rFonts w:ascii="Cambria Math" w:hAnsi="Cambria Math" w:cs="Times New Roman"/>
            <w:sz w:val="28"/>
            <w:szCs w:val="28"/>
          </w:rPr>
          <m:t>&gt;2</m:t>
        </m:r>
      </m:oMath>
      <w:r w:rsidRPr="007438AB">
        <w:rPr>
          <w:rFonts w:ascii="Times New Roman" w:hAnsi="Times New Roman" w:cs="Times New Roman"/>
          <w:sz w:val="28"/>
          <w:szCs w:val="28"/>
        </w:rPr>
        <w:t>.</w:t>
      </w:r>
      <w:r w:rsidRPr="00875DA4">
        <w:rPr>
          <w:rFonts w:ascii="Times New Roman" w:hAnsi="Times New Roman"/>
          <w:sz w:val="28"/>
          <w:szCs w:val="28"/>
        </w:rPr>
        <w:t xml:space="preserve"> Основным фактором, обуславливающим общую платежеспособность, является наличие у предприятия реального собственного капитала.</w:t>
      </w:r>
    </w:p>
    <w:p w:rsidR="007438AB" w:rsidRPr="002B7D2F" w:rsidRDefault="007438AB" w:rsidP="002B7D2F">
      <w:pPr>
        <w:pStyle w:val="a3"/>
        <w:widowControl w:val="0"/>
        <w:numPr>
          <w:ilvl w:val="0"/>
          <w:numId w:val="22"/>
        </w:numPr>
        <w:spacing w:after="0" w:line="360" w:lineRule="auto"/>
        <w:jc w:val="both"/>
        <w:rPr>
          <w:rFonts w:ascii="Times New Roman" w:hAnsi="Times New Roman"/>
          <w:sz w:val="28"/>
          <w:szCs w:val="28"/>
        </w:rPr>
      </w:pPr>
      <w:r w:rsidRPr="002B7D2F">
        <w:rPr>
          <w:rFonts w:ascii="Times New Roman" w:hAnsi="Times New Roman"/>
          <w:sz w:val="28"/>
          <w:szCs w:val="28"/>
        </w:rPr>
        <w:t xml:space="preserve"> Коэффициент задолженности по кредитам банков и займам.</w:t>
      </w:r>
    </w:p>
    <w:p w:rsidR="0097736F" w:rsidRPr="00E656AF" w:rsidRDefault="0097736F" w:rsidP="0097736F">
      <w:pPr>
        <w:widowControl w:val="0"/>
        <w:spacing w:after="0" w:line="360" w:lineRule="auto"/>
        <w:ind w:firstLine="708"/>
        <w:jc w:val="both"/>
        <w:rPr>
          <w:rFonts w:ascii="Times New Roman" w:hAnsi="Times New Roman"/>
          <w:sz w:val="28"/>
          <w:szCs w:val="28"/>
        </w:rPr>
      </w:pPr>
    </w:p>
    <w:p w:rsidR="00E23F25" w:rsidRPr="005F6B7C" w:rsidRDefault="00115AFD">
      <w:pPr>
        <w:rPr>
          <w:rFonts w:ascii="Times New Roman" w:eastAsiaTheme="minorEastAsia" w:hAnsi="Times New Roman"/>
          <w:b/>
          <w:sz w:val="28"/>
        </w:rPr>
      </w:pPr>
      <m:oMathPara>
        <m:oMath>
          <m:sSub>
            <m:sSubPr>
              <m:ctrlPr>
                <w:rPr>
                  <w:rFonts w:ascii="Cambria Math" w:hAnsi="Cambria Math" w:cs="Times New Roman"/>
                  <w:b/>
                  <w:i/>
                  <w:sz w:val="28"/>
                </w:rPr>
              </m:ctrlPr>
            </m:sSubPr>
            <m:e>
              <m:r>
                <m:rPr>
                  <m:sty m:val="bi"/>
                </m:rPr>
                <w:rPr>
                  <w:rFonts w:ascii="Cambria Math" w:hAnsi="Cambria Math" w:cs="Times New Roman"/>
                  <w:sz w:val="28"/>
                </w:rPr>
                <m:t>К</m:t>
              </m:r>
            </m:e>
            <m:sub>
              <m:r>
                <m:rPr>
                  <m:sty m:val="bi"/>
                </m:rPr>
                <w:rPr>
                  <w:rFonts w:ascii="Cambria Math" w:hAnsi="Cambria Math" w:cs="Times New Roman"/>
                  <w:sz w:val="28"/>
                </w:rPr>
                <m:t>з</m:t>
              </m:r>
            </m:sub>
          </m:sSub>
          <m:r>
            <m:rPr>
              <m:sty m:val="bi"/>
            </m:rPr>
            <w:rPr>
              <w:rFonts w:ascii="Cambria Math" w:hAnsi="Cambria Math" w:cs="Times New Roman"/>
              <w:sz w:val="28"/>
            </w:rPr>
            <m:t>=</m:t>
          </m:r>
          <m:f>
            <m:fPr>
              <m:ctrlPr>
                <w:rPr>
                  <w:rFonts w:ascii="Cambria Math" w:hAnsi="Cambria Math" w:cs="Times New Roman"/>
                  <w:b/>
                  <w:i/>
                  <w:sz w:val="28"/>
                </w:rPr>
              </m:ctrlPr>
            </m:fPr>
            <m:num>
              <m:r>
                <m:rPr>
                  <m:sty m:val="bi"/>
                </m:rPr>
                <w:rPr>
                  <w:rFonts w:ascii="Cambria Math" w:hAnsi="Cambria Math" w:cs="Times New Roman"/>
                  <w:sz w:val="28"/>
                </w:rPr>
                <m:t>Долгосрочные обязательства+Краткосрочные кредиты и займы</m:t>
              </m:r>
            </m:num>
            <m:den>
              <m:r>
                <m:rPr>
                  <m:sty m:val="bi"/>
                </m:rPr>
                <w:rPr>
                  <w:rFonts w:ascii="Cambria Math" w:hAnsi="Cambria Math" w:cs="Times New Roman"/>
                  <w:sz w:val="28"/>
                </w:rPr>
                <m:t>Среднемесячная валовая выручка</m:t>
              </m:r>
            </m:den>
          </m:f>
        </m:oMath>
      </m:oMathPara>
    </w:p>
    <w:p w:rsidR="003028C1" w:rsidRDefault="005F6B7C" w:rsidP="003028C1">
      <w:pPr>
        <w:spacing w:line="360" w:lineRule="auto"/>
        <w:ind w:firstLine="708"/>
        <w:jc w:val="both"/>
        <w:rPr>
          <w:rFonts w:ascii="Times New Roman" w:eastAsiaTheme="minorEastAsia" w:hAnsi="Times New Roman"/>
          <w:sz w:val="28"/>
        </w:rPr>
      </w:pPr>
      <w:r w:rsidRPr="005F6B7C">
        <w:rPr>
          <w:rFonts w:ascii="Times New Roman" w:eastAsiaTheme="minorEastAsia" w:hAnsi="Times New Roman"/>
          <w:sz w:val="28"/>
        </w:rPr>
        <w:lastRenderedPageBreak/>
        <w:t>Вычисляется как отношение суммы долгосрочных пассивов и краткосрочных кредитов банков и займов (форма № 1) к среднемесячной валовой выручке. Этот коэффициент характеризует способность предприятия погашать задолженность кредитн</w:t>
      </w:r>
      <w:r w:rsidR="003028C1">
        <w:rPr>
          <w:rFonts w:ascii="Times New Roman" w:eastAsiaTheme="minorEastAsia" w:hAnsi="Times New Roman"/>
          <w:sz w:val="28"/>
        </w:rPr>
        <w:t>ым организациям.</w:t>
      </w:r>
    </w:p>
    <w:p w:rsidR="003028C1" w:rsidRDefault="002B7D2F" w:rsidP="003028C1">
      <w:pPr>
        <w:spacing w:line="360" w:lineRule="auto"/>
        <w:ind w:firstLine="708"/>
        <w:jc w:val="both"/>
        <w:rPr>
          <w:rFonts w:ascii="Times New Roman" w:hAnsi="Times New Roman"/>
          <w:sz w:val="28"/>
          <w:szCs w:val="28"/>
        </w:rPr>
      </w:pPr>
      <w:r>
        <w:rPr>
          <w:rFonts w:ascii="Times New Roman" w:hAnsi="Times New Roman"/>
          <w:sz w:val="28"/>
          <w:szCs w:val="28"/>
        </w:rPr>
        <w:t xml:space="preserve">6) </w:t>
      </w:r>
      <w:r w:rsidR="005F6B7C">
        <w:rPr>
          <w:rFonts w:ascii="Times New Roman" w:hAnsi="Times New Roman"/>
          <w:sz w:val="28"/>
          <w:szCs w:val="28"/>
        </w:rPr>
        <w:t>Коэффициент задолженности другим организациям.</w:t>
      </w:r>
      <w:r>
        <w:rPr>
          <w:rFonts w:ascii="Times New Roman" w:hAnsi="Times New Roman"/>
          <w:sz w:val="28"/>
          <w:szCs w:val="28"/>
        </w:rPr>
        <w:tab/>
      </w:r>
      <w:r w:rsidR="005F6B7C">
        <w:rPr>
          <w:rFonts w:ascii="Times New Roman" w:hAnsi="Times New Roman"/>
          <w:sz w:val="28"/>
          <w:szCs w:val="28"/>
        </w:rPr>
        <w:t>Определяется как сумма обязательств по строкам «поставщики и подрядчики» и «прочие кредиторы» / на среднемесячную валовую выручку. Все эти данные функционально относятся к обязательствам организации перед прямыми кредиторами или ее контрагентами. Данный коэффициент характеризует способность погашать задолженность перед другими организациями.</w:t>
      </w:r>
    </w:p>
    <w:p w:rsidR="003028C1" w:rsidRDefault="005F6B7C" w:rsidP="003028C1">
      <w:pPr>
        <w:spacing w:line="360" w:lineRule="auto"/>
        <w:ind w:firstLine="708"/>
        <w:jc w:val="both"/>
        <w:rPr>
          <w:rFonts w:ascii="Times New Roman" w:eastAsia="Times New Roman" w:hAnsi="Times New Roman" w:cs="Times New Roman"/>
          <w:sz w:val="28"/>
          <w:szCs w:val="28"/>
        </w:rPr>
      </w:pPr>
      <w:r w:rsidRPr="005F6B7C">
        <w:rPr>
          <w:rFonts w:ascii="Times New Roman" w:eastAsia="Times New Roman" w:hAnsi="Times New Roman" w:cs="Times New Roman"/>
          <w:sz w:val="28"/>
          <w:szCs w:val="28"/>
        </w:rPr>
        <w:t>7</w:t>
      </w:r>
      <w:r w:rsidR="002B7D2F">
        <w:rPr>
          <w:rFonts w:ascii="Times New Roman" w:eastAsia="Times New Roman" w:hAnsi="Times New Roman" w:cs="Times New Roman"/>
          <w:sz w:val="28"/>
          <w:szCs w:val="28"/>
        </w:rPr>
        <w:t xml:space="preserve">) </w:t>
      </w:r>
      <w:r w:rsidRPr="005F6B7C">
        <w:rPr>
          <w:rFonts w:ascii="Times New Roman" w:eastAsia="Times New Roman" w:hAnsi="Times New Roman" w:cs="Times New Roman"/>
          <w:sz w:val="28"/>
          <w:szCs w:val="28"/>
        </w:rPr>
        <w:t xml:space="preserve">Коэффициент задолженности фискальной системе. </w:t>
      </w:r>
    </w:p>
    <w:p w:rsidR="005F6B7C" w:rsidRPr="003028C1" w:rsidRDefault="005F6B7C" w:rsidP="003028C1">
      <w:pPr>
        <w:spacing w:line="360" w:lineRule="auto"/>
        <w:ind w:firstLine="708"/>
        <w:jc w:val="both"/>
        <w:rPr>
          <w:rFonts w:ascii="Times New Roman" w:eastAsiaTheme="minorEastAsia" w:hAnsi="Times New Roman"/>
          <w:sz w:val="28"/>
        </w:rPr>
      </w:pPr>
      <w:r w:rsidRPr="005F6B7C">
        <w:rPr>
          <w:rFonts w:ascii="Times New Roman" w:eastAsia="Times New Roman" w:hAnsi="Times New Roman" w:cs="Times New Roman"/>
          <w:sz w:val="28"/>
          <w:szCs w:val="28"/>
        </w:rPr>
        <w:t>Вычисляется как суммы обязательств по строкам «задолженность перед государственными внебюджетными фондами» и «задолженность перед бюджетом» / на среднемесячную валовую выручку. Данный коэффициент характеризует способность предприятия погашать задолженн</w:t>
      </w:r>
      <w:r w:rsidR="003028C1">
        <w:rPr>
          <w:rFonts w:ascii="Times New Roman" w:eastAsia="Times New Roman" w:hAnsi="Times New Roman" w:cs="Times New Roman"/>
          <w:sz w:val="28"/>
          <w:szCs w:val="28"/>
        </w:rPr>
        <w:t>ость перед фискальной системой.</w:t>
      </w:r>
    </w:p>
    <w:p w:rsidR="00CB7115" w:rsidRDefault="00CB7115" w:rsidP="003028C1">
      <w:pPr>
        <w:widowControl w:val="0"/>
        <w:spacing w:after="0" w:line="360" w:lineRule="auto"/>
        <w:ind w:firstLine="708"/>
        <w:jc w:val="both"/>
        <w:rPr>
          <w:rFonts w:ascii="Times New Roman" w:eastAsia="Times New Roman" w:hAnsi="Times New Roman" w:cs="Times New Roman"/>
          <w:sz w:val="28"/>
          <w:szCs w:val="28"/>
        </w:rPr>
      </w:pPr>
      <w:r w:rsidRPr="00CB7115">
        <w:rPr>
          <w:rFonts w:ascii="Times New Roman" w:eastAsia="Times New Roman" w:hAnsi="Times New Roman" w:cs="Times New Roman"/>
          <w:sz w:val="28"/>
          <w:szCs w:val="28"/>
        </w:rPr>
        <w:t>8</w:t>
      </w:r>
      <w:r w:rsidR="002B7D2F">
        <w:rPr>
          <w:rFonts w:ascii="Times New Roman" w:eastAsia="Times New Roman" w:hAnsi="Times New Roman" w:cs="Times New Roman"/>
          <w:sz w:val="28"/>
          <w:szCs w:val="28"/>
        </w:rPr>
        <w:t>)</w:t>
      </w:r>
      <w:r w:rsidRPr="00CB7115">
        <w:rPr>
          <w:rFonts w:ascii="Times New Roman" w:eastAsia="Times New Roman" w:hAnsi="Times New Roman" w:cs="Times New Roman"/>
          <w:sz w:val="28"/>
          <w:szCs w:val="28"/>
        </w:rPr>
        <w:t xml:space="preserve"> Коэффициент внутреннего долга. </w:t>
      </w:r>
    </w:p>
    <w:p w:rsidR="00CB7115" w:rsidRDefault="00CB7115" w:rsidP="00EC16D6">
      <w:pPr>
        <w:widowControl w:val="0"/>
        <w:spacing w:after="0" w:line="360" w:lineRule="auto"/>
        <w:ind w:firstLine="709"/>
        <w:jc w:val="both"/>
        <w:rPr>
          <w:rFonts w:ascii="Times New Roman" w:eastAsia="Times New Roman" w:hAnsi="Times New Roman" w:cs="Times New Roman"/>
          <w:sz w:val="28"/>
          <w:szCs w:val="28"/>
        </w:rPr>
      </w:pPr>
      <w:r w:rsidRPr="00CB7115">
        <w:rPr>
          <w:rFonts w:ascii="Times New Roman" w:eastAsia="Times New Roman" w:hAnsi="Times New Roman" w:cs="Times New Roman"/>
          <w:sz w:val="28"/>
          <w:szCs w:val="28"/>
        </w:rPr>
        <w:t>Вычисляется как суммы обязательств по строкам «задолженность перед персоналом организации», «задолженность участникам (учредителям) по выплате доходов», «доходы будущих периодов», «резервы предстоящих расходов», «прочие краткосрочные обязательства» / на среднемесячную валовую выручку. Этот коэффициент характеризует способность предприятия погашать внутренние задолженности.</w:t>
      </w:r>
    </w:p>
    <w:p w:rsidR="00CB7115" w:rsidRPr="00CB7115" w:rsidRDefault="00CB7115" w:rsidP="003028C1">
      <w:pPr>
        <w:widowControl w:val="0"/>
        <w:spacing w:after="0" w:line="360" w:lineRule="auto"/>
        <w:ind w:firstLine="708"/>
        <w:jc w:val="both"/>
        <w:rPr>
          <w:rFonts w:ascii="Times New Roman" w:eastAsia="Times New Roman" w:hAnsi="Times New Roman" w:cs="Times New Roman"/>
          <w:sz w:val="28"/>
          <w:szCs w:val="28"/>
        </w:rPr>
      </w:pPr>
      <w:r w:rsidRPr="00CB7115">
        <w:rPr>
          <w:rFonts w:ascii="Times New Roman" w:eastAsia="Times New Roman" w:hAnsi="Times New Roman" w:cs="Times New Roman"/>
          <w:sz w:val="28"/>
          <w:szCs w:val="28"/>
        </w:rPr>
        <w:t>9</w:t>
      </w:r>
      <w:r w:rsidR="002B7D2F">
        <w:rPr>
          <w:rFonts w:ascii="Times New Roman" w:eastAsia="Times New Roman" w:hAnsi="Times New Roman" w:cs="Times New Roman"/>
          <w:sz w:val="28"/>
          <w:szCs w:val="28"/>
        </w:rPr>
        <w:t xml:space="preserve">) </w:t>
      </w:r>
      <w:r w:rsidRPr="00CB7115">
        <w:rPr>
          <w:rFonts w:ascii="Times New Roman" w:eastAsia="Times New Roman" w:hAnsi="Times New Roman" w:cs="Times New Roman"/>
          <w:sz w:val="28"/>
          <w:szCs w:val="28"/>
        </w:rPr>
        <w:t>Коэффициент платежеспособности за период:</w:t>
      </w:r>
    </w:p>
    <w:p w:rsidR="00CB7115" w:rsidRDefault="00115AFD" w:rsidP="00CB7115">
      <w:pPr>
        <w:widowControl w:val="0"/>
        <w:spacing w:after="0" w:line="360" w:lineRule="auto"/>
        <w:ind w:firstLine="708"/>
        <w:jc w:val="both"/>
        <w:rPr>
          <w:rFonts w:ascii="Times New Roman" w:eastAsia="Times New Roman" w:hAnsi="Times New Roman" w:cs="Times New Roman"/>
          <w:sz w:val="28"/>
          <w:szCs w:val="28"/>
        </w:rPr>
      </w:pPr>
      <m:oMath>
        <m:sSub>
          <m:sSubPr>
            <m:ctrlPr>
              <w:rPr>
                <w:rFonts w:ascii="Cambria Math" w:eastAsia="Times New Roman" w:hAnsi="Cambria Math" w:cs="Times New Roman"/>
                <w:sz w:val="28"/>
                <w:szCs w:val="28"/>
              </w:rPr>
            </m:ctrlPr>
          </m:sSubPr>
          <m:e>
            <m:r>
              <m:rPr>
                <m:sty m:val="p"/>
              </m:rPr>
              <w:rPr>
                <w:rFonts w:ascii="Cambria Math" w:eastAsia="Times New Roman" w:hAnsi="Cambria Math" w:cs="Times New Roman"/>
                <w:sz w:val="28"/>
                <w:szCs w:val="28"/>
              </w:rPr>
              <m:t>К</m:t>
            </m:r>
          </m:e>
          <m:sub>
            <m:r>
              <m:rPr>
                <m:sty m:val="p"/>
              </m:rPr>
              <w:rPr>
                <w:rFonts w:ascii="Cambria Math" w:eastAsia="Times New Roman" w:hAnsi="Cambria Math" w:cs="Times New Roman"/>
                <w:sz w:val="28"/>
                <w:szCs w:val="28"/>
              </w:rPr>
              <m:t>п.з.п.</m:t>
            </m:r>
          </m:sub>
        </m:sSub>
        <m:r>
          <m:rPr>
            <m:sty m:val="p"/>
          </m:rPr>
          <w:rPr>
            <w:rFonts w:ascii="Cambria Math" w:eastAsia="Times New Roman" w:hAnsi="Cambria Math" w:cs="Times New Roman"/>
            <w:sz w:val="28"/>
            <w:szCs w:val="28"/>
          </w:rPr>
          <m:t>=</m:t>
        </m:r>
      </m:oMath>
      <w:r w:rsidR="00CB7115" w:rsidRPr="00CB7115">
        <w:rPr>
          <w:rFonts w:ascii="Times New Roman" w:eastAsia="Times New Roman" w:hAnsi="Times New Roman" w:cs="Times New Roman"/>
          <w:sz w:val="28"/>
          <w:szCs w:val="28"/>
        </w:rPr>
        <w:t xml:space="preserve">  (Сумма остатков денежных средств на начало периода + поступление денег за период) / величина расхода денег за период.</w:t>
      </w:r>
    </w:p>
    <w:p w:rsidR="003028C1" w:rsidRDefault="00CB7115" w:rsidP="003028C1">
      <w:pPr>
        <w:widowControl w:val="0"/>
        <w:spacing w:after="0" w:line="360" w:lineRule="auto"/>
        <w:ind w:firstLine="708"/>
        <w:jc w:val="both"/>
        <w:rPr>
          <w:rFonts w:ascii="Times New Roman" w:eastAsia="Times New Roman" w:hAnsi="Times New Roman" w:cs="Times New Roman"/>
          <w:sz w:val="28"/>
          <w:szCs w:val="28"/>
        </w:rPr>
      </w:pPr>
      <w:r w:rsidRPr="00CB7115">
        <w:rPr>
          <w:rFonts w:ascii="Times New Roman" w:eastAsia="Times New Roman" w:hAnsi="Times New Roman" w:cs="Times New Roman"/>
          <w:sz w:val="28"/>
          <w:szCs w:val="28"/>
        </w:rPr>
        <w:t xml:space="preserve">Такой коэффициент рассчитывается как прогнозный по смете </w:t>
      </w:r>
      <w:r w:rsidRPr="00CB7115">
        <w:rPr>
          <w:rFonts w:ascii="Times New Roman" w:eastAsia="Times New Roman" w:hAnsi="Times New Roman" w:cs="Times New Roman"/>
          <w:sz w:val="28"/>
          <w:szCs w:val="28"/>
        </w:rPr>
        <w:lastRenderedPageBreak/>
        <w:t>движения денежных средств, а также фактически по форме № 4 бухгалтерской отчетности за год и любой другой период.</w:t>
      </w:r>
    </w:p>
    <w:p w:rsidR="00CB7115" w:rsidRDefault="00CB7115" w:rsidP="003028C1">
      <w:pPr>
        <w:widowControl w:val="0"/>
        <w:spacing w:after="0" w:line="360" w:lineRule="auto"/>
        <w:ind w:firstLine="708"/>
        <w:jc w:val="both"/>
        <w:rPr>
          <w:rFonts w:ascii="Times New Roman" w:eastAsia="Times New Roman" w:hAnsi="Times New Roman" w:cs="Times New Roman"/>
          <w:sz w:val="28"/>
          <w:szCs w:val="28"/>
        </w:rPr>
      </w:pPr>
      <w:r w:rsidRPr="00CB7115">
        <w:rPr>
          <w:rFonts w:ascii="Times New Roman" w:eastAsia="Times New Roman" w:hAnsi="Times New Roman" w:cs="Times New Roman"/>
          <w:sz w:val="28"/>
          <w:szCs w:val="28"/>
        </w:rPr>
        <w:t>10</w:t>
      </w:r>
      <w:r w:rsidR="00EC16D6">
        <w:rPr>
          <w:rFonts w:ascii="Times New Roman" w:eastAsia="Times New Roman" w:hAnsi="Times New Roman" w:cs="Times New Roman"/>
          <w:sz w:val="28"/>
          <w:szCs w:val="28"/>
        </w:rPr>
        <w:t xml:space="preserve">) </w:t>
      </w:r>
      <w:r w:rsidRPr="00CB7115">
        <w:rPr>
          <w:rFonts w:ascii="Times New Roman" w:eastAsia="Times New Roman" w:hAnsi="Times New Roman" w:cs="Times New Roman"/>
          <w:sz w:val="28"/>
          <w:szCs w:val="28"/>
        </w:rPr>
        <w:t>Коэффициент (степень) платежеспособности по текущим обязательствам – главный критерий платежеспособности.</w:t>
      </w:r>
    </w:p>
    <w:p w:rsidR="00CB7115" w:rsidRDefault="00CB7115" w:rsidP="00CB7115">
      <w:pPr>
        <w:widowControl w:val="0"/>
        <w:spacing w:after="0" w:line="360" w:lineRule="auto"/>
        <w:ind w:firstLine="709"/>
        <w:jc w:val="both"/>
        <w:rPr>
          <w:rFonts w:ascii="Times New Roman" w:eastAsia="Times New Roman" w:hAnsi="Times New Roman" w:cs="Times New Roman"/>
          <w:sz w:val="28"/>
          <w:szCs w:val="28"/>
        </w:rPr>
      </w:pPr>
    </w:p>
    <w:p w:rsidR="00CB7115" w:rsidRPr="00CB7115" w:rsidRDefault="00115AFD" w:rsidP="00CB7115">
      <w:pPr>
        <w:widowControl w:val="0"/>
        <w:spacing w:after="0" w:line="360" w:lineRule="auto"/>
        <w:ind w:firstLine="709"/>
        <w:jc w:val="both"/>
        <w:rPr>
          <w:rFonts w:ascii="Times New Roman" w:eastAsia="Times New Roman" w:hAnsi="Times New Roman" w:cs="Times New Roman"/>
          <w:sz w:val="28"/>
          <w:szCs w:val="28"/>
        </w:rPr>
      </w:pPr>
      <m:oMathPara>
        <m:oMath>
          <m:sSub>
            <m:sSubPr>
              <m:ctrlPr>
                <w:rPr>
                  <w:rFonts w:ascii="Cambria Math" w:eastAsia="Times New Roman" w:hAnsi="Cambria Math" w:cs="Times New Roman"/>
                  <w:sz w:val="28"/>
                  <w:szCs w:val="28"/>
                </w:rPr>
              </m:ctrlPr>
            </m:sSubPr>
            <m:e>
              <m:r>
                <m:rPr>
                  <m:sty m:val="p"/>
                </m:rPr>
                <w:rPr>
                  <w:rFonts w:ascii="Cambria Math" w:eastAsia="Times New Roman" w:hAnsi="Cambria Math" w:cs="Times New Roman"/>
                  <w:sz w:val="28"/>
                  <w:szCs w:val="28"/>
                </w:rPr>
                <m:t>К</m:t>
              </m:r>
            </m:e>
            <m:sub>
              <m:r>
                <m:rPr>
                  <m:sty m:val="p"/>
                </m:rPr>
                <w:rPr>
                  <w:rFonts w:ascii="Cambria Math" w:eastAsia="Times New Roman" w:hAnsi="Cambria Math" w:cs="Times New Roman"/>
                  <w:sz w:val="28"/>
                  <w:szCs w:val="28"/>
                </w:rPr>
                <m:t>т.о.</m:t>
              </m:r>
            </m:sub>
          </m:sSub>
          <m:r>
            <m:rPr>
              <m:sty m:val="p"/>
            </m:rPr>
            <w:rPr>
              <w:rFonts w:ascii="Cambria Math" w:eastAsia="Times New Roman" w:hAnsi="Cambria Math" w:cs="Times New Roman"/>
              <w:sz w:val="28"/>
              <w:szCs w:val="28"/>
            </w:rPr>
            <m:t>=</m:t>
          </m:r>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 xml:space="preserve">Текущие заемные средства организации </m:t>
              </m:r>
            </m:num>
            <m:den>
              <m:r>
                <m:rPr>
                  <m:sty m:val="p"/>
                </m:rPr>
                <w:rPr>
                  <w:rFonts w:ascii="Cambria Math" w:eastAsia="Times New Roman" w:hAnsi="Cambria Math" w:cs="Times New Roman"/>
                  <w:sz w:val="28"/>
                  <w:szCs w:val="28"/>
                </w:rPr>
                <m:t>Среднемесячная выручка</m:t>
              </m:r>
            </m:den>
          </m:f>
        </m:oMath>
      </m:oMathPara>
    </w:p>
    <w:p w:rsidR="00CB7115" w:rsidRDefault="00CB7115" w:rsidP="00EC16D6">
      <w:pPr>
        <w:widowControl w:val="0"/>
        <w:spacing w:after="0" w:line="360" w:lineRule="auto"/>
        <w:ind w:firstLine="708"/>
        <w:jc w:val="both"/>
        <w:rPr>
          <w:rFonts w:ascii="Times New Roman" w:eastAsia="Times New Roman" w:hAnsi="Times New Roman" w:cs="Times New Roman"/>
          <w:sz w:val="28"/>
          <w:szCs w:val="28"/>
        </w:rPr>
      </w:pPr>
      <w:r w:rsidRPr="00CB7115">
        <w:rPr>
          <w:rFonts w:ascii="Times New Roman" w:eastAsia="Times New Roman" w:hAnsi="Times New Roman" w:cs="Times New Roman"/>
          <w:sz w:val="28"/>
          <w:szCs w:val="28"/>
        </w:rPr>
        <w:t xml:space="preserve">Этот показатель определяется как отношение текущих заемных средств организации (краткосрочных обязательств) к среднемесячной выручке. Среднемесячная выручка вычисляется по валовой выручке, которая включает выручку от продаж за отчетный период (по оплате), НДС, акцизы и другие обязательные платежи, деленной на количество месяцев в отчетном периоде. </w:t>
      </w:r>
    </w:p>
    <w:p w:rsidR="00CB7115" w:rsidRPr="00CB7115" w:rsidRDefault="00CB7115" w:rsidP="00CB7115">
      <w:pPr>
        <w:widowControl w:val="0"/>
        <w:spacing w:after="0" w:line="360" w:lineRule="auto"/>
        <w:ind w:firstLine="709"/>
        <w:jc w:val="both"/>
        <w:rPr>
          <w:rFonts w:ascii="Times New Roman" w:eastAsia="Times New Roman" w:hAnsi="Times New Roman" w:cs="Times New Roman"/>
          <w:sz w:val="28"/>
          <w:szCs w:val="28"/>
        </w:rPr>
      </w:pPr>
      <w:r w:rsidRPr="00CB7115">
        <w:rPr>
          <w:rFonts w:ascii="Times New Roman" w:eastAsia="Times New Roman" w:hAnsi="Times New Roman" w:cs="Times New Roman"/>
          <w:sz w:val="28"/>
          <w:szCs w:val="28"/>
        </w:rPr>
        <w:t>Этот показатель характеризует ситуацию с текущей платежеспособностью организации, с объемами краткосрочных обязательств и сроками их погашения.</w:t>
      </w:r>
    </w:p>
    <w:p w:rsidR="00EE22D3" w:rsidRPr="00EE22D3" w:rsidRDefault="00EE22D3" w:rsidP="00EE22D3">
      <w:pPr>
        <w:widowControl w:val="0"/>
        <w:spacing w:after="0" w:line="360" w:lineRule="auto"/>
        <w:ind w:firstLine="708"/>
        <w:jc w:val="both"/>
        <w:rPr>
          <w:rFonts w:ascii="Times New Roman" w:eastAsia="Times New Roman" w:hAnsi="Times New Roman" w:cs="Times New Roman"/>
          <w:sz w:val="28"/>
          <w:szCs w:val="28"/>
        </w:rPr>
      </w:pPr>
      <w:r w:rsidRPr="00EE22D3">
        <w:rPr>
          <w:rFonts w:ascii="Times New Roman" w:eastAsia="Times New Roman" w:hAnsi="Times New Roman" w:cs="Times New Roman"/>
          <w:sz w:val="28"/>
          <w:szCs w:val="28"/>
        </w:rPr>
        <w:t>В зависимости от значения показателя степени платежеспособности по текущим обязательствам, рассчитанного на основе данных за последний отчетный период, организации подразделяются на три группы:</w:t>
      </w:r>
    </w:p>
    <w:p w:rsidR="00EE22D3" w:rsidRPr="00EE22D3" w:rsidRDefault="00EE22D3" w:rsidP="00EE22D3">
      <w:pPr>
        <w:widowControl w:val="0"/>
        <w:numPr>
          <w:ilvl w:val="1"/>
          <w:numId w:val="4"/>
        </w:numPr>
        <w:tabs>
          <w:tab w:val="num" w:pos="1080"/>
        </w:tabs>
        <w:spacing w:after="0" w:line="360" w:lineRule="auto"/>
        <w:ind w:left="0" w:firstLine="709"/>
        <w:jc w:val="both"/>
        <w:rPr>
          <w:rFonts w:ascii="Times New Roman" w:eastAsia="Times New Roman" w:hAnsi="Times New Roman" w:cs="Times New Roman"/>
          <w:sz w:val="28"/>
          <w:szCs w:val="28"/>
        </w:rPr>
      </w:pPr>
      <w:r w:rsidRPr="00EE22D3">
        <w:rPr>
          <w:rFonts w:ascii="Times New Roman" w:eastAsia="Times New Roman" w:hAnsi="Times New Roman" w:cs="Times New Roman"/>
          <w:sz w:val="28"/>
          <w:szCs w:val="28"/>
        </w:rPr>
        <w:t>Платежеспособные организации, у которых значение указанного показателя не превышает 3 месяцев;</w:t>
      </w:r>
    </w:p>
    <w:p w:rsidR="00EE22D3" w:rsidRPr="00EE22D3" w:rsidRDefault="00EE22D3" w:rsidP="00EE22D3">
      <w:pPr>
        <w:widowControl w:val="0"/>
        <w:numPr>
          <w:ilvl w:val="1"/>
          <w:numId w:val="4"/>
        </w:numPr>
        <w:tabs>
          <w:tab w:val="num" w:pos="1080"/>
        </w:tabs>
        <w:spacing w:after="0" w:line="360" w:lineRule="auto"/>
        <w:ind w:left="0" w:firstLine="709"/>
        <w:jc w:val="both"/>
        <w:rPr>
          <w:rFonts w:ascii="Times New Roman" w:eastAsia="Times New Roman" w:hAnsi="Times New Roman" w:cs="Times New Roman"/>
          <w:sz w:val="28"/>
          <w:szCs w:val="28"/>
        </w:rPr>
      </w:pPr>
      <w:r w:rsidRPr="00EE22D3">
        <w:rPr>
          <w:rFonts w:ascii="Times New Roman" w:eastAsia="Times New Roman" w:hAnsi="Times New Roman" w:cs="Times New Roman"/>
          <w:sz w:val="28"/>
          <w:szCs w:val="28"/>
        </w:rPr>
        <w:t>Неплатежеспособные организации первой категории, у которых значение указанного показателя составляет от 3 до 12 месяцев;</w:t>
      </w:r>
    </w:p>
    <w:p w:rsidR="00EE22D3" w:rsidRDefault="00EE22D3" w:rsidP="00EE22D3">
      <w:pPr>
        <w:widowControl w:val="0"/>
        <w:numPr>
          <w:ilvl w:val="1"/>
          <w:numId w:val="4"/>
        </w:numPr>
        <w:tabs>
          <w:tab w:val="num" w:pos="1080"/>
        </w:tabs>
        <w:spacing w:after="0" w:line="360" w:lineRule="auto"/>
        <w:ind w:left="0" w:firstLine="709"/>
        <w:jc w:val="both"/>
        <w:rPr>
          <w:rFonts w:ascii="Times New Roman" w:eastAsia="Times New Roman" w:hAnsi="Times New Roman" w:cs="Times New Roman"/>
          <w:sz w:val="28"/>
          <w:szCs w:val="28"/>
        </w:rPr>
      </w:pPr>
      <w:r w:rsidRPr="00EE22D3">
        <w:rPr>
          <w:rFonts w:ascii="Times New Roman" w:eastAsia="Times New Roman" w:hAnsi="Times New Roman" w:cs="Times New Roman"/>
          <w:sz w:val="28"/>
          <w:szCs w:val="28"/>
        </w:rPr>
        <w:t>Неплатежеспособные организации второй категории, у которых значение указанного показателя превышает 12 месяцев.</w:t>
      </w:r>
    </w:p>
    <w:p w:rsidR="00EE22D3" w:rsidRDefault="00EE22D3" w:rsidP="003028C1">
      <w:pPr>
        <w:widowControl w:val="0"/>
        <w:spacing w:after="0" w:line="360" w:lineRule="auto"/>
        <w:ind w:firstLine="708"/>
        <w:jc w:val="both"/>
        <w:rPr>
          <w:rFonts w:ascii="Times New Roman" w:eastAsia="Times New Roman" w:hAnsi="Times New Roman" w:cs="Times New Roman"/>
          <w:sz w:val="28"/>
          <w:szCs w:val="28"/>
        </w:rPr>
      </w:pPr>
      <w:r w:rsidRPr="00EE22D3">
        <w:rPr>
          <w:rFonts w:ascii="Times New Roman" w:eastAsia="Times New Roman" w:hAnsi="Times New Roman" w:cs="Times New Roman"/>
          <w:sz w:val="28"/>
          <w:szCs w:val="28"/>
        </w:rPr>
        <w:t>11</w:t>
      </w:r>
      <w:r w:rsidR="00EC16D6">
        <w:rPr>
          <w:rFonts w:ascii="Times New Roman" w:eastAsia="Times New Roman" w:hAnsi="Times New Roman" w:cs="Times New Roman"/>
          <w:sz w:val="28"/>
          <w:szCs w:val="28"/>
        </w:rPr>
        <w:t xml:space="preserve">) </w:t>
      </w:r>
      <w:r w:rsidRPr="00EE22D3">
        <w:rPr>
          <w:rFonts w:ascii="Times New Roman" w:eastAsia="Times New Roman" w:hAnsi="Times New Roman" w:cs="Times New Roman"/>
          <w:sz w:val="28"/>
          <w:szCs w:val="28"/>
        </w:rPr>
        <w:t xml:space="preserve"> Коэффициент восстановления платежеспособности. </w:t>
      </w:r>
    </w:p>
    <w:p w:rsidR="00EE22D3" w:rsidRDefault="00EE22D3" w:rsidP="00EE22D3">
      <w:pPr>
        <w:widowControl w:val="0"/>
        <w:spacing w:after="0" w:line="360" w:lineRule="auto"/>
        <w:ind w:firstLine="709"/>
        <w:jc w:val="both"/>
        <w:rPr>
          <w:rFonts w:ascii="Times New Roman" w:eastAsia="Times New Roman" w:hAnsi="Times New Roman" w:cs="Times New Roman"/>
          <w:sz w:val="28"/>
          <w:szCs w:val="28"/>
        </w:rPr>
      </w:pPr>
      <w:r w:rsidRPr="00EE22D3">
        <w:rPr>
          <w:rFonts w:ascii="Times New Roman" w:eastAsia="Times New Roman" w:hAnsi="Times New Roman" w:cs="Times New Roman"/>
          <w:sz w:val="28"/>
          <w:szCs w:val="28"/>
        </w:rPr>
        <w:t>Определяется как отношение расчетного коэффициента текущей ликвидности к его нормативу.</w:t>
      </w:r>
    </w:p>
    <w:p w:rsidR="008A3461" w:rsidRDefault="00EE22D3" w:rsidP="0023184B">
      <w:pPr>
        <w:widowControl w:val="0"/>
        <w:spacing w:after="0" w:line="360" w:lineRule="auto"/>
        <w:ind w:firstLine="709"/>
        <w:jc w:val="both"/>
        <w:rPr>
          <w:rFonts w:ascii="Times New Roman" w:eastAsia="Times New Roman" w:hAnsi="Times New Roman" w:cs="Times New Roman"/>
          <w:sz w:val="28"/>
          <w:szCs w:val="28"/>
        </w:rPr>
      </w:pPr>
      <w:r w:rsidRPr="00EE22D3">
        <w:rPr>
          <w:rFonts w:ascii="Times New Roman" w:eastAsia="Times New Roman" w:hAnsi="Times New Roman" w:cs="Times New Roman"/>
          <w:sz w:val="28"/>
          <w:szCs w:val="28"/>
        </w:rPr>
        <w:t xml:space="preserve"> Расчетный коэффициент текущей ликвидности определяется как сумма фактического значения коэффициента текущей ликвидности на конец отчетного периода и изменения значения этого коэффициента между </w:t>
      </w:r>
      <w:r w:rsidRPr="00EE22D3">
        <w:rPr>
          <w:rFonts w:ascii="Times New Roman" w:eastAsia="Times New Roman" w:hAnsi="Times New Roman" w:cs="Times New Roman"/>
          <w:sz w:val="28"/>
          <w:szCs w:val="28"/>
        </w:rPr>
        <w:lastRenderedPageBreak/>
        <w:t>окончанием и началом отчетного периода в пересчете на период восстановления платежеспособности, установленный равным 6 месяцам:</w:t>
      </w:r>
    </w:p>
    <w:p w:rsidR="00EE22D3" w:rsidRPr="00851B94" w:rsidRDefault="00115AFD" w:rsidP="00EE22D3">
      <w:pPr>
        <w:widowControl w:val="0"/>
        <w:spacing w:after="0" w:line="360" w:lineRule="auto"/>
        <w:ind w:firstLine="709"/>
        <w:jc w:val="both"/>
        <w:rPr>
          <w:rFonts w:ascii="Times New Roman" w:eastAsia="Times New Roman" w:hAnsi="Times New Roman" w:cs="Times New Roman"/>
          <w:sz w:val="28"/>
          <w:szCs w:val="28"/>
        </w:rPr>
      </w:pPr>
      <m:oMathPara>
        <m:oMath>
          <m:sSub>
            <m:sSubPr>
              <m:ctrlPr>
                <w:rPr>
                  <w:rFonts w:ascii="Cambria Math" w:eastAsia="Times New Roman" w:hAnsi="Cambria Math" w:cs="Times New Roman"/>
                  <w:sz w:val="28"/>
                  <w:szCs w:val="28"/>
                </w:rPr>
              </m:ctrlPr>
            </m:sSubPr>
            <m:e>
              <m:r>
                <m:rPr>
                  <m:sty m:val="p"/>
                </m:rPr>
                <w:rPr>
                  <w:rFonts w:ascii="Cambria Math" w:eastAsia="Times New Roman" w:hAnsi="Cambria Math" w:cs="Times New Roman"/>
                  <w:sz w:val="28"/>
                  <w:szCs w:val="28"/>
                </w:rPr>
                <m:t>К</m:t>
              </m:r>
            </m:e>
            <m:sub>
              <m:r>
                <m:rPr>
                  <m:sty m:val="p"/>
                </m:rPr>
                <w:rPr>
                  <w:rFonts w:ascii="Cambria Math" w:eastAsia="Times New Roman" w:hAnsi="Cambria Math" w:cs="Times New Roman"/>
                  <w:sz w:val="28"/>
                  <w:szCs w:val="28"/>
                </w:rPr>
                <m:t>в.п</m:t>
              </m:r>
            </m:sub>
          </m:sSub>
          <m:r>
            <m:rPr>
              <m:sty m:val="p"/>
            </m:rPr>
            <w:rPr>
              <w:rFonts w:ascii="Cambria Math" w:eastAsia="Times New Roman" w:hAnsi="Cambria Math" w:cs="Times New Roman"/>
              <w:sz w:val="28"/>
              <w:szCs w:val="28"/>
            </w:rPr>
            <m:t>=</m:t>
          </m:r>
          <m:f>
            <m:fPr>
              <m:ctrlPr>
                <w:rPr>
                  <w:rFonts w:ascii="Cambria Math" w:eastAsia="Times New Roman" w:hAnsi="Cambria Math" w:cs="Times New Roman"/>
                  <w:sz w:val="28"/>
                  <w:szCs w:val="28"/>
                </w:rPr>
              </m:ctrlPr>
            </m:fPr>
            <m:num>
              <m:d>
                <m:dPr>
                  <m:ctrlPr>
                    <w:rPr>
                      <w:rFonts w:ascii="Cambria Math" w:eastAsia="Times New Roman" w:hAnsi="Cambria Math" w:cs="Times New Roman"/>
                      <w:sz w:val="28"/>
                      <w:szCs w:val="28"/>
                    </w:rPr>
                  </m:ctrlPr>
                </m:dPr>
                <m:e>
                  <m:sSub>
                    <m:sSubPr>
                      <m:ctrlPr>
                        <w:rPr>
                          <w:rFonts w:ascii="Cambria Math" w:eastAsia="Times New Roman" w:hAnsi="Cambria Math" w:cs="Times New Roman"/>
                          <w:sz w:val="28"/>
                          <w:szCs w:val="28"/>
                        </w:rPr>
                      </m:ctrlPr>
                    </m:sSubPr>
                    <m:e>
                      <m:r>
                        <m:rPr>
                          <m:sty m:val="p"/>
                        </m:rPr>
                        <w:rPr>
                          <w:rFonts w:ascii="Cambria Math" w:eastAsia="Times New Roman" w:hAnsi="Cambria Math" w:cs="Times New Roman"/>
                          <w:sz w:val="28"/>
                          <w:szCs w:val="28"/>
                        </w:rPr>
                        <m:t>К</m:t>
                      </m:r>
                    </m:e>
                    <m:sub>
                      <m:r>
                        <m:rPr>
                          <m:sty m:val="p"/>
                        </m:rPr>
                        <w:rPr>
                          <w:rFonts w:ascii="Cambria Math" w:eastAsia="Times New Roman" w:hAnsi="Cambria Math" w:cs="Times New Roman"/>
                          <w:sz w:val="28"/>
                          <w:szCs w:val="28"/>
                        </w:rPr>
                        <m:t>1ф</m:t>
                      </m:r>
                    </m:sub>
                  </m:sSub>
                  <m:r>
                    <m:rPr>
                      <m:sty m:val="p"/>
                    </m:rPr>
                    <w:rPr>
                      <w:rFonts w:ascii="Cambria Math" w:eastAsia="Times New Roman" w:hAnsi="Cambria Math" w:cs="Times New Roman"/>
                      <w:sz w:val="28"/>
                      <w:szCs w:val="28"/>
                    </w:rPr>
                    <m:t>+6/(</m:t>
                  </m:r>
                  <m:sSub>
                    <m:sSubPr>
                      <m:ctrlPr>
                        <w:rPr>
                          <w:rFonts w:ascii="Cambria Math" w:eastAsia="Times New Roman" w:hAnsi="Cambria Math" w:cs="Times New Roman"/>
                          <w:sz w:val="28"/>
                          <w:szCs w:val="28"/>
                        </w:rPr>
                      </m:ctrlPr>
                    </m:sSubPr>
                    <m:e>
                      <m:r>
                        <m:rPr>
                          <m:sty m:val="p"/>
                        </m:rPr>
                        <w:rPr>
                          <w:rFonts w:ascii="Cambria Math" w:eastAsia="Times New Roman" w:hAnsi="Cambria Math" w:cs="Times New Roman"/>
                          <w:sz w:val="28"/>
                          <w:szCs w:val="28"/>
                        </w:rPr>
                        <m:t>К</m:t>
                      </m:r>
                    </m:e>
                    <m:sub>
                      <m:r>
                        <m:rPr>
                          <m:sty m:val="p"/>
                        </m:rPr>
                        <w:rPr>
                          <w:rFonts w:ascii="Cambria Math" w:eastAsia="Times New Roman" w:hAnsi="Cambria Math" w:cs="Times New Roman"/>
                          <w:sz w:val="28"/>
                          <w:szCs w:val="28"/>
                        </w:rPr>
                        <m:t>1ф</m:t>
                      </m:r>
                    </m:sub>
                  </m:sSub>
                  <m:r>
                    <m:rPr>
                      <m:sty m:val="p"/>
                    </m:rPr>
                    <w:rPr>
                      <w:rFonts w:ascii="Cambria Math" w:eastAsia="Times New Roman" w:hAnsi="Cambria Math" w:cs="Times New Roman"/>
                      <w:sz w:val="28"/>
                      <w:szCs w:val="28"/>
                    </w:rPr>
                    <m:t>-</m:t>
                  </m:r>
                  <m:sSub>
                    <m:sSubPr>
                      <m:ctrlPr>
                        <w:rPr>
                          <w:rFonts w:ascii="Cambria Math" w:eastAsia="Times New Roman" w:hAnsi="Cambria Math" w:cs="Times New Roman"/>
                          <w:sz w:val="28"/>
                          <w:szCs w:val="28"/>
                        </w:rPr>
                      </m:ctrlPr>
                    </m:sSubPr>
                    <m:e>
                      <m:r>
                        <m:rPr>
                          <m:sty m:val="p"/>
                        </m:rPr>
                        <w:rPr>
                          <w:rFonts w:ascii="Cambria Math" w:eastAsia="Times New Roman" w:hAnsi="Cambria Math" w:cs="Times New Roman"/>
                          <w:sz w:val="28"/>
                          <w:szCs w:val="28"/>
                        </w:rPr>
                        <m:t>К</m:t>
                      </m:r>
                    </m:e>
                    <m:sub>
                      <m:r>
                        <m:rPr>
                          <m:sty m:val="p"/>
                        </m:rPr>
                        <w:rPr>
                          <w:rFonts w:ascii="Cambria Math" w:eastAsia="Times New Roman" w:hAnsi="Cambria Math" w:cs="Times New Roman"/>
                          <w:sz w:val="28"/>
                          <w:szCs w:val="28"/>
                        </w:rPr>
                        <m:t>1н</m:t>
                      </m:r>
                    </m:sub>
                  </m:sSub>
                  <m:r>
                    <m:rPr>
                      <m:sty m:val="p"/>
                    </m:rPr>
                    <w:rPr>
                      <w:rFonts w:ascii="Cambria Math" w:eastAsia="Times New Roman" w:hAnsi="Cambria Math" w:cs="Times New Roman"/>
                      <w:sz w:val="28"/>
                      <w:szCs w:val="28"/>
                    </w:rPr>
                    <m:t>)</m:t>
                  </m:r>
                </m:e>
              </m:d>
            </m:num>
            <m:den>
              <m:sSub>
                <m:sSubPr>
                  <m:ctrlPr>
                    <w:rPr>
                      <w:rFonts w:ascii="Cambria Math" w:eastAsia="Times New Roman" w:hAnsi="Cambria Math" w:cs="Times New Roman"/>
                      <w:sz w:val="28"/>
                      <w:szCs w:val="28"/>
                    </w:rPr>
                  </m:ctrlPr>
                </m:sSubPr>
                <m:e>
                  <m:r>
                    <m:rPr>
                      <m:sty m:val="p"/>
                    </m:rPr>
                    <w:rPr>
                      <w:rFonts w:ascii="Cambria Math" w:eastAsia="Times New Roman" w:hAnsi="Cambria Math" w:cs="Times New Roman"/>
                      <w:sz w:val="28"/>
                      <w:szCs w:val="28"/>
                    </w:rPr>
                    <m:t>К</m:t>
                  </m:r>
                </m:e>
                <m:sub>
                  <m:r>
                    <m:rPr>
                      <m:sty m:val="p"/>
                    </m:rPr>
                    <w:rPr>
                      <w:rFonts w:ascii="Cambria Math" w:eastAsia="Times New Roman" w:hAnsi="Cambria Math" w:cs="Times New Roman"/>
                      <w:sz w:val="28"/>
                      <w:szCs w:val="28"/>
                    </w:rPr>
                    <m:t>1норм</m:t>
                  </m:r>
                </m:sub>
              </m:sSub>
            </m:den>
          </m:f>
        </m:oMath>
      </m:oMathPara>
    </w:p>
    <w:p w:rsidR="008A3461" w:rsidRDefault="008A3461" w:rsidP="008A3461">
      <w:pPr>
        <w:widowControl w:val="0"/>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где</w:t>
      </w:r>
    </w:p>
    <w:p w:rsidR="008A3461" w:rsidRPr="008A3461" w:rsidRDefault="00115AFD" w:rsidP="008A3461">
      <w:pPr>
        <w:widowControl w:val="0"/>
        <w:spacing w:after="0" w:line="360" w:lineRule="auto"/>
        <w:jc w:val="both"/>
        <w:rPr>
          <w:rFonts w:ascii="Times New Roman" w:eastAsia="Times New Roman" w:hAnsi="Times New Roman" w:cs="Times New Roman"/>
          <w:sz w:val="28"/>
          <w:szCs w:val="28"/>
        </w:rPr>
      </w:pPr>
      <m:oMath>
        <m:sSub>
          <m:sSubPr>
            <m:ctrlPr>
              <w:rPr>
                <w:rFonts w:ascii="Cambria Math" w:eastAsia="Times New Roman" w:hAnsi="Cambria Math" w:cs="Times New Roman"/>
                <w:sz w:val="28"/>
                <w:szCs w:val="28"/>
              </w:rPr>
            </m:ctrlPr>
          </m:sSubPr>
          <m:e>
            <m:r>
              <m:rPr>
                <m:sty m:val="p"/>
              </m:rPr>
              <w:rPr>
                <w:rFonts w:ascii="Cambria Math" w:eastAsia="Times New Roman" w:hAnsi="Cambria Math" w:cs="Times New Roman"/>
                <w:sz w:val="28"/>
                <w:szCs w:val="28"/>
              </w:rPr>
              <m:t>К</m:t>
            </m:r>
          </m:e>
          <m:sub>
            <m:r>
              <m:rPr>
                <m:sty m:val="p"/>
              </m:rPr>
              <w:rPr>
                <w:rFonts w:ascii="Cambria Math" w:eastAsia="Times New Roman" w:hAnsi="Cambria Math" w:cs="Times New Roman"/>
                <w:sz w:val="28"/>
                <w:szCs w:val="28"/>
              </w:rPr>
              <m:t>1ф</m:t>
            </m:r>
          </m:sub>
        </m:sSub>
        <m:r>
          <w:rPr>
            <w:rFonts w:ascii="Cambria Math" w:eastAsia="Times New Roman" w:hAnsi="Cambria Math" w:cs="Times New Roman"/>
            <w:sz w:val="28"/>
            <w:szCs w:val="28"/>
          </w:rPr>
          <m:t xml:space="preserve">-  </m:t>
        </m:r>
      </m:oMath>
      <w:r w:rsidR="008A3461" w:rsidRPr="008A3461">
        <w:rPr>
          <w:rFonts w:ascii="Times New Roman" w:eastAsia="Times New Roman" w:hAnsi="Times New Roman" w:cs="Times New Roman"/>
          <w:sz w:val="28"/>
          <w:szCs w:val="28"/>
        </w:rPr>
        <w:t>Фактическое значение (на конец периода) текущей ликвидности</w:t>
      </w:r>
      <w:r w:rsidR="008A3461">
        <w:rPr>
          <w:rFonts w:ascii="Times New Roman" w:eastAsia="Times New Roman" w:hAnsi="Times New Roman" w:cs="Times New Roman"/>
          <w:sz w:val="28"/>
          <w:szCs w:val="28"/>
        </w:rPr>
        <w:t>;</w:t>
      </w:r>
    </w:p>
    <w:p w:rsidR="008A3461" w:rsidRDefault="00115AFD" w:rsidP="008A3461">
      <w:pPr>
        <w:widowControl w:val="0"/>
        <w:spacing w:after="0" w:line="360" w:lineRule="auto"/>
        <w:jc w:val="both"/>
        <w:rPr>
          <w:rFonts w:ascii="Times New Roman" w:eastAsia="Times New Roman" w:hAnsi="Times New Roman" w:cs="Times New Roman"/>
          <w:sz w:val="28"/>
          <w:szCs w:val="28"/>
        </w:rPr>
      </w:pPr>
      <m:oMath>
        <m:sSub>
          <m:sSubPr>
            <m:ctrlPr>
              <w:rPr>
                <w:rFonts w:ascii="Cambria Math" w:eastAsia="Times New Roman" w:hAnsi="Cambria Math" w:cs="Times New Roman"/>
                <w:sz w:val="28"/>
                <w:szCs w:val="28"/>
              </w:rPr>
            </m:ctrlPr>
          </m:sSubPr>
          <m:e>
            <m:r>
              <m:rPr>
                <m:sty m:val="p"/>
              </m:rPr>
              <w:rPr>
                <w:rFonts w:ascii="Cambria Math" w:eastAsia="Times New Roman" w:hAnsi="Cambria Math" w:cs="Times New Roman"/>
                <w:sz w:val="28"/>
                <w:szCs w:val="28"/>
              </w:rPr>
              <m:t>К</m:t>
            </m:r>
          </m:e>
          <m:sub>
            <m:r>
              <m:rPr>
                <m:sty m:val="p"/>
              </m:rPr>
              <w:rPr>
                <w:rFonts w:ascii="Cambria Math" w:eastAsia="Times New Roman" w:hAnsi="Cambria Math" w:cs="Times New Roman"/>
                <w:sz w:val="28"/>
                <w:szCs w:val="28"/>
              </w:rPr>
              <m:t>1н</m:t>
            </m:r>
          </m:sub>
        </m:sSub>
        <m:r>
          <w:rPr>
            <w:rFonts w:ascii="Cambria Math" w:eastAsia="Times New Roman" w:hAnsi="Cambria Math" w:cs="Times New Roman"/>
            <w:sz w:val="28"/>
            <w:szCs w:val="28"/>
          </w:rPr>
          <m:t>-</m:t>
        </m:r>
      </m:oMath>
      <w:r w:rsidR="008A3461" w:rsidRPr="008A3461">
        <w:rPr>
          <w:rFonts w:ascii="Verdana" w:hAnsi="Verdana"/>
          <w:color w:val="000000"/>
          <w:sz w:val="21"/>
          <w:szCs w:val="21"/>
          <w:shd w:val="clear" w:color="auto" w:fill="FEFEFE"/>
        </w:rPr>
        <w:t xml:space="preserve"> </w:t>
      </w:r>
      <w:r w:rsidR="008A3461" w:rsidRPr="008A3461">
        <w:rPr>
          <w:rFonts w:ascii="Times New Roman" w:eastAsia="Times New Roman" w:hAnsi="Times New Roman" w:cs="Times New Roman"/>
          <w:sz w:val="28"/>
          <w:szCs w:val="28"/>
        </w:rPr>
        <w:t>Уровень на начало отчетного срока</w:t>
      </w:r>
      <w:r w:rsidR="008A3461">
        <w:rPr>
          <w:rFonts w:ascii="Times New Roman" w:eastAsia="Times New Roman" w:hAnsi="Times New Roman" w:cs="Times New Roman"/>
          <w:sz w:val="28"/>
          <w:szCs w:val="28"/>
        </w:rPr>
        <w:t>;</w:t>
      </w:r>
    </w:p>
    <w:p w:rsidR="008A3461" w:rsidRDefault="00115AFD" w:rsidP="008A3461">
      <w:pPr>
        <w:widowControl w:val="0"/>
        <w:spacing w:after="0" w:line="360" w:lineRule="auto"/>
        <w:jc w:val="both"/>
        <w:rPr>
          <w:rFonts w:ascii="Times New Roman" w:eastAsia="Times New Roman" w:hAnsi="Times New Roman" w:cs="Times New Roman"/>
          <w:sz w:val="28"/>
          <w:szCs w:val="28"/>
        </w:rPr>
      </w:pPr>
      <m:oMath>
        <m:sSub>
          <m:sSubPr>
            <m:ctrlPr>
              <w:rPr>
                <w:rFonts w:ascii="Cambria Math" w:eastAsia="Times New Roman" w:hAnsi="Cambria Math" w:cs="Times New Roman"/>
                <w:sz w:val="28"/>
                <w:szCs w:val="28"/>
              </w:rPr>
            </m:ctrlPr>
          </m:sSubPr>
          <m:e>
            <m:r>
              <m:rPr>
                <m:sty m:val="p"/>
              </m:rPr>
              <w:rPr>
                <w:rFonts w:ascii="Cambria Math" w:eastAsia="Times New Roman" w:hAnsi="Cambria Math" w:cs="Times New Roman"/>
                <w:sz w:val="28"/>
                <w:szCs w:val="28"/>
              </w:rPr>
              <m:t>К</m:t>
            </m:r>
          </m:e>
          <m:sub>
            <m:r>
              <m:rPr>
                <m:sty m:val="p"/>
              </m:rPr>
              <w:rPr>
                <w:rFonts w:ascii="Cambria Math" w:eastAsia="Times New Roman" w:hAnsi="Cambria Math" w:cs="Times New Roman"/>
                <w:sz w:val="28"/>
                <w:szCs w:val="28"/>
              </w:rPr>
              <m:t>1норм</m:t>
            </m:r>
          </m:sub>
        </m:sSub>
        <m:r>
          <w:rPr>
            <w:rFonts w:ascii="Cambria Math" w:eastAsia="Times New Roman" w:hAnsi="Times New Roman" w:cs="Times New Roman"/>
            <w:sz w:val="28"/>
            <w:szCs w:val="28"/>
          </w:rPr>
          <m:t>-</m:t>
        </m:r>
      </m:oMath>
      <w:r w:rsidR="008A3461">
        <w:rPr>
          <w:rFonts w:ascii="Times New Roman" w:eastAsia="Times New Roman" w:hAnsi="Times New Roman" w:cs="Times New Roman"/>
          <w:sz w:val="28"/>
          <w:szCs w:val="28"/>
        </w:rPr>
        <w:t xml:space="preserve"> </w:t>
      </w:r>
      <w:r w:rsidR="008A3461" w:rsidRPr="008A3461">
        <w:rPr>
          <w:rFonts w:ascii="Times New Roman" w:eastAsia="Times New Roman" w:hAnsi="Times New Roman" w:cs="Times New Roman"/>
          <w:sz w:val="28"/>
          <w:szCs w:val="28"/>
        </w:rPr>
        <w:t>Нормативное значение</w:t>
      </w:r>
      <w:r w:rsidR="008A3461">
        <w:rPr>
          <w:rFonts w:ascii="Times New Roman" w:eastAsia="Times New Roman" w:hAnsi="Times New Roman" w:cs="Times New Roman"/>
          <w:sz w:val="28"/>
          <w:szCs w:val="28"/>
        </w:rPr>
        <w:t xml:space="preserve"> (равно 2);</w:t>
      </w:r>
    </w:p>
    <w:p w:rsidR="008A3461" w:rsidRDefault="008A3461" w:rsidP="008A3461">
      <w:pPr>
        <w:widowControl w:val="0"/>
        <w:spacing w:after="0" w:line="360" w:lineRule="auto"/>
        <w:jc w:val="both"/>
        <w:rPr>
          <w:rFonts w:ascii="Times New Roman" w:hAnsi="Times New Roman"/>
          <w:sz w:val="28"/>
          <w:szCs w:val="28"/>
        </w:rPr>
      </w:pPr>
      <w:r>
        <w:rPr>
          <w:rFonts w:ascii="Times New Roman" w:hAnsi="Times New Roman"/>
          <w:sz w:val="28"/>
          <w:szCs w:val="28"/>
        </w:rPr>
        <w:t>6 – период восстановления платежеспособности за 6 месяцев;</w:t>
      </w:r>
    </w:p>
    <w:p w:rsidR="008A3461" w:rsidRPr="008A3461" w:rsidRDefault="008A3461" w:rsidP="008A3461">
      <w:pPr>
        <w:widowControl w:val="0"/>
        <w:spacing w:after="0" w:line="360" w:lineRule="auto"/>
        <w:jc w:val="both"/>
        <w:rPr>
          <w:rFonts w:ascii="Times New Roman" w:eastAsia="Times New Roman" w:hAnsi="Times New Roman" w:cs="Times New Roman"/>
          <w:sz w:val="28"/>
          <w:szCs w:val="28"/>
        </w:rPr>
      </w:pPr>
      <w:r w:rsidRPr="008A3461">
        <w:rPr>
          <w:rFonts w:ascii="Times New Roman" w:eastAsia="Times New Roman" w:hAnsi="Times New Roman" w:cs="Times New Roman"/>
          <w:sz w:val="28"/>
          <w:szCs w:val="28"/>
        </w:rPr>
        <w:t>Т – отчетный период, мес.</w:t>
      </w:r>
    </w:p>
    <w:p w:rsidR="008A3461" w:rsidRPr="008A3461" w:rsidRDefault="008A3461" w:rsidP="008A3461">
      <w:pPr>
        <w:widowControl w:val="0"/>
        <w:spacing w:after="0" w:line="360" w:lineRule="auto"/>
        <w:ind w:firstLine="708"/>
        <w:jc w:val="both"/>
        <w:rPr>
          <w:rFonts w:ascii="Times New Roman" w:eastAsia="Times New Roman" w:hAnsi="Times New Roman" w:cs="Times New Roman"/>
          <w:sz w:val="28"/>
          <w:szCs w:val="28"/>
        </w:rPr>
      </w:pPr>
      <w:r w:rsidRPr="008A3461">
        <w:rPr>
          <w:rFonts w:ascii="Times New Roman" w:eastAsia="Times New Roman" w:hAnsi="Times New Roman" w:cs="Times New Roman"/>
          <w:sz w:val="28"/>
          <w:szCs w:val="28"/>
        </w:rPr>
        <w:t>Коэффициент восстановления платежеспособности, принимающий значение больше 1, свидетельствует о наличии реальной возможности у предприятия восстановить свою платежеспособность.</w:t>
      </w:r>
    </w:p>
    <w:p w:rsidR="008A3461" w:rsidRPr="008A3461" w:rsidRDefault="008A3461" w:rsidP="008A3461">
      <w:pPr>
        <w:widowControl w:val="0"/>
        <w:spacing w:after="0" w:line="360" w:lineRule="auto"/>
        <w:ind w:firstLine="709"/>
        <w:jc w:val="both"/>
        <w:rPr>
          <w:rFonts w:ascii="Times New Roman" w:eastAsia="Times New Roman" w:hAnsi="Times New Roman" w:cs="Times New Roman"/>
          <w:sz w:val="28"/>
          <w:szCs w:val="28"/>
        </w:rPr>
      </w:pPr>
      <w:r w:rsidRPr="008A3461">
        <w:rPr>
          <w:rFonts w:ascii="Times New Roman" w:eastAsia="Times New Roman" w:hAnsi="Times New Roman" w:cs="Times New Roman"/>
          <w:sz w:val="28"/>
          <w:szCs w:val="28"/>
        </w:rPr>
        <w:t>Коэффициент восстановления платежеспособности, принимающий значение меньше 1, свидетельствует о том, что у предприятия в ближайшие 6 месяцев нет реальной возможности восстановить платежеспособность.</w:t>
      </w:r>
    </w:p>
    <w:p w:rsidR="008A3461" w:rsidRDefault="008A3461" w:rsidP="003028C1">
      <w:pPr>
        <w:widowControl w:val="0"/>
        <w:spacing w:after="0" w:line="360" w:lineRule="auto"/>
        <w:ind w:firstLine="708"/>
        <w:jc w:val="both"/>
        <w:rPr>
          <w:rFonts w:ascii="Times New Roman" w:eastAsia="Times New Roman" w:hAnsi="Times New Roman" w:cs="Times New Roman"/>
          <w:sz w:val="28"/>
          <w:szCs w:val="28"/>
        </w:rPr>
      </w:pPr>
      <w:r w:rsidRPr="008A3461">
        <w:rPr>
          <w:rFonts w:ascii="Times New Roman" w:eastAsia="Times New Roman" w:hAnsi="Times New Roman" w:cs="Times New Roman"/>
          <w:sz w:val="28"/>
          <w:szCs w:val="28"/>
        </w:rPr>
        <w:t>12</w:t>
      </w:r>
      <w:r w:rsidR="00EC16D6">
        <w:rPr>
          <w:rFonts w:ascii="Times New Roman" w:eastAsia="Times New Roman" w:hAnsi="Times New Roman" w:cs="Times New Roman"/>
          <w:sz w:val="28"/>
          <w:szCs w:val="28"/>
        </w:rPr>
        <w:t xml:space="preserve">) </w:t>
      </w:r>
      <w:r w:rsidRPr="008A3461">
        <w:rPr>
          <w:rFonts w:ascii="Times New Roman" w:eastAsia="Times New Roman" w:hAnsi="Times New Roman" w:cs="Times New Roman"/>
          <w:sz w:val="28"/>
          <w:szCs w:val="28"/>
        </w:rPr>
        <w:t xml:space="preserve"> Если по данным отчетного периода значение коэффициента текущей ликвидности больше 2-х, то рассчитывается коэффициент утраты платежеспособности. Он характеризует наличие у предприятия возможности сохранить (не утратить) свою платежеспособность в течение определенного периода (3 месяца).</w:t>
      </w:r>
    </w:p>
    <w:p w:rsidR="008A3461" w:rsidRPr="00851B94" w:rsidRDefault="00115AFD" w:rsidP="00851B94">
      <w:pPr>
        <w:widowControl w:val="0"/>
        <w:spacing w:after="0" w:line="360" w:lineRule="auto"/>
        <w:jc w:val="both"/>
        <w:rPr>
          <w:rFonts w:ascii="Times New Roman" w:eastAsia="Times New Roman" w:hAnsi="Times New Roman" w:cs="Times New Roman"/>
          <w:sz w:val="28"/>
          <w:szCs w:val="28"/>
        </w:rPr>
      </w:pPr>
      <m:oMathPara>
        <m:oMath>
          <m:sSub>
            <m:sSubPr>
              <m:ctrlPr>
                <w:rPr>
                  <w:rFonts w:ascii="Cambria Math" w:eastAsia="Times New Roman" w:hAnsi="Cambria Math" w:cs="Times New Roman"/>
                  <w:sz w:val="28"/>
                  <w:szCs w:val="28"/>
                </w:rPr>
              </m:ctrlPr>
            </m:sSubPr>
            <m:e>
              <m:r>
                <m:rPr>
                  <m:sty m:val="p"/>
                </m:rPr>
                <w:rPr>
                  <w:rFonts w:ascii="Cambria Math" w:eastAsia="Times New Roman" w:hAnsi="Cambria Math" w:cs="Times New Roman"/>
                  <w:sz w:val="28"/>
                  <w:szCs w:val="28"/>
                </w:rPr>
                <m:t>К</m:t>
              </m:r>
            </m:e>
            <m:sub>
              <m:r>
                <m:rPr>
                  <m:sty m:val="p"/>
                </m:rPr>
                <w:rPr>
                  <w:rFonts w:ascii="Cambria Math" w:eastAsia="Times New Roman" w:hAnsi="Cambria Math" w:cs="Times New Roman"/>
                  <w:sz w:val="28"/>
                  <w:szCs w:val="28"/>
                </w:rPr>
                <m:t>утраты</m:t>
              </m:r>
            </m:sub>
          </m:sSub>
          <m:r>
            <m:rPr>
              <m:sty m:val="p"/>
            </m:rPr>
            <w:rPr>
              <w:rFonts w:ascii="Cambria Math" w:eastAsia="Times New Roman" w:hAnsi="Cambria Math" w:cs="Times New Roman"/>
              <w:sz w:val="28"/>
              <w:szCs w:val="28"/>
            </w:rPr>
            <m:t>=</m:t>
          </m:r>
          <m:f>
            <m:fPr>
              <m:ctrlPr>
                <w:rPr>
                  <w:rFonts w:ascii="Cambria Math" w:eastAsia="Times New Roman" w:hAnsi="Cambria Math" w:cs="Times New Roman"/>
                  <w:sz w:val="28"/>
                  <w:szCs w:val="28"/>
                </w:rPr>
              </m:ctrlPr>
            </m:fPr>
            <m:num>
              <m:d>
                <m:dPr>
                  <m:ctrlPr>
                    <w:rPr>
                      <w:rFonts w:ascii="Cambria Math" w:eastAsia="Times New Roman" w:hAnsi="Cambria Math" w:cs="Times New Roman"/>
                      <w:sz w:val="28"/>
                      <w:szCs w:val="28"/>
                    </w:rPr>
                  </m:ctrlPr>
                </m:dPr>
                <m:e>
                  <m:sSub>
                    <m:sSubPr>
                      <m:ctrlPr>
                        <w:rPr>
                          <w:rFonts w:ascii="Cambria Math" w:eastAsia="Times New Roman" w:hAnsi="Cambria Math" w:cs="Times New Roman"/>
                          <w:sz w:val="28"/>
                          <w:szCs w:val="28"/>
                        </w:rPr>
                      </m:ctrlPr>
                    </m:sSubPr>
                    <m:e>
                      <m:r>
                        <m:rPr>
                          <m:sty m:val="p"/>
                        </m:rPr>
                        <w:rPr>
                          <w:rFonts w:ascii="Cambria Math" w:eastAsia="Times New Roman" w:hAnsi="Cambria Math" w:cs="Times New Roman"/>
                          <w:sz w:val="28"/>
                          <w:szCs w:val="28"/>
                        </w:rPr>
                        <m:t>К</m:t>
                      </m:r>
                    </m:e>
                    <m:sub>
                      <m:r>
                        <m:rPr>
                          <m:sty m:val="p"/>
                        </m:rPr>
                        <w:rPr>
                          <w:rFonts w:ascii="Cambria Math" w:eastAsia="Times New Roman" w:hAnsi="Cambria Math" w:cs="Times New Roman"/>
                          <w:sz w:val="28"/>
                          <w:szCs w:val="28"/>
                        </w:rPr>
                        <m:t>т.л.к.</m:t>
                      </m:r>
                    </m:sub>
                  </m:sSub>
                  <m:r>
                    <m:rPr>
                      <m:sty m:val="p"/>
                    </m:rPr>
                    <w:rPr>
                      <w:rFonts w:ascii="Cambria Math" w:eastAsia="Times New Roman" w:hAnsi="Cambria Math" w:cs="Times New Roman"/>
                      <w:sz w:val="28"/>
                      <w:szCs w:val="28"/>
                    </w:rPr>
                    <m:t>+</m:t>
                  </m:r>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3</m:t>
                      </m:r>
                    </m:num>
                    <m:den>
                      <m:r>
                        <m:rPr>
                          <m:sty m:val="p"/>
                        </m:rPr>
                        <w:rPr>
                          <w:rFonts w:ascii="Cambria Math" w:eastAsia="Times New Roman" w:hAnsi="Cambria Math" w:cs="Times New Roman"/>
                          <w:sz w:val="28"/>
                          <w:szCs w:val="28"/>
                        </w:rPr>
                        <m:t>12</m:t>
                      </m:r>
                    </m:den>
                  </m:f>
                  <m:r>
                    <m:rPr>
                      <m:sty m:val="p"/>
                    </m:rPr>
                    <w:rPr>
                      <w:rFonts w:ascii="Cambria Math" w:eastAsia="Times New Roman" w:hAnsi="Cambria Math" w:cs="Times New Roman"/>
                      <w:sz w:val="28"/>
                      <w:szCs w:val="28"/>
                    </w:rPr>
                    <m:t>+(</m:t>
                  </m:r>
                  <m:sSub>
                    <m:sSubPr>
                      <m:ctrlPr>
                        <w:rPr>
                          <w:rFonts w:ascii="Cambria Math" w:eastAsia="Times New Roman" w:hAnsi="Cambria Math" w:cs="Times New Roman"/>
                          <w:sz w:val="28"/>
                          <w:szCs w:val="28"/>
                        </w:rPr>
                      </m:ctrlPr>
                    </m:sSubPr>
                    <m:e>
                      <m:r>
                        <m:rPr>
                          <m:sty m:val="p"/>
                        </m:rPr>
                        <w:rPr>
                          <w:rFonts w:ascii="Cambria Math" w:eastAsia="Times New Roman" w:hAnsi="Cambria Math" w:cs="Times New Roman"/>
                          <w:sz w:val="28"/>
                          <w:szCs w:val="28"/>
                        </w:rPr>
                        <m:t>К</m:t>
                      </m:r>
                    </m:e>
                    <m:sub>
                      <m:r>
                        <m:rPr>
                          <m:sty m:val="p"/>
                        </m:rPr>
                        <w:rPr>
                          <w:rFonts w:ascii="Cambria Math" w:eastAsia="Times New Roman" w:hAnsi="Cambria Math" w:cs="Times New Roman"/>
                          <w:sz w:val="28"/>
                          <w:szCs w:val="28"/>
                        </w:rPr>
                        <m:t>т.л.к</m:t>
                      </m:r>
                    </m:sub>
                  </m:sSub>
                  <m:r>
                    <m:rPr>
                      <m:sty m:val="p"/>
                    </m:rPr>
                    <w:rPr>
                      <w:rFonts w:ascii="Cambria Math" w:eastAsia="Times New Roman" w:hAnsi="Cambria Math" w:cs="Times New Roman"/>
                      <w:sz w:val="28"/>
                      <w:szCs w:val="28"/>
                    </w:rPr>
                    <m:t>-</m:t>
                  </m:r>
                  <m:sSub>
                    <m:sSubPr>
                      <m:ctrlPr>
                        <w:rPr>
                          <w:rFonts w:ascii="Cambria Math" w:eastAsia="Times New Roman" w:hAnsi="Cambria Math" w:cs="Times New Roman"/>
                          <w:sz w:val="28"/>
                          <w:szCs w:val="28"/>
                        </w:rPr>
                      </m:ctrlPr>
                    </m:sSubPr>
                    <m:e>
                      <m:r>
                        <m:rPr>
                          <m:sty m:val="p"/>
                        </m:rPr>
                        <w:rPr>
                          <w:rFonts w:ascii="Cambria Math" w:eastAsia="Times New Roman" w:hAnsi="Cambria Math" w:cs="Times New Roman"/>
                          <w:sz w:val="28"/>
                          <w:szCs w:val="28"/>
                        </w:rPr>
                        <m:t>К</m:t>
                      </m:r>
                    </m:e>
                    <m:sub>
                      <m:r>
                        <m:rPr>
                          <m:sty m:val="p"/>
                        </m:rPr>
                        <w:rPr>
                          <w:rFonts w:ascii="Cambria Math" w:eastAsia="Times New Roman" w:hAnsi="Cambria Math" w:cs="Times New Roman"/>
                          <w:sz w:val="28"/>
                          <w:szCs w:val="28"/>
                        </w:rPr>
                        <m:t>т.л.н</m:t>
                      </m:r>
                    </m:sub>
                  </m:sSub>
                  <m:r>
                    <m:rPr>
                      <m:sty m:val="p"/>
                    </m:rPr>
                    <w:rPr>
                      <w:rFonts w:ascii="Cambria Math" w:eastAsia="Times New Roman" w:hAnsi="Cambria Math" w:cs="Times New Roman"/>
                      <w:sz w:val="28"/>
                      <w:szCs w:val="28"/>
                    </w:rPr>
                    <m:t>)</m:t>
                  </m:r>
                </m:e>
              </m:d>
            </m:num>
            <m:den>
              <m:r>
                <m:rPr>
                  <m:sty m:val="p"/>
                </m:rPr>
                <w:rPr>
                  <w:rFonts w:ascii="Cambria Math" w:eastAsia="Times New Roman" w:hAnsi="Cambria Math" w:cs="Times New Roman"/>
                  <w:sz w:val="28"/>
                  <w:szCs w:val="28"/>
                </w:rPr>
                <m:t>2</m:t>
              </m:r>
            </m:den>
          </m:f>
        </m:oMath>
      </m:oMathPara>
    </w:p>
    <w:p w:rsidR="00851B94" w:rsidRDefault="00851B94" w:rsidP="00851B94">
      <w:pPr>
        <w:widowControl w:val="0"/>
        <w:spacing w:after="0" w:line="360" w:lineRule="auto"/>
        <w:jc w:val="both"/>
        <w:rPr>
          <w:rFonts w:ascii="Times New Roman" w:eastAsia="Times New Roman" w:hAnsi="Times New Roman" w:cs="Times New Roman"/>
          <w:sz w:val="28"/>
          <w:szCs w:val="28"/>
        </w:rPr>
      </w:pPr>
    </w:p>
    <w:p w:rsidR="00851B94" w:rsidRPr="00851B94" w:rsidRDefault="00851B94" w:rsidP="00851B94">
      <w:pPr>
        <w:widowControl w:val="0"/>
        <w:spacing w:after="0" w:line="360" w:lineRule="auto"/>
        <w:ind w:firstLine="709"/>
        <w:rPr>
          <w:rFonts w:ascii="Times New Roman" w:eastAsia="Times New Roman" w:hAnsi="Times New Roman" w:cs="Times New Roman"/>
          <w:sz w:val="28"/>
          <w:szCs w:val="28"/>
        </w:rPr>
      </w:pPr>
      <w:r w:rsidRPr="00851B94">
        <w:rPr>
          <w:rFonts w:ascii="Times New Roman" w:eastAsia="Times New Roman" w:hAnsi="Times New Roman" w:cs="Times New Roman"/>
          <w:sz w:val="28"/>
          <w:szCs w:val="28"/>
        </w:rPr>
        <w:t>где 3 – период сохранения платежеспособности;</w:t>
      </w:r>
    </w:p>
    <w:p w:rsidR="00851B94" w:rsidRPr="00851B94" w:rsidRDefault="00851B94" w:rsidP="00851B94">
      <w:pPr>
        <w:widowControl w:val="0"/>
        <w:spacing w:after="0" w:line="360" w:lineRule="auto"/>
        <w:ind w:firstLine="709"/>
        <w:rPr>
          <w:rFonts w:ascii="Times New Roman" w:eastAsia="Times New Roman" w:hAnsi="Times New Roman" w:cs="Times New Roman"/>
          <w:sz w:val="28"/>
          <w:szCs w:val="28"/>
        </w:rPr>
      </w:pPr>
      <w:r w:rsidRPr="00851B94">
        <w:rPr>
          <w:rFonts w:ascii="Times New Roman" w:eastAsia="Times New Roman" w:hAnsi="Times New Roman" w:cs="Times New Roman"/>
          <w:sz w:val="28"/>
          <w:szCs w:val="28"/>
        </w:rPr>
        <w:t>2 – рекомендуемое значение коэффициента текущей ликвидности;</w:t>
      </w:r>
    </w:p>
    <w:p w:rsidR="00851B94" w:rsidRPr="00851B94" w:rsidRDefault="00115AFD" w:rsidP="00851B94">
      <w:pPr>
        <w:widowControl w:val="0"/>
        <w:spacing w:after="0" w:line="360" w:lineRule="auto"/>
        <w:ind w:firstLine="709"/>
        <w:rPr>
          <w:rFonts w:ascii="Times New Roman" w:eastAsia="Times New Roman" w:hAnsi="Times New Roman" w:cs="Times New Roman"/>
          <w:sz w:val="28"/>
          <w:szCs w:val="28"/>
        </w:rPr>
      </w:pPr>
      <m:oMath>
        <m:sSub>
          <m:sSubPr>
            <m:ctrlPr>
              <w:rPr>
                <w:rFonts w:ascii="Cambria Math" w:eastAsia="Times New Roman" w:hAnsi="Cambria Math" w:cs="Times New Roman"/>
                <w:sz w:val="28"/>
                <w:szCs w:val="28"/>
              </w:rPr>
            </m:ctrlPr>
          </m:sSubPr>
          <m:e>
            <m:r>
              <m:rPr>
                <m:sty m:val="p"/>
              </m:rPr>
              <w:rPr>
                <w:rFonts w:ascii="Cambria Math" w:eastAsia="Times New Roman" w:hAnsi="Cambria Math" w:cs="Times New Roman"/>
                <w:sz w:val="28"/>
                <w:szCs w:val="28"/>
              </w:rPr>
              <m:t>К</m:t>
            </m:r>
          </m:e>
          <m:sub>
            <m:r>
              <m:rPr>
                <m:sty m:val="p"/>
              </m:rPr>
              <w:rPr>
                <w:rFonts w:ascii="Cambria Math" w:eastAsia="Times New Roman" w:hAnsi="Cambria Math" w:cs="Times New Roman"/>
                <w:sz w:val="28"/>
                <w:szCs w:val="28"/>
              </w:rPr>
              <m:t>т.л.к.</m:t>
            </m:r>
          </m:sub>
        </m:sSub>
        <m:r>
          <m:rPr>
            <m:sty m:val="p"/>
          </m:rPr>
          <w:rPr>
            <w:rFonts w:ascii="Cambria Math" w:eastAsia="Times New Roman" w:hAnsi="Cambria Math" w:cs="Times New Roman"/>
            <w:sz w:val="28"/>
            <w:szCs w:val="28"/>
          </w:rPr>
          <m:t>-</m:t>
        </m:r>
      </m:oMath>
      <w:r w:rsidR="00851B94" w:rsidRPr="00851B94">
        <w:rPr>
          <w:rFonts w:ascii="Times New Roman" w:eastAsia="Times New Roman" w:hAnsi="Times New Roman" w:cs="Times New Roman"/>
          <w:sz w:val="28"/>
          <w:szCs w:val="28"/>
        </w:rPr>
        <w:t xml:space="preserve">  коэффициент текущей ликвидности на конец периода;</w:t>
      </w:r>
    </w:p>
    <w:p w:rsidR="00851B94" w:rsidRPr="00851B94" w:rsidRDefault="00115AFD" w:rsidP="00851B94">
      <w:pPr>
        <w:widowControl w:val="0"/>
        <w:spacing w:after="0" w:line="360" w:lineRule="auto"/>
        <w:ind w:firstLine="709"/>
        <w:rPr>
          <w:rFonts w:ascii="Times New Roman" w:eastAsia="Times New Roman" w:hAnsi="Times New Roman" w:cs="Times New Roman"/>
          <w:sz w:val="28"/>
          <w:szCs w:val="28"/>
        </w:rPr>
      </w:pPr>
      <m:oMath>
        <m:sSub>
          <m:sSubPr>
            <m:ctrlPr>
              <w:rPr>
                <w:rFonts w:ascii="Cambria Math" w:eastAsia="Times New Roman" w:hAnsi="Cambria Math" w:cs="Times New Roman"/>
                <w:sz w:val="28"/>
                <w:szCs w:val="28"/>
              </w:rPr>
            </m:ctrlPr>
          </m:sSubPr>
          <m:e>
            <m:r>
              <m:rPr>
                <m:sty m:val="p"/>
              </m:rPr>
              <w:rPr>
                <w:rFonts w:ascii="Cambria Math" w:eastAsia="Times New Roman" w:hAnsi="Cambria Math" w:cs="Times New Roman"/>
                <w:sz w:val="28"/>
                <w:szCs w:val="28"/>
              </w:rPr>
              <m:t>К</m:t>
            </m:r>
          </m:e>
          <m:sub>
            <m:r>
              <m:rPr>
                <m:sty m:val="p"/>
              </m:rPr>
              <w:rPr>
                <w:rFonts w:ascii="Cambria Math" w:eastAsia="Times New Roman" w:hAnsi="Cambria Math" w:cs="Times New Roman"/>
                <w:sz w:val="28"/>
                <w:szCs w:val="28"/>
              </w:rPr>
              <m:t>т.л.н</m:t>
            </m:r>
          </m:sub>
        </m:sSub>
        <m:r>
          <m:rPr>
            <m:sty m:val="p"/>
          </m:rPr>
          <w:rPr>
            <w:rFonts w:ascii="Cambria Math" w:eastAsia="Times New Roman" w:hAnsi="Cambria Math" w:cs="Times New Roman"/>
            <w:sz w:val="28"/>
            <w:szCs w:val="28"/>
          </w:rPr>
          <m:t>-</m:t>
        </m:r>
      </m:oMath>
      <w:r w:rsidR="00851B94" w:rsidRPr="00851B94">
        <w:rPr>
          <w:rFonts w:ascii="Times New Roman" w:eastAsia="Times New Roman" w:hAnsi="Times New Roman" w:cs="Times New Roman"/>
          <w:sz w:val="28"/>
          <w:szCs w:val="28"/>
        </w:rPr>
        <w:t xml:space="preserve">  коэффициент текущей ликвидности на начало периода.</w:t>
      </w:r>
    </w:p>
    <w:p w:rsidR="00851B94" w:rsidRPr="00851B94" w:rsidRDefault="00851B94" w:rsidP="00851B94">
      <w:pPr>
        <w:widowControl w:val="0"/>
        <w:spacing w:after="0" w:line="360" w:lineRule="auto"/>
        <w:ind w:firstLine="708"/>
        <w:jc w:val="both"/>
        <w:rPr>
          <w:rFonts w:ascii="Times New Roman" w:eastAsia="Times New Roman" w:hAnsi="Times New Roman" w:cs="Times New Roman"/>
          <w:sz w:val="28"/>
          <w:szCs w:val="28"/>
        </w:rPr>
      </w:pPr>
      <w:r w:rsidRPr="00851B94">
        <w:rPr>
          <w:rFonts w:ascii="Times New Roman" w:eastAsia="Times New Roman" w:hAnsi="Times New Roman" w:cs="Times New Roman"/>
          <w:sz w:val="28"/>
          <w:szCs w:val="28"/>
        </w:rPr>
        <w:t xml:space="preserve">Коэффициент утраты платежеспособности, принимающий значение </w:t>
      </w:r>
      <w:r w:rsidRPr="00851B94">
        <w:rPr>
          <w:rFonts w:ascii="Times New Roman" w:eastAsia="Times New Roman" w:hAnsi="Times New Roman" w:cs="Times New Roman"/>
          <w:sz w:val="28"/>
          <w:szCs w:val="28"/>
        </w:rPr>
        <w:lastRenderedPageBreak/>
        <w:t>больше 1, рассчитанный за период, равный 3 месяцам, свидетельствует о наличии реальной возможности у предприятия не утратить платежеспособность.</w:t>
      </w:r>
    </w:p>
    <w:p w:rsidR="00290F49" w:rsidRDefault="00851B94" w:rsidP="00290F49">
      <w:pPr>
        <w:spacing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Таким образом, </w:t>
      </w:r>
      <w:r w:rsidR="00290F49">
        <w:rPr>
          <w:rFonts w:ascii="Times New Roman" w:eastAsia="Times New Roman" w:hAnsi="Times New Roman" w:cs="Times New Roman"/>
          <w:sz w:val="28"/>
          <w:szCs w:val="28"/>
        </w:rPr>
        <w:t>а</w:t>
      </w:r>
      <w:r w:rsidR="00290F49" w:rsidRPr="00290F49">
        <w:rPr>
          <w:rFonts w:ascii="Times New Roman" w:eastAsia="Times New Roman" w:hAnsi="Times New Roman" w:cs="Times New Roman"/>
          <w:sz w:val="28"/>
          <w:szCs w:val="28"/>
        </w:rPr>
        <w:t>нализируя показатели платежеспособности предприятия, можно выявить резервы для улучшения ее кредитоспособности. По общим правилам платежеспособность компании определяется наличием необходимых платежных средств для своевременных расчетов с поставщиками, рабочими и служащими по заработной плате, финансовыми органами, налоговиками, банками и прочими контрагентами.</w:t>
      </w:r>
    </w:p>
    <w:p w:rsidR="00E23F25" w:rsidRDefault="00E23F25" w:rsidP="00290F49">
      <w:pPr>
        <w:spacing w:line="360" w:lineRule="auto"/>
        <w:jc w:val="both"/>
      </w:pPr>
    </w:p>
    <w:p w:rsidR="00E23F25" w:rsidRDefault="00E23F25"/>
    <w:p w:rsidR="00E23F25" w:rsidRDefault="00E23F25"/>
    <w:p w:rsidR="00E23F25" w:rsidRDefault="00E23F25"/>
    <w:p w:rsidR="00E23F25" w:rsidRDefault="00E23F25"/>
    <w:p w:rsidR="006E782D" w:rsidRDefault="006E782D"/>
    <w:p w:rsidR="00E23F25" w:rsidRDefault="00E23F25"/>
    <w:p w:rsidR="00E23F25" w:rsidRDefault="00E23F25"/>
    <w:p w:rsidR="00E23F25" w:rsidRDefault="00E23F25"/>
    <w:p w:rsidR="0023184B" w:rsidRDefault="0023184B" w:rsidP="00EF59B3">
      <w:pPr>
        <w:widowControl w:val="0"/>
        <w:spacing w:line="360" w:lineRule="auto"/>
        <w:jc w:val="center"/>
        <w:rPr>
          <w:rFonts w:ascii="Times New Roman" w:hAnsi="Times New Roman"/>
          <w:bCs/>
          <w:sz w:val="28"/>
          <w:szCs w:val="28"/>
        </w:rPr>
      </w:pPr>
    </w:p>
    <w:p w:rsidR="0023184B" w:rsidRDefault="0023184B" w:rsidP="00EF59B3">
      <w:pPr>
        <w:widowControl w:val="0"/>
        <w:spacing w:line="360" w:lineRule="auto"/>
        <w:jc w:val="center"/>
        <w:rPr>
          <w:rFonts w:ascii="Times New Roman" w:hAnsi="Times New Roman"/>
          <w:bCs/>
          <w:sz w:val="28"/>
          <w:szCs w:val="28"/>
        </w:rPr>
      </w:pPr>
    </w:p>
    <w:p w:rsidR="0023184B" w:rsidRDefault="0023184B" w:rsidP="00EF59B3">
      <w:pPr>
        <w:widowControl w:val="0"/>
        <w:spacing w:line="360" w:lineRule="auto"/>
        <w:jc w:val="center"/>
        <w:rPr>
          <w:rFonts w:ascii="Times New Roman" w:hAnsi="Times New Roman"/>
          <w:bCs/>
          <w:sz w:val="28"/>
          <w:szCs w:val="28"/>
        </w:rPr>
      </w:pPr>
    </w:p>
    <w:p w:rsidR="0023184B" w:rsidRDefault="0023184B" w:rsidP="00EF59B3">
      <w:pPr>
        <w:widowControl w:val="0"/>
        <w:spacing w:line="360" w:lineRule="auto"/>
        <w:jc w:val="center"/>
        <w:rPr>
          <w:rFonts w:ascii="Times New Roman" w:hAnsi="Times New Roman"/>
          <w:bCs/>
          <w:sz w:val="28"/>
          <w:szCs w:val="28"/>
        </w:rPr>
      </w:pPr>
    </w:p>
    <w:p w:rsidR="0023184B" w:rsidRDefault="0023184B" w:rsidP="00AA0036">
      <w:pPr>
        <w:widowControl w:val="0"/>
        <w:spacing w:line="360" w:lineRule="auto"/>
        <w:rPr>
          <w:rFonts w:ascii="Times New Roman" w:hAnsi="Times New Roman"/>
          <w:bCs/>
          <w:sz w:val="28"/>
          <w:szCs w:val="28"/>
        </w:rPr>
      </w:pPr>
    </w:p>
    <w:p w:rsidR="00AA0036" w:rsidRDefault="00AA0036" w:rsidP="00EF59B3">
      <w:pPr>
        <w:widowControl w:val="0"/>
        <w:spacing w:line="360" w:lineRule="auto"/>
        <w:jc w:val="center"/>
        <w:rPr>
          <w:rFonts w:ascii="Times New Roman" w:hAnsi="Times New Roman"/>
          <w:bCs/>
          <w:sz w:val="28"/>
          <w:szCs w:val="28"/>
        </w:rPr>
      </w:pPr>
    </w:p>
    <w:p w:rsidR="003028C1" w:rsidRDefault="003028C1" w:rsidP="00EF59B3">
      <w:pPr>
        <w:widowControl w:val="0"/>
        <w:spacing w:line="360" w:lineRule="auto"/>
        <w:jc w:val="center"/>
        <w:rPr>
          <w:rFonts w:ascii="Times New Roman" w:hAnsi="Times New Roman"/>
          <w:bCs/>
          <w:sz w:val="28"/>
          <w:szCs w:val="28"/>
        </w:rPr>
      </w:pPr>
    </w:p>
    <w:p w:rsidR="003028C1" w:rsidRDefault="003028C1" w:rsidP="00EF59B3">
      <w:pPr>
        <w:widowControl w:val="0"/>
        <w:spacing w:line="360" w:lineRule="auto"/>
        <w:jc w:val="center"/>
        <w:rPr>
          <w:rFonts w:ascii="Times New Roman" w:hAnsi="Times New Roman"/>
          <w:bCs/>
          <w:sz w:val="28"/>
          <w:szCs w:val="28"/>
        </w:rPr>
      </w:pPr>
    </w:p>
    <w:p w:rsidR="003028C1" w:rsidRDefault="003028C1" w:rsidP="00EF59B3">
      <w:pPr>
        <w:widowControl w:val="0"/>
        <w:spacing w:line="360" w:lineRule="auto"/>
        <w:jc w:val="center"/>
        <w:rPr>
          <w:rFonts w:ascii="Times New Roman" w:hAnsi="Times New Roman"/>
          <w:bCs/>
          <w:sz w:val="28"/>
          <w:szCs w:val="28"/>
        </w:rPr>
      </w:pPr>
    </w:p>
    <w:p w:rsidR="00326F4A" w:rsidRPr="00EC16D6" w:rsidRDefault="00D1664A" w:rsidP="00EF59B3">
      <w:pPr>
        <w:widowControl w:val="0"/>
        <w:spacing w:line="360" w:lineRule="auto"/>
        <w:jc w:val="center"/>
        <w:rPr>
          <w:rFonts w:ascii="Times New Roman" w:hAnsi="Times New Roman" w:cs="Times New Roman"/>
          <w:b/>
          <w:sz w:val="28"/>
          <w:szCs w:val="28"/>
        </w:rPr>
      </w:pPr>
      <w:r>
        <w:rPr>
          <w:rFonts w:ascii="Times New Roman" w:hAnsi="Times New Roman"/>
          <w:bCs/>
          <w:sz w:val="28"/>
          <w:szCs w:val="28"/>
        </w:rPr>
        <w:lastRenderedPageBreak/>
        <w:t>2</w:t>
      </w:r>
      <w:r w:rsidRPr="00EC16D6">
        <w:rPr>
          <w:rFonts w:ascii="Times New Roman" w:hAnsi="Times New Roman" w:cs="Times New Roman"/>
          <w:b/>
          <w:bCs/>
          <w:sz w:val="28"/>
          <w:szCs w:val="28"/>
        </w:rPr>
        <w:t xml:space="preserve">. </w:t>
      </w:r>
      <w:r w:rsidRPr="00EC16D6">
        <w:rPr>
          <w:rFonts w:ascii="Times New Roman" w:hAnsi="Times New Roman" w:cs="Times New Roman"/>
          <w:b/>
          <w:sz w:val="28"/>
          <w:szCs w:val="28"/>
        </w:rPr>
        <w:t xml:space="preserve">Анализ состояния платежеспособности на примере </w:t>
      </w:r>
      <w:r w:rsidR="00326F4A" w:rsidRPr="00EC16D6">
        <w:rPr>
          <w:rFonts w:ascii="Times New Roman" w:hAnsi="Times New Roman" w:cs="Times New Roman"/>
          <w:b/>
          <w:bCs/>
          <w:sz w:val="28"/>
          <w:szCs w:val="28"/>
        </w:rPr>
        <w:t>ОАО «Тепличный комбинат «Солнечный»</w:t>
      </w:r>
    </w:p>
    <w:p w:rsidR="00D1664A" w:rsidRDefault="00D1664A" w:rsidP="00EF59B3">
      <w:pPr>
        <w:widowControl w:val="0"/>
        <w:spacing w:after="0" w:line="360" w:lineRule="auto"/>
        <w:ind w:firstLine="709"/>
        <w:jc w:val="center"/>
        <w:rPr>
          <w:rFonts w:ascii="Times New Roman" w:hAnsi="Times New Roman" w:cs="Times New Roman"/>
          <w:b/>
          <w:sz w:val="28"/>
          <w:szCs w:val="28"/>
        </w:rPr>
      </w:pPr>
      <w:r w:rsidRPr="00EC16D6">
        <w:rPr>
          <w:rFonts w:ascii="Times New Roman" w:hAnsi="Times New Roman" w:cs="Times New Roman"/>
          <w:b/>
          <w:bCs/>
          <w:sz w:val="28"/>
          <w:szCs w:val="28"/>
        </w:rPr>
        <w:t xml:space="preserve">2.1 </w:t>
      </w:r>
      <w:r w:rsidRPr="00EC16D6">
        <w:rPr>
          <w:rFonts w:ascii="Times New Roman" w:hAnsi="Times New Roman" w:cs="Times New Roman"/>
          <w:b/>
          <w:sz w:val="28"/>
          <w:szCs w:val="28"/>
        </w:rPr>
        <w:t>Оценка показателей платежеспособности предприятия</w:t>
      </w:r>
    </w:p>
    <w:p w:rsidR="00587E25" w:rsidRPr="00EC16D6" w:rsidRDefault="00587E25" w:rsidP="00EF59B3">
      <w:pPr>
        <w:widowControl w:val="0"/>
        <w:spacing w:after="0" w:line="360" w:lineRule="auto"/>
        <w:ind w:firstLine="709"/>
        <w:jc w:val="center"/>
        <w:rPr>
          <w:rFonts w:ascii="Times New Roman" w:hAnsi="Times New Roman" w:cs="Times New Roman"/>
          <w:b/>
          <w:sz w:val="28"/>
          <w:szCs w:val="28"/>
        </w:rPr>
      </w:pPr>
    </w:p>
    <w:p w:rsidR="004272CA" w:rsidRPr="004272CA" w:rsidRDefault="004272CA" w:rsidP="00EC16D6">
      <w:pPr>
        <w:widowControl w:val="0"/>
        <w:spacing w:after="0" w:line="360" w:lineRule="auto"/>
        <w:ind w:firstLine="708"/>
        <w:jc w:val="both"/>
        <w:rPr>
          <w:rFonts w:ascii="Times New Roman" w:hAnsi="Times New Roman" w:cs="Times New Roman"/>
          <w:sz w:val="28"/>
          <w:szCs w:val="28"/>
        </w:rPr>
      </w:pPr>
      <w:r w:rsidRPr="004272CA">
        <w:rPr>
          <w:rFonts w:ascii="Times New Roman" w:hAnsi="Times New Roman" w:cs="Times New Roman"/>
          <w:sz w:val="28"/>
          <w:szCs w:val="28"/>
        </w:rPr>
        <w:t>ОАО «</w:t>
      </w:r>
      <w:r w:rsidR="00326F4A">
        <w:rPr>
          <w:rFonts w:ascii="Times New Roman" w:hAnsi="Times New Roman" w:cs="Times New Roman"/>
          <w:sz w:val="28"/>
          <w:szCs w:val="28"/>
        </w:rPr>
        <w:t>Т</w:t>
      </w:r>
      <w:r w:rsidRPr="004272CA">
        <w:rPr>
          <w:rFonts w:ascii="Times New Roman" w:hAnsi="Times New Roman" w:cs="Times New Roman"/>
          <w:sz w:val="28"/>
          <w:szCs w:val="28"/>
        </w:rPr>
        <w:t>еплич</w:t>
      </w:r>
      <w:r w:rsidR="00326F4A">
        <w:rPr>
          <w:rFonts w:ascii="Times New Roman" w:hAnsi="Times New Roman" w:cs="Times New Roman"/>
          <w:sz w:val="28"/>
          <w:szCs w:val="28"/>
        </w:rPr>
        <w:t>ный комбинат «Солнечный» (ОАО «</w:t>
      </w:r>
      <w:r w:rsidRPr="004272CA">
        <w:rPr>
          <w:rFonts w:ascii="Times New Roman" w:hAnsi="Times New Roman" w:cs="Times New Roman"/>
          <w:sz w:val="28"/>
          <w:szCs w:val="28"/>
        </w:rPr>
        <w:t>ТК «Солнечный») осуществляет свою деятельность от момента получения основного государственного регистрационного номера (ОГРН) 1026200703210 от 20 декабря 2002 г.</w:t>
      </w:r>
    </w:p>
    <w:p w:rsidR="004272CA" w:rsidRPr="004272CA" w:rsidRDefault="004272CA" w:rsidP="004272CA">
      <w:pPr>
        <w:widowControl w:val="0"/>
        <w:spacing w:after="0" w:line="360" w:lineRule="auto"/>
        <w:ind w:firstLine="709"/>
        <w:jc w:val="both"/>
        <w:rPr>
          <w:rFonts w:ascii="Times New Roman" w:hAnsi="Times New Roman" w:cs="Times New Roman"/>
          <w:sz w:val="28"/>
          <w:szCs w:val="28"/>
        </w:rPr>
      </w:pPr>
      <w:r w:rsidRPr="004272CA">
        <w:rPr>
          <w:rFonts w:ascii="Times New Roman" w:hAnsi="Times New Roman" w:cs="Times New Roman"/>
          <w:sz w:val="28"/>
          <w:szCs w:val="28"/>
        </w:rPr>
        <w:t>Общество является юридическим лицом с момента его государственной регистрации, имеет в собственности обособленное имущество, учитываемое на его самостоятельном балансе.</w:t>
      </w:r>
    </w:p>
    <w:p w:rsidR="004272CA" w:rsidRPr="004272CA" w:rsidRDefault="004272CA" w:rsidP="004272CA">
      <w:pPr>
        <w:widowControl w:val="0"/>
        <w:spacing w:after="0" w:line="360" w:lineRule="auto"/>
        <w:ind w:firstLine="709"/>
        <w:jc w:val="both"/>
        <w:rPr>
          <w:rFonts w:ascii="Times New Roman" w:hAnsi="Times New Roman" w:cs="Times New Roman"/>
          <w:sz w:val="28"/>
          <w:szCs w:val="28"/>
        </w:rPr>
      </w:pPr>
      <w:r w:rsidRPr="004272CA">
        <w:rPr>
          <w:rFonts w:ascii="Times New Roman" w:hAnsi="Times New Roman" w:cs="Times New Roman"/>
          <w:sz w:val="28"/>
          <w:szCs w:val="28"/>
        </w:rPr>
        <w:t xml:space="preserve">Основными видами деятельности являются: </w:t>
      </w:r>
    </w:p>
    <w:p w:rsidR="00326F4A" w:rsidRPr="00326F4A" w:rsidRDefault="004272CA" w:rsidP="00326F4A">
      <w:pPr>
        <w:pStyle w:val="a3"/>
        <w:widowControl w:val="0"/>
        <w:numPr>
          <w:ilvl w:val="0"/>
          <w:numId w:val="17"/>
        </w:numPr>
        <w:spacing w:after="0" w:line="360" w:lineRule="auto"/>
        <w:jc w:val="both"/>
        <w:rPr>
          <w:rFonts w:ascii="Times New Roman" w:hAnsi="Times New Roman" w:cs="Times New Roman"/>
          <w:sz w:val="28"/>
          <w:szCs w:val="28"/>
        </w:rPr>
      </w:pPr>
      <w:r w:rsidRPr="00326F4A">
        <w:rPr>
          <w:rFonts w:ascii="Times New Roman" w:hAnsi="Times New Roman" w:cs="Times New Roman"/>
          <w:sz w:val="28"/>
          <w:szCs w:val="28"/>
        </w:rPr>
        <w:t>производство, хранение, переработка и реализация продукции овощеводства;</w:t>
      </w:r>
    </w:p>
    <w:p w:rsidR="004272CA" w:rsidRPr="00326F4A" w:rsidRDefault="004272CA" w:rsidP="00326F4A">
      <w:pPr>
        <w:pStyle w:val="a3"/>
        <w:widowControl w:val="0"/>
        <w:numPr>
          <w:ilvl w:val="0"/>
          <w:numId w:val="17"/>
        </w:numPr>
        <w:spacing w:after="0" w:line="360" w:lineRule="auto"/>
        <w:jc w:val="both"/>
        <w:rPr>
          <w:rFonts w:ascii="Times New Roman" w:hAnsi="Times New Roman" w:cs="Times New Roman"/>
          <w:sz w:val="28"/>
          <w:szCs w:val="28"/>
        </w:rPr>
      </w:pPr>
      <w:r w:rsidRPr="00326F4A">
        <w:rPr>
          <w:rFonts w:ascii="Times New Roman" w:hAnsi="Times New Roman" w:cs="Times New Roman"/>
          <w:sz w:val="28"/>
          <w:szCs w:val="28"/>
        </w:rPr>
        <w:t>агрохимические, транспортно-экспедиционные, ремонтные услуги;</w:t>
      </w:r>
    </w:p>
    <w:p w:rsidR="004272CA" w:rsidRPr="00326F4A" w:rsidRDefault="004272CA" w:rsidP="00326F4A">
      <w:pPr>
        <w:pStyle w:val="a3"/>
        <w:widowControl w:val="0"/>
        <w:numPr>
          <w:ilvl w:val="0"/>
          <w:numId w:val="17"/>
        </w:numPr>
        <w:spacing w:after="0" w:line="360" w:lineRule="auto"/>
        <w:jc w:val="both"/>
        <w:rPr>
          <w:rFonts w:ascii="Times New Roman" w:hAnsi="Times New Roman" w:cs="Times New Roman"/>
          <w:sz w:val="28"/>
          <w:szCs w:val="28"/>
        </w:rPr>
      </w:pPr>
      <w:r w:rsidRPr="00326F4A">
        <w:rPr>
          <w:rFonts w:ascii="Times New Roman" w:hAnsi="Times New Roman" w:cs="Times New Roman"/>
          <w:sz w:val="28"/>
          <w:szCs w:val="28"/>
        </w:rPr>
        <w:t>ремонт и строительство объектов сельскохозяйственного назначения;</w:t>
      </w:r>
    </w:p>
    <w:p w:rsidR="004272CA" w:rsidRPr="00326F4A" w:rsidRDefault="004272CA" w:rsidP="00326F4A">
      <w:pPr>
        <w:pStyle w:val="a3"/>
        <w:widowControl w:val="0"/>
        <w:numPr>
          <w:ilvl w:val="0"/>
          <w:numId w:val="17"/>
        </w:numPr>
        <w:spacing w:after="0" w:line="360" w:lineRule="auto"/>
        <w:jc w:val="both"/>
        <w:rPr>
          <w:rFonts w:ascii="Times New Roman" w:hAnsi="Times New Roman" w:cs="Times New Roman"/>
          <w:sz w:val="28"/>
          <w:szCs w:val="28"/>
        </w:rPr>
      </w:pPr>
      <w:r w:rsidRPr="00326F4A">
        <w:rPr>
          <w:rFonts w:ascii="Times New Roman" w:hAnsi="Times New Roman" w:cs="Times New Roman"/>
          <w:sz w:val="28"/>
          <w:szCs w:val="28"/>
        </w:rPr>
        <w:t>торгово-закупочная.</w:t>
      </w:r>
    </w:p>
    <w:p w:rsidR="00326F4A" w:rsidRDefault="004272CA" w:rsidP="004272CA">
      <w:pPr>
        <w:widowControl w:val="0"/>
        <w:spacing w:after="0" w:line="360" w:lineRule="auto"/>
        <w:ind w:firstLine="709"/>
        <w:jc w:val="both"/>
        <w:rPr>
          <w:rFonts w:ascii="Times New Roman" w:hAnsi="Times New Roman" w:cs="Times New Roman"/>
          <w:sz w:val="28"/>
          <w:szCs w:val="28"/>
        </w:rPr>
      </w:pPr>
      <w:r w:rsidRPr="004272CA">
        <w:rPr>
          <w:rFonts w:ascii="Times New Roman" w:hAnsi="Times New Roman" w:cs="Times New Roman"/>
          <w:sz w:val="28"/>
          <w:szCs w:val="28"/>
        </w:rPr>
        <w:t xml:space="preserve">Уставный капитал составляет </w:t>
      </w:r>
      <w:r w:rsidR="000110A2">
        <w:rPr>
          <w:rFonts w:ascii="Times New Roman" w:hAnsi="Times New Roman" w:cs="Times New Roman"/>
          <w:sz w:val="28"/>
          <w:szCs w:val="28"/>
        </w:rPr>
        <w:t xml:space="preserve">5 608 126 </w:t>
      </w:r>
      <w:r w:rsidRPr="004272CA">
        <w:rPr>
          <w:rFonts w:ascii="Times New Roman" w:hAnsi="Times New Roman" w:cs="Times New Roman"/>
          <w:sz w:val="28"/>
          <w:szCs w:val="28"/>
        </w:rPr>
        <w:t xml:space="preserve">рублей. </w:t>
      </w:r>
      <w:r w:rsidR="00326F4A">
        <w:rPr>
          <w:rFonts w:ascii="Times New Roman" w:hAnsi="Times New Roman" w:cs="Times New Roman"/>
          <w:sz w:val="28"/>
          <w:szCs w:val="28"/>
        </w:rPr>
        <w:t xml:space="preserve"> </w:t>
      </w:r>
    </w:p>
    <w:p w:rsidR="004272CA" w:rsidRPr="004272CA" w:rsidRDefault="004272CA" w:rsidP="004272CA">
      <w:pPr>
        <w:widowControl w:val="0"/>
        <w:spacing w:after="0" w:line="360" w:lineRule="auto"/>
        <w:ind w:firstLine="709"/>
        <w:jc w:val="both"/>
        <w:rPr>
          <w:rFonts w:ascii="Times New Roman" w:hAnsi="Times New Roman" w:cs="Times New Roman"/>
          <w:sz w:val="28"/>
          <w:szCs w:val="28"/>
        </w:rPr>
      </w:pPr>
      <w:r w:rsidRPr="004272CA">
        <w:rPr>
          <w:rFonts w:ascii="Times New Roman" w:hAnsi="Times New Roman" w:cs="Times New Roman"/>
          <w:sz w:val="28"/>
          <w:szCs w:val="28"/>
        </w:rPr>
        <w:t xml:space="preserve">Ответственность за организацию, состояние и достоверность бухгалтерского учета в Обществе, своевременное представление ежегодного отчета и другой финансовой отчетности, а также сведений о деятельности общества, представляемых акционерам, кредиторам и в средства массовой информации, несет Генеральный директор. </w:t>
      </w:r>
    </w:p>
    <w:p w:rsidR="00EC16D6" w:rsidRDefault="004272CA" w:rsidP="00AA0036">
      <w:pPr>
        <w:widowControl w:val="0"/>
        <w:spacing w:after="0" w:line="360" w:lineRule="auto"/>
        <w:ind w:firstLine="709"/>
        <w:jc w:val="both"/>
        <w:rPr>
          <w:rFonts w:ascii="Times New Roman" w:hAnsi="Times New Roman" w:cs="Times New Roman"/>
          <w:sz w:val="28"/>
          <w:szCs w:val="28"/>
        </w:rPr>
      </w:pPr>
      <w:r w:rsidRPr="004272CA">
        <w:rPr>
          <w:rFonts w:ascii="Times New Roman" w:hAnsi="Times New Roman" w:cs="Times New Roman"/>
          <w:sz w:val="28"/>
          <w:szCs w:val="28"/>
        </w:rPr>
        <w:t>ОАО «</w:t>
      </w:r>
      <w:r w:rsidR="00326F4A">
        <w:rPr>
          <w:rFonts w:ascii="Times New Roman" w:hAnsi="Times New Roman" w:cs="Times New Roman"/>
          <w:sz w:val="28"/>
          <w:szCs w:val="28"/>
        </w:rPr>
        <w:t>Т</w:t>
      </w:r>
      <w:r w:rsidRPr="004272CA">
        <w:rPr>
          <w:rFonts w:ascii="Times New Roman" w:hAnsi="Times New Roman" w:cs="Times New Roman"/>
          <w:sz w:val="28"/>
          <w:szCs w:val="28"/>
        </w:rPr>
        <w:t>епличный комбинат «Солнечный» является коммерческой организацией и предоставляет по истечению отчетного периода в налоговую инспекцию годовой отчет. Анализируемое предприятие находится на общем режиме налогообложения. Бухгалтерская и налоговая отчетность ведется по журнально-ордерной форме учета с применением автоматизированной системы обработки информации.</w:t>
      </w:r>
    </w:p>
    <w:p w:rsidR="005E2133" w:rsidRDefault="00843C63" w:rsidP="003F20EF">
      <w:pPr>
        <w:widowControl w:val="0"/>
        <w:spacing w:after="0" w:line="360" w:lineRule="auto"/>
        <w:ind w:firstLine="360"/>
        <w:jc w:val="right"/>
        <w:rPr>
          <w:rFonts w:ascii="Times New Roman" w:hAnsi="Times New Roman" w:cs="Times New Roman"/>
          <w:sz w:val="28"/>
          <w:szCs w:val="28"/>
        </w:rPr>
      </w:pPr>
      <w:r w:rsidRPr="00843C63">
        <w:rPr>
          <w:rFonts w:ascii="Times New Roman" w:hAnsi="Times New Roman" w:cs="Times New Roman"/>
          <w:sz w:val="28"/>
          <w:szCs w:val="28"/>
        </w:rPr>
        <w:lastRenderedPageBreak/>
        <w:t>Таблица 1</w:t>
      </w:r>
    </w:p>
    <w:p w:rsidR="00E46772" w:rsidRDefault="00E46772" w:rsidP="003028C1">
      <w:pPr>
        <w:widowControl w:val="0"/>
        <w:spacing w:after="0" w:line="360" w:lineRule="auto"/>
        <w:rPr>
          <w:rFonts w:ascii="Times New Roman" w:hAnsi="Times New Roman" w:cs="Times New Roman"/>
          <w:bCs/>
          <w:sz w:val="28"/>
          <w:szCs w:val="28"/>
        </w:rPr>
      </w:pPr>
      <w:r>
        <w:rPr>
          <w:rFonts w:ascii="Times New Roman" w:hAnsi="Times New Roman" w:cs="Times New Roman"/>
          <w:sz w:val="28"/>
          <w:szCs w:val="28"/>
        </w:rPr>
        <w:t>Аналитический б</w:t>
      </w:r>
      <w:r w:rsidR="006E782D">
        <w:rPr>
          <w:rFonts w:ascii="Times New Roman" w:hAnsi="Times New Roman" w:cs="Times New Roman"/>
          <w:sz w:val="28"/>
          <w:szCs w:val="28"/>
        </w:rPr>
        <w:t xml:space="preserve">аланс </w:t>
      </w:r>
      <w:r w:rsidR="003F20EF" w:rsidRPr="003F20EF">
        <w:rPr>
          <w:rFonts w:ascii="Times New Roman" w:hAnsi="Times New Roman" w:cs="Times New Roman"/>
          <w:bCs/>
          <w:sz w:val="28"/>
          <w:szCs w:val="28"/>
        </w:rPr>
        <w:t>ОАО «Тепличный комбинат «Солнечный»</w:t>
      </w:r>
      <w:r w:rsidR="003028C1">
        <w:rPr>
          <w:rFonts w:ascii="Times New Roman" w:hAnsi="Times New Roman" w:cs="Times New Roman"/>
          <w:bCs/>
          <w:sz w:val="28"/>
          <w:szCs w:val="28"/>
        </w:rPr>
        <w:t xml:space="preserve"> </w:t>
      </w:r>
      <w:r w:rsidR="0023184B">
        <w:rPr>
          <w:rFonts w:ascii="Times New Roman" w:hAnsi="Times New Roman" w:cs="Times New Roman"/>
          <w:bCs/>
          <w:sz w:val="28"/>
          <w:szCs w:val="28"/>
        </w:rPr>
        <w:t>(тыс.руб)</w:t>
      </w:r>
    </w:p>
    <w:p w:rsidR="003028C1" w:rsidRDefault="003028C1" w:rsidP="003028C1">
      <w:pPr>
        <w:widowControl w:val="0"/>
        <w:spacing w:after="0" w:line="360" w:lineRule="auto"/>
        <w:jc w:val="center"/>
        <w:rPr>
          <w:rFonts w:ascii="Times New Roman" w:hAnsi="Times New Roman" w:cs="Times New Roman"/>
          <w:bCs/>
          <w:sz w:val="28"/>
          <w:szCs w:val="28"/>
        </w:rPr>
      </w:pPr>
      <w:r>
        <w:rPr>
          <w:rFonts w:ascii="Times New Roman" w:hAnsi="Times New Roman" w:cs="Times New Roman"/>
          <w:bCs/>
          <w:sz w:val="28"/>
          <w:szCs w:val="28"/>
        </w:rPr>
        <w:t xml:space="preserve">За </w:t>
      </w:r>
      <w:r w:rsidR="00826ACE">
        <w:rPr>
          <w:rFonts w:ascii="Times New Roman" w:hAnsi="Times New Roman" w:cs="Times New Roman"/>
          <w:bCs/>
          <w:sz w:val="28"/>
          <w:szCs w:val="28"/>
        </w:rPr>
        <w:t>2013-2015 г</w:t>
      </w:r>
      <w:r>
        <w:rPr>
          <w:rFonts w:ascii="Times New Roman" w:hAnsi="Times New Roman" w:cs="Times New Roman"/>
          <w:bCs/>
          <w:sz w:val="28"/>
          <w:szCs w:val="28"/>
        </w:rPr>
        <w:t>г.</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3"/>
        <w:gridCol w:w="580"/>
        <w:gridCol w:w="1279"/>
        <w:gridCol w:w="1183"/>
        <w:gridCol w:w="1295"/>
        <w:gridCol w:w="1056"/>
        <w:gridCol w:w="1039"/>
      </w:tblGrid>
      <w:tr w:rsidR="00326F4A" w:rsidRPr="00326F4A" w:rsidTr="00326F4A">
        <w:trPr>
          <w:cantSplit/>
          <w:trHeight w:val="218"/>
          <w:tblHeader/>
        </w:trPr>
        <w:tc>
          <w:tcPr>
            <w:tcW w:w="1607" w:type="pct"/>
            <w:vMerge w:val="restart"/>
            <w:tcBorders>
              <w:top w:val="single" w:sz="4" w:space="0" w:color="auto"/>
              <w:left w:val="single" w:sz="4" w:space="0" w:color="auto"/>
              <w:bottom w:val="single" w:sz="4" w:space="0" w:color="auto"/>
              <w:right w:val="single" w:sz="4" w:space="0" w:color="auto"/>
            </w:tcBorders>
            <w:vAlign w:val="center"/>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Наименование</w:t>
            </w:r>
          </w:p>
        </w:tc>
        <w:tc>
          <w:tcPr>
            <w:tcW w:w="307" w:type="pct"/>
            <w:vMerge w:val="restart"/>
            <w:tcBorders>
              <w:top w:val="single" w:sz="4" w:space="0" w:color="auto"/>
              <w:left w:val="single" w:sz="4" w:space="0" w:color="auto"/>
              <w:bottom w:val="single" w:sz="4" w:space="0" w:color="auto"/>
              <w:right w:val="single" w:sz="4" w:space="0" w:color="auto"/>
            </w:tcBorders>
            <w:vAlign w:val="center"/>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Код стр.</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rsidR="00E46772" w:rsidRPr="008E5FDB" w:rsidRDefault="003F20EF"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2013 год</w:t>
            </w:r>
          </w:p>
        </w:tc>
        <w:tc>
          <w:tcPr>
            <w:tcW w:w="625" w:type="pct"/>
            <w:vMerge w:val="restart"/>
            <w:tcBorders>
              <w:top w:val="single" w:sz="4" w:space="0" w:color="auto"/>
              <w:left w:val="single" w:sz="4" w:space="0" w:color="auto"/>
              <w:bottom w:val="single" w:sz="4" w:space="0" w:color="auto"/>
              <w:right w:val="single" w:sz="4" w:space="0" w:color="auto"/>
            </w:tcBorders>
            <w:vAlign w:val="center"/>
            <w:hideMark/>
          </w:tcPr>
          <w:p w:rsidR="00E46772" w:rsidRPr="008E5FDB" w:rsidRDefault="003F20EF"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2014 год</w:t>
            </w:r>
          </w:p>
        </w:tc>
        <w:tc>
          <w:tcPr>
            <w:tcW w:w="684" w:type="pct"/>
            <w:vMerge w:val="restart"/>
            <w:tcBorders>
              <w:top w:val="single" w:sz="4" w:space="0" w:color="auto"/>
              <w:left w:val="single" w:sz="4" w:space="0" w:color="auto"/>
              <w:bottom w:val="single" w:sz="4" w:space="0" w:color="auto"/>
              <w:right w:val="single" w:sz="4" w:space="0" w:color="auto"/>
            </w:tcBorders>
            <w:vAlign w:val="center"/>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2015 год</w:t>
            </w:r>
          </w:p>
        </w:tc>
        <w:tc>
          <w:tcPr>
            <w:tcW w:w="1101" w:type="pct"/>
            <w:gridSpan w:val="2"/>
            <w:tcBorders>
              <w:top w:val="single" w:sz="4" w:space="0" w:color="auto"/>
              <w:left w:val="single" w:sz="4" w:space="0" w:color="auto"/>
              <w:bottom w:val="single" w:sz="4" w:space="0" w:color="auto"/>
              <w:right w:val="single" w:sz="4" w:space="0" w:color="auto"/>
            </w:tcBorders>
            <w:vAlign w:val="center"/>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Отклонения</w:t>
            </w:r>
          </w:p>
        </w:tc>
      </w:tr>
      <w:tr w:rsidR="00326F4A" w:rsidRPr="00326F4A" w:rsidTr="00326F4A">
        <w:trPr>
          <w:cantSplit/>
          <w:trHeight w:val="70"/>
          <w:tblHeader/>
        </w:trPr>
        <w:tc>
          <w:tcPr>
            <w:tcW w:w="1607" w:type="pct"/>
            <w:vMerge/>
            <w:tcBorders>
              <w:top w:val="single" w:sz="4" w:space="0" w:color="auto"/>
              <w:left w:val="single" w:sz="4" w:space="0" w:color="auto"/>
              <w:bottom w:val="single" w:sz="4" w:space="0" w:color="auto"/>
              <w:right w:val="single" w:sz="4" w:space="0" w:color="auto"/>
            </w:tcBorders>
            <w:vAlign w:val="center"/>
            <w:hideMark/>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p>
        </w:tc>
        <w:tc>
          <w:tcPr>
            <w:tcW w:w="307" w:type="pct"/>
            <w:vMerge/>
            <w:tcBorders>
              <w:top w:val="single" w:sz="4" w:space="0" w:color="auto"/>
              <w:left w:val="single" w:sz="4" w:space="0" w:color="auto"/>
              <w:bottom w:val="single" w:sz="4" w:space="0" w:color="auto"/>
              <w:right w:val="single" w:sz="4" w:space="0" w:color="auto"/>
            </w:tcBorders>
            <w:vAlign w:val="center"/>
            <w:hideMark/>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p>
        </w:tc>
        <w:tc>
          <w:tcPr>
            <w:tcW w:w="676" w:type="pct"/>
            <w:vMerge/>
            <w:tcBorders>
              <w:top w:val="single" w:sz="4" w:space="0" w:color="auto"/>
              <w:left w:val="single" w:sz="4" w:space="0" w:color="auto"/>
              <w:bottom w:val="single" w:sz="4" w:space="0" w:color="auto"/>
              <w:right w:val="single" w:sz="4" w:space="0" w:color="auto"/>
            </w:tcBorders>
            <w:vAlign w:val="center"/>
            <w:hideMark/>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p>
        </w:tc>
        <w:tc>
          <w:tcPr>
            <w:tcW w:w="625" w:type="pct"/>
            <w:vMerge/>
            <w:tcBorders>
              <w:top w:val="single" w:sz="4" w:space="0" w:color="auto"/>
              <w:left w:val="single" w:sz="4" w:space="0" w:color="auto"/>
              <w:bottom w:val="single" w:sz="4" w:space="0" w:color="auto"/>
              <w:right w:val="single" w:sz="4" w:space="0" w:color="auto"/>
            </w:tcBorders>
            <w:vAlign w:val="center"/>
            <w:hideMark/>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p>
        </w:tc>
        <w:tc>
          <w:tcPr>
            <w:tcW w:w="684" w:type="pct"/>
            <w:vMerge/>
            <w:tcBorders>
              <w:top w:val="single" w:sz="4" w:space="0" w:color="auto"/>
              <w:left w:val="single" w:sz="4" w:space="0" w:color="auto"/>
              <w:bottom w:val="single" w:sz="4" w:space="0" w:color="auto"/>
              <w:right w:val="single" w:sz="4" w:space="0" w:color="auto"/>
            </w:tcBorders>
            <w:vAlign w:val="center"/>
            <w:hideMark/>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p>
        </w:tc>
        <w:tc>
          <w:tcPr>
            <w:tcW w:w="552"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2014</w:t>
            </w:r>
          </w:p>
        </w:tc>
        <w:tc>
          <w:tcPr>
            <w:tcW w:w="549"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2015</w:t>
            </w:r>
          </w:p>
        </w:tc>
      </w:tr>
      <w:tr w:rsidR="00326F4A" w:rsidRPr="00326F4A" w:rsidTr="00326F4A">
        <w:trPr>
          <w:cantSplit/>
          <w:trHeight w:val="323"/>
        </w:trPr>
        <w:tc>
          <w:tcPr>
            <w:tcW w:w="16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i/>
                <w:sz w:val="20"/>
                <w:szCs w:val="20"/>
                <w:lang w:eastAsia="ru-RU"/>
              </w:rPr>
            </w:pPr>
            <w:r w:rsidRPr="008E5FDB">
              <w:rPr>
                <w:rFonts w:ascii="Times New Roman" w:eastAsia="Times New Roman" w:hAnsi="Times New Roman" w:cs="Times New Roman"/>
                <w:i/>
                <w:sz w:val="20"/>
                <w:szCs w:val="20"/>
                <w:lang w:eastAsia="ru-RU"/>
              </w:rPr>
              <w:t>Актив</w:t>
            </w:r>
          </w:p>
        </w:tc>
        <w:tc>
          <w:tcPr>
            <w:tcW w:w="307" w:type="pct"/>
            <w:tcBorders>
              <w:top w:val="single" w:sz="4" w:space="0" w:color="auto"/>
              <w:left w:val="single" w:sz="4" w:space="0" w:color="auto"/>
              <w:bottom w:val="single" w:sz="4" w:space="0" w:color="auto"/>
              <w:right w:val="single" w:sz="4" w:space="0" w:color="auto"/>
            </w:tcBorders>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p>
        </w:tc>
        <w:tc>
          <w:tcPr>
            <w:tcW w:w="676" w:type="pct"/>
            <w:tcBorders>
              <w:top w:val="single" w:sz="4" w:space="0" w:color="auto"/>
              <w:left w:val="single" w:sz="4" w:space="0" w:color="auto"/>
              <w:bottom w:val="single" w:sz="4" w:space="0" w:color="auto"/>
              <w:right w:val="single" w:sz="4" w:space="0" w:color="auto"/>
            </w:tcBorders>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p>
        </w:tc>
        <w:tc>
          <w:tcPr>
            <w:tcW w:w="625" w:type="pct"/>
            <w:tcBorders>
              <w:top w:val="single" w:sz="4" w:space="0" w:color="auto"/>
              <w:left w:val="single" w:sz="4" w:space="0" w:color="auto"/>
              <w:bottom w:val="single" w:sz="4" w:space="0" w:color="auto"/>
              <w:right w:val="single" w:sz="4" w:space="0" w:color="auto"/>
            </w:tcBorders>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p>
        </w:tc>
        <w:tc>
          <w:tcPr>
            <w:tcW w:w="684" w:type="pct"/>
            <w:tcBorders>
              <w:top w:val="single" w:sz="4" w:space="0" w:color="auto"/>
              <w:left w:val="single" w:sz="4" w:space="0" w:color="auto"/>
              <w:bottom w:val="single" w:sz="4" w:space="0" w:color="auto"/>
              <w:right w:val="single" w:sz="4" w:space="0" w:color="auto"/>
            </w:tcBorders>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p>
        </w:tc>
        <w:tc>
          <w:tcPr>
            <w:tcW w:w="552" w:type="pct"/>
            <w:tcBorders>
              <w:top w:val="single" w:sz="4" w:space="0" w:color="auto"/>
              <w:left w:val="single" w:sz="4" w:space="0" w:color="auto"/>
              <w:bottom w:val="single" w:sz="4" w:space="0" w:color="auto"/>
              <w:right w:val="single" w:sz="4" w:space="0" w:color="auto"/>
            </w:tcBorders>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p>
        </w:tc>
        <w:tc>
          <w:tcPr>
            <w:tcW w:w="549" w:type="pct"/>
            <w:tcBorders>
              <w:top w:val="single" w:sz="4" w:space="0" w:color="auto"/>
              <w:left w:val="single" w:sz="4" w:space="0" w:color="auto"/>
              <w:bottom w:val="single" w:sz="4" w:space="0" w:color="auto"/>
              <w:right w:val="single" w:sz="4" w:space="0" w:color="auto"/>
            </w:tcBorders>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p>
        </w:tc>
      </w:tr>
      <w:tr w:rsidR="00326F4A" w:rsidRPr="00326F4A" w:rsidTr="00326F4A">
        <w:trPr>
          <w:cantSplit/>
          <w:trHeight w:val="323"/>
        </w:trPr>
        <w:tc>
          <w:tcPr>
            <w:tcW w:w="16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i/>
                <w:sz w:val="20"/>
                <w:szCs w:val="20"/>
                <w:lang w:eastAsia="ru-RU"/>
              </w:rPr>
            </w:pPr>
            <w:r w:rsidRPr="008E5FDB">
              <w:rPr>
                <w:rFonts w:ascii="Times New Roman" w:eastAsia="Times New Roman" w:hAnsi="Times New Roman" w:cs="Times New Roman"/>
                <w:i/>
                <w:sz w:val="20"/>
                <w:szCs w:val="20"/>
                <w:lang w:eastAsia="ru-RU"/>
              </w:rPr>
              <w:t>I. Внеоборотные активы</w:t>
            </w:r>
          </w:p>
        </w:tc>
        <w:tc>
          <w:tcPr>
            <w:tcW w:w="307" w:type="pct"/>
            <w:tcBorders>
              <w:top w:val="single" w:sz="4" w:space="0" w:color="auto"/>
              <w:left w:val="single" w:sz="4" w:space="0" w:color="auto"/>
              <w:bottom w:val="single" w:sz="4" w:space="0" w:color="auto"/>
              <w:right w:val="single" w:sz="4" w:space="0" w:color="auto"/>
            </w:tcBorders>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p>
        </w:tc>
        <w:tc>
          <w:tcPr>
            <w:tcW w:w="676" w:type="pct"/>
            <w:tcBorders>
              <w:top w:val="single" w:sz="4" w:space="0" w:color="auto"/>
              <w:left w:val="single" w:sz="4" w:space="0" w:color="auto"/>
              <w:bottom w:val="single" w:sz="4" w:space="0" w:color="auto"/>
              <w:right w:val="single" w:sz="4" w:space="0" w:color="auto"/>
            </w:tcBorders>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p>
        </w:tc>
        <w:tc>
          <w:tcPr>
            <w:tcW w:w="625" w:type="pct"/>
            <w:tcBorders>
              <w:top w:val="single" w:sz="4" w:space="0" w:color="auto"/>
              <w:left w:val="single" w:sz="4" w:space="0" w:color="auto"/>
              <w:bottom w:val="single" w:sz="4" w:space="0" w:color="auto"/>
              <w:right w:val="single" w:sz="4" w:space="0" w:color="auto"/>
            </w:tcBorders>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p>
        </w:tc>
        <w:tc>
          <w:tcPr>
            <w:tcW w:w="684" w:type="pct"/>
            <w:tcBorders>
              <w:top w:val="single" w:sz="4" w:space="0" w:color="auto"/>
              <w:left w:val="single" w:sz="4" w:space="0" w:color="auto"/>
              <w:bottom w:val="single" w:sz="4" w:space="0" w:color="auto"/>
              <w:right w:val="single" w:sz="4" w:space="0" w:color="auto"/>
            </w:tcBorders>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p>
        </w:tc>
        <w:tc>
          <w:tcPr>
            <w:tcW w:w="552" w:type="pct"/>
            <w:tcBorders>
              <w:top w:val="single" w:sz="4" w:space="0" w:color="auto"/>
              <w:left w:val="single" w:sz="4" w:space="0" w:color="auto"/>
              <w:bottom w:val="single" w:sz="4" w:space="0" w:color="auto"/>
              <w:right w:val="single" w:sz="4" w:space="0" w:color="auto"/>
            </w:tcBorders>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p>
        </w:tc>
        <w:tc>
          <w:tcPr>
            <w:tcW w:w="549" w:type="pct"/>
            <w:tcBorders>
              <w:top w:val="single" w:sz="4" w:space="0" w:color="auto"/>
              <w:left w:val="single" w:sz="4" w:space="0" w:color="auto"/>
              <w:bottom w:val="single" w:sz="4" w:space="0" w:color="auto"/>
              <w:right w:val="single" w:sz="4" w:space="0" w:color="auto"/>
            </w:tcBorders>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p>
        </w:tc>
      </w:tr>
      <w:tr w:rsidR="00326F4A" w:rsidRPr="00326F4A" w:rsidTr="00326F4A">
        <w:trPr>
          <w:cantSplit/>
          <w:trHeight w:val="323"/>
        </w:trPr>
        <w:tc>
          <w:tcPr>
            <w:tcW w:w="16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bookmarkStart w:id="0" w:name="_Hlk255390141"/>
            <w:r w:rsidRPr="008E5FDB">
              <w:rPr>
                <w:rFonts w:ascii="Times New Roman" w:eastAsia="Times New Roman" w:hAnsi="Times New Roman" w:cs="Times New Roman"/>
                <w:sz w:val="20"/>
                <w:szCs w:val="20"/>
                <w:lang w:eastAsia="ru-RU"/>
              </w:rPr>
              <w:t xml:space="preserve">1.1. Нематериальные активы </w:t>
            </w:r>
          </w:p>
        </w:tc>
        <w:tc>
          <w:tcPr>
            <w:tcW w:w="3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110</w:t>
            </w:r>
          </w:p>
        </w:tc>
        <w:tc>
          <w:tcPr>
            <w:tcW w:w="676"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50</w:t>
            </w:r>
          </w:p>
        </w:tc>
        <w:tc>
          <w:tcPr>
            <w:tcW w:w="625"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46</w:t>
            </w:r>
          </w:p>
        </w:tc>
        <w:tc>
          <w:tcPr>
            <w:tcW w:w="684"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42</w:t>
            </w:r>
          </w:p>
        </w:tc>
        <w:tc>
          <w:tcPr>
            <w:tcW w:w="552"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-4</w:t>
            </w:r>
          </w:p>
        </w:tc>
        <w:tc>
          <w:tcPr>
            <w:tcW w:w="549"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-4</w:t>
            </w:r>
          </w:p>
        </w:tc>
      </w:tr>
      <w:tr w:rsidR="00326F4A" w:rsidRPr="00326F4A" w:rsidTr="00326F4A">
        <w:trPr>
          <w:cantSplit/>
          <w:trHeight w:val="323"/>
        </w:trPr>
        <w:tc>
          <w:tcPr>
            <w:tcW w:w="16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1.2. Основные средства</w:t>
            </w:r>
          </w:p>
        </w:tc>
        <w:tc>
          <w:tcPr>
            <w:tcW w:w="3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120</w:t>
            </w:r>
          </w:p>
        </w:tc>
        <w:tc>
          <w:tcPr>
            <w:tcW w:w="676"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4 755 548</w:t>
            </w:r>
          </w:p>
        </w:tc>
        <w:tc>
          <w:tcPr>
            <w:tcW w:w="625"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4 532 099</w:t>
            </w:r>
          </w:p>
        </w:tc>
        <w:tc>
          <w:tcPr>
            <w:tcW w:w="684"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4 396 127</w:t>
            </w:r>
          </w:p>
        </w:tc>
        <w:tc>
          <w:tcPr>
            <w:tcW w:w="552"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-223449</w:t>
            </w:r>
          </w:p>
        </w:tc>
        <w:tc>
          <w:tcPr>
            <w:tcW w:w="549"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-135 972</w:t>
            </w:r>
          </w:p>
        </w:tc>
      </w:tr>
      <w:tr w:rsidR="00326F4A" w:rsidRPr="00326F4A" w:rsidTr="00326F4A">
        <w:trPr>
          <w:cantSplit/>
          <w:trHeight w:val="323"/>
        </w:trPr>
        <w:tc>
          <w:tcPr>
            <w:tcW w:w="16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1.3. Прочие внеоборотные активы</w:t>
            </w:r>
          </w:p>
        </w:tc>
        <w:tc>
          <w:tcPr>
            <w:tcW w:w="3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130</w:t>
            </w:r>
          </w:p>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140</w:t>
            </w:r>
          </w:p>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150</w:t>
            </w:r>
          </w:p>
        </w:tc>
        <w:tc>
          <w:tcPr>
            <w:tcW w:w="676"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3 712 985</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485 473</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w:t>
            </w:r>
          </w:p>
        </w:tc>
        <w:tc>
          <w:tcPr>
            <w:tcW w:w="625"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3 683 274</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496 002</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w:t>
            </w:r>
          </w:p>
        </w:tc>
        <w:tc>
          <w:tcPr>
            <w:tcW w:w="684"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4 232 053</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481 330</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w:t>
            </w:r>
          </w:p>
        </w:tc>
        <w:tc>
          <w:tcPr>
            <w:tcW w:w="552"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-29 711</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10 529</w:t>
            </w:r>
          </w:p>
        </w:tc>
        <w:tc>
          <w:tcPr>
            <w:tcW w:w="549"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712 853</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-14 672</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w:t>
            </w:r>
          </w:p>
        </w:tc>
        <w:bookmarkEnd w:id="0"/>
      </w:tr>
      <w:tr w:rsidR="00326F4A" w:rsidRPr="00326F4A" w:rsidTr="00326F4A">
        <w:trPr>
          <w:cantSplit/>
          <w:trHeight w:val="323"/>
        </w:trPr>
        <w:tc>
          <w:tcPr>
            <w:tcW w:w="16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b/>
                <w:sz w:val="20"/>
                <w:szCs w:val="20"/>
                <w:lang w:eastAsia="ru-RU"/>
              </w:rPr>
            </w:pPr>
            <w:r w:rsidRPr="008E5FDB">
              <w:rPr>
                <w:rFonts w:ascii="Times New Roman" w:eastAsia="Times New Roman" w:hAnsi="Times New Roman" w:cs="Times New Roman"/>
                <w:b/>
                <w:sz w:val="20"/>
                <w:szCs w:val="20"/>
                <w:lang w:eastAsia="ru-RU"/>
              </w:rPr>
              <w:t>Итого по разделу I</w:t>
            </w:r>
          </w:p>
        </w:tc>
        <w:tc>
          <w:tcPr>
            <w:tcW w:w="3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b/>
                <w:sz w:val="20"/>
                <w:szCs w:val="20"/>
                <w:lang w:eastAsia="ru-RU"/>
              </w:rPr>
            </w:pPr>
            <w:r w:rsidRPr="008E5FDB">
              <w:rPr>
                <w:rFonts w:ascii="Times New Roman" w:eastAsia="Times New Roman" w:hAnsi="Times New Roman" w:cs="Times New Roman"/>
                <w:b/>
                <w:sz w:val="20"/>
                <w:szCs w:val="20"/>
                <w:lang w:eastAsia="ru-RU"/>
              </w:rPr>
              <w:t>190</w:t>
            </w:r>
          </w:p>
        </w:tc>
        <w:tc>
          <w:tcPr>
            <w:tcW w:w="676"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b/>
                <w:sz w:val="20"/>
                <w:szCs w:val="20"/>
                <w:lang w:eastAsia="ru-RU"/>
              </w:rPr>
            </w:pPr>
            <w:r w:rsidRPr="008E5FDB">
              <w:rPr>
                <w:rFonts w:ascii="Times New Roman" w:eastAsia="Times New Roman" w:hAnsi="Times New Roman" w:cs="Times New Roman"/>
                <w:b/>
                <w:sz w:val="20"/>
                <w:szCs w:val="20"/>
                <w:lang w:eastAsia="ru-RU"/>
              </w:rPr>
              <w:t>8 954 056</w:t>
            </w:r>
          </w:p>
        </w:tc>
        <w:tc>
          <w:tcPr>
            <w:tcW w:w="625"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b/>
                <w:sz w:val="20"/>
                <w:szCs w:val="20"/>
                <w:lang w:eastAsia="ru-RU"/>
              </w:rPr>
            </w:pPr>
            <w:r w:rsidRPr="008E5FDB">
              <w:rPr>
                <w:rFonts w:ascii="Times New Roman" w:eastAsia="Times New Roman" w:hAnsi="Times New Roman" w:cs="Times New Roman"/>
                <w:b/>
                <w:sz w:val="20"/>
                <w:szCs w:val="20"/>
                <w:lang w:eastAsia="ru-RU"/>
              </w:rPr>
              <w:t>8 711 421</w:t>
            </w:r>
          </w:p>
        </w:tc>
        <w:tc>
          <w:tcPr>
            <w:tcW w:w="684"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b/>
                <w:sz w:val="20"/>
                <w:szCs w:val="20"/>
                <w:lang w:eastAsia="ru-RU"/>
              </w:rPr>
            </w:pPr>
            <w:r w:rsidRPr="008E5FDB">
              <w:rPr>
                <w:rFonts w:ascii="Times New Roman" w:eastAsia="Times New Roman" w:hAnsi="Times New Roman" w:cs="Times New Roman"/>
                <w:b/>
                <w:sz w:val="20"/>
                <w:szCs w:val="20"/>
                <w:lang w:eastAsia="ru-RU"/>
              </w:rPr>
              <w:t>9 109 552</w:t>
            </w:r>
          </w:p>
        </w:tc>
        <w:tc>
          <w:tcPr>
            <w:tcW w:w="552"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b/>
                <w:sz w:val="20"/>
                <w:szCs w:val="20"/>
                <w:lang w:eastAsia="ru-RU"/>
              </w:rPr>
            </w:pPr>
            <w:r w:rsidRPr="008E5FDB">
              <w:rPr>
                <w:rFonts w:ascii="Times New Roman" w:eastAsia="Times New Roman" w:hAnsi="Times New Roman" w:cs="Times New Roman"/>
                <w:b/>
                <w:sz w:val="20"/>
                <w:szCs w:val="20"/>
                <w:lang w:eastAsia="ru-RU"/>
              </w:rPr>
              <w:t>-242 635</w:t>
            </w:r>
          </w:p>
        </w:tc>
        <w:tc>
          <w:tcPr>
            <w:tcW w:w="549"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b/>
                <w:sz w:val="20"/>
                <w:szCs w:val="20"/>
                <w:lang w:eastAsia="ru-RU"/>
              </w:rPr>
            </w:pPr>
            <w:r w:rsidRPr="008E5FDB">
              <w:rPr>
                <w:rFonts w:ascii="Times New Roman" w:eastAsia="Times New Roman" w:hAnsi="Times New Roman" w:cs="Times New Roman"/>
                <w:b/>
                <w:sz w:val="20"/>
                <w:szCs w:val="20"/>
                <w:lang w:eastAsia="ru-RU"/>
              </w:rPr>
              <w:t>398 131</w:t>
            </w:r>
          </w:p>
        </w:tc>
      </w:tr>
      <w:tr w:rsidR="00326F4A" w:rsidRPr="00326F4A" w:rsidTr="00326F4A">
        <w:trPr>
          <w:cantSplit/>
          <w:trHeight w:val="323"/>
        </w:trPr>
        <w:tc>
          <w:tcPr>
            <w:tcW w:w="16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i/>
                <w:sz w:val="20"/>
                <w:szCs w:val="20"/>
                <w:lang w:eastAsia="ru-RU"/>
              </w:rPr>
            </w:pPr>
            <w:r w:rsidRPr="008E5FDB">
              <w:rPr>
                <w:rFonts w:ascii="Times New Roman" w:eastAsia="Times New Roman" w:hAnsi="Times New Roman" w:cs="Times New Roman"/>
                <w:i/>
                <w:sz w:val="20"/>
                <w:szCs w:val="20"/>
                <w:lang w:eastAsia="ru-RU"/>
              </w:rPr>
              <w:t>II. Оборотные активы</w:t>
            </w:r>
          </w:p>
        </w:tc>
        <w:tc>
          <w:tcPr>
            <w:tcW w:w="307" w:type="pct"/>
            <w:tcBorders>
              <w:top w:val="single" w:sz="4" w:space="0" w:color="auto"/>
              <w:left w:val="single" w:sz="4" w:space="0" w:color="auto"/>
              <w:bottom w:val="single" w:sz="4" w:space="0" w:color="auto"/>
              <w:right w:val="single" w:sz="4" w:space="0" w:color="auto"/>
            </w:tcBorders>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p>
        </w:tc>
        <w:tc>
          <w:tcPr>
            <w:tcW w:w="676" w:type="pct"/>
            <w:tcBorders>
              <w:top w:val="single" w:sz="4" w:space="0" w:color="auto"/>
              <w:left w:val="single" w:sz="4" w:space="0" w:color="auto"/>
              <w:bottom w:val="single" w:sz="4" w:space="0" w:color="auto"/>
              <w:right w:val="single" w:sz="4" w:space="0" w:color="auto"/>
            </w:tcBorders>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p>
        </w:tc>
        <w:tc>
          <w:tcPr>
            <w:tcW w:w="625" w:type="pct"/>
            <w:tcBorders>
              <w:top w:val="single" w:sz="4" w:space="0" w:color="auto"/>
              <w:left w:val="single" w:sz="4" w:space="0" w:color="auto"/>
              <w:bottom w:val="single" w:sz="4" w:space="0" w:color="auto"/>
              <w:right w:val="single" w:sz="4" w:space="0" w:color="auto"/>
            </w:tcBorders>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p>
        </w:tc>
        <w:tc>
          <w:tcPr>
            <w:tcW w:w="684" w:type="pct"/>
            <w:tcBorders>
              <w:top w:val="single" w:sz="4" w:space="0" w:color="auto"/>
              <w:left w:val="single" w:sz="4" w:space="0" w:color="auto"/>
              <w:bottom w:val="single" w:sz="4" w:space="0" w:color="auto"/>
              <w:right w:val="single" w:sz="4" w:space="0" w:color="auto"/>
            </w:tcBorders>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p>
        </w:tc>
        <w:tc>
          <w:tcPr>
            <w:tcW w:w="552" w:type="pct"/>
            <w:tcBorders>
              <w:top w:val="single" w:sz="4" w:space="0" w:color="auto"/>
              <w:left w:val="single" w:sz="4" w:space="0" w:color="auto"/>
              <w:bottom w:val="single" w:sz="4" w:space="0" w:color="auto"/>
              <w:right w:val="single" w:sz="4" w:space="0" w:color="auto"/>
            </w:tcBorders>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p>
        </w:tc>
        <w:tc>
          <w:tcPr>
            <w:tcW w:w="549" w:type="pct"/>
            <w:tcBorders>
              <w:top w:val="single" w:sz="4" w:space="0" w:color="auto"/>
              <w:left w:val="single" w:sz="4" w:space="0" w:color="auto"/>
              <w:bottom w:val="single" w:sz="4" w:space="0" w:color="auto"/>
              <w:right w:val="single" w:sz="4" w:space="0" w:color="auto"/>
            </w:tcBorders>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p>
        </w:tc>
      </w:tr>
      <w:tr w:rsidR="00326F4A" w:rsidRPr="00326F4A" w:rsidTr="00326F4A">
        <w:trPr>
          <w:cantSplit/>
          <w:trHeight w:val="323"/>
        </w:trPr>
        <w:tc>
          <w:tcPr>
            <w:tcW w:w="16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2.1. Запасы</w:t>
            </w:r>
          </w:p>
        </w:tc>
        <w:tc>
          <w:tcPr>
            <w:tcW w:w="3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210</w:t>
            </w:r>
          </w:p>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220</w:t>
            </w:r>
          </w:p>
        </w:tc>
        <w:tc>
          <w:tcPr>
            <w:tcW w:w="676"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2 166 012</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540 792</w:t>
            </w:r>
          </w:p>
        </w:tc>
        <w:tc>
          <w:tcPr>
            <w:tcW w:w="625"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3 010 056</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500 790</w:t>
            </w:r>
          </w:p>
        </w:tc>
        <w:tc>
          <w:tcPr>
            <w:tcW w:w="684"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2 712 570</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758 788</w:t>
            </w:r>
          </w:p>
        </w:tc>
        <w:tc>
          <w:tcPr>
            <w:tcW w:w="552"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844044</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-40 002</w:t>
            </w:r>
          </w:p>
        </w:tc>
        <w:tc>
          <w:tcPr>
            <w:tcW w:w="549"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-297 486</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257 998</w:t>
            </w:r>
          </w:p>
        </w:tc>
      </w:tr>
      <w:tr w:rsidR="00326F4A" w:rsidRPr="00326F4A" w:rsidTr="00326F4A">
        <w:trPr>
          <w:cantSplit/>
          <w:trHeight w:val="323"/>
        </w:trPr>
        <w:tc>
          <w:tcPr>
            <w:tcW w:w="16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2.2. Дебиторская задолженность</w:t>
            </w:r>
          </w:p>
        </w:tc>
        <w:tc>
          <w:tcPr>
            <w:tcW w:w="3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230</w:t>
            </w:r>
          </w:p>
        </w:tc>
        <w:tc>
          <w:tcPr>
            <w:tcW w:w="676"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4 758</w:t>
            </w:r>
          </w:p>
        </w:tc>
        <w:tc>
          <w:tcPr>
            <w:tcW w:w="625"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136 775</w:t>
            </w:r>
          </w:p>
        </w:tc>
        <w:tc>
          <w:tcPr>
            <w:tcW w:w="684"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240 457</w:t>
            </w:r>
          </w:p>
        </w:tc>
        <w:tc>
          <w:tcPr>
            <w:tcW w:w="552"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132 017</w:t>
            </w:r>
          </w:p>
        </w:tc>
        <w:tc>
          <w:tcPr>
            <w:tcW w:w="549"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103 682</w:t>
            </w:r>
          </w:p>
        </w:tc>
      </w:tr>
      <w:tr w:rsidR="00326F4A" w:rsidRPr="00326F4A" w:rsidTr="00326F4A">
        <w:trPr>
          <w:cantSplit/>
          <w:trHeight w:val="323"/>
        </w:trPr>
        <w:tc>
          <w:tcPr>
            <w:tcW w:w="16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Медленно реализуемые активы</w:t>
            </w:r>
          </w:p>
        </w:tc>
        <w:tc>
          <w:tcPr>
            <w:tcW w:w="307" w:type="pct"/>
            <w:tcBorders>
              <w:top w:val="single" w:sz="4" w:space="0" w:color="auto"/>
              <w:left w:val="single" w:sz="4" w:space="0" w:color="auto"/>
              <w:bottom w:val="single" w:sz="4" w:space="0" w:color="auto"/>
              <w:right w:val="single" w:sz="4" w:space="0" w:color="auto"/>
            </w:tcBorders>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p>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210</w:t>
            </w:r>
          </w:p>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220</w:t>
            </w:r>
          </w:p>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230</w:t>
            </w:r>
          </w:p>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270</w:t>
            </w:r>
          </w:p>
        </w:tc>
        <w:tc>
          <w:tcPr>
            <w:tcW w:w="676"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2 711 703</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2 166 012</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540 792</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4 758</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141</w:t>
            </w:r>
          </w:p>
        </w:tc>
        <w:tc>
          <w:tcPr>
            <w:tcW w:w="625"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3 647 920</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3 010 056</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500 790</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136 775</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299</w:t>
            </w:r>
          </w:p>
        </w:tc>
        <w:tc>
          <w:tcPr>
            <w:tcW w:w="684"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3 714 057</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2 712 570</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758 788</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240457</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2 242</w:t>
            </w:r>
          </w:p>
        </w:tc>
        <w:tc>
          <w:tcPr>
            <w:tcW w:w="552"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936217</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844 044</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-40 002</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132017</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158</w:t>
            </w:r>
          </w:p>
        </w:tc>
        <w:tc>
          <w:tcPr>
            <w:tcW w:w="549"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66 137</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-297 486</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257 998</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103 682</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1 943</w:t>
            </w:r>
          </w:p>
        </w:tc>
      </w:tr>
      <w:tr w:rsidR="00326F4A" w:rsidRPr="00326F4A" w:rsidTr="00326F4A">
        <w:trPr>
          <w:cantSplit/>
          <w:trHeight w:val="323"/>
        </w:trPr>
        <w:tc>
          <w:tcPr>
            <w:tcW w:w="16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2.3. Дебиторская задолженность</w:t>
            </w:r>
          </w:p>
        </w:tc>
        <w:tc>
          <w:tcPr>
            <w:tcW w:w="3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240</w:t>
            </w:r>
          </w:p>
        </w:tc>
        <w:tc>
          <w:tcPr>
            <w:tcW w:w="676"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6 930 292</w:t>
            </w:r>
          </w:p>
        </w:tc>
        <w:tc>
          <w:tcPr>
            <w:tcW w:w="625"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4 783 055</w:t>
            </w:r>
          </w:p>
        </w:tc>
        <w:tc>
          <w:tcPr>
            <w:tcW w:w="684"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4 805 445</w:t>
            </w:r>
          </w:p>
        </w:tc>
        <w:tc>
          <w:tcPr>
            <w:tcW w:w="552"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-2147237</w:t>
            </w:r>
          </w:p>
        </w:tc>
        <w:tc>
          <w:tcPr>
            <w:tcW w:w="549"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22 390</w:t>
            </w:r>
          </w:p>
        </w:tc>
      </w:tr>
      <w:tr w:rsidR="00326F4A" w:rsidRPr="00326F4A" w:rsidTr="00326F4A">
        <w:trPr>
          <w:cantSplit/>
          <w:trHeight w:val="323"/>
        </w:trPr>
        <w:tc>
          <w:tcPr>
            <w:tcW w:w="16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2.4. Краткосрочные финансовые вложения</w:t>
            </w:r>
          </w:p>
        </w:tc>
        <w:tc>
          <w:tcPr>
            <w:tcW w:w="3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250</w:t>
            </w:r>
          </w:p>
        </w:tc>
        <w:tc>
          <w:tcPr>
            <w:tcW w:w="676"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516 165</w:t>
            </w:r>
          </w:p>
        </w:tc>
        <w:tc>
          <w:tcPr>
            <w:tcW w:w="625"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344 208</w:t>
            </w:r>
          </w:p>
        </w:tc>
        <w:tc>
          <w:tcPr>
            <w:tcW w:w="684"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400 638</w:t>
            </w:r>
          </w:p>
        </w:tc>
        <w:tc>
          <w:tcPr>
            <w:tcW w:w="552"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-171957</w:t>
            </w:r>
          </w:p>
        </w:tc>
        <w:tc>
          <w:tcPr>
            <w:tcW w:w="549"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56430</w:t>
            </w:r>
          </w:p>
        </w:tc>
      </w:tr>
      <w:tr w:rsidR="00326F4A" w:rsidRPr="00326F4A" w:rsidTr="00326F4A">
        <w:trPr>
          <w:cantSplit/>
          <w:trHeight w:val="323"/>
        </w:trPr>
        <w:tc>
          <w:tcPr>
            <w:tcW w:w="16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2.5. Денежные средства</w:t>
            </w:r>
          </w:p>
        </w:tc>
        <w:tc>
          <w:tcPr>
            <w:tcW w:w="3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260</w:t>
            </w:r>
          </w:p>
        </w:tc>
        <w:tc>
          <w:tcPr>
            <w:tcW w:w="676"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73 532</w:t>
            </w:r>
          </w:p>
        </w:tc>
        <w:tc>
          <w:tcPr>
            <w:tcW w:w="625"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219 287</w:t>
            </w:r>
          </w:p>
        </w:tc>
        <w:tc>
          <w:tcPr>
            <w:tcW w:w="684"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333 984</w:t>
            </w:r>
          </w:p>
        </w:tc>
        <w:tc>
          <w:tcPr>
            <w:tcW w:w="552"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145755</w:t>
            </w:r>
          </w:p>
        </w:tc>
        <w:tc>
          <w:tcPr>
            <w:tcW w:w="549"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114 697</w:t>
            </w:r>
          </w:p>
        </w:tc>
      </w:tr>
      <w:tr w:rsidR="00326F4A" w:rsidRPr="00326F4A" w:rsidTr="00326F4A">
        <w:trPr>
          <w:cantSplit/>
          <w:trHeight w:val="323"/>
        </w:trPr>
        <w:tc>
          <w:tcPr>
            <w:tcW w:w="16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Наиболее ликвидные активы</w:t>
            </w:r>
          </w:p>
        </w:tc>
        <w:tc>
          <w:tcPr>
            <w:tcW w:w="307" w:type="pct"/>
            <w:tcBorders>
              <w:top w:val="single" w:sz="4" w:space="0" w:color="auto"/>
              <w:left w:val="single" w:sz="4" w:space="0" w:color="auto"/>
              <w:bottom w:val="single" w:sz="4" w:space="0" w:color="auto"/>
              <w:right w:val="single" w:sz="4" w:space="0" w:color="auto"/>
            </w:tcBorders>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p>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260</w:t>
            </w:r>
          </w:p>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250</w:t>
            </w:r>
          </w:p>
        </w:tc>
        <w:tc>
          <w:tcPr>
            <w:tcW w:w="676"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589 697</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73 532</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516 165</w:t>
            </w:r>
          </w:p>
        </w:tc>
        <w:tc>
          <w:tcPr>
            <w:tcW w:w="625"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563 495</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219 287</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344 208</w:t>
            </w:r>
          </w:p>
        </w:tc>
        <w:tc>
          <w:tcPr>
            <w:tcW w:w="684"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734 622</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400 638</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333 984</w:t>
            </w:r>
          </w:p>
        </w:tc>
        <w:tc>
          <w:tcPr>
            <w:tcW w:w="552"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-26 202</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145 755</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-171 957</w:t>
            </w:r>
          </w:p>
        </w:tc>
        <w:tc>
          <w:tcPr>
            <w:tcW w:w="549"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171 127</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56430</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114 697</w:t>
            </w:r>
          </w:p>
        </w:tc>
      </w:tr>
      <w:tr w:rsidR="00326F4A" w:rsidRPr="00326F4A" w:rsidTr="00326F4A">
        <w:trPr>
          <w:cantSplit/>
          <w:trHeight w:val="250"/>
        </w:trPr>
        <w:tc>
          <w:tcPr>
            <w:tcW w:w="16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b/>
                <w:sz w:val="20"/>
                <w:szCs w:val="20"/>
                <w:lang w:eastAsia="ru-RU"/>
              </w:rPr>
            </w:pPr>
            <w:r w:rsidRPr="008E5FDB">
              <w:rPr>
                <w:rFonts w:ascii="Times New Roman" w:eastAsia="Times New Roman" w:hAnsi="Times New Roman" w:cs="Times New Roman"/>
                <w:b/>
                <w:sz w:val="20"/>
                <w:szCs w:val="20"/>
                <w:lang w:eastAsia="ru-RU"/>
              </w:rPr>
              <w:t>Итого по разделу II</w:t>
            </w:r>
          </w:p>
        </w:tc>
        <w:tc>
          <w:tcPr>
            <w:tcW w:w="3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b/>
                <w:sz w:val="20"/>
                <w:szCs w:val="20"/>
                <w:lang w:eastAsia="ru-RU"/>
              </w:rPr>
            </w:pPr>
            <w:r w:rsidRPr="008E5FDB">
              <w:rPr>
                <w:rFonts w:ascii="Times New Roman" w:eastAsia="Times New Roman" w:hAnsi="Times New Roman" w:cs="Times New Roman"/>
                <w:b/>
                <w:sz w:val="20"/>
                <w:szCs w:val="20"/>
                <w:lang w:eastAsia="ru-RU"/>
              </w:rPr>
              <w:t>290</w:t>
            </w:r>
          </w:p>
        </w:tc>
        <w:tc>
          <w:tcPr>
            <w:tcW w:w="676"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b/>
                <w:sz w:val="20"/>
                <w:szCs w:val="20"/>
                <w:lang w:eastAsia="ru-RU"/>
              </w:rPr>
            </w:pPr>
            <w:r w:rsidRPr="008E5FDB">
              <w:rPr>
                <w:rFonts w:ascii="Times New Roman" w:eastAsia="Times New Roman" w:hAnsi="Times New Roman" w:cs="Times New Roman"/>
                <w:b/>
                <w:sz w:val="20"/>
                <w:szCs w:val="20"/>
                <w:lang w:eastAsia="ru-RU"/>
              </w:rPr>
              <w:t>10 231 692</w:t>
            </w:r>
          </w:p>
        </w:tc>
        <w:tc>
          <w:tcPr>
            <w:tcW w:w="625"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b/>
                <w:sz w:val="20"/>
                <w:szCs w:val="20"/>
                <w:lang w:eastAsia="ru-RU"/>
              </w:rPr>
            </w:pPr>
            <w:r w:rsidRPr="008E5FDB">
              <w:rPr>
                <w:rFonts w:ascii="Times New Roman" w:eastAsia="Times New Roman" w:hAnsi="Times New Roman" w:cs="Times New Roman"/>
                <w:b/>
                <w:sz w:val="20"/>
                <w:szCs w:val="20"/>
                <w:lang w:eastAsia="ru-RU"/>
              </w:rPr>
              <w:t>8 994 470</w:t>
            </w:r>
          </w:p>
        </w:tc>
        <w:tc>
          <w:tcPr>
            <w:tcW w:w="684"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b/>
                <w:sz w:val="20"/>
                <w:szCs w:val="20"/>
                <w:lang w:eastAsia="ru-RU"/>
              </w:rPr>
            </w:pPr>
            <w:r w:rsidRPr="008E5FDB">
              <w:rPr>
                <w:rFonts w:ascii="Times New Roman" w:eastAsia="Times New Roman" w:hAnsi="Times New Roman" w:cs="Times New Roman"/>
                <w:b/>
                <w:sz w:val="20"/>
                <w:szCs w:val="20"/>
                <w:lang w:eastAsia="ru-RU"/>
              </w:rPr>
              <w:t>9 254 124</w:t>
            </w:r>
          </w:p>
        </w:tc>
        <w:tc>
          <w:tcPr>
            <w:tcW w:w="552"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b/>
                <w:sz w:val="20"/>
                <w:szCs w:val="20"/>
                <w:lang w:eastAsia="ru-RU"/>
              </w:rPr>
            </w:pPr>
            <w:r w:rsidRPr="008E5FDB">
              <w:rPr>
                <w:rFonts w:ascii="Times New Roman" w:eastAsia="Times New Roman" w:hAnsi="Times New Roman" w:cs="Times New Roman"/>
                <w:b/>
                <w:sz w:val="20"/>
                <w:szCs w:val="20"/>
                <w:lang w:eastAsia="ru-RU"/>
              </w:rPr>
              <w:t>-1237222</w:t>
            </w:r>
          </w:p>
        </w:tc>
        <w:tc>
          <w:tcPr>
            <w:tcW w:w="549"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b/>
                <w:sz w:val="20"/>
                <w:szCs w:val="20"/>
                <w:lang w:eastAsia="ru-RU"/>
              </w:rPr>
            </w:pPr>
            <w:r w:rsidRPr="008E5FDB">
              <w:rPr>
                <w:rFonts w:ascii="Times New Roman" w:eastAsia="Times New Roman" w:hAnsi="Times New Roman" w:cs="Times New Roman"/>
                <w:b/>
                <w:sz w:val="20"/>
                <w:szCs w:val="20"/>
                <w:lang w:eastAsia="ru-RU"/>
              </w:rPr>
              <w:t>259654</w:t>
            </w:r>
          </w:p>
        </w:tc>
      </w:tr>
      <w:tr w:rsidR="00326F4A" w:rsidRPr="00326F4A" w:rsidTr="00326F4A">
        <w:trPr>
          <w:cantSplit/>
          <w:trHeight w:val="323"/>
        </w:trPr>
        <w:tc>
          <w:tcPr>
            <w:tcW w:w="16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i/>
                <w:sz w:val="20"/>
                <w:szCs w:val="20"/>
                <w:lang w:eastAsia="ru-RU"/>
              </w:rPr>
            </w:pPr>
            <w:r w:rsidRPr="008E5FDB">
              <w:rPr>
                <w:rFonts w:ascii="Times New Roman" w:eastAsia="Times New Roman" w:hAnsi="Times New Roman" w:cs="Times New Roman"/>
                <w:i/>
                <w:sz w:val="20"/>
                <w:szCs w:val="20"/>
                <w:lang w:eastAsia="ru-RU"/>
              </w:rPr>
              <w:t>Стоимость имущества (190+290)</w:t>
            </w:r>
          </w:p>
        </w:tc>
        <w:tc>
          <w:tcPr>
            <w:tcW w:w="307" w:type="pct"/>
            <w:tcBorders>
              <w:top w:val="single" w:sz="4" w:space="0" w:color="auto"/>
              <w:left w:val="single" w:sz="4" w:space="0" w:color="auto"/>
              <w:bottom w:val="single" w:sz="4" w:space="0" w:color="auto"/>
              <w:right w:val="single" w:sz="4" w:space="0" w:color="auto"/>
            </w:tcBorders>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p>
        </w:tc>
        <w:tc>
          <w:tcPr>
            <w:tcW w:w="676"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19185748</w:t>
            </w:r>
          </w:p>
        </w:tc>
        <w:tc>
          <w:tcPr>
            <w:tcW w:w="625"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17705891</w:t>
            </w:r>
          </w:p>
        </w:tc>
        <w:tc>
          <w:tcPr>
            <w:tcW w:w="684"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18363676</w:t>
            </w:r>
          </w:p>
        </w:tc>
        <w:tc>
          <w:tcPr>
            <w:tcW w:w="552"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-1529857</w:t>
            </w:r>
          </w:p>
        </w:tc>
        <w:tc>
          <w:tcPr>
            <w:tcW w:w="549"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657785</w:t>
            </w:r>
          </w:p>
        </w:tc>
      </w:tr>
      <w:tr w:rsidR="00326F4A" w:rsidRPr="00326F4A" w:rsidTr="00326F4A">
        <w:trPr>
          <w:cantSplit/>
          <w:trHeight w:val="323"/>
        </w:trPr>
        <w:tc>
          <w:tcPr>
            <w:tcW w:w="16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Пассив</w:t>
            </w:r>
          </w:p>
        </w:tc>
        <w:tc>
          <w:tcPr>
            <w:tcW w:w="307" w:type="pct"/>
            <w:tcBorders>
              <w:top w:val="single" w:sz="4" w:space="0" w:color="auto"/>
              <w:left w:val="single" w:sz="4" w:space="0" w:color="auto"/>
              <w:bottom w:val="single" w:sz="4" w:space="0" w:color="auto"/>
              <w:right w:val="single" w:sz="4" w:space="0" w:color="auto"/>
            </w:tcBorders>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p>
        </w:tc>
        <w:tc>
          <w:tcPr>
            <w:tcW w:w="676" w:type="pct"/>
            <w:tcBorders>
              <w:top w:val="single" w:sz="4" w:space="0" w:color="auto"/>
              <w:left w:val="single" w:sz="4" w:space="0" w:color="auto"/>
              <w:bottom w:val="single" w:sz="4" w:space="0" w:color="auto"/>
              <w:right w:val="single" w:sz="4" w:space="0" w:color="auto"/>
            </w:tcBorders>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p>
        </w:tc>
        <w:tc>
          <w:tcPr>
            <w:tcW w:w="625" w:type="pct"/>
            <w:tcBorders>
              <w:top w:val="single" w:sz="4" w:space="0" w:color="auto"/>
              <w:left w:val="single" w:sz="4" w:space="0" w:color="auto"/>
              <w:bottom w:val="single" w:sz="4" w:space="0" w:color="auto"/>
              <w:right w:val="single" w:sz="4" w:space="0" w:color="auto"/>
            </w:tcBorders>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p>
        </w:tc>
        <w:tc>
          <w:tcPr>
            <w:tcW w:w="684" w:type="pct"/>
            <w:tcBorders>
              <w:top w:val="single" w:sz="4" w:space="0" w:color="auto"/>
              <w:left w:val="single" w:sz="4" w:space="0" w:color="auto"/>
              <w:bottom w:val="single" w:sz="4" w:space="0" w:color="auto"/>
              <w:right w:val="single" w:sz="4" w:space="0" w:color="auto"/>
            </w:tcBorders>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p>
        </w:tc>
        <w:tc>
          <w:tcPr>
            <w:tcW w:w="552" w:type="pct"/>
            <w:tcBorders>
              <w:top w:val="single" w:sz="4" w:space="0" w:color="auto"/>
              <w:left w:val="single" w:sz="4" w:space="0" w:color="auto"/>
              <w:bottom w:val="single" w:sz="4" w:space="0" w:color="auto"/>
              <w:right w:val="single" w:sz="4" w:space="0" w:color="auto"/>
            </w:tcBorders>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p>
        </w:tc>
        <w:tc>
          <w:tcPr>
            <w:tcW w:w="549" w:type="pct"/>
            <w:tcBorders>
              <w:top w:val="single" w:sz="4" w:space="0" w:color="auto"/>
              <w:left w:val="single" w:sz="4" w:space="0" w:color="auto"/>
              <w:bottom w:val="single" w:sz="4" w:space="0" w:color="auto"/>
              <w:right w:val="single" w:sz="4" w:space="0" w:color="auto"/>
            </w:tcBorders>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p>
        </w:tc>
      </w:tr>
      <w:tr w:rsidR="00326F4A" w:rsidRPr="00326F4A" w:rsidTr="00326F4A">
        <w:trPr>
          <w:cantSplit/>
          <w:trHeight w:val="323"/>
        </w:trPr>
        <w:tc>
          <w:tcPr>
            <w:tcW w:w="16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i/>
                <w:sz w:val="20"/>
                <w:szCs w:val="20"/>
                <w:lang w:eastAsia="ru-RU"/>
              </w:rPr>
            </w:pPr>
            <w:r w:rsidRPr="008E5FDB">
              <w:rPr>
                <w:rFonts w:ascii="Times New Roman" w:eastAsia="Times New Roman" w:hAnsi="Times New Roman" w:cs="Times New Roman"/>
                <w:i/>
                <w:sz w:val="20"/>
                <w:szCs w:val="20"/>
                <w:lang w:eastAsia="ru-RU"/>
              </w:rPr>
              <w:t>IV. Капитал и резервы</w:t>
            </w:r>
          </w:p>
        </w:tc>
        <w:tc>
          <w:tcPr>
            <w:tcW w:w="307" w:type="pct"/>
            <w:tcBorders>
              <w:top w:val="single" w:sz="4" w:space="0" w:color="auto"/>
              <w:left w:val="single" w:sz="4" w:space="0" w:color="auto"/>
              <w:bottom w:val="single" w:sz="4" w:space="0" w:color="auto"/>
              <w:right w:val="single" w:sz="4" w:space="0" w:color="auto"/>
            </w:tcBorders>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p>
        </w:tc>
        <w:tc>
          <w:tcPr>
            <w:tcW w:w="676" w:type="pct"/>
            <w:tcBorders>
              <w:top w:val="single" w:sz="4" w:space="0" w:color="auto"/>
              <w:left w:val="single" w:sz="4" w:space="0" w:color="auto"/>
              <w:bottom w:val="single" w:sz="4" w:space="0" w:color="auto"/>
              <w:right w:val="single" w:sz="4" w:space="0" w:color="auto"/>
            </w:tcBorders>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p>
        </w:tc>
        <w:tc>
          <w:tcPr>
            <w:tcW w:w="625" w:type="pct"/>
            <w:tcBorders>
              <w:top w:val="single" w:sz="4" w:space="0" w:color="auto"/>
              <w:left w:val="single" w:sz="4" w:space="0" w:color="auto"/>
              <w:bottom w:val="single" w:sz="4" w:space="0" w:color="auto"/>
              <w:right w:val="single" w:sz="4" w:space="0" w:color="auto"/>
            </w:tcBorders>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p>
        </w:tc>
        <w:tc>
          <w:tcPr>
            <w:tcW w:w="684" w:type="pct"/>
            <w:tcBorders>
              <w:top w:val="single" w:sz="4" w:space="0" w:color="auto"/>
              <w:left w:val="single" w:sz="4" w:space="0" w:color="auto"/>
              <w:bottom w:val="single" w:sz="4" w:space="0" w:color="auto"/>
              <w:right w:val="single" w:sz="4" w:space="0" w:color="auto"/>
            </w:tcBorders>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p>
        </w:tc>
        <w:tc>
          <w:tcPr>
            <w:tcW w:w="552" w:type="pct"/>
            <w:tcBorders>
              <w:top w:val="single" w:sz="4" w:space="0" w:color="auto"/>
              <w:left w:val="single" w:sz="4" w:space="0" w:color="auto"/>
              <w:bottom w:val="single" w:sz="4" w:space="0" w:color="auto"/>
              <w:right w:val="single" w:sz="4" w:space="0" w:color="auto"/>
            </w:tcBorders>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p>
        </w:tc>
        <w:tc>
          <w:tcPr>
            <w:tcW w:w="549" w:type="pct"/>
            <w:tcBorders>
              <w:top w:val="single" w:sz="4" w:space="0" w:color="auto"/>
              <w:left w:val="single" w:sz="4" w:space="0" w:color="auto"/>
              <w:bottom w:val="single" w:sz="4" w:space="0" w:color="auto"/>
              <w:right w:val="single" w:sz="4" w:space="0" w:color="auto"/>
            </w:tcBorders>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p>
        </w:tc>
      </w:tr>
      <w:tr w:rsidR="00326F4A" w:rsidRPr="00326F4A" w:rsidTr="00326F4A">
        <w:trPr>
          <w:cantSplit/>
          <w:trHeight w:val="323"/>
        </w:trPr>
        <w:tc>
          <w:tcPr>
            <w:tcW w:w="16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4.1. Уставной капитал</w:t>
            </w:r>
          </w:p>
        </w:tc>
        <w:tc>
          <w:tcPr>
            <w:tcW w:w="3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410</w:t>
            </w:r>
          </w:p>
        </w:tc>
        <w:tc>
          <w:tcPr>
            <w:tcW w:w="676"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5 608 126</w:t>
            </w:r>
          </w:p>
        </w:tc>
        <w:tc>
          <w:tcPr>
            <w:tcW w:w="625"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5 608 126</w:t>
            </w:r>
          </w:p>
        </w:tc>
        <w:tc>
          <w:tcPr>
            <w:tcW w:w="684"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5 608 126</w:t>
            </w:r>
          </w:p>
        </w:tc>
        <w:tc>
          <w:tcPr>
            <w:tcW w:w="552"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w:t>
            </w:r>
          </w:p>
        </w:tc>
        <w:tc>
          <w:tcPr>
            <w:tcW w:w="549"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w:t>
            </w:r>
          </w:p>
        </w:tc>
      </w:tr>
      <w:tr w:rsidR="00326F4A" w:rsidRPr="00326F4A" w:rsidTr="00326F4A">
        <w:trPr>
          <w:cantSplit/>
          <w:trHeight w:val="323"/>
        </w:trPr>
        <w:tc>
          <w:tcPr>
            <w:tcW w:w="16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4.2. Добавочный и резервный капитал</w:t>
            </w:r>
          </w:p>
        </w:tc>
        <w:tc>
          <w:tcPr>
            <w:tcW w:w="3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420</w:t>
            </w:r>
          </w:p>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430</w:t>
            </w:r>
          </w:p>
        </w:tc>
        <w:tc>
          <w:tcPr>
            <w:tcW w:w="676"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10 791</w:t>
            </w:r>
          </w:p>
        </w:tc>
        <w:tc>
          <w:tcPr>
            <w:tcW w:w="625"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73 797</w:t>
            </w:r>
          </w:p>
        </w:tc>
        <w:tc>
          <w:tcPr>
            <w:tcW w:w="684"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79 172</w:t>
            </w:r>
          </w:p>
        </w:tc>
        <w:tc>
          <w:tcPr>
            <w:tcW w:w="552"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63 006</w:t>
            </w:r>
          </w:p>
        </w:tc>
        <w:tc>
          <w:tcPr>
            <w:tcW w:w="549"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5 375</w:t>
            </w:r>
          </w:p>
        </w:tc>
      </w:tr>
      <w:tr w:rsidR="00326F4A" w:rsidRPr="00326F4A" w:rsidTr="00326F4A">
        <w:trPr>
          <w:cantSplit/>
          <w:trHeight w:val="323"/>
        </w:trPr>
        <w:tc>
          <w:tcPr>
            <w:tcW w:w="16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4.3. Специальные фонды и целевое финансирование</w:t>
            </w:r>
          </w:p>
        </w:tc>
        <w:tc>
          <w:tcPr>
            <w:tcW w:w="3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440</w:t>
            </w:r>
          </w:p>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450</w:t>
            </w:r>
          </w:p>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460</w:t>
            </w:r>
          </w:p>
        </w:tc>
        <w:tc>
          <w:tcPr>
            <w:tcW w:w="676"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1 091 383</w:t>
            </w:r>
          </w:p>
        </w:tc>
        <w:tc>
          <w:tcPr>
            <w:tcW w:w="625"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1 135 872</w:t>
            </w:r>
          </w:p>
        </w:tc>
        <w:tc>
          <w:tcPr>
            <w:tcW w:w="684"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1 130 497</w:t>
            </w:r>
          </w:p>
        </w:tc>
        <w:tc>
          <w:tcPr>
            <w:tcW w:w="552"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44 489</w:t>
            </w:r>
          </w:p>
        </w:tc>
        <w:tc>
          <w:tcPr>
            <w:tcW w:w="549"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-5 375</w:t>
            </w:r>
          </w:p>
        </w:tc>
      </w:tr>
      <w:tr w:rsidR="00326F4A" w:rsidRPr="00326F4A" w:rsidTr="00326F4A">
        <w:trPr>
          <w:cantSplit/>
          <w:trHeight w:val="323"/>
        </w:trPr>
        <w:tc>
          <w:tcPr>
            <w:tcW w:w="16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4.4. Нераспределенная прибыль (470+480)</w:t>
            </w:r>
          </w:p>
        </w:tc>
        <w:tc>
          <w:tcPr>
            <w:tcW w:w="307" w:type="pct"/>
            <w:tcBorders>
              <w:top w:val="single" w:sz="4" w:space="0" w:color="auto"/>
              <w:left w:val="single" w:sz="4" w:space="0" w:color="auto"/>
              <w:bottom w:val="single" w:sz="4" w:space="0" w:color="auto"/>
              <w:right w:val="single" w:sz="4" w:space="0" w:color="auto"/>
            </w:tcBorders>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p>
        </w:tc>
        <w:tc>
          <w:tcPr>
            <w:tcW w:w="676"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648 958</w:t>
            </w:r>
          </w:p>
        </w:tc>
        <w:tc>
          <w:tcPr>
            <w:tcW w:w="625"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640 561</w:t>
            </w:r>
          </w:p>
        </w:tc>
        <w:tc>
          <w:tcPr>
            <w:tcW w:w="684"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2 774 063</w:t>
            </w:r>
          </w:p>
        </w:tc>
        <w:tc>
          <w:tcPr>
            <w:tcW w:w="552"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-8 397</w:t>
            </w:r>
          </w:p>
        </w:tc>
        <w:tc>
          <w:tcPr>
            <w:tcW w:w="549"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4 907 565</w:t>
            </w:r>
          </w:p>
        </w:tc>
      </w:tr>
      <w:tr w:rsidR="00326F4A" w:rsidRPr="00326F4A" w:rsidTr="00326F4A">
        <w:trPr>
          <w:cantSplit/>
          <w:trHeight w:val="323"/>
        </w:trPr>
        <w:tc>
          <w:tcPr>
            <w:tcW w:w="16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b/>
                <w:sz w:val="20"/>
                <w:szCs w:val="20"/>
                <w:lang w:eastAsia="ru-RU"/>
              </w:rPr>
            </w:pPr>
            <w:r w:rsidRPr="008E5FDB">
              <w:rPr>
                <w:rFonts w:ascii="Times New Roman" w:eastAsia="Times New Roman" w:hAnsi="Times New Roman" w:cs="Times New Roman"/>
                <w:b/>
                <w:sz w:val="20"/>
                <w:szCs w:val="20"/>
                <w:lang w:eastAsia="ru-RU"/>
              </w:rPr>
              <w:t>Итого по разделу IV</w:t>
            </w:r>
          </w:p>
        </w:tc>
        <w:tc>
          <w:tcPr>
            <w:tcW w:w="3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b/>
                <w:sz w:val="20"/>
                <w:szCs w:val="20"/>
                <w:lang w:eastAsia="ru-RU"/>
              </w:rPr>
            </w:pPr>
            <w:r w:rsidRPr="008E5FDB">
              <w:rPr>
                <w:rFonts w:ascii="Times New Roman" w:eastAsia="Times New Roman" w:hAnsi="Times New Roman" w:cs="Times New Roman"/>
                <w:b/>
                <w:sz w:val="20"/>
                <w:szCs w:val="20"/>
                <w:lang w:eastAsia="ru-RU"/>
              </w:rPr>
              <w:t>490</w:t>
            </w:r>
          </w:p>
        </w:tc>
        <w:tc>
          <w:tcPr>
            <w:tcW w:w="676"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b/>
                <w:sz w:val="20"/>
                <w:szCs w:val="20"/>
                <w:lang w:eastAsia="ru-RU"/>
              </w:rPr>
            </w:pPr>
            <w:r w:rsidRPr="008E5FDB">
              <w:rPr>
                <w:rFonts w:ascii="Times New Roman" w:eastAsia="Times New Roman" w:hAnsi="Times New Roman" w:cs="Times New Roman"/>
                <w:b/>
                <w:sz w:val="20"/>
                <w:szCs w:val="20"/>
                <w:lang w:eastAsia="ru-RU"/>
              </w:rPr>
              <w:t>7 359 258</w:t>
            </w:r>
          </w:p>
        </w:tc>
        <w:tc>
          <w:tcPr>
            <w:tcW w:w="625"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b/>
                <w:sz w:val="20"/>
                <w:szCs w:val="20"/>
                <w:lang w:eastAsia="ru-RU"/>
              </w:rPr>
            </w:pPr>
            <w:r w:rsidRPr="008E5FDB">
              <w:rPr>
                <w:rFonts w:ascii="Times New Roman" w:eastAsia="Times New Roman" w:hAnsi="Times New Roman" w:cs="Times New Roman"/>
                <w:b/>
                <w:sz w:val="20"/>
                <w:szCs w:val="20"/>
                <w:lang w:eastAsia="ru-RU"/>
              </w:rPr>
              <w:t>7 458 356</w:t>
            </w:r>
          </w:p>
        </w:tc>
        <w:tc>
          <w:tcPr>
            <w:tcW w:w="684"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b/>
                <w:sz w:val="20"/>
                <w:szCs w:val="20"/>
                <w:lang w:eastAsia="ru-RU"/>
              </w:rPr>
            </w:pPr>
            <w:r w:rsidRPr="008E5FDB">
              <w:rPr>
                <w:rFonts w:ascii="Times New Roman" w:eastAsia="Times New Roman" w:hAnsi="Times New Roman" w:cs="Times New Roman"/>
                <w:b/>
                <w:sz w:val="20"/>
                <w:szCs w:val="20"/>
                <w:lang w:eastAsia="ru-RU"/>
              </w:rPr>
              <w:t>9 591 804</w:t>
            </w:r>
          </w:p>
        </w:tc>
        <w:tc>
          <w:tcPr>
            <w:tcW w:w="552"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b/>
                <w:sz w:val="20"/>
                <w:szCs w:val="20"/>
                <w:lang w:eastAsia="ru-RU"/>
              </w:rPr>
            </w:pPr>
            <w:r w:rsidRPr="008E5FDB">
              <w:rPr>
                <w:rFonts w:ascii="Times New Roman" w:eastAsia="Times New Roman" w:hAnsi="Times New Roman" w:cs="Times New Roman"/>
                <w:b/>
                <w:sz w:val="20"/>
                <w:szCs w:val="20"/>
                <w:lang w:eastAsia="ru-RU"/>
              </w:rPr>
              <w:t>99 098</w:t>
            </w:r>
          </w:p>
        </w:tc>
        <w:tc>
          <w:tcPr>
            <w:tcW w:w="549"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b/>
                <w:sz w:val="20"/>
                <w:szCs w:val="20"/>
                <w:lang w:eastAsia="ru-RU"/>
              </w:rPr>
            </w:pPr>
            <w:r w:rsidRPr="008E5FDB">
              <w:rPr>
                <w:rFonts w:ascii="Times New Roman" w:eastAsia="Times New Roman" w:hAnsi="Times New Roman" w:cs="Times New Roman"/>
                <w:b/>
                <w:sz w:val="20"/>
                <w:szCs w:val="20"/>
                <w:lang w:eastAsia="ru-RU"/>
              </w:rPr>
              <w:t>2133448</w:t>
            </w:r>
          </w:p>
        </w:tc>
      </w:tr>
      <w:tr w:rsidR="00326F4A" w:rsidRPr="00326F4A" w:rsidTr="00326F4A">
        <w:trPr>
          <w:cantSplit/>
          <w:trHeight w:val="202"/>
        </w:trPr>
        <w:tc>
          <w:tcPr>
            <w:tcW w:w="16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i/>
                <w:sz w:val="20"/>
                <w:szCs w:val="20"/>
                <w:lang w:eastAsia="ru-RU"/>
              </w:rPr>
            </w:pPr>
            <w:r w:rsidRPr="008E5FDB">
              <w:rPr>
                <w:rFonts w:ascii="Times New Roman" w:eastAsia="Times New Roman" w:hAnsi="Times New Roman" w:cs="Times New Roman"/>
                <w:i/>
                <w:sz w:val="20"/>
                <w:szCs w:val="20"/>
                <w:lang w:eastAsia="ru-RU"/>
              </w:rPr>
              <w:t>V. Долгосрочные пассивы</w:t>
            </w:r>
          </w:p>
        </w:tc>
        <w:tc>
          <w:tcPr>
            <w:tcW w:w="3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590</w:t>
            </w:r>
          </w:p>
        </w:tc>
        <w:tc>
          <w:tcPr>
            <w:tcW w:w="676"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2 835 779</w:t>
            </w:r>
          </w:p>
        </w:tc>
        <w:tc>
          <w:tcPr>
            <w:tcW w:w="625"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3 978 462</w:t>
            </w:r>
          </w:p>
        </w:tc>
        <w:tc>
          <w:tcPr>
            <w:tcW w:w="684"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3 305 142</w:t>
            </w:r>
          </w:p>
        </w:tc>
        <w:tc>
          <w:tcPr>
            <w:tcW w:w="552"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1 142 683</w:t>
            </w:r>
          </w:p>
        </w:tc>
        <w:tc>
          <w:tcPr>
            <w:tcW w:w="549"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-673 320</w:t>
            </w:r>
          </w:p>
        </w:tc>
      </w:tr>
      <w:tr w:rsidR="00326F4A" w:rsidRPr="00326F4A" w:rsidTr="00326F4A">
        <w:trPr>
          <w:cantSplit/>
          <w:trHeight w:val="196"/>
        </w:trPr>
        <w:tc>
          <w:tcPr>
            <w:tcW w:w="16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VI. Краткосрочные пассивы</w:t>
            </w:r>
          </w:p>
        </w:tc>
        <w:tc>
          <w:tcPr>
            <w:tcW w:w="307" w:type="pct"/>
            <w:tcBorders>
              <w:top w:val="single" w:sz="4" w:space="0" w:color="auto"/>
              <w:left w:val="single" w:sz="4" w:space="0" w:color="auto"/>
              <w:bottom w:val="single" w:sz="4" w:space="0" w:color="auto"/>
              <w:right w:val="single" w:sz="4" w:space="0" w:color="auto"/>
            </w:tcBorders>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p>
        </w:tc>
        <w:tc>
          <w:tcPr>
            <w:tcW w:w="676" w:type="pct"/>
            <w:tcBorders>
              <w:top w:val="single" w:sz="4" w:space="0" w:color="auto"/>
              <w:left w:val="single" w:sz="4" w:space="0" w:color="auto"/>
              <w:bottom w:val="single" w:sz="4" w:space="0" w:color="auto"/>
              <w:right w:val="single" w:sz="4" w:space="0" w:color="auto"/>
            </w:tcBorders>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p>
        </w:tc>
        <w:tc>
          <w:tcPr>
            <w:tcW w:w="625" w:type="pct"/>
            <w:tcBorders>
              <w:top w:val="single" w:sz="4" w:space="0" w:color="auto"/>
              <w:left w:val="single" w:sz="4" w:space="0" w:color="auto"/>
              <w:bottom w:val="single" w:sz="4" w:space="0" w:color="auto"/>
              <w:right w:val="single" w:sz="4" w:space="0" w:color="auto"/>
            </w:tcBorders>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p>
        </w:tc>
        <w:tc>
          <w:tcPr>
            <w:tcW w:w="684" w:type="pct"/>
            <w:tcBorders>
              <w:top w:val="single" w:sz="4" w:space="0" w:color="auto"/>
              <w:left w:val="single" w:sz="4" w:space="0" w:color="auto"/>
              <w:bottom w:val="single" w:sz="4" w:space="0" w:color="auto"/>
              <w:right w:val="single" w:sz="4" w:space="0" w:color="auto"/>
            </w:tcBorders>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p>
        </w:tc>
        <w:tc>
          <w:tcPr>
            <w:tcW w:w="552" w:type="pct"/>
            <w:tcBorders>
              <w:top w:val="single" w:sz="4" w:space="0" w:color="auto"/>
              <w:left w:val="single" w:sz="4" w:space="0" w:color="auto"/>
              <w:bottom w:val="single" w:sz="4" w:space="0" w:color="auto"/>
              <w:right w:val="single" w:sz="4" w:space="0" w:color="auto"/>
            </w:tcBorders>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p>
        </w:tc>
        <w:tc>
          <w:tcPr>
            <w:tcW w:w="549" w:type="pct"/>
            <w:tcBorders>
              <w:top w:val="single" w:sz="4" w:space="0" w:color="auto"/>
              <w:left w:val="single" w:sz="4" w:space="0" w:color="auto"/>
              <w:bottom w:val="single" w:sz="4" w:space="0" w:color="auto"/>
              <w:right w:val="single" w:sz="4" w:space="0" w:color="auto"/>
            </w:tcBorders>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p>
        </w:tc>
      </w:tr>
      <w:tr w:rsidR="00326F4A" w:rsidRPr="00326F4A" w:rsidTr="00326F4A">
        <w:trPr>
          <w:cantSplit/>
          <w:trHeight w:val="86"/>
        </w:trPr>
        <w:tc>
          <w:tcPr>
            <w:tcW w:w="16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6.1. Заемные средства</w:t>
            </w:r>
          </w:p>
        </w:tc>
        <w:tc>
          <w:tcPr>
            <w:tcW w:w="3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610</w:t>
            </w:r>
          </w:p>
        </w:tc>
        <w:tc>
          <w:tcPr>
            <w:tcW w:w="676"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60 123</w:t>
            </w:r>
          </w:p>
        </w:tc>
        <w:tc>
          <w:tcPr>
            <w:tcW w:w="625"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1 288 728</w:t>
            </w:r>
          </w:p>
        </w:tc>
        <w:tc>
          <w:tcPr>
            <w:tcW w:w="684"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268 942</w:t>
            </w:r>
          </w:p>
        </w:tc>
        <w:tc>
          <w:tcPr>
            <w:tcW w:w="552"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1 228 605</w:t>
            </w:r>
          </w:p>
        </w:tc>
        <w:tc>
          <w:tcPr>
            <w:tcW w:w="549"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-1019786</w:t>
            </w:r>
          </w:p>
        </w:tc>
      </w:tr>
      <w:tr w:rsidR="00326F4A" w:rsidRPr="00326F4A" w:rsidTr="00326F4A">
        <w:trPr>
          <w:cantSplit/>
          <w:trHeight w:val="208"/>
        </w:trPr>
        <w:tc>
          <w:tcPr>
            <w:tcW w:w="16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6.2. Кредиторская задолженность</w:t>
            </w:r>
          </w:p>
        </w:tc>
        <w:tc>
          <w:tcPr>
            <w:tcW w:w="3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620</w:t>
            </w:r>
          </w:p>
        </w:tc>
        <w:tc>
          <w:tcPr>
            <w:tcW w:w="676"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8 756 370</w:t>
            </w:r>
          </w:p>
        </w:tc>
        <w:tc>
          <w:tcPr>
            <w:tcW w:w="625"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4 816 598</w:t>
            </w:r>
          </w:p>
        </w:tc>
        <w:tc>
          <w:tcPr>
            <w:tcW w:w="684"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5 066 847</w:t>
            </w:r>
          </w:p>
        </w:tc>
        <w:tc>
          <w:tcPr>
            <w:tcW w:w="552"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-3939 772</w:t>
            </w:r>
          </w:p>
        </w:tc>
        <w:tc>
          <w:tcPr>
            <w:tcW w:w="549"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250 249</w:t>
            </w:r>
          </w:p>
        </w:tc>
      </w:tr>
      <w:tr w:rsidR="00326F4A" w:rsidRPr="00326F4A" w:rsidTr="00326F4A">
        <w:trPr>
          <w:cantSplit/>
          <w:trHeight w:val="70"/>
        </w:trPr>
        <w:tc>
          <w:tcPr>
            <w:tcW w:w="16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6.3. Прочие пассивы</w:t>
            </w:r>
          </w:p>
        </w:tc>
        <w:tc>
          <w:tcPr>
            <w:tcW w:w="3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640</w:t>
            </w:r>
          </w:p>
        </w:tc>
        <w:tc>
          <w:tcPr>
            <w:tcW w:w="676"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174 218</w:t>
            </w:r>
          </w:p>
        </w:tc>
        <w:tc>
          <w:tcPr>
            <w:tcW w:w="625"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163 747</w:t>
            </w:r>
          </w:p>
        </w:tc>
        <w:tc>
          <w:tcPr>
            <w:tcW w:w="684"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130 941</w:t>
            </w:r>
          </w:p>
        </w:tc>
        <w:tc>
          <w:tcPr>
            <w:tcW w:w="552"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-10 471</w:t>
            </w:r>
          </w:p>
        </w:tc>
        <w:tc>
          <w:tcPr>
            <w:tcW w:w="549"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-32 806</w:t>
            </w:r>
          </w:p>
        </w:tc>
      </w:tr>
      <w:tr w:rsidR="00326F4A" w:rsidRPr="00326F4A" w:rsidTr="00326F4A">
        <w:trPr>
          <w:cantSplit/>
          <w:trHeight w:val="70"/>
        </w:trPr>
        <w:tc>
          <w:tcPr>
            <w:tcW w:w="1607" w:type="pct"/>
            <w:tcBorders>
              <w:top w:val="single" w:sz="4" w:space="0" w:color="auto"/>
              <w:left w:val="single" w:sz="4" w:space="0" w:color="auto"/>
              <w:bottom w:val="single" w:sz="4" w:space="0" w:color="auto"/>
              <w:right w:val="single" w:sz="4" w:space="0" w:color="auto"/>
            </w:tcBorders>
            <w:hideMark/>
          </w:tcPr>
          <w:p w:rsidR="00E46772" w:rsidRPr="008C3D43" w:rsidRDefault="00E46772" w:rsidP="00E46772">
            <w:pPr>
              <w:spacing w:after="0" w:line="240" w:lineRule="auto"/>
              <w:rPr>
                <w:rFonts w:ascii="Times New Roman" w:eastAsia="Times New Roman" w:hAnsi="Times New Roman" w:cs="Times New Roman"/>
                <w:sz w:val="21"/>
                <w:szCs w:val="21"/>
                <w:lang w:eastAsia="ru-RU"/>
              </w:rPr>
            </w:pPr>
            <w:r w:rsidRPr="008C3D43">
              <w:rPr>
                <w:rFonts w:ascii="Times New Roman" w:eastAsia="Times New Roman" w:hAnsi="Times New Roman" w:cs="Times New Roman"/>
                <w:sz w:val="21"/>
                <w:szCs w:val="21"/>
                <w:lang w:eastAsia="ru-RU"/>
              </w:rPr>
              <w:t>Краткосрочные пассивы</w:t>
            </w:r>
          </w:p>
        </w:tc>
        <w:tc>
          <w:tcPr>
            <w:tcW w:w="307" w:type="pct"/>
            <w:tcBorders>
              <w:top w:val="single" w:sz="4" w:space="0" w:color="auto"/>
              <w:left w:val="single" w:sz="4" w:space="0" w:color="auto"/>
              <w:bottom w:val="single" w:sz="4" w:space="0" w:color="auto"/>
              <w:right w:val="single" w:sz="4" w:space="0" w:color="auto"/>
            </w:tcBorders>
            <w:hideMark/>
          </w:tcPr>
          <w:p w:rsidR="00E46772" w:rsidRPr="008C3D43" w:rsidRDefault="00E46772" w:rsidP="00E46772">
            <w:pPr>
              <w:spacing w:after="0" w:line="240" w:lineRule="auto"/>
              <w:rPr>
                <w:rFonts w:ascii="Times New Roman" w:eastAsia="Times New Roman" w:hAnsi="Times New Roman" w:cs="Times New Roman"/>
                <w:sz w:val="21"/>
                <w:szCs w:val="21"/>
                <w:lang w:eastAsia="ru-RU"/>
              </w:rPr>
            </w:pPr>
            <w:r w:rsidRPr="008C3D43">
              <w:rPr>
                <w:rFonts w:ascii="Times New Roman" w:eastAsia="Times New Roman" w:hAnsi="Times New Roman" w:cs="Times New Roman"/>
                <w:sz w:val="21"/>
                <w:szCs w:val="21"/>
                <w:lang w:eastAsia="ru-RU"/>
              </w:rPr>
              <w:t>610</w:t>
            </w:r>
          </w:p>
        </w:tc>
        <w:tc>
          <w:tcPr>
            <w:tcW w:w="676" w:type="pct"/>
            <w:tcBorders>
              <w:top w:val="single" w:sz="4" w:space="0" w:color="auto"/>
              <w:left w:val="single" w:sz="4" w:space="0" w:color="auto"/>
              <w:bottom w:val="single" w:sz="4" w:space="0" w:color="auto"/>
              <w:right w:val="single" w:sz="4" w:space="0" w:color="auto"/>
            </w:tcBorders>
            <w:hideMark/>
          </w:tcPr>
          <w:p w:rsidR="00E46772" w:rsidRPr="008C3D43" w:rsidRDefault="00E46772" w:rsidP="00E46772">
            <w:pPr>
              <w:spacing w:after="0" w:line="240" w:lineRule="auto"/>
              <w:jc w:val="center"/>
              <w:rPr>
                <w:rFonts w:ascii="Times New Roman" w:eastAsia="Times New Roman" w:hAnsi="Times New Roman" w:cs="Times New Roman"/>
                <w:sz w:val="21"/>
                <w:szCs w:val="21"/>
                <w:lang w:eastAsia="ru-RU"/>
              </w:rPr>
            </w:pPr>
            <w:r w:rsidRPr="008C3D43">
              <w:rPr>
                <w:rFonts w:ascii="Times New Roman" w:eastAsia="Times New Roman" w:hAnsi="Times New Roman" w:cs="Times New Roman"/>
                <w:sz w:val="21"/>
                <w:szCs w:val="21"/>
                <w:lang w:eastAsia="ru-RU"/>
              </w:rPr>
              <w:t>60 123</w:t>
            </w:r>
          </w:p>
        </w:tc>
        <w:tc>
          <w:tcPr>
            <w:tcW w:w="625" w:type="pct"/>
            <w:tcBorders>
              <w:top w:val="single" w:sz="4" w:space="0" w:color="auto"/>
              <w:left w:val="single" w:sz="4" w:space="0" w:color="auto"/>
              <w:bottom w:val="single" w:sz="4" w:space="0" w:color="auto"/>
              <w:right w:val="single" w:sz="4" w:space="0" w:color="auto"/>
            </w:tcBorders>
            <w:hideMark/>
          </w:tcPr>
          <w:p w:rsidR="00E46772" w:rsidRPr="008C3D43" w:rsidRDefault="00E46772" w:rsidP="00E46772">
            <w:pPr>
              <w:spacing w:after="0" w:line="240" w:lineRule="auto"/>
              <w:jc w:val="center"/>
              <w:rPr>
                <w:rFonts w:ascii="Times New Roman" w:eastAsia="Times New Roman" w:hAnsi="Times New Roman" w:cs="Times New Roman"/>
                <w:sz w:val="21"/>
                <w:szCs w:val="21"/>
                <w:lang w:eastAsia="ru-RU"/>
              </w:rPr>
            </w:pPr>
            <w:r w:rsidRPr="008C3D43">
              <w:rPr>
                <w:rFonts w:ascii="Times New Roman" w:eastAsia="Times New Roman" w:hAnsi="Times New Roman" w:cs="Times New Roman"/>
                <w:sz w:val="21"/>
                <w:szCs w:val="21"/>
                <w:lang w:eastAsia="ru-RU"/>
              </w:rPr>
              <w:t>1 288 728</w:t>
            </w:r>
          </w:p>
        </w:tc>
        <w:tc>
          <w:tcPr>
            <w:tcW w:w="684" w:type="pct"/>
            <w:tcBorders>
              <w:top w:val="single" w:sz="4" w:space="0" w:color="auto"/>
              <w:left w:val="single" w:sz="4" w:space="0" w:color="auto"/>
              <w:bottom w:val="single" w:sz="4" w:space="0" w:color="auto"/>
              <w:right w:val="single" w:sz="4" w:space="0" w:color="auto"/>
            </w:tcBorders>
            <w:hideMark/>
          </w:tcPr>
          <w:p w:rsidR="00E46772" w:rsidRPr="008C3D43" w:rsidRDefault="00E46772" w:rsidP="00E46772">
            <w:pPr>
              <w:spacing w:after="0" w:line="240" w:lineRule="auto"/>
              <w:jc w:val="center"/>
              <w:rPr>
                <w:rFonts w:ascii="Times New Roman" w:eastAsia="Times New Roman" w:hAnsi="Times New Roman" w:cs="Times New Roman"/>
                <w:sz w:val="21"/>
                <w:szCs w:val="21"/>
                <w:lang w:eastAsia="ru-RU"/>
              </w:rPr>
            </w:pPr>
            <w:r w:rsidRPr="008C3D43">
              <w:rPr>
                <w:rFonts w:ascii="Times New Roman" w:eastAsia="Times New Roman" w:hAnsi="Times New Roman" w:cs="Times New Roman"/>
                <w:sz w:val="21"/>
                <w:szCs w:val="21"/>
                <w:lang w:eastAsia="ru-RU"/>
              </w:rPr>
              <w:t>268 942</w:t>
            </w:r>
          </w:p>
        </w:tc>
        <w:tc>
          <w:tcPr>
            <w:tcW w:w="552" w:type="pct"/>
            <w:tcBorders>
              <w:top w:val="single" w:sz="4" w:space="0" w:color="auto"/>
              <w:left w:val="single" w:sz="4" w:space="0" w:color="auto"/>
              <w:bottom w:val="single" w:sz="4" w:space="0" w:color="auto"/>
              <w:right w:val="single" w:sz="4" w:space="0" w:color="auto"/>
            </w:tcBorders>
            <w:hideMark/>
          </w:tcPr>
          <w:p w:rsidR="00E46772" w:rsidRPr="008C3D43" w:rsidRDefault="00E46772" w:rsidP="00E46772">
            <w:pPr>
              <w:spacing w:after="0" w:line="240" w:lineRule="auto"/>
              <w:jc w:val="center"/>
              <w:rPr>
                <w:rFonts w:ascii="Times New Roman" w:eastAsia="Times New Roman" w:hAnsi="Times New Roman" w:cs="Times New Roman"/>
                <w:sz w:val="21"/>
                <w:szCs w:val="21"/>
                <w:lang w:eastAsia="ru-RU"/>
              </w:rPr>
            </w:pPr>
            <w:r w:rsidRPr="008C3D43">
              <w:rPr>
                <w:rFonts w:ascii="Times New Roman" w:eastAsia="Times New Roman" w:hAnsi="Times New Roman" w:cs="Times New Roman"/>
                <w:sz w:val="21"/>
                <w:szCs w:val="21"/>
                <w:lang w:eastAsia="ru-RU"/>
              </w:rPr>
              <w:t>1 228 605</w:t>
            </w:r>
          </w:p>
        </w:tc>
        <w:tc>
          <w:tcPr>
            <w:tcW w:w="549" w:type="pct"/>
            <w:tcBorders>
              <w:top w:val="single" w:sz="4" w:space="0" w:color="auto"/>
              <w:left w:val="single" w:sz="4" w:space="0" w:color="auto"/>
              <w:bottom w:val="single" w:sz="4" w:space="0" w:color="auto"/>
              <w:right w:val="single" w:sz="4" w:space="0" w:color="auto"/>
            </w:tcBorders>
            <w:hideMark/>
          </w:tcPr>
          <w:p w:rsidR="00E46772" w:rsidRPr="008C3D43" w:rsidRDefault="00E46772" w:rsidP="00E46772">
            <w:pPr>
              <w:spacing w:after="0" w:line="240" w:lineRule="auto"/>
              <w:jc w:val="center"/>
              <w:rPr>
                <w:rFonts w:ascii="Times New Roman" w:eastAsia="Times New Roman" w:hAnsi="Times New Roman" w:cs="Times New Roman"/>
                <w:sz w:val="21"/>
                <w:szCs w:val="21"/>
                <w:lang w:eastAsia="ru-RU"/>
              </w:rPr>
            </w:pPr>
            <w:r w:rsidRPr="008C3D43">
              <w:rPr>
                <w:rFonts w:ascii="Times New Roman" w:eastAsia="Times New Roman" w:hAnsi="Times New Roman" w:cs="Times New Roman"/>
                <w:sz w:val="21"/>
                <w:szCs w:val="21"/>
                <w:lang w:eastAsia="ru-RU"/>
              </w:rPr>
              <w:t>-1019786</w:t>
            </w:r>
          </w:p>
        </w:tc>
      </w:tr>
      <w:tr w:rsidR="00326F4A" w:rsidRPr="008E5FDB" w:rsidTr="00326F4A">
        <w:trPr>
          <w:cantSplit/>
          <w:trHeight w:val="70"/>
        </w:trPr>
        <w:tc>
          <w:tcPr>
            <w:tcW w:w="16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b/>
                <w:sz w:val="20"/>
                <w:szCs w:val="20"/>
                <w:lang w:eastAsia="ru-RU"/>
              </w:rPr>
            </w:pPr>
            <w:r w:rsidRPr="008E5FDB">
              <w:rPr>
                <w:rFonts w:ascii="Times New Roman" w:eastAsia="Times New Roman" w:hAnsi="Times New Roman" w:cs="Times New Roman"/>
                <w:b/>
                <w:sz w:val="20"/>
                <w:szCs w:val="20"/>
                <w:lang w:eastAsia="ru-RU"/>
              </w:rPr>
              <w:t>Итого по разделу VI</w:t>
            </w:r>
          </w:p>
        </w:tc>
        <w:tc>
          <w:tcPr>
            <w:tcW w:w="3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b/>
                <w:sz w:val="20"/>
                <w:szCs w:val="20"/>
                <w:lang w:eastAsia="ru-RU"/>
              </w:rPr>
            </w:pPr>
            <w:r w:rsidRPr="008E5FDB">
              <w:rPr>
                <w:rFonts w:ascii="Times New Roman" w:eastAsia="Times New Roman" w:hAnsi="Times New Roman" w:cs="Times New Roman"/>
                <w:b/>
                <w:sz w:val="20"/>
                <w:szCs w:val="20"/>
                <w:lang w:eastAsia="ru-RU"/>
              </w:rPr>
              <w:t>690</w:t>
            </w:r>
          </w:p>
        </w:tc>
        <w:tc>
          <w:tcPr>
            <w:tcW w:w="676"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b/>
                <w:sz w:val="20"/>
                <w:szCs w:val="20"/>
                <w:lang w:eastAsia="ru-RU"/>
              </w:rPr>
            </w:pPr>
            <w:r w:rsidRPr="008E5FDB">
              <w:rPr>
                <w:rFonts w:ascii="Times New Roman" w:eastAsia="Times New Roman" w:hAnsi="Times New Roman" w:cs="Times New Roman"/>
                <w:b/>
                <w:sz w:val="20"/>
                <w:szCs w:val="20"/>
                <w:lang w:eastAsia="ru-RU"/>
              </w:rPr>
              <w:t>8 990 711</w:t>
            </w:r>
          </w:p>
        </w:tc>
        <w:tc>
          <w:tcPr>
            <w:tcW w:w="625"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b/>
                <w:sz w:val="20"/>
                <w:szCs w:val="20"/>
                <w:lang w:eastAsia="ru-RU"/>
              </w:rPr>
            </w:pPr>
            <w:r w:rsidRPr="008E5FDB">
              <w:rPr>
                <w:rFonts w:ascii="Times New Roman" w:eastAsia="Times New Roman" w:hAnsi="Times New Roman" w:cs="Times New Roman"/>
                <w:b/>
                <w:sz w:val="20"/>
                <w:szCs w:val="20"/>
                <w:lang w:eastAsia="ru-RU"/>
              </w:rPr>
              <w:t>6 269 073</w:t>
            </w:r>
          </w:p>
        </w:tc>
        <w:tc>
          <w:tcPr>
            <w:tcW w:w="684"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b/>
                <w:sz w:val="20"/>
                <w:szCs w:val="20"/>
                <w:lang w:eastAsia="ru-RU"/>
              </w:rPr>
            </w:pPr>
            <w:r w:rsidRPr="008E5FDB">
              <w:rPr>
                <w:rFonts w:ascii="Times New Roman" w:eastAsia="Times New Roman" w:hAnsi="Times New Roman" w:cs="Times New Roman"/>
                <w:b/>
                <w:sz w:val="20"/>
                <w:szCs w:val="20"/>
                <w:lang w:eastAsia="ru-RU"/>
              </w:rPr>
              <w:t>5 466 730</w:t>
            </w:r>
          </w:p>
        </w:tc>
        <w:tc>
          <w:tcPr>
            <w:tcW w:w="552"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b/>
                <w:sz w:val="20"/>
                <w:szCs w:val="20"/>
                <w:lang w:eastAsia="ru-RU"/>
              </w:rPr>
            </w:pPr>
            <w:r w:rsidRPr="008E5FDB">
              <w:rPr>
                <w:rFonts w:ascii="Times New Roman" w:eastAsia="Times New Roman" w:hAnsi="Times New Roman" w:cs="Times New Roman"/>
                <w:b/>
                <w:sz w:val="20"/>
                <w:szCs w:val="20"/>
                <w:lang w:eastAsia="ru-RU"/>
              </w:rPr>
              <w:t>-2721638</w:t>
            </w:r>
          </w:p>
        </w:tc>
        <w:tc>
          <w:tcPr>
            <w:tcW w:w="549"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b/>
                <w:sz w:val="20"/>
                <w:szCs w:val="20"/>
                <w:lang w:eastAsia="ru-RU"/>
              </w:rPr>
            </w:pPr>
            <w:r w:rsidRPr="008E5FDB">
              <w:rPr>
                <w:rFonts w:ascii="Times New Roman" w:eastAsia="Times New Roman" w:hAnsi="Times New Roman" w:cs="Times New Roman"/>
                <w:b/>
                <w:sz w:val="20"/>
                <w:szCs w:val="20"/>
                <w:lang w:eastAsia="ru-RU"/>
              </w:rPr>
              <w:t>-802343</w:t>
            </w:r>
          </w:p>
        </w:tc>
      </w:tr>
      <w:tr w:rsidR="00326F4A" w:rsidRPr="008E5FDB" w:rsidTr="00326F4A">
        <w:trPr>
          <w:cantSplit/>
          <w:trHeight w:val="503"/>
        </w:trPr>
        <w:tc>
          <w:tcPr>
            <w:tcW w:w="16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lastRenderedPageBreak/>
              <w:t>Всего заемных средств</w:t>
            </w:r>
          </w:p>
        </w:tc>
        <w:tc>
          <w:tcPr>
            <w:tcW w:w="307" w:type="pct"/>
            <w:tcBorders>
              <w:top w:val="single" w:sz="4" w:space="0" w:color="auto"/>
              <w:left w:val="single" w:sz="4" w:space="0" w:color="auto"/>
              <w:bottom w:val="single" w:sz="4" w:space="0" w:color="auto"/>
              <w:right w:val="single" w:sz="4" w:space="0" w:color="auto"/>
            </w:tcBorders>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p>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590</w:t>
            </w:r>
          </w:p>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690</w:t>
            </w:r>
          </w:p>
        </w:tc>
        <w:tc>
          <w:tcPr>
            <w:tcW w:w="676"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11 826 490</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2 835 779</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8 990 711</w:t>
            </w:r>
          </w:p>
        </w:tc>
        <w:tc>
          <w:tcPr>
            <w:tcW w:w="625"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10 247 535</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3 978 462</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6 269 073</w:t>
            </w:r>
          </w:p>
        </w:tc>
        <w:tc>
          <w:tcPr>
            <w:tcW w:w="684"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8 771 872</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3 305 142</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5 466 730</w:t>
            </w:r>
          </w:p>
        </w:tc>
        <w:tc>
          <w:tcPr>
            <w:tcW w:w="552"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-1 578955</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1142683</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-2721638</w:t>
            </w:r>
          </w:p>
        </w:tc>
        <w:tc>
          <w:tcPr>
            <w:tcW w:w="549"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-1475663</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-673 320</w:t>
            </w:r>
          </w:p>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-802343</w:t>
            </w:r>
          </w:p>
        </w:tc>
      </w:tr>
      <w:tr w:rsidR="00326F4A" w:rsidRPr="008E5FDB" w:rsidTr="00326F4A">
        <w:trPr>
          <w:cantSplit/>
          <w:trHeight w:val="194"/>
        </w:trPr>
        <w:tc>
          <w:tcPr>
            <w:tcW w:w="16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b/>
                <w:sz w:val="20"/>
                <w:szCs w:val="20"/>
                <w:lang w:eastAsia="ru-RU"/>
              </w:rPr>
            </w:pPr>
            <w:r w:rsidRPr="008E5FDB">
              <w:rPr>
                <w:rFonts w:ascii="Times New Roman" w:eastAsia="Times New Roman" w:hAnsi="Times New Roman" w:cs="Times New Roman"/>
                <w:b/>
                <w:sz w:val="20"/>
                <w:szCs w:val="20"/>
                <w:lang w:eastAsia="ru-RU"/>
              </w:rPr>
              <w:t>Итог баланса</w:t>
            </w:r>
          </w:p>
        </w:tc>
        <w:tc>
          <w:tcPr>
            <w:tcW w:w="3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b/>
                <w:sz w:val="20"/>
                <w:szCs w:val="20"/>
                <w:lang w:eastAsia="ru-RU"/>
              </w:rPr>
            </w:pPr>
            <w:r w:rsidRPr="008E5FDB">
              <w:rPr>
                <w:rFonts w:ascii="Times New Roman" w:eastAsia="Times New Roman" w:hAnsi="Times New Roman" w:cs="Times New Roman"/>
                <w:b/>
                <w:sz w:val="20"/>
                <w:szCs w:val="20"/>
                <w:lang w:eastAsia="ru-RU"/>
              </w:rPr>
              <w:t>700</w:t>
            </w:r>
          </w:p>
        </w:tc>
        <w:tc>
          <w:tcPr>
            <w:tcW w:w="676"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b/>
                <w:sz w:val="20"/>
                <w:szCs w:val="20"/>
                <w:lang w:eastAsia="ru-RU"/>
              </w:rPr>
            </w:pPr>
            <w:r w:rsidRPr="008E5FDB">
              <w:rPr>
                <w:rFonts w:ascii="Times New Roman" w:eastAsia="Times New Roman" w:hAnsi="Times New Roman" w:cs="Times New Roman"/>
                <w:b/>
                <w:sz w:val="20"/>
                <w:szCs w:val="20"/>
                <w:lang w:eastAsia="ru-RU"/>
              </w:rPr>
              <w:t>19185748</w:t>
            </w:r>
          </w:p>
        </w:tc>
        <w:tc>
          <w:tcPr>
            <w:tcW w:w="625"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b/>
                <w:sz w:val="20"/>
                <w:szCs w:val="20"/>
                <w:lang w:eastAsia="ru-RU"/>
              </w:rPr>
            </w:pPr>
            <w:r w:rsidRPr="008E5FDB">
              <w:rPr>
                <w:rFonts w:ascii="Times New Roman" w:eastAsia="Times New Roman" w:hAnsi="Times New Roman" w:cs="Times New Roman"/>
                <w:b/>
                <w:sz w:val="20"/>
                <w:szCs w:val="20"/>
                <w:lang w:eastAsia="ru-RU"/>
              </w:rPr>
              <w:t>17705891</w:t>
            </w:r>
          </w:p>
        </w:tc>
        <w:tc>
          <w:tcPr>
            <w:tcW w:w="684"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b/>
                <w:sz w:val="20"/>
                <w:szCs w:val="20"/>
                <w:lang w:eastAsia="ru-RU"/>
              </w:rPr>
            </w:pPr>
            <w:r w:rsidRPr="008E5FDB">
              <w:rPr>
                <w:rFonts w:ascii="Times New Roman" w:eastAsia="Times New Roman" w:hAnsi="Times New Roman" w:cs="Times New Roman"/>
                <w:b/>
                <w:sz w:val="20"/>
                <w:szCs w:val="20"/>
                <w:lang w:eastAsia="ru-RU"/>
              </w:rPr>
              <w:t>18363676</w:t>
            </w:r>
          </w:p>
        </w:tc>
        <w:tc>
          <w:tcPr>
            <w:tcW w:w="552"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b/>
                <w:sz w:val="20"/>
                <w:szCs w:val="20"/>
                <w:lang w:eastAsia="ru-RU"/>
              </w:rPr>
            </w:pPr>
            <w:r w:rsidRPr="008E5FDB">
              <w:rPr>
                <w:rFonts w:ascii="Times New Roman" w:eastAsia="Times New Roman" w:hAnsi="Times New Roman" w:cs="Times New Roman"/>
                <w:b/>
                <w:sz w:val="20"/>
                <w:szCs w:val="20"/>
                <w:lang w:eastAsia="ru-RU"/>
              </w:rPr>
              <w:t>-1479857</w:t>
            </w:r>
          </w:p>
        </w:tc>
        <w:tc>
          <w:tcPr>
            <w:tcW w:w="549"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b/>
                <w:sz w:val="20"/>
                <w:szCs w:val="20"/>
                <w:lang w:eastAsia="ru-RU"/>
              </w:rPr>
            </w:pPr>
            <w:r w:rsidRPr="008E5FDB">
              <w:rPr>
                <w:rFonts w:ascii="Times New Roman" w:eastAsia="Times New Roman" w:hAnsi="Times New Roman" w:cs="Times New Roman"/>
                <w:b/>
                <w:sz w:val="20"/>
                <w:szCs w:val="20"/>
                <w:lang w:eastAsia="ru-RU"/>
              </w:rPr>
              <w:t>657 785</w:t>
            </w:r>
          </w:p>
        </w:tc>
      </w:tr>
      <w:tr w:rsidR="00326F4A" w:rsidRPr="008E5FDB" w:rsidTr="00326F4A">
        <w:trPr>
          <w:cantSplit/>
          <w:trHeight w:val="70"/>
        </w:trPr>
        <w:tc>
          <w:tcPr>
            <w:tcW w:w="1607"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Всего собственных средств в обороте (490-190)</w:t>
            </w:r>
          </w:p>
        </w:tc>
        <w:tc>
          <w:tcPr>
            <w:tcW w:w="307" w:type="pct"/>
            <w:tcBorders>
              <w:top w:val="single" w:sz="4" w:space="0" w:color="auto"/>
              <w:left w:val="single" w:sz="4" w:space="0" w:color="auto"/>
              <w:bottom w:val="single" w:sz="4" w:space="0" w:color="auto"/>
              <w:right w:val="single" w:sz="4" w:space="0" w:color="auto"/>
            </w:tcBorders>
          </w:tcPr>
          <w:p w:rsidR="00E46772" w:rsidRPr="008E5FDB" w:rsidRDefault="00E46772" w:rsidP="00E46772">
            <w:pPr>
              <w:spacing w:after="0" w:line="240" w:lineRule="auto"/>
              <w:rPr>
                <w:rFonts w:ascii="Times New Roman" w:eastAsia="Times New Roman" w:hAnsi="Times New Roman" w:cs="Times New Roman"/>
                <w:sz w:val="20"/>
                <w:szCs w:val="20"/>
                <w:lang w:eastAsia="ru-RU"/>
              </w:rPr>
            </w:pPr>
          </w:p>
        </w:tc>
        <w:tc>
          <w:tcPr>
            <w:tcW w:w="676"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-1594798</w:t>
            </w:r>
          </w:p>
        </w:tc>
        <w:tc>
          <w:tcPr>
            <w:tcW w:w="625"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-1253065</w:t>
            </w:r>
          </w:p>
        </w:tc>
        <w:tc>
          <w:tcPr>
            <w:tcW w:w="684"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482 252</w:t>
            </w:r>
          </w:p>
        </w:tc>
        <w:tc>
          <w:tcPr>
            <w:tcW w:w="552"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341 733</w:t>
            </w:r>
          </w:p>
        </w:tc>
        <w:tc>
          <w:tcPr>
            <w:tcW w:w="549" w:type="pct"/>
            <w:tcBorders>
              <w:top w:val="single" w:sz="4" w:space="0" w:color="auto"/>
              <w:left w:val="single" w:sz="4" w:space="0" w:color="auto"/>
              <w:bottom w:val="single" w:sz="4" w:space="0" w:color="auto"/>
              <w:right w:val="single" w:sz="4" w:space="0" w:color="auto"/>
            </w:tcBorders>
            <w:hideMark/>
          </w:tcPr>
          <w:p w:rsidR="00E46772" w:rsidRPr="008E5FDB" w:rsidRDefault="00E46772" w:rsidP="00E46772">
            <w:pPr>
              <w:spacing w:after="0" w:line="240" w:lineRule="auto"/>
              <w:jc w:val="center"/>
              <w:rPr>
                <w:rFonts w:ascii="Times New Roman" w:eastAsia="Times New Roman" w:hAnsi="Times New Roman" w:cs="Times New Roman"/>
                <w:sz w:val="20"/>
                <w:szCs w:val="20"/>
                <w:lang w:eastAsia="ru-RU"/>
              </w:rPr>
            </w:pPr>
            <w:r w:rsidRPr="008E5FDB">
              <w:rPr>
                <w:rFonts w:ascii="Times New Roman" w:eastAsia="Times New Roman" w:hAnsi="Times New Roman" w:cs="Times New Roman"/>
                <w:sz w:val="20"/>
                <w:szCs w:val="20"/>
                <w:lang w:eastAsia="ru-RU"/>
              </w:rPr>
              <w:t>1735317</w:t>
            </w:r>
          </w:p>
        </w:tc>
      </w:tr>
    </w:tbl>
    <w:p w:rsidR="00AA0036" w:rsidRDefault="00AA0036" w:rsidP="00AA0036">
      <w:pPr>
        <w:widowControl w:val="0"/>
        <w:spacing w:after="0" w:line="360" w:lineRule="auto"/>
        <w:jc w:val="both"/>
        <w:rPr>
          <w:rFonts w:ascii="Times New Roman" w:hAnsi="Times New Roman" w:cs="Times New Roman"/>
          <w:bCs/>
          <w:sz w:val="20"/>
          <w:szCs w:val="20"/>
        </w:rPr>
      </w:pPr>
    </w:p>
    <w:p w:rsidR="00E13B1C" w:rsidRPr="00E13B1C" w:rsidRDefault="00E13B1C" w:rsidP="00AA0036">
      <w:pPr>
        <w:widowControl w:val="0"/>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А</w:t>
      </w:r>
      <w:r w:rsidRPr="00E13B1C">
        <w:rPr>
          <w:rFonts w:ascii="Times New Roman" w:hAnsi="Times New Roman" w:cs="Times New Roman"/>
          <w:sz w:val="28"/>
          <w:szCs w:val="28"/>
        </w:rPr>
        <w:t>налитический баланс показал:</w:t>
      </w:r>
    </w:p>
    <w:p w:rsidR="00E13B1C" w:rsidRPr="00E13B1C" w:rsidRDefault="00E13B1C" w:rsidP="00E13B1C">
      <w:pPr>
        <w:pStyle w:val="a3"/>
        <w:widowControl w:val="0"/>
        <w:numPr>
          <w:ilvl w:val="0"/>
          <w:numId w:val="15"/>
        </w:numPr>
        <w:tabs>
          <w:tab w:val="num" w:pos="1778"/>
        </w:tabs>
        <w:spacing w:after="0" w:line="360" w:lineRule="auto"/>
        <w:jc w:val="both"/>
        <w:rPr>
          <w:rFonts w:ascii="Times New Roman" w:hAnsi="Times New Roman" w:cs="Times New Roman"/>
          <w:sz w:val="28"/>
          <w:szCs w:val="28"/>
        </w:rPr>
      </w:pPr>
      <w:r w:rsidRPr="00E13B1C">
        <w:rPr>
          <w:rFonts w:ascii="Times New Roman" w:hAnsi="Times New Roman" w:cs="Times New Roman"/>
          <w:sz w:val="28"/>
          <w:szCs w:val="28"/>
        </w:rPr>
        <w:t>стоимость имущества в 20</w:t>
      </w:r>
      <w:r>
        <w:rPr>
          <w:rFonts w:ascii="Times New Roman" w:hAnsi="Times New Roman" w:cs="Times New Roman"/>
          <w:sz w:val="28"/>
          <w:szCs w:val="28"/>
        </w:rPr>
        <w:t>15</w:t>
      </w:r>
      <w:r w:rsidRPr="00E13B1C">
        <w:rPr>
          <w:rFonts w:ascii="Times New Roman" w:hAnsi="Times New Roman" w:cs="Times New Roman"/>
          <w:sz w:val="28"/>
          <w:szCs w:val="28"/>
        </w:rPr>
        <w:t xml:space="preserve"> год</w:t>
      </w:r>
      <w:r>
        <w:rPr>
          <w:rFonts w:ascii="Times New Roman" w:hAnsi="Times New Roman" w:cs="Times New Roman"/>
          <w:sz w:val="28"/>
          <w:szCs w:val="28"/>
        </w:rPr>
        <w:t>у</w:t>
      </w:r>
      <w:r w:rsidRPr="00E13B1C">
        <w:rPr>
          <w:rFonts w:ascii="Times New Roman" w:hAnsi="Times New Roman" w:cs="Times New Roman"/>
          <w:sz w:val="28"/>
          <w:szCs w:val="28"/>
        </w:rPr>
        <w:t xml:space="preserve"> составляет 18 363 676 тыс. руб., которая меньше стоимости имущества в 20</w:t>
      </w:r>
      <w:r>
        <w:rPr>
          <w:rFonts w:ascii="Times New Roman" w:hAnsi="Times New Roman" w:cs="Times New Roman"/>
          <w:sz w:val="28"/>
          <w:szCs w:val="28"/>
        </w:rPr>
        <w:t>14</w:t>
      </w:r>
      <w:r w:rsidRPr="00E13B1C">
        <w:rPr>
          <w:rFonts w:ascii="Times New Roman" w:hAnsi="Times New Roman" w:cs="Times New Roman"/>
          <w:sz w:val="28"/>
          <w:szCs w:val="28"/>
        </w:rPr>
        <w:t xml:space="preserve"> год</w:t>
      </w:r>
      <w:r>
        <w:rPr>
          <w:rFonts w:ascii="Times New Roman" w:hAnsi="Times New Roman" w:cs="Times New Roman"/>
          <w:sz w:val="28"/>
          <w:szCs w:val="28"/>
        </w:rPr>
        <w:t>у</w:t>
      </w:r>
      <w:r w:rsidRPr="00E13B1C">
        <w:rPr>
          <w:rFonts w:ascii="Times New Roman" w:hAnsi="Times New Roman" w:cs="Times New Roman"/>
          <w:sz w:val="28"/>
          <w:szCs w:val="28"/>
        </w:rPr>
        <w:t xml:space="preserve"> на 657 785 тыс. руб. Видно, что происходит возрастание итога баланса, что показывает имущественную значимость предприятия в целом;</w:t>
      </w:r>
    </w:p>
    <w:p w:rsidR="00E13B1C" w:rsidRPr="00E13B1C" w:rsidRDefault="00E13B1C" w:rsidP="00E13B1C">
      <w:pPr>
        <w:pStyle w:val="a3"/>
        <w:widowControl w:val="0"/>
        <w:numPr>
          <w:ilvl w:val="0"/>
          <w:numId w:val="15"/>
        </w:numPr>
        <w:spacing w:after="0" w:line="360" w:lineRule="auto"/>
        <w:jc w:val="both"/>
        <w:rPr>
          <w:rFonts w:ascii="Times New Roman" w:hAnsi="Times New Roman" w:cs="Times New Roman"/>
          <w:sz w:val="28"/>
          <w:szCs w:val="28"/>
        </w:rPr>
      </w:pPr>
      <w:r w:rsidRPr="00E13B1C">
        <w:rPr>
          <w:rFonts w:ascii="Times New Roman" w:hAnsi="Times New Roman" w:cs="Times New Roman"/>
          <w:sz w:val="28"/>
          <w:szCs w:val="28"/>
        </w:rPr>
        <w:t>медленно реализуемые активы увеличились на 66 137 тыс. руб. и составили в 20</w:t>
      </w:r>
      <w:r>
        <w:rPr>
          <w:rFonts w:ascii="Times New Roman" w:hAnsi="Times New Roman" w:cs="Times New Roman"/>
          <w:sz w:val="28"/>
          <w:szCs w:val="28"/>
        </w:rPr>
        <w:t>15</w:t>
      </w:r>
      <w:r w:rsidRPr="00E13B1C">
        <w:rPr>
          <w:rFonts w:ascii="Times New Roman" w:hAnsi="Times New Roman" w:cs="Times New Roman"/>
          <w:sz w:val="28"/>
          <w:szCs w:val="28"/>
        </w:rPr>
        <w:t xml:space="preserve"> год</w:t>
      </w:r>
      <w:r>
        <w:rPr>
          <w:rFonts w:ascii="Times New Roman" w:hAnsi="Times New Roman" w:cs="Times New Roman"/>
          <w:sz w:val="28"/>
          <w:szCs w:val="28"/>
        </w:rPr>
        <w:t>у</w:t>
      </w:r>
      <w:r w:rsidRPr="00E13B1C">
        <w:rPr>
          <w:rFonts w:ascii="Times New Roman" w:hAnsi="Times New Roman" w:cs="Times New Roman"/>
          <w:sz w:val="28"/>
          <w:szCs w:val="28"/>
        </w:rPr>
        <w:t xml:space="preserve"> 3 714 057 тыс. руб., а в 20</w:t>
      </w:r>
      <w:r>
        <w:rPr>
          <w:rFonts w:ascii="Times New Roman" w:hAnsi="Times New Roman" w:cs="Times New Roman"/>
          <w:sz w:val="28"/>
          <w:szCs w:val="28"/>
        </w:rPr>
        <w:t>13</w:t>
      </w:r>
      <w:r w:rsidRPr="00E13B1C">
        <w:rPr>
          <w:rFonts w:ascii="Times New Roman" w:hAnsi="Times New Roman" w:cs="Times New Roman"/>
          <w:sz w:val="28"/>
          <w:szCs w:val="28"/>
        </w:rPr>
        <w:t xml:space="preserve"> году они составляли 2 711 </w:t>
      </w:r>
      <w:r w:rsidR="003F20EF" w:rsidRPr="00E13B1C">
        <w:rPr>
          <w:rFonts w:ascii="Times New Roman" w:hAnsi="Times New Roman" w:cs="Times New Roman"/>
          <w:sz w:val="28"/>
          <w:szCs w:val="28"/>
        </w:rPr>
        <w:t>703 тыс.</w:t>
      </w:r>
      <w:r w:rsidRPr="00E13B1C">
        <w:rPr>
          <w:rFonts w:ascii="Times New Roman" w:hAnsi="Times New Roman" w:cs="Times New Roman"/>
          <w:sz w:val="28"/>
          <w:szCs w:val="28"/>
        </w:rPr>
        <w:t xml:space="preserve"> руб., в которых видим, что возрастает дебиторская задолженность, по сравнению 20</w:t>
      </w:r>
      <w:r>
        <w:rPr>
          <w:rFonts w:ascii="Times New Roman" w:hAnsi="Times New Roman" w:cs="Times New Roman"/>
          <w:sz w:val="28"/>
          <w:szCs w:val="28"/>
        </w:rPr>
        <w:t>13</w:t>
      </w:r>
      <w:r w:rsidRPr="00E13B1C">
        <w:rPr>
          <w:rFonts w:ascii="Times New Roman" w:hAnsi="Times New Roman" w:cs="Times New Roman"/>
          <w:sz w:val="28"/>
          <w:szCs w:val="28"/>
        </w:rPr>
        <w:t xml:space="preserve"> годом, что показывает неблагоприятную тенденцию и заслуживает особого внимания.</w:t>
      </w:r>
    </w:p>
    <w:p w:rsidR="00E13B1C" w:rsidRPr="00E13B1C" w:rsidRDefault="00E13B1C" w:rsidP="00E13B1C">
      <w:pPr>
        <w:pStyle w:val="a3"/>
        <w:widowControl w:val="0"/>
        <w:numPr>
          <w:ilvl w:val="0"/>
          <w:numId w:val="15"/>
        </w:numPr>
        <w:tabs>
          <w:tab w:val="num" w:pos="1778"/>
        </w:tabs>
        <w:spacing w:after="0" w:line="360" w:lineRule="auto"/>
        <w:jc w:val="both"/>
        <w:rPr>
          <w:rFonts w:ascii="Times New Roman" w:hAnsi="Times New Roman" w:cs="Times New Roman"/>
          <w:sz w:val="28"/>
          <w:szCs w:val="28"/>
        </w:rPr>
      </w:pPr>
      <w:r w:rsidRPr="00E13B1C">
        <w:rPr>
          <w:rFonts w:ascii="Times New Roman" w:hAnsi="Times New Roman" w:cs="Times New Roman"/>
          <w:sz w:val="28"/>
          <w:szCs w:val="28"/>
        </w:rPr>
        <w:t>ликвидность актива означает возможность его быстрого превращения в деньги. Поэтому наиболее ликвидные активы – денежные средства и приравниваемые к ним по степени ликвидности краткосрочные финансовые вложения. Наиболее ликвидные активы в 20</w:t>
      </w:r>
      <w:r>
        <w:rPr>
          <w:rFonts w:ascii="Times New Roman" w:hAnsi="Times New Roman" w:cs="Times New Roman"/>
          <w:sz w:val="28"/>
          <w:szCs w:val="28"/>
        </w:rPr>
        <w:t>15</w:t>
      </w:r>
      <w:r w:rsidRPr="00E13B1C">
        <w:rPr>
          <w:rFonts w:ascii="Times New Roman" w:hAnsi="Times New Roman" w:cs="Times New Roman"/>
          <w:sz w:val="28"/>
          <w:szCs w:val="28"/>
        </w:rPr>
        <w:t xml:space="preserve"> году по сравнению с 20</w:t>
      </w:r>
      <w:r>
        <w:rPr>
          <w:rFonts w:ascii="Times New Roman" w:hAnsi="Times New Roman" w:cs="Times New Roman"/>
          <w:sz w:val="28"/>
          <w:szCs w:val="28"/>
        </w:rPr>
        <w:t>14</w:t>
      </w:r>
      <w:r w:rsidRPr="00E13B1C">
        <w:rPr>
          <w:rFonts w:ascii="Times New Roman" w:hAnsi="Times New Roman" w:cs="Times New Roman"/>
          <w:sz w:val="28"/>
          <w:szCs w:val="28"/>
        </w:rPr>
        <w:t xml:space="preserve"> годом снизились на 171 127 тыс. руб. и составили 734 622 тыс. руб., хотя по сравнению с 20</w:t>
      </w:r>
      <w:r>
        <w:rPr>
          <w:rFonts w:ascii="Times New Roman" w:hAnsi="Times New Roman" w:cs="Times New Roman"/>
          <w:sz w:val="28"/>
          <w:szCs w:val="28"/>
        </w:rPr>
        <w:t>13</w:t>
      </w:r>
      <w:r w:rsidRPr="00E13B1C">
        <w:rPr>
          <w:rFonts w:ascii="Times New Roman" w:hAnsi="Times New Roman" w:cs="Times New Roman"/>
          <w:sz w:val="28"/>
          <w:szCs w:val="28"/>
        </w:rPr>
        <w:t xml:space="preserve"> годом имеется тенденция к возрастанию. </w:t>
      </w:r>
    </w:p>
    <w:p w:rsidR="008E5FDB" w:rsidRDefault="00E13B1C" w:rsidP="008E5FDB">
      <w:pPr>
        <w:pStyle w:val="a3"/>
        <w:widowControl w:val="0"/>
        <w:numPr>
          <w:ilvl w:val="0"/>
          <w:numId w:val="15"/>
        </w:numPr>
        <w:tabs>
          <w:tab w:val="num" w:pos="1778"/>
        </w:tabs>
        <w:spacing w:after="0" w:line="360" w:lineRule="auto"/>
        <w:jc w:val="both"/>
        <w:rPr>
          <w:rFonts w:ascii="Times New Roman" w:hAnsi="Times New Roman" w:cs="Times New Roman"/>
          <w:sz w:val="28"/>
          <w:szCs w:val="28"/>
        </w:rPr>
      </w:pPr>
      <w:r w:rsidRPr="00E13B1C">
        <w:rPr>
          <w:rFonts w:ascii="Times New Roman" w:hAnsi="Times New Roman" w:cs="Times New Roman"/>
          <w:sz w:val="28"/>
          <w:szCs w:val="28"/>
        </w:rPr>
        <w:t>заемные средства в 20</w:t>
      </w:r>
      <w:r>
        <w:rPr>
          <w:rFonts w:ascii="Times New Roman" w:hAnsi="Times New Roman" w:cs="Times New Roman"/>
          <w:sz w:val="28"/>
          <w:szCs w:val="28"/>
        </w:rPr>
        <w:t>15</w:t>
      </w:r>
      <w:r w:rsidRPr="00E13B1C">
        <w:rPr>
          <w:rFonts w:ascii="Times New Roman" w:hAnsi="Times New Roman" w:cs="Times New Roman"/>
          <w:sz w:val="28"/>
          <w:szCs w:val="28"/>
        </w:rPr>
        <w:t xml:space="preserve"> год</w:t>
      </w:r>
      <w:r>
        <w:rPr>
          <w:rFonts w:ascii="Times New Roman" w:hAnsi="Times New Roman" w:cs="Times New Roman"/>
          <w:sz w:val="28"/>
          <w:szCs w:val="28"/>
        </w:rPr>
        <w:t>у</w:t>
      </w:r>
      <w:r w:rsidRPr="00E13B1C">
        <w:rPr>
          <w:rFonts w:ascii="Times New Roman" w:hAnsi="Times New Roman" w:cs="Times New Roman"/>
          <w:sz w:val="28"/>
          <w:szCs w:val="28"/>
        </w:rPr>
        <w:t xml:space="preserve"> составили 8 771</w:t>
      </w:r>
      <w:r w:rsidR="003F20EF">
        <w:rPr>
          <w:rFonts w:ascii="Times New Roman" w:hAnsi="Times New Roman" w:cs="Times New Roman"/>
          <w:sz w:val="28"/>
          <w:szCs w:val="28"/>
        </w:rPr>
        <w:t> </w:t>
      </w:r>
      <w:r w:rsidRPr="00E13B1C">
        <w:rPr>
          <w:rFonts w:ascii="Times New Roman" w:hAnsi="Times New Roman" w:cs="Times New Roman"/>
          <w:sz w:val="28"/>
          <w:szCs w:val="28"/>
        </w:rPr>
        <w:t>872</w:t>
      </w:r>
      <w:r w:rsidR="003F20EF">
        <w:rPr>
          <w:rFonts w:ascii="Times New Roman" w:hAnsi="Times New Roman" w:cs="Times New Roman"/>
          <w:sz w:val="28"/>
          <w:szCs w:val="28"/>
        </w:rPr>
        <w:t xml:space="preserve"> </w:t>
      </w:r>
      <w:r w:rsidRPr="00E13B1C">
        <w:rPr>
          <w:rFonts w:ascii="Times New Roman" w:hAnsi="Times New Roman" w:cs="Times New Roman"/>
          <w:sz w:val="28"/>
          <w:szCs w:val="28"/>
        </w:rPr>
        <w:t>тыс. руб., что на 1 475 663 тыс. руб. меньше, чем в 20</w:t>
      </w:r>
      <w:r>
        <w:rPr>
          <w:rFonts w:ascii="Times New Roman" w:hAnsi="Times New Roman" w:cs="Times New Roman"/>
          <w:sz w:val="28"/>
          <w:szCs w:val="28"/>
        </w:rPr>
        <w:t>14 году</w:t>
      </w:r>
      <w:r w:rsidRPr="00E13B1C">
        <w:rPr>
          <w:rFonts w:ascii="Times New Roman" w:hAnsi="Times New Roman" w:cs="Times New Roman"/>
          <w:sz w:val="28"/>
          <w:szCs w:val="28"/>
        </w:rPr>
        <w:t xml:space="preserve">, что показывает возрастающую способность предприятия рассчитываться по финансовым обязательствам. </w:t>
      </w:r>
    </w:p>
    <w:p w:rsidR="00843C63" w:rsidRPr="008E5FDB" w:rsidRDefault="00E13B1C" w:rsidP="008E5FDB">
      <w:pPr>
        <w:widowControl w:val="0"/>
        <w:spacing w:after="0" w:line="360" w:lineRule="auto"/>
        <w:ind w:firstLine="360"/>
        <w:jc w:val="both"/>
        <w:rPr>
          <w:rFonts w:ascii="Times New Roman" w:hAnsi="Times New Roman" w:cs="Times New Roman"/>
          <w:sz w:val="28"/>
          <w:szCs w:val="28"/>
        </w:rPr>
      </w:pPr>
      <w:r w:rsidRPr="008E5FDB">
        <w:rPr>
          <w:rFonts w:ascii="Times New Roman" w:hAnsi="Times New Roman" w:cs="Times New Roman"/>
          <w:sz w:val="28"/>
          <w:szCs w:val="28"/>
        </w:rPr>
        <w:t>Анализ платежеспособности предприятия проводится на основе расчета коэффициентов</w:t>
      </w:r>
      <w:r w:rsidRPr="008E5FDB">
        <w:rPr>
          <w:rFonts w:ascii="Times New Roman" w:hAnsi="Times New Roman" w:cs="Times New Roman"/>
          <w:b/>
          <w:sz w:val="28"/>
          <w:szCs w:val="28"/>
        </w:rPr>
        <w:t xml:space="preserve"> </w:t>
      </w:r>
      <w:r w:rsidRPr="008E5FDB">
        <w:rPr>
          <w:rFonts w:ascii="Times New Roman" w:hAnsi="Times New Roman" w:cs="Times New Roman"/>
          <w:sz w:val="28"/>
          <w:szCs w:val="28"/>
        </w:rPr>
        <w:t>ликвидности.</w:t>
      </w:r>
    </w:p>
    <w:p w:rsidR="00E13B1C" w:rsidRPr="00E13B1C" w:rsidRDefault="00E13B1C" w:rsidP="00E13B1C">
      <w:pPr>
        <w:widowControl w:val="0"/>
        <w:spacing w:after="0" w:line="360" w:lineRule="auto"/>
        <w:ind w:firstLine="360"/>
        <w:jc w:val="both"/>
        <w:rPr>
          <w:rFonts w:ascii="Times New Roman" w:hAnsi="Times New Roman" w:cs="Times New Roman"/>
          <w:sz w:val="28"/>
          <w:szCs w:val="28"/>
        </w:rPr>
      </w:pPr>
      <w:r w:rsidRPr="00E13B1C">
        <w:rPr>
          <w:rFonts w:ascii="Times New Roman" w:hAnsi="Times New Roman" w:cs="Times New Roman"/>
          <w:sz w:val="28"/>
          <w:szCs w:val="28"/>
        </w:rPr>
        <w:t xml:space="preserve">Оценка платежеспособности по балансу осуществляется на основе характеристики ликвидности оборотных активов, которая определяется </w:t>
      </w:r>
      <w:r w:rsidRPr="00E13B1C">
        <w:rPr>
          <w:rFonts w:ascii="Times New Roman" w:hAnsi="Times New Roman" w:cs="Times New Roman"/>
          <w:sz w:val="28"/>
          <w:szCs w:val="28"/>
        </w:rPr>
        <w:lastRenderedPageBreak/>
        <w:t>временем, необходимым для превращения их в денежные средства. Чем меньше требуется времени для инкассации данного актива, тем выше его ликвидность.</w:t>
      </w:r>
    </w:p>
    <w:p w:rsidR="00E13B1C" w:rsidRPr="00E13B1C" w:rsidRDefault="00E13B1C" w:rsidP="00E13B1C">
      <w:pPr>
        <w:widowControl w:val="0"/>
        <w:spacing w:after="0" w:line="360" w:lineRule="auto"/>
        <w:ind w:firstLine="360"/>
        <w:jc w:val="both"/>
        <w:rPr>
          <w:rFonts w:ascii="Times New Roman" w:hAnsi="Times New Roman" w:cs="Times New Roman"/>
          <w:sz w:val="28"/>
          <w:szCs w:val="28"/>
        </w:rPr>
      </w:pPr>
      <w:r w:rsidRPr="00E13B1C">
        <w:rPr>
          <w:rFonts w:ascii="Times New Roman" w:hAnsi="Times New Roman" w:cs="Times New Roman"/>
          <w:sz w:val="28"/>
          <w:szCs w:val="28"/>
        </w:rPr>
        <w:t xml:space="preserve">Ликвидность баланса – возможность субъекта хозяйствования обратить активы в наличность и погасить свои платежные обязательства, а точнее – это степень покрытия долговых обязательств предприятия его активами, срок превращения которых в денежную наличность соответствует сроку погашения платежных обязательств. </w:t>
      </w:r>
    </w:p>
    <w:p w:rsidR="00E13B1C" w:rsidRDefault="00E13B1C" w:rsidP="00E13B1C">
      <w:pPr>
        <w:widowControl w:val="0"/>
        <w:spacing w:after="0" w:line="360" w:lineRule="auto"/>
        <w:ind w:firstLine="360"/>
        <w:jc w:val="both"/>
        <w:rPr>
          <w:rFonts w:ascii="Times New Roman" w:hAnsi="Times New Roman" w:cs="Times New Roman"/>
          <w:sz w:val="28"/>
          <w:szCs w:val="28"/>
        </w:rPr>
      </w:pPr>
      <w:r w:rsidRPr="00E13B1C">
        <w:rPr>
          <w:rFonts w:ascii="Times New Roman" w:hAnsi="Times New Roman" w:cs="Times New Roman"/>
          <w:sz w:val="28"/>
          <w:szCs w:val="28"/>
        </w:rPr>
        <w:t>Все активы предприятия в зависимости от степени ликвидности, то есть скорости превращения в денежные средства, можно условно п</w:t>
      </w:r>
      <w:r w:rsidR="008E5FDB">
        <w:rPr>
          <w:rFonts w:ascii="Times New Roman" w:hAnsi="Times New Roman" w:cs="Times New Roman"/>
          <w:sz w:val="28"/>
          <w:szCs w:val="28"/>
        </w:rPr>
        <w:t>одразделить на следующие группы (таблица 2):</w:t>
      </w:r>
    </w:p>
    <w:p w:rsidR="008E5FDB" w:rsidRDefault="008E5FDB" w:rsidP="008E5FDB">
      <w:pPr>
        <w:widowControl w:val="0"/>
        <w:spacing w:after="0" w:line="360" w:lineRule="auto"/>
        <w:ind w:firstLine="360"/>
        <w:jc w:val="right"/>
        <w:rPr>
          <w:rFonts w:ascii="Times New Roman" w:hAnsi="Times New Roman" w:cs="Times New Roman"/>
          <w:sz w:val="28"/>
          <w:szCs w:val="28"/>
        </w:rPr>
      </w:pPr>
      <w:r>
        <w:rPr>
          <w:rFonts w:ascii="Times New Roman" w:hAnsi="Times New Roman" w:cs="Times New Roman"/>
          <w:sz w:val="28"/>
          <w:szCs w:val="28"/>
        </w:rPr>
        <w:t>Таблица 2</w:t>
      </w:r>
    </w:p>
    <w:p w:rsidR="008E5FDB" w:rsidRDefault="008E5FDB" w:rsidP="008E5FDB">
      <w:pPr>
        <w:widowControl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Классификация активов по степени ликвидности</w:t>
      </w:r>
    </w:p>
    <w:tbl>
      <w:tblPr>
        <w:tblStyle w:val="a8"/>
        <w:tblW w:w="0" w:type="auto"/>
        <w:tblLook w:val="04A0" w:firstRow="1" w:lastRow="0" w:firstColumn="1" w:lastColumn="0" w:noHBand="0" w:noVBand="1"/>
      </w:tblPr>
      <w:tblGrid>
        <w:gridCol w:w="2689"/>
        <w:gridCol w:w="6656"/>
      </w:tblGrid>
      <w:tr w:rsidR="005A6204" w:rsidTr="005A6204">
        <w:tc>
          <w:tcPr>
            <w:tcW w:w="2689" w:type="dxa"/>
          </w:tcPr>
          <w:p w:rsidR="008E5FDB" w:rsidRPr="003028C1" w:rsidRDefault="008E5FDB" w:rsidP="008E5FDB">
            <w:pPr>
              <w:widowControl w:val="0"/>
              <w:spacing w:line="360" w:lineRule="auto"/>
              <w:jc w:val="center"/>
              <w:rPr>
                <w:rFonts w:ascii="Times New Roman" w:hAnsi="Times New Roman" w:cs="Times New Roman"/>
                <w:sz w:val="26"/>
                <w:szCs w:val="26"/>
              </w:rPr>
            </w:pPr>
          </w:p>
          <w:p w:rsidR="008E5FDB" w:rsidRPr="003028C1" w:rsidRDefault="005A6204" w:rsidP="008E5FDB">
            <w:pPr>
              <w:widowControl w:val="0"/>
              <w:spacing w:line="360" w:lineRule="auto"/>
              <w:jc w:val="center"/>
              <w:rPr>
                <w:rFonts w:ascii="Times New Roman" w:hAnsi="Times New Roman" w:cs="Times New Roman"/>
                <w:sz w:val="26"/>
                <w:szCs w:val="26"/>
              </w:rPr>
            </w:pPr>
            <w:r w:rsidRPr="003028C1">
              <w:rPr>
                <w:rFonts w:ascii="Times New Roman" w:hAnsi="Times New Roman" w:cs="Times New Roman"/>
                <w:sz w:val="26"/>
                <w:szCs w:val="26"/>
              </w:rPr>
              <w:t xml:space="preserve">Наиболее ликвидные активы </w:t>
            </w:r>
          </w:p>
          <w:p w:rsidR="005A6204" w:rsidRPr="003028C1" w:rsidRDefault="005A6204" w:rsidP="008E5FDB">
            <w:pPr>
              <w:widowControl w:val="0"/>
              <w:spacing w:line="360" w:lineRule="auto"/>
              <w:jc w:val="center"/>
              <w:rPr>
                <w:rFonts w:ascii="Times New Roman" w:hAnsi="Times New Roman" w:cs="Times New Roman"/>
                <w:sz w:val="26"/>
                <w:szCs w:val="26"/>
              </w:rPr>
            </w:pPr>
            <w:r w:rsidRPr="003028C1">
              <w:rPr>
                <w:rFonts w:ascii="Times New Roman" w:hAnsi="Times New Roman" w:cs="Times New Roman"/>
                <w:sz w:val="26"/>
                <w:szCs w:val="26"/>
              </w:rPr>
              <w:t>(А1)</w:t>
            </w:r>
          </w:p>
        </w:tc>
        <w:tc>
          <w:tcPr>
            <w:tcW w:w="6656" w:type="dxa"/>
          </w:tcPr>
          <w:p w:rsidR="005A6204" w:rsidRPr="003028C1" w:rsidRDefault="005A6204" w:rsidP="008E5FDB">
            <w:pPr>
              <w:widowControl w:val="0"/>
              <w:spacing w:line="360" w:lineRule="auto"/>
              <w:jc w:val="both"/>
              <w:rPr>
                <w:rFonts w:ascii="Times New Roman" w:hAnsi="Times New Roman" w:cs="Times New Roman"/>
                <w:sz w:val="26"/>
                <w:szCs w:val="26"/>
              </w:rPr>
            </w:pPr>
            <w:r w:rsidRPr="003028C1">
              <w:rPr>
                <w:rFonts w:ascii="Times New Roman" w:hAnsi="Times New Roman" w:cs="Times New Roman"/>
                <w:sz w:val="26"/>
                <w:szCs w:val="26"/>
              </w:rPr>
              <w:t>суммы по всем статьям денежных средств, которые могут быть использованы для выполнения текущих расчетов немедленно. В эту группу включают также краткосрочные финансовые вложения</w:t>
            </w:r>
          </w:p>
        </w:tc>
      </w:tr>
      <w:tr w:rsidR="005A6204" w:rsidTr="005A6204">
        <w:tc>
          <w:tcPr>
            <w:tcW w:w="2689" w:type="dxa"/>
          </w:tcPr>
          <w:p w:rsidR="008E5FDB" w:rsidRPr="003028C1" w:rsidRDefault="008E5FDB" w:rsidP="008E5FDB">
            <w:pPr>
              <w:widowControl w:val="0"/>
              <w:spacing w:line="360" w:lineRule="auto"/>
              <w:jc w:val="center"/>
              <w:rPr>
                <w:rFonts w:ascii="Times New Roman" w:hAnsi="Times New Roman" w:cs="Times New Roman"/>
                <w:sz w:val="26"/>
                <w:szCs w:val="26"/>
              </w:rPr>
            </w:pPr>
          </w:p>
          <w:p w:rsidR="005A6204" w:rsidRPr="003028C1" w:rsidRDefault="005A6204" w:rsidP="008E5FDB">
            <w:pPr>
              <w:widowControl w:val="0"/>
              <w:spacing w:line="360" w:lineRule="auto"/>
              <w:jc w:val="center"/>
              <w:rPr>
                <w:rFonts w:ascii="Times New Roman" w:hAnsi="Times New Roman" w:cs="Times New Roman"/>
                <w:sz w:val="26"/>
                <w:szCs w:val="26"/>
              </w:rPr>
            </w:pPr>
            <w:r w:rsidRPr="003028C1">
              <w:rPr>
                <w:rFonts w:ascii="Times New Roman" w:hAnsi="Times New Roman" w:cs="Times New Roman"/>
                <w:sz w:val="26"/>
                <w:szCs w:val="26"/>
              </w:rPr>
              <w:t>Быстро реализуемые активы</w:t>
            </w:r>
          </w:p>
          <w:p w:rsidR="005A6204" w:rsidRPr="003028C1" w:rsidRDefault="005A6204" w:rsidP="008E5FDB">
            <w:pPr>
              <w:widowControl w:val="0"/>
              <w:spacing w:line="360" w:lineRule="auto"/>
              <w:jc w:val="center"/>
              <w:rPr>
                <w:rFonts w:ascii="Times New Roman" w:hAnsi="Times New Roman" w:cs="Times New Roman"/>
                <w:sz w:val="26"/>
                <w:szCs w:val="26"/>
              </w:rPr>
            </w:pPr>
            <w:r w:rsidRPr="003028C1">
              <w:rPr>
                <w:rFonts w:ascii="Times New Roman" w:hAnsi="Times New Roman" w:cs="Times New Roman"/>
                <w:sz w:val="26"/>
                <w:szCs w:val="26"/>
              </w:rPr>
              <w:t>(А2)</w:t>
            </w:r>
          </w:p>
        </w:tc>
        <w:tc>
          <w:tcPr>
            <w:tcW w:w="6656" w:type="dxa"/>
          </w:tcPr>
          <w:p w:rsidR="005A6204" w:rsidRPr="003028C1" w:rsidRDefault="005A6204" w:rsidP="008E5FDB">
            <w:pPr>
              <w:widowControl w:val="0"/>
              <w:spacing w:line="360" w:lineRule="auto"/>
              <w:jc w:val="both"/>
              <w:rPr>
                <w:rFonts w:ascii="Times New Roman" w:hAnsi="Times New Roman" w:cs="Times New Roman"/>
                <w:sz w:val="26"/>
                <w:szCs w:val="26"/>
              </w:rPr>
            </w:pPr>
            <w:r w:rsidRPr="003028C1">
              <w:rPr>
                <w:rFonts w:ascii="Times New Roman" w:hAnsi="Times New Roman" w:cs="Times New Roman"/>
                <w:sz w:val="26"/>
                <w:szCs w:val="26"/>
              </w:rPr>
              <w:t>активы, для обращения которых в наличные средства требуется определенное время. В эту группу можно включить дебиторскую задолженность (платежи по которой ожидаются в течение 12 месяцев после отчетной даты)</w:t>
            </w:r>
          </w:p>
        </w:tc>
      </w:tr>
      <w:tr w:rsidR="005A6204" w:rsidTr="005A6204">
        <w:tc>
          <w:tcPr>
            <w:tcW w:w="2689" w:type="dxa"/>
          </w:tcPr>
          <w:p w:rsidR="005A6204" w:rsidRPr="003028C1" w:rsidRDefault="005A6204" w:rsidP="008E5FDB">
            <w:pPr>
              <w:widowControl w:val="0"/>
              <w:spacing w:line="360" w:lineRule="auto"/>
              <w:jc w:val="center"/>
              <w:rPr>
                <w:rFonts w:ascii="Times New Roman" w:hAnsi="Times New Roman" w:cs="Times New Roman"/>
                <w:sz w:val="26"/>
                <w:szCs w:val="26"/>
              </w:rPr>
            </w:pPr>
            <w:r w:rsidRPr="003028C1">
              <w:rPr>
                <w:rFonts w:ascii="Times New Roman" w:hAnsi="Times New Roman" w:cs="Times New Roman"/>
                <w:sz w:val="26"/>
                <w:szCs w:val="26"/>
              </w:rPr>
              <w:t>Медленно реализуемые активы</w:t>
            </w:r>
          </w:p>
          <w:p w:rsidR="005A6204" w:rsidRPr="003028C1" w:rsidRDefault="005A6204" w:rsidP="008E5FDB">
            <w:pPr>
              <w:widowControl w:val="0"/>
              <w:spacing w:line="360" w:lineRule="auto"/>
              <w:jc w:val="center"/>
              <w:rPr>
                <w:rFonts w:ascii="Times New Roman" w:hAnsi="Times New Roman" w:cs="Times New Roman"/>
                <w:sz w:val="26"/>
                <w:szCs w:val="26"/>
              </w:rPr>
            </w:pPr>
            <w:r w:rsidRPr="003028C1">
              <w:rPr>
                <w:rFonts w:ascii="Times New Roman" w:hAnsi="Times New Roman" w:cs="Times New Roman"/>
                <w:sz w:val="26"/>
                <w:szCs w:val="26"/>
              </w:rPr>
              <w:t>(А3)</w:t>
            </w:r>
          </w:p>
        </w:tc>
        <w:tc>
          <w:tcPr>
            <w:tcW w:w="6656" w:type="dxa"/>
          </w:tcPr>
          <w:p w:rsidR="005A6204" w:rsidRPr="003028C1" w:rsidRDefault="005A6204" w:rsidP="008E5FDB">
            <w:pPr>
              <w:widowControl w:val="0"/>
              <w:spacing w:line="360" w:lineRule="auto"/>
              <w:jc w:val="both"/>
              <w:rPr>
                <w:rFonts w:ascii="Times New Roman" w:hAnsi="Times New Roman" w:cs="Times New Roman"/>
                <w:sz w:val="26"/>
                <w:szCs w:val="26"/>
              </w:rPr>
            </w:pPr>
            <w:r w:rsidRPr="003028C1">
              <w:rPr>
                <w:rFonts w:ascii="Times New Roman" w:hAnsi="Times New Roman" w:cs="Times New Roman"/>
                <w:sz w:val="26"/>
                <w:szCs w:val="26"/>
              </w:rPr>
              <w:t>активы – это запасы, дебиторская задолженность, налог на добавленную стоимость по приобретенным ценностям</w:t>
            </w:r>
          </w:p>
        </w:tc>
      </w:tr>
      <w:tr w:rsidR="005A6204" w:rsidTr="005A6204">
        <w:tc>
          <w:tcPr>
            <w:tcW w:w="2689" w:type="dxa"/>
          </w:tcPr>
          <w:p w:rsidR="008E5FDB" w:rsidRPr="003028C1" w:rsidRDefault="008E5FDB" w:rsidP="008E5FDB">
            <w:pPr>
              <w:widowControl w:val="0"/>
              <w:spacing w:line="360" w:lineRule="auto"/>
              <w:jc w:val="center"/>
              <w:rPr>
                <w:rFonts w:ascii="Times New Roman" w:hAnsi="Times New Roman" w:cs="Times New Roman"/>
                <w:sz w:val="26"/>
                <w:szCs w:val="26"/>
              </w:rPr>
            </w:pPr>
          </w:p>
          <w:p w:rsidR="005A6204" w:rsidRPr="003028C1" w:rsidRDefault="005A6204" w:rsidP="008E5FDB">
            <w:pPr>
              <w:widowControl w:val="0"/>
              <w:spacing w:line="360" w:lineRule="auto"/>
              <w:jc w:val="center"/>
              <w:rPr>
                <w:rFonts w:ascii="Times New Roman" w:hAnsi="Times New Roman" w:cs="Times New Roman"/>
                <w:sz w:val="26"/>
                <w:szCs w:val="26"/>
              </w:rPr>
            </w:pPr>
            <w:r w:rsidRPr="003028C1">
              <w:rPr>
                <w:rFonts w:ascii="Times New Roman" w:hAnsi="Times New Roman" w:cs="Times New Roman"/>
                <w:sz w:val="26"/>
                <w:szCs w:val="26"/>
              </w:rPr>
              <w:t>Трудно реализуемые активы</w:t>
            </w:r>
          </w:p>
          <w:p w:rsidR="005A6204" w:rsidRPr="003028C1" w:rsidRDefault="005A6204" w:rsidP="008E5FDB">
            <w:pPr>
              <w:widowControl w:val="0"/>
              <w:spacing w:line="360" w:lineRule="auto"/>
              <w:jc w:val="center"/>
              <w:rPr>
                <w:rFonts w:ascii="Times New Roman" w:hAnsi="Times New Roman" w:cs="Times New Roman"/>
                <w:sz w:val="26"/>
                <w:szCs w:val="26"/>
              </w:rPr>
            </w:pPr>
            <w:r w:rsidRPr="003028C1">
              <w:rPr>
                <w:rFonts w:ascii="Times New Roman" w:hAnsi="Times New Roman" w:cs="Times New Roman"/>
                <w:sz w:val="26"/>
                <w:szCs w:val="26"/>
              </w:rPr>
              <w:t>(А4)</w:t>
            </w:r>
          </w:p>
        </w:tc>
        <w:tc>
          <w:tcPr>
            <w:tcW w:w="6656" w:type="dxa"/>
          </w:tcPr>
          <w:p w:rsidR="005A6204" w:rsidRPr="003028C1" w:rsidRDefault="005A6204" w:rsidP="008E5FDB">
            <w:pPr>
              <w:widowControl w:val="0"/>
              <w:spacing w:line="360" w:lineRule="auto"/>
              <w:jc w:val="both"/>
              <w:rPr>
                <w:rFonts w:ascii="Times New Roman" w:hAnsi="Times New Roman" w:cs="Times New Roman"/>
                <w:sz w:val="26"/>
                <w:szCs w:val="26"/>
              </w:rPr>
            </w:pPr>
            <w:r w:rsidRPr="003028C1">
              <w:rPr>
                <w:rFonts w:ascii="Times New Roman" w:hAnsi="Times New Roman" w:cs="Times New Roman"/>
                <w:sz w:val="26"/>
                <w:szCs w:val="26"/>
              </w:rPr>
              <w:t xml:space="preserve">активы, которые предназначены для использования в хозяйственной деятельности в течение относительно продолжительного периода времени. В эту группу можно включить статьи </w:t>
            </w:r>
            <w:r w:rsidRPr="003028C1">
              <w:rPr>
                <w:rFonts w:ascii="Times New Roman" w:hAnsi="Times New Roman" w:cs="Times New Roman"/>
                <w:sz w:val="26"/>
                <w:szCs w:val="26"/>
                <w:lang w:val="en-US"/>
              </w:rPr>
              <w:t>I</w:t>
            </w:r>
            <w:r w:rsidRPr="003028C1">
              <w:rPr>
                <w:rFonts w:ascii="Times New Roman" w:hAnsi="Times New Roman" w:cs="Times New Roman"/>
                <w:sz w:val="26"/>
                <w:szCs w:val="26"/>
              </w:rPr>
              <w:t xml:space="preserve"> раздела актива баланса «Внеоборотные активы»</w:t>
            </w:r>
          </w:p>
        </w:tc>
      </w:tr>
    </w:tbl>
    <w:p w:rsidR="00D3526C" w:rsidRDefault="00D3526C" w:rsidP="00AA0036">
      <w:pPr>
        <w:widowControl w:val="0"/>
        <w:spacing w:after="0" w:line="360" w:lineRule="auto"/>
        <w:ind w:firstLine="360"/>
        <w:jc w:val="both"/>
        <w:rPr>
          <w:rFonts w:ascii="Times New Roman" w:hAnsi="Times New Roman" w:cs="Times New Roman"/>
          <w:sz w:val="28"/>
          <w:szCs w:val="28"/>
        </w:rPr>
      </w:pPr>
    </w:p>
    <w:p w:rsidR="00E13B1C" w:rsidRPr="00E13B1C" w:rsidRDefault="00E13B1C" w:rsidP="00AA0036">
      <w:pPr>
        <w:widowControl w:val="0"/>
        <w:spacing w:after="0" w:line="360" w:lineRule="auto"/>
        <w:ind w:firstLine="360"/>
        <w:jc w:val="both"/>
        <w:rPr>
          <w:rFonts w:ascii="Times New Roman" w:hAnsi="Times New Roman" w:cs="Times New Roman"/>
          <w:sz w:val="28"/>
          <w:szCs w:val="28"/>
        </w:rPr>
      </w:pPr>
      <w:r w:rsidRPr="00E13B1C">
        <w:rPr>
          <w:rFonts w:ascii="Times New Roman" w:hAnsi="Times New Roman" w:cs="Times New Roman"/>
          <w:sz w:val="28"/>
          <w:szCs w:val="28"/>
        </w:rPr>
        <w:lastRenderedPageBreak/>
        <w:t>Первые три группы активов в течение текущего хозяйственного периода могут постоянно меняться и относятся к текущим активам предприятия. Текущие активы более ликвидны, чем остальное имущество предприятия.</w:t>
      </w:r>
    </w:p>
    <w:p w:rsidR="00E13B1C" w:rsidRDefault="00E13B1C" w:rsidP="003028C1">
      <w:pPr>
        <w:widowControl w:val="0"/>
        <w:spacing w:after="0" w:line="360" w:lineRule="auto"/>
        <w:ind w:firstLine="360"/>
        <w:jc w:val="both"/>
        <w:rPr>
          <w:rFonts w:ascii="Times New Roman" w:hAnsi="Times New Roman" w:cs="Times New Roman"/>
          <w:sz w:val="28"/>
          <w:szCs w:val="28"/>
        </w:rPr>
      </w:pPr>
      <w:r w:rsidRPr="00E13B1C">
        <w:rPr>
          <w:rFonts w:ascii="Times New Roman" w:hAnsi="Times New Roman" w:cs="Times New Roman"/>
          <w:sz w:val="28"/>
          <w:szCs w:val="28"/>
        </w:rPr>
        <w:t>Пассивы баланса по степени возрастания сроков погашения обязательств</w:t>
      </w:r>
      <w:r w:rsidR="008E5FDB">
        <w:rPr>
          <w:rFonts w:ascii="Times New Roman" w:hAnsi="Times New Roman" w:cs="Times New Roman"/>
          <w:sz w:val="28"/>
          <w:szCs w:val="28"/>
        </w:rPr>
        <w:t xml:space="preserve"> группируются следующим образом (таблица 3):</w:t>
      </w:r>
    </w:p>
    <w:p w:rsidR="008E5FDB" w:rsidRDefault="008E5FDB" w:rsidP="008E5FDB">
      <w:pPr>
        <w:widowControl w:val="0"/>
        <w:spacing w:after="0" w:line="360" w:lineRule="auto"/>
        <w:ind w:firstLine="360"/>
        <w:jc w:val="right"/>
        <w:rPr>
          <w:rFonts w:ascii="Times New Roman" w:hAnsi="Times New Roman" w:cs="Times New Roman"/>
          <w:sz w:val="28"/>
          <w:szCs w:val="28"/>
        </w:rPr>
      </w:pPr>
      <w:r>
        <w:rPr>
          <w:rFonts w:ascii="Times New Roman" w:hAnsi="Times New Roman" w:cs="Times New Roman"/>
          <w:sz w:val="28"/>
          <w:szCs w:val="28"/>
        </w:rPr>
        <w:t>Таблица 3</w:t>
      </w:r>
    </w:p>
    <w:p w:rsidR="008E5FDB" w:rsidRDefault="008E5FDB" w:rsidP="008E5FDB">
      <w:pPr>
        <w:widowControl w:val="0"/>
        <w:spacing w:after="0" w:line="360" w:lineRule="auto"/>
        <w:ind w:firstLine="360"/>
        <w:jc w:val="center"/>
        <w:rPr>
          <w:rFonts w:ascii="Times New Roman" w:hAnsi="Times New Roman" w:cs="Times New Roman"/>
          <w:sz w:val="28"/>
          <w:szCs w:val="28"/>
        </w:rPr>
      </w:pPr>
      <w:r w:rsidRPr="008E5FDB">
        <w:rPr>
          <w:rFonts w:ascii="Times New Roman" w:hAnsi="Times New Roman" w:cs="Times New Roman"/>
          <w:sz w:val="28"/>
          <w:szCs w:val="28"/>
        </w:rPr>
        <w:t>Классификация</w:t>
      </w:r>
      <w:r>
        <w:rPr>
          <w:rFonts w:ascii="Times New Roman" w:hAnsi="Times New Roman" w:cs="Times New Roman"/>
          <w:sz w:val="28"/>
          <w:szCs w:val="28"/>
        </w:rPr>
        <w:t xml:space="preserve"> пассивов</w:t>
      </w:r>
      <w:r w:rsidRPr="008E5FDB">
        <w:rPr>
          <w:rFonts w:ascii="Times New Roman" w:hAnsi="Times New Roman" w:cs="Times New Roman"/>
          <w:sz w:val="28"/>
          <w:szCs w:val="28"/>
        </w:rPr>
        <w:t xml:space="preserve"> по степени ликвидности</w:t>
      </w:r>
    </w:p>
    <w:tbl>
      <w:tblPr>
        <w:tblStyle w:val="a8"/>
        <w:tblW w:w="0" w:type="auto"/>
        <w:tblLook w:val="04A0" w:firstRow="1" w:lastRow="0" w:firstColumn="1" w:lastColumn="0" w:noHBand="0" w:noVBand="1"/>
      </w:tblPr>
      <w:tblGrid>
        <w:gridCol w:w="3114"/>
        <w:gridCol w:w="6231"/>
      </w:tblGrid>
      <w:tr w:rsidR="005A6204" w:rsidTr="005A6204">
        <w:tc>
          <w:tcPr>
            <w:tcW w:w="3114" w:type="dxa"/>
          </w:tcPr>
          <w:p w:rsidR="005A6204" w:rsidRPr="003028C1" w:rsidRDefault="005A6204" w:rsidP="008E5FDB">
            <w:pPr>
              <w:widowControl w:val="0"/>
              <w:spacing w:line="360" w:lineRule="auto"/>
              <w:jc w:val="center"/>
              <w:rPr>
                <w:rFonts w:ascii="Times New Roman" w:hAnsi="Times New Roman" w:cs="Times New Roman"/>
                <w:sz w:val="26"/>
                <w:szCs w:val="26"/>
              </w:rPr>
            </w:pPr>
            <w:r w:rsidRPr="003028C1">
              <w:rPr>
                <w:rFonts w:ascii="Times New Roman" w:hAnsi="Times New Roman" w:cs="Times New Roman"/>
                <w:sz w:val="26"/>
                <w:szCs w:val="26"/>
              </w:rPr>
              <w:t xml:space="preserve">Наиболее срочные обязательства </w:t>
            </w:r>
          </w:p>
          <w:p w:rsidR="005A6204" w:rsidRPr="003028C1" w:rsidRDefault="005A6204" w:rsidP="008E5FDB">
            <w:pPr>
              <w:widowControl w:val="0"/>
              <w:spacing w:line="360" w:lineRule="auto"/>
              <w:jc w:val="center"/>
              <w:rPr>
                <w:rFonts w:ascii="Times New Roman" w:hAnsi="Times New Roman" w:cs="Times New Roman"/>
                <w:sz w:val="26"/>
                <w:szCs w:val="26"/>
              </w:rPr>
            </w:pPr>
            <w:r w:rsidRPr="003028C1">
              <w:rPr>
                <w:rFonts w:ascii="Times New Roman" w:hAnsi="Times New Roman" w:cs="Times New Roman"/>
                <w:sz w:val="26"/>
                <w:szCs w:val="26"/>
              </w:rPr>
              <w:t>(П 1)</w:t>
            </w:r>
          </w:p>
        </w:tc>
        <w:tc>
          <w:tcPr>
            <w:tcW w:w="6231" w:type="dxa"/>
          </w:tcPr>
          <w:p w:rsidR="005A6204" w:rsidRPr="003028C1" w:rsidRDefault="005A6204" w:rsidP="008E5FDB">
            <w:pPr>
              <w:widowControl w:val="0"/>
              <w:spacing w:line="360" w:lineRule="auto"/>
              <w:jc w:val="both"/>
              <w:rPr>
                <w:rFonts w:ascii="Times New Roman" w:hAnsi="Times New Roman" w:cs="Times New Roman"/>
                <w:sz w:val="26"/>
                <w:szCs w:val="26"/>
              </w:rPr>
            </w:pPr>
            <w:r w:rsidRPr="003028C1">
              <w:rPr>
                <w:rFonts w:ascii="Times New Roman" w:hAnsi="Times New Roman" w:cs="Times New Roman"/>
                <w:sz w:val="26"/>
                <w:szCs w:val="26"/>
              </w:rPr>
              <w:t xml:space="preserve">привлеченные средства, к которым относится текущая </w:t>
            </w:r>
            <w:hyperlink r:id="rId11" w:tgtFrame="_blank" w:history="1">
              <w:r w:rsidRPr="003028C1">
                <w:rPr>
                  <w:rStyle w:val="a5"/>
                  <w:rFonts w:ascii="Times New Roman" w:hAnsi="Times New Roman" w:cs="Times New Roman"/>
                  <w:color w:val="auto"/>
                  <w:sz w:val="26"/>
                  <w:szCs w:val="26"/>
                  <w:u w:val="none"/>
                </w:rPr>
                <w:t>кредиторская задолженность</w:t>
              </w:r>
            </w:hyperlink>
            <w:r w:rsidRPr="003028C1">
              <w:rPr>
                <w:rFonts w:ascii="Times New Roman" w:hAnsi="Times New Roman" w:cs="Times New Roman"/>
                <w:sz w:val="26"/>
                <w:szCs w:val="26"/>
              </w:rPr>
              <w:t> перед поставщиками и подрядчиками, персоналом, бюджетом и т.п.)</w:t>
            </w:r>
          </w:p>
        </w:tc>
      </w:tr>
      <w:tr w:rsidR="005A6204" w:rsidTr="005A6204">
        <w:tc>
          <w:tcPr>
            <w:tcW w:w="3114" w:type="dxa"/>
          </w:tcPr>
          <w:p w:rsidR="005A6204" w:rsidRPr="003028C1" w:rsidRDefault="005A6204" w:rsidP="008E5FDB">
            <w:pPr>
              <w:widowControl w:val="0"/>
              <w:spacing w:line="360" w:lineRule="auto"/>
              <w:jc w:val="center"/>
              <w:rPr>
                <w:rFonts w:ascii="Times New Roman" w:hAnsi="Times New Roman" w:cs="Times New Roman"/>
                <w:sz w:val="26"/>
                <w:szCs w:val="26"/>
              </w:rPr>
            </w:pPr>
            <w:r w:rsidRPr="003028C1">
              <w:rPr>
                <w:rFonts w:ascii="Times New Roman" w:hAnsi="Times New Roman" w:cs="Times New Roman"/>
                <w:sz w:val="26"/>
                <w:szCs w:val="26"/>
              </w:rPr>
              <w:t>Краткосрочные пассивы</w:t>
            </w:r>
          </w:p>
          <w:p w:rsidR="005A6204" w:rsidRPr="003028C1" w:rsidRDefault="005A6204" w:rsidP="008E5FDB">
            <w:pPr>
              <w:widowControl w:val="0"/>
              <w:spacing w:line="360" w:lineRule="auto"/>
              <w:jc w:val="center"/>
              <w:rPr>
                <w:rFonts w:ascii="Times New Roman" w:hAnsi="Times New Roman" w:cs="Times New Roman"/>
                <w:sz w:val="26"/>
                <w:szCs w:val="26"/>
              </w:rPr>
            </w:pPr>
            <w:r w:rsidRPr="003028C1">
              <w:rPr>
                <w:rFonts w:ascii="Times New Roman" w:hAnsi="Times New Roman" w:cs="Times New Roman"/>
                <w:sz w:val="26"/>
                <w:szCs w:val="26"/>
              </w:rPr>
              <w:t xml:space="preserve"> (П 2)</w:t>
            </w:r>
          </w:p>
        </w:tc>
        <w:tc>
          <w:tcPr>
            <w:tcW w:w="6231" w:type="dxa"/>
          </w:tcPr>
          <w:p w:rsidR="005A6204" w:rsidRPr="003028C1" w:rsidRDefault="005A6204" w:rsidP="008E5FDB">
            <w:pPr>
              <w:widowControl w:val="0"/>
              <w:spacing w:line="360" w:lineRule="auto"/>
              <w:jc w:val="both"/>
              <w:rPr>
                <w:rFonts w:ascii="Times New Roman" w:hAnsi="Times New Roman" w:cs="Times New Roman"/>
                <w:sz w:val="26"/>
                <w:szCs w:val="26"/>
              </w:rPr>
            </w:pPr>
            <w:r w:rsidRPr="003028C1">
              <w:rPr>
                <w:rFonts w:ascii="Times New Roman" w:hAnsi="Times New Roman" w:cs="Times New Roman"/>
                <w:sz w:val="26"/>
                <w:szCs w:val="26"/>
              </w:rPr>
              <w:t>краткосрочные заемные кредиты банков и прочие займы, подлежащие погашению в течение 12 месяцев после отчетной даты</w:t>
            </w:r>
          </w:p>
        </w:tc>
      </w:tr>
      <w:tr w:rsidR="005A6204" w:rsidTr="005A6204">
        <w:tc>
          <w:tcPr>
            <w:tcW w:w="3114" w:type="dxa"/>
          </w:tcPr>
          <w:p w:rsidR="005A6204" w:rsidRPr="003028C1" w:rsidRDefault="005A6204" w:rsidP="008E5FDB">
            <w:pPr>
              <w:widowControl w:val="0"/>
              <w:spacing w:line="360" w:lineRule="auto"/>
              <w:jc w:val="center"/>
              <w:rPr>
                <w:rFonts w:ascii="Times New Roman" w:hAnsi="Times New Roman" w:cs="Times New Roman"/>
                <w:sz w:val="26"/>
                <w:szCs w:val="26"/>
              </w:rPr>
            </w:pPr>
            <w:r w:rsidRPr="003028C1">
              <w:rPr>
                <w:rFonts w:ascii="Times New Roman" w:hAnsi="Times New Roman" w:cs="Times New Roman"/>
                <w:sz w:val="26"/>
                <w:szCs w:val="26"/>
              </w:rPr>
              <w:t>Долгосрочные пассивы (П 3)</w:t>
            </w:r>
          </w:p>
        </w:tc>
        <w:tc>
          <w:tcPr>
            <w:tcW w:w="6231" w:type="dxa"/>
          </w:tcPr>
          <w:p w:rsidR="005A6204" w:rsidRPr="003028C1" w:rsidRDefault="005A6204" w:rsidP="008E5FDB">
            <w:pPr>
              <w:widowControl w:val="0"/>
              <w:spacing w:line="360" w:lineRule="auto"/>
              <w:jc w:val="both"/>
              <w:rPr>
                <w:rFonts w:ascii="Times New Roman" w:hAnsi="Times New Roman" w:cs="Times New Roman"/>
                <w:sz w:val="26"/>
                <w:szCs w:val="26"/>
              </w:rPr>
            </w:pPr>
            <w:r w:rsidRPr="003028C1">
              <w:rPr>
                <w:rFonts w:ascii="Times New Roman" w:hAnsi="Times New Roman" w:cs="Times New Roman"/>
                <w:sz w:val="26"/>
                <w:szCs w:val="26"/>
              </w:rPr>
              <w:t>долгосрочные обязательства</w:t>
            </w:r>
          </w:p>
        </w:tc>
      </w:tr>
      <w:tr w:rsidR="005A6204" w:rsidTr="005A6204">
        <w:tc>
          <w:tcPr>
            <w:tcW w:w="3114" w:type="dxa"/>
          </w:tcPr>
          <w:p w:rsidR="005A6204" w:rsidRPr="003028C1" w:rsidRDefault="005A6204" w:rsidP="008E5FDB">
            <w:pPr>
              <w:widowControl w:val="0"/>
              <w:spacing w:line="360" w:lineRule="auto"/>
              <w:jc w:val="center"/>
              <w:rPr>
                <w:rFonts w:ascii="Times New Roman" w:hAnsi="Times New Roman" w:cs="Times New Roman"/>
                <w:sz w:val="26"/>
                <w:szCs w:val="26"/>
              </w:rPr>
            </w:pPr>
            <w:r w:rsidRPr="003028C1">
              <w:rPr>
                <w:rFonts w:ascii="Times New Roman" w:hAnsi="Times New Roman" w:cs="Times New Roman"/>
                <w:sz w:val="26"/>
                <w:szCs w:val="26"/>
              </w:rPr>
              <w:t>Постоянные пассивы (П 4)</w:t>
            </w:r>
          </w:p>
        </w:tc>
        <w:tc>
          <w:tcPr>
            <w:tcW w:w="6231" w:type="dxa"/>
          </w:tcPr>
          <w:p w:rsidR="005A6204" w:rsidRPr="003028C1" w:rsidRDefault="005A6204" w:rsidP="008E5FDB">
            <w:pPr>
              <w:widowControl w:val="0"/>
              <w:spacing w:line="360" w:lineRule="auto"/>
              <w:jc w:val="both"/>
              <w:rPr>
                <w:rFonts w:ascii="Times New Roman" w:hAnsi="Times New Roman" w:cs="Times New Roman"/>
                <w:sz w:val="26"/>
                <w:szCs w:val="26"/>
              </w:rPr>
            </w:pPr>
            <w:r w:rsidRPr="003028C1">
              <w:rPr>
                <w:rFonts w:ascii="Times New Roman" w:hAnsi="Times New Roman" w:cs="Times New Roman"/>
                <w:sz w:val="26"/>
                <w:szCs w:val="26"/>
              </w:rPr>
              <w:t xml:space="preserve">статьи </w:t>
            </w:r>
            <w:r w:rsidRPr="003028C1">
              <w:rPr>
                <w:rFonts w:ascii="Times New Roman" w:hAnsi="Times New Roman" w:cs="Times New Roman"/>
                <w:sz w:val="26"/>
                <w:szCs w:val="26"/>
                <w:lang w:val="en-US"/>
              </w:rPr>
              <w:t>III</w:t>
            </w:r>
            <w:r w:rsidRPr="003028C1">
              <w:rPr>
                <w:rFonts w:ascii="Times New Roman" w:hAnsi="Times New Roman" w:cs="Times New Roman"/>
                <w:sz w:val="26"/>
                <w:szCs w:val="26"/>
              </w:rPr>
              <w:t xml:space="preserve"> раздела баланса «Капитал и резервы»</w:t>
            </w:r>
          </w:p>
        </w:tc>
      </w:tr>
    </w:tbl>
    <w:p w:rsidR="00E13B1C" w:rsidRPr="00E13B1C" w:rsidRDefault="00E13B1C" w:rsidP="003028C1">
      <w:pPr>
        <w:widowControl w:val="0"/>
        <w:spacing w:after="0" w:line="360" w:lineRule="auto"/>
        <w:ind w:firstLine="360"/>
        <w:jc w:val="both"/>
        <w:rPr>
          <w:rFonts w:ascii="Times New Roman" w:hAnsi="Times New Roman" w:cs="Times New Roman"/>
          <w:sz w:val="28"/>
          <w:szCs w:val="28"/>
        </w:rPr>
      </w:pPr>
      <w:r w:rsidRPr="00E13B1C">
        <w:rPr>
          <w:rFonts w:ascii="Times New Roman" w:hAnsi="Times New Roman" w:cs="Times New Roman"/>
          <w:sz w:val="28"/>
          <w:szCs w:val="28"/>
        </w:rPr>
        <w:t>Для определения ликвидности баланса следует сопоставить итоги по каждой группе активов и пассивов.</w:t>
      </w:r>
    </w:p>
    <w:p w:rsidR="00E13B1C" w:rsidRPr="00E13B1C" w:rsidRDefault="00E13B1C" w:rsidP="003F20EF">
      <w:pPr>
        <w:widowControl w:val="0"/>
        <w:spacing w:after="0" w:line="360" w:lineRule="auto"/>
        <w:ind w:firstLine="360"/>
        <w:jc w:val="both"/>
        <w:rPr>
          <w:rFonts w:ascii="Times New Roman" w:hAnsi="Times New Roman" w:cs="Times New Roman"/>
          <w:sz w:val="28"/>
          <w:szCs w:val="28"/>
        </w:rPr>
      </w:pPr>
      <w:r w:rsidRPr="00E13B1C">
        <w:rPr>
          <w:rFonts w:ascii="Times New Roman" w:hAnsi="Times New Roman" w:cs="Times New Roman"/>
          <w:sz w:val="28"/>
          <w:szCs w:val="28"/>
        </w:rPr>
        <w:t>Баланс считается абсолютно-ликвидным, если выполняются условия:</w:t>
      </w:r>
    </w:p>
    <w:p w:rsidR="00E13B1C" w:rsidRPr="00E13B1C" w:rsidRDefault="00E13B1C" w:rsidP="00E13B1C">
      <w:pPr>
        <w:widowControl w:val="0"/>
        <w:spacing w:after="0" w:line="360" w:lineRule="auto"/>
        <w:ind w:firstLine="360"/>
        <w:jc w:val="both"/>
        <w:rPr>
          <w:rFonts w:ascii="Times New Roman" w:hAnsi="Times New Roman" w:cs="Times New Roman"/>
          <w:sz w:val="28"/>
          <w:szCs w:val="28"/>
        </w:rPr>
      </w:pPr>
      <m:oMathPara>
        <m:oMath>
          <m:r>
            <w:rPr>
              <w:rFonts w:ascii="Cambria Math" w:hAnsi="Cambria Math" w:cs="Times New Roman"/>
              <w:sz w:val="28"/>
              <w:szCs w:val="28"/>
            </w:rPr>
            <m:t>А1≥П1</m:t>
          </m:r>
        </m:oMath>
      </m:oMathPara>
    </w:p>
    <w:p w:rsidR="00E13B1C" w:rsidRPr="00E13B1C" w:rsidRDefault="00E13B1C" w:rsidP="00E13B1C">
      <w:pPr>
        <w:widowControl w:val="0"/>
        <w:spacing w:after="0" w:line="360" w:lineRule="auto"/>
        <w:ind w:firstLine="360"/>
        <w:jc w:val="both"/>
        <w:rPr>
          <w:rFonts w:ascii="Times New Roman" w:hAnsi="Times New Roman" w:cs="Times New Roman"/>
          <w:sz w:val="28"/>
          <w:szCs w:val="28"/>
        </w:rPr>
      </w:pPr>
      <m:oMathPara>
        <m:oMath>
          <m:r>
            <w:rPr>
              <w:rFonts w:ascii="Cambria Math" w:hAnsi="Cambria Math" w:cs="Times New Roman"/>
              <w:sz w:val="28"/>
              <w:szCs w:val="28"/>
            </w:rPr>
            <m:t>А2≥П2</m:t>
          </m:r>
        </m:oMath>
      </m:oMathPara>
    </w:p>
    <w:p w:rsidR="00E13B1C" w:rsidRPr="00E13B1C" w:rsidRDefault="00E13B1C" w:rsidP="00E13B1C">
      <w:pPr>
        <w:widowControl w:val="0"/>
        <w:spacing w:after="0" w:line="360" w:lineRule="auto"/>
        <w:ind w:firstLine="360"/>
        <w:jc w:val="both"/>
        <w:rPr>
          <w:rFonts w:ascii="Times New Roman" w:hAnsi="Times New Roman" w:cs="Times New Roman"/>
          <w:sz w:val="28"/>
          <w:szCs w:val="28"/>
        </w:rPr>
      </w:pPr>
      <m:oMathPara>
        <m:oMath>
          <m:r>
            <w:rPr>
              <w:rFonts w:ascii="Cambria Math" w:hAnsi="Cambria Math" w:cs="Times New Roman"/>
              <w:sz w:val="28"/>
              <w:szCs w:val="28"/>
            </w:rPr>
            <m:t>А3≥П3</m:t>
          </m:r>
        </m:oMath>
      </m:oMathPara>
    </w:p>
    <w:p w:rsidR="00E13B1C" w:rsidRPr="00E13B1C" w:rsidRDefault="00E13B1C" w:rsidP="00E13B1C">
      <w:pPr>
        <w:widowControl w:val="0"/>
        <w:spacing w:after="0" w:line="360" w:lineRule="auto"/>
        <w:ind w:firstLine="360"/>
        <w:jc w:val="both"/>
        <w:rPr>
          <w:rFonts w:ascii="Times New Roman" w:hAnsi="Times New Roman" w:cs="Times New Roman"/>
          <w:sz w:val="28"/>
          <w:szCs w:val="28"/>
        </w:rPr>
      </w:pPr>
      <m:oMathPara>
        <m:oMath>
          <m:r>
            <w:rPr>
              <w:rFonts w:ascii="Cambria Math" w:hAnsi="Cambria Math" w:cs="Times New Roman"/>
              <w:sz w:val="28"/>
              <w:szCs w:val="28"/>
            </w:rPr>
            <m:t>А4≤П4</m:t>
          </m:r>
        </m:oMath>
      </m:oMathPara>
    </w:p>
    <w:p w:rsidR="00E13B1C" w:rsidRPr="00E13B1C" w:rsidRDefault="00E13B1C" w:rsidP="005A6204">
      <w:pPr>
        <w:widowControl w:val="0"/>
        <w:spacing w:after="0" w:line="360" w:lineRule="auto"/>
        <w:ind w:firstLine="360"/>
        <w:jc w:val="both"/>
        <w:rPr>
          <w:rFonts w:ascii="Times New Roman" w:hAnsi="Times New Roman" w:cs="Times New Roman"/>
          <w:sz w:val="28"/>
          <w:szCs w:val="28"/>
        </w:rPr>
      </w:pPr>
      <w:r w:rsidRPr="00E13B1C">
        <w:rPr>
          <w:rFonts w:ascii="Times New Roman" w:hAnsi="Times New Roman" w:cs="Times New Roman"/>
          <w:sz w:val="28"/>
          <w:szCs w:val="28"/>
        </w:rPr>
        <w:t>Если выполняются первые три неравенства, то есть текущие активы превышают внешние обязательства предприятия, то обязательно выполняется последнее неравенство, которое имеет экономический смысл: наличие у предприятия собственных оборотных средств.</w:t>
      </w:r>
    </w:p>
    <w:p w:rsidR="005A6204" w:rsidRDefault="00E13B1C" w:rsidP="005A6204">
      <w:pPr>
        <w:widowControl w:val="0"/>
        <w:spacing w:after="0" w:line="360" w:lineRule="auto"/>
        <w:ind w:firstLine="360"/>
        <w:jc w:val="both"/>
        <w:rPr>
          <w:rFonts w:ascii="Times New Roman" w:hAnsi="Times New Roman" w:cs="Times New Roman"/>
          <w:sz w:val="28"/>
          <w:szCs w:val="28"/>
        </w:rPr>
      </w:pPr>
      <w:r w:rsidRPr="00E13B1C">
        <w:rPr>
          <w:rFonts w:ascii="Times New Roman" w:hAnsi="Times New Roman" w:cs="Times New Roman"/>
          <w:sz w:val="28"/>
          <w:szCs w:val="28"/>
        </w:rPr>
        <w:t xml:space="preserve">Невыполнение какого-либо из первых трех неравенств свидетельствует о </w:t>
      </w:r>
      <w:r w:rsidRPr="00E13B1C">
        <w:rPr>
          <w:rFonts w:ascii="Times New Roman" w:hAnsi="Times New Roman" w:cs="Times New Roman"/>
          <w:sz w:val="28"/>
          <w:szCs w:val="28"/>
        </w:rPr>
        <w:lastRenderedPageBreak/>
        <w:t>том, что ликвидность баланса в большей или меньшей степени отличается от абсолютной.</w:t>
      </w:r>
      <w:r w:rsidR="005A6204">
        <w:rPr>
          <w:rFonts w:ascii="Times New Roman" w:hAnsi="Times New Roman" w:cs="Times New Roman"/>
          <w:sz w:val="28"/>
          <w:szCs w:val="28"/>
        </w:rPr>
        <w:t xml:space="preserve"> </w:t>
      </w:r>
    </w:p>
    <w:p w:rsidR="00E13B1C" w:rsidRDefault="00E13B1C" w:rsidP="005A6204">
      <w:pPr>
        <w:widowControl w:val="0"/>
        <w:spacing w:after="0" w:line="360" w:lineRule="auto"/>
        <w:ind w:firstLine="360"/>
        <w:jc w:val="both"/>
        <w:rPr>
          <w:rFonts w:ascii="Times New Roman" w:hAnsi="Times New Roman" w:cs="Times New Roman"/>
          <w:sz w:val="28"/>
          <w:szCs w:val="28"/>
        </w:rPr>
      </w:pPr>
      <w:r w:rsidRPr="00E13B1C">
        <w:rPr>
          <w:rFonts w:ascii="Times New Roman" w:hAnsi="Times New Roman" w:cs="Times New Roman"/>
          <w:sz w:val="28"/>
          <w:szCs w:val="28"/>
        </w:rPr>
        <w:t>Балансы ликвидности за несколько периодов дают представление о тенденциях к изменению</w:t>
      </w:r>
      <w:r w:rsidR="00BE7EB8">
        <w:rPr>
          <w:rFonts w:ascii="Times New Roman" w:hAnsi="Times New Roman" w:cs="Times New Roman"/>
          <w:sz w:val="28"/>
          <w:szCs w:val="28"/>
        </w:rPr>
        <w:t xml:space="preserve"> </w:t>
      </w:r>
      <w:r w:rsidR="00BE7EB8" w:rsidRPr="00BE7EB8">
        <w:rPr>
          <w:rFonts w:ascii="Times New Roman" w:hAnsi="Times New Roman" w:cs="Times New Roman"/>
          <w:sz w:val="28"/>
          <w:szCs w:val="28"/>
        </w:rPr>
        <w:t>финансового положения предприятия</w:t>
      </w:r>
      <w:r w:rsidR="00BE7EB8">
        <w:rPr>
          <w:rFonts w:ascii="Times New Roman" w:hAnsi="Times New Roman" w:cs="Times New Roman"/>
          <w:sz w:val="28"/>
          <w:szCs w:val="28"/>
        </w:rPr>
        <w:t>.</w:t>
      </w:r>
    </w:p>
    <w:p w:rsidR="00826ACE" w:rsidRDefault="003028C1" w:rsidP="00826ACE">
      <w:pPr>
        <w:widowControl w:val="0"/>
        <w:spacing w:after="0" w:line="360" w:lineRule="auto"/>
        <w:ind w:firstLine="360"/>
        <w:jc w:val="right"/>
        <w:rPr>
          <w:rFonts w:ascii="Times New Roman" w:hAnsi="Times New Roman" w:cs="Times New Roman"/>
          <w:sz w:val="28"/>
          <w:szCs w:val="28"/>
        </w:rPr>
      </w:pPr>
      <w:r>
        <w:rPr>
          <w:rFonts w:ascii="Times New Roman" w:hAnsi="Times New Roman" w:cs="Times New Roman"/>
          <w:sz w:val="28"/>
          <w:szCs w:val="28"/>
        </w:rPr>
        <w:t xml:space="preserve">Таблица </w:t>
      </w:r>
      <w:r w:rsidR="00826ACE">
        <w:rPr>
          <w:rFonts w:ascii="Times New Roman" w:hAnsi="Times New Roman" w:cs="Times New Roman"/>
          <w:sz w:val="28"/>
          <w:szCs w:val="28"/>
        </w:rPr>
        <w:t>4</w:t>
      </w:r>
      <w:r>
        <w:rPr>
          <w:rFonts w:ascii="Times New Roman" w:hAnsi="Times New Roman" w:cs="Times New Roman"/>
          <w:sz w:val="28"/>
          <w:szCs w:val="28"/>
        </w:rPr>
        <w:t xml:space="preserve"> </w:t>
      </w:r>
      <w:r w:rsidRPr="003028C1">
        <w:rPr>
          <w:rFonts w:ascii="Times New Roman" w:hAnsi="Times New Roman" w:cs="Times New Roman"/>
          <w:sz w:val="28"/>
          <w:szCs w:val="28"/>
        </w:rPr>
        <w:t xml:space="preserve"> </w:t>
      </w:r>
    </w:p>
    <w:p w:rsidR="003028C1" w:rsidRPr="003028C1" w:rsidRDefault="003028C1" w:rsidP="00826ACE">
      <w:pPr>
        <w:widowControl w:val="0"/>
        <w:spacing w:after="0" w:line="360" w:lineRule="auto"/>
        <w:ind w:firstLine="360"/>
        <w:jc w:val="center"/>
        <w:rPr>
          <w:rFonts w:ascii="Times New Roman" w:hAnsi="Times New Roman" w:cs="Times New Roman"/>
          <w:sz w:val="28"/>
          <w:szCs w:val="28"/>
        </w:rPr>
      </w:pPr>
      <w:r w:rsidRPr="003028C1">
        <w:rPr>
          <w:rFonts w:ascii="Times New Roman" w:hAnsi="Times New Roman" w:cs="Times New Roman"/>
          <w:sz w:val="28"/>
          <w:szCs w:val="28"/>
        </w:rPr>
        <w:t>Анализ ликвидности баланса 20</w:t>
      </w:r>
      <w:r w:rsidR="00826ACE">
        <w:rPr>
          <w:rFonts w:ascii="Times New Roman" w:hAnsi="Times New Roman" w:cs="Times New Roman"/>
          <w:sz w:val="28"/>
          <w:szCs w:val="28"/>
        </w:rPr>
        <w:t>13</w:t>
      </w:r>
      <w:r w:rsidRPr="003028C1">
        <w:rPr>
          <w:rFonts w:ascii="Times New Roman" w:hAnsi="Times New Roman" w:cs="Times New Roman"/>
          <w:sz w:val="28"/>
          <w:szCs w:val="28"/>
        </w:rPr>
        <w:t xml:space="preserve"> год</w:t>
      </w:r>
      <w:r w:rsidR="00826ACE">
        <w:rPr>
          <w:rFonts w:ascii="Times New Roman" w:hAnsi="Times New Roman" w:cs="Times New Roman"/>
          <w:sz w:val="28"/>
          <w:szCs w:val="28"/>
        </w:rPr>
        <w:t>а</w:t>
      </w:r>
      <w:r w:rsidRPr="003028C1">
        <w:rPr>
          <w:rFonts w:ascii="Times New Roman" w:hAnsi="Times New Roman" w:cs="Times New Roman"/>
          <w:sz w:val="28"/>
          <w:szCs w:val="28"/>
        </w:rPr>
        <w:t xml:space="preserve"> </w:t>
      </w:r>
      <w:r w:rsidR="00826ACE" w:rsidRPr="00826ACE">
        <w:rPr>
          <w:rFonts w:ascii="Times New Roman" w:hAnsi="Times New Roman" w:cs="Times New Roman"/>
          <w:bCs/>
          <w:iCs/>
          <w:sz w:val="28"/>
          <w:szCs w:val="28"/>
        </w:rPr>
        <w:t>ОАО «Тепличный комбинат «Солнечный»</w:t>
      </w:r>
      <w:r w:rsidR="00826ACE" w:rsidRPr="00826ACE">
        <w:rPr>
          <w:rFonts w:ascii="Times New Roman" w:hAnsi="Times New Roman" w:cs="Times New Roman"/>
          <w:sz w:val="28"/>
          <w:szCs w:val="28"/>
        </w:rPr>
        <w:t xml:space="preserve"> </w:t>
      </w:r>
      <w:r w:rsidR="00826ACE">
        <w:rPr>
          <w:rFonts w:ascii="Times New Roman" w:hAnsi="Times New Roman" w:cs="Times New Roman"/>
          <w:sz w:val="28"/>
          <w:szCs w:val="28"/>
        </w:rPr>
        <w:t>(</w:t>
      </w:r>
      <w:r w:rsidRPr="003028C1">
        <w:rPr>
          <w:rFonts w:ascii="Times New Roman" w:hAnsi="Times New Roman" w:cs="Times New Roman"/>
          <w:sz w:val="28"/>
          <w:szCs w:val="28"/>
        </w:rPr>
        <w:t>тыс.руб.</w:t>
      </w:r>
      <w:r w:rsidR="00826ACE">
        <w:rPr>
          <w:rFonts w:ascii="Times New Roman" w:hAnsi="Times New Roman" w:cs="Times New Roman"/>
          <w:sz w:val="28"/>
          <w:szCs w:val="28"/>
        </w:rPr>
        <w:t>)</w:t>
      </w:r>
    </w:p>
    <w:tbl>
      <w:tblPr>
        <w:tblW w:w="9978" w:type="dxa"/>
        <w:tblInd w:w="-150" w:type="dxa"/>
        <w:tblLayout w:type="fixed"/>
        <w:tblCellMar>
          <w:left w:w="40" w:type="dxa"/>
          <w:right w:w="40" w:type="dxa"/>
        </w:tblCellMar>
        <w:tblLook w:val="04A0" w:firstRow="1" w:lastRow="0" w:firstColumn="1" w:lastColumn="0" w:noHBand="0" w:noVBand="1"/>
      </w:tblPr>
      <w:tblGrid>
        <w:gridCol w:w="900"/>
        <w:gridCol w:w="1419"/>
        <w:gridCol w:w="1359"/>
        <w:gridCol w:w="1061"/>
        <w:gridCol w:w="1336"/>
        <w:gridCol w:w="1336"/>
        <w:gridCol w:w="1358"/>
        <w:gridCol w:w="1209"/>
      </w:tblGrid>
      <w:tr w:rsidR="003028C1" w:rsidRPr="003028C1" w:rsidTr="00826ACE">
        <w:trPr>
          <w:cantSplit/>
        </w:trPr>
        <w:tc>
          <w:tcPr>
            <w:tcW w:w="900" w:type="dxa"/>
            <w:tcBorders>
              <w:top w:val="single" w:sz="6" w:space="0" w:color="auto"/>
              <w:left w:val="single" w:sz="6" w:space="0" w:color="auto"/>
              <w:bottom w:val="single" w:sz="6" w:space="0" w:color="auto"/>
              <w:right w:val="single" w:sz="6" w:space="0" w:color="auto"/>
            </w:tcBorders>
            <w:hideMark/>
          </w:tcPr>
          <w:p w:rsidR="003028C1" w:rsidRPr="003028C1" w:rsidRDefault="003028C1" w:rsidP="003028C1">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028C1">
              <w:rPr>
                <w:rFonts w:ascii="Times New Roman" w:eastAsia="Times New Roman" w:hAnsi="Times New Roman" w:cs="Times New Roman"/>
                <w:sz w:val="24"/>
                <w:szCs w:val="24"/>
                <w:lang w:eastAsia="ru-RU"/>
              </w:rPr>
              <w:t>Актив</w:t>
            </w:r>
          </w:p>
        </w:tc>
        <w:tc>
          <w:tcPr>
            <w:tcW w:w="1419" w:type="dxa"/>
            <w:tcBorders>
              <w:top w:val="single" w:sz="6" w:space="0" w:color="auto"/>
              <w:left w:val="single" w:sz="6" w:space="0" w:color="auto"/>
              <w:bottom w:val="single" w:sz="6" w:space="0" w:color="auto"/>
              <w:right w:val="single" w:sz="6" w:space="0" w:color="auto"/>
            </w:tcBorders>
            <w:hideMark/>
          </w:tcPr>
          <w:p w:rsidR="003028C1" w:rsidRPr="003028C1" w:rsidRDefault="003028C1" w:rsidP="003028C1">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028C1">
              <w:rPr>
                <w:rFonts w:ascii="Times New Roman" w:eastAsia="Times New Roman" w:hAnsi="Times New Roman" w:cs="Times New Roman"/>
                <w:sz w:val="24"/>
                <w:szCs w:val="24"/>
                <w:lang w:eastAsia="ru-RU"/>
              </w:rPr>
              <w:t>Начало года</w:t>
            </w:r>
          </w:p>
        </w:tc>
        <w:tc>
          <w:tcPr>
            <w:tcW w:w="1359" w:type="dxa"/>
            <w:tcBorders>
              <w:top w:val="single" w:sz="6" w:space="0" w:color="auto"/>
              <w:left w:val="single" w:sz="6" w:space="0" w:color="auto"/>
              <w:bottom w:val="single" w:sz="6" w:space="0" w:color="auto"/>
              <w:right w:val="single" w:sz="6" w:space="0" w:color="auto"/>
            </w:tcBorders>
            <w:hideMark/>
          </w:tcPr>
          <w:p w:rsidR="003028C1" w:rsidRPr="003028C1" w:rsidRDefault="003028C1" w:rsidP="003028C1">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028C1">
              <w:rPr>
                <w:rFonts w:ascii="Times New Roman" w:eastAsia="Times New Roman" w:hAnsi="Times New Roman" w:cs="Times New Roman"/>
                <w:sz w:val="24"/>
                <w:szCs w:val="24"/>
                <w:lang w:eastAsia="ru-RU"/>
              </w:rPr>
              <w:t>Конец года</w:t>
            </w:r>
          </w:p>
        </w:tc>
        <w:tc>
          <w:tcPr>
            <w:tcW w:w="1061" w:type="dxa"/>
            <w:tcBorders>
              <w:top w:val="single" w:sz="6" w:space="0" w:color="auto"/>
              <w:left w:val="single" w:sz="6" w:space="0" w:color="auto"/>
              <w:bottom w:val="single" w:sz="6" w:space="0" w:color="auto"/>
              <w:right w:val="single" w:sz="6" w:space="0" w:color="auto"/>
            </w:tcBorders>
            <w:hideMark/>
          </w:tcPr>
          <w:p w:rsidR="003028C1" w:rsidRPr="003028C1" w:rsidRDefault="003028C1" w:rsidP="003028C1">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028C1">
              <w:rPr>
                <w:rFonts w:ascii="Times New Roman" w:eastAsia="Times New Roman" w:hAnsi="Times New Roman" w:cs="Times New Roman"/>
                <w:sz w:val="24"/>
                <w:szCs w:val="24"/>
                <w:lang w:eastAsia="ru-RU"/>
              </w:rPr>
              <w:t>Пассив</w:t>
            </w:r>
          </w:p>
        </w:tc>
        <w:tc>
          <w:tcPr>
            <w:tcW w:w="1336" w:type="dxa"/>
            <w:tcBorders>
              <w:top w:val="single" w:sz="6" w:space="0" w:color="auto"/>
              <w:left w:val="single" w:sz="6" w:space="0" w:color="auto"/>
              <w:bottom w:val="single" w:sz="6" w:space="0" w:color="auto"/>
              <w:right w:val="single" w:sz="6" w:space="0" w:color="auto"/>
            </w:tcBorders>
            <w:hideMark/>
          </w:tcPr>
          <w:p w:rsidR="003028C1" w:rsidRPr="003028C1" w:rsidRDefault="003028C1" w:rsidP="003028C1">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028C1">
              <w:rPr>
                <w:rFonts w:ascii="Times New Roman" w:eastAsia="Times New Roman" w:hAnsi="Times New Roman" w:cs="Times New Roman"/>
                <w:sz w:val="24"/>
                <w:szCs w:val="24"/>
                <w:lang w:eastAsia="ru-RU"/>
              </w:rPr>
              <w:t>Начало года</w:t>
            </w:r>
          </w:p>
        </w:tc>
        <w:tc>
          <w:tcPr>
            <w:tcW w:w="1336" w:type="dxa"/>
            <w:tcBorders>
              <w:top w:val="single" w:sz="6" w:space="0" w:color="auto"/>
              <w:left w:val="single" w:sz="6" w:space="0" w:color="auto"/>
              <w:bottom w:val="single" w:sz="6" w:space="0" w:color="auto"/>
              <w:right w:val="single" w:sz="6" w:space="0" w:color="auto"/>
            </w:tcBorders>
            <w:hideMark/>
          </w:tcPr>
          <w:p w:rsidR="003028C1" w:rsidRPr="003028C1" w:rsidRDefault="003028C1" w:rsidP="003028C1">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028C1">
              <w:rPr>
                <w:rFonts w:ascii="Times New Roman" w:eastAsia="Times New Roman" w:hAnsi="Times New Roman" w:cs="Times New Roman"/>
                <w:sz w:val="24"/>
                <w:szCs w:val="24"/>
                <w:lang w:eastAsia="ru-RU"/>
              </w:rPr>
              <w:t>Конец года</w:t>
            </w:r>
          </w:p>
        </w:tc>
        <w:tc>
          <w:tcPr>
            <w:tcW w:w="2567" w:type="dxa"/>
            <w:gridSpan w:val="2"/>
            <w:tcBorders>
              <w:top w:val="single" w:sz="6" w:space="0" w:color="auto"/>
              <w:left w:val="single" w:sz="6" w:space="0" w:color="auto"/>
              <w:bottom w:val="single" w:sz="6" w:space="0" w:color="auto"/>
              <w:right w:val="single" w:sz="6" w:space="0" w:color="auto"/>
            </w:tcBorders>
            <w:hideMark/>
          </w:tcPr>
          <w:p w:rsidR="003028C1" w:rsidRPr="003028C1" w:rsidRDefault="003028C1" w:rsidP="003028C1">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028C1">
              <w:rPr>
                <w:rFonts w:ascii="Times New Roman" w:eastAsia="Times New Roman" w:hAnsi="Times New Roman" w:cs="Times New Roman"/>
                <w:sz w:val="24"/>
                <w:szCs w:val="24"/>
                <w:lang w:eastAsia="ru-RU"/>
              </w:rPr>
              <w:t>Платежный излишек или недостаток</w:t>
            </w:r>
          </w:p>
        </w:tc>
      </w:tr>
      <w:tr w:rsidR="003028C1" w:rsidRPr="003028C1" w:rsidTr="00826ACE">
        <w:trPr>
          <w:cantSplit/>
        </w:trPr>
        <w:tc>
          <w:tcPr>
            <w:tcW w:w="900" w:type="dxa"/>
            <w:tcBorders>
              <w:top w:val="single" w:sz="6" w:space="0" w:color="auto"/>
              <w:left w:val="single" w:sz="6" w:space="0" w:color="auto"/>
              <w:bottom w:val="single" w:sz="6" w:space="0" w:color="auto"/>
              <w:right w:val="single" w:sz="6" w:space="0" w:color="auto"/>
            </w:tcBorders>
            <w:vAlign w:val="center"/>
            <w:hideMark/>
          </w:tcPr>
          <w:p w:rsidR="003028C1" w:rsidRPr="003028C1" w:rsidRDefault="003028C1" w:rsidP="003028C1">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028C1">
              <w:rPr>
                <w:rFonts w:ascii="Times New Roman" w:eastAsia="Times New Roman" w:hAnsi="Times New Roman" w:cs="Times New Roman"/>
                <w:sz w:val="24"/>
                <w:szCs w:val="24"/>
                <w:lang w:eastAsia="ru-RU"/>
              </w:rPr>
              <w:t>1</w:t>
            </w:r>
          </w:p>
        </w:tc>
        <w:tc>
          <w:tcPr>
            <w:tcW w:w="1419" w:type="dxa"/>
            <w:tcBorders>
              <w:top w:val="single" w:sz="6" w:space="0" w:color="auto"/>
              <w:left w:val="single" w:sz="6" w:space="0" w:color="auto"/>
              <w:bottom w:val="single" w:sz="6" w:space="0" w:color="auto"/>
              <w:right w:val="single" w:sz="6" w:space="0" w:color="auto"/>
            </w:tcBorders>
            <w:vAlign w:val="center"/>
            <w:hideMark/>
          </w:tcPr>
          <w:p w:rsidR="003028C1" w:rsidRPr="003028C1" w:rsidRDefault="003028C1" w:rsidP="003028C1">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028C1">
              <w:rPr>
                <w:rFonts w:ascii="Times New Roman" w:eastAsia="Times New Roman" w:hAnsi="Times New Roman" w:cs="Times New Roman"/>
                <w:sz w:val="24"/>
                <w:szCs w:val="24"/>
                <w:lang w:eastAsia="ru-RU"/>
              </w:rPr>
              <w:t>2</w:t>
            </w:r>
          </w:p>
        </w:tc>
        <w:tc>
          <w:tcPr>
            <w:tcW w:w="1359" w:type="dxa"/>
            <w:tcBorders>
              <w:top w:val="single" w:sz="6" w:space="0" w:color="auto"/>
              <w:left w:val="single" w:sz="6" w:space="0" w:color="auto"/>
              <w:bottom w:val="single" w:sz="6" w:space="0" w:color="auto"/>
              <w:right w:val="single" w:sz="6" w:space="0" w:color="auto"/>
            </w:tcBorders>
            <w:vAlign w:val="center"/>
            <w:hideMark/>
          </w:tcPr>
          <w:p w:rsidR="003028C1" w:rsidRPr="003028C1" w:rsidRDefault="003028C1" w:rsidP="003028C1">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028C1">
              <w:rPr>
                <w:rFonts w:ascii="Times New Roman" w:eastAsia="Times New Roman" w:hAnsi="Times New Roman" w:cs="Times New Roman"/>
                <w:sz w:val="24"/>
                <w:szCs w:val="24"/>
                <w:lang w:eastAsia="ru-RU"/>
              </w:rPr>
              <w:t>3</w:t>
            </w:r>
          </w:p>
        </w:tc>
        <w:tc>
          <w:tcPr>
            <w:tcW w:w="1061" w:type="dxa"/>
            <w:tcBorders>
              <w:top w:val="single" w:sz="6" w:space="0" w:color="auto"/>
              <w:left w:val="single" w:sz="6" w:space="0" w:color="auto"/>
              <w:bottom w:val="single" w:sz="6" w:space="0" w:color="auto"/>
              <w:right w:val="single" w:sz="6" w:space="0" w:color="auto"/>
            </w:tcBorders>
            <w:vAlign w:val="center"/>
            <w:hideMark/>
          </w:tcPr>
          <w:p w:rsidR="003028C1" w:rsidRPr="003028C1" w:rsidRDefault="003028C1" w:rsidP="003028C1">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028C1">
              <w:rPr>
                <w:rFonts w:ascii="Times New Roman" w:eastAsia="Times New Roman" w:hAnsi="Times New Roman" w:cs="Times New Roman"/>
                <w:sz w:val="24"/>
                <w:szCs w:val="24"/>
                <w:lang w:eastAsia="ru-RU"/>
              </w:rPr>
              <w:t>4</w:t>
            </w:r>
          </w:p>
        </w:tc>
        <w:tc>
          <w:tcPr>
            <w:tcW w:w="1336" w:type="dxa"/>
            <w:tcBorders>
              <w:top w:val="single" w:sz="6" w:space="0" w:color="auto"/>
              <w:left w:val="single" w:sz="6" w:space="0" w:color="auto"/>
              <w:bottom w:val="single" w:sz="6" w:space="0" w:color="auto"/>
              <w:right w:val="single" w:sz="6" w:space="0" w:color="auto"/>
            </w:tcBorders>
            <w:vAlign w:val="center"/>
            <w:hideMark/>
          </w:tcPr>
          <w:p w:rsidR="003028C1" w:rsidRPr="003028C1" w:rsidRDefault="003028C1" w:rsidP="003028C1">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028C1">
              <w:rPr>
                <w:rFonts w:ascii="Times New Roman" w:eastAsia="Times New Roman" w:hAnsi="Times New Roman" w:cs="Times New Roman"/>
                <w:sz w:val="24"/>
                <w:szCs w:val="24"/>
                <w:lang w:eastAsia="ru-RU"/>
              </w:rPr>
              <w:t>5</w:t>
            </w:r>
          </w:p>
        </w:tc>
        <w:tc>
          <w:tcPr>
            <w:tcW w:w="1336" w:type="dxa"/>
            <w:tcBorders>
              <w:top w:val="single" w:sz="6" w:space="0" w:color="auto"/>
              <w:left w:val="single" w:sz="6" w:space="0" w:color="auto"/>
              <w:bottom w:val="single" w:sz="6" w:space="0" w:color="auto"/>
              <w:right w:val="single" w:sz="6" w:space="0" w:color="auto"/>
            </w:tcBorders>
            <w:vAlign w:val="center"/>
            <w:hideMark/>
          </w:tcPr>
          <w:p w:rsidR="003028C1" w:rsidRPr="003028C1" w:rsidRDefault="003028C1" w:rsidP="003028C1">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028C1">
              <w:rPr>
                <w:rFonts w:ascii="Times New Roman" w:eastAsia="Times New Roman" w:hAnsi="Times New Roman" w:cs="Times New Roman"/>
                <w:sz w:val="24"/>
                <w:szCs w:val="24"/>
                <w:lang w:eastAsia="ru-RU"/>
              </w:rPr>
              <w:t>6</w:t>
            </w:r>
          </w:p>
        </w:tc>
        <w:tc>
          <w:tcPr>
            <w:tcW w:w="1358" w:type="dxa"/>
            <w:tcBorders>
              <w:top w:val="single" w:sz="6" w:space="0" w:color="auto"/>
              <w:left w:val="single" w:sz="6" w:space="0" w:color="auto"/>
              <w:bottom w:val="single" w:sz="6" w:space="0" w:color="auto"/>
              <w:right w:val="single" w:sz="6" w:space="0" w:color="auto"/>
            </w:tcBorders>
            <w:vAlign w:val="center"/>
            <w:hideMark/>
          </w:tcPr>
          <w:p w:rsidR="003028C1" w:rsidRPr="003028C1" w:rsidRDefault="003028C1" w:rsidP="003028C1">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028C1">
              <w:rPr>
                <w:rFonts w:ascii="Times New Roman" w:eastAsia="Times New Roman" w:hAnsi="Times New Roman" w:cs="Times New Roman"/>
                <w:sz w:val="24"/>
                <w:szCs w:val="24"/>
                <w:lang w:eastAsia="ru-RU"/>
              </w:rPr>
              <w:t>7</w:t>
            </w:r>
          </w:p>
        </w:tc>
        <w:tc>
          <w:tcPr>
            <w:tcW w:w="1209" w:type="dxa"/>
            <w:tcBorders>
              <w:top w:val="single" w:sz="6" w:space="0" w:color="auto"/>
              <w:left w:val="single" w:sz="6" w:space="0" w:color="auto"/>
              <w:bottom w:val="single" w:sz="6" w:space="0" w:color="auto"/>
              <w:right w:val="single" w:sz="6" w:space="0" w:color="auto"/>
            </w:tcBorders>
            <w:vAlign w:val="center"/>
            <w:hideMark/>
          </w:tcPr>
          <w:p w:rsidR="003028C1" w:rsidRPr="003028C1" w:rsidRDefault="003028C1" w:rsidP="003028C1">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028C1">
              <w:rPr>
                <w:rFonts w:ascii="Times New Roman" w:eastAsia="Times New Roman" w:hAnsi="Times New Roman" w:cs="Times New Roman"/>
                <w:sz w:val="24"/>
                <w:szCs w:val="24"/>
                <w:lang w:eastAsia="ru-RU"/>
              </w:rPr>
              <w:t>8</w:t>
            </w:r>
          </w:p>
        </w:tc>
      </w:tr>
      <w:tr w:rsidR="003028C1" w:rsidRPr="003028C1" w:rsidTr="00826ACE">
        <w:trPr>
          <w:cantSplit/>
        </w:trPr>
        <w:tc>
          <w:tcPr>
            <w:tcW w:w="900" w:type="dxa"/>
            <w:tcBorders>
              <w:top w:val="single" w:sz="6" w:space="0" w:color="auto"/>
              <w:left w:val="single" w:sz="6" w:space="0" w:color="auto"/>
              <w:bottom w:val="single" w:sz="6" w:space="0" w:color="auto"/>
              <w:right w:val="single" w:sz="6" w:space="0" w:color="auto"/>
            </w:tcBorders>
            <w:vAlign w:val="center"/>
            <w:hideMark/>
          </w:tcPr>
          <w:p w:rsidR="003028C1" w:rsidRPr="003028C1" w:rsidRDefault="003028C1" w:rsidP="003028C1">
            <w:pPr>
              <w:keepNext/>
              <w:keepLines/>
              <w:widowControl w:val="0"/>
              <w:suppressAutoHyphens/>
              <w:spacing w:after="0" w:line="240" w:lineRule="auto"/>
              <w:jc w:val="center"/>
              <w:rPr>
                <w:rFonts w:ascii="Times New Roman" w:eastAsia="Times New Roman" w:hAnsi="Times New Roman" w:cs="Times New Roman"/>
                <w:i/>
                <w:sz w:val="24"/>
                <w:szCs w:val="24"/>
                <w:lang w:eastAsia="ru-RU"/>
              </w:rPr>
            </w:pPr>
            <w:r w:rsidRPr="003028C1">
              <w:rPr>
                <w:rFonts w:ascii="Times New Roman" w:eastAsia="Times New Roman" w:hAnsi="Times New Roman" w:cs="Times New Roman"/>
                <w:i/>
                <w:sz w:val="24"/>
                <w:szCs w:val="24"/>
                <w:lang w:eastAsia="ru-RU"/>
              </w:rPr>
              <w:t>А</w:t>
            </w:r>
            <w:r w:rsidRPr="003028C1">
              <w:rPr>
                <w:rFonts w:ascii="Times New Roman" w:eastAsia="Times New Roman" w:hAnsi="Times New Roman" w:cs="Times New Roman"/>
                <w:i/>
                <w:sz w:val="24"/>
                <w:szCs w:val="24"/>
                <w:vertAlign w:val="subscript"/>
                <w:lang w:eastAsia="ru-RU"/>
              </w:rPr>
              <w:t>1</w:t>
            </w:r>
          </w:p>
        </w:tc>
        <w:tc>
          <w:tcPr>
            <w:tcW w:w="1419" w:type="dxa"/>
            <w:tcBorders>
              <w:top w:val="single" w:sz="6" w:space="0" w:color="auto"/>
              <w:left w:val="single" w:sz="6" w:space="0" w:color="auto"/>
              <w:bottom w:val="single" w:sz="6" w:space="0" w:color="auto"/>
              <w:right w:val="single" w:sz="6" w:space="0" w:color="auto"/>
            </w:tcBorders>
            <w:vAlign w:val="center"/>
            <w:hideMark/>
          </w:tcPr>
          <w:p w:rsidR="003028C1" w:rsidRPr="003028C1" w:rsidRDefault="003028C1" w:rsidP="003028C1">
            <w:pPr>
              <w:spacing w:after="0" w:line="240" w:lineRule="auto"/>
              <w:jc w:val="center"/>
              <w:rPr>
                <w:rFonts w:ascii="Times New Roman" w:eastAsia="Times New Roman" w:hAnsi="Times New Roman" w:cs="Times New Roman"/>
                <w:bCs/>
                <w:sz w:val="24"/>
                <w:szCs w:val="24"/>
                <w:lang w:eastAsia="ru-RU"/>
              </w:rPr>
            </w:pPr>
            <w:r w:rsidRPr="003028C1">
              <w:rPr>
                <w:rFonts w:ascii="Times New Roman" w:eastAsia="Times New Roman" w:hAnsi="Times New Roman" w:cs="Times New Roman"/>
                <w:sz w:val="24"/>
                <w:szCs w:val="24"/>
                <w:lang w:eastAsia="ru-RU"/>
              </w:rPr>
              <w:t>4755598</w:t>
            </w:r>
          </w:p>
        </w:tc>
        <w:tc>
          <w:tcPr>
            <w:tcW w:w="1359" w:type="dxa"/>
            <w:tcBorders>
              <w:top w:val="single" w:sz="6" w:space="0" w:color="auto"/>
              <w:left w:val="single" w:sz="6" w:space="0" w:color="auto"/>
              <w:bottom w:val="single" w:sz="6" w:space="0" w:color="auto"/>
              <w:right w:val="single" w:sz="6" w:space="0" w:color="auto"/>
            </w:tcBorders>
            <w:vAlign w:val="center"/>
            <w:hideMark/>
          </w:tcPr>
          <w:p w:rsidR="003028C1" w:rsidRPr="003028C1" w:rsidRDefault="003028C1" w:rsidP="003028C1">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028C1">
              <w:rPr>
                <w:rFonts w:ascii="Times New Roman" w:eastAsia="Times New Roman" w:hAnsi="Times New Roman" w:cs="Times New Roman"/>
                <w:sz w:val="24"/>
                <w:szCs w:val="24"/>
                <w:lang w:eastAsia="ru-RU"/>
              </w:rPr>
              <w:t>7317922</w:t>
            </w:r>
          </w:p>
        </w:tc>
        <w:tc>
          <w:tcPr>
            <w:tcW w:w="1061" w:type="dxa"/>
            <w:tcBorders>
              <w:top w:val="single" w:sz="6" w:space="0" w:color="auto"/>
              <w:left w:val="single" w:sz="6" w:space="0" w:color="auto"/>
              <w:bottom w:val="single" w:sz="6" w:space="0" w:color="auto"/>
              <w:right w:val="single" w:sz="6" w:space="0" w:color="auto"/>
            </w:tcBorders>
            <w:vAlign w:val="center"/>
            <w:hideMark/>
          </w:tcPr>
          <w:p w:rsidR="003028C1" w:rsidRPr="003028C1" w:rsidRDefault="003028C1" w:rsidP="003028C1">
            <w:pPr>
              <w:keepNext/>
              <w:keepLines/>
              <w:widowControl w:val="0"/>
              <w:suppressAutoHyphens/>
              <w:spacing w:after="0" w:line="240" w:lineRule="auto"/>
              <w:jc w:val="center"/>
              <w:rPr>
                <w:rFonts w:ascii="Times New Roman" w:eastAsia="Times New Roman" w:hAnsi="Times New Roman" w:cs="Times New Roman"/>
                <w:i/>
                <w:sz w:val="24"/>
                <w:szCs w:val="24"/>
                <w:lang w:eastAsia="ru-RU"/>
              </w:rPr>
            </w:pPr>
            <w:r w:rsidRPr="003028C1">
              <w:rPr>
                <w:rFonts w:ascii="Times New Roman" w:eastAsia="Times New Roman" w:hAnsi="Times New Roman" w:cs="Times New Roman"/>
                <w:i/>
                <w:sz w:val="24"/>
                <w:szCs w:val="24"/>
                <w:lang w:eastAsia="ru-RU"/>
              </w:rPr>
              <w:t>П</w:t>
            </w:r>
            <w:r w:rsidRPr="003028C1">
              <w:rPr>
                <w:rFonts w:ascii="Times New Roman" w:eastAsia="Times New Roman" w:hAnsi="Times New Roman" w:cs="Times New Roman"/>
                <w:i/>
                <w:sz w:val="24"/>
                <w:szCs w:val="24"/>
                <w:vertAlign w:val="subscript"/>
                <w:lang w:eastAsia="ru-RU"/>
              </w:rPr>
              <w:t>1</w:t>
            </w:r>
          </w:p>
        </w:tc>
        <w:tc>
          <w:tcPr>
            <w:tcW w:w="1336" w:type="dxa"/>
            <w:tcBorders>
              <w:top w:val="single" w:sz="6" w:space="0" w:color="auto"/>
              <w:left w:val="single" w:sz="6" w:space="0" w:color="auto"/>
              <w:bottom w:val="single" w:sz="6" w:space="0" w:color="auto"/>
              <w:right w:val="single" w:sz="6" w:space="0" w:color="auto"/>
            </w:tcBorders>
            <w:vAlign w:val="center"/>
            <w:hideMark/>
          </w:tcPr>
          <w:p w:rsidR="003028C1" w:rsidRPr="003028C1" w:rsidRDefault="003028C1" w:rsidP="003028C1">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028C1">
              <w:rPr>
                <w:rFonts w:ascii="Times New Roman" w:eastAsia="Times New Roman" w:hAnsi="Times New Roman" w:cs="Times New Roman"/>
                <w:sz w:val="24"/>
                <w:szCs w:val="24"/>
                <w:lang w:eastAsia="ru-RU"/>
              </w:rPr>
              <w:t>7359258</w:t>
            </w:r>
          </w:p>
        </w:tc>
        <w:tc>
          <w:tcPr>
            <w:tcW w:w="1336" w:type="dxa"/>
            <w:tcBorders>
              <w:top w:val="single" w:sz="6" w:space="0" w:color="auto"/>
              <w:left w:val="single" w:sz="6" w:space="0" w:color="auto"/>
              <w:bottom w:val="single" w:sz="6" w:space="0" w:color="auto"/>
              <w:right w:val="single" w:sz="6" w:space="0" w:color="auto"/>
            </w:tcBorders>
            <w:vAlign w:val="center"/>
            <w:hideMark/>
          </w:tcPr>
          <w:p w:rsidR="003028C1" w:rsidRPr="003028C1" w:rsidRDefault="003028C1" w:rsidP="003028C1">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028C1">
              <w:rPr>
                <w:rFonts w:ascii="Times New Roman" w:eastAsia="Times New Roman" w:hAnsi="Times New Roman" w:cs="Times New Roman"/>
                <w:sz w:val="24"/>
                <w:szCs w:val="24"/>
                <w:lang w:eastAsia="ru-RU"/>
              </w:rPr>
              <w:t>7458356</w:t>
            </w:r>
          </w:p>
        </w:tc>
        <w:tc>
          <w:tcPr>
            <w:tcW w:w="1358" w:type="dxa"/>
            <w:tcBorders>
              <w:top w:val="single" w:sz="6" w:space="0" w:color="auto"/>
              <w:left w:val="single" w:sz="6" w:space="0" w:color="auto"/>
              <w:bottom w:val="single" w:sz="6" w:space="0" w:color="auto"/>
              <w:right w:val="single" w:sz="6" w:space="0" w:color="auto"/>
            </w:tcBorders>
            <w:vAlign w:val="bottom"/>
            <w:hideMark/>
          </w:tcPr>
          <w:p w:rsidR="003028C1" w:rsidRPr="003028C1" w:rsidRDefault="003028C1" w:rsidP="003028C1">
            <w:pPr>
              <w:spacing w:after="0" w:line="240" w:lineRule="auto"/>
              <w:jc w:val="center"/>
              <w:rPr>
                <w:rFonts w:ascii="Times New Roman" w:eastAsia="Times New Roman" w:hAnsi="Times New Roman" w:cs="Times New Roman"/>
                <w:sz w:val="24"/>
                <w:szCs w:val="24"/>
                <w:lang w:eastAsia="ru-RU"/>
              </w:rPr>
            </w:pPr>
            <w:r w:rsidRPr="003028C1">
              <w:rPr>
                <w:rFonts w:ascii="Times New Roman" w:eastAsia="Times New Roman" w:hAnsi="Times New Roman" w:cs="Times New Roman"/>
                <w:sz w:val="24"/>
                <w:szCs w:val="24"/>
                <w:lang w:eastAsia="ru-RU"/>
              </w:rPr>
              <w:t>2603660</w:t>
            </w:r>
          </w:p>
        </w:tc>
        <w:tc>
          <w:tcPr>
            <w:tcW w:w="1209" w:type="dxa"/>
            <w:tcBorders>
              <w:top w:val="single" w:sz="6" w:space="0" w:color="auto"/>
              <w:left w:val="single" w:sz="6" w:space="0" w:color="auto"/>
              <w:bottom w:val="single" w:sz="6" w:space="0" w:color="auto"/>
              <w:right w:val="single" w:sz="6" w:space="0" w:color="auto"/>
            </w:tcBorders>
            <w:vAlign w:val="bottom"/>
            <w:hideMark/>
          </w:tcPr>
          <w:p w:rsidR="003028C1" w:rsidRPr="003028C1" w:rsidRDefault="003028C1" w:rsidP="003028C1">
            <w:pPr>
              <w:spacing w:after="0" w:line="240" w:lineRule="auto"/>
              <w:jc w:val="center"/>
              <w:rPr>
                <w:rFonts w:ascii="Times New Roman" w:eastAsia="Times New Roman" w:hAnsi="Times New Roman" w:cs="Times New Roman"/>
                <w:sz w:val="24"/>
                <w:szCs w:val="24"/>
                <w:lang w:eastAsia="ru-RU"/>
              </w:rPr>
            </w:pPr>
            <w:r w:rsidRPr="003028C1">
              <w:rPr>
                <w:rFonts w:ascii="Times New Roman" w:eastAsia="Times New Roman" w:hAnsi="Times New Roman" w:cs="Times New Roman"/>
                <w:sz w:val="24"/>
                <w:szCs w:val="24"/>
                <w:lang w:eastAsia="ru-RU"/>
              </w:rPr>
              <w:t>2926211</w:t>
            </w:r>
          </w:p>
        </w:tc>
      </w:tr>
      <w:tr w:rsidR="003028C1" w:rsidRPr="003028C1" w:rsidTr="00826ACE">
        <w:trPr>
          <w:cantSplit/>
        </w:trPr>
        <w:tc>
          <w:tcPr>
            <w:tcW w:w="900" w:type="dxa"/>
            <w:tcBorders>
              <w:top w:val="single" w:sz="6" w:space="0" w:color="auto"/>
              <w:left w:val="single" w:sz="6" w:space="0" w:color="auto"/>
              <w:bottom w:val="single" w:sz="6" w:space="0" w:color="auto"/>
              <w:right w:val="single" w:sz="6" w:space="0" w:color="auto"/>
            </w:tcBorders>
            <w:vAlign w:val="center"/>
            <w:hideMark/>
          </w:tcPr>
          <w:p w:rsidR="003028C1" w:rsidRPr="003028C1" w:rsidRDefault="003028C1" w:rsidP="003028C1">
            <w:pPr>
              <w:keepNext/>
              <w:keepLines/>
              <w:widowControl w:val="0"/>
              <w:suppressAutoHyphens/>
              <w:spacing w:after="0" w:line="240" w:lineRule="auto"/>
              <w:jc w:val="center"/>
              <w:rPr>
                <w:rFonts w:ascii="Times New Roman" w:eastAsia="Times New Roman" w:hAnsi="Times New Roman" w:cs="Times New Roman"/>
                <w:i/>
                <w:sz w:val="24"/>
                <w:szCs w:val="24"/>
                <w:lang w:eastAsia="ru-RU"/>
              </w:rPr>
            </w:pPr>
            <w:r w:rsidRPr="003028C1">
              <w:rPr>
                <w:rFonts w:ascii="Times New Roman" w:eastAsia="Times New Roman" w:hAnsi="Times New Roman" w:cs="Times New Roman"/>
                <w:i/>
                <w:sz w:val="24"/>
                <w:szCs w:val="24"/>
                <w:lang w:eastAsia="ru-RU"/>
              </w:rPr>
              <w:t>А</w:t>
            </w:r>
            <w:r w:rsidRPr="003028C1">
              <w:rPr>
                <w:rFonts w:ascii="Times New Roman" w:eastAsia="Times New Roman" w:hAnsi="Times New Roman" w:cs="Times New Roman"/>
                <w:i/>
                <w:sz w:val="24"/>
                <w:szCs w:val="24"/>
                <w:vertAlign w:val="subscript"/>
                <w:lang w:eastAsia="ru-RU"/>
              </w:rPr>
              <w:t>2</w:t>
            </w:r>
          </w:p>
        </w:tc>
        <w:tc>
          <w:tcPr>
            <w:tcW w:w="1419" w:type="dxa"/>
            <w:tcBorders>
              <w:top w:val="single" w:sz="6" w:space="0" w:color="auto"/>
              <w:left w:val="single" w:sz="6" w:space="0" w:color="auto"/>
              <w:bottom w:val="single" w:sz="6" w:space="0" w:color="auto"/>
              <w:right w:val="single" w:sz="6" w:space="0" w:color="auto"/>
            </w:tcBorders>
            <w:vAlign w:val="center"/>
            <w:hideMark/>
          </w:tcPr>
          <w:p w:rsidR="003028C1" w:rsidRPr="003028C1" w:rsidRDefault="003028C1" w:rsidP="003028C1">
            <w:pPr>
              <w:spacing w:after="0" w:line="240" w:lineRule="auto"/>
              <w:jc w:val="center"/>
              <w:rPr>
                <w:rFonts w:ascii="Times New Roman" w:eastAsia="Times New Roman" w:hAnsi="Times New Roman" w:cs="Times New Roman"/>
                <w:bCs/>
                <w:sz w:val="24"/>
                <w:szCs w:val="24"/>
                <w:lang w:eastAsia="ru-RU"/>
              </w:rPr>
            </w:pPr>
            <w:r w:rsidRPr="003028C1">
              <w:rPr>
                <w:rFonts w:ascii="Times New Roman" w:eastAsia="Times New Roman" w:hAnsi="Times New Roman" w:cs="Times New Roman"/>
                <w:bCs/>
                <w:sz w:val="24"/>
                <w:szCs w:val="24"/>
                <w:lang w:eastAsia="ru-RU"/>
              </w:rPr>
              <w:t>4198458</w:t>
            </w:r>
          </w:p>
        </w:tc>
        <w:tc>
          <w:tcPr>
            <w:tcW w:w="1359" w:type="dxa"/>
            <w:tcBorders>
              <w:top w:val="single" w:sz="6" w:space="0" w:color="auto"/>
              <w:left w:val="single" w:sz="6" w:space="0" w:color="auto"/>
              <w:bottom w:val="single" w:sz="6" w:space="0" w:color="auto"/>
              <w:right w:val="single" w:sz="6" w:space="0" w:color="auto"/>
            </w:tcBorders>
            <w:vAlign w:val="center"/>
            <w:hideMark/>
          </w:tcPr>
          <w:p w:rsidR="003028C1" w:rsidRPr="003028C1" w:rsidRDefault="003028C1" w:rsidP="003028C1">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028C1">
              <w:rPr>
                <w:rFonts w:ascii="Times New Roman" w:eastAsia="Times New Roman" w:hAnsi="Times New Roman" w:cs="Times New Roman"/>
                <w:sz w:val="24"/>
                <w:szCs w:val="24"/>
                <w:lang w:eastAsia="ru-RU"/>
              </w:rPr>
              <w:t>-</w:t>
            </w:r>
          </w:p>
        </w:tc>
        <w:tc>
          <w:tcPr>
            <w:tcW w:w="1061" w:type="dxa"/>
            <w:tcBorders>
              <w:top w:val="single" w:sz="6" w:space="0" w:color="auto"/>
              <w:left w:val="single" w:sz="6" w:space="0" w:color="auto"/>
              <w:bottom w:val="single" w:sz="6" w:space="0" w:color="auto"/>
              <w:right w:val="single" w:sz="6" w:space="0" w:color="auto"/>
            </w:tcBorders>
            <w:vAlign w:val="center"/>
            <w:hideMark/>
          </w:tcPr>
          <w:p w:rsidR="003028C1" w:rsidRPr="003028C1" w:rsidRDefault="003028C1" w:rsidP="003028C1">
            <w:pPr>
              <w:keepNext/>
              <w:keepLines/>
              <w:widowControl w:val="0"/>
              <w:suppressAutoHyphens/>
              <w:spacing w:after="0" w:line="240" w:lineRule="auto"/>
              <w:jc w:val="center"/>
              <w:rPr>
                <w:rFonts w:ascii="Times New Roman" w:eastAsia="Times New Roman" w:hAnsi="Times New Roman" w:cs="Times New Roman"/>
                <w:i/>
                <w:sz w:val="24"/>
                <w:szCs w:val="24"/>
                <w:lang w:eastAsia="ru-RU"/>
              </w:rPr>
            </w:pPr>
            <w:r w:rsidRPr="003028C1">
              <w:rPr>
                <w:rFonts w:ascii="Times New Roman" w:eastAsia="Times New Roman" w:hAnsi="Times New Roman" w:cs="Times New Roman"/>
                <w:i/>
                <w:sz w:val="24"/>
                <w:szCs w:val="24"/>
                <w:lang w:eastAsia="ru-RU"/>
              </w:rPr>
              <w:t>П</w:t>
            </w:r>
            <w:r w:rsidRPr="003028C1">
              <w:rPr>
                <w:rFonts w:ascii="Times New Roman" w:eastAsia="Times New Roman" w:hAnsi="Times New Roman" w:cs="Times New Roman"/>
                <w:i/>
                <w:sz w:val="24"/>
                <w:szCs w:val="24"/>
                <w:vertAlign w:val="subscript"/>
                <w:lang w:eastAsia="ru-RU"/>
              </w:rPr>
              <w:t>2</w:t>
            </w:r>
          </w:p>
        </w:tc>
        <w:tc>
          <w:tcPr>
            <w:tcW w:w="1336" w:type="dxa"/>
            <w:tcBorders>
              <w:top w:val="single" w:sz="6" w:space="0" w:color="auto"/>
              <w:left w:val="single" w:sz="6" w:space="0" w:color="auto"/>
              <w:bottom w:val="single" w:sz="6" w:space="0" w:color="auto"/>
              <w:right w:val="single" w:sz="6" w:space="0" w:color="auto"/>
            </w:tcBorders>
            <w:vAlign w:val="center"/>
            <w:hideMark/>
          </w:tcPr>
          <w:p w:rsidR="003028C1" w:rsidRPr="003028C1" w:rsidRDefault="003028C1" w:rsidP="003028C1">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028C1">
              <w:rPr>
                <w:rFonts w:ascii="Times New Roman" w:eastAsia="Times New Roman" w:hAnsi="Times New Roman" w:cs="Times New Roman"/>
                <w:sz w:val="24"/>
                <w:szCs w:val="24"/>
                <w:lang w:eastAsia="ru-RU"/>
              </w:rPr>
              <w:t>11826490</w:t>
            </w:r>
          </w:p>
        </w:tc>
        <w:tc>
          <w:tcPr>
            <w:tcW w:w="1336" w:type="dxa"/>
            <w:tcBorders>
              <w:top w:val="single" w:sz="6" w:space="0" w:color="auto"/>
              <w:left w:val="single" w:sz="6" w:space="0" w:color="auto"/>
              <w:bottom w:val="single" w:sz="6" w:space="0" w:color="auto"/>
              <w:right w:val="single" w:sz="6" w:space="0" w:color="auto"/>
            </w:tcBorders>
            <w:vAlign w:val="center"/>
            <w:hideMark/>
          </w:tcPr>
          <w:p w:rsidR="003028C1" w:rsidRPr="003028C1" w:rsidRDefault="003028C1" w:rsidP="003028C1">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028C1">
              <w:rPr>
                <w:rFonts w:ascii="Times New Roman" w:eastAsia="Times New Roman" w:hAnsi="Times New Roman" w:cs="Times New Roman"/>
                <w:sz w:val="24"/>
                <w:szCs w:val="24"/>
                <w:lang w:eastAsia="ru-RU"/>
              </w:rPr>
              <w:t>10247535</w:t>
            </w:r>
          </w:p>
        </w:tc>
        <w:tc>
          <w:tcPr>
            <w:tcW w:w="1358" w:type="dxa"/>
            <w:tcBorders>
              <w:top w:val="single" w:sz="6" w:space="0" w:color="auto"/>
              <w:left w:val="single" w:sz="6" w:space="0" w:color="auto"/>
              <w:bottom w:val="single" w:sz="6" w:space="0" w:color="auto"/>
              <w:right w:val="single" w:sz="6" w:space="0" w:color="auto"/>
            </w:tcBorders>
            <w:vAlign w:val="bottom"/>
            <w:hideMark/>
          </w:tcPr>
          <w:p w:rsidR="003028C1" w:rsidRPr="003028C1" w:rsidRDefault="003028C1" w:rsidP="003028C1">
            <w:pPr>
              <w:spacing w:after="0" w:line="240" w:lineRule="auto"/>
              <w:jc w:val="center"/>
              <w:rPr>
                <w:rFonts w:ascii="Times New Roman" w:eastAsia="Times New Roman" w:hAnsi="Times New Roman" w:cs="Times New Roman"/>
                <w:sz w:val="24"/>
                <w:szCs w:val="24"/>
                <w:lang w:eastAsia="ru-RU"/>
              </w:rPr>
            </w:pPr>
            <w:r w:rsidRPr="003028C1">
              <w:rPr>
                <w:rFonts w:ascii="Times New Roman" w:eastAsia="Times New Roman" w:hAnsi="Times New Roman" w:cs="Times New Roman"/>
                <w:sz w:val="24"/>
                <w:szCs w:val="24"/>
                <w:lang w:eastAsia="ru-RU"/>
              </w:rPr>
              <w:t>7628032</w:t>
            </w:r>
          </w:p>
        </w:tc>
        <w:tc>
          <w:tcPr>
            <w:tcW w:w="1209" w:type="dxa"/>
            <w:tcBorders>
              <w:top w:val="single" w:sz="6" w:space="0" w:color="auto"/>
              <w:left w:val="single" w:sz="6" w:space="0" w:color="auto"/>
              <w:bottom w:val="single" w:sz="6" w:space="0" w:color="auto"/>
              <w:right w:val="single" w:sz="6" w:space="0" w:color="auto"/>
            </w:tcBorders>
            <w:vAlign w:val="bottom"/>
            <w:hideMark/>
          </w:tcPr>
          <w:p w:rsidR="003028C1" w:rsidRPr="003028C1" w:rsidRDefault="003028C1" w:rsidP="003028C1">
            <w:pPr>
              <w:spacing w:after="0" w:line="240" w:lineRule="auto"/>
              <w:jc w:val="center"/>
              <w:rPr>
                <w:rFonts w:ascii="Times New Roman" w:eastAsia="Times New Roman" w:hAnsi="Times New Roman" w:cs="Times New Roman"/>
                <w:sz w:val="24"/>
                <w:szCs w:val="24"/>
                <w:lang w:eastAsia="ru-RU"/>
              </w:rPr>
            </w:pPr>
            <w:r w:rsidRPr="003028C1">
              <w:rPr>
                <w:rFonts w:ascii="Times New Roman" w:eastAsia="Times New Roman" w:hAnsi="Times New Roman" w:cs="Times New Roman"/>
                <w:sz w:val="24"/>
                <w:szCs w:val="24"/>
                <w:lang w:eastAsia="ru-RU"/>
              </w:rPr>
              <w:t>6068259</w:t>
            </w:r>
          </w:p>
        </w:tc>
      </w:tr>
      <w:tr w:rsidR="003028C1" w:rsidRPr="003028C1" w:rsidTr="00826ACE">
        <w:trPr>
          <w:cantSplit/>
        </w:trPr>
        <w:tc>
          <w:tcPr>
            <w:tcW w:w="900" w:type="dxa"/>
            <w:tcBorders>
              <w:top w:val="single" w:sz="6" w:space="0" w:color="auto"/>
              <w:left w:val="single" w:sz="6" w:space="0" w:color="auto"/>
              <w:bottom w:val="single" w:sz="6" w:space="0" w:color="auto"/>
              <w:right w:val="single" w:sz="6" w:space="0" w:color="auto"/>
            </w:tcBorders>
            <w:vAlign w:val="center"/>
            <w:hideMark/>
          </w:tcPr>
          <w:p w:rsidR="003028C1" w:rsidRPr="003028C1" w:rsidRDefault="003028C1" w:rsidP="003028C1">
            <w:pPr>
              <w:keepNext/>
              <w:keepLines/>
              <w:widowControl w:val="0"/>
              <w:suppressAutoHyphens/>
              <w:spacing w:after="0" w:line="240" w:lineRule="auto"/>
              <w:jc w:val="center"/>
              <w:rPr>
                <w:rFonts w:ascii="Times New Roman" w:eastAsia="Times New Roman" w:hAnsi="Times New Roman" w:cs="Times New Roman"/>
                <w:i/>
                <w:sz w:val="24"/>
                <w:szCs w:val="24"/>
                <w:lang w:eastAsia="ru-RU"/>
              </w:rPr>
            </w:pPr>
            <w:r w:rsidRPr="003028C1">
              <w:rPr>
                <w:rFonts w:ascii="Times New Roman" w:eastAsia="Times New Roman" w:hAnsi="Times New Roman" w:cs="Times New Roman"/>
                <w:i/>
                <w:sz w:val="24"/>
                <w:szCs w:val="24"/>
                <w:lang w:eastAsia="ru-RU"/>
              </w:rPr>
              <w:t>А</w:t>
            </w:r>
            <w:r w:rsidRPr="003028C1">
              <w:rPr>
                <w:rFonts w:ascii="Times New Roman" w:eastAsia="Times New Roman" w:hAnsi="Times New Roman" w:cs="Times New Roman"/>
                <w:i/>
                <w:sz w:val="24"/>
                <w:szCs w:val="24"/>
                <w:vertAlign w:val="subscript"/>
                <w:lang w:eastAsia="ru-RU"/>
              </w:rPr>
              <w:t>3</w:t>
            </w:r>
          </w:p>
        </w:tc>
        <w:tc>
          <w:tcPr>
            <w:tcW w:w="1419" w:type="dxa"/>
            <w:tcBorders>
              <w:top w:val="single" w:sz="6" w:space="0" w:color="auto"/>
              <w:left w:val="single" w:sz="6" w:space="0" w:color="auto"/>
              <w:bottom w:val="single" w:sz="6" w:space="0" w:color="auto"/>
              <w:right w:val="single" w:sz="6" w:space="0" w:color="auto"/>
            </w:tcBorders>
            <w:vAlign w:val="center"/>
            <w:hideMark/>
          </w:tcPr>
          <w:p w:rsidR="003028C1" w:rsidRPr="003028C1" w:rsidRDefault="003028C1" w:rsidP="003028C1">
            <w:pPr>
              <w:spacing w:after="0" w:line="240" w:lineRule="auto"/>
              <w:jc w:val="center"/>
              <w:rPr>
                <w:rFonts w:ascii="Times New Roman" w:eastAsia="Times New Roman" w:hAnsi="Times New Roman" w:cs="Times New Roman"/>
                <w:sz w:val="24"/>
                <w:szCs w:val="24"/>
                <w:lang w:eastAsia="ru-RU"/>
              </w:rPr>
            </w:pPr>
            <w:r w:rsidRPr="003028C1">
              <w:rPr>
                <w:rFonts w:ascii="Times New Roman" w:eastAsia="Times New Roman" w:hAnsi="Times New Roman" w:cs="Times New Roman"/>
                <w:sz w:val="24"/>
                <w:szCs w:val="24"/>
                <w:lang w:eastAsia="ru-RU"/>
              </w:rPr>
              <w:t>9641995</w:t>
            </w:r>
          </w:p>
        </w:tc>
        <w:tc>
          <w:tcPr>
            <w:tcW w:w="1359" w:type="dxa"/>
            <w:tcBorders>
              <w:top w:val="single" w:sz="6" w:space="0" w:color="auto"/>
              <w:left w:val="single" w:sz="6" w:space="0" w:color="auto"/>
              <w:bottom w:val="single" w:sz="6" w:space="0" w:color="auto"/>
              <w:right w:val="single" w:sz="6" w:space="0" w:color="auto"/>
            </w:tcBorders>
            <w:vAlign w:val="center"/>
            <w:hideMark/>
          </w:tcPr>
          <w:p w:rsidR="003028C1" w:rsidRPr="003028C1" w:rsidRDefault="003028C1" w:rsidP="003028C1">
            <w:pPr>
              <w:spacing w:after="0" w:line="240" w:lineRule="auto"/>
              <w:jc w:val="center"/>
              <w:rPr>
                <w:rFonts w:ascii="Times New Roman" w:eastAsia="Times New Roman" w:hAnsi="Times New Roman" w:cs="Times New Roman"/>
                <w:bCs/>
                <w:sz w:val="24"/>
                <w:szCs w:val="24"/>
                <w:lang w:eastAsia="ru-RU"/>
              </w:rPr>
            </w:pPr>
            <w:r w:rsidRPr="003028C1">
              <w:rPr>
                <w:rFonts w:ascii="Times New Roman" w:eastAsia="Times New Roman" w:hAnsi="Times New Roman" w:cs="Times New Roman"/>
                <w:bCs/>
                <w:sz w:val="24"/>
                <w:szCs w:val="24"/>
                <w:lang w:eastAsia="ru-RU"/>
              </w:rPr>
              <w:t>8430676</w:t>
            </w:r>
          </w:p>
        </w:tc>
        <w:tc>
          <w:tcPr>
            <w:tcW w:w="1061" w:type="dxa"/>
            <w:tcBorders>
              <w:top w:val="single" w:sz="6" w:space="0" w:color="auto"/>
              <w:left w:val="single" w:sz="6" w:space="0" w:color="auto"/>
              <w:bottom w:val="single" w:sz="6" w:space="0" w:color="auto"/>
              <w:right w:val="single" w:sz="6" w:space="0" w:color="auto"/>
            </w:tcBorders>
            <w:vAlign w:val="center"/>
            <w:hideMark/>
          </w:tcPr>
          <w:p w:rsidR="003028C1" w:rsidRPr="003028C1" w:rsidRDefault="003028C1" w:rsidP="003028C1">
            <w:pPr>
              <w:keepNext/>
              <w:keepLines/>
              <w:widowControl w:val="0"/>
              <w:suppressAutoHyphens/>
              <w:spacing w:after="0" w:line="240" w:lineRule="auto"/>
              <w:jc w:val="center"/>
              <w:rPr>
                <w:rFonts w:ascii="Times New Roman" w:eastAsia="Times New Roman" w:hAnsi="Times New Roman" w:cs="Times New Roman"/>
                <w:i/>
                <w:sz w:val="24"/>
                <w:szCs w:val="24"/>
                <w:lang w:eastAsia="ru-RU"/>
              </w:rPr>
            </w:pPr>
            <w:r w:rsidRPr="003028C1">
              <w:rPr>
                <w:rFonts w:ascii="Times New Roman" w:eastAsia="Times New Roman" w:hAnsi="Times New Roman" w:cs="Times New Roman"/>
                <w:i/>
                <w:sz w:val="24"/>
                <w:szCs w:val="24"/>
                <w:lang w:eastAsia="ru-RU"/>
              </w:rPr>
              <w:t>П</w:t>
            </w:r>
            <w:r w:rsidRPr="003028C1">
              <w:rPr>
                <w:rFonts w:ascii="Times New Roman" w:eastAsia="Times New Roman" w:hAnsi="Times New Roman" w:cs="Times New Roman"/>
                <w:i/>
                <w:sz w:val="24"/>
                <w:szCs w:val="24"/>
                <w:vertAlign w:val="subscript"/>
                <w:lang w:eastAsia="ru-RU"/>
              </w:rPr>
              <w:t>3</w:t>
            </w:r>
          </w:p>
        </w:tc>
        <w:tc>
          <w:tcPr>
            <w:tcW w:w="1336" w:type="dxa"/>
            <w:tcBorders>
              <w:top w:val="single" w:sz="6" w:space="0" w:color="auto"/>
              <w:left w:val="single" w:sz="6" w:space="0" w:color="auto"/>
              <w:bottom w:val="single" w:sz="6" w:space="0" w:color="auto"/>
              <w:right w:val="single" w:sz="6" w:space="0" w:color="auto"/>
            </w:tcBorders>
            <w:vAlign w:val="center"/>
            <w:hideMark/>
          </w:tcPr>
          <w:p w:rsidR="003028C1" w:rsidRPr="003028C1" w:rsidRDefault="003028C1" w:rsidP="003028C1">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028C1">
              <w:rPr>
                <w:rFonts w:ascii="Times New Roman" w:eastAsia="Times New Roman" w:hAnsi="Times New Roman" w:cs="Times New Roman"/>
                <w:sz w:val="24"/>
                <w:szCs w:val="24"/>
                <w:lang w:eastAsia="ru-RU"/>
              </w:rPr>
              <w:t>2835779</w:t>
            </w:r>
          </w:p>
        </w:tc>
        <w:tc>
          <w:tcPr>
            <w:tcW w:w="1336" w:type="dxa"/>
            <w:tcBorders>
              <w:top w:val="single" w:sz="6" w:space="0" w:color="auto"/>
              <w:left w:val="single" w:sz="6" w:space="0" w:color="auto"/>
              <w:bottom w:val="single" w:sz="6" w:space="0" w:color="auto"/>
              <w:right w:val="single" w:sz="6" w:space="0" w:color="auto"/>
            </w:tcBorders>
            <w:vAlign w:val="center"/>
            <w:hideMark/>
          </w:tcPr>
          <w:p w:rsidR="003028C1" w:rsidRPr="003028C1" w:rsidRDefault="003028C1" w:rsidP="003028C1">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028C1">
              <w:rPr>
                <w:rFonts w:ascii="Times New Roman" w:eastAsia="Times New Roman" w:hAnsi="Times New Roman" w:cs="Times New Roman"/>
                <w:sz w:val="24"/>
                <w:szCs w:val="24"/>
                <w:lang w:eastAsia="ru-RU"/>
              </w:rPr>
              <w:t>3978462</w:t>
            </w:r>
          </w:p>
        </w:tc>
        <w:tc>
          <w:tcPr>
            <w:tcW w:w="1358" w:type="dxa"/>
            <w:tcBorders>
              <w:top w:val="single" w:sz="6" w:space="0" w:color="auto"/>
              <w:left w:val="single" w:sz="6" w:space="0" w:color="auto"/>
              <w:bottom w:val="single" w:sz="6" w:space="0" w:color="auto"/>
              <w:right w:val="single" w:sz="6" w:space="0" w:color="auto"/>
            </w:tcBorders>
            <w:vAlign w:val="bottom"/>
            <w:hideMark/>
          </w:tcPr>
          <w:p w:rsidR="003028C1" w:rsidRPr="003028C1" w:rsidRDefault="003028C1" w:rsidP="003028C1">
            <w:pPr>
              <w:spacing w:after="0" w:line="240" w:lineRule="auto"/>
              <w:jc w:val="center"/>
              <w:rPr>
                <w:rFonts w:ascii="Times New Roman" w:eastAsia="Times New Roman" w:hAnsi="Times New Roman" w:cs="Times New Roman"/>
                <w:sz w:val="24"/>
                <w:szCs w:val="24"/>
                <w:lang w:eastAsia="ru-RU"/>
              </w:rPr>
            </w:pPr>
            <w:r w:rsidRPr="003028C1">
              <w:rPr>
                <w:rFonts w:ascii="Times New Roman" w:eastAsia="Times New Roman" w:hAnsi="Times New Roman" w:cs="Times New Roman"/>
                <w:sz w:val="24"/>
                <w:szCs w:val="24"/>
                <w:lang w:eastAsia="ru-RU"/>
              </w:rPr>
              <w:t>-6806216</w:t>
            </w:r>
          </w:p>
        </w:tc>
        <w:tc>
          <w:tcPr>
            <w:tcW w:w="1209" w:type="dxa"/>
            <w:tcBorders>
              <w:top w:val="single" w:sz="6" w:space="0" w:color="auto"/>
              <w:left w:val="single" w:sz="6" w:space="0" w:color="auto"/>
              <w:bottom w:val="single" w:sz="6" w:space="0" w:color="auto"/>
              <w:right w:val="single" w:sz="6" w:space="0" w:color="auto"/>
            </w:tcBorders>
            <w:vAlign w:val="bottom"/>
            <w:hideMark/>
          </w:tcPr>
          <w:p w:rsidR="003028C1" w:rsidRPr="003028C1" w:rsidRDefault="003028C1" w:rsidP="003028C1">
            <w:pPr>
              <w:spacing w:after="0" w:line="240" w:lineRule="auto"/>
              <w:jc w:val="center"/>
              <w:rPr>
                <w:rFonts w:ascii="Times New Roman" w:eastAsia="Times New Roman" w:hAnsi="Times New Roman" w:cs="Times New Roman"/>
                <w:sz w:val="24"/>
                <w:szCs w:val="24"/>
                <w:lang w:eastAsia="ru-RU"/>
              </w:rPr>
            </w:pPr>
            <w:r w:rsidRPr="003028C1">
              <w:rPr>
                <w:rFonts w:ascii="Times New Roman" w:eastAsia="Times New Roman" w:hAnsi="Times New Roman" w:cs="Times New Roman"/>
                <w:sz w:val="24"/>
                <w:szCs w:val="24"/>
                <w:lang w:eastAsia="ru-RU"/>
              </w:rPr>
              <w:t>-4452214</w:t>
            </w:r>
          </w:p>
        </w:tc>
      </w:tr>
      <w:tr w:rsidR="003028C1" w:rsidRPr="003028C1" w:rsidTr="00826ACE">
        <w:trPr>
          <w:cantSplit/>
        </w:trPr>
        <w:tc>
          <w:tcPr>
            <w:tcW w:w="900" w:type="dxa"/>
            <w:tcBorders>
              <w:top w:val="single" w:sz="6" w:space="0" w:color="auto"/>
              <w:left w:val="single" w:sz="6" w:space="0" w:color="auto"/>
              <w:bottom w:val="single" w:sz="6" w:space="0" w:color="auto"/>
              <w:right w:val="single" w:sz="6" w:space="0" w:color="auto"/>
            </w:tcBorders>
            <w:vAlign w:val="center"/>
            <w:hideMark/>
          </w:tcPr>
          <w:p w:rsidR="003028C1" w:rsidRPr="003028C1" w:rsidRDefault="003028C1" w:rsidP="003028C1">
            <w:pPr>
              <w:keepNext/>
              <w:keepLines/>
              <w:widowControl w:val="0"/>
              <w:suppressAutoHyphens/>
              <w:spacing w:after="0" w:line="240" w:lineRule="auto"/>
              <w:jc w:val="center"/>
              <w:rPr>
                <w:rFonts w:ascii="Times New Roman" w:eastAsia="Times New Roman" w:hAnsi="Times New Roman" w:cs="Times New Roman"/>
                <w:i/>
                <w:sz w:val="24"/>
                <w:szCs w:val="24"/>
                <w:lang w:eastAsia="ru-RU"/>
              </w:rPr>
            </w:pPr>
            <w:r w:rsidRPr="003028C1">
              <w:rPr>
                <w:rFonts w:ascii="Times New Roman" w:eastAsia="Times New Roman" w:hAnsi="Times New Roman" w:cs="Times New Roman"/>
                <w:i/>
                <w:sz w:val="24"/>
                <w:szCs w:val="24"/>
                <w:lang w:eastAsia="ru-RU"/>
              </w:rPr>
              <w:t>А</w:t>
            </w:r>
            <w:r w:rsidRPr="003028C1">
              <w:rPr>
                <w:rFonts w:ascii="Times New Roman" w:eastAsia="Times New Roman" w:hAnsi="Times New Roman" w:cs="Times New Roman"/>
                <w:i/>
                <w:sz w:val="24"/>
                <w:szCs w:val="24"/>
                <w:vertAlign w:val="subscript"/>
                <w:lang w:eastAsia="ru-RU"/>
              </w:rPr>
              <w:t>4</w:t>
            </w:r>
          </w:p>
        </w:tc>
        <w:tc>
          <w:tcPr>
            <w:tcW w:w="1419" w:type="dxa"/>
            <w:tcBorders>
              <w:top w:val="single" w:sz="6" w:space="0" w:color="auto"/>
              <w:left w:val="single" w:sz="6" w:space="0" w:color="auto"/>
              <w:bottom w:val="single" w:sz="6" w:space="0" w:color="auto"/>
              <w:right w:val="single" w:sz="6" w:space="0" w:color="auto"/>
            </w:tcBorders>
            <w:vAlign w:val="center"/>
            <w:hideMark/>
          </w:tcPr>
          <w:p w:rsidR="003028C1" w:rsidRPr="003028C1" w:rsidRDefault="003028C1" w:rsidP="003028C1">
            <w:pPr>
              <w:spacing w:after="0" w:line="240" w:lineRule="auto"/>
              <w:jc w:val="center"/>
              <w:rPr>
                <w:rFonts w:ascii="Times New Roman" w:eastAsia="Times New Roman" w:hAnsi="Times New Roman" w:cs="Times New Roman"/>
                <w:bCs/>
                <w:sz w:val="24"/>
                <w:szCs w:val="24"/>
                <w:lang w:eastAsia="ru-RU"/>
              </w:rPr>
            </w:pPr>
            <w:r w:rsidRPr="003028C1">
              <w:rPr>
                <w:rFonts w:ascii="Times New Roman" w:eastAsia="Times New Roman" w:hAnsi="Times New Roman" w:cs="Times New Roman"/>
                <w:bCs/>
                <w:sz w:val="24"/>
                <w:szCs w:val="24"/>
                <w:lang w:eastAsia="ru-RU"/>
              </w:rPr>
              <w:t>589697</w:t>
            </w:r>
          </w:p>
        </w:tc>
        <w:tc>
          <w:tcPr>
            <w:tcW w:w="1359" w:type="dxa"/>
            <w:tcBorders>
              <w:top w:val="single" w:sz="6" w:space="0" w:color="auto"/>
              <w:left w:val="single" w:sz="6" w:space="0" w:color="auto"/>
              <w:bottom w:val="single" w:sz="6" w:space="0" w:color="auto"/>
              <w:right w:val="single" w:sz="6" w:space="0" w:color="auto"/>
            </w:tcBorders>
            <w:vAlign w:val="center"/>
            <w:hideMark/>
          </w:tcPr>
          <w:p w:rsidR="003028C1" w:rsidRPr="003028C1" w:rsidRDefault="003028C1" w:rsidP="003028C1">
            <w:pPr>
              <w:spacing w:after="0" w:line="240" w:lineRule="auto"/>
              <w:jc w:val="center"/>
              <w:rPr>
                <w:rFonts w:ascii="Times New Roman" w:eastAsia="Times New Roman" w:hAnsi="Times New Roman" w:cs="Times New Roman"/>
                <w:bCs/>
                <w:sz w:val="24"/>
                <w:szCs w:val="24"/>
                <w:lang w:eastAsia="ru-RU"/>
              </w:rPr>
            </w:pPr>
            <w:r w:rsidRPr="003028C1">
              <w:rPr>
                <w:rFonts w:ascii="Times New Roman" w:eastAsia="Times New Roman" w:hAnsi="Times New Roman" w:cs="Times New Roman"/>
                <w:bCs/>
                <w:sz w:val="24"/>
                <w:szCs w:val="24"/>
                <w:lang w:eastAsia="ru-RU"/>
              </w:rPr>
              <w:t>563495</w:t>
            </w:r>
          </w:p>
        </w:tc>
        <w:tc>
          <w:tcPr>
            <w:tcW w:w="1061" w:type="dxa"/>
            <w:tcBorders>
              <w:top w:val="single" w:sz="6" w:space="0" w:color="auto"/>
              <w:left w:val="single" w:sz="6" w:space="0" w:color="auto"/>
              <w:bottom w:val="single" w:sz="6" w:space="0" w:color="auto"/>
              <w:right w:val="single" w:sz="6" w:space="0" w:color="auto"/>
            </w:tcBorders>
            <w:vAlign w:val="center"/>
            <w:hideMark/>
          </w:tcPr>
          <w:p w:rsidR="003028C1" w:rsidRPr="003028C1" w:rsidRDefault="003028C1" w:rsidP="003028C1">
            <w:pPr>
              <w:keepNext/>
              <w:keepLines/>
              <w:widowControl w:val="0"/>
              <w:suppressAutoHyphens/>
              <w:spacing w:after="0" w:line="240" w:lineRule="auto"/>
              <w:jc w:val="center"/>
              <w:rPr>
                <w:rFonts w:ascii="Times New Roman" w:eastAsia="Times New Roman" w:hAnsi="Times New Roman" w:cs="Times New Roman"/>
                <w:i/>
                <w:sz w:val="24"/>
                <w:szCs w:val="24"/>
                <w:lang w:eastAsia="ru-RU"/>
              </w:rPr>
            </w:pPr>
            <w:r w:rsidRPr="003028C1">
              <w:rPr>
                <w:rFonts w:ascii="Times New Roman" w:eastAsia="Times New Roman" w:hAnsi="Times New Roman" w:cs="Times New Roman"/>
                <w:i/>
                <w:sz w:val="24"/>
                <w:szCs w:val="24"/>
                <w:lang w:eastAsia="ru-RU"/>
              </w:rPr>
              <w:t>П</w:t>
            </w:r>
            <w:r w:rsidRPr="003028C1">
              <w:rPr>
                <w:rFonts w:ascii="Times New Roman" w:eastAsia="Times New Roman" w:hAnsi="Times New Roman" w:cs="Times New Roman"/>
                <w:i/>
                <w:sz w:val="24"/>
                <w:szCs w:val="24"/>
                <w:vertAlign w:val="subscript"/>
                <w:lang w:eastAsia="ru-RU"/>
              </w:rPr>
              <w:t>4</w:t>
            </w:r>
          </w:p>
        </w:tc>
        <w:tc>
          <w:tcPr>
            <w:tcW w:w="1336" w:type="dxa"/>
            <w:tcBorders>
              <w:top w:val="single" w:sz="6" w:space="0" w:color="auto"/>
              <w:left w:val="single" w:sz="6" w:space="0" w:color="auto"/>
              <w:bottom w:val="single" w:sz="6" w:space="0" w:color="auto"/>
              <w:right w:val="single" w:sz="6" w:space="0" w:color="auto"/>
            </w:tcBorders>
            <w:vAlign w:val="center"/>
            <w:hideMark/>
          </w:tcPr>
          <w:p w:rsidR="003028C1" w:rsidRPr="003028C1" w:rsidRDefault="003028C1" w:rsidP="003028C1">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028C1">
              <w:rPr>
                <w:rFonts w:ascii="Times New Roman" w:eastAsia="Times New Roman" w:hAnsi="Times New Roman" w:cs="Times New Roman"/>
                <w:sz w:val="24"/>
                <w:szCs w:val="24"/>
                <w:lang w:eastAsia="ru-RU"/>
              </w:rPr>
              <w:t>8990711</w:t>
            </w:r>
          </w:p>
        </w:tc>
        <w:tc>
          <w:tcPr>
            <w:tcW w:w="1336" w:type="dxa"/>
            <w:tcBorders>
              <w:top w:val="single" w:sz="6" w:space="0" w:color="auto"/>
              <w:left w:val="single" w:sz="6" w:space="0" w:color="auto"/>
              <w:bottom w:val="single" w:sz="6" w:space="0" w:color="auto"/>
              <w:right w:val="single" w:sz="6" w:space="0" w:color="auto"/>
            </w:tcBorders>
            <w:vAlign w:val="center"/>
            <w:hideMark/>
          </w:tcPr>
          <w:p w:rsidR="003028C1" w:rsidRPr="003028C1" w:rsidRDefault="003028C1" w:rsidP="003028C1">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028C1">
              <w:rPr>
                <w:rFonts w:ascii="Times New Roman" w:eastAsia="Times New Roman" w:hAnsi="Times New Roman" w:cs="Times New Roman"/>
                <w:sz w:val="24"/>
                <w:szCs w:val="24"/>
                <w:lang w:eastAsia="ru-RU"/>
              </w:rPr>
              <w:t>6269073</w:t>
            </w:r>
          </w:p>
        </w:tc>
        <w:tc>
          <w:tcPr>
            <w:tcW w:w="1358" w:type="dxa"/>
            <w:tcBorders>
              <w:top w:val="single" w:sz="6" w:space="0" w:color="auto"/>
              <w:left w:val="single" w:sz="6" w:space="0" w:color="auto"/>
              <w:bottom w:val="single" w:sz="6" w:space="0" w:color="auto"/>
              <w:right w:val="single" w:sz="6" w:space="0" w:color="auto"/>
            </w:tcBorders>
            <w:vAlign w:val="bottom"/>
            <w:hideMark/>
          </w:tcPr>
          <w:p w:rsidR="003028C1" w:rsidRPr="003028C1" w:rsidRDefault="003028C1" w:rsidP="003028C1">
            <w:pPr>
              <w:spacing w:after="0" w:line="240" w:lineRule="auto"/>
              <w:jc w:val="center"/>
              <w:rPr>
                <w:rFonts w:ascii="Times New Roman" w:eastAsia="Times New Roman" w:hAnsi="Times New Roman" w:cs="Times New Roman"/>
                <w:sz w:val="24"/>
                <w:szCs w:val="24"/>
                <w:lang w:eastAsia="ru-RU"/>
              </w:rPr>
            </w:pPr>
            <w:r w:rsidRPr="003028C1">
              <w:rPr>
                <w:rFonts w:ascii="Times New Roman" w:eastAsia="Times New Roman" w:hAnsi="Times New Roman" w:cs="Times New Roman"/>
                <w:sz w:val="24"/>
                <w:szCs w:val="24"/>
                <w:lang w:eastAsia="ru-RU"/>
              </w:rPr>
              <w:t>8401014</w:t>
            </w:r>
          </w:p>
        </w:tc>
        <w:tc>
          <w:tcPr>
            <w:tcW w:w="1209" w:type="dxa"/>
            <w:tcBorders>
              <w:top w:val="single" w:sz="6" w:space="0" w:color="auto"/>
              <w:left w:val="single" w:sz="6" w:space="0" w:color="auto"/>
              <w:bottom w:val="single" w:sz="6" w:space="0" w:color="auto"/>
              <w:right w:val="single" w:sz="6" w:space="0" w:color="auto"/>
            </w:tcBorders>
            <w:vAlign w:val="bottom"/>
            <w:hideMark/>
          </w:tcPr>
          <w:p w:rsidR="003028C1" w:rsidRPr="003028C1" w:rsidRDefault="003028C1" w:rsidP="003028C1">
            <w:pPr>
              <w:spacing w:after="0" w:line="240" w:lineRule="auto"/>
              <w:jc w:val="center"/>
              <w:rPr>
                <w:rFonts w:ascii="Times New Roman" w:eastAsia="Times New Roman" w:hAnsi="Times New Roman" w:cs="Times New Roman"/>
                <w:sz w:val="24"/>
                <w:szCs w:val="24"/>
                <w:lang w:eastAsia="ru-RU"/>
              </w:rPr>
            </w:pPr>
            <w:r w:rsidRPr="003028C1">
              <w:rPr>
                <w:rFonts w:ascii="Times New Roman" w:eastAsia="Times New Roman" w:hAnsi="Times New Roman" w:cs="Times New Roman"/>
                <w:sz w:val="24"/>
                <w:szCs w:val="24"/>
                <w:lang w:eastAsia="ru-RU"/>
              </w:rPr>
              <w:t>5705578</w:t>
            </w:r>
          </w:p>
        </w:tc>
      </w:tr>
      <w:tr w:rsidR="003028C1" w:rsidRPr="003028C1" w:rsidTr="00826ACE">
        <w:trPr>
          <w:cantSplit/>
        </w:trPr>
        <w:tc>
          <w:tcPr>
            <w:tcW w:w="900" w:type="dxa"/>
            <w:tcBorders>
              <w:top w:val="single" w:sz="6" w:space="0" w:color="auto"/>
              <w:left w:val="single" w:sz="6" w:space="0" w:color="auto"/>
              <w:bottom w:val="single" w:sz="6" w:space="0" w:color="auto"/>
              <w:right w:val="single" w:sz="6" w:space="0" w:color="auto"/>
            </w:tcBorders>
            <w:vAlign w:val="center"/>
            <w:hideMark/>
          </w:tcPr>
          <w:p w:rsidR="003028C1" w:rsidRPr="003028C1" w:rsidRDefault="003028C1" w:rsidP="003028C1">
            <w:pPr>
              <w:keepNext/>
              <w:keepLines/>
              <w:widowControl w:val="0"/>
              <w:suppressAutoHyphens/>
              <w:spacing w:after="0" w:line="240" w:lineRule="auto"/>
              <w:jc w:val="center"/>
              <w:rPr>
                <w:rFonts w:ascii="Times New Roman" w:eastAsia="Times New Roman" w:hAnsi="Times New Roman" w:cs="Times New Roman"/>
                <w:b/>
                <w:sz w:val="24"/>
                <w:szCs w:val="24"/>
                <w:lang w:eastAsia="ru-RU"/>
              </w:rPr>
            </w:pPr>
            <w:r w:rsidRPr="003028C1">
              <w:rPr>
                <w:rFonts w:ascii="Times New Roman" w:eastAsia="Times New Roman" w:hAnsi="Times New Roman" w:cs="Times New Roman"/>
                <w:b/>
                <w:sz w:val="24"/>
                <w:szCs w:val="24"/>
                <w:lang w:eastAsia="ru-RU"/>
              </w:rPr>
              <w:t>Баланс</w:t>
            </w:r>
          </w:p>
        </w:tc>
        <w:tc>
          <w:tcPr>
            <w:tcW w:w="1419" w:type="dxa"/>
            <w:tcBorders>
              <w:top w:val="single" w:sz="6" w:space="0" w:color="auto"/>
              <w:left w:val="single" w:sz="6" w:space="0" w:color="auto"/>
              <w:bottom w:val="single" w:sz="6" w:space="0" w:color="auto"/>
              <w:right w:val="single" w:sz="6" w:space="0" w:color="auto"/>
            </w:tcBorders>
            <w:vAlign w:val="center"/>
            <w:hideMark/>
          </w:tcPr>
          <w:p w:rsidR="003028C1" w:rsidRPr="003028C1" w:rsidRDefault="003028C1" w:rsidP="003028C1">
            <w:pPr>
              <w:keepNext/>
              <w:keepLines/>
              <w:widowControl w:val="0"/>
              <w:suppressAutoHyphens/>
              <w:spacing w:after="0" w:line="240" w:lineRule="auto"/>
              <w:jc w:val="center"/>
              <w:rPr>
                <w:rFonts w:ascii="Times New Roman" w:eastAsia="Times New Roman" w:hAnsi="Times New Roman" w:cs="Times New Roman"/>
                <w:b/>
                <w:sz w:val="24"/>
                <w:szCs w:val="24"/>
                <w:lang w:eastAsia="ru-RU"/>
              </w:rPr>
            </w:pPr>
            <w:r w:rsidRPr="003028C1">
              <w:rPr>
                <w:rFonts w:ascii="Times New Roman" w:eastAsia="Times New Roman" w:hAnsi="Times New Roman" w:cs="Times New Roman"/>
                <w:b/>
                <w:sz w:val="24"/>
                <w:szCs w:val="24"/>
                <w:lang w:eastAsia="ru-RU"/>
              </w:rPr>
              <w:t>19185748</w:t>
            </w:r>
          </w:p>
        </w:tc>
        <w:tc>
          <w:tcPr>
            <w:tcW w:w="1359" w:type="dxa"/>
            <w:tcBorders>
              <w:top w:val="single" w:sz="6" w:space="0" w:color="auto"/>
              <w:left w:val="single" w:sz="6" w:space="0" w:color="auto"/>
              <w:bottom w:val="single" w:sz="6" w:space="0" w:color="auto"/>
              <w:right w:val="single" w:sz="6" w:space="0" w:color="auto"/>
            </w:tcBorders>
            <w:vAlign w:val="center"/>
            <w:hideMark/>
          </w:tcPr>
          <w:p w:rsidR="003028C1" w:rsidRPr="003028C1" w:rsidRDefault="003028C1" w:rsidP="003028C1">
            <w:pPr>
              <w:keepNext/>
              <w:keepLines/>
              <w:widowControl w:val="0"/>
              <w:suppressAutoHyphens/>
              <w:spacing w:after="0" w:line="240" w:lineRule="auto"/>
              <w:jc w:val="center"/>
              <w:rPr>
                <w:rFonts w:ascii="Times New Roman" w:eastAsia="Times New Roman" w:hAnsi="Times New Roman" w:cs="Times New Roman"/>
                <w:b/>
                <w:sz w:val="24"/>
                <w:szCs w:val="24"/>
                <w:lang w:eastAsia="ru-RU"/>
              </w:rPr>
            </w:pPr>
            <w:r w:rsidRPr="003028C1">
              <w:rPr>
                <w:rFonts w:ascii="Times New Roman" w:eastAsia="Times New Roman" w:hAnsi="Times New Roman" w:cs="Times New Roman"/>
                <w:b/>
                <w:sz w:val="24"/>
                <w:szCs w:val="24"/>
                <w:lang w:eastAsia="ru-RU"/>
              </w:rPr>
              <w:t>17705891</w:t>
            </w:r>
          </w:p>
        </w:tc>
        <w:tc>
          <w:tcPr>
            <w:tcW w:w="1061" w:type="dxa"/>
            <w:tcBorders>
              <w:top w:val="single" w:sz="6" w:space="0" w:color="auto"/>
              <w:left w:val="single" w:sz="6" w:space="0" w:color="auto"/>
              <w:bottom w:val="single" w:sz="6" w:space="0" w:color="auto"/>
              <w:right w:val="single" w:sz="6" w:space="0" w:color="auto"/>
            </w:tcBorders>
            <w:vAlign w:val="center"/>
            <w:hideMark/>
          </w:tcPr>
          <w:p w:rsidR="003028C1" w:rsidRPr="003028C1" w:rsidRDefault="003028C1" w:rsidP="003028C1">
            <w:pPr>
              <w:keepNext/>
              <w:keepLines/>
              <w:widowControl w:val="0"/>
              <w:suppressAutoHyphens/>
              <w:spacing w:after="0" w:line="240" w:lineRule="auto"/>
              <w:jc w:val="center"/>
              <w:rPr>
                <w:rFonts w:ascii="Times New Roman" w:eastAsia="Times New Roman" w:hAnsi="Times New Roman" w:cs="Times New Roman"/>
                <w:b/>
                <w:sz w:val="24"/>
                <w:szCs w:val="24"/>
                <w:lang w:eastAsia="ru-RU"/>
              </w:rPr>
            </w:pPr>
            <w:r w:rsidRPr="003028C1">
              <w:rPr>
                <w:rFonts w:ascii="Times New Roman" w:eastAsia="Times New Roman" w:hAnsi="Times New Roman" w:cs="Times New Roman"/>
                <w:b/>
                <w:sz w:val="24"/>
                <w:szCs w:val="24"/>
                <w:lang w:eastAsia="ru-RU"/>
              </w:rPr>
              <w:t>Баланс</w:t>
            </w:r>
          </w:p>
        </w:tc>
        <w:tc>
          <w:tcPr>
            <w:tcW w:w="1336" w:type="dxa"/>
            <w:tcBorders>
              <w:top w:val="single" w:sz="6" w:space="0" w:color="auto"/>
              <w:left w:val="single" w:sz="6" w:space="0" w:color="auto"/>
              <w:bottom w:val="single" w:sz="6" w:space="0" w:color="auto"/>
              <w:right w:val="single" w:sz="6" w:space="0" w:color="auto"/>
            </w:tcBorders>
            <w:vAlign w:val="center"/>
            <w:hideMark/>
          </w:tcPr>
          <w:p w:rsidR="003028C1" w:rsidRPr="003028C1" w:rsidRDefault="003028C1" w:rsidP="003028C1">
            <w:pPr>
              <w:keepNext/>
              <w:keepLines/>
              <w:widowControl w:val="0"/>
              <w:suppressAutoHyphens/>
              <w:spacing w:after="0" w:line="240" w:lineRule="auto"/>
              <w:jc w:val="center"/>
              <w:rPr>
                <w:rFonts w:ascii="Times New Roman" w:eastAsia="Times New Roman" w:hAnsi="Times New Roman" w:cs="Times New Roman"/>
                <w:b/>
                <w:sz w:val="24"/>
                <w:szCs w:val="24"/>
                <w:lang w:eastAsia="ru-RU"/>
              </w:rPr>
            </w:pPr>
            <w:r w:rsidRPr="003028C1">
              <w:rPr>
                <w:rFonts w:ascii="Times New Roman" w:eastAsia="Times New Roman" w:hAnsi="Times New Roman" w:cs="Times New Roman"/>
                <w:b/>
                <w:sz w:val="24"/>
                <w:szCs w:val="24"/>
                <w:lang w:eastAsia="ru-RU"/>
              </w:rPr>
              <w:t>19185748</w:t>
            </w:r>
          </w:p>
        </w:tc>
        <w:tc>
          <w:tcPr>
            <w:tcW w:w="1336" w:type="dxa"/>
            <w:tcBorders>
              <w:top w:val="single" w:sz="6" w:space="0" w:color="auto"/>
              <w:left w:val="single" w:sz="6" w:space="0" w:color="auto"/>
              <w:bottom w:val="single" w:sz="6" w:space="0" w:color="auto"/>
              <w:right w:val="single" w:sz="6" w:space="0" w:color="auto"/>
            </w:tcBorders>
            <w:vAlign w:val="center"/>
            <w:hideMark/>
          </w:tcPr>
          <w:p w:rsidR="003028C1" w:rsidRPr="003028C1" w:rsidRDefault="003028C1" w:rsidP="003028C1">
            <w:pPr>
              <w:keepNext/>
              <w:keepLines/>
              <w:widowControl w:val="0"/>
              <w:suppressAutoHyphens/>
              <w:spacing w:after="0" w:line="240" w:lineRule="auto"/>
              <w:jc w:val="center"/>
              <w:rPr>
                <w:rFonts w:ascii="Times New Roman" w:eastAsia="Times New Roman" w:hAnsi="Times New Roman" w:cs="Times New Roman"/>
                <w:b/>
                <w:sz w:val="24"/>
                <w:szCs w:val="24"/>
                <w:lang w:eastAsia="ru-RU"/>
              </w:rPr>
            </w:pPr>
            <w:r w:rsidRPr="003028C1">
              <w:rPr>
                <w:rFonts w:ascii="Times New Roman" w:eastAsia="Times New Roman" w:hAnsi="Times New Roman" w:cs="Times New Roman"/>
                <w:b/>
                <w:sz w:val="24"/>
                <w:szCs w:val="24"/>
                <w:lang w:eastAsia="ru-RU"/>
              </w:rPr>
              <w:t>17705891</w:t>
            </w:r>
          </w:p>
        </w:tc>
        <w:tc>
          <w:tcPr>
            <w:tcW w:w="1358" w:type="dxa"/>
            <w:tcBorders>
              <w:top w:val="single" w:sz="6" w:space="0" w:color="auto"/>
              <w:left w:val="single" w:sz="6" w:space="0" w:color="auto"/>
              <w:bottom w:val="single" w:sz="6" w:space="0" w:color="auto"/>
              <w:right w:val="single" w:sz="6" w:space="0" w:color="auto"/>
            </w:tcBorders>
            <w:vAlign w:val="bottom"/>
            <w:hideMark/>
          </w:tcPr>
          <w:p w:rsidR="003028C1" w:rsidRPr="003028C1" w:rsidRDefault="003028C1" w:rsidP="003028C1">
            <w:pPr>
              <w:spacing w:after="0" w:line="240" w:lineRule="auto"/>
              <w:jc w:val="center"/>
              <w:rPr>
                <w:rFonts w:ascii="Times New Roman" w:eastAsia="Times New Roman" w:hAnsi="Times New Roman" w:cs="Times New Roman"/>
                <w:b/>
                <w:sz w:val="24"/>
                <w:szCs w:val="24"/>
                <w:lang w:eastAsia="ru-RU"/>
              </w:rPr>
            </w:pPr>
            <w:r w:rsidRPr="003028C1">
              <w:rPr>
                <w:rFonts w:ascii="Times New Roman" w:eastAsia="Times New Roman" w:hAnsi="Times New Roman" w:cs="Times New Roman"/>
                <w:b/>
                <w:sz w:val="24"/>
                <w:szCs w:val="24"/>
                <w:lang w:eastAsia="ru-RU"/>
              </w:rPr>
              <w:t>2603660</w:t>
            </w:r>
          </w:p>
        </w:tc>
        <w:tc>
          <w:tcPr>
            <w:tcW w:w="1209" w:type="dxa"/>
            <w:tcBorders>
              <w:top w:val="single" w:sz="6" w:space="0" w:color="auto"/>
              <w:left w:val="single" w:sz="6" w:space="0" w:color="auto"/>
              <w:bottom w:val="single" w:sz="6" w:space="0" w:color="auto"/>
              <w:right w:val="single" w:sz="6" w:space="0" w:color="auto"/>
            </w:tcBorders>
            <w:vAlign w:val="bottom"/>
            <w:hideMark/>
          </w:tcPr>
          <w:p w:rsidR="003028C1" w:rsidRPr="003028C1" w:rsidRDefault="003028C1" w:rsidP="003028C1">
            <w:pPr>
              <w:spacing w:after="0" w:line="240" w:lineRule="auto"/>
              <w:jc w:val="center"/>
              <w:rPr>
                <w:rFonts w:ascii="Times New Roman" w:eastAsia="Times New Roman" w:hAnsi="Times New Roman" w:cs="Times New Roman"/>
                <w:b/>
                <w:sz w:val="24"/>
                <w:szCs w:val="24"/>
                <w:lang w:eastAsia="ru-RU"/>
              </w:rPr>
            </w:pPr>
            <w:r w:rsidRPr="003028C1">
              <w:rPr>
                <w:rFonts w:ascii="Times New Roman" w:eastAsia="Times New Roman" w:hAnsi="Times New Roman" w:cs="Times New Roman"/>
                <w:b/>
                <w:sz w:val="24"/>
                <w:szCs w:val="24"/>
                <w:lang w:eastAsia="ru-RU"/>
              </w:rPr>
              <w:t>2926211</w:t>
            </w:r>
          </w:p>
        </w:tc>
      </w:tr>
    </w:tbl>
    <w:p w:rsidR="003028C1" w:rsidRPr="00826ACE" w:rsidRDefault="003028C1" w:rsidP="003028C1">
      <w:pPr>
        <w:widowControl w:val="0"/>
        <w:spacing w:after="0" w:line="360" w:lineRule="auto"/>
        <w:ind w:firstLine="360"/>
        <w:jc w:val="both"/>
        <w:rPr>
          <w:rFonts w:ascii="Times New Roman" w:hAnsi="Times New Roman" w:cs="Times New Roman"/>
          <w:b/>
          <w:sz w:val="28"/>
          <w:szCs w:val="28"/>
        </w:rPr>
      </w:pPr>
    </w:p>
    <w:p w:rsidR="003028C1" w:rsidRPr="003028C1" w:rsidRDefault="003028C1" w:rsidP="003028C1">
      <w:pPr>
        <w:widowControl w:val="0"/>
        <w:spacing w:after="0" w:line="360" w:lineRule="auto"/>
        <w:ind w:firstLine="360"/>
        <w:jc w:val="both"/>
        <w:rPr>
          <w:rFonts w:ascii="Times New Roman" w:hAnsi="Times New Roman" w:cs="Times New Roman"/>
          <w:sz w:val="28"/>
          <w:szCs w:val="28"/>
        </w:rPr>
      </w:pPr>
      <w:r w:rsidRPr="003028C1">
        <w:rPr>
          <w:rFonts w:ascii="Times New Roman" w:hAnsi="Times New Roman" w:cs="Times New Roman"/>
          <w:sz w:val="28"/>
          <w:szCs w:val="28"/>
        </w:rPr>
        <w:t xml:space="preserve">Исходя из полученных расчетов мы имеет следующие условия: </w:t>
      </w:r>
    </w:p>
    <w:p w:rsidR="003028C1" w:rsidRPr="003028C1" w:rsidRDefault="003028C1" w:rsidP="003028C1">
      <w:pPr>
        <w:widowControl w:val="0"/>
        <w:spacing w:after="0" w:line="360" w:lineRule="auto"/>
        <w:ind w:firstLine="360"/>
        <w:jc w:val="both"/>
        <w:rPr>
          <w:rFonts w:ascii="Times New Roman" w:hAnsi="Times New Roman" w:cs="Times New Roman"/>
          <w:sz w:val="28"/>
          <w:szCs w:val="28"/>
        </w:rPr>
      </w:pPr>
      <w:r w:rsidRPr="003028C1">
        <w:rPr>
          <w:rFonts w:ascii="Times New Roman" w:hAnsi="Times New Roman" w:cs="Times New Roman"/>
          <w:sz w:val="28"/>
          <w:szCs w:val="28"/>
        </w:rPr>
        <w:t>На начало анализируемого периода:</w:t>
      </w:r>
    </w:p>
    <w:p w:rsidR="003028C1" w:rsidRPr="003028C1" w:rsidRDefault="003028C1" w:rsidP="003028C1">
      <w:pPr>
        <w:widowControl w:val="0"/>
        <w:spacing w:after="0" w:line="360" w:lineRule="auto"/>
        <w:ind w:firstLine="360"/>
        <w:jc w:val="both"/>
        <w:rPr>
          <w:rFonts w:ascii="Times New Roman" w:hAnsi="Times New Roman" w:cs="Times New Roman"/>
          <w:sz w:val="28"/>
          <w:szCs w:val="28"/>
        </w:rPr>
      </w:pPr>
      <w:r w:rsidRPr="003028C1">
        <w:rPr>
          <w:rFonts w:ascii="Times New Roman" w:hAnsi="Times New Roman" w:cs="Times New Roman"/>
          <w:sz w:val="28"/>
          <w:szCs w:val="28"/>
        </w:rPr>
        <w:t>А1&gt;П1, А2&gt;П2, А3&lt;П3, А4&gt;П4</w:t>
      </w:r>
    </w:p>
    <w:p w:rsidR="003028C1" w:rsidRPr="003028C1" w:rsidRDefault="003028C1" w:rsidP="003028C1">
      <w:pPr>
        <w:widowControl w:val="0"/>
        <w:spacing w:after="0" w:line="360" w:lineRule="auto"/>
        <w:ind w:firstLine="360"/>
        <w:jc w:val="both"/>
        <w:rPr>
          <w:rFonts w:ascii="Times New Roman" w:hAnsi="Times New Roman" w:cs="Times New Roman"/>
          <w:sz w:val="28"/>
          <w:szCs w:val="28"/>
        </w:rPr>
      </w:pPr>
      <w:r w:rsidRPr="003028C1">
        <w:rPr>
          <w:rFonts w:ascii="Times New Roman" w:hAnsi="Times New Roman" w:cs="Times New Roman"/>
          <w:sz w:val="28"/>
          <w:szCs w:val="28"/>
        </w:rPr>
        <w:t>На конец анализируемого периода:</w:t>
      </w:r>
    </w:p>
    <w:p w:rsidR="003028C1" w:rsidRPr="003028C1" w:rsidRDefault="003028C1" w:rsidP="003028C1">
      <w:pPr>
        <w:widowControl w:val="0"/>
        <w:spacing w:after="0" w:line="360" w:lineRule="auto"/>
        <w:ind w:firstLine="360"/>
        <w:jc w:val="both"/>
        <w:rPr>
          <w:rFonts w:ascii="Times New Roman" w:hAnsi="Times New Roman" w:cs="Times New Roman"/>
          <w:sz w:val="28"/>
          <w:szCs w:val="28"/>
        </w:rPr>
      </w:pPr>
      <w:r w:rsidRPr="003028C1">
        <w:rPr>
          <w:rFonts w:ascii="Times New Roman" w:hAnsi="Times New Roman" w:cs="Times New Roman"/>
          <w:sz w:val="28"/>
          <w:szCs w:val="28"/>
        </w:rPr>
        <w:t>А1&gt;П1, А2&gt;П2, А3&lt;П3, А4&gt;П4</w:t>
      </w:r>
    </w:p>
    <w:p w:rsidR="003028C1" w:rsidRDefault="003028C1" w:rsidP="00826ACE">
      <w:pPr>
        <w:widowControl w:val="0"/>
        <w:spacing w:after="0" w:line="360" w:lineRule="auto"/>
        <w:ind w:firstLine="360"/>
        <w:jc w:val="both"/>
        <w:rPr>
          <w:rFonts w:ascii="Times New Roman" w:hAnsi="Times New Roman" w:cs="Times New Roman"/>
          <w:sz w:val="28"/>
          <w:szCs w:val="28"/>
        </w:rPr>
      </w:pPr>
      <w:r w:rsidRPr="003028C1">
        <w:rPr>
          <w:rFonts w:ascii="Times New Roman" w:hAnsi="Times New Roman" w:cs="Times New Roman"/>
          <w:sz w:val="28"/>
          <w:szCs w:val="28"/>
        </w:rPr>
        <w:t>Это означает, что баланс в 20</w:t>
      </w:r>
      <w:r w:rsidR="00826ACE">
        <w:rPr>
          <w:rFonts w:ascii="Times New Roman" w:hAnsi="Times New Roman" w:cs="Times New Roman"/>
          <w:sz w:val="28"/>
          <w:szCs w:val="28"/>
        </w:rPr>
        <w:t>13</w:t>
      </w:r>
      <w:r w:rsidRPr="003028C1">
        <w:rPr>
          <w:rFonts w:ascii="Times New Roman" w:hAnsi="Times New Roman" w:cs="Times New Roman"/>
          <w:sz w:val="28"/>
          <w:szCs w:val="28"/>
        </w:rPr>
        <w:t xml:space="preserve"> году не являлся абсолютно ликвидным. Исходя из соотношений представленных в таблице </w:t>
      </w:r>
      <w:r w:rsidR="00826ACE">
        <w:rPr>
          <w:rFonts w:ascii="Times New Roman" w:hAnsi="Times New Roman" w:cs="Times New Roman"/>
          <w:sz w:val="28"/>
          <w:szCs w:val="28"/>
        </w:rPr>
        <w:t>6</w:t>
      </w:r>
      <w:r w:rsidRPr="003028C1">
        <w:rPr>
          <w:rFonts w:ascii="Times New Roman" w:hAnsi="Times New Roman" w:cs="Times New Roman"/>
          <w:sz w:val="28"/>
          <w:szCs w:val="28"/>
        </w:rPr>
        <w:t xml:space="preserve">, можно охарактеризовать ликвидность баланса как недостаточную.  </w:t>
      </w:r>
    </w:p>
    <w:p w:rsidR="00BE7EB8" w:rsidRDefault="00BE7EB8" w:rsidP="00BE7EB8">
      <w:pPr>
        <w:spacing w:after="0" w:line="360" w:lineRule="auto"/>
        <w:ind w:firstLine="709"/>
        <w:jc w:val="right"/>
        <w:rPr>
          <w:rFonts w:ascii="Times New Roman" w:eastAsia="Times New Roman" w:hAnsi="Times New Roman" w:cs="Times New Roman"/>
          <w:sz w:val="28"/>
          <w:szCs w:val="28"/>
          <w:lang w:eastAsia="ru-RU"/>
        </w:rPr>
      </w:pPr>
      <w:r w:rsidRPr="00BE7EB8">
        <w:rPr>
          <w:rFonts w:ascii="Times New Roman" w:eastAsia="Times New Roman" w:hAnsi="Times New Roman" w:cs="Times New Roman"/>
          <w:sz w:val="28"/>
          <w:szCs w:val="28"/>
          <w:lang w:eastAsia="ru-RU"/>
        </w:rPr>
        <w:t xml:space="preserve">Таблица </w:t>
      </w:r>
      <w:r w:rsidR="00826ACE">
        <w:rPr>
          <w:rFonts w:ascii="Times New Roman" w:eastAsia="Times New Roman" w:hAnsi="Times New Roman" w:cs="Times New Roman"/>
          <w:sz w:val="28"/>
          <w:szCs w:val="28"/>
          <w:lang w:eastAsia="ru-RU"/>
        </w:rPr>
        <w:t>5</w:t>
      </w:r>
      <w:r w:rsidRPr="00BE7EB8">
        <w:rPr>
          <w:rFonts w:ascii="Times New Roman" w:eastAsia="Times New Roman" w:hAnsi="Times New Roman" w:cs="Times New Roman"/>
          <w:sz w:val="28"/>
          <w:szCs w:val="28"/>
          <w:lang w:eastAsia="ru-RU"/>
        </w:rPr>
        <w:t xml:space="preserve"> </w:t>
      </w:r>
    </w:p>
    <w:p w:rsidR="00BE7EB8" w:rsidRPr="00BE7EB8" w:rsidRDefault="00BE7EB8" w:rsidP="00BE7EB8">
      <w:pPr>
        <w:spacing w:after="0" w:line="360" w:lineRule="auto"/>
        <w:ind w:firstLine="709"/>
        <w:jc w:val="center"/>
        <w:rPr>
          <w:rFonts w:ascii="Times New Roman" w:eastAsia="Times New Roman" w:hAnsi="Times New Roman" w:cs="Times New Roman"/>
          <w:sz w:val="28"/>
          <w:szCs w:val="28"/>
          <w:lang w:eastAsia="ru-RU"/>
        </w:rPr>
      </w:pPr>
      <w:r w:rsidRPr="00BE7EB8">
        <w:rPr>
          <w:rFonts w:ascii="Times New Roman" w:eastAsia="Times New Roman" w:hAnsi="Times New Roman" w:cs="Times New Roman"/>
          <w:sz w:val="28"/>
          <w:szCs w:val="28"/>
          <w:lang w:eastAsia="ru-RU"/>
        </w:rPr>
        <w:t>Анализ ликвидности баланса 20</w:t>
      </w:r>
      <w:r>
        <w:rPr>
          <w:rFonts w:ascii="Times New Roman" w:eastAsia="Times New Roman" w:hAnsi="Times New Roman" w:cs="Times New Roman"/>
          <w:sz w:val="28"/>
          <w:szCs w:val="28"/>
          <w:lang w:eastAsia="ru-RU"/>
        </w:rPr>
        <w:t>14</w:t>
      </w:r>
      <w:r w:rsidRPr="00BE7EB8">
        <w:rPr>
          <w:rFonts w:ascii="Times New Roman" w:eastAsia="Times New Roman" w:hAnsi="Times New Roman" w:cs="Times New Roman"/>
          <w:sz w:val="28"/>
          <w:szCs w:val="28"/>
          <w:lang w:eastAsia="ru-RU"/>
        </w:rPr>
        <w:t xml:space="preserve"> год</w:t>
      </w:r>
      <w:r w:rsidR="003F20EF">
        <w:rPr>
          <w:rFonts w:ascii="Times New Roman" w:eastAsia="Times New Roman" w:hAnsi="Times New Roman" w:cs="Times New Roman"/>
          <w:sz w:val="28"/>
          <w:szCs w:val="28"/>
          <w:lang w:eastAsia="ru-RU"/>
        </w:rPr>
        <w:t>а</w:t>
      </w:r>
      <w:r w:rsidR="003028C1" w:rsidRPr="003028C1">
        <w:rPr>
          <w:rFonts w:ascii="Times New Roman" w:hAnsi="Times New Roman" w:cs="Times New Roman"/>
          <w:bCs/>
          <w:iCs/>
          <w:sz w:val="28"/>
          <w:szCs w:val="28"/>
        </w:rPr>
        <w:t xml:space="preserve"> </w:t>
      </w:r>
      <w:r w:rsidR="003028C1" w:rsidRPr="003028C1">
        <w:rPr>
          <w:rFonts w:ascii="Times New Roman" w:eastAsia="Times New Roman" w:hAnsi="Times New Roman" w:cs="Times New Roman"/>
          <w:bCs/>
          <w:iCs/>
          <w:sz w:val="28"/>
          <w:szCs w:val="28"/>
          <w:lang w:eastAsia="ru-RU"/>
        </w:rPr>
        <w:t xml:space="preserve">ОАО </w:t>
      </w:r>
      <w:r w:rsidR="00826ACE">
        <w:rPr>
          <w:rFonts w:ascii="Times New Roman" w:eastAsia="Times New Roman" w:hAnsi="Times New Roman" w:cs="Times New Roman"/>
          <w:bCs/>
          <w:iCs/>
          <w:sz w:val="28"/>
          <w:szCs w:val="28"/>
          <w:lang w:eastAsia="ru-RU"/>
        </w:rPr>
        <w:t>«Тепличный комбинат «Солнечный»</w:t>
      </w:r>
      <w:r w:rsidR="003028C1">
        <w:rPr>
          <w:rFonts w:ascii="Times New Roman" w:eastAsia="Times New Roman" w:hAnsi="Times New Roman" w:cs="Times New Roman"/>
          <w:sz w:val="28"/>
          <w:szCs w:val="28"/>
          <w:lang w:eastAsia="ru-RU"/>
        </w:rPr>
        <w:t xml:space="preserve"> </w:t>
      </w:r>
      <w:r w:rsidR="008C3D43">
        <w:rPr>
          <w:rFonts w:ascii="Times New Roman" w:eastAsia="Times New Roman" w:hAnsi="Times New Roman" w:cs="Times New Roman"/>
          <w:sz w:val="28"/>
          <w:szCs w:val="28"/>
          <w:lang w:eastAsia="ru-RU"/>
        </w:rPr>
        <w:t xml:space="preserve"> (</w:t>
      </w:r>
      <w:r w:rsidRPr="00BE7EB8">
        <w:rPr>
          <w:rFonts w:ascii="Times New Roman" w:eastAsia="Times New Roman" w:hAnsi="Times New Roman" w:cs="Times New Roman"/>
          <w:sz w:val="28"/>
          <w:szCs w:val="28"/>
          <w:lang w:eastAsia="ru-RU"/>
        </w:rPr>
        <w:t>тыс.руб.</w:t>
      </w:r>
      <w:r w:rsidR="008C3D43">
        <w:rPr>
          <w:rFonts w:ascii="Times New Roman" w:eastAsia="Times New Roman" w:hAnsi="Times New Roman" w:cs="Times New Roman"/>
          <w:sz w:val="28"/>
          <w:szCs w:val="28"/>
          <w:lang w:eastAsia="ru-RU"/>
        </w:rPr>
        <w:t>)</w:t>
      </w:r>
    </w:p>
    <w:tbl>
      <w:tblPr>
        <w:tblW w:w="9930" w:type="dxa"/>
        <w:tblInd w:w="-102" w:type="dxa"/>
        <w:tblLayout w:type="fixed"/>
        <w:tblCellMar>
          <w:left w:w="40" w:type="dxa"/>
          <w:right w:w="40" w:type="dxa"/>
        </w:tblCellMar>
        <w:tblLook w:val="04A0" w:firstRow="1" w:lastRow="0" w:firstColumn="1" w:lastColumn="0" w:noHBand="0" w:noVBand="1"/>
      </w:tblPr>
      <w:tblGrid>
        <w:gridCol w:w="945"/>
        <w:gridCol w:w="1326"/>
        <w:gridCol w:w="1359"/>
        <w:gridCol w:w="1061"/>
        <w:gridCol w:w="1336"/>
        <w:gridCol w:w="1336"/>
        <w:gridCol w:w="1358"/>
        <w:gridCol w:w="1209"/>
      </w:tblGrid>
      <w:tr w:rsidR="00BE7EB8" w:rsidRPr="00BE7EB8" w:rsidTr="003F20EF">
        <w:trPr>
          <w:cantSplit/>
        </w:trPr>
        <w:tc>
          <w:tcPr>
            <w:tcW w:w="945"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Актив</w:t>
            </w:r>
          </w:p>
        </w:tc>
        <w:tc>
          <w:tcPr>
            <w:tcW w:w="1326"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Начало года</w:t>
            </w:r>
          </w:p>
        </w:tc>
        <w:tc>
          <w:tcPr>
            <w:tcW w:w="1359"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Конец года</w:t>
            </w:r>
          </w:p>
        </w:tc>
        <w:tc>
          <w:tcPr>
            <w:tcW w:w="1061"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Пассив</w:t>
            </w:r>
          </w:p>
        </w:tc>
        <w:tc>
          <w:tcPr>
            <w:tcW w:w="1336"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Начало года</w:t>
            </w:r>
          </w:p>
        </w:tc>
        <w:tc>
          <w:tcPr>
            <w:tcW w:w="1336"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Конец года</w:t>
            </w:r>
          </w:p>
        </w:tc>
        <w:tc>
          <w:tcPr>
            <w:tcW w:w="2567" w:type="dxa"/>
            <w:gridSpan w:val="2"/>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Платежный излишек или недостаток</w:t>
            </w:r>
          </w:p>
        </w:tc>
      </w:tr>
      <w:tr w:rsidR="00BE7EB8" w:rsidRPr="00BE7EB8" w:rsidTr="003F20EF">
        <w:trPr>
          <w:cantSplit/>
        </w:trPr>
        <w:tc>
          <w:tcPr>
            <w:tcW w:w="945"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1</w:t>
            </w:r>
          </w:p>
        </w:tc>
        <w:tc>
          <w:tcPr>
            <w:tcW w:w="1326"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2</w:t>
            </w:r>
          </w:p>
        </w:tc>
        <w:tc>
          <w:tcPr>
            <w:tcW w:w="1359"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3</w:t>
            </w:r>
          </w:p>
        </w:tc>
        <w:tc>
          <w:tcPr>
            <w:tcW w:w="1061"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4</w:t>
            </w:r>
          </w:p>
        </w:tc>
        <w:tc>
          <w:tcPr>
            <w:tcW w:w="1336"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5</w:t>
            </w:r>
          </w:p>
        </w:tc>
        <w:tc>
          <w:tcPr>
            <w:tcW w:w="1336"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6</w:t>
            </w:r>
          </w:p>
        </w:tc>
        <w:tc>
          <w:tcPr>
            <w:tcW w:w="1358"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7</w:t>
            </w:r>
          </w:p>
        </w:tc>
        <w:tc>
          <w:tcPr>
            <w:tcW w:w="1209"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8</w:t>
            </w:r>
          </w:p>
        </w:tc>
      </w:tr>
      <w:tr w:rsidR="00BE7EB8" w:rsidRPr="00BE7EB8" w:rsidTr="003F20EF">
        <w:trPr>
          <w:cantSplit/>
        </w:trPr>
        <w:tc>
          <w:tcPr>
            <w:tcW w:w="945"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i/>
                <w:sz w:val="24"/>
                <w:szCs w:val="24"/>
                <w:lang w:eastAsia="ru-RU"/>
              </w:rPr>
            </w:pPr>
            <w:r w:rsidRPr="003F20EF">
              <w:rPr>
                <w:rFonts w:ascii="Times New Roman" w:eastAsia="Times New Roman" w:hAnsi="Times New Roman" w:cs="Times New Roman"/>
                <w:i/>
                <w:sz w:val="24"/>
                <w:szCs w:val="24"/>
                <w:lang w:eastAsia="ru-RU"/>
              </w:rPr>
              <w:t>А</w:t>
            </w:r>
            <w:r w:rsidRPr="003F20EF">
              <w:rPr>
                <w:rFonts w:ascii="Times New Roman" w:eastAsia="Times New Roman" w:hAnsi="Times New Roman" w:cs="Times New Roman"/>
                <w:i/>
                <w:sz w:val="24"/>
                <w:szCs w:val="24"/>
                <w:vertAlign w:val="subscript"/>
                <w:lang w:eastAsia="ru-RU"/>
              </w:rPr>
              <w:t>1</w:t>
            </w:r>
          </w:p>
        </w:tc>
        <w:tc>
          <w:tcPr>
            <w:tcW w:w="1326"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589 697</w:t>
            </w:r>
          </w:p>
        </w:tc>
        <w:tc>
          <w:tcPr>
            <w:tcW w:w="1359"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563 495</w:t>
            </w:r>
          </w:p>
        </w:tc>
        <w:tc>
          <w:tcPr>
            <w:tcW w:w="1061"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i/>
                <w:sz w:val="24"/>
                <w:szCs w:val="24"/>
                <w:lang w:eastAsia="ru-RU"/>
              </w:rPr>
            </w:pPr>
            <w:r w:rsidRPr="003F20EF">
              <w:rPr>
                <w:rFonts w:ascii="Times New Roman" w:eastAsia="Times New Roman" w:hAnsi="Times New Roman" w:cs="Times New Roman"/>
                <w:i/>
                <w:sz w:val="24"/>
                <w:szCs w:val="24"/>
                <w:lang w:eastAsia="ru-RU"/>
              </w:rPr>
              <w:t>П</w:t>
            </w:r>
            <w:r w:rsidRPr="003F20EF">
              <w:rPr>
                <w:rFonts w:ascii="Times New Roman" w:eastAsia="Times New Roman" w:hAnsi="Times New Roman" w:cs="Times New Roman"/>
                <w:i/>
                <w:sz w:val="24"/>
                <w:szCs w:val="24"/>
                <w:vertAlign w:val="subscript"/>
                <w:lang w:eastAsia="ru-RU"/>
              </w:rPr>
              <w:t>1</w:t>
            </w:r>
          </w:p>
        </w:tc>
        <w:tc>
          <w:tcPr>
            <w:tcW w:w="1336"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8 756 370</w:t>
            </w:r>
          </w:p>
        </w:tc>
        <w:tc>
          <w:tcPr>
            <w:tcW w:w="1336"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4 816 598</w:t>
            </w:r>
          </w:p>
        </w:tc>
        <w:tc>
          <w:tcPr>
            <w:tcW w:w="1358"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8 166 173</w:t>
            </w:r>
          </w:p>
        </w:tc>
        <w:tc>
          <w:tcPr>
            <w:tcW w:w="1209"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-4 253 103</w:t>
            </w:r>
          </w:p>
        </w:tc>
      </w:tr>
      <w:tr w:rsidR="00BE7EB8" w:rsidRPr="00BE7EB8" w:rsidTr="003F20EF">
        <w:trPr>
          <w:cantSplit/>
        </w:trPr>
        <w:tc>
          <w:tcPr>
            <w:tcW w:w="945"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i/>
                <w:sz w:val="24"/>
                <w:szCs w:val="24"/>
                <w:lang w:eastAsia="ru-RU"/>
              </w:rPr>
            </w:pPr>
            <w:r w:rsidRPr="003F20EF">
              <w:rPr>
                <w:rFonts w:ascii="Times New Roman" w:eastAsia="Times New Roman" w:hAnsi="Times New Roman" w:cs="Times New Roman"/>
                <w:i/>
                <w:sz w:val="24"/>
                <w:szCs w:val="24"/>
                <w:lang w:eastAsia="ru-RU"/>
              </w:rPr>
              <w:t>А</w:t>
            </w:r>
            <w:r w:rsidRPr="003F20EF">
              <w:rPr>
                <w:rFonts w:ascii="Times New Roman" w:eastAsia="Times New Roman" w:hAnsi="Times New Roman" w:cs="Times New Roman"/>
                <w:i/>
                <w:sz w:val="24"/>
                <w:szCs w:val="24"/>
                <w:vertAlign w:val="subscript"/>
                <w:lang w:eastAsia="ru-RU"/>
              </w:rPr>
              <w:t>2</w:t>
            </w:r>
          </w:p>
        </w:tc>
        <w:tc>
          <w:tcPr>
            <w:tcW w:w="1326"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6 930 292</w:t>
            </w:r>
          </w:p>
        </w:tc>
        <w:tc>
          <w:tcPr>
            <w:tcW w:w="1359"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4 783 055</w:t>
            </w:r>
          </w:p>
        </w:tc>
        <w:tc>
          <w:tcPr>
            <w:tcW w:w="1061"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i/>
                <w:sz w:val="24"/>
                <w:szCs w:val="24"/>
                <w:lang w:eastAsia="ru-RU"/>
              </w:rPr>
            </w:pPr>
            <w:r w:rsidRPr="003F20EF">
              <w:rPr>
                <w:rFonts w:ascii="Times New Roman" w:eastAsia="Times New Roman" w:hAnsi="Times New Roman" w:cs="Times New Roman"/>
                <w:i/>
                <w:sz w:val="24"/>
                <w:szCs w:val="24"/>
                <w:lang w:eastAsia="ru-RU"/>
              </w:rPr>
              <w:t>П</w:t>
            </w:r>
            <w:r w:rsidRPr="003F20EF">
              <w:rPr>
                <w:rFonts w:ascii="Times New Roman" w:eastAsia="Times New Roman" w:hAnsi="Times New Roman" w:cs="Times New Roman"/>
                <w:i/>
                <w:sz w:val="24"/>
                <w:szCs w:val="24"/>
                <w:vertAlign w:val="subscript"/>
                <w:lang w:eastAsia="ru-RU"/>
              </w:rPr>
              <w:t>2</w:t>
            </w:r>
          </w:p>
        </w:tc>
        <w:tc>
          <w:tcPr>
            <w:tcW w:w="1336"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60 123</w:t>
            </w:r>
          </w:p>
        </w:tc>
        <w:tc>
          <w:tcPr>
            <w:tcW w:w="1336"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1 288 728</w:t>
            </w:r>
          </w:p>
        </w:tc>
        <w:tc>
          <w:tcPr>
            <w:tcW w:w="1358"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6 870 169</w:t>
            </w:r>
          </w:p>
        </w:tc>
        <w:tc>
          <w:tcPr>
            <w:tcW w:w="1209"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3 494 327</w:t>
            </w:r>
          </w:p>
        </w:tc>
      </w:tr>
      <w:tr w:rsidR="00BE7EB8" w:rsidRPr="00BE7EB8" w:rsidTr="003F20EF">
        <w:trPr>
          <w:cantSplit/>
        </w:trPr>
        <w:tc>
          <w:tcPr>
            <w:tcW w:w="945"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i/>
                <w:sz w:val="24"/>
                <w:szCs w:val="24"/>
                <w:lang w:eastAsia="ru-RU"/>
              </w:rPr>
            </w:pPr>
            <w:r w:rsidRPr="003F20EF">
              <w:rPr>
                <w:rFonts w:ascii="Times New Roman" w:eastAsia="Times New Roman" w:hAnsi="Times New Roman" w:cs="Times New Roman"/>
                <w:i/>
                <w:sz w:val="24"/>
                <w:szCs w:val="24"/>
                <w:lang w:eastAsia="ru-RU"/>
              </w:rPr>
              <w:t>А</w:t>
            </w:r>
            <w:r w:rsidRPr="003F20EF">
              <w:rPr>
                <w:rFonts w:ascii="Times New Roman" w:eastAsia="Times New Roman" w:hAnsi="Times New Roman" w:cs="Times New Roman"/>
                <w:i/>
                <w:sz w:val="24"/>
                <w:szCs w:val="24"/>
                <w:vertAlign w:val="subscript"/>
                <w:lang w:eastAsia="ru-RU"/>
              </w:rPr>
              <w:t>3</w:t>
            </w:r>
          </w:p>
        </w:tc>
        <w:tc>
          <w:tcPr>
            <w:tcW w:w="1326"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2 711 703</w:t>
            </w:r>
          </w:p>
        </w:tc>
        <w:tc>
          <w:tcPr>
            <w:tcW w:w="1359"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3 647 920</w:t>
            </w:r>
          </w:p>
        </w:tc>
        <w:tc>
          <w:tcPr>
            <w:tcW w:w="1061"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i/>
                <w:sz w:val="24"/>
                <w:szCs w:val="24"/>
                <w:lang w:eastAsia="ru-RU"/>
              </w:rPr>
            </w:pPr>
            <w:r w:rsidRPr="003F20EF">
              <w:rPr>
                <w:rFonts w:ascii="Times New Roman" w:eastAsia="Times New Roman" w:hAnsi="Times New Roman" w:cs="Times New Roman"/>
                <w:i/>
                <w:sz w:val="24"/>
                <w:szCs w:val="24"/>
                <w:lang w:eastAsia="ru-RU"/>
              </w:rPr>
              <w:t>П</w:t>
            </w:r>
            <w:r w:rsidRPr="003F20EF">
              <w:rPr>
                <w:rFonts w:ascii="Times New Roman" w:eastAsia="Times New Roman" w:hAnsi="Times New Roman" w:cs="Times New Roman"/>
                <w:i/>
                <w:sz w:val="24"/>
                <w:szCs w:val="24"/>
                <w:vertAlign w:val="subscript"/>
                <w:lang w:eastAsia="ru-RU"/>
              </w:rPr>
              <w:t>3</w:t>
            </w:r>
          </w:p>
        </w:tc>
        <w:tc>
          <w:tcPr>
            <w:tcW w:w="1336"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3 009 997</w:t>
            </w:r>
          </w:p>
        </w:tc>
        <w:tc>
          <w:tcPr>
            <w:tcW w:w="1336"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4 142 209</w:t>
            </w:r>
          </w:p>
        </w:tc>
        <w:tc>
          <w:tcPr>
            <w:tcW w:w="1358"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-298 294</w:t>
            </w:r>
          </w:p>
        </w:tc>
        <w:tc>
          <w:tcPr>
            <w:tcW w:w="1209"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-494 289</w:t>
            </w:r>
          </w:p>
        </w:tc>
      </w:tr>
      <w:tr w:rsidR="00BE7EB8" w:rsidRPr="00BE7EB8" w:rsidTr="003F20EF">
        <w:trPr>
          <w:cantSplit/>
        </w:trPr>
        <w:tc>
          <w:tcPr>
            <w:tcW w:w="945"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i/>
                <w:sz w:val="24"/>
                <w:szCs w:val="24"/>
                <w:lang w:eastAsia="ru-RU"/>
              </w:rPr>
            </w:pPr>
            <w:r w:rsidRPr="003F20EF">
              <w:rPr>
                <w:rFonts w:ascii="Times New Roman" w:eastAsia="Times New Roman" w:hAnsi="Times New Roman" w:cs="Times New Roman"/>
                <w:i/>
                <w:sz w:val="24"/>
                <w:szCs w:val="24"/>
                <w:lang w:eastAsia="ru-RU"/>
              </w:rPr>
              <w:t>А</w:t>
            </w:r>
            <w:r w:rsidRPr="003F20EF">
              <w:rPr>
                <w:rFonts w:ascii="Times New Roman" w:eastAsia="Times New Roman" w:hAnsi="Times New Roman" w:cs="Times New Roman"/>
                <w:i/>
                <w:sz w:val="24"/>
                <w:szCs w:val="24"/>
                <w:vertAlign w:val="subscript"/>
                <w:lang w:eastAsia="ru-RU"/>
              </w:rPr>
              <w:t>4</w:t>
            </w:r>
          </w:p>
        </w:tc>
        <w:tc>
          <w:tcPr>
            <w:tcW w:w="1326"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8 954 056</w:t>
            </w:r>
          </w:p>
        </w:tc>
        <w:tc>
          <w:tcPr>
            <w:tcW w:w="1359"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8 711 421</w:t>
            </w:r>
          </w:p>
        </w:tc>
        <w:tc>
          <w:tcPr>
            <w:tcW w:w="1061"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i/>
                <w:sz w:val="24"/>
                <w:szCs w:val="24"/>
                <w:lang w:eastAsia="ru-RU"/>
              </w:rPr>
            </w:pPr>
            <w:r w:rsidRPr="003F20EF">
              <w:rPr>
                <w:rFonts w:ascii="Times New Roman" w:eastAsia="Times New Roman" w:hAnsi="Times New Roman" w:cs="Times New Roman"/>
                <w:i/>
                <w:sz w:val="24"/>
                <w:szCs w:val="24"/>
                <w:lang w:eastAsia="ru-RU"/>
              </w:rPr>
              <w:t>П</w:t>
            </w:r>
            <w:r w:rsidRPr="003F20EF">
              <w:rPr>
                <w:rFonts w:ascii="Times New Roman" w:eastAsia="Times New Roman" w:hAnsi="Times New Roman" w:cs="Times New Roman"/>
                <w:i/>
                <w:sz w:val="24"/>
                <w:szCs w:val="24"/>
                <w:vertAlign w:val="subscript"/>
                <w:lang w:eastAsia="ru-RU"/>
              </w:rPr>
              <w:t>4</w:t>
            </w:r>
          </w:p>
        </w:tc>
        <w:tc>
          <w:tcPr>
            <w:tcW w:w="1336"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7 359 258</w:t>
            </w:r>
          </w:p>
        </w:tc>
        <w:tc>
          <w:tcPr>
            <w:tcW w:w="1336"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7 458 356</w:t>
            </w:r>
          </w:p>
        </w:tc>
        <w:tc>
          <w:tcPr>
            <w:tcW w:w="1358"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1 594 798</w:t>
            </w:r>
          </w:p>
        </w:tc>
        <w:tc>
          <w:tcPr>
            <w:tcW w:w="1209"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1 253 065</w:t>
            </w:r>
          </w:p>
        </w:tc>
      </w:tr>
      <w:tr w:rsidR="00BE7EB8" w:rsidRPr="003F20EF" w:rsidTr="003F20EF">
        <w:trPr>
          <w:cantSplit/>
        </w:trPr>
        <w:tc>
          <w:tcPr>
            <w:tcW w:w="945"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b/>
                <w:sz w:val="24"/>
                <w:szCs w:val="24"/>
                <w:lang w:eastAsia="ru-RU"/>
              </w:rPr>
            </w:pPr>
            <w:r w:rsidRPr="003F20EF">
              <w:rPr>
                <w:rFonts w:ascii="Times New Roman" w:eastAsia="Times New Roman" w:hAnsi="Times New Roman" w:cs="Times New Roman"/>
                <w:b/>
                <w:sz w:val="24"/>
                <w:szCs w:val="24"/>
                <w:lang w:eastAsia="ru-RU"/>
              </w:rPr>
              <w:t>Баланс</w:t>
            </w:r>
          </w:p>
        </w:tc>
        <w:tc>
          <w:tcPr>
            <w:tcW w:w="1326"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b/>
                <w:sz w:val="24"/>
                <w:szCs w:val="24"/>
                <w:lang w:eastAsia="ru-RU"/>
              </w:rPr>
            </w:pPr>
            <w:r w:rsidRPr="003F20EF">
              <w:rPr>
                <w:rFonts w:ascii="Times New Roman" w:eastAsia="Times New Roman" w:hAnsi="Times New Roman" w:cs="Times New Roman"/>
                <w:b/>
                <w:sz w:val="24"/>
                <w:szCs w:val="24"/>
                <w:lang w:eastAsia="ru-RU"/>
              </w:rPr>
              <w:t>19 185 748</w:t>
            </w:r>
          </w:p>
        </w:tc>
        <w:tc>
          <w:tcPr>
            <w:tcW w:w="1359"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b/>
                <w:sz w:val="24"/>
                <w:szCs w:val="24"/>
                <w:lang w:eastAsia="ru-RU"/>
              </w:rPr>
            </w:pPr>
            <w:r w:rsidRPr="003F20EF">
              <w:rPr>
                <w:rFonts w:ascii="Times New Roman" w:eastAsia="Times New Roman" w:hAnsi="Times New Roman" w:cs="Times New Roman"/>
                <w:b/>
                <w:sz w:val="24"/>
                <w:szCs w:val="24"/>
                <w:lang w:eastAsia="ru-RU"/>
              </w:rPr>
              <w:t>17 705 891</w:t>
            </w:r>
          </w:p>
        </w:tc>
        <w:tc>
          <w:tcPr>
            <w:tcW w:w="1061"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b/>
                <w:sz w:val="24"/>
                <w:szCs w:val="24"/>
                <w:lang w:eastAsia="ru-RU"/>
              </w:rPr>
            </w:pPr>
            <w:r w:rsidRPr="003F20EF">
              <w:rPr>
                <w:rFonts w:ascii="Times New Roman" w:eastAsia="Times New Roman" w:hAnsi="Times New Roman" w:cs="Times New Roman"/>
                <w:b/>
                <w:sz w:val="24"/>
                <w:szCs w:val="24"/>
                <w:lang w:eastAsia="ru-RU"/>
              </w:rPr>
              <w:t>Баланс</w:t>
            </w:r>
          </w:p>
        </w:tc>
        <w:tc>
          <w:tcPr>
            <w:tcW w:w="1336"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b/>
                <w:sz w:val="24"/>
                <w:szCs w:val="24"/>
                <w:lang w:eastAsia="ru-RU"/>
              </w:rPr>
            </w:pPr>
            <w:r w:rsidRPr="003F20EF">
              <w:rPr>
                <w:rFonts w:ascii="Times New Roman" w:eastAsia="Times New Roman" w:hAnsi="Times New Roman" w:cs="Times New Roman"/>
                <w:b/>
                <w:sz w:val="24"/>
                <w:szCs w:val="24"/>
                <w:lang w:eastAsia="ru-RU"/>
              </w:rPr>
              <w:t>19 185 748</w:t>
            </w:r>
          </w:p>
        </w:tc>
        <w:tc>
          <w:tcPr>
            <w:tcW w:w="1336"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b/>
                <w:sz w:val="24"/>
                <w:szCs w:val="24"/>
                <w:lang w:eastAsia="ru-RU"/>
              </w:rPr>
            </w:pPr>
            <w:r w:rsidRPr="003F20EF">
              <w:rPr>
                <w:rFonts w:ascii="Times New Roman" w:eastAsia="Times New Roman" w:hAnsi="Times New Roman" w:cs="Times New Roman"/>
                <w:b/>
                <w:sz w:val="24"/>
                <w:szCs w:val="24"/>
                <w:lang w:eastAsia="ru-RU"/>
              </w:rPr>
              <w:t>17 705 891</w:t>
            </w:r>
          </w:p>
        </w:tc>
        <w:tc>
          <w:tcPr>
            <w:tcW w:w="1358" w:type="dxa"/>
            <w:tcBorders>
              <w:top w:val="single" w:sz="6" w:space="0" w:color="auto"/>
              <w:left w:val="single" w:sz="6" w:space="0" w:color="auto"/>
              <w:bottom w:val="single" w:sz="6" w:space="0" w:color="auto"/>
              <w:right w:val="single" w:sz="6" w:space="0" w:color="auto"/>
            </w:tcBorders>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b/>
                <w:sz w:val="24"/>
                <w:szCs w:val="24"/>
                <w:lang w:eastAsia="ru-RU"/>
              </w:rPr>
            </w:pPr>
          </w:p>
        </w:tc>
        <w:tc>
          <w:tcPr>
            <w:tcW w:w="1209" w:type="dxa"/>
            <w:tcBorders>
              <w:top w:val="single" w:sz="6" w:space="0" w:color="auto"/>
              <w:left w:val="single" w:sz="6" w:space="0" w:color="auto"/>
              <w:bottom w:val="single" w:sz="6" w:space="0" w:color="auto"/>
              <w:right w:val="single" w:sz="6" w:space="0" w:color="auto"/>
            </w:tcBorders>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b/>
                <w:sz w:val="24"/>
                <w:szCs w:val="24"/>
                <w:lang w:eastAsia="ru-RU"/>
              </w:rPr>
            </w:pPr>
          </w:p>
        </w:tc>
      </w:tr>
    </w:tbl>
    <w:p w:rsidR="00BE7EB8" w:rsidRPr="003F20EF" w:rsidRDefault="00BE7EB8" w:rsidP="00BE7EB8">
      <w:pPr>
        <w:spacing w:after="0" w:line="240" w:lineRule="auto"/>
        <w:ind w:firstLine="709"/>
        <w:rPr>
          <w:rFonts w:ascii="Times New Roman" w:eastAsia="Times New Roman" w:hAnsi="Times New Roman" w:cs="Times New Roman"/>
          <w:b/>
          <w:sz w:val="20"/>
          <w:szCs w:val="20"/>
          <w:lang w:eastAsia="ru-RU"/>
        </w:rPr>
      </w:pPr>
    </w:p>
    <w:p w:rsidR="00D3526C" w:rsidRDefault="00D3526C" w:rsidP="003F20EF">
      <w:pPr>
        <w:shd w:val="clear" w:color="auto" w:fill="FFFFFF"/>
        <w:spacing w:after="0" w:line="360" w:lineRule="auto"/>
        <w:ind w:firstLine="708"/>
        <w:jc w:val="both"/>
        <w:rPr>
          <w:rFonts w:ascii="Times New Roman" w:eastAsia="Times New Roman" w:hAnsi="Times New Roman" w:cs="Times New Roman"/>
          <w:snapToGrid w:val="0"/>
          <w:color w:val="000000"/>
          <w:sz w:val="28"/>
          <w:szCs w:val="28"/>
          <w:lang w:eastAsia="ru-RU"/>
        </w:rPr>
      </w:pPr>
    </w:p>
    <w:p w:rsidR="00BE7EB8" w:rsidRPr="00BE7EB8" w:rsidRDefault="00BE7EB8" w:rsidP="003F20EF">
      <w:pPr>
        <w:shd w:val="clear" w:color="auto" w:fill="FFFFFF"/>
        <w:spacing w:after="0" w:line="360" w:lineRule="auto"/>
        <w:ind w:firstLine="708"/>
        <w:jc w:val="both"/>
        <w:rPr>
          <w:rFonts w:ascii="Times New Roman" w:eastAsia="Times New Roman" w:hAnsi="Times New Roman" w:cs="Times New Roman"/>
          <w:snapToGrid w:val="0"/>
          <w:color w:val="000000"/>
          <w:sz w:val="28"/>
          <w:szCs w:val="28"/>
          <w:lang w:eastAsia="ru-RU"/>
        </w:rPr>
      </w:pPr>
      <w:r w:rsidRPr="00BE7EB8">
        <w:rPr>
          <w:rFonts w:ascii="Times New Roman" w:eastAsia="Times New Roman" w:hAnsi="Times New Roman" w:cs="Times New Roman"/>
          <w:snapToGrid w:val="0"/>
          <w:color w:val="000000"/>
          <w:sz w:val="28"/>
          <w:szCs w:val="28"/>
          <w:lang w:eastAsia="ru-RU"/>
        </w:rPr>
        <w:lastRenderedPageBreak/>
        <w:t>На начало анализируемого периода:</w:t>
      </w:r>
    </w:p>
    <w:p w:rsidR="00BE7EB8" w:rsidRPr="00BE7EB8" w:rsidRDefault="00BE7EB8" w:rsidP="003F20EF">
      <w:pPr>
        <w:shd w:val="clear" w:color="auto" w:fill="FFFFFF"/>
        <w:spacing w:after="0" w:line="360" w:lineRule="auto"/>
        <w:jc w:val="both"/>
        <w:rPr>
          <w:rFonts w:ascii="Times New Roman" w:eastAsia="Times New Roman" w:hAnsi="Times New Roman" w:cs="Times New Roman"/>
          <w:snapToGrid w:val="0"/>
          <w:color w:val="000000"/>
          <w:sz w:val="28"/>
          <w:szCs w:val="28"/>
          <w:lang w:eastAsia="ru-RU"/>
        </w:rPr>
      </w:pPr>
      <w:r w:rsidRPr="00BE7EB8">
        <w:rPr>
          <w:rFonts w:ascii="Times New Roman" w:eastAsia="Times New Roman" w:hAnsi="Times New Roman" w:cs="Times New Roman"/>
          <w:snapToGrid w:val="0"/>
          <w:color w:val="000000"/>
          <w:sz w:val="28"/>
          <w:szCs w:val="28"/>
          <w:lang w:eastAsia="ru-RU"/>
        </w:rPr>
        <w:t>А1</w:t>
      </w:r>
      <w:r w:rsidR="003F20EF">
        <w:rPr>
          <w:rFonts w:ascii="Times New Roman" w:eastAsia="Times New Roman" w:hAnsi="Times New Roman" w:cs="Times New Roman"/>
          <w:snapToGrid w:val="0"/>
          <w:color w:val="000000"/>
          <w:sz w:val="28"/>
          <w:szCs w:val="28"/>
          <w:lang w:eastAsia="ru-RU"/>
        </w:rPr>
        <w:t xml:space="preserve"> </w:t>
      </w:r>
      <w:r w:rsidRPr="00BE7EB8">
        <w:rPr>
          <w:rFonts w:ascii="Times New Roman" w:eastAsia="Times New Roman" w:hAnsi="Times New Roman" w:cs="Times New Roman"/>
          <w:snapToGrid w:val="0"/>
          <w:color w:val="000000"/>
          <w:sz w:val="28"/>
          <w:szCs w:val="28"/>
          <w:lang w:eastAsia="ru-RU"/>
        </w:rPr>
        <w:t>&gt;</w:t>
      </w:r>
      <w:r w:rsidR="003F20EF">
        <w:rPr>
          <w:rFonts w:ascii="Times New Roman" w:eastAsia="Times New Roman" w:hAnsi="Times New Roman" w:cs="Times New Roman"/>
          <w:snapToGrid w:val="0"/>
          <w:color w:val="000000"/>
          <w:sz w:val="28"/>
          <w:szCs w:val="28"/>
          <w:lang w:eastAsia="ru-RU"/>
        </w:rPr>
        <w:t xml:space="preserve"> </w:t>
      </w:r>
      <w:r w:rsidRPr="00BE7EB8">
        <w:rPr>
          <w:rFonts w:ascii="Times New Roman" w:eastAsia="Times New Roman" w:hAnsi="Times New Roman" w:cs="Times New Roman"/>
          <w:snapToGrid w:val="0"/>
          <w:color w:val="000000"/>
          <w:sz w:val="28"/>
          <w:szCs w:val="28"/>
          <w:lang w:eastAsia="ru-RU"/>
        </w:rPr>
        <w:t>П1, А2</w:t>
      </w:r>
      <w:r w:rsidR="003F20EF">
        <w:rPr>
          <w:rFonts w:ascii="Times New Roman" w:eastAsia="Times New Roman" w:hAnsi="Times New Roman" w:cs="Times New Roman"/>
          <w:snapToGrid w:val="0"/>
          <w:color w:val="000000"/>
          <w:sz w:val="28"/>
          <w:szCs w:val="28"/>
          <w:lang w:eastAsia="ru-RU"/>
        </w:rPr>
        <w:t xml:space="preserve"> </w:t>
      </w:r>
      <w:r w:rsidRPr="00BE7EB8">
        <w:rPr>
          <w:rFonts w:ascii="Times New Roman" w:eastAsia="Times New Roman" w:hAnsi="Times New Roman" w:cs="Times New Roman"/>
          <w:snapToGrid w:val="0"/>
          <w:color w:val="000000"/>
          <w:sz w:val="28"/>
          <w:szCs w:val="28"/>
          <w:lang w:eastAsia="ru-RU"/>
        </w:rPr>
        <w:t>&gt;</w:t>
      </w:r>
      <w:r w:rsidR="003F20EF">
        <w:rPr>
          <w:rFonts w:ascii="Times New Roman" w:eastAsia="Times New Roman" w:hAnsi="Times New Roman" w:cs="Times New Roman"/>
          <w:snapToGrid w:val="0"/>
          <w:color w:val="000000"/>
          <w:sz w:val="28"/>
          <w:szCs w:val="28"/>
          <w:lang w:eastAsia="ru-RU"/>
        </w:rPr>
        <w:t xml:space="preserve"> </w:t>
      </w:r>
      <w:r w:rsidRPr="00BE7EB8">
        <w:rPr>
          <w:rFonts w:ascii="Times New Roman" w:eastAsia="Times New Roman" w:hAnsi="Times New Roman" w:cs="Times New Roman"/>
          <w:snapToGrid w:val="0"/>
          <w:color w:val="000000"/>
          <w:sz w:val="28"/>
          <w:szCs w:val="28"/>
          <w:lang w:eastAsia="ru-RU"/>
        </w:rPr>
        <w:t>П2, А3</w:t>
      </w:r>
      <w:r w:rsidR="003F20EF">
        <w:rPr>
          <w:rFonts w:ascii="Times New Roman" w:eastAsia="Times New Roman" w:hAnsi="Times New Roman" w:cs="Times New Roman"/>
          <w:snapToGrid w:val="0"/>
          <w:color w:val="000000"/>
          <w:sz w:val="28"/>
          <w:szCs w:val="28"/>
          <w:lang w:eastAsia="ru-RU"/>
        </w:rPr>
        <w:t xml:space="preserve"> </w:t>
      </w:r>
      <w:r w:rsidRPr="00BE7EB8">
        <w:rPr>
          <w:rFonts w:ascii="Times New Roman" w:eastAsia="Times New Roman" w:hAnsi="Times New Roman" w:cs="Times New Roman"/>
          <w:snapToGrid w:val="0"/>
          <w:color w:val="000000"/>
          <w:sz w:val="28"/>
          <w:szCs w:val="28"/>
          <w:lang w:eastAsia="ru-RU"/>
        </w:rPr>
        <w:t>&lt;</w:t>
      </w:r>
      <w:r w:rsidR="003F20EF">
        <w:rPr>
          <w:rFonts w:ascii="Times New Roman" w:eastAsia="Times New Roman" w:hAnsi="Times New Roman" w:cs="Times New Roman"/>
          <w:snapToGrid w:val="0"/>
          <w:color w:val="000000"/>
          <w:sz w:val="28"/>
          <w:szCs w:val="28"/>
          <w:lang w:eastAsia="ru-RU"/>
        </w:rPr>
        <w:t xml:space="preserve"> </w:t>
      </w:r>
      <w:r w:rsidRPr="00BE7EB8">
        <w:rPr>
          <w:rFonts w:ascii="Times New Roman" w:eastAsia="Times New Roman" w:hAnsi="Times New Roman" w:cs="Times New Roman"/>
          <w:snapToGrid w:val="0"/>
          <w:color w:val="000000"/>
          <w:sz w:val="28"/>
          <w:szCs w:val="28"/>
          <w:lang w:eastAsia="ru-RU"/>
        </w:rPr>
        <w:t>П3, А4</w:t>
      </w:r>
      <w:r w:rsidR="003F20EF">
        <w:rPr>
          <w:rFonts w:ascii="Times New Roman" w:eastAsia="Times New Roman" w:hAnsi="Times New Roman" w:cs="Times New Roman"/>
          <w:snapToGrid w:val="0"/>
          <w:color w:val="000000"/>
          <w:sz w:val="28"/>
          <w:szCs w:val="28"/>
          <w:lang w:eastAsia="ru-RU"/>
        </w:rPr>
        <w:t xml:space="preserve"> </w:t>
      </w:r>
      <w:r w:rsidRPr="00BE7EB8">
        <w:rPr>
          <w:rFonts w:ascii="Times New Roman" w:eastAsia="Times New Roman" w:hAnsi="Times New Roman" w:cs="Times New Roman"/>
          <w:snapToGrid w:val="0"/>
          <w:color w:val="000000"/>
          <w:sz w:val="28"/>
          <w:szCs w:val="28"/>
          <w:lang w:eastAsia="ru-RU"/>
        </w:rPr>
        <w:t>&gt;</w:t>
      </w:r>
      <w:r w:rsidR="003F20EF">
        <w:rPr>
          <w:rFonts w:ascii="Times New Roman" w:eastAsia="Times New Roman" w:hAnsi="Times New Roman" w:cs="Times New Roman"/>
          <w:snapToGrid w:val="0"/>
          <w:color w:val="000000"/>
          <w:sz w:val="28"/>
          <w:szCs w:val="28"/>
          <w:lang w:eastAsia="ru-RU"/>
        </w:rPr>
        <w:t xml:space="preserve"> </w:t>
      </w:r>
      <w:r w:rsidRPr="00BE7EB8">
        <w:rPr>
          <w:rFonts w:ascii="Times New Roman" w:eastAsia="Times New Roman" w:hAnsi="Times New Roman" w:cs="Times New Roman"/>
          <w:snapToGrid w:val="0"/>
          <w:color w:val="000000"/>
          <w:sz w:val="28"/>
          <w:szCs w:val="28"/>
          <w:lang w:eastAsia="ru-RU"/>
        </w:rPr>
        <w:t>П4</w:t>
      </w:r>
    </w:p>
    <w:p w:rsidR="00BE7EB8" w:rsidRPr="00BE7EB8" w:rsidRDefault="00BE7EB8" w:rsidP="003F20EF">
      <w:pPr>
        <w:shd w:val="clear" w:color="auto" w:fill="FFFFFF"/>
        <w:spacing w:after="0" w:line="360" w:lineRule="auto"/>
        <w:ind w:firstLine="708"/>
        <w:jc w:val="both"/>
        <w:rPr>
          <w:rFonts w:ascii="Times New Roman" w:eastAsia="Times New Roman" w:hAnsi="Times New Roman" w:cs="Times New Roman"/>
          <w:snapToGrid w:val="0"/>
          <w:color w:val="000000"/>
          <w:sz w:val="28"/>
          <w:szCs w:val="28"/>
          <w:lang w:eastAsia="ru-RU"/>
        </w:rPr>
      </w:pPr>
      <w:r w:rsidRPr="00BE7EB8">
        <w:rPr>
          <w:rFonts w:ascii="Times New Roman" w:eastAsia="Times New Roman" w:hAnsi="Times New Roman" w:cs="Times New Roman"/>
          <w:snapToGrid w:val="0"/>
          <w:color w:val="000000"/>
          <w:sz w:val="28"/>
          <w:szCs w:val="28"/>
          <w:lang w:eastAsia="ru-RU"/>
        </w:rPr>
        <w:t>На конец анализируемого периода:</w:t>
      </w:r>
    </w:p>
    <w:p w:rsidR="00BE7EB8" w:rsidRPr="00BE7EB8" w:rsidRDefault="00BE7EB8" w:rsidP="003F20EF">
      <w:pPr>
        <w:shd w:val="clear" w:color="auto" w:fill="FFFFFF"/>
        <w:spacing w:after="0" w:line="360" w:lineRule="auto"/>
        <w:jc w:val="both"/>
        <w:rPr>
          <w:rFonts w:ascii="Times New Roman" w:eastAsia="Times New Roman" w:hAnsi="Times New Roman" w:cs="Times New Roman"/>
          <w:snapToGrid w:val="0"/>
          <w:color w:val="000000"/>
          <w:sz w:val="28"/>
          <w:szCs w:val="28"/>
          <w:lang w:eastAsia="ru-RU"/>
        </w:rPr>
      </w:pPr>
      <w:r w:rsidRPr="00BE7EB8">
        <w:rPr>
          <w:rFonts w:ascii="Times New Roman" w:eastAsia="Times New Roman" w:hAnsi="Times New Roman" w:cs="Times New Roman"/>
          <w:snapToGrid w:val="0"/>
          <w:color w:val="000000"/>
          <w:sz w:val="28"/>
          <w:szCs w:val="28"/>
          <w:lang w:eastAsia="ru-RU"/>
        </w:rPr>
        <w:t>А1</w:t>
      </w:r>
      <w:r w:rsidR="003F20EF">
        <w:rPr>
          <w:rFonts w:ascii="Times New Roman" w:eastAsia="Times New Roman" w:hAnsi="Times New Roman" w:cs="Times New Roman"/>
          <w:snapToGrid w:val="0"/>
          <w:color w:val="000000"/>
          <w:sz w:val="28"/>
          <w:szCs w:val="28"/>
          <w:lang w:eastAsia="ru-RU"/>
        </w:rPr>
        <w:t xml:space="preserve"> </w:t>
      </w:r>
      <w:r w:rsidRPr="00BE7EB8">
        <w:rPr>
          <w:rFonts w:ascii="Times New Roman" w:eastAsia="Times New Roman" w:hAnsi="Times New Roman" w:cs="Times New Roman"/>
          <w:snapToGrid w:val="0"/>
          <w:color w:val="000000"/>
          <w:sz w:val="28"/>
          <w:szCs w:val="28"/>
          <w:lang w:eastAsia="ru-RU"/>
        </w:rPr>
        <w:t>&lt;</w:t>
      </w:r>
      <w:r w:rsidR="003F20EF">
        <w:rPr>
          <w:rFonts w:ascii="Times New Roman" w:eastAsia="Times New Roman" w:hAnsi="Times New Roman" w:cs="Times New Roman"/>
          <w:snapToGrid w:val="0"/>
          <w:color w:val="000000"/>
          <w:sz w:val="28"/>
          <w:szCs w:val="28"/>
          <w:lang w:eastAsia="ru-RU"/>
        </w:rPr>
        <w:t xml:space="preserve"> </w:t>
      </w:r>
      <w:r w:rsidRPr="00BE7EB8">
        <w:rPr>
          <w:rFonts w:ascii="Times New Roman" w:eastAsia="Times New Roman" w:hAnsi="Times New Roman" w:cs="Times New Roman"/>
          <w:snapToGrid w:val="0"/>
          <w:color w:val="000000"/>
          <w:sz w:val="28"/>
          <w:szCs w:val="28"/>
          <w:lang w:eastAsia="ru-RU"/>
        </w:rPr>
        <w:t>П1, А2</w:t>
      </w:r>
      <w:r w:rsidR="003F20EF">
        <w:rPr>
          <w:rFonts w:ascii="Times New Roman" w:eastAsia="Times New Roman" w:hAnsi="Times New Roman" w:cs="Times New Roman"/>
          <w:snapToGrid w:val="0"/>
          <w:color w:val="000000"/>
          <w:sz w:val="28"/>
          <w:szCs w:val="28"/>
          <w:lang w:eastAsia="ru-RU"/>
        </w:rPr>
        <w:t xml:space="preserve"> </w:t>
      </w:r>
      <w:r w:rsidRPr="00BE7EB8">
        <w:rPr>
          <w:rFonts w:ascii="Times New Roman" w:eastAsia="Times New Roman" w:hAnsi="Times New Roman" w:cs="Times New Roman"/>
          <w:snapToGrid w:val="0"/>
          <w:color w:val="000000"/>
          <w:sz w:val="28"/>
          <w:szCs w:val="28"/>
          <w:lang w:eastAsia="ru-RU"/>
        </w:rPr>
        <w:t>&gt;</w:t>
      </w:r>
      <w:r w:rsidR="003F20EF">
        <w:rPr>
          <w:rFonts w:ascii="Times New Roman" w:eastAsia="Times New Roman" w:hAnsi="Times New Roman" w:cs="Times New Roman"/>
          <w:snapToGrid w:val="0"/>
          <w:color w:val="000000"/>
          <w:sz w:val="28"/>
          <w:szCs w:val="28"/>
          <w:lang w:eastAsia="ru-RU"/>
        </w:rPr>
        <w:t xml:space="preserve"> </w:t>
      </w:r>
      <w:r w:rsidRPr="00BE7EB8">
        <w:rPr>
          <w:rFonts w:ascii="Times New Roman" w:eastAsia="Times New Roman" w:hAnsi="Times New Roman" w:cs="Times New Roman"/>
          <w:snapToGrid w:val="0"/>
          <w:color w:val="000000"/>
          <w:sz w:val="28"/>
          <w:szCs w:val="28"/>
          <w:lang w:eastAsia="ru-RU"/>
        </w:rPr>
        <w:t>П2, А3</w:t>
      </w:r>
      <w:r w:rsidR="003F20EF">
        <w:rPr>
          <w:rFonts w:ascii="Times New Roman" w:eastAsia="Times New Roman" w:hAnsi="Times New Roman" w:cs="Times New Roman"/>
          <w:snapToGrid w:val="0"/>
          <w:color w:val="000000"/>
          <w:sz w:val="28"/>
          <w:szCs w:val="28"/>
          <w:lang w:eastAsia="ru-RU"/>
        </w:rPr>
        <w:t xml:space="preserve"> </w:t>
      </w:r>
      <w:r w:rsidRPr="00BE7EB8">
        <w:rPr>
          <w:rFonts w:ascii="Times New Roman" w:eastAsia="Times New Roman" w:hAnsi="Times New Roman" w:cs="Times New Roman"/>
          <w:snapToGrid w:val="0"/>
          <w:color w:val="000000"/>
          <w:sz w:val="28"/>
          <w:szCs w:val="28"/>
          <w:lang w:eastAsia="ru-RU"/>
        </w:rPr>
        <w:t>&lt;</w:t>
      </w:r>
      <w:r w:rsidR="003F20EF">
        <w:rPr>
          <w:rFonts w:ascii="Times New Roman" w:eastAsia="Times New Roman" w:hAnsi="Times New Roman" w:cs="Times New Roman"/>
          <w:snapToGrid w:val="0"/>
          <w:color w:val="000000"/>
          <w:sz w:val="28"/>
          <w:szCs w:val="28"/>
          <w:lang w:eastAsia="ru-RU"/>
        </w:rPr>
        <w:t xml:space="preserve"> </w:t>
      </w:r>
      <w:r w:rsidRPr="00BE7EB8">
        <w:rPr>
          <w:rFonts w:ascii="Times New Roman" w:eastAsia="Times New Roman" w:hAnsi="Times New Roman" w:cs="Times New Roman"/>
          <w:snapToGrid w:val="0"/>
          <w:color w:val="000000"/>
          <w:sz w:val="28"/>
          <w:szCs w:val="28"/>
          <w:lang w:eastAsia="ru-RU"/>
        </w:rPr>
        <w:t>П3, А4</w:t>
      </w:r>
      <w:r w:rsidR="003F20EF">
        <w:rPr>
          <w:rFonts w:ascii="Times New Roman" w:eastAsia="Times New Roman" w:hAnsi="Times New Roman" w:cs="Times New Roman"/>
          <w:snapToGrid w:val="0"/>
          <w:color w:val="000000"/>
          <w:sz w:val="28"/>
          <w:szCs w:val="28"/>
          <w:lang w:eastAsia="ru-RU"/>
        </w:rPr>
        <w:t xml:space="preserve"> </w:t>
      </w:r>
      <w:r w:rsidRPr="00BE7EB8">
        <w:rPr>
          <w:rFonts w:ascii="Times New Roman" w:eastAsia="Times New Roman" w:hAnsi="Times New Roman" w:cs="Times New Roman"/>
          <w:snapToGrid w:val="0"/>
          <w:color w:val="000000"/>
          <w:sz w:val="28"/>
          <w:szCs w:val="28"/>
          <w:lang w:eastAsia="ru-RU"/>
        </w:rPr>
        <w:t>&gt;</w:t>
      </w:r>
      <w:r w:rsidR="003F20EF">
        <w:rPr>
          <w:rFonts w:ascii="Times New Roman" w:eastAsia="Times New Roman" w:hAnsi="Times New Roman" w:cs="Times New Roman"/>
          <w:snapToGrid w:val="0"/>
          <w:color w:val="000000"/>
          <w:sz w:val="28"/>
          <w:szCs w:val="28"/>
          <w:lang w:eastAsia="ru-RU"/>
        </w:rPr>
        <w:t xml:space="preserve"> </w:t>
      </w:r>
      <w:r w:rsidRPr="00BE7EB8">
        <w:rPr>
          <w:rFonts w:ascii="Times New Roman" w:eastAsia="Times New Roman" w:hAnsi="Times New Roman" w:cs="Times New Roman"/>
          <w:snapToGrid w:val="0"/>
          <w:color w:val="000000"/>
          <w:sz w:val="28"/>
          <w:szCs w:val="28"/>
          <w:lang w:eastAsia="ru-RU"/>
        </w:rPr>
        <w:t>П4</w:t>
      </w:r>
    </w:p>
    <w:p w:rsidR="00BE7EB8" w:rsidRPr="00EF59B3" w:rsidRDefault="00BE7EB8" w:rsidP="00EF59B3">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BE7EB8">
        <w:rPr>
          <w:rFonts w:ascii="Times New Roman" w:eastAsia="Times New Roman" w:hAnsi="Times New Roman" w:cs="Times New Roman"/>
          <w:sz w:val="28"/>
          <w:szCs w:val="28"/>
          <w:lang w:eastAsia="ru-RU"/>
        </w:rPr>
        <w:t>Это означает, что баланс в 20</w:t>
      </w:r>
      <w:r>
        <w:rPr>
          <w:rFonts w:ascii="Times New Roman" w:eastAsia="Times New Roman" w:hAnsi="Times New Roman" w:cs="Times New Roman"/>
          <w:sz w:val="28"/>
          <w:szCs w:val="28"/>
          <w:lang w:eastAsia="ru-RU"/>
        </w:rPr>
        <w:t xml:space="preserve">14 </w:t>
      </w:r>
      <w:r w:rsidR="003F20EF">
        <w:rPr>
          <w:rFonts w:ascii="Times New Roman" w:eastAsia="Times New Roman" w:hAnsi="Times New Roman" w:cs="Times New Roman"/>
          <w:sz w:val="28"/>
          <w:szCs w:val="28"/>
          <w:lang w:eastAsia="ru-RU"/>
        </w:rPr>
        <w:t xml:space="preserve">году, </w:t>
      </w:r>
      <w:r w:rsidR="003F20EF" w:rsidRPr="00BE7EB8">
        <w:rPr>
          <w:rFonts w:ascii="Times New Roman" w:eastAsia="Times New Roman" w:hAnsi="Times New Roman" w:cs="Times New Roman"/>
          <w:sz w:val="28"/>
          <w:szCs w:val="28"/>
          <w:lang w:eastAsia="ru-RU"/>
        </w:rPr>
        <w:t>не</w:t>
      </w:r>
      <w:r w:rsidRPr="00BE7EB8">
        <w:rPr>
          <w:rFonts w:ascii="Times New Roman" w:eastAsia="Times New Roman" w:hAnsi="Times New Roman" w:cs="Times New Roman"/>
          <w:sz w:val="28"/>
          <w:szCs w:val="28"/>
          <w:lang w:eastAsia="ru-RU"/>
        </w:rPr>
        <w:t xml:space="preserve"> являлся</w:t>
      </w:r>
      <w:r w:rsidR="00EF59B3">
        <w:rPr>
          <w:rFonts w:ascii="Times New Roman" w:eastAsia="Times New Roman" w:hAnsi="Times New Roman" w:cs="Times New Roman"/>
          <w:sz w:val="28"/>
          <w:szCs w:val="28"/>
          <w:lang w:eastAsia="ru-RU"/>
        </w:rPr>
        <w:t xml:space="preserve"> абсолютно ликвидным.</w:t>
      </w:r>
    </w:p>
    <w:p w:rsidR="00BE7EB8" w:rsidRDefault="00BE7EB8" w:rsidP="00BE7EB8">
      <w:pPr>
        <w:keepNext/>
        <w:keepLines/>
        <w:suppressAutoHyphens/>
        <w:spacing w:before="120" w:after="120" w:line="240" w:lineRule="auto"/>
        <w:ind w:firstLine="709"/>
        <w:jc w:val="right"/>
        <w:rPr>
          <w:rFonts w:ascii="Times New Roman" w:eastAsia="Times New Roman" w:hAnsi="Times New Roman" w:cs="Times New Roman"/>
          <w:sz w:val="28"/>
          <w:szCs w:val="20"/>
          <w:lang w:eastAsia="ru-RU"/>
        </w:rPr>
      </w:pPr>
      <w:r w:rsidRPr="00BE7EB8">
        <w:rPr>
          <w:rFonts w:ascii="Times New Roman" w:eastAsia="Times New Roman" w:hAnsi="Times New Roman" w:cs="Times New Roman"/>
          <w:sz w:val="28"/>
          <w:szCs w:val="20"/>
          <w:lang w:eastAsia="ru-RU"/>
        </w:rPr>
        <w:t xml:space="preserve">Таблица </w:t>
      </w:r>
      <w:r w:rsidR="00826ACE">
        <w:rPr>
          <w:rFonts w:ascii="Times New Roman" w:eastAsia="Times New Roman" w:hAnsi="Times New Roman" w:cs="Times New Roman"/>
          <w:sz w:val="28"/>
          <w:szCs w:val="20"/>
          <w:lang w:eastAsia="ru-RU"/>
        </w:rPr>
        <w:t>6</w:t>
      </w:r>
      <w:r w:rsidRPr="00BE7EB8">
        <w:rPr>
          <w:rFonts w:ascii="Times New Roman" w:eastAsia="Times New Roman" w:hAnsi="Times New Roman" w:cs="Times New Roman"/>
          <w:sz w:val="28"/>
          <w:szCs w:val="20"/>
          <w:lang w:eastAsia="ru-RU"/>
        </w:rPr>
        <w:t xml:space="preserve">  </w:t>
      </w:r>
    </w:p>
    <w:p w:rsidR="00BE7EB8" w:rsidRPr="00BE7EB8" w:rsidRDefault="00BE7EB8" w:rsidP="00BE7EB8">
      <w:pPr>
        <w:keepNext/>
        <w:keepLines/>
        <w:suppressAutoHyphens/>
        <w:spacing w:before="120" w:after="120" w:line="240" w:lineRule="auto"/>
        <w:ind w:firstLine="709"/>
        <w:jc w:val="center"/>
        <w:rPr>
          <w:rFonts w:ascii="Times New Roman" w:eastAsia="Times New Roman" w:hAnsi="Times New Roman" w:cs="Times New Roman"/>
          <w:sz w:val="28"/>
          <w:szCs w:val="20"/>
          <w:lang w:eastAsia="ru-RU"/>
        </w:rPr>
      </w:pPr>
      <w:r w:rsidRPr="00BE7EB8">
        <w:rPr>
          <w:rFonts w:ascii="Times New Roman" w:eastAsia="Times New Roman" w:hAnsi="Times New Roman" w:cs="Times New Roman"/>
          <w:sz w:val="28"/>
          <w:szCs w:val="20"/>
          <w:lang w:eastAsia="ru-RU"/>
        </w:rPr>
        <w:t>Анализ ликвидности баланса 20</w:t>
      </w:r>
      <w:r w:rsidR="003F20EF">
        <w:rPr>
          <w:rFonts w:ascii="Times New Roman" w:eastAsia="Times New Roman" w:hAnsi="Times New Roman" w:cs="Times New Roman"/>
          <w:sz w:val="28"/>
          <w:szCs w:val="20"/>
          <w:lang w:eastAsia="ru-RU"/>
        </w:rPr>
        <w:t>15</w:t>
      </w:r>
      <w:r w:rsidRPr="00BE7EB8">
        <w:rPr>
          <w:rFonts w:ascii="Times New Roman" w:eastAsia="Times New Roman" w:hAnsi="Times New Roman" w:cs="Times New Roman"/>
          <w:sz w:val="28"/>
          <w:szCs w:val="20"/>
          <w:lang w:eastAsia="ru-RU"/>
        </w:rPr>
        <w:t xml:space="preserve"> год</w:t>
      </w:r>
      <w:r w:rsidR="003F20EF">
        <w:rPr>
          <w:rFonts w:ascii="Times New Roman" w:eastAsia="Times New Roman" w:hAnsi="Times New Roman" w:cs="Times New Roman"/>
          <w:sz w:val="28"/>
          <w:szCs w:val="20"/>
          <w:lang w:eastAsia="ru-RU"/>
        </w:rPr>
        <w:t>а</w:t>
      </w:r>
      <w:r w:rsidR="00826ACE" w:rsidRPr="00826ACE">
        <w:rPr>
          <w:rFonts w:ascii="Times New Roman" w:eastAsia="Times New Roman" w:hAnsi="Times New Roman" w:cs="Times New Roman"/>
          <w:bCs/>
          <w:iCs/>
          <w:sz w:val="28"/>
          <w:szCs w:val="28"/>
          <w:lang w:eastAsia="ru-RU"/>
        </w:rPr>
        <w:t xml:space="preserve"> </w:t>
      </w:r>
      <w:r w:rsidR="00826ACE">
        <w:rPr>
          <w:rFonts w:ascii="Times New Roman" w:eastAsia="Times New Roman" w:hAnsi="Times New Roman" w:cs="Times New Roman"/>
          <w:bCs/>
          <w:iCs/>
          <w:sz w:val="28"/>
          <w:szCs w:val="28"/>
          <w:lang w:eastAsia="ru-RU"/>
        </w:rPr>
        <w:t xml:space="preserve"> </w:t>
      </w:r>
      <w:r w:rsidR="00826ACE" w:rsidRPr="00826ACE">
        <w:rPr>
          <w:rFonts w:ascii="Times New Roman" w:eastAsia="Times New Roman" w:hAnsi="Times New Roman" w:cs="Times New Roman"/>
          <w:bCs/>
          <w:iCs/>
          <w:sz w:val="28"/>
          <w:szCs w:val="20"/>
          <w:lang w:eastAsia="ru-RU"/>
        </w:rPr>
        <w:t>ОАО «Тепличный комбинат «Солнечный»</w:t>
      </w:r>
      <w:r w:rsidR="00826ACE">
        <w:rPr>
          <w:rFonts w:ascii="Times New Roman" w:eastAsia="Times New Roman" w:hAnsi="Times New Roman" w:cs="Times New Roman"/>
          <w:sz w:val="28"/>
          <w:szCs w:val="20"/>
          <w:lang w:eastAsia="ru-RU"/>
        </w:rPr>
        <w:t xml:space="preserve"> </w:t>
      </w:r>
      <w:r w:rsidRPr="00BE7EB8">
        <w:rPr>
          <w:rFonts w:ascii="Times New Roman" w:eastAsia="Times New Roman" w:hAnsi="Times New Roman" w:cs="Times New Roman"/>
          <w:sz w:val="28"/>
          <w:szCs w:val="20"/>
          <w:lang w:eastAsia="ru-RU"/>
        </w:rPr>
        <w:t xml:space="preserve"> </w:t>
      </w:r>
      <w:r w:rsidR="008C3D43">
        <w:rPr>
          <w:rFonts w:ascii="Times New Roman" w:eastAsia="Times New Roman" w:hAnsi="Times New Roman" w:cs="Times New Roman"/>
          <w:sz w:val="28"/>
          <w:szCs w:val="20"/>
          <w:lang w:eastAsia="ru-RU"/>
        </w:rPr>
        <w:t>(</w:t>
      </w:r>
      <w:r w:rsidRPr="00BE7EB8">
        <w:rPr>
          <w:rFonts w:ascii="Times New Roman" w:eastAsia="Times New Roman" w:hAnsi="Times New Roman" w:cs="Times New Roman"/>
          <w:sz w:val="28"/>
          <w:szCs w:val="20"/>
          <w:lang w:eastAsia="ru-RU"/>
        </w:rPr>
        <w:t>тыс.руб</w:t>
      </w:r>
      <w:r w:rsidR="008C3D43">
        <w:rPr>
          <w:rFonts w:ascii="Times New Roman" w:eastAsia="Times New Roman" w:hAnsi="Times New Roman" w:cs="Times New Roman"/>
          <w:sz w:val="28"/>
          <w:szCs w:val="20"/>
          <w:lang w:eastAsia="ru-RU"/>
        </w:rPr>
        <w:t>)</w:t>
      </w:r>
      <w:r w:rsidRPr="00BE7EB8">
        <w:rPr>
          <w:rFonts w:ascii="Times New Roman" w:eastAsia="Times New Roman" w:hAnsi="Times New Roman" w:cs="Times New Roman"/>
          <w:sz w:val="28"/>
          <w:szCs w:val="20"/>
          <w:lang w:eastAsia="ru-RU"/>
        </w:rPr>
        <w:t>.</w:t>
      </w:r>
    </w:p>
    <w:tbl>
      <w:tblPr>
        <w:tblW w:w="9930" w:type="dxa"/>
        <w:tblInd w:w="-102" w:type="dxa"/>
        <w:tblLayout w:type="fixed"/>
        <w:tblCellMar>
          <w:left w:w="40" w:type="dxa"/>
          <w:right w:w="40" w:type="dxa"/>
        </w:tblCellMar>
        <w:tblLook w:val="04A0" w:firstRow="1" w:lastRow="0" w:firstColumn="1" w:lastColumn="0" w:noHBand="0" w:noVBand="1"/>
      </w:tblPr>
      <w:tblGrid>
        <w:gridCol w:w="945"/>
        <w:gridCol w:w="1326"/>
        <w:gridCol w:w="1359"/>
        <w:gridCol w:w="1061"/>
        <w:gridCol w:w="1336"/>
        <w:gridCol w:w="1336"/>
        <w:gridCol w:w="1358"/>
        <w:gridCol w:w="1209"/>
      </w:tblGrid>
      <w:tr w:rsidR="00BE7EB8" w:rsidRPr="00BE7EB8" w:rsidTr="003F20EF">
        <w:trPr>
          <w:cantSplit/>
        </w:trPr>
        <w:tc>
          <w:tcPr>
            <w:tcW w:w="945" w:type="dxa"/>
            <w:tcBorders>
              <w:top w:val="single" w:sz="6" w:space="0" w:color="auto"/>
              <w:left w:val="single" w:sz="6" w:space="0" w:color="auto"/>
              <w:bottom w:val="single" w:sz="6" w:space="0" w:color="auto"/>
              <w:right w:val="single" w:sz="6" w:space="0" w:color="auto"/>
            </w:tcBorders>
            <w:hideMark/>
          </w:tcPr>
          <w:p w:rsidR="00BE7EB8" w:rsidRPr="003F20EF" w:rsidRDefault="00BE7EB8" w:rsidP="00BE7EB8">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Актив</w:t>
            </w:r>
          </w:p>
        </w:tc>
        <w:tc>
          <w:tcPr>
            <w:tcW w:w="1326" w:type="dxa"/>
            <w:tcBorders>
              <w:top w:val="single" w:sz="6" w:space="0" w:color="auto"/>
              <w:left w:val="single" w:sz="6" w:space="0" w:color="auto"/>
              <w:bottom w:val="single" w:sz="6" w:space="0" w:color="auto"/>
              <w:right w:val="single" w:sz="6" w:space="0" w:color="auto"/>
            </w:tcBorders>
            <w:hideMark/>
          </w:tcPr>
          <w:p w:rsidR="00BE7EB8" w:rsidRPr="003F20EF" w:rsidRDefault="00BE7EB8" w:rsidP="00BE7EB8">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Начало года</w:t>
            </w:r>
          </w:p>
        </w:tc>
        <w:tc>
          <w:tcPr>
            <w:tcW w:w="1359" w:type="dxa"/>
            <w:tcBorders>
              <w:top w:val="single" w:sz="6" w:space="0" w:color="auto"/>
              <w:left w:val="single" w:sz="6" w:space="0" w:color="auto"/>
              <w:bottom w:val="single" w:sz="6" w:space="0" w:color="auto"/>
              <w:right w:val="single" w:sz="6" w:space="0" w:color="auto"/>
            </w:tcBorders>
            <w:hideMark/>
          </w:tcPr>
          <w:p w:rsidR="00BE7EB8" w:rsidRPr="003F20EF" w:rsidRDefault="00BE7EB8" w:rsidP="00BE7EB8">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Конец года</w:t>
            </w:r>
          </w:p>
        </w:tc>
        <w:tc>
          <w:tcPr>
            <w:tcW w:w="1061" w:type="dxa"/>
            <w:tcBorders>
              <w:top w:val="single" w:sz="6" w:space="0" w:color="auto"/>
              <w:left w:val="single" w:sz="6" w:space="0" w:color="auto"/>
              <w:bottom w:val="single" w:sz="6" w:space="0" w:color="auto"/>
              <w:right w:val="single" w:sz="6" w:space="0" w:color="auto"/>
            </w:tcBorders>
            <w:hideMark/>
          </w:tcPr>
          <w:p w:rsidR="00BE7EB8" w:rsidRPr="003F20EF" w:rsidRDefault="00BE7EB8" w:rsidP="00BE7EB8">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Пассив</w:t>
            </w:r>
          </w:p>
        </w:tc>
        <w:tc>
          <w:tcPr>
            <w:tcW w:w="1336" w:type="dxa"/>
            <w:tcBorders>
              <w:top w:val="single" w:sz="6" w:space="0" w:color="auto"/>
              <w:left w:val="single" w:sz="6" w:space="0" w:color="auto"/>
              <w:bottom w:val="single" w:sz="6" w:space="0" w:color="auto"/>
              <w:right w:val="single" w:sz="6" w:space="0" w:color="auto"/>
            </w:tcBorders>
            <w:hideMark/>
          </w:tcPr>
          <w:p w:rsidR="00BE7EB8" w:rsidRPr="003F20EF" w:rsidRDefault="00BE7EB8" w:rsidP="00BE7EB8">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Начало года</w:t>
            </w:r>
          </w:p>
        </w:tc>
        <w:tc>
          <w:tcPr>
            <w:tcW w:w="1336" w:type="dxa"/>
            <w:tcBorders>
              <w:top w:val="single" w:sz="6" w:space="0" w:color="auto"/>
              <w:left w:val="single" w:sz="6" w:space="0" w:color="auto"/>
              <w:bottom w:val="single" w:sz="6" w:space="0" w:color="auto"/>
              <w:right w:val="single" w:sz="6" w:space="0" w:color="auto"/>
            </w:tcBorders>
            <w:hideMark/>
          </w:tcPr>
          <w:p w:rsidR="00BE7EB8" w:rsidRPr="003F20EF" w:rsidRDefault="00BE7EB8" w:rsidP="00BE7EB8">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Конец года</w:t>
            </w:r>
          </w:p>
        </w:tc>
        <w:tc>
          <w:tcPr>
            <w:tcW w:w="2567" w:type="dxa"/>
            <w:gridSpan w:val="2"/>
            <w:tcBorders>
              <w:top w:val="single" w:sz="6" w:space="0" w:color="auto"/>
              <w:left w:val="single" w:sz="6" w:space="0" w:color="auto"/>
              <w:bottom w:val="single" w:sz="6" w:space="0" w:color="auto"/>
              <w:right w:val="single" w:sz="6" w:space="0" w:color="auto"/>
            </w:tcBorders>
            <w:hideMark/>
          </w:tcPr>
          <w:p w:rsidR="00BE7EB8" w:rsidRPr="003F20EF" w:rsidRDefault="00BE7EB8" w:rsidP="00BE7EB8">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Платежный излишек или недостаток</w:t>
            </w:r>
          </w:p>
        </w:tc>
      </w:tr>
      <w:tr w:rsidR="00BE7EB8" w:rsidRPr="00BE7EB8" w:rsidTr="003F20EF">
        <w:trPr>
          <w:cantSplit/>
        </w:trPr>
        <w:tc>
          <w:tcPr>
            <w:tcW w:w="945" w:type="dxa"/>
            <w:tcBorders>
              <w:top w:val="single" w:sz="6" w:space="0" w:color="auto"/>
              <w:left w:val="single" w:sz="6" w:space="0" w:color="auto"/>
              <w:bottom w:val="single" w:sz="6" w:space="0" w:color="auto"/>
              <w:right w:val="single" w:sz="6" w:space="0" w:color="auto"/>
            </w:tcBorders>
            <w:hideMark/>
          </w:tcPr>
          <w:p w:rsidR="00BE7EB8" w:rsidRPr="003F20EF" w:rsidRDefault="00BE7EB8" w:rsidP="00BE7EB8">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1</w:t>
            </w:r>
          </w:p>
        </w:tc>
        <w:tc>
          <w:tcPr>
            <w:tcW w:w="1326" w:type="dxa"/>
            <w:tcBorders>
              <w:top w:val="single" w:sz="6" w:space="0" w:color="auto"/>
              <w:left w:val="single" w:sz="6" w:space="0" w:color="auto"/>
              <w:bottom w:val="single" w:sz="6" w:space="0" w:color="auto"/>
              <w:right w:val="single" w:sz="6" w:space="0" w:color="auto"/>
            </w:tcBorders>
            <w:hideMark/>
          </w:tcPr>
          <w:p w:rsidR="00BE7EB8" w:rsidRPr="003F20EF" w:rsidRDefault="00BE7EB8" w:rsidP="00BE7EB8">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2</w:t>
            </w:r>
          </w:p>
        </w:tc>
        <w:tc>
          <w:tcPr>
            <w:tcW w:w="1359" w:type="dxa"/>
            <w:tcBorders>
              <w:top w:val="single" w:sz="6" w:space="0" w:color="auto"/>
              <w:left w:val="single" w:sz="6" w:space="0" w:color="auto"/>
              <w:bottom w:val="single" w:sz="6" w:space="0" w:color="auto"/>
              <w:right w:val="single" w:sz="6" w:space="0" w:color="auto"/>
            </w:tcBorders>
            <w:hideMark/>
          </w:tcPr>
          <w:p w:rsidR="00BE7EB8" w:rsidRPr="003F20EF" w:rsidRDefault="00BE7EB8" w:rsidP="00BE7EB8">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3</w:t>
            </w:r>
          </w:p>
        </w:tc>
        <w:tc>
          <w:tcPr>
            <w:tcW w:w="1061" w:type="dxa"/>
            <w:tcBorders>
              <w:top w:val="single" w:sz="6" w:space="0" w:color="auto"/>
              <w:left w:val="single" w:sz="6" w:space="0" w:color="auto"/>
              <w:bottom w:val="single" w:sz="6" w:space="0" w:color="auto"/>
              <w:right w:val="single" w:sz="6" w:space="0" w:color="auto"/>
            </w:tcBorders>
            <w:hideMark/>
          </w:tcPr>
          <w:p w:rsidR="00BE7EB8" w:rsidRPr="003F20EF" w:rsidRDefault="00BE7EB8" w:rsidP="00BE7EB8">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4</w:t>
            </w:r>
          </w:p>
        </w:tc>
        <w:tc>
          <w:tcPr>
            <w:tcW w:w="1336" w:type="dxa"/>
            <w:tcBorders>
              <w:top w:val="single" w:sz="6" w:space="0" w:color="auto"/>
              <w:left w:val="single" w:sz="6" w:space="0" w:color="auto"/>
              <w:bottom w:val="single" w:sz="6" w:space="0" w:color="auto"/>
              <w:right w:val="single" w:sz="6" w:space="0" w:color="auto"/>
            </w:tcBorders>
            <w:hideMark/>
          </w:tcPr>
          <w:p w:rsidR="00BE7EB8" w:rsidRPr="003F20EF" w:rsidRDefault="00BE7EB8" w:rsidP="00BE7EB8">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5</w:t>
            </w:r>
          </w:p>
        </w:tc>
        <w:tc>
          <w:tcPr>
            <w:tcW w:w="1336" w:type="dxa"/>
            <w:tcBorders>
              <w:top w:val="single" w:sz="6" w:space="0" w:color="auto"/>
              <w:left w:val="single" w:sz="6" w:space="0" w:color="auto"/>
              <w:bottom w:val="single" w:sz="6" w:space="0" w:color="auto"/>
              <w:right w:val="single" w:sz="6" w:space="0" w:color="auto"/>
            </w:tcBorders>
            <w:hideMark/>
          </w:tcPr>
          <w:p w:rsidR="00BE7EB8" w:rsidRPr="003F20EF" w:rsidRDefault="00BE7EB8" w:rsidP="00BE7EB8">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6</w:t>
            </w:r>
          </w:p>
        </w:tc>
        <w:tc>
          <w:tcPr>
            <w:tcW w:w="1358" w:type="dxa"/>
            <w:tcBorders>
              <w:top w:val="single" w:sz="6" w:space="0" w:color="auto"/>
              <w:left w:val="single" w:sz="6" w:space="0" w:color="auto"/>
              <w:bottom w:val="single" w:sz="6" w:space="0" w:color="auto"/>
              <w:right w:val="single" w:sz="6" w:space="0" w:color="auto"/>
            </w:tcBorders>
            <w:hideMark/>
          </w:tcPr>
          <w:p w:rsidR="00BE7EB8" w:rsidRPr="003F20EF" w:rsidRDefault="00BE7EB8" w:rsidP="00BE7EB8">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7</w:t>
            </w:r>
          </w:p>
        </w:tc>
        <w:tc>
          <w:tcPr>
            <w:tcW w:w="1209" w:type="dxa"/>
            <w:tcBorders>
              <w:top w:val="single" w:sz="6" w:space="0" w:color="auto"/>
              <w:left w:val="single" w:sz="6" w:space="0" w:color="auto"/>
              <w:bottom w:val="single" w:sz="6" w:space="0" w:color="auto"/>
              <w:right w:val="single" w:sz="6" w:space="0" w:color="auto"/>
            </w:tcBorders>
            <w:hideMark/>
          </w:tcPr>
          <w:p w:rsidR="00BE7EB8" w:rsidRPr="003F20EF" w:rsidRDefault="00BE7EB8" w:rsidP="00BE7EB8">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8</w:t>
            </w:r>
          </w:p>
        </w:tc>
      </w:tr>
      <w:tr w:rsidR="00BE7EB8" w:rsidRPr="00BE7EB8" w:rsidTr="003F20EF">
        <w:trPr>
          <w:cantSplit/>
        </w:trPr>
        <w:tc>
          <w:tcPr>
            <w:tcW w:w="945"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i/>
                <w:sz w:val="24"/>
                <w:szCs w:val="24"/>
                <w:lang w:eastAsia="ru-RU"/>
              </w:rPr>
            </w:pPr>
            <w:r w:rsidRPr="003F20EF">
              <w:rPr>
                <w:rFonts w:ascii="Times New Roman" w:eastAsia="Times New Roman" w:hAnsi="Times New Roman" w:cs="Times New Roman"/>
                <w:i/>
                <w:sz w:val="24"/>
                <w:szCs w:val="24"/>
                <w:lang w:eastAsia="ru-RU"/>
              </w:rPr>
              <w:t>А</w:t>
            </w:r>
            <w:r w:rsidRPr="003F20EF">
              <w:rPr>
                <w:rFonts w:ascii="Times New Roman" w:eastAsia="Times New Roman" w:hAnsi="Times New Roman" w:cs="Times New Roman"/>
                <w:i/>
                <w:sz w:val="24"/>
                <w:szCs w:val="24"/>
                <w:vertAlign w:val="subscript"/>
                <w:lang w:eastAsia="ru-RU"/>
              </w:rPr>
              <w:t>1</w:t>
            </w:r>
          </w:p>
        </w:tc>
        <w:tc>
          <w:tcPr>
            <w:tcW w:w="1326"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bookmarkStart w:id="1" w:name="OLE_LINK3"/>
            <w:bookmarkStart w:id="2" w:name="OLE_LINK4"/>
            <w:r w:rsidRPr="003F20EF">
              <w:rPr>
                <w:rFonts w:ascii="Times New Roman" w:eastAsia="Times New Roman" w:hAnsi="Times New Roman" w:cs="Times New Roman"/>
                <w:sz w:val="24"/>
                <w:szCs w:val="24"/>
                <w:lang w:eastAsia="ru-RU"/>
              </w:rPr>
              <w:t>563 495</w:t>
            </w:r>
            <w:bookmarkEnd w:id="1"/>
            <w:bookmarkEnd w:id="2"/>
          </w:p>
        </w:tc>
        <w:tc>
          <w:tcPr>
            <w:tcW w:w="1359"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734 622</w:t>
            </w:r>
          </w:p>
        </w:tc>
        <w:tc>
          <w:tcPr>
            <w:tcW w:w="1061"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i/>
                <w:sz w:val="24"/>
                <w:szCs w:val="24"/>
                <w:lang w:eastAsia="ru-RU"/>
              </w:rPr>
            </w:pPr>
            <w:r w:rsidRPr="003F20EF">
              <w:rPr>
                <w:rFonts w:ascii="Times New Roman" w:eastAsia="Times New Roman" w:hAnsi="Times New Roman" w:cs="Times New Roman"/>
                <w:i/>
                <w:sz w:val="24"/>
                <w:szCs w:val="24"/>
                <w:lang w:eastAsia="ru-RU"/>
              </w:rPr>
              <w:t>П</w:t>
            </w:r>
            <w:r w:rsidRPr="003F20EF">
              <w:rPr>
                <w:rFonts w:ascii="Times New Roman" w:eastAsia="Times New Roman" w:hAnsi="Times New Roman" w:cs="Times New Roman"/>
                <w:i/>
                <w:sz w:val="24"/>
                <w:szCs w:val="24"/>
                <w:vertAlign w:val="subscript"/>
                <w:lang w:eastAsia="ru-RU"/>
              </w:rPr>
              <w:t>1</w:t>
            </w:r>
          </w:p>
        </w:tc>
        <w:tc>
          <w:tcPr>
            <w:tcW w:w="1336"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4 816 598</w:t>
            </w:r>
          </w:p>
        </w:tc>
        <w:tc>
          <w:tcPr>
            <w:tcW w:w="1336" w:type="dxa"/>
            <w:tcBorders>
              <w:top w:val="single" w:sz="6" w:space="0" w:color="auto"/>
              <w:left w:val="single" w:sz="6" w:space="0" w:color="auto"/>
              <w:bottom w:val="single" w:sz="6" w:space="0" w:color="auto"/>
              <w:right w:val="single" w:sz="6" w:space="0" w:color="auto"/>
            </w:tcBorders>
            <w:hideMark/>
          </w:tcPr>
          <w:p w:rsidR="00BE7EB8" w:rsidRPr="003F20EF" w:rsidRDefault="00BE7EB8" w:rsidP="00BE7EB8">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5 066 847</w:t>
            </w:r>
          </w:p>
        </w:tc>
        <w:tc>
          <w:tcPr>
            <w:tcW w:w="1358" w:type="dxa"/>
            <w:tcBorders>
              <w:top w:val="single" w:sz="6" w:space="0" w:color="auto"/>
              <w:left w:val="single" w:sz="6" w:space="0" w:color="auto"/>
              <w:bottom w:val="single" w:sz="6" w:space="0" w:color="auto"/>
              <w:right w:val="single" w:sz="6" w:space="0" w:color="auto"/>
            </w:tcBorders>
            <w:hideMark/>
          </w:tcPr>
          <w:p w:rsidR="00BE7EB8" w:rsidRPr="003F20EF" w:rsidRDefault="00BE7EB8" w:rsidP="00BE7EB8">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-4 253 103</w:t>
            </w:r>
          </w:p>
        </w:tc>
        <w:tc>
          <w:tcPr>
            <w:tcW w:w="1209" w:type="dxa"/>
            <w:tcBorders>
              <w:top w:val="single" w:sz="6" w:space="0" w:color="auto"/>
              <w:left w:val="single" w:sz="6" w:space="0" w:color="auto"/>
              <w:bottom w:val="single" w:sz="6" w:space="0" w:color="auto"/>
              <w:right w:val="single" w:sz="6" w:space="0" w:color="auto"/>
            </w:tcBorders>
            <w:hideMark/>
          </w:tcPr>
          <w:p w:rsidR="00BE7EB8" w:rsidRPr="003F20EF" w:rsidRDefault="00BE7EB8" w:rsidP="00BE7EB8">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-4 332 225</w:t>
            </w:r>
          </w:p>
        </w:tc>
      </w:tr>
      <w:tr w:rsidR="00BE7EB8" w:rsidRPr="00BE7EB8" w:rsidTr="003F20EF">
        <w:trPr>
          <w:cantSplit/>
        </w:trPr>
        <w:tc>
          <w:tcPr>
            <w:tcW w:w="945"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i/>
                <w:sz w:val="24"/>
                <w:szCs w:val="24"/>
                <w:lang w:eastAsia="ru-RU"/>
              </w:rPr>
            </w:pPr>
            <w:r w:rsidRPr="003F20EF">
              <w:rPr>
                <w:rFonts w:ascii="Times New Roman" w:eastAsia="Times New Roman" w:hAnsi="Times New Roman" w:cs="Times New Roman"/>
                <w:i/>
                <w:sz w:val="24"/>
                <w:szCs w:val="24"/>
                <w:lang w:eastAsia="ru-RU"/>
              </w:rPr>
              <w:t>А</w:t>
            </w:r>
            <w:r w:rsidRPr="003F20EF">
              <w:rPr>
                <w:rFonts w:ascii="Times New Roman" w:eastAsia="Times New Roman" w:hAnsi="Times New Roman" w:cs="Times New Roman"/>
                <w:i/>
                <w:sz w:val="24"/>
                <w:szCs w:val="24"/>
                <w:vertAlign w:val="subscript"/>
                <w:lang w:eastAsia="ru-RU"/>
              </w:rPr>
              <w:t>2</w:t>
            </w:r>
          </w:p>
        </w:tc>
        <w:tc>
          <w:tcPr>
            <w:tcW w:w="1326"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4 783 055</w:t>
            </w:r>
          </w:p>
        </w:tc>
        <w:tc>
          <w:tcPr>
            <w:tcW w:w="1359"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4 805 445</w:t>
            </w:r>
          </w:p>
        </w:tc>
        <w:tc>
          <w:tcPr>
            <w:tcW w:w="1061"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i/>
                <w:sz w:val="24"/>
                <w:szCs w:val="24"/>
                <w:lang w:eastAsia="ru-RU"/>
              </w:rPr>
            </w:pPr>
            <w:r w:rsidRPr="003F20EF">
              <w:rPr>
                <w:rFonts w:ascii="Times New Roman" w:eastAsia="Times New Roman" w:hAnsi="Times New Roman" w:cs="Times New Roman"/>
                <w:i/>
                <w:sz w:val="24"/>
                <w:szCs w:val="24"/>
                <w:lang w:eastAsia="ru-RU"/>
              </w:rPr>
              <w:t>П</w:t>
            </w:r>
            <w:r w:rsidRPr="003F20EF">
              <w:rPr>
                <w:rFonts w:ascii="Times New Roman" w:eastAsia="Times New Roman" w:hAnsi="Times New Roman" w:cs="Times New Roman"/>
                <w:i/>
                <w:sz w:val="24"/>
                <w:szCs w:val="24"/>
                <w:vertAlign w:val="subscript"/>
                <w:lang w:eastAsia="ru-RU"/>
              </w:rPr>
              <w:t>2</w:t>
            </w:r>
          </w:p>
        </w:tc>
        <w:tc>
          <w:tcPr>
            <w:tcW w:w="1336"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1 288 728</w:t>
            </w:r>
          </w:p>
        </w:tc>
        <w:tc>
          <w:tcPr>
            <w:tcW w:w="1336" w:type="dxa"/>
            <w:tcBorders>
              <w:top w:val="single" w:sz="6" w:space="0" w:color="auto"/>
              <w:left w:val="single" w:sz="6" w:space="0" w:color="auto"/>
              <w:bottom w:val="single" w:sz="6" w:space="0" w:color="auto"/>
              <w:right w:val="single" w:sz="6" w:space="0" w:color="auto"/>
            </w:tcBorders>
            <w:hideMark/>
          </w:tcPr>
          <w:p w:rsidR="00BE7EB8" w:rsidRPr="003F20EF" w:rsidRDefault="00BE7EB8" w:rsidP="00BE7EB8">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268 942</w:t>
            </w:r>
          </w:p>
        </w:tc>
        <w:tc>
          <w:tcPr>
            <w:tcW w:w="1358" w:type="dxa"/>
            <w:tcBorders>
              <w:top w:val="single" w:sz="6" w:space="0" w:color="auto"/>
              <w:left w:val="single" w:sz="6" w:space="0" w:color="auto"/>
              <w:bottom w:val="single" w:sz="6" w:space="0" w:color="auto"/>
              <w:right w:val="single" w:sz="6" w:space="0" w:color="auto"/>
            </w:tcBorders>
            <w:hideMark/>
          </w:tcPr>
          <w:p w:rsidR="00BE7EB8" w:rsidRPr="003F20EF" w:rsidRDefault="00BE7EB8" w:rsidP="00BE7EB8">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3 494 327</w:t>
            </w:r>
          </w:p>
        </w:tc>
        <w:tc>
          <w:tcPr>
            <w:tcW w:w="1209" w:type="dxa"/>
            <w:tcBorders>
              <w:top w:val="single" w:sz="6" w:space="0" w:color="auto"/>
              <w:left w:val="single" w:sz="6" w:space="0" w:color="auto"/>
              <w:bottom w:val="single" w:sz="6" w:space="0" w:color="auto"/>
              <w:right w:val="single" w:sz="6" w:space="0" w:color="auto"/>
            </w:tcBorders>
            <w:hideMark/>
          </w:tcPr>
          <w:p w:rsidR="00BE7EB8" w:rsidRPr="003F20EF" w:rsidRDefault="00BE7EB8" w:rsidP="00BE7EB8">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4 536 503</w:t>
            </w:r>
          </w:p>
        </w:tc>
      </w:tr>
      <w:tr w:rsidR="00BE7EB8" w:rsidRPr="00BE7EB8" w:rsidTr="003F20EF">
        <w:trPr>
          <w:cantSplit/>
        </w:trPr>
        <w:tc>
          <w:tcPr>
            <w:tcW w:w="945"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i/>
                <w:sz w:val="24"/>
                <w:szCs w:val="24"/>
                <w:lang w:eastAsia="ru-RU"/>
              </w:rPr>
            </w:pPr>
            <w:r w:rsidRPr="003F20EF">
              <w:rPr>
                <w:rFonts w:ascii="Times New Roman" w:eastAsia="Times New Roman" w:hAnsi="Times New Roman" w:cs="Times New Roman"/>
                <w:i/>
                <w:sz w:val="24"/>
                <w:szCs w:val="24"/>
                <w:lang w:eastAsia="ru-RU"/>
              </w:rPr>
              <w:t>А</w:t>
            </w:r>
            <w:r w:rsidRPr="003F20EF">
              <w:rPr>
                <w:rFonts w:ascii="Times New Roman" w:eastAsia="Times New Roman" w:hAnsi="Times New Roman" w:cs="Times New Roman"/>
                <w:i/>
                <w:sz w:val="24"/>
                <w:szCs w:val="24"/>
                <w:vertAlign w:val="subscript"/>
                <w:lang w:eastAsia="ru-RU"/>
              </w:rPr>
              <w:t>3</w:t>
            </w:r>
          </w:p>
        </w:tc>
        <w:tc>
          <w:tcPr>
            <w:tcW w:w="1326"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3 647 920</w:t>
            </w:r>
          </w:p>
        </w:tc>
        <w:tc>
          <w:tcPr>
            <w:tcW w:w="1359"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3 714 057</w:t>
            </w:r>
          </w:p>
        </w:tc>
        <w:tc>
          <w:tcPr>
            <w:tcW w:w="1061"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i/>
                <w:sz w:val="24"/>
                <w:szCs w:val="24"/>
                <w:lang w:eastAsia="ru-RU"/>
              </w:rPr>
            </w:pPr>
            <w:r w:rsidRPr="003F20EF">
              <w:rPr>
                <w:rFonts w:ascii="Times New Roman" w:eastAsia="Times New Roman" w:hAnsi="Times New Roman" w:cs="Times New Roman"/>
                <w:i/>
                <w:sz w:val="24"/>
                <w:szCs w:val="24"/>
                <w:lang w:eastAsia="ru-RU"/>
              </w:rPr>
              <w:t>П</w:t>
            </w:r>
            <w:r w:rsidRPr="003F20EF">
              <w:rPr>
                <w:rFonts w:ascii="Times New Roman" w:eastAsia="Times New Roman" w:hAnsi="Times New Roman" w:cs="Times New Roman"/>
                <w:i/>
                <w:sz w:val="24"/>
                <w:szCs w:val="24"/>
                <w:vertAlign w:val="subscript"/>
                <w:lang w:eastAsia="ru-RU"/>
              </w:rPr>
              <w:t>3</w:t>
            </w:r>
          </w:p>
        </w:tc>
        <w:tc>
          <w:tcPr>
            <w:tcW w:w="1336"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4 142 209</w:t>
            </w:r>
          </w:p>
        </w:tc>
        <w:tc>
          <w:tcPr>
            <w:tcW w:w="1336" w:type="dxa"/>
            <w:tcBorders>
              <w:top w:val="single" w:sz="6" w:space="0" w:color="auto"/>
              <w:left w:val="single" w:sz="6" w:space="0" w:color="auto"/>
              <w:bottom w:val="single" w:sz="6" w:space="0" w:color="auto"/>
              <w:right w:val="single" w:sz="6" w:space="0" w:color="auto"/>
            </w:tcBorders>
            <w:hideMark/>
          </w:tcPr>
          <w:p w:rsidR="00BE7EB8" w:rsidRPr="003F20EF" w:rsidRDefault="00BE7EB8" w:rsidP="00BE7EB8">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3 436 083</w:t>
            </w:r>
          </w:p>
        </w:tc>
        <w:tc>
          <w:tcPr>
            <w:tcW w:w="1358" w:type="dxa"/>
            <w:tcBorders>
              <w:top w:val="single" w:sz="6" w:space="0" w:color="auto"/>
              <w:left w:val="single" w:sz="6" w:space="0" w:color="auto"/>
              <w:bottom w:val="single" w:sz="6" w:space="0" w:color="auto"/>
              <w:right w:val="single" w:sz="6" w:space="0" w:color="auto"/>
            </w:tcBorders>
            <w:hideMark/>
          </w:tcPr>
          <w:p w:rsidR="00BE7EB8" w:rsidRPr="003F20EF" w:rsidRDefault="00BE7EB8" w:rsidP="00BE7EB8">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-494 289</w:t>
            </w:r>
          </w:p>
        </w:tc>
        <w:tc>
          <w:tcPr>
            <w:tcW w:w="1209" w:type="dxa"/>
            <w:tcBorders>
              <w:top w:val="single" w:sz="6" w:space="0" w:color="auto"/>
              <w:left w:val="single" w:sz="6" w:space="0" w:color="auto"/>
              <w:bottom w:val="single" w:sz="6" w:space="0" w:color="auto"/>
              <w:right w:val="single" w:sz="6" w:space="0" w:color="auto"/>
            </w:tcBorders>
            <w:hideMark/>
          </w:tcPr>
          <w:p w:rsidR="00BE7EB8" w:rsidRPr="003F20EF" w:rsidRDefault="00BE7EB8" w:rsidP="00BE7EB8">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277974</w:t>
            </w:r>
          </w:p>
        </w:tc>
      </w:tr>
      <w:tr w:rsidR="00BE7EB8" w:rsidRPr="00BE7EB8" w:rsidTr="003F20EF">
        <w:trPr>
          <w:cantSplit/>
        </w:trPr>
        <w:tc>
          <w:tcPr>
            <w:tcW w:w="945"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i/>
                <w:sz w:val="24"/>
                <w:szCs w:val="24"/>
                <w:lang w:eastAsia="ru-RU"/>
              </w:rPr>
            </w:pPr>
            <w:r w:rsidRPr="003F20EF">
              <w:rPr>
                <w:rFonts w:ascii="Times New Roman" w:eastAsia="Times New Roman" w:hAnsi="Times New Roman" w:cs="Times New Roman"/>
                <w:i/>
                <w:sz w:val="24"/>
                <w:szCs w:val="24"/>
                <w:lang w:eastAsia="ru-RU"/>
              </w:rPr>
              <w:t>А</w:t>
            </w:r>
            <w:r w:rsidRPr="003F20EF">
              <w:rPr>
                <w:rFonts w:ascii="Times New Roman" w:eastAsia="Times New Roman" w:hAnsi="Times New Roman" w:cs="Times New Roman"/>
                <w:i/>
                <w:sz w:val="24"/>
                <w:szCs w:val="24"/>
                <w:vertAlign w:val="subscript"/>
                <w:lang w:eastAsia="ru-RU"/>
              </w:rPr>
              <w:t>4</w:t>
            </w:r>
          </w:p>
        </w:tc>
        <w:tc>
          <w:tcPr>
            <w:tcW w:w="1326"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8 711 421</w:t>
            </w:r>
          </w:p>
        </w:tc>
        <w:tc>
          <w:tcPr>
            <w:tcW w:w="1359"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9 109 552</w:t>
            </w:r>
          </w:p>
        </w:tc>
        <w:tc>
          <w:tcPr>
            <w:tcW w:w="1061"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i/>
                <w:sz w:val="24"/>
                <w:szCs w:val="24"/>
                <w:lang w:eastAsia="ru-RU"/>
              </w:rPr>
            </w:pPr>
            <w:r w:rsidRPr="003F20EF">
              <w:rPr>
                <w:rFonts w:ascii="Times New Roman" w:eastAsia="Times New Roman" w:hAnsi="Times New Roman" w:cs="Times New Roman"/>
                <w:i/>
                <w:sz w:val="24"/>
                <w:szCs w:val="24"/>
                <w:lang w:eastAsia="ru-RU"/>
              </w:rPr>
              <w:t>П</w:t>
            </w:r>
            <w:r w:rsidRPr="003F20EF">
              <w:rPr>
                <w:rFonts w:ascii="Times New Roman" w:eastAsia="Times New Roman" w:hAnsi="Times New Roman" w:cs="Times New Roman"/>
                <w:i/>
                <w:sz w:val="24"/>
                <w:szCs w:val="24"/>
                <w:vertAlign w:val="subscript"/>
                <w:lang w:eastAsia="ru-RU"/>
              </w:rPr>
              <w:t>4</w:t>
            </w:r>
          </w:p>
        </w:tc>
        <w:tc>
          <w:tcPr>
            <w:tcW w:w="1336" w:type="dxa"/>
            <w:tcBorders>
              <w:top w:val="single" w:sz="6" w:space="0" w:color="auto"/>
              <w:left w:val="single" w:sz="6" w:space="0" w:color="auto"/>
              <w:bottom w:val="single" w:sz="6" w:space="0" w:color="auto"/>
              <w:right w:val="single" w:sz="6" w:space="0" w:color="auto"/>
            </w:tcBorders>
            <w:hideMark/>
          </w:tcPr>
          <w:p w:rsidR="00BE7EB8" w:rsidRPr="003F20EF" w:rsidRDefault="00BE7EB8" w:rsidP="003F20EF">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7 458 356</w:t>
            </w:r>
          </w:p>
        </w:tc>
        <w:tc>
          <w:tcPr>
            <w:tcW w:w="1336" w:type="dxa"/>
            <w:tcBorders>
              <w:top w:val="single" w:sz="6" w:space="0" w:color="auto"/>
              <w:left w:val="single" w:sz="6" w:space="0" w:color="auto"/>
              <w:bottom w:val="single" w:sz="6" w:space="0" w:color="auto"/>
              <w:right w:val="single" w:sz="6" w:space="0" w:color="auto"/>
            </w:tcBorders>
            <w:hideMark/>
          </w:tcPr>
          <w:p w:rsidR="00BE7EB8" w:rsidRPr="003F20EF" w:rsidRDefault="00BE7EB8" w:rsidP="00BE7EB8">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9 591 804</w:t>
            </w:r>
          </w:p>
        </w:tc>
        <w:tc>
          <w:tcPr>
            <w:tcW w:w="1358" w:type="dxa"/>
            <w:tcBorders>
              <w:top w:val="single" w:sz="6" w:space="0" w:color="auto"/>
              <w:left w:val="single" w:sz="6" w:space="0" w:color="auto"/>
              <w:bottom w:val="single" w:sz="6" w:space="0" w:color="auto"/>
              <w:right w:val="single" w:sz="6" w:space="0" w:color="auto"/>
            </w:tcBorders>
            <w:hideMark/>
          </w:tcPr>
          <w:p w:rsidR="00BE7EB8" w:rsidRPr="003F20EF" w:rsidRDefault="00BE7EB8" w:rsidP="00BE7EB8">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1 253 065</w:t>
            </w:r>
          </w:p>
        </w:tc>
        <w:tc>
          <w:tcPr>
            <w:tcW w:w="1209" w:type="dxa"/>
            <w:tcBorders>
              <w:top w:val="single" w:sz="6" w:space="0" w:color="auto"/>
              <w:left w:val="single" w:sz="6" w:space="0" w:color="auto"/>
              <w:bottom w:val="single" w:sz="6" w:space="0" w:color="auto"/>
              <w:right w:val="single" w:sz="6" w:space="0" w:color="auto"/>
            </w:tcBorders>
            <w:hideMark/>
          </w:tcPr>
          <w:p w:rsidR="00BE7EB8" w:rsidRPr="003F20EF" w:rsidRDefault="00BE7EB8" w:rsidP="00BE7EB8">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3F20EF">
              <w:rPr>
                <w:rFonts w:ascii="Times New Roman" w:eastAsia="Times New Roman" w:hAnsi="Times New Roman" w:cs="Times New Roman"/>
                <w:sz w:val="24"/>
                <w:szCs w:val="24"/>
                <w:lang w:eastAsia="ru-RU"/>
              </w:rPr>
              <w:t>-482 252</w:t>
            </w:r>
          </w:p>
        </w:tc>
      </w:tr>
      <w:tr w:rsidR="00BE7EB8" w:rsidRPr="00BE7EB8" w:rsidTr="003F20EF">
        <w:trPr>
          <w:cantSplit/>
        </w:trPr>
        <w:tc>
          <w:tcPr>
            <w:tcW w:w="945" w:type="dxa"/>
            <w:tcBorders>
              <w:top w:val="single" w:sz="6" w:space="0" w:color="auto"/>
              <w:left w:val="single" w:sz="6" w:space="0" w:color="auto"/>
              <w:bottom w:val="single" w:sz="6" w:space="0" w:color="auto"/>
              <w:right w:val="single" w:sz="6" w:space="0" w:color="auto"/>
            </w:tcBorders>
            <w:hideMark/>
          </w:tcPr>
          <w:p w:rsidR="00BE7EB8" w:rsidRPr="003F20EF" w:rsidRDefault="00BE7EB8" w:rsidP="00BE7EB8">
            <w:pPr>
              <w:keepNext/>
              <w:keepLines/>
              <w:widowControl w:val="0"/>
              <w:suppressAutoHyphens/>
              <w:spacing w:after="0" w:line="240" w:lineRule="auto"/>
              <w:rPr>
                <w:rFonts w:ascii="Times New Roman" w:eastAsia="Times New Roman" w:hAnsi="Times New Roman" w:cs="Times New Roman"/>
                <w:b/>
                <w:sz w:val="24"/>
                <w:szCs w:val="24"/>
                <w:lang w:eastAsia="ru-RU"/>
              </w:rPr>
            </w:pPr>
            <w:r w:rsidRPr="003F20EF">
              <w:rPr>
                <w:rFonts w:ascii="Times New Roman" w:eastAsia="Times New Roman" w:hAnsi="Times New Roman" w:cs="Times New Roman"/>
                <w:b/>
                <w:sz w:val="24"/>
                <w:szCs w:val="24"/>
                <w:lang w:eastAsia="ru-RU"/>
              </w:rPr>
              <w:t>Баланс</w:t>
            </w:r>
          </w:p>
        </w:tc>
        <w:tc>
          <w:tcPr>
            <w:tcW w:w="1326" w:type="dxa"/>
            <w:tcBorders>
              <w:top w:val="single" w:sz="6" w:space="0" w:color="auto"/>
              <w:left w:val="single" w:sz="6" w:space="0" w:color="auto"/>
              <w:bottom w:val="single" w:sz="6" w:space="0" w:color="auto"/>
              <w:right w:val="single" w:sz="6" w:space="0" w:color="auto"/>
            </w:tcBorders>
            <w:hideMark/>
          </w:tcPr>
          <w:p w:rsidR="00BE7EB8" w:rsidRPr="003F20EF" w:rsidRDefault="00BE7EB8" w:rsidP="00BE7EB8">
            <w:pPr>
              <w:keepNext/>
              <w:keepLines/>
              <w:widowControl w:val="0"/>
              <w:suppressAutoHyphens/>
              <w:spacing w:after="0" w:line="240" w:lineRule="auto"/>
              <w:jc w:val="center"/>
              <w:rPr>
                <w:rFonts w:ascii="Times New Roman" w:eastAsia="Times New Roman" w:hAnsi="Times New Roman" w:cs="Times New Roman"/>
                <w:b/>
                <w:sz w:val="24"/>
                <w:szCs w:val="24"/>
                <w:lang w:eastAsia="ru-RU"/>
              </w:rPr>
            </w:pPr>
            <w:r w:rsidRPr="003F20EF">
              <w:rPr>
                <w:rFonts w:ascii="Times New Roman" w:eastAsia="Times New Roman" w:hAnsi="Times New Roman" w:cs="Times New Roman"/>
                <w:b/>
                <w:sz w:val="24"/>
                <w:szCs w:val="24"/>
                <w:lang w:eastAsia="ru-RU"/>
              </w:rPr>
              <w:t>17 705 891</w:t>
            </w:r>
          </w:p>
        </w:tc>
        <w:tc>
          <w:tcPr>
            <w:tcW w:w="1359" w:type="dxa"/>
            <w:tcBorders>
              <w:top w:val="single" w:sz="6" w:space="0" w:color="auto"/>
              <w:left w:val="single" w:sz="6" w:space="0" w:color="auto"/>
              <w:bottom w:val="single" w:sz="6" w:space="0" w:color="auto"/>
              <w:right w:val="single" w:sz="6" w:space="0" w:color="auto"/>
            </w:tcBorders>
            <w:hideMark/>
          </w:tcPr>
          <w:p w:rsidR="00BE7EB8" w:rsidRPr="003F20EF" w:rsidRDefault="00BE7EB8" w:rsidP="00BE7EB8">
            <w:pPr>
              <w:keepNext/>
              <w:keepLines/>
              <w:widowControl w:val="0"/>
              <w:suppressAutoHyphens/>
              <w:spacing w:after="0" w:line="240" w:lineRule="auto"/>
              <w:jc w:val="center"/>
              <w:rPr>
                <w:rFonts w:ascii="Times New Roman" w:eastAsia="Times New Roman" w:hAnsi="Times New Roman" w:cs="Times New Roman"/>
                <w:b/>
                <w:sz w:val="24"/>
                <w:szCs w:val="24"/>
                <w:lang w:eastAsia="ru-RU"/>
              </w:rPr>
            </w:pPr>
            <w:r w:rsidRPr="003F20EF">
              <w:rPr>
                <w:rFonts w:ascii="Times New Roman" w:eastAsia="Times New Roman" w:hAnsi="Times New Roman" w:cs="Times New Roman"/>
                <w:b/>
                <w:sz w:val="24"/>
                <w:szCs w:val="24"/>
                <w:lang w:eastAsia="ru-RU"/>
              </w:rPr>
              <w:t>18 363 676</w:t>
            </w:r>
          </w:p>
        </w:tc>
        <w:tc>
          <w:tcPr>
            <w:tcW w:w="1061" w:type="dxa"/>
            <w:tcBorders>
              <w:top w:val="single" w:sz="6" w:space="0" w:color="auto"/>
              <w:left w:val="single" w:sz="6" w:space="0" w:color="auto"/>
              <w:bottom w:val="single" w:sz="6" w:space="0" w:color="auto"/>
              <w:right w:val="single" w:sz="6" w:space="0" w:color="auto"/>
            </w:tcBorders>
            <w:hideMark/>
          </w:tcPr>
          <w:p w:rsidR="00BE7EB8" w:rsidRPr="003F20EF" w:rsidRDefault="00BE7EB8" w:rsidP="00BE7EB8">
            <w:pPr>
              <w:keepNext/>
              <w:keepLines/>
              <w:widowControl w:val="0"/>
              <w:suppressAutoHyphens/>
              <w:spacing w:after="0" w:line="240" w:lineRule="auto"/>
              <w:rPr>
                <w:rFonts w:ascii="Times New Roman" w:eastAsia="Times New Roman" w:hAnsi="Times New Roman" w:cs="Times New Roman"/>
                <w:b/>
                <w:sz w:val="24"/>
                <w:szCs w:val="24"/>
                <w:lang w:eastAsia="ru-RU"/>
              </w:rPr>
            </w:pPr>
            <w:r w:rsidRPr="003F20EF">
              <w:rPr>
                <w:rFonts w:ascii="Times New Roman" w:eastAsia="Times New Roman" w:hAnsi="Times New Roman" w:cs="Times New Roman"/>
                <w:b/>
                <w:sz w:val="24"/>
                <w:szCs w:val="24"/>
                <w:lang w:eastAsia="ru-RU"/>
              </w:rPr>
              <w:t>Баланс</w:t>
            </w:r>
          </w:p>
        </w:tc>
        <w:tc>
          <w:tcPr>
            <w:tcW w:w="1336" w:type="dxa"/>
            <w:tcBorders>
              <w:top w:val="single" w:sz="6" w:space="0" w:color="auto"/>
              <w:left w:val="single" w:sz="6" w:space="0" w:color="auto"/>
              <w:bottom w:val="single" w:sz="6" w:space="0" w:color="auto"/>
              <w:right w:val="single" w:sz="6" w:space="0" w:color="auto"/>
            </w:tcBorders>
            <w:hideMark/>
          </w:tcPr>
          <w:p w:rsidR="00BE7EB8" w:rsidRPr="003F20EF" w:rsidRDefault="00BE7EB8" w:rsidP="00BE7EB8">
            <w:pPr>
              <w:keepNext/>
              <w:keepLines/>
              <w:widowControl w:val="0"/>
              <w:suppressAutoHyphens/>
              <w:spacing w:after="0" w:line="240" w:lineRule="auto"/>
              <w:jc w:val="center"/>
              <w:rPr>
                <w:rFonts w:ascii="Times New Roman" w:eastAsia="Times New Roman" w:hAnsi="Times New Roman" w:cs="Times New Roman"/>
                <w:b/>
                <w:sz w:val="24"/>
                <w:szCs w:val="24"/>
                <w:lang w:eastAsia="ru-RU"/>
              </w:rPr>
            </w:pPr>
            <w:r w:rsidRPr="003F20EF">
              <w:rPr>
                <w:rFonts w:ascii="Times New Roman" w:eastAsia="Times New Roman" w:hAnsi="Times New Roman" w:cs="Times New Roman"/>
                <w:b/>
                <w:sz w:val="24"/>
                <w:szCs w:val="24"/>
                <w:lang w:eastAsia="ru-RU"/>
              </w:rPr>
              <w:t>17 705 891</w:t>
            </w:r>
          </w:p>
        </w:tc>
        <w:tc>
          <w:tcPr>
            <w:tcW w:w="1336" w:type="dxa"/>
            <w:tcBorders>
              <w:top w:val="single" w:sz="6" w:space="0" w:color="auto"/>
              <w:left w:val="single" w:sz="6" w:space="0" w:color="auto"/>
              <w:bottom w:val="single" w:sz="6" w:space="0" w:color="auto"/>
              <w:right w:val="single" w:sz="6" w:space="0" w:color="auto"/>
            </w:tcBorders>
            <w:hideMark/>
          </w:tcPr>
          <w:p w:rsidR="00BE7EB8" w:rsidRPr="003F20EF" w:rsidRDefault="00BE7EB8" w:rsidP="00BE7EB8">
            <w:pPr>
              <w:keepNext/>
              <w:keepLines/>
              <w:widowControl w:val="0"/>
              <w:suppressAutoHyphens/>
              <w:spacing w:after="0" w:line="240" w:lineRule="auto"/>
              <w:jc w:val="center"/>
              <w:rPr>
                <w:rFonts w:ascii="Times New Roman" w:eastAsia="Times New Roman" w:hAnsi="Times New Roman" w:cs="Times New Roman"/>
                <w:b/>
                <w:sz w:val="24"/>
                <w:szCs w:val="24"/>
                <w:lang w:eastAsia="ru-RU"/>
              </w:rPr>
            </w:pPr>
            <w:r w:rsidRPr="003F20EF">
              <w:rPr>
                <w:rFonts w:ascii="Times New Roman" w:eastAsia="Times New Roman" w:hAnsi="Times New Roman" w:cs="Times New Roman"/>
                <w:b/>
                <w:sz w:val="24"/>
                <w:szCs w:val="24"/>
                <w:lang w:eastAsia="ru-RU"/>
              </w:rPr>
              <w:t>18 363 676</w:t>
            </w:r>
          </w:p>
        </w:tc>
        <w:tc>
          <w:tcPr>
            <w:tcW w:w="1358" w:type="dxa"/>
            <w:tcBorders>
              <w:top w:val="single" w:sz="6" w:space="0" w:color="auto"/>
              <w:left w:val="single" w:sz="6" w:space="0" w:color="auto"/>
              <w:bottom w:val="single" w:sz="6" w:space="0" w:color="auto"/>
              <w:right w:val="single" w:sz="6" w:space="0" w:color="auto"/>
            </w:tcBorders>
          </w:tcPr>
          <w:p w:rsidR="00BE7EB8" w:rsidRPr="003F20EF" w:rsidRDefault="00BE7EB8" w:rsidP="00BE7EB8">
            <w:pPr>
              <w:keepNext/>
              <w:keepLines/>
              <w:widowControl w:val="0"/>
              <w:suppressAutoHyphens/>
              <w:spacing w:after="0" w:line="240" w:lineRule="auto"/>
              <w:jc w:val="center"/>
              <w:rPr>
                <w:rFonts w:ascii="Times New Roman" w:eastAsia="Times New Roman" w:hAnsi="Times New Roman" w:cs="Times New Roman"/>
                <w:b/>
                <w:sz w:val="24"/>
                <w:szCs w:val="24"/>
                <w:lang w:eastAsia="ru-RU"/>
              </w:rPr>
            </w:pPr>
          </w:p>
        </w:tc>
        <w:tc>
          <w:tcPr>
            <w:tcW w:w="1209" w:type="dxa"/>
            <w:tcBorders>
              <w:top w:val="single" w:sz="6" w:space="0" w:color="auto"/>
              <w:left w:val="single" w:sz="6" w:space="0" w:color="auto"/>
              <w:bottom w:val="single" w:sz="6" w:space="0" w:color="auto"/>
              <w:right w:val="single" w:sz="6" w:space="0" w:color="auto"/>
            </w:tcBorders>
          </w:tcPr>
          <w:p w:rsidR="00BE7EB8" w:rsidRPr="003F20EF" w:rsidRDefault="00BE7EB8" w:rsidP="00BE7EB8">
            <w:pPr>
              <w:keepNext/>
              <w:keepLines/>
              <w:widowControl w:val="0"/>
              <w:suppressAutoHyphens/>
              <w:spacing w:after="0" w:line="240" w:lineRule="auto"/>
              <w:jc w:val="center"/>
              <w:rPr>
                <w:rFonts w:ascii="Times New Roman" w:eastAsia="Times New Roman" w:hAnsi="Times New Roman" w:cs="Times New Roman"/>
                <w:b/>
                <w:sz w:val="24"/>
                <w:szCs w:val="24"/>
                <w:lang w:eastAsia="ru-RU"/>
              </w:rPr>
            </w:pPr>
          </w:p>
        </w:tc>
      </w:tr>
    </w:tbl>
    <w:p w:rsidR="00BE7EB8" w:rsidRPr="00BE7EB8" w:rsidRDefault="00BE7EB8" w:rsidP="00BE7EB8">
      <w:pPr>
        <w:shd w:val="clear" w:color="auto" w:fill="FFFFFF"/>
        <w:spacing w:after="0" w:line="360" w:lineRule="auto"/>
        <w:ind w:firstLine="720"/>
        <w:jc w:val="both"/>
        <w:rPr>
          <w:rFonts w:ascii="Times New Roman" w:eastAsia="Times New Roman" w:hAnsi="Times New Roman" w:cs="Times New Roman"/>
          <w:snapToGrid w:val="0"/>
          <w:color w:val="000000"/>
          <w:sz w:val="28"/>
          <w:szCs w:val="28"/>
          <w:lang w:eastAsia="ru-RU"/>
        </w:rPr>
      </w:pPr>
    </w:p>
    <w:p w:rsidR="00BE7EB8" w:rsidRPr="00BE7EB8" w:rsidRDefault="00BE7EB8" w:rsidP="00BE7EB8">
      <w:pPr>
        <w:shd w:val="clear" w:color="auto" w:fill="FFFFFF"/>
        <w:spacing w:after="0" w:line="360" w:lineRule="auto"/>
        <w:ind w:firstLine="720"/>
        <w:jc w:val="both"/>
        <w:rPr>
          <w:rFonts w:ascii="Times New Roman" w:eastAsia="Times New Roman" w:hAnsi="Times New Roman" w:cs="Times New Roman"/>
          <w:snapToGrid w:val="0"/>
          <w:color w:val="000000"/>
          <w:sz w:val="28"/>
          <w:szCs w:val="28"/>
          <w:lang w:eastAsia="ru-RU"/>
        </w:rPr>
      </w:pPr>
      <w:r w:rsidRPr="00BE7EB8">
        <w:rPr>
          <w:rFonts w:ascii="Times New Roman" w:eastAsia="Times New Roman" w:hAnsi="Times New Roman" w:cs="Times New Roman"/>
          <w:snapToGrid w:val="0"/>
          <w:color w:val="000000"/>
          <w:sz w:val="28"/>
          <w:szCs w:val="28"/>
          <w:lang w:eastAsia="ru-RU"/>
        </w:rPr>
        <w:t>На начало анализируемого периода:</w:t>
      </w:r>
    </w:p>
    <w:p w:rsidR="00BE7EB8" w:rsidRPr="00BE7EB8" w:rsidRDefault="00BE7EB8" w:rsidP="008C3D43">
      <w:pPr>
        <w:shd w:val="clear" w:color="auto" w:fill="FFFFFF"/>
        <w:spacing w:after="0" w:line="360" w:lineRule="auto"/>
        <w:jc w:val="both"/>
        <w:rPr>
          <w:rFonts w:ascii="Times New Roman" w:eastAsia="Times New Roman" w:hAnsi="Times New Roman" w:cs="Times New Roman"/>
          <w:snapToGrid w:val="0"/>
          <w:color w:val="000000"/>
          <w:sz w:val="28"/>
          <w:szCs w:val="28"/>
          <w:lang w:eastAsia="ru-RU"/>
        </w:rPr>
      </w:pPr>
      <w:r w:rsidRPr="00BE7EB8">
        <w:rPr>
          <w:rFonts w:ascii="Times New Roman" w:eastAsia="Times New Roman" w:hAnsi="Times New Roman" w:cs="Times New Roman"/>
          <w:snapToGrid w:val="0"/>
          <w:color w:val="000000"/>
          <w:sz w:val="28"/>
          <w:szCs w:val="28"/>
          <w:lang w:eastAsia="ru-RU"/>
        </w:rPr>
        <w:t>А1</w:t>
      </w:r>
      <w:r w:rsidR="008C3D43">
        <w:rPr>
          <w:rFonts w:ascii="Times New Roman" w:eastAsia="Times New Roman" w:hAnsi="Times New Roman" w:cs="Times New Roman"/>
          <w:snapToGrid w:val="0"/>
          <w:color w:val="000000"/>
          <w:sz w:val="28"/>
          <w:szCs w:val="28"/>
          <w:lang w:eastAsia="ru-RU"/>
        </w:rPr>
        <w:t xml:space="preserve"> </w:t>
      </w:r>
      <w:r w:rsidRPr="00BE7EB8">
        <w:rPr>
          <w:rFonts w:ascii="Times New Roman" w:eastAsia="Times New Roman" w:hAnsi="Times New Roman" w:cs="Times New Roman"/>
          <w:snapToGrid w:val="0"/>
          <w:color w:val="000000"/>
          <w:sz w:val="28"/>
          <w:szCs w:val="28"/>
          <w:lang w:eastAsia="ru-RU"/>
        </w:rPr>
        <w:t>&lt;</w:t>
      </w:r>
      <w:r w:rsidR="008C3D43">
        <w:rPr>
          <w:rFonts w:ascii="Times New Roman" w:eastAsia="Times New Roman" w:hAnsi="Times New Roman" w:cs="Times New Roman"/>
          <w:snapToGrid w:val="0"/>
          <w:color w:val="000000"/>
          <w:sz w:val="28"/>
          <w:szCs w:val="28"/>
          <w:lang w:eastAsia="ru-RU"/>
        </w:rPr>
        <w:t xml:space="preserve"> </w:t>
      </w:r>
      <w:r w:rsidRPr="00BE7EB8">
        <w:rPr>
          <w:rFonts w:ascii="Times New Roman" w:eastAsia="Times New Roman" w:hAnsi="Times New Roman" w:cs="Times New Roman"/>
          <w:snapToGrid w:val="0"/>
          <w:color w:val="000000"/>
          <w:sz w:val="28"/>
          <w:szCs w:val="28"/>
          <w:lang w:eastAsia="ru-RU"/>
        </w:rPr>
        <w:t>П1, А2</w:t>
      </w:r>
      <w:r w:rsidR="008C3D43">
        <w:rPr>
          <w:rFonts w:ascii="Times New Roman" w:eastAsia="Times New Roman" w:hAnsi="Times New Roman" w:cs="Times New Roman"/>
          <w:snapToGrid w:val="0"/>
          <w:color w:val="000000"/>
          <w:sz w:val="28"/>
          <w:szCs w:val="28"/>
          <w:lang w:eastAsia="ru-RU"/>
        </w:rPr>
        <w:t xml:space="preserve"> </w:t>
      </w:r>
      <w:r w:rsidRPr="00BE7EB8">
        <w:rPr>
          <w:rFonts w:ascii="Times New Roman" w:eastAsia="Times New Roman" w:hAnsi="Times New Roman" w:cs="Times New Roman"/>
          <w:snapToGrid w:val="0"/>
          <w:color w:val="000000"/>
          <w:sz w:val="28"/>
          <w:szCs w:val="28"/>
          <w:lang w:eastAsia="ru-RU"/>
        </w:rPr>
        <w:t>&gt;</w:t>
      </w:r>
      <w:r w:rsidR="008C3D43">
        <w:rPr>
          <w:rFonts w:ascii="Times New Roman" w:eastAsia="Times New Roman" w:hAnsi="Times New Roman" w:cs="Times New Roman"/>
          <w:snapToGrid w:val="0"/>
          <w:color w:val="000000"/>
          <w:sz w:val="28"/>
          <w:szCs w:val="28"/>
          <w:lang w:eastAsia="ru-RU"/>
        </w:rPr>
        <w:t xml:space="preserve"> </w:t>
      </w:r>
      <w:r w:rsidRPr="00BE7EB8">
        <w:rPr>
          <w:rFonts w:ascii="Times New Roman" w:eastAsia="Times New Roman" w:hAnsi="Times New Roman" w:cs="Times New Roman"/>
          <w:snapToGrid w:val="0"/>
          <w:color w:val="000000"/>
          <w:sz w:val="28"/>
          <w:szCs w:val="28"/>
          <w:lang w:eastAsia="ru-RU"/>
        </w:rPr>
        <w:t>П2, А3</w:t>
      </w:r>
      <w:r w:rsidR="008C3D43">
        <w:rPr>
          <w:rFonts w:ascii="Times New Roman" w:eastAsia="Times New Roman" w:hAnsi="Times New Roman" w:cs="Times New Roman"/>
          <w:snapToGrid w:val="0"/>
          <w:color w:val="000000"/>
          <w:sz w:val="28"/>
          <w:szCs w:val="28"/>
          <w:lang w:eastAsia="ru-RU"/>
        </w:rPr>
        <w:t xml:space="preserve"> </w:t>
      </w:r>
      <w:r w:rsidRPr="00BE7EB8">
        <w:rPr>
          <w:rFonts w:ascii="Times New Roman" w:eastAsia="Times New Roman" w:hAnsi="Times New Roman" w:cs="Times New Roman"/>
          <w:snapToGrid w:val="0"/>
          <w:color w:val="000000"/>
          <w:sz w:val="28"/>
          <w:szCs w:val="28"/>
          <w:lang w:eastAsia="ru-RU"/>
        </w:rPr>
        <w:t>&lt;</w:t>
      </w:r>
      <w:r w:rsidR="008C3D43">
        <w:rPr>
          <w:rFonts w:ascii="Times New Roman" w:eastAsia="Times New Roman" w:hAnsi="Times New Roman" w:cs="Times New Roman"/>
          <w:snapToGrid w:val="0"/>
          <w:color w:val="000000"/>
          <w:sz w:val="28"/>
          <w:szCs w:val="28"/>
          <w:lang w:eastAsia="ru-RU"/>
        </w:rPr>
        <w:t xml:space="preserve"> </w:t>
      </w:r>
      <w:r w:rsidRPr="00BE7EB8">
        <w:rPr>
          <w:rFonts w:ascii="Times New Roman" w:eastAsia="Times New Roman" w:hAnsi="Times New Roman" w:cs="Times New Roman"/>
          <w:snapToGrid w:val="0"/>
          <w:color w:val="000000"/>
          <w:sz w:val="28"/>
          <w:szCs w:val="28"/>
          <w:lang w:eastAsia="ru-RU"/>
        </w:rPr>
        <w:t>П3, А4</w:t>
      </w:r>
      <w:r w:rsidR="008C3D43">
        <w:rPr>
          <w:rFonts w:ascii="Times New Roman" w:eastAsia="Times New Roman" w:hAnsi="Times New Roman" w:cs="Times New Roman"/>
          <w:snapToGrid w:val="0"/>
          <w:color w:val="000000"/>
          <w:sz w:val="28"/>
          <w:szCs w:val="28"/>
          <w:lang w:eastAsia="ru-RU"/>
        </w:rPr>
        <w:t xml:space="preserve"> </w:t>
      </w:r>
      <w:r w:rsidRPr="00BE7EB8">
        <w:rPr>
          <w:rFonts w:ascii="Times New Roman" w:eastAsia="Times New Roman" w:hAnsi="Times New Roman" w:cs="Times New Roman"/>
          <w:snapToGrid w:val="0"/>
          <w:color w:val="000000"/>
          <w:sz w:val="28"/>
          <w:szCs w:val="28"/>
          <w:lang w:eastAsia="ru-RU"/>
        </w:rPr>
        <w:t>&gt;</w:t>
      </w:r>
      <w:r w:rsidR="008C3D43">
        <w:rPr>
          <w:rFonts w:ascii="Times New Roman" w:eastAsia="Times New Roman" w:hAnsi="Times New Roman" w:cs="Times New Roman"/>
          <w:snapToGrid w:val="0"/>
          <w:color w:val="000000"/>
          <w:sz w:val="28"/>
          <w:szCs w:val="28"/>
          <w:lang w:eastAsia="ru-RU"/>
        </w:rPr>
        <w:t xml:space="preserve"> </w:t>
      </w:r>
      <w:r w:rsidRPr="00BE7EB8">
        <w:rPr>
          <w:rFonts w:ascii="Times New Roman" w:eastAsia="Times New Roman" w:hAnsi="Times New Roman" w:cs="Times New Roman"/>
          <w:snapToGrid w:val="0"/>
          <w:color w:val="000000"/>
          <w:sz w:val="28"/>
          <w:szCs w:val="28"/>
          <w:lang w:eastAsia="ru-RU"/>
        </w:rPr>
        <w:t>П4</w:t>
      </w:r>
    </w:p>
    <w:p w:rsidR="00BE7EB8" w:rsidRPr="00BE7EB8" w:rsidRDefault="00BE7EB8" w:rsidP="00BE7EB8">
      <w:pPr>
        <w:shd w:val="clear" w:color="auto" w:fill="FFFFFF"/>
        <w:spacing w:after="0" w:line="360" w:lineRule="auto"/>
        <w:ind w:firstLine="720"/>
        <w:jc w:val="both"/>
        <w:rPr>
          <w:rFonts w:ascii="Times New Roman" w:eastAsia="Times New Roman" w:hAnsi="Times New Roman" w:cs="Times New Roman"/>
          <w:snapToGrid w:val="0"/>
          <w:color w:val="000000"/>
          <w:sz w:val="28"/>
          <w:szCs w:val="28"/>
          <w:lang w:eastAsia="ru-RU"/>
        </w:rPr>
      </w:pPr>
      <w:r w:rsidRPr="00BE7EB8">
        <w:rPr>
          <w:rFonts w:ascii="Times New Roman" w:eastAsia="Times New Roman" w:hAnsi="Times New Roman" w:cs="Times New Roman"/>
          <w:snapToGrid w:val="0"/>
          <w:color w:val="000000"/>
          <w:sz w:val="28"/>
          <w:szCs w:val="28"/>
          <w:lang w:eastAsia="ru-RU"/>
        </w:rPr>
        <w:t>На конец анализируемого периода:</w:t>
      </w:r>
    </w:p>
    <w:p w:rsidR="00BE7EB8" w:rsidRPr="00BE7EB8" w:rsidRDefault="00BE7EB8" w:rsidP="008C3D43">
      <w:pPr>
        <w:shd w:val="clear" w:color="auto" w:fill="FFFFFF"/>
        <w:spacing w:after="0" w:line="360" w:lineRule="auto"/>
        <w:jc w:val="both"/>
        <w:rPr>
          <w:rFonts w:ascii="Times New Roman" w:eastAsia="Times New Roman" w:hAnsi="Times New Roman" w:cs="Times New Roman"/>
          <w:snapToGrid w:val="0"/>
          <w:color w:val="000000"/>
          <w:sz w:val="28"/>
          <w:szCs w:val="28"/>
          <w:lang w:eastAsia="ru-RU"/>
        </w:rPr>
      </w:pPr>
      <w:r w:rsidRPr="00BE7EB8">
        <w:rPr>
          <w:rFonts w:ascii="Times New Roman" w:eastAsia="Times New Roman" w:hAnsi="Times New Roman" w:cs="Times New Roman"/>
          <w:snapToGrid w:val="0"/>
          <w:color w:val="000000"/>
          <w:sz w:val="28"/>
          <w:szCs w:val="28"/>
          <w:lang w:eastAsia="ru-RU"/>
        </w:rPr>
        <w:t>А1</w:t>
      </w:r>
      <w:r w:rsidR="008C3D43">
        <w:rPr>
          <w:rFonts w:ascii="Times New Roman" w:eastAsia="Times New Roman" w:hAnsi="Times New Roman" w:cs="Times New Roman"/>
          <w:snapToGrid w:val="0"/>
          <w:color w:val="000000"/>
          <w:sz w:val="28"/>
          <w:szCs w:val="28"/>
          <w:lang w:eastAsia="ru-RU"/>
        </w:rPr>
        <w:t xml:space="preserve"> </w:t>
      </w:r>
      <w:r w:rsidRPr="00BE7EB8">
        <w:rPr>
          <w:rFonts w:ascii="Times New Roman" w:eastAsia="Times New Roman" w:hAnsi="Times New Roman" w:cs="Times New Roman"/>
          <w:snapToGrid w:val="0"/>
          <w:color w:val="000000"/>
          <w:sz w:val="28"/>
          <w:szCs w:val="28"/>
          <w:lang w:eastAsia="ru-RU"/>
        </w:rPr>
        <w:t>&lt;</w:t>
      </w:r>
      <w:r w:rsidR="008C3D43">
        <w:rPr>
          <w:rFonts w:ascii="Times New Roman" w:eastAsia="Times New Roman" w:hAnsi="Times New Roman" w:cs="Times New Roman"/>
          <w:snapToGrid w:val="0"/>
          <w:color w:val="000000"/>
          <w:sz w:val="28"/>
          <w:szCs w:val="28"/>
          <w:lang w:eastAsia="ru-RU"/>
        </w:rPr>
        <w:t xml:space="preserve"> </w:t>
      </w:r>
      <w:r w:rsidRPr="00BE7EB8">
        <w:rPr>
          <w:rFonts w:ascii="Times New Roman" w:eastAsia="Times New Roman" w:hAnsi="Times New Roman" w:cs="Times New Roman"/>
          <w:snapToGrid w:val="0"/>
          <w:color w:val="000000"/>
          <w:sz w:val="28"/>
          <w:szCs w:val="28"/>
          <w:lang w:eastAsia="ru-RU"/>
        </w:rPr>
        <w:t>П1, А2</w:t>
      </w:r>
      <w:r w:rsidR="008C3D43">
        <w:rPr>
          <w:rFonts w:ascii="Times New Roman" w:eastAsia="Times New Roman" w:hAnsi="Times New Roman" w:cs="Times New Roman"/>
          <w:snapToGrid w:val="0"/>
          <w:color w:val="000000"/>
          <w:sz w:val="28"/>
          <w:szCs w:val="28"/>
          <w:lang w:eastAsia="ru-RU"/>
        </w:rPr>
        <w:t xml:space="preserve"> </w:t>
      </w:r>
      <w:r w:rsidRPr="00BE7EB8">
        <w:rPr>
          <w:rFonts w:ascii="Times New Roman" w:eastAsia="Times New Roman" w:hAnsi="Times New Roman" w:cs="Times New Roman"/>
          <w:snapToGrid w:val="0"/>
          <w:color w:val="000000"/>
          <w:sz w:val="28"/>
          <w:szCs w:val="28"/>
          <w:lang w:eastAsia="ru-RU"/>
        </w:rPr>
        <w:t>&gt;</w:t>
      </w:r>
      <w:r w:rsidR="008C3D43">
        <w:rPr>
          <w:rFonts w:ascii="Times New Roman" w:eastAsia="Times New Roman" w:hAnsi="Times New Roman" w:cs="Times New Roman"/>
          <w:snapToGrid w:val="0"/>
          <w:color w:val="000000"/>
          <w:sz w:val="28"/>
          <w:szCs w:val="28"/>
          <w:lang w:eastAsia="ru-RU"/>
        </w:rPr>
        <w:t xml:space="preserve"> </w:t>
      </w:r>
      <w:r w:rsidRPr="00BE7EB8">
        <w:rPr>
          <w:rFonts w:ascii="Times New Roman" w:eastAsia="Times New Roman" w:hAnsi="Times New Roman" w:cs="Times New Roman"/>
          <w:snapToGrid w:val="0"/>
          <w:color w:val="000000"/>
          <w:sz w:val="28"/>
          <w:szCs w:val="28"/>
          <w:lang w:eastAsia="ru-RU"/>
        </w:rPr>
        <w:t>П2, А3</w:t>
      </w:r>
      <w:r w:rsidR="008C3D43">
        <w:rPr>
          <w:rFonts w:ascii="Times New Roman" w:eastAsia="Times New Roman" w:hAnsi="Times New Roman" w:cs="Times New Roman"/>
          <w:snapToGrid w:val="0"/>
          <w:color w:val="000000"/>
          <w:sz w:val="28"/>
          <w:szCs w:val="28"/>
          <w:lang w:eastAsia="ru-RU"/>
        </w:rPr>
        <w:t xml:space="preserve"> </w:t>
      </w:r>
      <w:r w:rsidRPr="00BE7EB8">
        <w:rPr>
          <w:rFonts w:ascii="Times New Roman" w:eastAsia="Times New Roman" w:hAnsi="Times New Roman" w:cs="Times New Roman"/>
          <w:snapToGrid w:val="0"/>
          <w:color w:val="000000"/>
          <w:sz w:val="28"/>
          <w:szCs w:val="28"/>
          <w:lang w:eastAsia="ru-RU"/>
        </w:rPr>
        <w:t>&lt;</w:t>
      </w:r>
      <w:r w:rsidR="008C3D43">
        <w:rPr>
          <w:rFonts w:ascii="Times New Roman" w:eastAsia="Times New Roman" w:hAnsi="Times New Roman" w:cs="Times New Roman"/>
          <w:snapToGrid w:val="0"/>
          <w:color w:val="000000"/>
          <w:sz w:val="28"/>
          <w:szCs w:val="28"/>
          <w:lang w:eastAsia="ru-RU"/>
        </w:rPr>
        <w:t xml:space="preserve"> </w:t>
      </w:r>
      <w:r w:rsidRPr="00BE7EB8">
        <w:rPr>
          <w:rFonts w:ascii="Times New Roman" w:eastAsia="Times New Roman" w:hAnsi="Times New Roman" w:cs="Times New Roman"/>
          <w:snapToGrid w:val="0"/>
          <w:color w:val="000000"/>
          <w:sz w:val="28"/>
          <w:szCs w:val="28"/>
          <w:lang w:eastAsia="ru-RU"/>
        </w:rPr>
        <w:t>П3, А4</w:t>
      </w:r>
      <w:r w:rsidR="008C3D43">
        <w:rPr>
          <w:rFonts w:ascii="Times New Roman" w:eastAsia="Times New Roman" w:hAnsi="Times New Roman" w:cs="Times New Roman"/>
          <w:snapToGrid w:val="0"/>
          <w:color w:val="000000"/>
          <w:sz w:val="28"/>
          <w:szCs w:val="28"/>
          <w:lang w:eastAsia="ru-RU"/>
        </w:rPr>
        <w:t xml:space="preserve"> </w:t>
      </w:r>
      <w:r w:rsidRPr="00BE7EB8">
        <w:rPr>
          <w:rFonts w:ascii="Times New Roman" w:eastAsia="Times New Roman" w:hAnsi="Times New Roman" w:cs="Times New Roman"/>
          <w:snapToGrid w:val="0"/>
          <w:color w:val="000000"/>
          <w:sz w:val="28"/>
          <w:szCs w:val="28"/>
          <w:lang w:eastAsia="ru-RU"/>
        </w:rPr>
        <w:t>&gt;</w:t>
      </w:r>
      <w:r w:rsidR="008C3D43">
        <w:rPr>
          <w:rFonts w:ascii="Times New Roman" w:eastAsia="Times New Roman" w:hAnsi="Times New Roman" w:cs="Times New Roman"/>
          <w:snapToGrid w:val="0"/>
          <w:color w:val="000000"/>
          <w:sz w:val="28"/>
          <w:szCs w:val="28"/>
          <w:lang w:eastAsia="ru-RU"/>
        </w:rPr>
        <w:t xml:space="preserve"> </w:t>
      </w:r>
      <w:r w:rsidRPr="00BE7EB8">
        <w:rPr>
          <w:rFonts w:ascii="Times New Roman" w:eastAsia="Times New Roman" w:hAnsi="Times New Roman" w:cs="Times New Roman"/>
          <w:snapToGrid w:val="0"/>
          <w:color w:val="000000"/>
          <w:sz w:val="28"/>
          <w:szCs w:val="28"/>
          <w:lang w:eastAsia="ru-RU"/>
        </w:rPr>
        <w:t>П4</w:t>
      </w:r>
    </w:p>
    <w:p w:rsidR="00BE7EB8" w:rsidRDefault="00BE7EB8" w:rsidP="00C869A2">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BE7EB8">
        <w:rPr>
          <w:rFonts w:ascii="Times New Roman" w:eastAsia="Times New Roman" w:hAnsi="Times New Roman" w:cs="Times New Roman"/>
          <w:sz w:val="28"/>
          <w:szCs w:val="28"/>
          <w:lang w:eastAsia="ru-RU"/>
        </w:rPr>
        <w:t>Это означает, что баланс в 20</w:t>
      </w:r>
      <w:r>
        <w:rPr>
          <w:rFonts w:ascii="Times New Roman" w:eastAsia="Times New Roman" w:hAnsi="Times New Roman" w:cs="Times New Roman"/>
          <w:sz w:val="28"/>
          <w:szCs w:val="28"/>
          <w:lang w:eastAsia="ru-RU"/>
        </w:rPr>
        <w:t>15</w:t>
      </w:r>
      <w:r w:rsidRPr="00BE7EB8">
        <w:rPr>
          <w:rFonts w:ascii="Times New Roman" w:eastAsia="Times New Roman" w:hAnsi="Times New Roman" w:cs="Times New Roman"/>
          <w:sz w:val="28"/>
          <w:szCs w:val="28"/>
          <w:lang w:eastAsia="ru-RU"/>
        </w:rPr>
        <w:t xml:space="preserve"> году, также не являлся абсолютно ликвидным.</w:t>
      </w:r>
    </w:p>
    <w:p w:rsidR="00BE7EB8" w:rsidRDefault="00BE7EB8" w:rsidP="00C869A2">
      <w:pPr>
        <w:widowControl w:val="0"/>
        <w:spacing w:after="0" w:line="360" w:lineRule="auto"/>
        <w:ind w:firstLine="708"/>
        <w:jc w:val="both"/>
        <w:rPr>
          <w:rFonts w:ascii="Times New Roman" w:hAnsi="Times New Roman" w:cs="Times New Roman"/>
          <w:sz w:val="28"/>
          <w:szCs w:val="28"/>
        </w:rPr>
      </w:pPr>
      <w:r w:rsidRPr="00BE7EB8">
        <w:rPr>
          <w:rFonts w:ascii="Times New Roman" w:hAnsi="Times New Roman" w:cs="Times New Roman"/>
          <w:sz w:val="28"/>
          <w:szCs w:val="28"/>
        </w:rPr>
        <w:t>По результатам таблиц можно сделать вывод, что баланс предприятия за все анализируемые года не являлся абсолютно ликвидным. В 20</w:t>
      </w:r>
      <w:r>
        <w:rPr>
          <w:rFonts w:ascii="Times New Roman" w:hAnsi="Times New Roman" w:cs="Times New Roman"/>
          <w:sz w:val="28"/>
          <w:szCs w:val="28"/>
        </w:rPr>
        <w:t>14</w:t>
      </w:r>
      <w:r w:rsidRPr="00BE7EB8">
        <w:rPr>
          <w:rFonts w:ascii="Times New Roman" w:hAnsi="Times New Roman" w:cs="Times New Roman"/>
          <w:sz w:val="28"/>
          <w:szCs w:val="28"/>
        </w:rPr>
        <w:t>-20</w:t>
      </w:r>
      <w:r>
        <w:rPr>
          <w:rFonts w:ascii="Times New Roman" w:hAnsi="Times New Roman" w:cs="Times New Roman"/>
          <w:sz w:val="28"/>
          <w:szCs w:val="28"/>
        </w:rPr>
        <w:t>15</w:t>
      </w:r>
      <w:r w:rsidRPr="00BE7EB8">
        <w:rPr>
          <w:rFonts w:ascii="Times New Roman" w:hAnsi="Times New Roman" w:cs="Times New Roman"/>
          <w:sz w:val="28"/>
          <w:szCs w:val="28"/>
        </w:rPr>
        <w:t>гг. кредиторская задолженность, сроки которой уже наступили (П</w:t>
      </w:r>
      <w:r w:rsidR="005A6204">
        <w:rPr>
          <w:rFonts w:ascii="Times New Roman" w:hAnsi="Times New Roman" w:cs="Times New Roman"/>
          <w:sz w:val="28"/>
          <w:szCs w:val="28"/>
        </w:rPr>
        <w:t>1</w:t>
      </w:r>
      <w:r w:rsidRPr="00BE7EB8">
        <w:rPr>
          <w:rFonts w:ascii="Times New Roman" w:hAnsi="Times New Roman" w:cs="Times New Roman"/>
          <w:sz w:val="28"/>
          <w:szCs w:val="28"/>
        </w:rPr>
        <w:t>), превышает наиболее ликвидные активы, причем эта разность к концу анализируемого 20</w:t>
      </w:r>
      <w:r>
        <w:rPr>
          <w:rFonts w:ascii="Times New Roman" w:hAnsi="Times New Roman" w:cs="Times New Roman"/>
          <w:sz w:val="28"/>
          <w:szCs w:val="28"/>
        </w:rPr>
        <w:t>15</w:t>
      </w:r>
      <w:r w:rsidRPr="00BE7EB8">
        <w:rPr>
          <w:rFonts w:ascii="Times New Roman" w:hAnsi="Times New Roman" w:cs="Times New Roman"/>
          <w:sz w:val="28"/>
          <w:szCs w:val="28"/>
        </w:rPr>
        <w:t xml:space="preserve"> года увеличилась на 4332225 тыс. руб. Что касается труднореализуемых активов, то они меньше устойчивых пассивов на конец 20</w:t>
      </w:r>
      <w:r>
        <w:rPr>
          <w:rFonts w:ascii="Times New Roman" w:hAnsi="Times New Roman" w:cs="Times New Roman"/>
          <w:sz w:val="28"/>
          <w:szCs w:val="28"/>
        </w:rPr>
        <w:t>15</w:t>
      </w:r>
      <w:r w:rsidRPr="00BE7EB8">
        <w:rPr>
          <w:rFonts w:ascii="Times New Roman" w:hAnsi="Times New Roman" w:cs="Times New Roman"/>
          <w:sz w:val="28"/>
          <w:szCs w:val="28"/>
        </w:rPr>
        <w:t xml:space="preserve"> года на 482 252 тыс. руб. Другие соотношения на конец года выполняются. </w:t>
      </w:r>
    </w:p>
    <w:p w:rsidR="00BE7EB8" w:rsidRPr="00BE7EB8" w:rsidRDefault="00BE7EB8" w:rsidP="00C869A2">
      <w:pPr>
        <w:widowControl w:val="0"/>
        <w:spacing w:after="0" w:line="360" w:lineRule="auto"/>
        <w:ind w:firstLine="708"/>
        <w:jc w:val="both"/>
        <w:rPr>
          <w:rFonts w:ascii="Times New Roman" w:hAnsi="Times New Roman" w:cs="Times New Roman"/>
          <w:sz w:val="28"/>
          <w:szCs w:val="28"/>
        </w:rPr>
      </w:pPr>
      <w:r w:rsidRPr="00BE7EB8">
        <w:rPr>
          <w:rFonts w:ascii="Times New Roman" w:hAnsi="Times New Roman" w:cs="Times New Roman"/>
          <w:sz w:val="28"/>
          <w:szCs w:val="28"/>
        </w:rPr>
        <w:t>Анализ сравнения активов и пассивов по группам позволяет определить текущую ликвидность (</w:t>
      </w:r>
      <w:r w:rsidRPr="00BE7EB8">
        <w:rPr>
          <w:rFonts w:ascii="Times New Roman" w:hAnsi="Times New Roman" w:cs="Times New Roman"/>
          <w:i/>
          <w:sz w:val="28"/>
          <w:szCs w:val="28"/>
        </w:rPr>
        <w:t>Т</w:t>
      </w:r>
      <w:r w:rsidRPr="00BE7EB8">
        <w:rPr>
          <w:rFonts w:ascii="Times New Roman" w:hAnsi="Times New Roman" w:cs="Times New Roman"/>
          <w:i/>
          <w:sz w:val="28"/>
          <w:szCs w:val="28"/>
          <w:vertAlign w:val="subscript"/>
        </w:rPr>
        <w:t>Л</w:t>
      </w:r>
      <w:r w:rsidRPr="00BE7EB8">
        <w:rPr>
          <w:rFonts w:ascii="Times New Roman" w:hAnsi="Times New Roman" w:cs="Times New Roman"/>
          <w:sz w:val="28"/>
          <w:szCs w:val="28"/>
        </w:rPr>
        <w:t>):</w:t>
      </w:r>
    </w:p>
    <w:p w:rsidR="00BE7EB8" w:rsidRPr="00BE7EB8" w:rsidRDefault="00BE7EB8" w:rsidP="008C3D43">
      <w:pPr>
        <w:widowControl w:val="0"/>
        <w:spacing w:after="0" w:line="360" w:lineRule="auto"/>
        <w:ind w:firstLine="708"/>
        <w:jc w:val="center"/>
        <w:rPr>
          <w:rFonts w:ascii="Times New Roman" w:hAnsi="Times New Roman" w:cs="Times New Roman"/>
          <w:sz w:val="28"/>
          <w:szCs w:val="28"/>
        </w:rPr>
      </w:pPr>
      <w:r w:rsidRPr="00BE7EB8">
        <w:rPr>
          <w:rFonts w:ascii="Times New Roman" w:hAnsi="Times New Roman" w:cs="Times New Roman"/>
          <w:i/>
          <w:sz w:val="28"/>
          <w:szCs w:val="28"/>
        </w:rPr>
        <w:lastRenderedPageBreak/>
        <w:t>Т</w:t>
      </w:r>
      <w:r w:rsidRPr="00BE7EB8">
        <w:rPr>
          <w:rFonts w:ascii="Times New Roman" w:hAnsi="Times New Roman" w:cs="Times New Roman"/>
          <w:i/>
          <w:sz w:val="28"/>
          <w:szCs w:val="28"/>
          <w:vertAlign w:val="subscript"/>
        </w:rPr>
        <w:t>Л</w:t>
      </w:r>
      <w:r w:rsidRPr="00BE7EB8">
        <w:rPr>
          <w:rFonts w:ascii="Times New Roman" w:hAnsi="Times New Roman" w:cs="Times New Roman"/>
          <w:sz w:val="28"/>
          <w:szCs w:val="28"/>
        </w:rPr>
        <w:t xml:space="preserve"> = (</w:t>
      </w:r>
      <w:r w:rsidRPr="00BE7EB8">
        <w:rPr>
          <w:rFonts w:ascii="Times New Roman" w:hAnsi="Times New Roman" w:cs="Times New Roman"/>
          <w:i/>
          <w:sz w:val="28"/>
          <w:szCs w:val="28"/>
        </w:rPr>
        <w:t>А</w:t>
      </w:r>
      <w:r w:rsidRPr="00BE7EB8">
        <w:rPr>
          <w:rFonts w:ascii="Times New Roman" w:hAnsi="Times New Roman" w:cs="Times New Roman"/>
          <w:i/>
          <w:sz w:val="28"/>
          <w:szCs w:val="28"/>
          <w:vertAlign w:val="subscript"/>
        </w:rPr>
        <w:t>1</w:t>
      </w:r>
      <w:r w:rsidRPr="00BE7EB8">
        <w:rPr>
          <w:rFonts w:ascii="Times New Roman" w:hAnsi="Times New Roman" w:cs="Times New Roman"/>
          <w:sz w:val="28"/>
          <w:szCs w:val="28"/>
        </w:rPr>
        <w:t xml:space="preserve"> + </w:t>
      </w:r>
      <w:r w:rsidRPr="00BE7EB8">
        <w:rPr>
          <w:rFonts w:ascii="Times New Roman" w:hAnsi="Times New Roman" w:cs="Times New Roman"/>
          <w:i/>
          <w:sz w:val="28"/>
          <w:szCs w:val="28"/>
        </w:rPr>
        <w:t>А</w:t>
      </w:r>
      <w:r w:rsidRPr="00BE7EB8">
        <w:rPr>
          <w:rFonts w:ascii="Times New Roman" w:hAnsi="Times New Roman" w:cs="Times New Roman"/>
          <w:i/>
          <w:sz w:val="28"/>
          <w:szCs w:val="28"/>
          <w:vertAlign w:val="subscript"/>
        </w:rPr>
        <w:t>2</w:t>
      </w:r>
      <w:r w:rsidRPr="00BE7EB8">
        <w:rPr>
          <w:rFonts w:ascii="Times New Roman" w:hAnsi="Times New Roman" w:cs="Times New Roman"/>
          <w:sz w:val="28"/>
          <w:szCs w:val="28"/>
        </w:rPr>
        <w:t>) – (</w:t>
      </w:r>
      <w:r w:rsidRPr="00BE7EB8">
        <w:rPr>
          <w:rFonts w:ascii="Times New Roman" w:hAnsi="Times New Roman" w:cs="Times New Roman"/>
          <w:i/>
          <w:sz w:val="28"/>
          <w:szCs w:val="28"/>
        </w:rPr>
        <w:t>П</w:t>
      </w:r>
      <w:r w:rsidRPr="00BE7EB8">
        <w:rPr>
          <w:rFonts w:ascii="Times New Roman" w:hAnsi="Times New Roman" w:cs="Times New Roman"/>
          <w:i/>
          <w:sz w:val="28"/>
          <w:szCs w:val="28"/>
          <w:vertAlign w:val="subscript"/>
        </w:rPr>
        <w:t>1</w:t>
      </w:r>
      <w:r w:rsidRPr="00BE7EB8">
        <w:rPr>
          <w:rFonts w:ascii="Times New Roman" w:hAnsi="Times New Roman" w:cs="Times New Roman"/>
          <w:sz w:val="28"/>
          <w:szCs w:val="28"/>
        </w:rPr>
        <w:t xml:space="preserve"> + </w:t>
      </w:r>
      <w:r w:rsidRPr="00BE7EB8">
        <w:rPr>
          <w:rFonts w:ascii="Times New Roman" w:hAnsi="Times New Roman" w:cs="Times New Roman"/>
          <w:i/>
          <w:sz w:val="28"/>
          <w:szCs w:val="28"/>
        </w:rPr>
        <w:t>П</w:t>
      </w:r>
      <w:r w:rsidRPr="00BE7EB8">
        <w:rPr>
          <w:rFonts w:ascii="Times New Roman" w:hAnsi="Times New Roman" w:cs="Times New Roman"/>
          <w:i/>
          <w:sz w:val="28"/>
          <w:szCs w:val="28"/>
          <w:vertAlign w:val="subscript"/>
        </w:rPr>
        <w:t>2</w:t>
      </w:r>
      <w:r w:rsidRPr="00BE7EB8">
        <w:rPr>
          <w:rFonts w:ascii="Times New Roman" w:hAnsi="Times New Roman" w:cs="Times New Roman"/>
          <w:sz w:val="28"/>
          <w:szCs w:val="28"/>
        </w:rPr>
        <w:t>)</w:t>
      </w:r>
    </w:p>
    <w:p w:rsidR="00BE7EB8" w:rsidRPr="00BE7EB8" w:rsidRDefault="00BE7EB8" w:rsidP="00BE7EB8">
      <w:pPr>
        <w:widowControl w:val="0"/>
        <w:spacing w:after="0" w:line="360" w:lineRule="auto"/>
        <w:ind w:firstLine="708"/>
        <w:jc w:val="both"/>
        <w:rPr>
          <w:rFonts w:ascii="Times New Roman" w:hAnsi="Times New Roman" w:cs="Times New Roman"/>
          <w:sz w:val="28"/>
          <w:szCs w:val="28"/>
        </w:rPr>
      </w:pPr>
      <w:r w:rsidRPr="00BE7EB8">
        <w:rPr>
          <w:rFonts w:ascii="Times New Roman" w:hAnsi="Times New Roman" w:cs="Times New Roman"/>
          <w:i/>
          <w:sz w:val="28"/>
          <w:szCs w:val="28"/>
        </w:rPr>
        <w:t>Т</w:t>
      </w:r>
      <w:r w:rsidRPr="00BE7EB8">
        <w:rPr>
          <w:rFonts w:ascii="Times New Roman" w:hAnsi="Times New Roman" w:cs="Times New Roman"/>
          <w:i/>
          <w:sz w:val="28"/>
          <w:szCs w:val="28"/>
          <w:vertAlign w:val="subscript"/>
        </w:rPr>
        <w:t>Л</w:t>
      </w:r>
      <w:r w:rsidRPr="00BE7EB8">
        <w:rPr>
          <w:rFonts w:ascii="Times New Roman" w:hAnsi="Times New Roman" w:cs="Times New Roman"/>
          <w:sz w:val="28"/>
          <w:szCs w:val="28"/>
        </w:rPr>
        <w:t xml:space="preserve"> – свидетельствует о платежеспособности предприятия на ближайший к рассматриваемому моменту промежуток времени.</w:t>
      </w:r>
    </w:p>
    <w:p w:rsidR="00BE7EB8" w:rsidRPr="00BE7EB8" w:rsidRDefault="00BE7EB8" w:rsidP="00BE7EB8">
      <w:pPr>
        <w:widowControl w:val="0"/>
        <w:spacing w:after="0" w:line="360" w:lineRule="auto"/>
        <w:ind w:firstLine="708"/>
        <w:jc w:val="both"/>
        <w:rPr>
          <w:rFonts w:ascii="Times New Roman" w:hAnsi="Times New Roman" w:cs="Times New Roman"/>
          <w:sz w:val="28"/>
          <w:szCs w:val="28"/>
        </w:rPr>
      </w:pPr>
      <w:r w:rsidRPr="00BE7EB8">
        <w:rPr>
          <w:rFonts w:ascii="Times New Roman" w:hAnsi="Times New Roman" w:cs="Times New Roman"/>
          <w:sz w:val="28"/>
          <w:szCs w:val="28"/>
        </w:rPr>
        <w:t xml:space="preserve">Если </w:t>
      </w:r>
      <w:r w:rsidRPr="00BE7EB8">
        <w:rPr>
          <w:rFonts w:ascii="Times New Roman" w:hAnsi="Times New Roman" w:cs="Times New Roman"/>
          <w:i/>
          <w:sz w:val="28"/>
          <w:szCs w:val="28"/>
        </w:rPr>
        <w:t>Т</w:t>
      </w:r>
      <w:r w:rsidRPr="00BE7EB8">
        <w:rPr>
          <w:rFonts w:ascii="Times New Roman" w:hAnsi="Times New Roman" w:cs="Times New Roman"/>
          <w:i/>
          <w:sz w:val="28"/>
          <w:szCs w:val="28"/>
          <w:vertAlign w:val="subscript"/>
        </w:rPr>
        <w:t>Л</w:t>
      </w:r>
      <w:r w:rsidRPr="00BE7EB8">
        <w:rPr>
          <w:rFonts w:ascii="Times New Roman" w:hAnsi="Times New Roman" w:cs="Times New Roman"/>
          <w:sz w:val="28"/>
          <w:szCs w:val="28"/>
        </w:rPr>
        <w:t xml:space="preserve"> &gt; 0 – предприятие платежеспособно, кроме </w:t>
      </w:r>
      <w:r w:rsidRPr="00BE7EB8">
        <w:rPr>
          <w:rFonts w:ascii="Times New Roman" w:hAnsi="Times New Roman" w:cs="Times New Roman"/>
          <w:i/>
          <w:sz w:val="28"/>
          <w:szCs w:val="28"/>
        </w:rPr>
        <w:t>Т</w:t>
      </w:r>
      <w:r w:rsidRPr="00BE7EB8">
        <w:rPr>
          <w:rFonts w:ascii="Times New Roman" w:hAnsi="Times New Roman" w:cs="Times New Roman"/>
          <w:i/>
          <w:sz w:val="28"/>
          <w:szCs w:val="28"/>
          <w:vertAlign w:val="subscript"/>
        </w:rPr>
        <w:t>Л</w:t>
      </w:r>
      <w:r w:rsidRPr="00BE7EB8">
        <w:rPr>
          <w:rFonts w:ascii="Times New Roman" w:hAnsi="Times New Roman" w:cs="Times New Roman"/>
          <w:sz w:val="28"/>
          <w:szCs w:val="28"/>
        </w:rPr>
        <w:t xml:space="preserve"> считают </w:t>
      </w:r>
      <w:r w:rsidRPr="00BE7EB8">
        <w:rPr>
          <w:rFonts w:ascii="Times New Roman" w:hAnsi="Times New Roman" w:cs="Times New Roman"/>
          <w:i/>
          <w:sz w:val="28"/>
          <w:szCs w:val="28"/>
        </w:rPr>
        <w:t>П</w:t>
      </w:r>
      <w:r w:rsidRPr="00BE7EB8">
        <w:rPr>
          <w:rFonts w:ascii="Times New Roman" w:hAnsi="Times New Roman" w:cs="Times New Roman"/>
          <w:i/>
          <w:sz w:val="28"/>
          <w:szCs w:val="28"/>
          <w:vertAlign w:val="subscript"/>
        </w:rPr>
        <w:t>Л</w:t>
      </w:r>
      <w:r w:rsidRPr="00BE7EB8">
        <w:rPr>
          <w:rFonts w:ascii="Times New Roman" w:hAnsi="Times New Roman" w:cs="Times New Roman"/>
          <w:sz w:val="28"/>
          <w:szCs w:val="28"/>
        </w:rPr>
        <w:t xml:space="preserve"> (промежуточная ликвидность):</w:t>
      </w:r>
    </w:p>
    <w:p w:rsidR="00BE7EB8" w:rsidRDefault="00BE7EB8" w:rsidP="008C3D43">
      <w:pPr>
        <w:widowControl w:val="0"/>
        <w:spacing w:after="0" w:line="360" w:lineRule="auto"/>
        <w:ind w:firstLine="708"/>
        <w:jc w:val="center"/>
        <w:rPr>
          <w:rFonts w:ascii="Times New Roman" w:hAnsi="Times New Roman" w:cs="Times New Roman"/>
          <w:i/>
          <w:sz w:val="28"/>
          <w:szCs w:val="28"/>
          <w:vertAlign w:val="subscript"/>
        </w:rPr>
      </w:pPr>
      <w:r w:rsidRPr="00BE7EB8">
        <w:rPr>
          <w:rFonts w:ascii="Times New Roman" w:hAnsi="Times New Roman" w:cs="Times New Roman"/>
          <w:i/>
          <w:sz w:val="28"/>
          <w:szCs w:val="28"/>
        </w:rPr>
        <w:t>П</w:t>
      </w:r>
      <w:r w:rsidRPr="00BE7EB8">
        <w:rPr>
          <w:rFonts w:ascii="Times New Roman" w:hAnsi="Times New Roman" w:cs="Times New Roman"/>
          <w:i/>
          <w:sz w:val="28"/>
          <w:szCs w:val="28"/>
          <w:vertAlign w:val="subscript"/>
        </w:rPr>
        <w:t>Л</w:t>
      </w:r>
      <w:r w:rsidRPr="00BE7EB8">
        <w:rPr>
          <w:rFonts w:ascii="Times New Roman" w:hAnsi="Times New Roman" w:cs="Times New Roman"/>
          <w:sz w:val="28"/>
          <w:szCs w:val="28"/>
        </w:rPr>
        <w:t xml:space="preserve"> = </w:t>
      </w:r>
      <w:r w:rsidRPr="00BE7EB8">
        <w:rPr>
          <w:rFonts w:ascii="Times New Roman" w:hAnsi="Times New Roman" w:cs="Times New Roman"/>
          <w:i/>
          <w:sz w:val="28"/>
          <w:szCs w:val="28"/>
        </w:rPr>
        <w:t>А</w:t>
      </w:r>
      <w:r w:rsidRPr="00BE7EB8">
        <w:rPr>
          <w:rFonts w:ascii="Times New Roman" w:hAnsi="Times New Roman" w:cs="Times New Roman"/>
          <w:i/>
          <w:sz w:val="28"/>
          <w:szCs w:val="28"/>
          <w:vertAlign w:val="subscript"/>
        </w:rPr>
        <w:t>3</w:t>
      </w:r>
      <w:r w:rsidRPr="00BE7EB8">
        <w:rPr>
          <w:rFonts w:ascii="Times New Roman" w:hAnsi="Times New Roman" w:cs="Times New Roman"/>
          <w:sz w:val="28"/>
          <w:szCs w:val="28"/>
        </w:rPr>
        <w:t xml:space="preserve"> – </w:t>
      </w:r>
      <w:r w:rsidRPr="00BE7EB8">
        <w:rPr>
          <w:rFonts w:ascii="Times New Roman" w:hAnsi="Times New Roman" w:cs="Times New Roman"/>
          <w:i/>
          <w:sz w:val="28"/>
          <w:szCs w:val="28"/>
        </w:rPr>
        <w:t>П</w:t>
      </w:r>
      <w:r w:rsidRPr="00BE7EB8">
        <w:rPr>
          <w:rFonts w:ascii="Times New Roman" w:hAnsi="Times New Roman" w:cs="Times New Roman"/>
          <w:i/>
          <w:sz w:val="28"/>
          <w:szCs w:val="28"/>
          <w:vertAlign w:val="subscript"/>
        </w:rPr>
        <w:t>3</w:t>
      </w:r>
    </w:p>
    <w:p w:rsidR="00BE7EB8" w:rsidRDefault="00BE7EB8" w:rsidP="00BE7EB8">
      <w:pPr>
        <w:keepNext/>
        <w:keepLines/>
        <w:suppressAutoHyphens/>
        <w:spacing w:after="0" w:line="360" w:lineRule="auto"/>
        <w:ind w:firstLine="720"/>
        <w:jc w:val="right"/>
        <w:rPr>
          <w:rFonts w:ascii="Times New Roman" w:eastAsia="Times New Roman" w:hAnsi="Times New Roman" w:cs="Times New Roman"/>
          <w:sz w:val="28"/>
          <w:szCs w:val="28"/>
          <w:lang w:eastAsia="ru-RU"/>
        </w:rPr>
      </w:pPr>
      <w:r w:rsidRPr="00BE7EB8">
        <w:rPr>
          <w:rFonts w:ascii="Times New Roman" w:eastAsia="Times New Roman" w:hAnsi="Times New Roman" w:cs="Times New Roman"/>
          <w:sz w:val="28"/>
          <w:szCs w:val="28"/>
          <w:lang w:eastAsia="ru-RU"/>
        </w:rPr>
        <w:t xml:space="preserve">Таблица </w:t>
      </w:r>
      <w:r w:rsidR="00826ACE">
        <w:rPr>
          <w:rFonts w:ascii="Times New Roman" w:eastAsia="Times New Roman" w:hAnsi="Times New Roman" w:cs="Times New Roman"/>
          <w:sz w:val="28"/>
          <w:szCs w:val="28"/>
          <w:lang w:eastAsia="ru-RU"/>
        </w:rPr>
        <w:t>7</w:t>
      </w:r>
      <w:r w:rsidRPr="00BE7EB8">
        <w:rPr>
          <w:rFonts w:ascii="Times New Roman" w:eastAsia="Times New Roman" w:hAnsi="Times New Roman" w:cs="Times New Roman"/>
          <w:sz w:val="28"/>
          <w:szCs w:val="28"/>
          <w:lang w:eastAsia="ru-RU"/>
        </w:rPr>
        <w:t xml:space="preserve"> </w:t>
      </w:r>
    </w:p>
    <w:p w:rsidR="00BE7EB8" w:rsidRDefault="00BE7EB8" w:rsidP="00BE7EB8">
      <w:pPr>
        <w:keepNext/>
        <w:keepLines/>
        <w:suppressAutoHyphens/>
        <w:spacing w:after="0" w:line="360" w:lineRule="auto"/>
        <w:ind w:firstLine="720"/>
        <w:jc w:val="center"/>
        <w:rPr>
          <w:rFonts w:ascii="Times New Roman" w:eastAsia="Times New Roman" w:hAnsi="Times New Roman" w:cs="Times New Roman"/>
          <w:b/>
          <w:sz w:val="28"/>
          <w:szCs w:val="28"/>
          <w:lang w:eastAsia="ru-RU"/>
        </w:rPr>
      </w:pPr>
      <w:r w:rsidRPr="00BE7EB8">
        <w:rPr>
          <w:rFonts w:ascii="Times New Roman" w:eastAsia="Times New Roman" w:hAnsi="Times New Roman" w:cs="Times New Roman"/>
          <w:sz w:val="28"/>
          <w:szCs w:val="28"/>
          <w:lang w:eastAsia="ru-RU"/>
        </w:rPr>
        <w:t>Расчет показателей ликвидности за 20</w:t>
      </w:r>
      <w:r w:rsidR="008C3D43">
        <w:rPr>
          <w:rFonts w:ascii="Times New Roman" w:eastAsia="Times New Roman" w:hAnsi="Times New Roman" w:cs="Times New Roman"/>
          <w:sz w:val="28"/>
          <w:szCs w:val="28"/>
          <w:lang w:eastAsia="ru-RU"/>
        </w:rPr>
        <w:t>1</w:t>
      </w:r>
      <w:r w:rsidR="00826ACE">
        <w:rPr>
          <w:rFonts w:ascii="Times New Roman" w:eastAsia="Times New Roman" w:hAnsi="Times New Roman" w:cs="Times New Roman"/>
          <w:sz w:val="28"/>
          <w:szCs w:val="28"/>
          <w:lang w:eastAsia="ru-RU"/>
        </w:rPr>
        <w:t>3</w:t>
      </w:r>
      <w:r w:rsidRPr="00BE7EB8">
        <w:rPr>
          <w:rFonts w:ascii="Times New Roman" w:eastAsia="Times New Roman" w:hAnsi="Times New Roman" w:cs="Times New Roman"/>
          <w:sz w:val="28"/>
          <w:szCs w:val="28"/>
          <w:lang w:eastAsia="ru-RU"/>
        </w:rPr>
        <w:t>-20</w:t>
      </w:r>
      <w:r w:rsidR="008C3D43">
        <w:rPr>
          <w:rFonts w:ascii="Times New Roman" w:eastAsia="Times New Roman" w:hAnsi="Times New Roman" w:cs="Times New Roman"/>
          <w:sz w:val="28"/>
          <w:szCs w:val="28"/>
          <w:lang w:eastAsia="ru-RU"/>
        </w:rPr>
        <w:t>15</w:t>
      </w:r>
      <w:r w:rsidRPr="00BE7EB8">
        <w:rPr>
          <w:rFonts w:ascii="Times New Roman" w:eastAsia="Times New Roman" w:hAnsi="Times New Roman" w:cs="Times New Roman"/>
          <w:sz w:val="28"/>
          <w:szCs w:val="28"/>
          <w:lang w:eastAsia="ru-RU"/>
        </w:rPr>
        <w:t xml:space="preserve"> гг.</w:t>
      </w:r>
      <w:r w:rsidR="00826ACE" w:rsidRPr="00826ACE">
        <w:rPr>
          <w:rFonts w:ascii="Times New Roman" w:eastAsia="Times New Roman" w:hAnsi="Times New Roman" w:cs="Times New Roman"/>
          <w:bCs/>
          <w:iCs/>
          <w:sz w:val="28"/>
          <w:szCs w:val="20"/>
          <w:lang w:eastAsia="ru-RU"/>
        </w:rPr>
        <w:t xml:space="preserve"> </w:t>
      </w:r>
      <w:r w:rsidR="00826ACE" w:rsidRPr="00826ACE">
        <w:rPr>
          <w:rFonts w:ascii="Times New Roman" w:eastAsia="Times New Roman" w:hAnsi="Times New Roman" w:cs="Times New Roman"/>
          <w:bCs/>
          <w:iCs/>
          <w:sz w:val="28"/>
          <w:szCs w:val="28"/>
          <w:lang w:eastAsia="ru-RU"/>
        </w:rPr>
        <w:t>ОАО «Тепличный комбинат «Солнечный»</w:t>
      </w:r>
      <w:r w:rsidRPr="00BE7EB8">
        <w:rPr>
          <w:rFonts w:ascii="Times New Roman" w:eastAsia="Times New Roman" w:hAnsi="Times New Roman" w:cs="Times New Roman"/>
          <w:sz w:val="28"/>
          <w:szCs w:val="28"/>
          <w:lang w:eastAsia="ru-RU"/>
        </w:rPr>
        <w:t xml:space="preserve"> </w:t>
      </w:r>
      <w:r w:rsidR="008C3D43">
        <w:rPr>
          <w:rFonts w:ascii="Times New Roman" w:eastAsia="Times New Roman" w:hAnsi="Times New Roman" w:cs="Times New Roman"/>
          <w:sz w:val="28"/>
          <w:szCs w:val="28"/>
          <w:lang w:eastAsia="ru-RU"/>
        </w:rPr>
        <w:t>(</w:t>
      </w:r>
      <w:r w:rsidRPr="00BE7EB8">
        <w:rPr>
          <w:rFonts w:ascii="Times New Roman" w:eastAsia="Times New Roman" w:hAnsi="Times New Roman" w:cs="Times New Roman"/>
          <w:sz w:val="28"/>
          <w:szCs w:val="28"/>
          <w:lang w:eastAsia="ru-RU"/>
        </w:rPr>
        <w:t>тыс. руб</w:t>
      </w:r>
      <w:r w:rsidRPr="00BE7EB8">
        <w:rPr>
          <w:rFonts w:ascii="Times New Roman" w:eastAsia="Times New Roman" w:hAnsi="Times New Roman" w:cs="Times New Roman"/>
          <w:b/>
          <w:sz w:val="28"/>
          <w:szCs w:val="28"/>
          <w:lang w:eastAsia="ru-RU"/>
        </w:rPr>
        <w:t>.</w:t>
      </w:r>
      <w:r w:rsidR="008C3D43">
        <w:rPr>
          <w:rFonts w:ascii="Times New Roman" w:eastAsia="Times New Roman" w:hAnsi="Times New Roman" w:cs="Times New Roman"/>
          <w:b/>
          <w:sz w:val="28"/>
          <w:szCs w:val="28"/>
          <w:lang w:eastAsia="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6" w:type="dxa"/>
          <w:right w:w="56" w:type="dxa"/>
        </w:tblCellMar>
        <w:tblLook w:val="04A0" w:firstRow="1" w:lastRow="0" w:firstColumn="1" w:lastColumn="0" w:noHBand="0" w:noVBand="1"/>
      </w:tblPr>
      <w:tblGrid>
        <w:gridCol w:w="3877"/>
        <w:gridCol w:w="1398"/>
        <w:gridCol w:w="1398"/>
        <w:gridCol w:w="1397"/>
        <w:gridCol w:w="1397"/>
      </w:tblGrid>
      <w:tr w:rsidR="00826ACE" w:rsidRPr="00826ACE" w:rsidTr="00826ACE">
        <w:trPr>
          <w:cantSplit/>
          <w:trHeight w:val="1012"/>
        </w:trPr>
        <w:tc>
          <w:tcPr>
            <w:tcW w:w="2047" w:type="pct"/>
            <w:tcBorders>
              <w:top w:val="single" w:sz="4" w:space="0" w:color="auto"/>
              <w:left w:val="single" w:sz="4" w:space="0" w:color="auto"/>
              <w:bottom w:val="single" w:sz="4" w:space="0" w:color="auto"/>
              <w:right w:val="single" w:sz="4" w:space="0" w:color="auto"/>
            </w:tcBorders>
            <w:vAlign w:val="center"/>
            <w:hideMark/>
          </w:tcPr>
          <w:p w:rsidR="00826ACE" w:rsidRPr="00826ACE" w:rsidRDefault="00826ACE" w:rsidP="00826ACE">
            <w:pPr>
              <w:spacing w:after="0" w:line="240" w:lineRule="auto"/>
              <w:jc w:val="center"/>
              <w:rPr>
                <w:rFonts w:ascii="Times New Roman" w:eastAsia="Times New Roman" w:hAnsi="Times New Roman" w:cs="Times New Roman"/>
                <w:sz w:val="24"/>
                <w:szCs w:val="24"/>
                <w:lang w:eastAsia="ru-RU"/>
              </w:rPr>
            </w:pPr>
            <w:r w:rsidRPr="00826ACE">
              <w:rPr>
                <w:rFonts w:ascii="Times New Roman" w:eastAsia="Times New Roman" w:hAnsi="Times New Roman" w:cs="Times New Roman"/>
                <w:sz w:val="24"/>
                <w:szCs w:val="24"/>
                <w:lang w:eastAsia="ru-RU"/>
              </w:rPr>
              <w:t>Показатели</w:t>
            </w:r>
          </w:p>
        </w:tc>
        <w:tc>
          <w:tcPr>
            <w:tcW w:w="738" w:type="pct"/>
            <w:tcBorders>
              <w:top w:val="single" w:sz="4" w:space="0" w:color="auto"/>
              <w:left w:val="single" w:sz="4" w:space="0" w:color="auto"/>
              <w:bottom w:val="single" w:sz="4" w:space="0" w:color="auto"/>
              <w:right w:val="single" w:sz="4" w:space="0" w:color="auto"/>
            </w:tcBorders>
            <w:vAlign w:val="center"/>
          </w:tcPr>
          <w:p w:rsidR="00826ACE" w:rsidRPr="00826ACE" w:rsidRDefault="00826ACE" w:rsidP="00826ACE">
            <w:pPr>
              <w:spacing w:after="0" w:line="240" w:lineRule="auto"/>
              <w:jc w:val="center"/>
              <w:rPr>
                <w:rFonts w:ascii="Times New Roman" w:eastAsia="Times New Roman" w:hAnsi="Times New Roman" w:cs="Times New Roman"/>
                <w:sz w:val="24"/>
                <w:szCs w:val="24"/>
                <w:lang w:eastAsia="ru-RU"/>
              </w:rPr>
            </w:pPr>
          </w:p>
          <w:p w:rsidR="00826ACE" w:rsidRPr="00826ACE" w:rsidRDefault="00826ACE" w:rsidP="00826ACE">
            <w:pPr>
              <w:spacing w:after="0" w:line="240" w:lineRule="auto"/>
              <w:jc w:val="center"/>
              <w:rPr>
                <w:rFonts w:ascii="Times New Roman" w:eastAsia="Times New Roman" w:hAnsi="Times New Roman" w:cs="Times New Roman"/>
                <w:sz w:val="24"/>
                <w:szCs w:val="24"/>
                <w:lang w:eastAsia="ru-RU"/>
              </w:rPr>
            </w:pPr>
            <w:r w:rsidRPr="00826ACE">
              <w:rPr>
                <w:rFonts w:ascii="Times New Roman" w:eastAsia="Times New Roman" w:hAnsi="Times New Roman" w:cs="Times New Roman"/>
                <w:sz w:val="24"/>
                <w:szCs w:val="24"/>
                <w:lang w:eastAsia="ru-RU"/>
              </w:rPr>
              <w:t>На начало 20</w:t>
            </w:r>
            <w:r>
              <w:rPr>
                <w:rFonts w:ascii="Times New Roman" w:eastAsia="Times New Roman" w:hAnsi="Times New Roman" w:cs="Times New Roman"/>
                <w:sz w:val="24"/>
                <w:szCs w:val="24"/>
                <w:lang w:eastAsia="ru-RU"/>
              </w:rPr>
              <w:t>13</w:t>
            </w:r>
            <w:r w:rsidRPr="00826ACE">
              <w:rPr>
                <w:rFonts w:ascii="Times New Roman" w:eastAsia="Times New Roman" w:hAnsi="Times New Roman" w:cs="Times New Roman"/>
                <w:sz w:val="24"/>
                <w:szCs w:val="24"/>
                <w:lang w:eastAsia="ru-RU"/>
              </w:rPr>
              <w:t xml:space="preserve"> года</w:t>
            </w:r>
          </w:p>
          <w:p w:rsidR="00826ACE" w:rsidRPr="00826ACE" w:rsidRDefault="00826ACE" w:rsidP="00826ACE">
            <w:pPr>
              <w:spacing w:after="0" w:line="240" w:lineRule="auto"/>
              <w:jc w:val="center"/>
              <w:rPr>
                <w:rFonts w:ascii="Times New Roman" w:eastAsia="Times New Roman" w:hAnsi="Times New Roman" w:cs="Times New Roman"/>
                <w:sz w:val="24"/>
                <w:szCs w:val="24"/>
                <w:lang w:eastAsia="ru-RU"/>
              </w:rPr>
            </w:pPr>
          </w:p>
        </w:tc>
        <w:tc>
          <w:tcPr>
            <w:tcW w:w="738" w:type="pct"/>
            <w:tcBorders>
              <w:top w:val="single" w:sz="4" w:space="0" w:color="auto"/>
              <w:left w:val="single" w:sz="4" w:space="0" w:color="auto"/>
              <w:bottom w:val="single" w:sz="4" w:space="0" w:color="auto"/>
              <w:right w:val="single" w:sz="4" w:space="0" w:color="auto"/>
            </w:tcBorders>
            <w:vAlign w:val="center"/>
            <w:hideMark/>
          </w:tcPr>
          <w:p w:rsidR="00826ACE" w:rsidRPr="00826ACE" w:rsidRDefault="00826ACE" w:rsidP="00826ACE">
            <w:pPr>
              <w:spacing w:after="0" w:line="240" w:lineRule="auto"/>
              <w:jc w:val="center"/>
              <w:rPr>
                <w:rFonts w:ascii="Times New Roman" w:eastAsia="Times New Roman" w:hAnsi="Times New Roman" w:cs="Times New Roman"/>
                <w:sz w:val="24"/>
                <w:szCs w:val="24"/>
                <w:lang w:eastAsia="ru-RU"/>
              </w:rPr>
            </w:pPr>
            <w:r w:rsidRPr="00826ACE">
              <w:rPr>
                <w:rFonts w:ascii="Times New Roman" w:eastAsia="Times New Roman" w:hAnsi="Times New Roman" w:cs="Times New Roman"/>
                <w:sz w:val="24"/>
                <w:szCs w:val="24"/>
                <w:lang w:eastAsia="ru-RU"/>
              </w:rPr>
              <w:t>На начало 20</w:t>
            </w:r>
            <w:r>
              <w:rPr>
                <w:rFonts w:ascii="Times New Roman" w:eastAsia="Times New Roman" w:hAnsi="Times New Roman" w:cs="Times New Roman"/>
                <w:sz w:val="24"/>
                <w:szCs w:val="24"/>
                <w:lang w:eastAsia="ru-RU"/>
              </w:rPr>
              <w:t>14</w:t>
            </w:r>
            <w:r w:rsidRPr="00826ACE">
              <w:rPr>
                <w:rFonts w:ascii="Times New Roman" w:eastAsia="Times New Roman" w:hAnsi="Times New Roman" w:cs="Times New Roman"/>
                <w:sz w:val="24"/>
                <w:szCs w:val="24"/>
                <w:lang w:eastAsia="ru-RU"/>
              </w:rPr>
              <w:t xml:space="preserve"> года</w:t>
            </w:r>
          </w:p>
        </w:tc>
        <w:tc>
          <w:tcPr>
            <w:tcW w:w="738" w:type="pct"/>
            <w:tcBorders>
              <w:top w:val="single" w:sz="4" w:space="0" w:color="auto"/>
              <w:left w:val="single" w:sz="4" w:space="0" w:color="auto"/>
              <w:bottom w:val="single" w:sz="4" w:space="0" w:color="auto"/>
              <w:right w:val="single" w:sz="4" w:space="0" w:color="auto"/>
            </w:tcBorders>
            <w:vAlign w:val="center"/>
            <w:hideMark/>
          </w:tcPr>
          <w:p w:rsidR="00826ACE" w:rsidRPr="00826ACE" w:rsidRDefault="00826ACE" w:rsidP="00826ACE">
            <w:pPr>
              <w:spacing w:after="0" w:line="240" w:lineRule="auto"/>
              <w:jc w:val="center"/>
              <w:rPr>
                <w:rFonts w:ascii="Times New Roman" w:eastAsia="Times New Roman" w:hAnsi="Times New Roman" w:cs="Times New Roman"/>
                <w:sz w:val="24"/>
                <w:szCs w:val="24"/>
                <w:lang w:eastAsia="ru-RU"/>
              </w:rPr>
            </w:pPr>
            <w:r w:rsidRPr="00826ACE">
              <w:rPr>
                <w:rFonts w:ascii="Times New Roman" w:eastAsia="Times New Roman" w:hAnsi="Times New Roman" w:cs="Times New Roman"/>
                <w:sz w:val="24"/>
                <w:szCs w:val="24"/>
                <w:lang w:eastAsia="ru-RU"/>
              </w:rPr>
              <w:t>На начало 20</w:t>
            </w:r>
            <w:r>
              <w:rPr>
                <w:rFonts w:ascii="Times New Roman" w:eastAsia="Times New Roman" w:hAnsi="Times New Roman" w:cs="Times New Roman"/>
                <w:sz w:val="24"/>
                <w:szCs w:val="24"/>
                <w:lang w:eastAsia="ru-RU"/>
              </w:rPr>
              <w:t>15</w:t>
            </w:r>
            <w:r w:rsidRPr="00826ACE">
              <w:rPr>
                <w:rFonts w:ascii="Times New Roman" w:eastAsia="Times New Roman" w:hAnsi="Times New Roman" w:cs="Times New Roman"/>
                <w:sz w:val="24"/>
                <w:szCs w:val="24"/>
                <w:lang w:eastAsia="ru-RU"/>
              </w:rPr>
              <w:t xml:space="preserve"> года</w:t>
            </w:r>
          </w:p>
        </w:tc>
        <w:tc>
          <w:tcPr>
            <w:tcW w:w="738" w:type="pct"/>
            <w:tcBorders>
              <w:top w:val="single" w:sz="4" w:space="0" w:color="auto"/>
              <w:left w:val="single" w:sz="4" w:space="0" w:color="auto"/>
              <w:bottom w:val="single" w:sz="4" w:space="0" w:color="auto"/>
              <w:right w:val="single" w:sz="4" w:space="0" w:color="auto"/>
            </w:tcBorders>
            <w:vAlign w:val="center"/>
            <w:hideMark/>
          </w:tcPr>
          <w:p w:rsidR="00826ACE" w:rsidRPr="00826ACE" w:rsidRDefault="00826ACE" w:rsidP="00826ACE">
            <w:pPr>
              <w:spacing w:after="0" w:line="240" w:lineRule="auto"/>
              <w:jc w:val="center"/>
              <w:rPr>
                <w:rFonts w:ascii="Times New Roman" w:eastAsia="Times New Roman" w:hAnsi="Times New Roman" w:cs="Times New Roman"/>
                <w:sz w:val="24"/>
                <w:szCs w:val="24"/>
                <w:lang w:eastAsia="ru-RU"/>
              </w:rPr>
            </w:pPr>
            <w:r w:rsidRPr="00826ACE">
              <w:rPr>
                <w:rFonts w:ascii="Times New Roman" w:eastAsia="Times New Roman" w:hAnsi="Times New Roman" w:cs="Times New Roman"/>
                <w:sz w:val="24"/>
                <w:szCs w:val="24"/>
                <w:lang w:eastAsia="ru-RU"/>
              </w:rPr>
              <w:t>На конец 20</w:t>
            </w:r>
            <w:r>
              <w:rPr>
                <w:rFonts w:ascii="Times New Roman" w:eastAsia="Times New Roman" w:hAnsi="Times New Roman" w:cs="Times New Roman"/>
                <w:sz w:val="24"/>
                <w:szCs w:val="24"/>
                <w:lang w:eastAsia="ru-RU"/>
              </w:rPr>
              <w:t>15</w:t>
            </w:r>
            <w:r w:rsidRPr="00826ACE">
              <w:rPr>
                <w:rFonts w:ascii="Times New Roman" w:eastAsia="Times New Roman" w:hAnsi="Times New Roman" w:cs="Times New Roman"/>
                <w:sz w:val="24"/>
                <w:szCs w:val="24"/>
                <w:lang w:eastAsia="ru-RU"/>
              </w:rPr>
              <w:t xml:space="preserve"> года</w:t>
            </w:r>
          </w:p>
        </w:tc>
      </w:tr>
      <w:tr w:rsidR="00826ACE" w:rsidRPr="00826ACE" w:rsidTr="00826ACE">
        <w:trPr>
          <w:cantSplit/>
        </w:trPr>
        <w:tc>
          <w:tcPr>
            <w:tcW w:w="2047" w:type="pct"/>
            <w:tcBorders>
              <w:top w:val="single" w:sz="4" w:space="0" w:color="auto"/>
              <w:left w:val="single" w:sz="4" w:space="0" w:color="auto"/>
              <w:bottom w:val="single" w:sz="4" w:space="0" w:color="auto"/>
              <w:right w:val="single" w:sz="4" w:space="0" w:color="auto"/>
            </w:tcBorders>
            <w:hideMark/>
          </w:tcPr>
          <w:p w:rsidR="00826ACE" w:rsidRPr="00826ACE" w:rsidRDefault="00826ACE" w:rsidP="00826ACE">
            <w:pPr>
              <w:spacing w:after="0" w:line="240" w:lineRule="auto"/>
              <w:rPr>
                <w:rFonts w:ascii="Times New Roman" w:eastAsia="Times New Roman" w:hAnsi="Times New Roman" w:cs="Times New Roman"/>
                <w:sz w:val="24"/>
                <w:szCs w:val="24"/>
                <w:lang w:eastAsia="ru-RU"/>
              </w:rPr>
            </w:pPr>
            <w:r w:rsidRPr="00826ACE">
              <w:rPr>
                <w:rFonts w:ascii="Times New Roman" w:eastAsia="Times New Roman" w:hAnsi="Times New Roman" w:cs="Times New Roman"/>
                <w:sz w:val="24"/>
                <w:szCs w:val="24"/>
                <w:lang w:eastAsia="ru-RU"/>
              </w:rPr>
              <w:t>Текущая ликвидность (ТЛ)</w:t>
            </w:r>
          </w:p>
        </w:tc>
        <w:tc>
          <w:tcPr>
            <w:tcW w:w="738" w:type="pct"/>
            <w:tcBorders>
              <w:top w:val="single" w:sz="4" w:space="0" w:color="auto"/>
              <w:left w:val="single" w:sz="4" w:space="0" w:color="auto"/>
              <w:bottom w:val="single" w:sz="4" w:space="0" w:color="auto"/>
              <w:right w:val="single" w:sz="4" w:space="0" w:color="auto"/>
            </w:tcBorders>
            <w:vAlign w:val="center"/>
            <w:hideMark/>
          </w:tcPr>
          <w:p w:rsidR="00826ACE" w:rsidRPr="00826ACE" w:rsidRDefault="00826ACE" w:rsidP="00826ACE">
            <w:pPr>
              <w:spacing w:after="0" w:line="240" w:lineRule="auto"/>
              <w:jc w:val="center"/>
              <w:rPr>
                <w:rFonts w:ascii="Times New Roman" w:eastAsia="Times New Roman" w:hAnsi="Times New Roman" w:cs="Times New Roman"/>
                <w:sz w:val="24"/>
                <w:szCs w:val="24"/>
                <w:lang w:eastAsia="ru-RU"/>
              </w:rPr>
            </w:pPr>
            <w:r w:rsidRPr="00826ACE">
              <w:rPr>
                <w:rFonts w:ascii="Times New Roman" w:eastAsia="Times New Roman" w:hAnsi="Times New Roman" w:cs="Times New Roman"/>
                <w:sz w:val="24"/>
                <w:szCs w:val="24"/>
                <w:lang w:eastAsia="ru-RU"/>
              </w:rPr>
              <w:t>-10231692</w:t>
            </w:r>
          </w:p>
        </w:tc>
        <w:tc>
          <w:tcPr>
            <w:tcW w:w="738" w:type="pct"/>
            <w:tcBorders>
              <w:top w:val="single" w:sz="4" w:space="0" w:color="auto"/>
              <w:left w:val="single" w:sz="4" w:space="0" w:color="auto"/>
              <w:bottom w:val="single" w:sz="4" w:space="0" w:color="auto"/>
              <w:right w:val="single" w:sz="4" w:space="0" w:color="auto"/>
            </w:tcBorders>
            <w:vAlign w:val="center"/>
            <w:hideMark/>
          </w:tcPr>
          <w:p w:rsidR="00826ACE" w:rsidRPr="00826ACE" w:rsidRDefault="00826ACE" w:rsidP="00826ACE">
            <w:pPr>
              <w:spacing w:after="0" w:line="240" w:lineRule="auto"/>
              <w:jc w:val="center"/>
              <w:rPr>
                <w:rFonts w:ascii="Times New Roman" w:eastAsia="Times New Roman" w:hAnsi="Times New Roman" w:cs="Times New Roman"/>
                <w:sz w:val="24"/>
                <w:szCs w:val="24"/>
                <w:lang w:eastAsia="ru-RU"/>
              </w:rPr>
            </w:pPr>
            <w:r w:rsidRPr="00826ACE">
              <w:rPr>
                <w:rFonts w:ascii="Times New Roman" w:eastAsia="Times New Roman" w:hAnsi="Times New Roman" w:cs="Times New Roman"/>
                <w:sz w:val="24"/>
                <w:szCs w:val="24"/>
                <w:lang w:eastAsia="ru-RU"/>
              </w:rPr>
              <w:t>-10387969</w:t>
            </w:r>
          </w:p>
        </w:tc>
        <w:tc>
          <w:tcPr>
            <w:tcW w:w="738" w:type="pct"/>
            <w:tcBorders>
              <w:top w:val="single" w:sz="4" w:space="0" w:color="auto"/>
              <w:left w:val="single" w:sz="4" w:space="0" w:color="auto"/>
              <w:bottom w:val="single" w:sz="4" w:space="0" w:color="auto"/>
              <w:right w:val="single" w:sz="4" w:space="0" w:color="auto"/>
            </w:tcBorders>
            <w:vAlign w:val="center"/>
            <w:hideMark/>
          </w:tcPr>
          <w:p w:rsidR="00826ACE" w:rsidRPr="00826ACE" w:rsidRDefault="00826ACE" w:rsidP="00826ACE">
            <w:pPr>
              <w:spacing w:after="0" w:line="240" w:lineRule="auto"/>
              <w:jc w:val="center"/>
              <w:rPr>
                <w:rFonts w:ascii="Times New Roman" w:eastAsia="Times New Roman" w:hAnsi="Times New Roman" w:cs="Times New Roman"/>
                <w:sz w:val="24"/>
                <w:szCs w:val="24"/>
                <w:lang w:eastAsia="ru-RU"/>
              </w:rPr>
            </w:pPr>
            <w:r w:rsidRPr="00826ACE">
              <w:rPr>
                <w:rFonts w:ascii="Times New Roman" w:eastAsia="Times New Roman" w:hAnsi="Times New Roman" w:cs="Times New Roman"/>
                <w:sz w:val="24"/>
                <w:szCs w:val="24"/>
                <w:lang w:eastAsia="ru-RU"/>
              </w:rPr>
              <w:t>529574</w:t>
            </w:r>
          </w:p>
        </w:tc>
        <w:tc>
          <w:tcPr>
            <w:tcW w:w="738" w:type="pct"/>
            <w:tcBorders>
              <w:top w:val="single" w:sz="4" w:space="0" w:color="auto"/>
              <w:left w:val="single" w:sz="4" w:space="0" w:color="auto"/>
              <w:bottom w:val="single" w:sz="4" w:space="0" w:color="auto"/>
              <w:right w:val="single" w:sz="4" w:space="0" w:color="auto"/>
            </w:tcBorders>
            <w:vAlign w:val="center"/>
            <w:hideMark/>
          </w:tcPr>
          <w:p w:rsidR="00826ACE" w:rsidRPr="00826ACE" w:rsidRDefault="00826ACE" w:rsidP="00826ACE">
            <w:pPr>
              <w:spacing w:after="0" w:line="240" w:lineRule="auto"/>
              <w:jc w:val="center"/>
              <w:rPr>
                <w:rFonts w:ascii="Times New Roman" w:eastAsia="Times New Roman" w:hAnsi="Times New Roman" w:cs="Times New Roman"/>
                <w:sz w:val="24"/>
                <w:szCs w:val="24"/>
                <w:lang w:eastAsia="ru-RU"/>
              </w:rPr>
            </w:pPr>
            <w:r w:rsidRPr="00826ACE">
              <w:rPr>
                <w:rFonts w:ascii="Times New Roman" w:eastAsia="Times New Roman" w:hAnsi="Times New Roman" w:cs="Times New Roman"/>
                <w:sz w:val="24"/>
                <w:szCs w:val="24"/>
                <w:lang w:eastAsia="ru-RU"/>
              </w:rPr>
              <w:t>4057822</w:t>
            </w:r>
          </w:p>
        </w:tc>
      </w:tr>
      <w:tr w:rsidR="00826ACE" w:rsidRPr="00826ACE" w:rsidTr="00826ACE">
        <w:trPr>
          <w:cantSplit/>
        </w:trPr>
        <w:tc>
          <w:tcPr>
            <w:tcW w:w="2047" w:type="pct"/>
            <w:tcBorders>
              <w:top w:val="single" w:sz="4" w:space="0" w:color="auto"/>
              <w:left w:val="single" w:sz="4" w:space="0" w:color="auto"/>
              <w:bottom w:val="single" w:sz="4" w:space="0" w:color="auto"/>
              <w:right w:val="single" w:sz="4" w:space="0" w:color="auto"/>
            </w:tcBorders>
            <w:hideMark/>
          </w:tcPr>
          <w:p w:rsidR="00826ACE" w:rsidRPr="00826ACE" w:rsidRDefault="00826ACE" w:rsidP="00826ACE">
            <w:pPr>
              <w:spacing w:after="0" w:line="240" w:lineRule="auto"/>
              <w:rPr>
                <w:rFonts w:ascii="Times New Roman" w:eastAsia="Times New Roman" w:hAnsi="Times New Roman" w:cs="Times New Roman"/>
                <w:sz w:val="24"/>
                <w:szCs w:val="24"/>
                <w:lang w:eastAsia="ru-RU"/>
              </w:rPr>
            </w:pPr>
            <w:r w:rsidRPr="00826ACE">
              <w:rPr>
                <w:rFonts w:ascii="Times New Roman" w:eastAsia="Times New Roman" w:hAnsi="Times New Roman" w:cs="Times New Roman"/>
                <w:sz w:val="24"/>
                <w:szCs w:val="24"/>
                <w:lang w:eastAsia="ru-RU"/>
              </w:rPr>
              <w:t>Промежуточная ликвидность (ПЛ)</w:t>
            </w:r>
          </w:p>
        </w:tc>
        <w:tc>
          <w:tcPr>
            <w:tcW w:w="738" w:type="pct"/>
            <w:tcBorders>
              <w:top w:val="single" w:sz="4" w:space="0" w:color="auto"/>
              <w:left w:val="single" w:sz="4" w:space="0" w:color="auto"/>
              <w:bottom w:val="single" w:sz="4" w:space="0" w:color="auto"/>
              <w:right w:val="single" w:sz="4" w:space="0" w:color="auto"/>
            </w:tcBorders>
            <w:vAlign w:val="center"/>
            <w:hideMark/>
          </w:tcPr>
          <w:p w:rsidR="00826ACE" w:rsidRPr="00826ACE" w:rsidRDefault="00826ACE" w:rsidP="00826ACE">
            <w:pPr>
              <w:spacing w:after="0" w:line="240" w:lineRule="auto"/>
              <w:jc w:val="center"/>
              <w:rPr>
                <w:rFonts w:ascii="Times New Roman" w:eastAsia="Times New Roman" w:hAnsi="Times New Roman" w:cs="Times New Roman"/>
                <w:sz w:val="24"/>
                <w:szCs w:val="24"/>
                <w:lang w:eastAsia="ru-RU"/>
              </w:rPr>
            </w:pPr>
            <w:r w:rsidRPr="00826ACE">
              <w:rPr>
                <w:rFonts w:ascii="Times New Roman" w:eastAsia="Times New Roman" w:hAnsi="Times New Roman" w:cs="Times New Roman"/>
                <w:sz w:val="24"/>
                <w:szCs w:val="24"/>
                <w:lang w:eastAsia="ru-RU"/>
              </w:rPr>
              <w:t>6806216</w:t>
            </w:r>
          </w:p>
        </w:tc>
        <w:tc>
          <w:tcPr>
            <w:tcW w:w="738" w:type="pct"/>
            <w:tcBorders>
              <w:top w:val="single" w:sz="4" w:space="0" w:color="auto"/>
              <w:left w:val="single" w:sz="4" w:space="0" w:color="auto"/>
              <w:bottom w:val="single" w:sz="4" w:space="0" w:color="auto"/>
              <w:right w:val="single" w:sz="4" w:space="0" w:color="auto"/>
            </w:tcBorders>
            <w:vAlign w:val="center"/>
            <w:hideMark/>
          </w:tcPr>
          <w:p w:rsidR="00826ACE" w:rsidRPr="00826ACE" w:rsidRDefault="00826ACE" w:rsidP="00826ACE">
            <w:pPr>
              <w:spacing w:after="0" w:line="240" w:lineRule="auto"/>
              <w:jc w:val="center"/>
              <w:rPr>
                <w:rFonts w:ascii="Times New Roman" w:eastAsia="Times New Roman" w:hAnsi="Times New Roman" w:cs="Times New Roman"/>
                <w:sz w:val="24"/>
                <w:szCs w:val="24"/>
                <w:lang w:eastAsia="ru-RU"/>
              </w:rPr>
            </w:pPr>
            <w:r w:rsidRPr="00826ACE">
              <w:rPr>
                <w:rFonts w:ascii="Times New Roman" w:eastAsia="Times New Roman" w:hAnsi="Times New Roman" w:cs="Times New Roman"/>
                <w:sz w:val="24"/>
                <w:szCs w:val="24"/>
                <w:lang w:eastAsia="ru-RU"/>
              </w:rPr>
              <w:t>-298 294</w:t>
            </w:r>
          </w:p>
        </w:tc>
        <w:tc>
          <w:tcPr>
            <w:tcW w:w="738" w:type="pct"/>
            <w:tcBorders>
              <w:top w:val="single" w:sz="4" w:space="0" w:color="auto"/>
              <w:left w:val="single" w:sz="4" w:space="0" w:color="auto"/>
              <w:bottom w:val="single" w:sz="4" w:space="0" w:color="auto"/>
              <w:right w:val="single" w:sz="4" w:space="0" w:color="auto"/>
            </w:tcBorders>
            <w:vAlign w:val="center"/>
            <w:hideMark/>
          </w:tcPr>
          <w:p w:rsidR="00826ACE" w:rsidRPr="00826ACE" w:rsidRDefault="00826ACE" w:rsidP="00826ACE">
            <w:pPr>
              <w:spacing w:after="0" w:line="240" w:lineRule="auto"/>
              <w:jc w:val="center"/>
              <w:rPr>
                <w:rFonts w:ascii="Times New Roman" w:eastAsia="Times New Roman" w:hAnsi="Times New Roman" w:cs="Times New Roman"/>
                <w:sz w:val="24"/>
                <w:szCs w:val="24"/>
                <w:lang w:eastAsia="ru-RU"/>
              </w:rPr>
            </w:pPr>
            <w:r w:rsidRPr="00826ACE">
              <w:rPr>
                <w:rFonts w:ascii="Times New Roman" w:eastAsia="Times New Roman" w:hAnsi="Times New Roman" w:cs="Times New Roman"/>
                <w:sz w:val="24"/>
                <w:szCs w:val="24"/>
                <w:lang w:eastAsia="ru-RU"/>
              </w:rPr>
              <w:t>-494 289</w:t>
            </w:r>
          </w:p>
        </w:tc>
        <w:tc>
          <w:tcPr>
            <w:tcW w:w="738" w:type="pct"/>
            <w:tcBorders>
              <w:top w:val="single" w:sz="4" w:space="0" w:color="auto"/>
              <w:left w:val="single" w:sz="4" w:space="0" w:color="auto"/>
              <w:bottom w:val="single" w:sz="4" w:space="0" w:color="auto"/>
              <w:right w:val="single" w:sz="4" w:space="0" w:color="auto"/>
            </w:tcBorders>
            <w:vAlign w:val="center"/>
            <w:hideMark/>
          </w:tcPr>
          <w:p w:rsidR="00826ACE" w:rsidRPr="00826ACE" w:rsidRDefault="00826ACE" w:rsidP="00826ACE">
            <w:pPr>
              <w:spacing w:after="0" w:line="240" w:lineRule="auto"/>
              <w:jc w:val="center"/>
              <w:rPr>
                <w:rFonts w:ascii="Times New Roman" w:eastAsia="Times New Roman" w:hAnsi="Times New Roman" w:cs="Times New Roman"/>
                <w:sz w:val="24"/>
                <w:szCs w:val="24"/>
                <w:lang w:eastAsia="ru-RU"/>
              </w:rPr>
            </w:pPr>
            <w:r w:rsidRPr="00826ACE">
              <w:rPr>
                <w:rFonts w:ascii="Times New Roman" w:eastAsia="Times New Roman" w:hAnsi="Times New Roman" w:cs="Times New Roman"/>
                <w:sz w:val="24"/>
                <w:szCs w:val="24"/>
                <w:lang w:eastAsia="ru-RU"/>
              </w:rPr>
              <w:t>277 974</w:t>
            </w:r>
          </w:p>
        </w:tc>
      </w:tr>
    </w:tbl>
    <w:p w:rsidR="00826ACE" w:rsidRPr="00BE7EB8" w:rsidRDefault="00826ACE" w:rsidP="00BE7EB8">
      <w:pPr>
        <w:keepNext/>
        <w:keepLines/>
        <w:suppressAutoHyphens/>
        <w:spacing w:after="0" w:line="360" w:lineRule="auto"/>
        <w:ind w:firstLine="720"/>
        <w:jc w:val="center"/>
        <w:rPr>
          <w:rFonts w:ascii="Times New Roman" w:eastAsia="Times New Roman" w:hAnsi="Times New Roman" w:cs="Times New Roman"/>
          <w:sz w:val="28"/>
          <w:szCs w:val="28"/>
          <w:lang w:eastAsia="ru-RU"/>
        </w:rPr>
      </w:pPr>
    </w:p>
    <w:p w:rsidR="00826ACE" w:rsidRPr="00826ACE" w:rsidRDefault="00826ACE" w:rsidP="00826ACE">
      <w:pPr>
        <w:spacing w:after="0" w:line="360" w:lineRule="auto"/>
        <w:ind w:firstLine="708"/>
        <w:jc w:val="both"/>
        <w:rPr>
          <w:rFonts w:ascii="Times New Roman" w:eastAsia="SimSun" w:hAnsi="Times New Roman" w:cs="Times New Roman"/>
          <w:sz w:val="28"/>
          <w:szCs w:val="28"/>
          <w:lang w:eastAsia="zh-CN"/>
        </w:rPr>
      </w:pPr>
      <w:r w:rsidRPr="00826ACE">
        <w:rPr>
          <w:rFonts w:ascii="Times New Roman" w:eastAsia="SimSun" w:hAnsi="Times New Roman" w:cs="Times New Roman"/>
          <w:sz w:val="28"/>
          <w:szCs w:val="28"/>
          <w:lang w:eastAsia="zh-CN"/>
        </w:rPr>
        <w:t>Текущая ликвидность баланса в 20</w:t>
      </w:r>
      <w:r>
        <w:rPr>
          <w:rFonts w:ascii="Times New Roman" w:eastAsia="SimSun" w:hAnsi="Times New Roman" w:cs="Times New Roman"/>
          <w:sz w:val="28"/>
          <w:szCs w:val="28"/>
          <w:lang w:eastAsia="zh-CN"/>
        </w:rPr>
        <w:t>15</w:t>
      </w:r>
      <w:r w:rsidRPr="00826ACE">
        <w:rPr>
          <w:rFonts w:ascii="Times New Roman" w:eastAsia="SimSun" w:hAnsi="Times New Roman" w:cs="Times New Roman"/>
          <w:sz w:val="28"/>
          <w:szCs w:val="28"/>
          <w:lang w:eastAsia="zh-CN"/>
        </w:rPr>
        <w:t xml:space="preserve"> году имеет положительное значение, это говорит о том, что на ближайший период времени поступление денежных средств достаточно для погашения наиболее срочных обязательств, то есть предприятие к концу года  улучшило платежеспособность. Промежуточная ликвидность имеет положительное значение в 20</w:t>
      </w:r>
      <w:r>
        <w:rPr>
          <w:rFonts w:ascii="Times New Roman" w:eastAsia="SimSun" w:hAnsi="Times New Roman" w:cs="Times New Roman"/>
          <w:sz w:val="28"/>
          <w:szCs w:val="28"/>
          <w:lang w:eastAsia="zh-CN"/>
        </w:rPr>
        <w:t>13</w:t>
      </w:r>
      <w:r w:rsidRPr="00826ACE">
        <w:rPr>
          <w:rFonts w:ascii="Times New Roman" w:eastAsia="SimSun" w:hAnsi="Times New Roman" w:cs="Times New Roman"/>
          <w:sz w:val="28"/>
          <w:szCs w:val="28"/>
          <w:lang w:eastAsia="zh-CN"/>
        </w:rPr>
        <w:t xml:space="preserve"> году, а также к концу 20</w:t>
      </w:r>
      <w:r>
        <w:rPr>
          <w:rFonts w:ascii="Times New Roman" w:eastAsia="SimSun" w:hAnsi="Times New Roman" w:cs="Times New Roman"/>
          <w:sz w:val="28"/>
          <w:szCs w:val="28"/>
          <w:lang w:eastAsia="zh-CN"/>
        </w:rPr>
        <w:t>15</w:t>
      </w:r>
      <w:r w:rsidRPr="00826ACE">
        <w:rPr>
          <w:rFonts w:ascii="Times New Roman" w:eastAsia="SimSun" w:hAnsi="Times New Roman" w:cs="Times New Roman"/>
          <w:sz w:val="28"/>
          <w:szCs w:val="28"/>
          <w:lang w:eastAsia="zh-CN"/>
        </w:rPr>
        <w:t xml:space="preserve"> года,  и она составила 277 974 тыс. руб. Это свидетельствует  о том, что в будущем предприятие может рассчитаться по своим обязательствам при поступлении денежных средств.</w:t>
      </w:r>
    </w:p>
    <w:p w:rsidR="00F167B7" w:rsidRPr="00F167B7" w:rsidRDefault="00F167B7" w:rsidP="00F167B7">
      <w:pPr>
        <w:spacing w:after="0" w:line="36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Оценка платежеспособности</w:t>
      </w:r>
      <w:r w:rsidRPr="00F167B7">
        <w:rPr>
          <w:rFonts w:ascii="Times New Roman" w:eastAsia="Times New Roman" w:hAnsi="Times New Roman" w:cs="Times New Roman"/>
          <w:sz w:val="28"/>
          <w:szCs w:val="28"/>
          <w:lang w:eastAsia="ru-RU"/>
        </w:rPr>
        <w:t xml:space="preserve"> осуществляется по 3-м</w:t>
      </w:r>
      <w:r w:rsidR="00C869A2">
        <w:rPr>
          <w:rFonts w:ascii="Times New Roman" w:eastAsia="Times New Roman" w:hAnsi="Times New Roman" w:cs="Times New Roman"/>
          <w:sz w:val="28"/>
          <w:szCs w:val="28"/>
          <w:lang w:eastAsia="ru-RU"/>
        </w:rPr>
        <w:t xml:space="preserve"> основным</w:t>
      </w:r>
      <w:r w:rsidRPr="00F167B7">
        <w:rPr>
          <w:rFonts w:ascii="Times New Roman" w:eastAsia="Times New Roman" w:hAnsi="Times New Roman" w:cs="Times New Roman"/>
          <w:sz w:val="28"/>
          <w:szCs w:val="28"/>
          <w:lang w:eastAsia="ru-RU"/>
        </w:rPr>
        <w:t xml:space="preserve"> показателям:</w:t>
      </w:r>
    </w:p>
    <w:p w:rsidR="00F167B7" w:rsidRPr="008C3D43" w:rsidRDefault="00F167B7" w:rsidP="008C3D43">
      <w:pPr>
        <w:pStyle w:val="a3"/>
        <w:numPr>
          <w:ilvl w:val="0"/>
          <w:numId w:val="18"/>
        </w:numPr>
        <w:spacing w:after="0" w:line="360" w:lineRule="auto"/>
        <w:jc w:val="both"/>
        <w:rPr>
          <w:rFonts w:ascii="Times New Roman" w:eastAsia="Times New Roman" w:hAnsi="Times New Roman" w:cs="Times New Roman"/>
          <w:sz w:val="28"/>
          <w:szCs w:val="28"/>
          <w:lang w:eastAsia="ru-RU"/>
        </w:rPr>
      </w:pPr>
      <w:r w:rsidRPr="008C3D43">
        <w:rPr>
          <w:rFonts w:ascii="Times New Roman" w:eastAsia="Times New Roman" w:hAnsi="Times New Roman" w:cs="Times New Roman"/>
          <w:sz w:val="28"/>
          <w:szCs w:val="28"/>
          <w:lang w:eastAsia="ru-RU"/>
        </w:rPr>
        <w:t>Коэффициент абсолютной ликвидности</w:t>
      </w:r>
    </w:p>
    <w:p w:rsidR="008C3D43" w:rsidRPr="003E6562" w:rsidRDefault="00115AFD" w:rsidP="003E6562">
      <w:pPr>
        <w:pStyle w:val="a3"/>
        <w:spacing w:after="0" w:line="360" w:lineRule="auto"/>
        <w:ind w:left="1080"/>
        <w:jc w:val="center"/>
        <w:rPr>
          <w:rFonts w:ascii="Times New Roman" w:eastAsia="Times New Roman" w:hAnsi="Times New Roman" w:cs="Times New Roman"/>
          <w:i/>
          <w:sz w:val="28"/>
          <w:szCs w:val="28"/>
          <w:lang w:eastAsia="ru-RU"/>
        </w:rPr>
      </w:pPr>
      <m:oMathPara>
        <m:oMathParaPr>
          <m:jc m:val="center"/>
        </m:oMathParaPr>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К</m:t>
              </m:r>
            </m:e>
            <m:sub>
              <m:r>
                <w:rPr>
                  <w:rFonts w:ascii="Cambria Math" w:eastAsia="Times New Roman" w:hAnsi="Cambria Math" w:cs="Times New Roman"/>
                  <w:sz w:val="28"/>
                  <w:szCs w:val="28"/>
                  <w:lang w:eastAsia="ru-RU"/>
                </w:rPr>
                <m:t>АБС.ЛИКВ</m:t>
              </m:r>
            </m:sub>
          </m:sSub>
          <m:r>
            <w:rPr>
              <w:rFonts w:ascii="Cambria Math" w:eastAsia="Times New Roman" w:hAnsi="Cambria Math" w:cs="Times New Roman"/>
              <w:sz w:val="28"/>
              <w:szCs w:val="28"/>
              <w:lang w:eastAsia="ru-RU"/>
            </w:rPr>
            <m:t>=</m:t>
          </m:r>
          <m:f>
            <m:fPr>
              <m:ctrlPr>
                <w:rPr>
                  <w:rFonts w:ascii="Cambria Math" w:eastAsia="Times New Roman" w:hAnsi="Cambria Math" w:cs="Times New Roman"/>
                  <w:i/>
                  <w:sz w:val="28"/>
                  <w:szCs w:val="28"/>
                  <w:lang w:eastAsia="ru-RU"/>
                </w:rPr>
              </m:ctrlPr>
            </m:fPr>
            <m:num>
              <m:r>
                <w:rPr>
                  <w:rFonts w:ascii="Cambria Math" w:eastAsia="Times New Roman" w:hAnsi="Cambria Math" w:cs="Times New Roman"/>
                  <w:sz w:val="28"/>
                  <w:szCs w:val="28"/>
                  <w:lang w:eastAsia="ru-RU"/>
                </w:rPr>
                <m:t>А1</m:t>
              </m:r>
            </m:num>
            <m:den>
              <m:r>
                <w:rPr>
                  <w:rFonts w:ascii="Cambria Math" w:eastAsia="Times New Roman" w:hAnsi="Cambria Math" w:cs="Times New Roman"/>
                  <w:sz w:val="28"/>
                  <w:szCs w:val="28"/>
                  <w:lang w:eastAsia="ru-RU"/>
                </w:rPr>
                <m:t>П1+П2</m:t>
              </m:r>
            </m:den>
          </m:f>
          <m:r>
            <w:rPr>
              <w:rFonts w:ascii="Cambria Math" w:eastAsia="Times New Roman" w:hAnsi="Cambria Math" w:cs="Times New Roman"/>
              <w:sz w:val="28"/>
              <w:szCs w:val="28"/>
              <w:lang w:eastAsia="ru-RU"/>
            </w:rPr>
            <m:t>=</m:t>
          </m:r>
          <m:f>
            <m:fPr>
              <m:ctrlPr>
                <w:rPr>
                  <w:rFonts w:ascii="Cambria Math" w:eastAsia="Times New Roman" w:hAnsi="Cambria Math" w:cs="Times New Roman"/>
                  <w:i/>
                  <w:sz w:val="28"/>
                  <w:szCs w:val="28"/>
                  <w:lang w:eastAsia="ru-RU"/>
                </w:rPr>
              </m:ctrlPr>
            </m:fPr>
            <m:num>
              <m:r>
                <w:rPr>
                  <w:rFonts w:ascii="Cambria Math" w:eastAsia="Times New Roman" w:hAnsi="Cambria Math" w:cs="Times New Roman"/>
                  <w:sz w:val="28"/>
                  <w:szCs w:val="28"/>
                  <w:lang w:eastAsia="ru-RU"/>
                </w:rPr>
                <m:t>стр.250+стр.260</m:t>
              </m:r>
            </m:num>
            <m:den>
              <m:r>
                <w:rPr>
                  <w:rFonts w:ascii="Cambria Math" w:eastAsia="Times New Roman" w:hAnsi="Cambria Math" w:cs="Times New Roman"/>
                  <w:sz w:val="28"/>
                  <w:szCs w:val="28"/>
                  <w:lang w:eastAsia="ru-RU"/>
                </w:rPr>
                <m:t>стр.620+стр.630+стр.610+стр.660</m:t>
              </m:r>
            </m:den>
          </m:f>
        </m:oMath>
      </m:oMathPara>
    </w:p>
    <w:p w:rsidR="003E6562" w:rsidRDefault="00F167B7" w:rsidP="003E6562">
      <w:pPr>
        <w:widowControl w:val="0"/>
        <w:tabs>
          <w:tab w:val="center" w:pos="4820"/>
          <w:tab w:val="right" w:pos="9639"/>
        </w:tabs>
        <w:spacing w:after="0" w:line="360" w:lineRule="auto"/>
        <w:ind w:firstLine="720"/>
        <w:jc w:val="both"/>
        <w:rPr>
          <w:rFonts w:ascii="Times New Roman" w:eastAsia="Times New Roman" w:hAnsi="Times New Roman" w:cs="Times New Roman"/>
          <w:sz w:val="28"/>
          <w:szCs w:val="28"/>
          <w:lang w:eastAsia="ru-RU"/>
        </w:rPr>
      </w:pPr>
      <w:r w:rsidRPr="00F167B7">
        <w:rPr>
          <w:rFonts w:ascii="Times New Roman" w:eastAsia="Times New Roman" w:hAnsi="Times New Roman" w:cs="Times New Roman"/>
          <w:sz w:val="28"/>
          <w:szCs w:val="28"/>
          <w:lang w:eastAsia="ru-RU"/>
        </w:rPr>
        <w:t>.</w:t>
      </w:r>
    </w:p>
    <w:p w:rsidR="00F167B7" w:rsidRPr="00F167B7" w:rsidRDefault="00F167B7" w:rsidP="003E6562">
      <w:pPr>
        <w:widowControl w:val="0"/>
        <w:tabs>
          <w:tab w:val="center" w:pos="4820"/>
          <w:tab w:val="right" w:pos="9639"/>
        </w:tabs>
        <w:spacing w:after="0" w:line="360" w:lineRule="auto"/>
        <w:ind w:firstLine="720"/>
        <w:jc w:val="both"/>
        <w:rPr>
          <w:rFonts w:ascii="Times New Roman" w:eastAsia="Times New Roman" w:hAnsi="Times New Roman" w:cs="Times New Roman"/>
          <w:sz w:val="28"/>
          <w:szCs w:val="28"/>
          <w:lang w:eastAsia="ru-RU"/>
        </w:rPr>
      </w:pPr>
      <w:r w:rsidRPr="00F167B7">
        <w:rPr>
          <w:rFonts w:ascii="Times New Roman" w:eastAsia="Times New Roman" w:hAnsi="Times New Roman" w:cs="Times New Roman"/>
          <w:sz w:val="28"/>
          <w:szCs w:val="28"/>
          <w:lang w:eastAsia="ru-RU"/>
        </w:rPr>
        <w:t>Нормативный уровень этого показателя 0,2 – 0,7.</w:t>
      </w:r>
    </w:p>
    <w:p w:rsidR="00F167B7" w:rsidRPr="00F167B7" w:rsidRDefault="00F167B7" w:rsidP="003E6562">
      <w:pPr>
        <w:spacing w:after="0" w:line="360" w:lineRule="auto"/>
        <w:ind w:firstLine="720"/>
        <w:jc w:val="both"/>
        <w:rPr>
          <w:rFonts w:ascii="Times New Roman" w:eastAsia="Times New Roman" w:hAnsi="Times New Roman" w:cs="Times New Roman"/>
          <w:sz w:val="28"/>
          <w:szCs w:val="28"/>
          <w:lang w:eastAsia="ru-RU"/>
        </w:rPr>
      </w:pPr>
      <w:r w:rsidRPr="00F167B7">
        <w:rPr>
          <w:rFonts w:ascii="Times New Roman" w:eastAsia="Times New Roman" w:hAnsi="Times New Roman" w:cs="Times New Roman"/>
          <w:sz w:val="28"/>
          <w:szCs w:val="28"/>
          <w:lang w:eastAsia="ru-RU"/>
        </w:rPr>
        <w:t>Если ниже – абсолютная ликвидность не соответствует норме.</w:t>
      </w:r>
    </w:p>
    <w:p w:rsidR="00F167B7" w:rsidRPr="00F167B7" w:rsidRDefault="00F167B7" w:rsidP="003E6562">
      <w:pPr>
        <w:spacing w:after="0" w:line="360" w:lineRule="auto"/>
        <w:ind w:firstLine="720"/>
        <w:jc w:val="both"/>
        <w:rPr>
          <w:rFonts w:ascii="Times New Roman" w:eastAsia="Times New Roman" w:hAnsi="Times New Roman" w:cs="Times New Roman"/>
          <w:sz w:val="28"/>
          <w:szCs w:val="28"/>
          <w:lang w:eastAsia="ru-RU"/>
        </w:rPr>
      </w:pPr>
      <w:r w:rsidRPr="00F167B7">
        <w:rPr>
          <w:rFonts w:ascii="Times New Roman" w:eastAsia="Times New Roman" w:hAnsi="Times New Roman" w:cs="Times New Roman"/>
          <w:sz w:val="28"/>
          <w:szCs w:val="28"/>
          <w:lang w:eastAsia="ru-RU"/>
        </w:rPr>
        <w:lastRenderedPageBreak/>
        <w:t>Этот коэффициент показывает, какая часть краткосрочных обязательств может быть погашена в ближайшее время за счет наиболее ликвидных активов.</w:t>
      </w:r>
    </w:p>
    <w:p w:rsidR="00F167B7" w:rsidRPr="003E6562" w:rsidRDefault="00F167B7" w:rsidP="003E6562">
      <w:pPr>
        <w:pStyle w:val="a3"/>
        <w:numPr>
          <w:ilvl w:val="0"/>
          <w:numId w:val="18"/>
        </w:numPr>
        <w:spacing w:after="0" w:line="360" w:lineRule="auto"/>
        <w:jc w:val="both"/>
        <w:rPr>
          <w:rFonts w:ascii="Times New Roman" w:eastAsia="Times New Roman" w:hAnsi="Times New Roman" w:cs="Times New Roman"/>
          <w:sz w:val="28"/>
          <w:szCs w:val="28"/>
          <w:lang w:eastAsia="ru-RU"/>
        </w:rPr>
      </w:pPr>
      <w:r w:rsidRPr="003E6562">
        <w:rPr>
          <w:rFonts w:ascii="Times New Roman" w:eastAsia="Times New Roman" w:hAnsi="Times New Roman" w:cs="Times New Roman"/>
          <w:sz w:val="28"/>
          <w:szCs w:val="28"/>
          <w:lang w:eastAsia="ru-RU"/>
        </w:rPr>
        <w:t>Коэффициент промежуточного покрытия</w:t>
      </w:r>
    </w:p>
    <w:p w:rsidR="003E6562" w:rsidRPr="003E6562" w:rsidRDefault="00115AFD" w:rsidP="003E6562">
      <w:pPr>
        <w:pStyle w:val="a3"/>
        <w:spacing w:after="0" w:line="360" w:lineRule="auto"/>
        <w:ind w:left="1080"/>
        <w:jc w:val="both"/>
        <w:rPr>
          <w:rFonts w:ascii="Times New Roman" w:eastAsia="Times New Roman" w:hAnsi="Times New Roman" w:cs="Times New Roman"/>
          <w:sz w:val="28"/>
          <w:szCs w:val="28"/>
          <w:lang w:eastAsia="ru-RU"/>
        </w:rPr>
      </w:pPr>
      <m:oMathPara>
        <m:oMathParaPr>
          <m:jc m:val="center"/>
        </m:oMathParaPr>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К</m:t>
              </m:r>
            </m:e>
            <m:sub>
              <m:r>
                <w:rPr>
                  <w:rFonts w:ascii="Cambria Math" w:eastAsia="Times New Roman" w:hAnsi="Cambria Math" w:cs="Times New Roman"/>
                  <w:sz w:val="28"/>
                  <w:szCs w:val="28"/>
                  <w:lang w:eastAsia="ru-RU"/>
                </w:rPr>
                <m:t>ПРОМ.ПОКР</m:t>
              </m:r>
            </m:sub>
          </m:sSub>
          <m:r>
            <w:rPr>
              <w:rFonts w:ascii="Cambria Math" w:eastAsia="Times New Roman" w:hAnsi="Cambria Math" w:cs="Times New Roman"/>
              <w:sz w:val="28"/>
              <w:szCs w:val="28"/>
              <w:lang w:eastAsia="ru-RU"/>
            </w:rPr>
            <m:t>=</m:t>
          </m:r>
          <m:f>
            <m:fPr>
              <m:ctrlPr>
                <w:rPr>
                  <w:rFonts w:ascii="Cambria Math" w:eastAsia="Times New Roman" w:hAnsi="Cambria Math" w:cs="Times New Roman"/>
                  <w:i/>
                  <w:sz w:val="28"/>
                  <w:szCs w:val="28"/>
                  <w:lang w:eastAsia="ru-RU"/>
                </w:rPr>
              </m:ctrlPr>
            </m:fPr>
            <m:num>
              <m:r>
                <w:rPr>
                  <w:rFonts w:ascii="Cambria Math" w:eastAsia="Times New Roman" w:hAnsi="Cambria Math" w:cs="Times New Roman"/>
                  <w:sz w:val="28"/>
                  <w:szCs w:val="28"/>
                  <w:lang w:eastAsia="ru-RU"/>
                </w:rPr>
                <m:t>А1+А2</m:t>
              </m:r>
            </m:num>
            <m:den>
              <m:r>
                <w:rPr>
                  <w:rFonts w:ascii="Cambria Math" w:eastAsia="Times New Roman" w:hAnsi="Cambria Math" w:cs="Times New Roman"/>
                  <w:sz w:val="28"/>
                  <w:szCs w:val="28"/>
                  <w:lang w:eastAsia="ru-RU"/>
                </w:rPr>
                <m:t>П1+П2</m:t>
              </m:r>
            </m:den>
          </m:f>
        </m:oMath>
      </m:oMathPara>
    </w:p>
    <w:p w:rsidR="00F167B7" w:rsidRPr="00F167B7" w:rsidRDefault="00F167B7" w:rsidP="00F167B7">
      <w:pPr>
        <w:widowControl w:val="0"/>
        <w:tabs>
          <w:tab w:val="center" w:pos="4820"/>
          <w:tab w:val="right" w:pos="9639"/>
        </w:tabs>
        <w:spacing w:after="0" w:line="360" w:lineRule="auto"/>
        <w:ind w:firstLine="720"/>
        <w:jc w:val="both"/>
        <w:rPr>
          <w:rFonts w:ascii="Times New Roman" w:eastAsia="Times New Roman" w:hAnsi="Times New Roman" w:cs="Times New Roman"/>
          <w:sz w:val="28"/>
          <w:szCs w:val="28"/>
          <w:lang w:eastAsia="ru-RU"/>
        </w:rPr>
      </w:pPr>
      <w:r w:rsidRPr="00F167B7">
        <w:rPr>
          <w:rFonts w:ascii="Times New Roman" w:eastAsia="Times New Roman" w:hAnsi="Times New Roman" w:cs="Times New Roman"/>
          <w:sz w:val="28"/>
          <w:szCs w:val="28"/>
          <w:lang w:eastAsia="ru-RU"/>
        </w:rPr>
        <w:tab/>
        <w:t>.</w:t>
      </w:r>
      <w:r w:rsidRPr="00F167B7">
        <w:rPr>
          <w:rFonts w:ascii="Times New Roman" w:eastAsia="Times New Roman" w:hAnsi="Times New Roman" w:cs="Times New Roman"/>
          <w:sz w:val="28"/>
          <w:szCs w:val="28"/>
          <w:lang w:eastAsia="ru-RU"/>
        </w:rPr>
        <w:tab/>
      </w:r>
    </w:p>
    <w:p w:rsidR="00F167B7" w:rsidRPr="00F167B7" w:rsidRDefault="00F167B7" w:rsidP="00F167B7">
      <w:pPr>
        <w:spacing w:after="0" w:line="360" w:lineRule="auto"/>
        <w:ind w:firstLine="720"/>
        <w:jc w:val="both"/>
        <w:rPr>
          <w:rFonts w:ascii="Times New Roman" w:eastAsia="Times New Roman" w:hAnsi="Times New Roman" w:cs="Times New Roman"/>
          <w:sz w:val="28"/>
          <w:szCs w:val="28"/>
          <w:lang w:eastAsia="ru-RU"/>
        </w:rPr>
      </w:pPr>
      <w:r w:rsidRPr="00F167B7">
        <w:rPr>
          <w:rFonts w:ascii="Times New Roman" w:eastAsia="Times New Roman" w:hAnsi="Times New Roman" w:cs="Times New Roman"/>
          <w:sz w:val="28"/>
          <w:szCs w:val="28"/>
          <w:lang w:eastAsia="ru-RU"/>
        </w:rPr>
        <w:t>Нормативный уровень 0,7 – 0,8.</w:t>
      </w:r>
    </w:p>
    <w:p w:rsidR="00F167B7" w:rsidRPr="00F167B7" w:rsidRDefault="00F167B7" w:rsidP="00F167B7">
      <w:pPr>
        <w:spacing w:after="0" w:line="360" w:lineRule="auto"/>
        <w:ind w:firstLine="720"/>
        <w:jc w:val="both"/>
        <w:rPr>
          <w:rFonts w:ascii="Times New Roman" w:eastAsia="Times New Roman" w:hAnsi="Times New Roman" w:cs="Times New Roman"/>
          <w:sz w:val="28"/>
          <w:szCs w:val="28"/>
          <w:lang w:eastAsia="ru-RU"/>
        </w:rPr>
      </w:pPr>
      <w:r w:rsidRPr="00F167B7">
        <w:rPr>
          <w:rFonts w:ascii="Times New Roman" w:eastAsia="Times New Roman" w:hAnsi="Times New Roman" w:cs="Times New Roman"/>
          <w:sz w:val="28"/>
          <w:szCs w:val="28"/>
          <w:lang w:eastAsia="ru-RU"/>
        </w:rPr>
        <w:t>Идеальный уровень 1 – 1,5.</w:t>
      </w:r>
    </w:p>
    <w:p w:rsidR="00F167B7" w:rsidRDefault="00F167B7" w:rsidP="00F167B7">
      <w:pPr>
        <w:spacing w:after="0" w:line="360" w:lineRule="auto"/>
        <w:ind w:firstLine="720"/>
        <w:jc w:val="both"/>
        <w:rPr>
          <w:rFonts w:ascii="Times New Roman" w:eastAsia="Times New Roman" w:hAnsi="Times New Roman" w:cs="Times New Roman"/>
          <w:sz w:val="28"/>
          <w:szCs w:val="28"/>
          <w:lang w:eastAsia="ru-RU"/>
        </w:rPr>
      </w:pPr>
      <w:r w:rsidRPr="00F167B7">
        <w:rPr>
          <w:rFonts w:ascii="Times New Roman" w:eastAsia="Times New Roman" w:hAnsi="Times New Roman" w:cs="Times New Roman"/>
          <w:sz w:val="28"/>
          <w:szCs w:val="28"/>
          <w:lang w:eastAsia="ru-RU"/>
        </w:rPr>
        <w:t>3) Коэффициент текущей ликвидности (или коэффициент полного покрытия)</w:t>
      </w:r>
    </w:p>
    <w:p w:rsidR="003E6562" w:rsidRDefault="00115AFD" w:rsidP="00F167B7">
      <w:pPr>
        <w:spacing w:after="0" w:line="360" w:lineRule="auto"/>
        <w:ind w:firstLine="720"/>
        <w:jc w:val="both"/>
        <w:rPr>
          <w:rFonts w:ascii="Times New Roman" w:eastAsia="Times New Roman" w:hAnsi="Times New Roman" w:cs="Times New Roman"/>
          <w:sz w:val="28"/>
          <w:szCs w:val="28"/>
          <w:lang w:eastAsia="ru-RU"/>
        </w:rPr>
      </w:pPr>
      <m:oMathPara>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К</m:t>
              </m:r>
            </m:e>
            <m:sub>
              <m:r>
                <w:rPr>
                  <w:rFonts w:ascii="Cambria Math" w:eastAsia="Times New Roman" w:hAnsi="Cambria Math" w:cs="Times New Roman"/>
                  <w:sz w:val="28"/>
                  <w:szCs w:val="28"/>
                  <w:lang w:eastAsia="ru-RU"/>
                </w:rPr>
                <m:t>ТЕК.ЛИКВ</m:t>
              </m:r>
            </m:sub>
          </m:sSub>
          <m:r>
            <w:rPr>
              <w:rFonts w:ascii="Cambria Math" w:eastAsia="Times New Roman" w:hAnsi="Cambria Math" w:cs="Times New Roman"/>
              <w:sz w:val="28"/>
              <w:szCs w:val="28"/>
              <w:lang w:eastAsia="ru-RU"/>
            </w:rPr>
            <m:t>=</m:t>
          </m:r>
          <m:f>
            <m:fPr>
              <m:ctrlPr>
                <w:rPr>
                  <w:rFonts w:ascii="Cambria Math" w:eastAsia="Times New Roman" w:hAnsi="Cambria Math" w:cs="Times New Roman"/>
                  <w:i/>
                  <w:sz w:val="28"/>
                  <w:szCs w:val="28"/>
                  <w:lang w:eastAsia="ru-RU"/>
                </w:rPr>
              </m:ctrlPr>
            </m:fPr>
            <m:num>
              <m:r>
                <w:rPr>
                  <w:rFonts w:ascii="Cambria Math" w:eastAsia="Times New Roman" w:hAnsi="Cambria Math" w:cs="Times New Roman"/>
                  <w:sz w:val="28"/>
                  <w:szCs w:val="28"/>
                  <w:lang w:eastAsia="ru-RU"/>
                </w:rPr>
                <m:t>А1+А2+А3</m:t>
              </m:r>
            </m:num>
            <m:den>
              <m:r>
                <w:rPr>
                  <w:rFonts w:ascii="Cambria Math" w:eastAsia="Times New Roman" w:hAnsi="Cambria Math" w:cs="Times New Roman"/>
                  <w:sz w:val="28"/>
                  <w:szCs w:val="28"/>
                  <w:lang w:eastAsia="ru-RU"/>
                </w:rPr>
                <m:t>П1+П2</m:t>
              </m:r>
            </m:den>
          </m:f>
          <m:r>
            <w:rPr>
              <w:rFonts w:ascii="Cambria Math" w:eastAsia="Times New Roman" w:hAnsi="Cambria Math" w:cs="Times New Roman"/>
              <w:sz w:val="28"/>
              <w:szCs w:val="28"/>
              <w:lang w:eastAsia="ru-RU"/>
            </w:rPr>
            <m:t>=</m:t>
          </m:r>
          <m:f>
            <m:fPr>
              <m:ctrlPr>
                <w:rPr>
                  <w:rFonts w:ascii="Cambria Math" w:eastAsia="Times New Roman" w:hAnsi="Cambria Math" w:cs="Times New Roman"/>
                  <w:i/>
                  <w:sz w:val="28"/>
                  <w:szCs w:val="28"/>
                  <w:lang w:eastAsia="ru-RU"/>
                </w:rPr>
              </m:ctrlPr>
            </m:fPr>
            <m:num>
              <m:r>
                <w:rPr>
                  <w:rFonts w:ascii="Cambria Math" w:eastAsia="Times New Roman" w:hAnsi="Cambria Math" w:cs="Times New Roman"/>
                  <w:sz w:val="28"/>
                  <w:szCs w:val="28"/>
                  <w:lang w:eastAsia="ru-RU"/>
                </w:rPr>
                <m:t>Оборотные средства</m:t>
              </m:r>
            </m:num>
            <m:den>
              <m:r>
                <w:rPr>
                  <w:rFonts w:ascii="Cambria Math" w:eastAsia="Times New Roman" w:hAnsi="Cambria Math" w:cs="Times New Roman"/>
                  <w:sz w:val="28"/>
                  <w:szCs w:val="28"/>
                  <w:lang w:eastAsia="ru-RU"/>
                </w:rPr>
                <m:t>П1+П2</m:t>
              </m:r>
            </m:den>
          </m:f>
        </m:oMath>
      </m:oMathPara>
    </w:p>
    <w:p w:rsidR="003E6562" w:rsidRPr="00F167B7" w:rsidRDefault="003E6562" w:rsidP="00F167B7">
      <w:pPr>
        <w:spacing w:after="0" w:line="360" w:lineRule="auto"/>
        <w:ind w:firstLine="720"/>
        <w:jc w:val="both"/>
        <w:rPr>
          <w:rFonts w:ascii="Times New Roman" w:eastAsia="Times New Roman" w:hAnsi="Times New Roman" w:cs="Times New Roman"/>
          <w:sz w:val="28"/>
          <w:szCs w:val="28"/>
          <w:lang w:eastAsia="ru-RU"/>
        </w:rPr>
      </w:pPr>
    </w:p>
    <w:p w:rsidR="003E6562" w:rsidRDefault="005A6204" w:rsidP="005A6204">
      <w:pPr>
        <w:widowControl w:val="0"/>
        <w:tabs>
          <w:tab w:val="center" w:pos="4820"/>
          <w:tab w:val="right" w:pos="9639"/>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Нормативный уровень 2,5 – 3,5.</w:t>
      </w:r>
    </w:p>
    <w:p w:rsidR="00F167B7" w:rsidRPr="00705C38" w:rsidRDefault="00F167B7" w:rsidP="00F167B7">
      <w:pPr>
        <w:spacing w:after="0" w:line="360" w:lineRule="auto"/>
        <w:ind w:firstLine="720"/>
        <w:jc w:val="right"/>
        <w:rPr>
          <w:rFonts w:ascii="Times New Roman" w:eastAsia="Times New Roman" w:hAnsi="Times New Roman" w:cs="Times New Roman"/>
          <w:sz w:val="28"/>
          <w:szCs w:val="28"/>
          <w:lang w:eastAsia="ru-RU"/>
        </w:rPr>
      </w:pPr>
      <w:r w:rsidRPr="00F167B7">
        <w:rPr>
          <w:rFonts w:ascii="Times New Roman" w:eastAsia="Times New Roman" w:hAnsi="Times New Roman" w:cs="Times New Roman"/>
          <w:sz w:val="28"/>
          <w:szCs w:val="28"/>
          <w:lang w:eastAsia="ru-RU"/>
        </w:rPr>
        <w:t xml:space="preserve">Таблица </w:t>
      </w:r>
      <w:r w:rsidR="00826ACE">
        <w:rPr>
          <w:rFonts w:ascii="Times New Roman" w:eastAsia="Times New Roman" w:hAnsi="Times New Roman" w:cs="Times New Roman"/>
          <w:sz w:val="28"/>
          <w:szCs w:val="28"/>
          <w:lang w:eastAsia="ru-RU"/>
        </w:rPr>
        <w:t>8</w:t>
      </w:r>
      <w:r w:rsidRPr="00705C38">
        <w:rPr>
          <w:rFonts w:ascii="Times New Roman" w:eastAsia="Times New Roman" w:hAnsi="Times New Roman" w:cs="Times New Roman"/>
          <w:sz w:val="28"/>
          <w:szCs w:val="28"/>
          <w:lang w:eastAsia="ru-RU"/>
        </w:rPr>
        <w:t xml:space="preserve"> </w:t>
      </w:r>
    </w:p>
    <w:p w:rsidR="00F167B7" w:rsidRPr="00F167B7" w:rsidRDefault="00F167B7" w:rsidP="00F167B7">
      <w:pPr>
        <w:spacing w:after="0" w:line="360" w:lineRule="auto"/>
        <w:ind w:firstLine="720"/>
        <w:jc w:val="center"/>
        <w:rPr>
          <w:rFonts w:ascii="Times New Roman" w:eastAsia="Times New Roman" w:hAnsi="Times New Roman" w:cs="Times New Roman"/>
          <w:sz w:val="28"/>
          <w:szCs w:val="28"/>
          <w:lang w:eastAsia="ru-RU"/>
        </w:rPr>
      </w:pPr>
      <w:r w:rsidRPr="00F167B7">
        <w:rPr>
          <w:rFonts w:ascii="Times New Roman" w:eastAsia="Times New Roman" w:hAnsi="Times New Roman" w:cs="Times New Roman"/>
          <w:sz w:val="28"/>
          <w:szCs w:val="28"/>
          <w:lang w:eastAsia="ru-RU"/>
        </w:rPr>
        <w:t>Платежеспособность предприятия</w:t>
      </w:r>
      <w:r w:rsidR="00705C38">
        <w:rPr>
          <w:rFonts w:ascii="Times New Roman" w:eastAsia="Times New Roman" w:hAnsi="Times New Roman" w:cs="Times New Roman"/>
          <w:sz w:val="28"/>
          <w:szCs w:val="28"/>
          <w:lang w:eastAsia="ru-RU"/>
        </w:rPr>
        <w:t xml:space="preserve"> </w:t>
      </w:r>
      <w:r w:rsidR="00705C38" w:rsidRPr="00705C38">
        <w:rPr>
          <w:rFonts w:ascii="Times New Roman" w:eastAsia="Times New Roman" w:hAnsi="Times New Roman" w:cs="Times New Roman"/>
          <w:bCs/>
          <w:iCs/>
          <w:sz w:val="28"/>
          <w:szCs w:val="28"/>
          <w:lang w:eastAsia="ru-RU"/>
        </w:rPr>
        <w:t xml:space="preserve"> ОАО «Тепличный комбинат «Солнечный»</w:t>
      </w:r>
    </w:p>
    <w:tbl>
      <w:tblPr>
        <w:tblW w:w="9339" w:type="dxa"/>
        <w:tblCellMar>
          <w:left w:w="40" w:type="dxa"/>
          <w:right w:w="40" w:type="dxa"/>
        </w:tblCellMar>
        <w:tblLook w:val="04A0" w:firstRow="1" w:lastRow="0" w:firstColumn="1" w:lastColumn="0" w:noHBand="0" w:noVBand="1"/>
      </w:tblPr>
      <w:tblGrid>
        <w:gridCol w:w="1678"/>
        <w:gridCol w:w="1454"/>
        <w:gridCol w:w="1071"/>
        <w:gridCol w:w="1147"/>
        <w:gridCol w:w="774"/>
        <w:gridCol w:w="1300"/>
        <w:gridCol w:w="721"/>
        <w:gridCol w:w="1194"/>
      </w:tblGrid>
      <w:tr w:rsidR="00826ACE" w:rsidRPr="00F167B7" w:rsidTr="00826ACE">
        <w:trPr>
          <w:cantSplit/>
          <w:trHeight w:val="853"/>
        </w:trPr>
        <w:tc>
          <w:tcPr>
            <w:tcW w:w="1684" w:type="dxa"/>
            <w:tcBorders>
              <w:top w:val="single" w:sz="6" w:space="0" w:color="auto"/>
              <w:left w:val="single" w:sz="6" w:space="0" w:color="auto"/>
              <w:bottom w:val="single" w:sz="6" w:space="0" w:color="auto"/>
              <w:right w:val="single" w:sz="6" w:space="0" w:color="auto"/>
            </w:tcBorders>
            <w:vAlign w:val="center"/>
            <w:hideMark/>
          </w:tcPr>
          <w:p w:rsidR="00826ACE" w:rsidRPr="00705C38" w:rsidRDefault="00826ACE" w:rsidP="003E6562">
            <w:pPr>
              <w:keepNext/>
              <w:keepLines/>
              <w:widowControl w:val="0"/>
              <w:spacing w:after="0" w:line="240" w:lineRule="auto"/>
              <w:jc w:val="center"/>
              <w:rPr>
                <w:rFonts w:ascii="Times New Roman" w:eastAsia="Times New Roman" w:hAnsi="Times New Roman" w:cs="Times New Roman"/>
                <w:sz w:val="24"/>
                <w:szCs w:val="24"/>
                <w:lang w:eastAsia="ru-RU"/>
              </w:rPr>
            </w:pPr>
            <w:r w:rsidRPr="00705C38">
              <w:rPr>
                <w:rFonts w:ascii="Times New Roman" w:eastAsia="Times New Roman" w:hAnsi="Times New Roman" w:cs="Times New Roman"/>
                <w:sz w:val="24"/>
                <w:szCs w:val="24"/>
                <w:lang w:eastAsia="ru-RU"/>
              </w:rPr>
              <w:t>Коэффициенты</w:t>
            </w:r>
          </w:p>
        </w:tc>
        <w:tc>
          <w:tcPr>
            <w:tcW w:w="1454" w:type="dxa"/>
            <w:tcBorders>
              <w:top w:val="single" w:sz="6" w:space="0" w:color="auto"/>
              <w:left w:val="single" w:sz="6" w:space="0" w:color="auto"/>
              <w:bottom w:val="single" w:sz="6" w:space="0" w:color="auto"/>
              <w:right w:val="single" w:sz="6" w:space="0" w:color="auto"/>
            </w:tcBorders>
            <w:vAlign w:val="center"/>
            <w:hideMark/>
          </w:tcPr>
          <w:p w:rsidR="00826ACE" w:rsidRPr="00705C38" w:rsidRDefault="00826ACE" w:rsidP="003E6562">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705C38">
              <w:rPr>
                <w:rFonts w:ascii="Times New Roman" w:eastAsia="Times New Roman" w:hAnsi="Times New Roman" w:cs="Times New Roman"/>
                <w:sz w:val="24"/>
                <w:szCs w:val="24"/>
                <w:lang w:eastAsia="ru-RU"/>
              </w:rPr>
              <w:t>Нормативное значение</w:t>
            </w:r>
          </w:p>
        </w:tc>
        <w:tc>
          <w:tcPr>
            <w:tcW w:w="1274" w:type="dxa"/>
            <w:tcBorders>
              <w:top w:val="single" w:sz="6" w:space="0" w:color="auto"/>
              <w:left w:val="single" w:sz="6" w:space="0" w:color="auto"/>
              <w:right w:val="single" w:sz="6" w:space="0" w:color="auto"/>
            </w:tcBorders>
          </w:tcPr>
          <w:p w:rsidR="00826ACE" w:rsidRPr="00705C38" w:rsidRDefault="00826ACE" w:rsidP="00826ACE">
            <w:pPr>
              <w:keepNext/>
              <w:keepLines/>
              <w:widowControl w:val="0"/>
              <w:suppressAutoHyphens/>
              <w:spacing w:before="240" w:after="0" w:line="240" w:lineRule="auto"/>
              <w:jc w:val="center"/>
              <w:rPr>
                <w:rFonts w:ascii="Times New Roman" w:eastAsia="Times New Roman" w:hAnsi="Times New Roman" w:cs="Times New Roman"/>
                <w:sz w:val="24"/>
                <w:szCs w:val="24"/>
                <w:lang w:eastAsia="ru-RU"/>
              </w:rPr>
            </w:pPr>
            <w:r w:rsidRPr="00705C38">
              <w:rPr>
                <w:rFonts w:ascii="Times New Roman" w:eastAsia="Times New Roman" w:hAnsi="Times New Roman" w:cs="Times New Roman"/>
                <w:sz w:val="24"/>
                <w:szCs w:val="24"/>
                <w:lang w:eastAsia="ru-RU"/>
              </w:rPr>
              <w:t>2013 год</w:t>
            </w:r>
          </w:p>
        </w:tc>
        <w:tc>
          <w:tcPr>
            <w:tcW w:w="709" w:type="dxa"/>
            <w:tcBorders>
              <w:top w:val="single" w:sz="6" w:space="0" w:color="auto"/>
              <w:left w:val="single" w:sz="6" w:space="0" w:color="auto"/>
              <w:right w:val="single" w:sz="6" w:space="0" w:color="auto"/>
            </w:tcBorders>
          </w:tcPr>
          <w:p w:rsidR="00826ACE" w:rsidRPr="00705C38" w:rsidRDefault="00826ACE" w:rsidP="003E6562">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705C38">
              <w:rPr>
                <w:rFonts w:ascii="Times New Roman" w:eastAsia="Times New Roman" w:hAnsi="Times New Roman" w:cs="Times New Roman"/>
                <w:sz w:val="24"/>
                <w:szCs w:val="24"/>
                <w:lang w:eastAsia="ru-RU"/>
              </w:rPr>
              <w:t>В сравнении с нормой</w:t>
            </w:r>
          </w:p>
        </w:tc>
        <w:tc>
          <w:tcPr>
            <w:tcW w:w="859" w:type="dxa"/>
            <w:tcBorders>
              <w:top w:val="single" w:sz="6" w:space="0" w:color="auto"/>
              <w:left w:val="single" w:sz="6" w:space="0" w:color="auto"/>
              <w:bottom w:val="single" w:sz="6" w:space="0" w:color="auto"/>
              <w:right w:val="single" w:sz="6" w:space="0" w:color="auto"/>
            </w:tcBorders>
            <w:vAlign w:val="center"/>
            <w:hideMark/>
          </w:tcPr>
          <w:p w:rsidR="00826ACE" w:rsidRPr="00705C38" w:rsidRDefault="00826ACE" w:rsidP="003E6562">
            <w:pPr>
              <w:keepNext/>
              <w:keepLines/>
              <w:widowControl w:val="0"/>
              <w:suppressAutoHyphens/>
              <w:spacing w:after="0" w:line="240" w:lineRule="auto"/>
              <w:jc w:val="center"/>
              <w:rPr>
                <w:rFonts w:ascii="Times New Roman" w:eastAsia="Times New Roman" w:hAnsi="Times New Roman" w:cs="Times New Roman"/>
                <w:sz w:val="24"/>
                <w:szCs w:val="24"/>
                <w:lang w:val="en-US" w:eastAsia="ru-RU"/>
              </w:rPr>
            </w:pPr>
            <w:r w:rsidRPr="00705C38">
              <w:rPr>
                <w:rFonts w:ascii="Times New Roman" w:eastAsia="Times New Roman" w:hAnsi="Times New Roman" w:cs="Times New Roman"/>
                <w:sz w:val="24"/>
                <w:szCs w:val="24"/>
                <w:lang w:eastAsia="ru-RU"/>
              </w:rPr>
              <w:t>2014 год</w:t>
            </w:r>
          </w:p>
        </w:tc>
        <w:tc>
          <w:tcPr>
            <w:tcW w:w="1361" w:type="dxa"/>
            <w:tcBorders>
              <w:top w:val="single" w:sz="6" w:space="0" w:color="auto"/>
              <w:left w:val="single" w:sz="6" w:space="0" w:color="auto"/>
              <w:bottom w:val="single" w:sz="6" w:space="0" w:color="auto"/>
              <w:right w:val="single" w:sz="6" w:space="0" w:color="auto"/>
            </w:tcBorders>
            <w:vAlign w:val="center"/>
            <w:hideMark/>
          </w:tcPr>
          <w:p w:rsidR="00826ACE" w:rsidRPr="00705C38" w:rsidRDefault="00826ACE" w:rsidP="003E6562">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705C38">
              <w:rPr>
                <w:rFonts w:ascii="Times New Roman" w:eastAsia="Times New Roman" w:hAnsi="Times New Roman" w:cs="Times New Roman"/>
                <w:sz w:val="24"/>
                <w:szCs w:val="24"/>
                <w:lang w:eastAsia="ru-RU"/>
              </w:rPr>
              <w:t>В сравнении с нормой</w:t>
            </w:r>
          </w:p>
        </w:tc>
        <w:tc>
          <w:tcPr>
            <w:tcW w:w="785" w:type="dxa"/>
            <w:tcBorders>
              <w:top w:val="single" w:sz="6" w:space="0" w:color="auto"/>
              <w:left w:val="single" w:sz="6" w:space="0" w:color="auto"/>
              <w:bottom w:val="single" w:sz="6" w:space="0" w:color="auto"/>
              <w:right w:val="single" w:sz="6" w:space="0" w:color="auto"/>
            </w:tcBorders>
            <w:vAlign w:val="center"/>
            <w:hideMark/>
          </w:tcPr>
          <w:p w:rsidR="00826ACE" w:rsidRPr="00705C38" w:rsidRDefault="00826ACE" w:rsidP="003E6562">
            <w:pPr>
              <w:keepNext/>
              <w:keepLines/>
              <w:widowControl w:val="0"/>
              <w:suppressAutoHyphens/>
              <w:spacing w:after="0" w:line="240" w:lineRule="auto"/>
              <w:jc w:val="center"/>
              <w:rPr>
                <w:rFonts w:ascii="Times New Roman" w:eastAsia="Times New Roman" w:hAnsi="Times New Roman" w:cs="Times New Roman"/>
                <w:sz w:val="24"/>
                <w:szCs w:val="24"/>
                <w:lang w:val="en-US" w:eastAsia="ru-RU"/>
              </w:rPr>
            </w:pPr>
            <w:r w:rsidRPr="00705C38">
              <w:rPr>
                <w:rFonts w:ascii="Times New Roman" w:eastAsia="Times New Roman" w:hAnsi="Times New Roman" w:cs="Times New Roman"/>
                <w:sz w:val="24"/>
                <w:szCs w:val="24"/>
                <w:lang w:eastAsia="ru-RU"/>
              </w:rPr>
              <w:t>2015 год</w:t>
            </w:r>
          </w:p>
        </w:tc>
        <w:tc>
          <w:tcPr>
            <w:tcW w:w="1213" w:type="dxa"/>
            <w:tcBorders>
              <w:top w:val="single" w:sz="6" w:space="0" w:color="auto"/>
              <w:left w:val="single" w:sz="6" w:space="0" w:color="auto"/>
              <w:bottom w:val="single" w:sz="6" w:space="0" w:color="auto"/>
              <w:right w:val="single" w:sz="6" w:space="0" w:color="auto"/>
            </w:tcBorders>
            <w:vAlign w:val="center"/>
            <w:hideMark/>
          </w:tcPr>
          <w:p w:rsidR="00826ACE" w:rsidRPr="00705C38" w:rsidRDefault="00826ACE" w:rsidP="003E6562">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705C38">
              <w:rPr>
                <w:rFonts w:ascii="Times New Roman" w:eastAsia="Times New Roman" w:hAnsi="Times New Roman" w:cs="Times New Roman"/>
                <w:sz w:val="24"/>
                <w:szCs w:val="24"/>
                <w:lang w:eastAsia="ru-RU"/>
              </w:rPr>
              <w:t>В сравнении с нормой</w:t>
            </w:r>
          </w:p>
        </w:tc>
      </w:tr>
      <w:tr w:rsidR="00826ACE" w:rsidRPr="00F167B7" w:rsidTr="00826ACE">
        <w:trPr>
          <w:cantSplit/>
        </w:trPr>
        <w:tc>
          <w:tcPr>
            <w:tcW w:w="1684" w:type="dxa"/>
            <w:tcBorders>
              <w:top w:val="single" w:sz="6" w:space="0" w:color="auto"/>
              <w:left w:val="single" w:sz="6" w:space="0" w:color="auto"/>
              <w:bottom w:val="single" w:sz="6" w:space="0" w:color="auto"/>
              <w:right w:val="single" w:sz="6" w:space="0" w:color="auto"/>
            </w:tcBorders>
            <w:hideMark/>
          </w:tcPr>
          <w:p w:rsidR="00826ACE" w:rsidRPr="00705C38" w:rsidRDefault="00826ACE" w:rsidP="003E6562">
            <w:pPr>
              <w:keepNext/>
              <w:keepLines/>
              <w:widowControl w:val="0"/>
              <w:suppressAutoHyphens/>
              <w:spacing w:after="0" w:line="240" w:lineRule="auto"/>
              <w:rPr>
                <w:rFonts w:ascii="Times New Roman" w:eastAsia="Times New Roman" w:hAnsi="Times New Roman" w:cs="Times New Roman"/>
                <w:sz w:val="24"/>
                <w:szCs w:val="24"/>
                <w:lang w:eastAsia="ru-RU"/>
              </w:rPr>
            </w:pPr>
            <w:r w:rsidRPr="00705C38">
              <w:rPr>
                <w:rFonts w:ascii="Times New Roman" w:eastAsia="Times New Roman" w:hAnsi="Times New Roman" w:cs="Times New Roman"/>
                <w:sz w:val="24"/>
                <w:szCs w:val="24"/>
                <w:lang w:eastAsia="ru-RU"/>
              </w:rPr>
              <w:t>1.</w:t>
            </w:r>
            <m:oMath>
              <m:r>
                <w:rPr>
                  <w:rFonts w:ascii="Cambria Math" w:eastAsia="Times New Roman" w:hAnsi="Cambria Math" w:cs="Times New Roman"/>
                  <w:sz w:val="24"/>
                  <w:szCs w:val="24"/>
                  <w:lang w:eastAsia="ru-RU"/>
                </w:rPr>
                <m:t xml:space="preserve"> </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К</m:t>
                  </m:r>
                </m:e>
                <m:sub>
                  <m:r>
                    <w:rPr>
                      <w:rFonts w:ascii="Cambria Math" w:eastAsia="Times New Roman" w:hAnsi="Cambria Math" w:cs="Times New Roman"/>
                      <w:sz w:val="24"/>
                      <w:szCs w:val="24"/>
                      <w:lang w:eastAsia="ru-RU"/>
                    </w:rPr>
                    <m:t>АБС.ЛИКВ</m:t>
                  </m:r>
                </m:sub>
              </m:sSub>
            </m:oMath>
          </w:p>
        </w:tc>
        <w:tc>
          <w:tcPr>
            <w:tcW w:w="1454" w:type="dxa"/>
            <w:tcBorders>
              <w:top w:val="single" w:sz="6" w:space="0" w:color="auto"/>
              <w:left w:val="single" w:sz="6" w:space="0" w:color="auto"/>
              <w:bottom w:val="single" w:sz="6" w:space="0" w:color="auto"/>
              <w:right w:val="single" w:sz="6" w:space="0" w:color="auto"/>
            </w:tcBorders>
            <w:hideMark/>
          </w:tcPr>
          <w:p w:rsidR="00826ACE" w:rsidRPr="00705C38" w:rsidRDefault="00826ACE" w:rsidP="003E6562">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705C38">
              <w:rPr>
                <w:rFonts w:ascii="Times New Roman" w:eastAsia="Times New Roman" w:hAnsi="Times New Roman" w:cs="Times New Roman"/>
                <w:sz w:val="24"/>
                <w:szCs w:val="24"/>
                <w:lang w:eastAsia="ru-RU"/>
              </w:rPr>
              <w:t>0,2 – 0,7</w:t>
            </w:r>
          </w:p>
        </w:tc>
        <w:tc>
          <w:tcPr>
            <w:tcW w:w="1274" w:type="dxa"/>
            <w:tcBorders>
              <w:top w:val="single" w:sz="6" w:space="0" w:color="auto"/>
              <w:left w:val="single" w:sz="6" w:space="0" w:color="auto"/>
              <w:bottom w:val="single" w:sz="6" w:space="0" w:color="auto"/>
              <w:right w:val="single" w:sz="6" w:space="0" w:color="auto"/>
            </w:tcBorders>
          </w:tcPr>
          <w:p w:rsidR="00826ACE" w:rsidRPr="00705C38" w:rsidRDefault="00826ACE" w:rsidP="003E6562">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705C38">
              <w:rPr>
                <w:rFonts w:ascii="Times New Roman" w:hAnsi="Times New Roman" w:cs="Times New Roman"/>
                <w:sz w:val="24"/>
                <w:szCs w:val="24"/>
              </w:rPr>
              <w:t>0,07</w:t>
            </w:r>
          </w:p>
        </w:tc>
        <w:tc>
          <w:tcPr>
            <w:tcW w:w="709" w:type="dxa"/>
            <w:tcBorders>
              <w:top w:val="single" w:sz="6" w:space="0" w:color="auto"/>
              <w:left w:val="single" w:sz="6" w:space="0" w:color="auto"/>
              <w:bottom w:val="single" w:sz="6" w:space="0" w:color="auto"/>
              <w:right w:val="single" w:sz="6" w:space="0" w:color="auto"/>
            </w:tcBorders>
          </w:tcPr>
          <w:p w:rsidR="00826ACE" w:rsidRPr="00705C38" w:rsidRDefault="00705C38" w:rsidP="003E6562">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705C38">
              <w:rPr>
                <w:rFonts w:ascii="Times New Roman" w:eastAsia="Times New Roman" w:hAnsi="Times New Roman" w:cs="Times New Roman"/>
                <w:sz w:val="24"/>
                <w:szCs w:val="24"/>
                <w:lang w:eastAsia="ru-RU"/>
              </w:rPr>
              <w:t>Меньше</w:t>
            </w:r>
          </w:p>
        </w:tc>
        <w:tc>
          <w:tcPr>
            <w:tcW w:w="859" w:type="dxa"/>
            <w:tcBorders>
              <w:top w:val="single" w:sz="6" w:space="0" w:color="auto"/>
              <w:left w:val="single" w:sz="6" w:space="0" w:color="auto"/>
              <w:bottom w:val="single" w:sz="6" w:space="0" w:color="auto"/>
              <w:right w:val="single" w:sz="6" w:space="0" w:color="auto"/>
            </w:tcBorders>
            <w:hideMark/>
          </w:tcPr>
          <w:p w:rsidR="00826ACE" w:rsidRPr="00705C38" w:rsidRDefault="00826ACE" w:rsidP="003E6562">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705C38">
              <w:rPr>
                <w:rFonts w:ascii="Times New Roman" w:eastAsia="Times New Roman" w:hAnsi="Times New Roman" w:cs="Times New Roman"/>
                <w:sz w:val="24"/>
                <w:szCs w:val="24"/>
                <w:lang w:eastAsia="ru-RU"/>
              </w:rPr>
              <w:t>0,07</w:t>
            </w:r>
          </w:p>
        </w:tc>
        <w:tc>
          <w:tcPr>
            <w:tcW w:w="1361" w:type="dxa"/>
            <w:tcBorders>
              <w:top w:val="single" w:sz="6" w:space="0" w:color="auto"/>
              <w:left w:val="single" w:sz="6" w:space="0" w:color="auto"/>
              <w:bottom w:val="single" w:sz="6" w:space="0" w:color="auto"/>
              <w:right w:val="single" w:sz="6" w:space="0" w:color="auto"/>
            </w:tcBorders>
            <w:hideMark/>
          </w:tcPr>
          <w:p w:rsidR="00826ACE" w:rsidRPr="00705C38" w:rsidRDefault="00826ACE" w:rsidP="003E6562">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705C38">
              <w:rPr>
                <w:rFonts w:ascii="Times New Roman" w:eastAsia="Times New Roman" w:hAnsi="Times New Roman" w:cs="Times New Roman"/>
                <w:sz w:val="24"/>
                <w:szCs w:val="24"/>
                <w:lang w:eastAsia="ru-RU"/>
              </w:rPr>
              <w:t>Меньше</w:t>
            </w:r>
          </w:p>
        </w:tc>
        <w:tc>
          <w:tcPr>
            <w:tcW w:w="785" w:type="dxa"/>
            <w:tcBorders>
              <w:top w:val="single" w:sz="6" w:space="0" w:color="auto"/>
              <w:left w:val="single" w:sz="6" w:space="0" w:color="auto"/>
              <w:bottom w:val="single" w:sz="6" w:space="0" w:color="auto"/>
              <w:right w:val="single" w:sz="6" w:space="0" w:color="auto"/>
            </w:tcBorders>
            <w:hideMark/>
          </w:tcPr>
          <w:p w:rsidR="00826ACE" w:rsidRPr="00705C38" w:rsidRDefault="00826ACE" w:rsidP="003E6562">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705C38">
              <w:rPr>
                <w:rFonts w:ascii="Times New Roman" w:eastAsia="Times New Roman" w:hAnsi="Times New Roman" w:cs="Times New Roman"/>
                <w:sz w:val="24"/>
                <w:szCs w:val="24"/>
                <w:lang w:eastAsia="ru-RU"/>
              </w:rPr>
              <w:t>0,14</w:t>
            </w:r>
          </w:p>
        </w:tc>
        <w:tc>
          <w:tcPr>
            <w:tcW w:w="1213" w:type="dxa"/>
            <w:tcBorders>
              <w:top w:val="single" w:sz="6" w:space="0" w:color="auto"/>
              <w:left w:val="single" w:sz="6" w:space="0" w:color="auto"/>
              <w:bottom w:val="single" w:sz="6" w:space="0" w:color="auto"/>
              <w:right w:val="single" w:sz="6" w:space="0" w:color="auto"/>
            </w:tcBorders>
            <w:hideMark/>
          </w:tcPr>
          <w:p w:rsidR="00826ACE" w:rsidRPr="00705C38" w:rsidRDefault="00826ACE" w:rsidP="003E6562">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705C38">
              <w:rPr>
                <w:rFonts w:ascii="Times New Roman" w:eastAsia="Times New Roman" w:hAnsi="Times New Roman" w:cs="Times New Roman"/>
                <w:sz w:val="24"/>
                <w:szCs w:val="24"/>
                <w:lang w:eastAsia="ru-RU"/>
              </w:rPr>
              <w:t>Меньше</w:t>
            </w:r>
          </w:p>
        </w:tc>
      </w:tr>
      <w:tr w:rsidR="00826ACE" w:rsidRPr="00F167B7" w:rsidTr="00826ACE">
        <w:trPr>
          <w:cantSplit/>
        </w:trPr>
        <w:tc>
          <w:tcPr>
            <w:tcW w:w="1684" w:type="dxa"/>
            <w:tcBorders>
              <w:top w:val="single" w:sz="6" w:space="0" w:color="auto"/>
              <w:left w:val="single" w:sz="6" w:space="0" w:color="auto"/>
              <w:bottom w:val="single" w:sz="6" w:space="0" w:color="auto"/>
              <w:right w:val="single" w:sz="6" w:space="0" w:color="auto"/>
            </w:tcBorders>
            <w:hideMark/>
          </w:tcPr>
          <w:p w:rsidR="00826ACE" w:rsidRPr="00705C38" w:rsidRDefault="00826ACE" w:rsidP="003E6562">
            <w:pPr>
              <w:keepNext/>
              <w:keepLines/>
              <w:widowControl w:val="0"/>
              <w:suppressAutoHyphens/>
              <w:spacing w:after="0" w:line="240" w:lineRule="auto"/>
              <w:rPr>
                <w:rFonts w:ascii="Times New Roman" w:eastAsia="Times New Roman" w:hAnsi="Times New Roman" w:cs="Times New Roman"/>
                <w:sz w:val="24"/>
                <w:szCs w:val="24"/>
                <w:lang w:eastAsia="ru-RU"/>
              </w:rPr>
            </w:pPr>
            <w:r w:rsidRPr="00705C38">
              <w:rPr>
                <w:rFonts w:ascii="Times New Roman" w:eastAsia="Times New Roman" w:hAnsi="Times New Roman" w:cs="Times New Roman"/>
                <w:sz w:val="24"/>
                <w:szCs w:val="24"/>
                <w:lang w:eastAsia="ru-RU"/>
              </w:rPr>
              <w:t xml:space="preserve">2. </w:t>
            </w:r>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К</m:t>
                  </m:r>
                </m:e>
                <m:sub>
                  <m:r>
                    <w:rPr>
                      <w:rFonts w:ascii="Cambria Math" w:eastAsia="Times New Roman" w:hAnsi="Cambria Math" w:cs="Times New Roman"/>
                      <w:sz w:val="24"/>
                      <w:szCs w:val="24"/>
                      <w:lang w:eastAsia="ru-RU"/>
                    </w:rPr>
                    <m:t>ПРОМ.ПОКР</m:t>
                  </m:r>
                </m:sub>
              </m:sSub>
            </m:oMath>
          </w:p>
        </w:tc>
        <w:tc>
          <w:tcPr>
            <w:tcW w:w="1454" w:type="dxa"/>
            <w:tcBorders>
              <w:top w:val="single" w:sz="6" w:space="0" w:color="auto"/>
              <w:left w:val="single" w:sz="6" w:space="0" w:color="auto"/>
              <w:bottom w:val="single" w:sz="6" w:space="0" w:color="auto"/>
              <w:right w:val="single" w:sz="6" w:space="0" w:color="auto"/>
            </w:tcBorders>
            <w:hideMark/>
          </w:tcPr>
          <w:p w:rsidR="00826ACE" w:rsidRPr="00705C38" w:rsidRDefault="00826ACE" w:rsidP="003E6562">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705C38">
              <w:rPr>
                <w:rFonts w:ascii="Times New Roman" w:eastAsia="Times New Roman" w:hAnsi="Times New Roman" w:cs="Times New Roman"/>
                <w:sz w:val="24"/>
                <w:szCs w:val="24"/>
                <w:lang w:eastAsia="ru-RU"/>
              </w:rPr>
              <w:t>0,7 – 0,8</w:t>
            </w:r>
          </w:p>
        </w:tc>
        <w:tc>
          <w:tcPr>
            <w:tcW w:w="1274" w:type="dxa"/>
            <w:tcBorders>
              <w:top w:val="single" w:sz="6" w:space="0" w:color="auto"/>
              <w:left w:val="single" w:sz="6" w:space="0" w:color="auto"/>
              <w:bottom w:val="single" w:sz="6" w:space="0" w:color="auto"/>
              <w:right w:val="single" w:sz="6" w:space="0" w:color="auto"/>
            </w:tcBorders>
          </w:tcPr>
          <w:p w:rsidR="00826ACE" w:rsidRPr="00705C38" w:rsidRDefault="00826ACE" w:rsidP="003E6562">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705C38">
              <w:rPr>
                <w:rFonts w:ascii="Times New Roman" w:hAnsi="Times New Roman" w:cs="Times New Roman"/>
                <w:sz w:val="24"/>
                <w:szCs w:val="24"/>
              </w:rPr>
              <w:t>0,85</w:t>
            </w:r>
          </w:p>
        </w:tc>
        <w:tc>
          <w:tcPr>
            <w:tcW w:w="709" w:type="dxa"/>
            <w:tcBorders>
              <w:top w:val="single" w:sz="6" w:space="0" w:color="auto"/>
              <w:left w:val="single" w:sz="6" w:space="0" w:color="auto"/>
              <w:bottom w:val="single" w:sz="6" w:space="0" w:color="auto"/>
              <w:right w:val="single" w:sz="6" w:space="0" w:color="auto"/>
            </w:tcBorders>
          </w:tcPr>
          <w:p w:rsidR="00826ACE" w:rsidRPr="00705C38" w:rsidRDefault="00705C38" w:rsidP="003E6562">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705C38">
              <w:rPr>
                <w:rFonts w:ascii="Times New Roman" w:eastAsia="Times New Roman" w:hAnsi="Times New Roman" w:cs="Times New Roman"/>
                <w:sz w:val="24"/>
                <w:szCs w:val="24"/>
                <w:lang w:eastAsia="ru-RU"/>
              </w:rPr>
              <w:t>Больше</w:t>
            </w:r>
          </w:p>
        </w:tc>
        <w:tc>
          <w:tcPr>
            <w:tcW w:w="859" w:type="dxa"/>
            <w:tcBorders>
              <w:top w:val="single" w:sz="6" w:space="0" w:color="auto"/>
              <w:left w:val="single" w:sz="6" w:space="0" w:color="auto"/>
              <w:bottom w:val="single" w:sz="6" w:space="0" w:color="auto"/>
              <w:right w:val="single" w:sz="6" w:space="0" w:color="auto"/>
            </w:tcBorders>
            <w:hideMark/>
          </w:tcPr>
          <w:p w:rsidR="00826ACE" w:rsidRPr="00705C38" w:rsidRDefault="00826ACE" w:rsidP="003E6562">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705C38">
              <w:rPr>
                <w:rFonts w:ascii="Times New Roman" w:eastAsia="Times New Roman" w:hAnsi="Times New Roman" w:cs="Times New Roman"/>
                <w:sz w:val="24"/>
                <w:szCs w:val="24"/>
                <w:lang w:eastAsia="ru-RU"/>
              </w:rPr>
              <w:t>0,85</w:t>
            </w:r>
          </w:p>
        </w:tc>
        <w:tc>
          <w:tcPr>
            <w:tcW w:w="1361" w:type="dxa"/>
            <w:tcBorders>
              <w:top w:val="single" w:sz="6" w:space="0" w:color="auto"/>
              <w:left w:val="single" w:sz="6" w:space="0" w:color="auto"/>
              <w:bottom w:val="single" w:sz="6" w:space="0" w:color="auto"/>
              <w:right w:val="single" w:sz="6" w:space="0" w:color="auto"/>
            </w:tcBorders>
            <w:hideMark/>
          </w:tcPr>
          <w:p w:rsidR="00826ACE" w:rsidRPr="00705C38" w:rsidRDefault="00826ACE" w:rsidP="003E6562">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705C38">
              <w:rPr>
                <w:rFonts w:ascii="Times New Roman" w:eastAsia="Times New Roman" w:hAnsi="Times New Roman" w:cs="Times New Roman"/>
                <w:sz w:val="24"/>
                <w:szCs w:val="24"/>
                <w:lang w:eastAsia="ru-RU"/>
              </w:rPr>
              <w:t>Больше</w:t>
            </w:r>
          </w:p>
        </w:tc>
        <w:tc>
          <w:tcPr>
            <w:tcW w:w="785" w:type="dxa"/>
            <w:tcBorders>
              <w:top w:val="single" w:sz="6" w:space="0" w:color="auto"/>
              <w:left w:val="single" w:sz="6" w:space="0" w:color="auto"/>
              <w:bottom w:val="single" w:sz="6" w:space="0" w:color="auto"/>
              <w:right w:val="single" w:sz="6" w:space="0" w:color="auto"/>
            </w:tcBorders>
            <w:hideMark/>
          </w:tcPr>
          <w:p w:rsidR="00826ACE" w:rsidRPr="00705C38" w:rsidRDefault="00826ACE" w:rsidP="003E6562">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705C38">
              <w:rPr>
                <w:rFonts w:ascii="Times New Roman" w:eastAsia="Times New Roman" w:hAnsi="Times New Roman" w:cs="Times New Roman"/>
                <w:sz w:val="24"/>
                <w:szCs w:val="24"/>
                <w:lang w:eastAsia="ru-RU"/>
              </w:rPr>
              <w:t>1,04</w:t>
            </w:r>
          </w:p>
        </w:tc>
        <w:tc>
          <w:tcPr>
            <w:tcW w:w="1213" w:type="dxa"/>
            <w:tcBorders>
              <w:top w:val="single" w:sz="6" w:space="0" w:color="auto"/>
              <w:left w:val="single" w:sz="6" w:space="0" w:color="auto"/>
              <w:bottom w:val="single" w:sz="6" w:space="0" w:color="auto"/>
              <w:right w:val="single" w:sz="6" w:space="0" w:color="auto"/>
            </w:tcBorders>
            <w:hideMark/>
          </w:tcPr>
          <w:p w:rsidR="00826ACE" w:rsidRPr="00705C38" w:rsidRDefault="00826ACE" w:rsidP="003E6562">
            <w:pPr>
              <w:keepNext/>
              <w:keepLines/>
              <w:widowControl w:val="0"/>
              <w:suppressAutoHyphens/>
              <w:spacing w:after="0" w:line="240" w:lineRule="auto"/>
              <w:jc w:val="center"/>
              <w:rPr>
                <w:rFonts w:ascii="Times New Roman" w:eastAsia="Times New Roman" w:hAnsi="Times New Roman" w:cs="Times New Roman"/>
                <w:sz w:val="24"/>
                <w:szCs w:val="24"/>
                <w:lang w:eastAsia="ru-RU"/>
              </w:rPr>
            </w:pPr>
            <w:r w:rsidRPr="00705C38">
              <w:rPr>
                <w:rFonts w:ascii="Times New Roman" w:eastAsia="Times New Roman" w:hAnsi="Times New Roman" w:cs="Times New Roman"/>
                <w:sz w:val="24"/>
                <w:szCs w:val="24"/>
                <w:lang w:eastAsia="ru-RU"/>
              </w:rPr>
              <w:t>Больше</w:t>
            </w:r>
          </w:p>
        </w:tc>
      </w:tr>
      <w:tr w:rsidR="00826ACE" w:rsidRPr="00F167B7" w:rsidTr="00826ACE">
        <w:trPr>
          <w:cantSplit/>
        </w:trPr>
        <w:tc>
          <w:tcPr>
            <w:tcW w:w="1684" w:type="dxa"/>
            <w:tcBorders>
              <w:top w:val="single" w:sz="6" w:space="0" w:color="auto"/>
              <w:left w:val="single" w:sz="6" w:space="0" w:color="auto"/>
              <w:bottom w:val="single" w:sz="6" w:space="0" w:color="auto"/>
              <w:right w:val="single" w:sz="6" w:space="0" w:color="auto"/>
            </w:tcBorders>
            <w:hideMark/>
          </w:tcPr>
          <w:p w:rsidR="00826ACE" w:rsidRPr="00705C38" w:rsidRDefault="00826ACE" w:rsidP="003E6562">
            <w:pPr>
              <w:keepLines/>
              <w:widowControl w:val="0"/>
              <w:suppressAutoHyphens/>
              <w:spacing w:after="0" w:line="240" w:lineRule="auto"/>
              <w:rPr>
                <w:rFonts w:ascii="Times New Roman" w:eastAsia="Times New Roman" w:hAnsi="Times New Roman" w:cs="Times New Roman"/>
                <w:sz w:val="24"/>
                <w:szCs w:val="24"/>
                <w:lang w:eastAsia="ru-RU"/>
              </w:rPr>
            </w:pPr>
            <w:r w:rsidRPr="00705C38">
              <w:rPr>
                <w:rFonts w:ascii="Times New Roman" w:eastAsia="Times New Roman" w:hAnsi="Times New Roman" w:cs="Times New Roman"/>
                <w:sz w:val="24"/>
                <w:szCs w:val="24"/>
                <w:lang w:eastAsia="ru-RU"/>
              </w:rPr>
              <w:t xml:space="preserve">3. </w:t>
            </w:r>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К</m:t>
                  </m:r>
                </m:e>
                <m:sub>
                  <m:r>
                    <w:rPr>
                      <w:rFonts w:ascii="Cambria Math" w:eastAsia="Times New Roman" w:hAnsi="Cambria Math" w:cs="Times New Roman"/>
                      <w:sz w:val="24"/>
                      <w:szCs w:val="24"/>
                      <w:lang w:eastAsia="ru-RU"/>
                    </w:rPr>
                    <m:t>ТЕК.ЛИКВ</m:t>
                  </m:r>
                </m:sub>
              </m:sSub>
            </m:oMath>
          </w:p>
        </w:tc>
        <w:tc>
          <w:tcPr>
            <w:tcW w:w="1454" w:type="dxa"/>
            <w:tcBorders>
              <w:top w:val="single" w:sz="6" w:space="0" w:color="auto"/>
              <w:left w:val="single" w:sz="6" w:space="0" w:color="auto"/>
              <w:bottom w:val="single" w:sz="6" w:space="0" w:color="auto"/>
              <w:right w:val="single" w:sz="6" w:space="0" w:color="auto"/>
            </w:tcBorders>
            <w:hideMark/>
          </w:tcPr>
          <w:p w:rsidR="00826ACE" w:rsidRPr="00705C38" w:rsidRDefault="00826ACE" w:rsidP="003E6562">
            <w:pPr>
              <w:keepLines/>
              <w:widowControl w:val="0"/>
              <w:suppressAutoHyphens/>
              <w:spacing w:after="0" w:line="240" w:lineRule="auto"/>
              <w:jc w:val="center"/>
              <w:rPr>
                <w:rFonts w:ascii="Times New Roman" w:eastAsia="Times New Roman" w:hAnsi="Times New Roman" w:cs="Times New Roman"/>
                <w:sz w:val="24"/>
                <w:szCs w:val="24"/>
                <w:lang w:eastAsia="ru-RU"/>
              </w:rPr>
            </w:pPr>
            <w:r w:rsidRPr="00705C38">
              <w:rPr>
                <w:rFonts w:ascii="Times New Roman" w:eastAsia="Times New Roman" w:hAnsi="Times New Roman" w:cs="Times New Roman"/>
                <w:sz w:val="24"/>
                <w:szCs w:val="24"/>
                <w:lang w:eastAsia="ru-RU"/>
              </w:rPr>
              <w:t>2,5 – 3,5</w:t>
            </w:r>
          </w:p>
        </w:tc>
        <w:tc>
          <w:tcPr>
            <w:tcW w:w="1274" w:type="dxa"/>
            <w:tcBorders>
              <w:top w:val="single" w:sz="6" w:space="0" w:color="auto"/>
              <w:left w:val="single" w:sz="6" w:space="0" w:color="auto"/>
              <w:bottom w:val="single" w:sz="6" w:space="0" w:color="auto"/>
              <w:right w:val="single" w:sz="6" w:space="0" w:color="auto"/>
            </w:tcBorders>
          </w:tcPr>
          <w:p w:rsidR="00826ACE" w:rsidRPr="00705C38" w:rsidRDefault="00826ACE" w:rsidP="003E6562">
            <w:pPr>
              <w:keepLines/>
              <w:widowControl w:val="0"/>
              <w:suppressAutoHyphens/>
              <w:spacing w:after="0" w:line="240" w:lineRule="auto"/>
              <w:jc w:val="center"/>
              <w:rPr>
                <w:rFonts w:ascii="Times New Roman" w:eastAsia="Times New Roman" w:hAnsi="Times New Roman" w:cs="Times New Roman"/>
                <w:sz w:val="24"/>
                <w:szCs w:val="24"/>
                <w:lang w:eastAsia="ru-RU"/>
              </w:rPr>
            </w:pPr>
            <w:r w:rsidRPr="00705C38">
              <w:rPr>
                <w:rFonts w:ascii="Times New Roman" w:hAnsi="Times New Roman" w:cs="Times New Roman"/>
                <w:sz w:val="24"/>
                <w:szCs w:val="24"/>
              </w:rPr>
              <w:t>1,16</w:t>
            </w:r>
          </w:p>
        </w:tc>
        <w:tc>
          <w:tcPr>
            <w:tcW w:w="709" w:type="dxa"/>
            <w:tcBorders>
              <w:top w:val="single" w:sz="6" w:space="0" w:color="auto"/>
              <w:left w:val="single" w:sz="6" w:space="0" w:color="auto"/>
              <w:bottom w:val="single" w:sz="6" w:space="0" w:color="auto"/>
              <w:right w:val="single" w:sz="6" w:space="0" w:color="auto"/>
            </w:tcBorders>
          </w:tcPr>
          <w:p w:rsidR="00826ACE" w:rsidRPr="00705C38" w:rsidRDefault="00705C38" w:rsidP="003E6562">
            <w:pPr>
              <w:keepLines/>
              <w:widowControl w:val="0"/>
              <w:suppressAutoHyphens/>
              <w:spacing w:after="0" w:line="240" w:lineRule="auto"/>
              <w:jc w:val="center"/>
              <w:rPr>
                <w:rFonts w:ascii="Times New Roman" w:eastAsia="Times New Roman" w:hAnsi="Times New Roman" w:cs="Times New Roman"/>
                <w:sz w:val="24"/>
                <w:szCs w:val="24"/>
                <w:lang w:eastAsia="ru-RU"/>
              </w:rPr>
            </w:pPr>
            <w:r w:rsidRPr="00705C38">
              <w:rPr>
                <w:rFonts w:ascii="Times New Roman" w:eastAsia="Times New Roman" w:hAnsi="Times New Roman" w:cs="Times New Roman"/>
                <w:sz w:val="24"/>
                <w:szCs w:val="24"/>
                <w:lang w:eastAsia="ru-RU"/>
              </w:rPr>
              <w:t>Меньше</w:t>
            </w:r>
          </w:p>
        </w:tc>
        <w:tc>
          <w:tcPr>
            <w:tcW w:w="859" w:type="dxa"/>
            <w:tcBorders>
              <w:top w:val="single" w:sz="6" w:space="0" w:color="auto"/>
              <w:left w:val="single" w:sz="6" w:space="0" w:color="auto"/>
              <w:bottom w:val="single" w:sz="6" w:space="0" w:color="auto"/>
              <w:right w:val="single" w:sz="6" w:space="0" w:color="auto"/>
            </w:tcBorders>
            <w:hideMark/>
          </w:tcPr>
          <w:p w:rsidR="00826ACE" w:rsidRPr="00705C38" w:rsidRDefault="00826ACE" w:rsidP="003E6562">
            <w:pPr>
              <w:keepLines/>
              <w:widowControl w:val="0"/>
              <w:suppressAutoHyphens/>
              <w:spacing w:after="0" w:line="240" w:lineRule="auto"/>
              <w:jc w:val="center"/>
              <w:rPr>
                <w:rFonts w:ascii="Times New Roman" w:eastAsia="Times New Roman" w:hAnsi="Times New Roman" w:cs="Times New Roman"/>
                <w:sz w:val="24"/>
                <w:szCs w:val="24"/>
                <w:lang w:eastAsia="ru-RU"/>
              </w:rPr>
            </w:pPr>
            <w:r w:rsidRPr="00705C38">
              <w:rPr>
                <w:rFonts w:ascii="Times New Roman" w:eastAsia="Times New Roman" w:hAnsi="Times New Roman" w:cs="Times New Roman"/>
                <w:sz w:val="24"/>
                <w:szCs w:val="24"/>
                <w:lang w:eastAsia="ru-RU"/>
              </w:rPr>
              <w:t>1,16</w:t>
            </w:r>
          </w:p>
        </w:tc>
        <w:tc>
          <w:tcPr>
            <w:tcW w:w="1361" w:type="dxa"/>
            <w:tcBorders>
              <w:top w:val="single" w:sz="6" w:space="0" w:color="auto"/>
              <w:left w:val="single" w:sz="6" w:space="0" w:color="auto"/>
              <w:bottom w:val="single" w:sz="6" w:space="0" w:color="auto"/>
              <w:right w:val="single" w:sz="6" w:space="0" w:color="auto"/>
            </w:tcBorders>
            <w:hideMark/>
          </w:tcPr>
          <w:p w:rsidR="00826ACE" w:rsidRPr="00705C38" w:rsidRDefault="00826ACE" w:rsidP="003E6562">
            <w:pPr>
              <w:keepLines/>
              <w:widowControl w:val="0"/>
              <w:suppressAutoHyphens/>
              <w:spacing w:after="0" w:line="240" w:lineRule="auto"/>
              <w:jc w:val="center"/>
              <w:rPr>
                <w:rFonts w:ascii="Times New Roman" w:eastAsia="Times New Roman" w:hAnsi="Times New Roman" w:cs="Times New Roman"/>
                <w:sz w:val="24"/>
                <w:szCs w:val="24"/>
                <w:lang w:eastAsia="ru-RU"/>
              </w:rPr>
            </w:pPr>
            <w:r w:rsidRPr="00705C38">
              <w:rPr>
                <w:rFonts w:ascii="Times New Roman" w:eastAsia="Times New Roman" w:hAnsi="Times New Roman" w:cs="Times New Roman"/>
                <w:sz w:val="24"/>
                <w:szCs w:val="24"/>
                <w:lang w:eastAsia="ru-RU"/>
              </w:rPr>
              <w:t>Меньше</w:t>
            </w:r>
          </w:p>
        </w:tc>
        <w:tc>
          <w:tcPr>
            <w:tcW w:w="785" w:type="dxa"/>
            <w:tcBorders>
              <w:top w:val="single" w:sz="6" w:space="0" w:color="auto"/>
              <w:left w:val="single" w:sz="6" w:space="0" w:color="auto"/>
              <w:bottom w:val="single" w:sz="6" w:space="0" w:color="auto"/>
              <w:right w:val="single" w:sz="6" w:space="0" w:color="auto"/>
            </w:tcBorders>
            <w:hideMark/>
          </w:tcPr>
          <w:p w:rsidR="00826ACE" w:rsidRPr="00705C38" w:rsidRDefault="00826ACE" w:rsidP="003E6562">
            <w:pPr>
              <w:keepLines/>
              <w:widowControl w:val="0"/>
              <w:suppressAutoHyphens/>
              <w:spacing w:after="0" w:line="240" w:lineRule="auto"/>
              <w:jc w:val="center"/>
              <w:rPr>
                <w:rFonts w:ascii="Times New Roman" w:eastAsia="Times New Roman" w:hAnsi="Times New Roman" w:cs="Times New Roman"/>
                <w:sz w:val="24"/>
                <w:szCs w:val="24"/>
                <w:lang w:eastAsia="ru-RU"/>
              </w:rPr>
            </w:pPr>
            <w:r w:rsidRPr="00705C38">
              <w:rPr>
                <w:rFonts w:ascii="Times New Roman" w:eastAsia="Times New Roman" w:hAnsi="Times New Roman" w:cs="Times New Roman"/>
                <w:sz w:val="24"/>
                <w:szCs w:val="24"/>
                <w:lang w:eastAsia="ru-RU"/>
              </w:rPr>
              <w:t>1,73</w:t>
            </w:r>
          </w:p>
        </w:tc>
        <w:tc>
          <w:tcPr>
            <w:tcW w:w="1213" w:type="dxa"/>
            <w:tcBorders>
              <w:top w:val="single" w:sz="6" w:space="0" w:color="auto"/>
              <w:left w:val="single" w:sz="6" w:space="0" w:color="auto"/>
              <w:bottom w:val="single" w:sz="6" w:space="0" w:color="auto"/>
              <w:right w:val="single" w:sz="6" w:space="0" w:color="auto"/>
            </w:tcBorders>
            <w:hideMark/>
          </w:tcPr>
          <w:p w:rsidR="00826ACE" w:rsidRPr="00705C38" w:rsidRDefault="00826ACE" w:rsidP="003E6562">
            <w:pPr>
              <w:keepLines/>
              <w:widowControl w:val="0"/>
              <w:suppressAutoHyphens/>
              <w:spacing w:after="0" w:line="240" w:lineRule="auto"/>
              <w:jc w:val="center"/>
              <w:rPr>
                <w:rFonts w:ascii="Times New Roman" w:eastAsia="Times New Roman" w:hAnsi="Times New Roman" w:cs="Times New Roman"/>
                <w:sz w:val="24"/>
                <w:szCs w:val="24"/>
                <w:lang w:eastAsia="ru-RU"/>
              </w:rPr>
            </w:pPr>
            <w:r w:rsidRPr="00705C38">
              <w:rPr>
                <w:rFonts w:ascii="Times New Roman" w:eastAsia="Times New Roman" w:hAnsi="Times New Roman" w:cs="Times New Roman"/>
                <w:sz w:val="24"/>
                <w:szCs w:val="24"/>
                <w:lang w:eastAsia="ru-RU"/>
              </w:rPr>
              <w:t>Меньше</w:t>
            </w:r>
          </w:p>
        </w:tc>
      </w:tr>
    </w:tbl>
    <w:p w:rsidR="00705C38" w:rsidRDefault="00705C38" w:rsidP="00C869A2">
      <w:pPr>
        <w:spacing w:after="0" w:line="360" w:lineRule="auto"/>
        <w:ind w:firstLine="708"/>
        <w:jc w:val="both"/>
        <w:rPr>
          <w:rFonts w:ascii="Times New Roman" w:eastAsia="SimSun" w:hAnsi="Times New Roman" w:cs="Times New Roman"/>
          <w:sz w:val="28"/>
          <w:szCs w:val="28"/>
          <w:lang w:eastAsia="zh-CN"/>
        </w:rPr>
      </w:pPr>
    </w:p>
    <w:p w:rsidR="00F167B7" w:rsidRPr="00F167B7" w:rsidRDefault="003E6562" w:rsidP="00C869A2">
      <w:pPr>
        <w:spacing w:after="0" w:line="360" w:lineRule="auto"/>
        <w:ind w:firstLine="708"/>
        <w:jc w:val="both"/>
        <w:rPr>
          <w:rFonts w:ascii="Times New Roman" w:eastAsia="SimSun" w:hAnsi="Times New Roman" w:cs="Times New Roman"/>
          <w:sz w:val="28"/>
          <w:szCs w:val="28"/>
          <w:lang w:eastAsia="zh-CN"/>
        </w:rPr>
      </w:pPr>
      <w:r w:rsidRPr="00F167B7">
        <w:rPr>
          <w:rFonts w:ascii="Times New Roman" w:eastAsia="SimSun" w:hAnsi="Times New Roman" w:cs="Times New Roman"/>
          <w:sz w:val="28"/>
          <w:szCs w:val="28"/>
          <w:lang w:eastAsia="zh-CN"/>
        </w:rPr>
        <w:t xml:space="preserve">Коэффициент </w:t>
      </w:r>
      <w:r w:rsidR="00AA0036" w:rsidRPr="00F167B7">
        <w:rPr>
          <w:rFonts w:ascii="Times New Roman" w:eastAsia="SimSun" w:hAnsi="Times New Roman" w:cs="Times New Roman"/>
          <w:sz w:val="28"/>
          <w:szCs w:val="28"/>
          <w:lang w:eastAsia="zh-CN"/>
        </w:rPr>
        <w:t>абсолютной ликвидности</w:t>
      </w:r>
      <w:r w:rsidR="00F167B7" w:rsidRPr="00F167B7">
        <w:rPr>
          <w:rFonts w:ascii="Times New Roman" w:eastAsia="SimSun" w:hAnsi="Times New Roman" w:cs="Times New Roman"/>
          <w:sz w:val="28"/>
          <w:szCs w:val="28"/>
          <w:lang w:eastAsia="zh-CN"/>
        </w:rPr>
        <w:t xml:space="preserve"> как в 20</w:t>
      </w:r>
      <w:r w:rsidR="00F167B7">
        <w:rPr>
          <w:rFonts w:ascii="Times New Roman" w:eastAsia="SimSun" w:hAnsi="Times New Roman" w:cs="Times New Roman"/>
          <w:sz w:val="28"/>
          <w:szCs w:val="28"/>
          <w:lang w:eastAsia="zh-CN"/>
        </w:rPr>
        <w:t>14 году</w:t>
      </w:r>
      <w:r w:rsidR="00F167B7" w:rsidRPr="00F167B7">
        <w:rPr>
          <w:rFonts w:ascii="Times New Roman" w:eastAsia="SimSun" w:hAnsi="Times New Roman" w:cs="Times New Roman"/>
          <w:sz w:val="28"/>
          <w:szCs w:val="28"/>
          <w:lang w:eastAsia="zh-CN"/>
        </w:rPr>
        <w:t xml:space="preserve">, так и </w:t>
      </w:r>
      <w:r w:rsidR="00AA0036" w:rsidRPr="00F167B7">
        <w:rPr>
          <w:rFonts w:ascii="Times New Roman" w:eastAsia="SimSun" w:hAnsi="Times New Roman" w:cs="Times New Roman"/>
          <w:sz w:val="28"/>
          <w:szCs w:val="28"/>
          <w:lang w:eastAsia="zh-CN"/>
        </w:rPr>
        <w:t>в 2015</w:t>
      </w:r>
      <w:r w:rsidR="00F167B7" w:rsidRPr="00F167B7">
        <w:rPr>
          <w:rFonts w:ascii="Times New Roman" w:eastAsia="SimSun" w:hAnsi="Times New Roman" w:cs="Times New Roman"/>
          <w:sz w:val="28"/>
          <w:szCs w:val="28"/>
          <w:lang w:eastAsia="zh-CN"/>
        </w:rPr>
        <w:t xml:space="preserve"> год</w:t>
      </w:r>
      <w:r w:rsidR="00F167B7">
        <w:rPr>
          <w:rFonts w:ascii="Times New Roman" w:eastAsia="SimSun" w:hAnsi="Times New Roman" w:cs="Times New Roman"/>
          <w:sz w:val="28"/>
          <w:szCs w:val="28"/>
          <w:lang w:eastAsia="zh-CN"/>
        </w:rPr>
        <w:t>у</w:t>
      </w:r>
      <w:r w:rsidR="00F167B7" w:rsidRPr="00F167B7">
        <w:rPr>
          <w:rFonts w:ascii="Times New Roman" w:eastAsia="SimSun" w:hAnsi="Times New Roman" w:cs="Times New Roman"/>
          <w:sz w:val="28"/>
          <w:szCs w:val="28"/>
          <w:lang w:eastAsia="zh-CN"/>
        </w:rPr>
        <w:t xml:space="preserve">  намного  ниже  нормативного  значения, т.е. всего 7% и 14% краткосрочных обязательств может быть  погашено в ближайшее время за счет денежных средств, находящихся  в распоряжении предприятия, что следует рассматривать отрицательным моментом для данного предприятия. </w:t>
      </w:r>
    </w:p>
    <w:p w:rsidR="00F167B7" w:rsidRPr="00F167B7" w:rsidRDefault="00F167B7" w:rsidP="00F167B7">
      <w:pPr>
        <w:spacing w:after="0" w:line="360" w:lineRule="auto"/>
        <w:ind w:firstLine="708"/>
        <w:jc w:val="both"/>
        <w:rPr>
          <w:rFonts w:ascii="Times New Roman" w:eastAsia="SimSun" w:hAnsi="Times New Roman" w:cs="Times New Roman"/>
          <w:sz w:val="28"/>
          <w:szCs w:val="28"/>
          <w:lang w:eastAsia="zh-CN"/>
        </w:rPr>
      </w:pPr>
      <w:r w:rsidRPr="00F167B7">
        <w:rPr>
          <w:rFonts w:ascii="Times New Roman" w:eastAsia="SimSun" w:hAnsi="Times New Roman" w:cs="Times New Roman"/>
          <w:sz w:val="28"/>
          <w:szCs w:val="28"/>
          <w:lang w:eastAsia="zh-CN"/>
        </w:rPr>
        <w:t>Коэффициент промежуточного покрытия в 20</w:t>
      </w:r>
      <w:r>
        <w:rPr>
          <w:rFonts w:ascii="Times New Roman" w:eastAsia="SimSun" w:hAnsi="Times New Roman" w:cs="Times New Roman"/>
          <w:sz w:val="28"/>
          <w:szCs w:val="28"/>
          <w:lang w:eastAsia="zh-CN"/>
        </w:rPr>
        <w:t>14</w:t>
      </w:r>
      <w:r w:rsidRPr="00F167B7">
        <w:rPr>
          <w:rFonts w:ascii="Times New Roman" w:eastAsia="SimSun" w:hAnsi="Times New Roman" w:cs="Times New Roman"/>
          <w:sz w:val="28"/>
          <w:szCs w:val="28"/>
          <w:lang w:eastAsia="zh-CN"/>
        </w:rPr>
        <w:t xml:space="preserve"> году больше норматива - 0,85, а в 20</w:t>
      </w:r>
      <w:r>
        <w:rPr>
          <w:rFonts w:ascii="Times New Roman" w:eastAsia="SimSun" w:hAnsi="Times New Roman" w:cs="Times New Roman"/>
          <w:sz w:val="28"/>
          <w:szCs w:val="28"/>
          <w:lang w:eastAsia="zh-CN"/>
        </w:rPr>
        <w:t>15</w:t>
      </w:r>
      <w:r w:rsidRPr="00F167B7">
        <w:rPr>
          <w:rFonts w:ascii="Times New Roman" w:eastAsia="SimSun" w:hAnsi="Times New Roman" w:cs="Times New Roman"/>
          <w:sz w:val="28"/>
          <w:szCs w:val="28"/>
          <w:lang w:eastAsia="zh-CN"/>
        </w:rPr>
        <w:t xml:space="preserve"> году увеличивается до 1,04 вследствие увеличения краткосрочных и наиболее срочных обязательств. Несмотря на это, </w:t>
      </w:r>
      <w:r w:rsidRPr="00F167B7">
        <w:rPr>
          <w:rFonts w:ascii="Times New Roman" w:eastAsia="SimSun" w:hAnsi="Times New Roman" w:cs="Times New Roman"/>
          <w:sz w:val="28"/>
          <w:szCs w:val="28"/>
          <w:lang w:eastAsia="zh-CN"/>
        </w:rPr>
        <w:lastRenderedPageBreak/>
        <w:t>коэффициент остается идеальным, что свидетельствует о способности предприятия своевременно проводить расчеты с дебиторами.</w:t>
      </w:r>
    </w:p>
    <w:p w:rsidR="00F167B7" w:rsidRPr="005A6204" w:rsidRDefault="00F167B7" w:rsidP="005A6204">
      <w:pPr>
        <w:spacing w:after="0" w:line="360" w:lineRule="auto"/>
        <w:ind w:firstLine="708"/>
        <w:jc w:val="both"/>
        <w:rPr>
          <w:rFonts w:ascii="Times New Roman" w:eastAsia="SimSun" w:hAnsi="Times New Roman" w:cs="Times New Roman"/>
          <w:sz w:val="28"/>
          <w:szCs w:val="28"/>
          <w:lang w:eastAsia="zh-CN"/>
        </w:rPr>
      </w:pPr>
      <w:r w:rsidRPr="005A6204">
        <w:rPr>
          <w:rFonts w:ascii="Times New Roman" w:eastAsia="SimSun" w:hAnsi="Times New Roman" w:cs="Times New Roman"/>
          <w:sz w:val="28"/>
          <w:szCs w:val="28"/>
          <w:lang w:eastAsia="zh-CN"/>
        </w:rPr>
        <w:t>На протяжении всего анализа с 2014 – 2015 гг. коэффициент текущей ликвидности ниже нормы. Низкий уровень коэффициента текущей ликвидности говорит о том, что предприятие не в силах расплатиться по своим обязательствам, задействовав при этом все оборотные активы и продолжать бесперебойную деятельность.</w:t>
      </w:r>
    </w:p>
    <w:p w:rsidR="00541937" w:rsidRPr="00705C38" w:rsidRDefault="00E661AE" w:rsidP="00E661AE">
      <w:pPr>
        <w:spacing w:after="0" w:line="360" w:lineRule="auto"/>
        <w:ind w:firstLine="708"/>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t>Таким образом</w:t>
      </w:r>
      <w:r w:rsidR="00705C38" w:rsidRPr="00705C38">
        <w:rPr>
          <w:rFonts w:ascii="Times New Roman" w:eastAsia="SimSun" w:hAnsi="Times New Roman" w:cs="Times New Roman"/>
          <w:sz w:val="28"/>
          <w:szCs w:val="28"/>
          <w:lang w:eastAsia="zh-CN"/>
        </w:rPr>
        <w:t xml:space="preserve">, по критериям оценки финансового состояния </w:t>
      </w:r>
      <w:r w:rsidRPr="00E661AE">
        <w:rPr>
          <w:rFonts w:ascii="Times New Roman" w:eastAsia="SimSun" w:hAnsi="Times New Roman" w:cs="Times New Roman"/>
          <w:bCs/>
          <w:iCs/>
          <w:sz w:val="28"/>
          <w:szCs w:val="28"/>
          <w:lang w:eastAsia="zh-CN"/>
        </w:rPr>
        <w:t>ОАО «Тепличный комбинат «Солнечный»</w:t>
      </w:r>
      <w:r>
        <w:rPr>
          <w:rFonts w:ascii="Times New Roman" w:eastAsia="SimSun" w:hAnsi="Times New Roman" w:cs="Times New Roman"/>
          <w:sz w:val="28"/>
          <w:szCs w:val="28"/>
          <w:lang w:eastAsia="zh-CN"/>
        </w:rPr>
        <w:t xml:space="preserve"> </w:t>
      </w:r>
      <w:r w:rsidR="00705C38" w:rsidRPr="00705C38">
        <w:rPr>
          <w:rFonts w:ascii="Times New Roman" w:eastAsia="SimSun" w:hAnsi="Times New Roman" w:cs="Times New Roman"/>
          <w:sz w:val="28"/>
          <w:szCs w:val="28"/>
          <w:lang w:eastAsia="zh-CN"/>
        </w:rPr>
        <w:t>в 20</w:t>
      </w:r>
      <w:r w:rsidR="00705C38">
        <w:rPr>
          <w:rFonts w:ascii="Times New Roman" w:eastAsia="SimSun" w:hAnsi="Times New Roman" w:cs="Times New Roman"/>
          <w:sz w:val="28"/>
          <w:szCs w:val="28"/>
          <w:lang w:eastAsia="zh-CN"/>
        </w:rPr>
        <w:t>13</w:t>
      </w:r>
      <w:r w:rsidR="00705C38" w:rsidRPr="00705C38">
        <w:rPr>
          <w:rFonts w:ascii="Times New Roman" w:eastAsia="SimSun" w:hAnsi="Times New Roman" w:cs="Times New Roman"/>
          <w:sz w:val="28"/>
          <w:szCs w:val="28"/>
          <w:lang w:eastAsia="zh-CN"/>
        </w:rPr>
        <w:t>-20</w:t>
      </w:r>
      <w:r w:rsidR="00705C38">
        <w:rPr>
          <w:rFonts w:ascii="Times New Roman" w:eastAsia="SimSun" w:hAnsi="Times New Roman" w:cs="Times New Roman"/>
          <w:sz w:val="28"/>
          <w:szCs w:val="28"/>
          <w:lang w:eastAsia="zh-CN"/>
        </w:rPr>
        <w:t>1</w:t>
      </w:r>
      <w:r>
        <w:rPr>
          <w:rFonts w:ascii="Times New Roman" w:eastAsia="SimSun" w:hAnsi="Times New Roman" w:cs="Times New Roman"/>
          <w:sz w:val="28"/>
          <w:szCs w:val="28"/>
          <w:lang w:eastAsia="zh-CN"/>
        </w:rPr>
        <w:t>4</w:t>
      </w:r>
      <w:r w:rsidR="00705C38" w:rsidRPr="00705C38">
        <w:rPr>
          <w:rFonts w:ascii="Times New Roman" w:eastAsia="SimSun" w:hAnsi="Times New Roman" w:cs="Times New Roman"/>
          <w:sz w:val="28"/>
          <w:szCs w:val="28"/>
          <w:lang w:eastAsia="zh-CN"/>
        </w:rPr>
        <w:t xml:space="preserve"> годах относилось к 4</w:t>
      </w:r>
      <w:r>
        <w:rPr>
          <w:rFonts w:ascii="Times New Roman" w:eastAsia="SimSun" w:hAnsi="Times New Roman" w:cs="Times New Roman"/>
          <w:sz w:val="28"/>
          <w:szCs w:val="28"/>
          <w:lang w:eastAsia="zh-CN"/>
        </w:rPr>
        <w:t>-</w:t>
      </w:r>
      <w:r w:rsidR="00705C38" w:rsidRPr="00705C38">
        <w:rPr>
          <w:rFonts w:ascii="Times New Roman" w:eastAsia="SimSun" w:hAnsi="Times New Roman" w:cs="Times New Roman"/>
          <w:sz w:val="28"/>
          <w:szCs w:val="28"/>
          <w:lang w:eastAsia="zh-CN"/>
        </w:rPr>
        <w:t xml:space="preserve">му классу - </w:t>
      </w:r>
      <w:r w:rsidR="00705C38">
        <w:rPr>
          <w:rFonts w:ascii="Times New Roman" w:eastAsia="SimSun" w:hAnsi="Times New Roman" w:cs="Times New Roman"/>
          <w:sz w:val="28"/>
          <w:szCs w:val="28"/>
          <w:lang w:eastAsia="zh-CN"/>
        </w:rPr>
        <w:t>это организация</w:t>
      </w:r>
      <w:r w:rsidR="00705C38" w:rsidRPr="00705C38">
        <w:rPr>
          <w:rFonts w:ascii="Times New Roman" w:eastAsia="SimSun" w:hAnsi="Times New Roman" w:cs="Times New Roman"/>
          <w:sz w:val="28"/>
          <w:szCs w:val="28"/>
          <w:lang w:eastAsia="zh-CN"/>
        </w:rPr>
        <w:t xml:space="preserve"> с неустойчивым финансовым состоянием. При взаимоотношениях с н</w:t>
      </w:r>
      <w:r w:rsidR="00705C38">
        <w:rPr>
          <w:rFonts w:ascii="Times New Roman" w:eastAsia="SimSun" w:hAnsi="Times New Roman" w:cs="Times New Roman"/>
          <w:sz w:val="28"/>
          <w:szCs w:val="28"/>
          <w:lang w:eastAsia="zh-CN"/>
        </w:rPr>
        <w:t>ей</w:t>
      </w:r>
      <w:r w:rsidR="00705C38" w:rsidRPr="00705C38">
        <w:rPr>
          <w:rFonts w:ascii="Times New Roman" w:eastAsia="SimSun" w:hAnsi="Times New Roman" w:cs="Times New Roman"/>
          <w:sz w:val="28"/>
          <w:szCs w:val="28"/>
          <w:lang w:eastAsia="zh-CN"/>
        </w:rPr>
        <w:t xml:space="preserve"> имеется определенный финансовый риск.  Организации, которые могут потерять средства и проценты даже после принятия мер к оздоровлению бизнеса; в 20</w:t>
      </w:r>
      <w:r w:rsidR="00705C38">
        <w:rPr>
          <w:rFonts w:ascii="Times New Roman" w:eastAsia="SimSun" w:hAnsi="Times New Roman" w:cs="Times New Roman"/>
          <w:sz w:val="28"/>
          <w:szCs w:val="28"/>
          <w:lang w:eastAsia="zh-CN"/>
        </w:rPr>
        <w:t>15</w:t>
      </w:r>
      <w:r w:rsidR="00705C38" w:rsidRPr="00705C38">
        <w:rPr>
          <w:rFonts w:ascii="Times New Roman" w:eastAsia="SimSun" w:hAnsi="Times New Roman" w:cs="Times New Roman"/>
          <w:sz w:val="28"/>
          <w:szCs w:val="28"/>
          <w:lang w:eastAsia="zh-CN"/>
        </w:rPr>
        <w:t xml:space="preserve"> году положение улучшилось, и снова </w:t>
      </w:r>
      <w:r w:rsidRPr="00E661AE">
        <w:rPr>
          <w:rFonts w:ascii="Times New Roman" w:eastAsia="SimSun" w:hAnsi="Times New Roman" w:cs="Times New Roman"/>
          <w:bCs/>
          <w:iCs/>
          <w:sz w:val="28"/>
          <w:szCs w:val="28"/>
          <w:lang w:eastAsia="zh-CN"/>
        </w:rPr>
        <w:t>ОАО «Тепличный комбинат «Солнечный»</w:t>
      </w:r>
      <w:r>
        <w:rPr>
          <w:rFonts w:ascii="Times New Roman" w:eastAsia="SimSun" w:hAnsi="Times New Roman" w:cs="Times New Roman"/>
          <w:sz w:val="28"/>
          <w:szCs w:val="28"/>
          <w:lang w:eastAsia="zh-CN"/>
        </w:rPr>
        <w:t xml:space="preserve"> </w:t>
      </w:r>
      <w:r w:rsidR="00705C38">
        <w:rPr>
          <w:rFonts w:ascii="Times New Roman" w:eastAsia="SimSun" w:hAnsi="Times New Roman" w:cs="Times New Roman"/>
          <w:sz w:val="28"/>
          <w:szCs w:val="28"/>
          <w:lang w:eastAsia="zh-CN"/>
        </w:rPr>
        <w:t>относится к предприятиям 2</w:t>
      </w:r>
      <w:r w:rsidR="00705C38" w:rsidRPr="00705C38">
        <w:rPr>
          <w:rFonts w:ascii="Times New Roman" w:eastAsia="SimSun" w:hAnsi="Times New Roman" w:cs="Times New Roman"/>
          <w:sz w:val="28"/>
          <w:szCs w:val="28"/>
          <w:lang w:eastAsia="zh-CN"/>
        </w:rPr>
        <w:t>-го класса</w:t>
      </w:r>
      <w:r w:rsidR="00705C38">
        <w:rPr>
          <w:rFonts w:ascii="Times New Roman" w:eastAsia="SimSun" w:hAnsi="Times New Roman" w:cs="Times New Roman"/>
          <w:sz w:val="28"/>
          <w:szCs w:val="28"/>
          <w:lang w:eastAsia="zh-CN"/>
        </w:rPr>
        <w:t xml:space="preserve"> -</w:t>
      </w:r>
      <w:r>
        <w:rPr>
          <w:rFonts w:ascii="Times New Roman" w:eastAsia="SimSun" w:hAnsi="Times New Roman" w:cs="Times New Roman"/>
          <w:sz w:val="28"/>
          <w:szCs w:val="28"/>
          <w:lang w:eastAsia="zh-CN"/>
        </w:rPr>
        <w:t xml:space="preserve"> организация</w:t>
      </w:r>
      <w:r w:rsidR="00705C38" w:rsidRPr="00705C38">
        <w:rPr>
          <w:rFonts w:ascii="Times New Roman" w:eastAsia="SimSun" w:hAnsi="Times New Roman" w:cs="Times New Roman"/>
          <w:sz w:val="28"/>
          <w:szCs w:val="28"/>
          <w:lang w:eastAsia="zh-CN"/>
        </w:rPr>
        <w:t xml:space="preserve"> нормального финансового состояния. </w:t>
      </w:r>
      <w:r>
        <w:rPr>
          <w:rFonts w:ascii="Times New Roman" w:eastAsia="SimSun" w:hAnsi="Times New Roman" w:cs="Times New Roman"/>
          <w:sz w:val="28"/>
          <w:szCs w:val="28"/>
          <w:lang w:eastAsia="zh-CN"/>
        </w:rPr>
        <w:t>Ф</w:t>
      </w:r>
      <w:r w:rsidR="00705C38" w:rsidRPr="00705C38">
        <w:rPr>
          <w:rFonts w:ascii="Times New Roman" w:eastAsia="SimSun" w:hAnsi="Times New Roman" w:cs="Times New Roman"/>
          <w:sz w:val="28"/>
          <w:szCs w:val="28"/>
          <w:lang w:eastAsia="zh-CN"/>
        </w:rPr>
        <w:t xml:space="preserve">инансовые показатели в целом находятся очень близко к оптимальным, но по отдельным коэффициентам допущено некоторое отставание. </w:t>
      </w:r>
    </w:p>
    <w:p w:rsidR="00C869A2" w:rsidRDefault="00C869A2" w:rsidP="00541937">
      <w:pPr>
        <w:spacing w:after="0" w:line="360" w:lineRule="auto"/>
        <w:jc w:val="center"/>
        <w:rPr>
          <w:rFonts w:ascii="Times New Roman" w:eastAsia="SimSun" w:hAnsi="Times New Roman" w:cs="Times New Roman"/>
          <w:b/>
          <w:sz w:val="28"/>
          <w:szCs w:val="28"/>
          <w:lang w:eastAsia="zh-CN"/>
        </w:rPr>
      </w:pPr>
    </w:p>
    <w:p w:rsidR="00C869A2" w:rsidRDefault="00C869A2" w:rsidP="00541937">
      <w:pPr>
        <w:spacing w:after="0" w:line="360" w:lineRule="auto"/>
        <w:jc w:val="center"/>
        <w:rPr>
          <w:rFonts w:ascii="Times New Roman" w:eastAsia="SimSun" w:hAnsi="Times New Roman" w:cs="Times New Roman"/>
          <w:b/>
          <w:sz w:val="28"/>
          <w:szCs w:val="28"/>
          <w:lang w:eastAsia="zh-CN"/>
        </w:rPr>
      </w:pPr>
    </w:p>
    <w:p w:rsidR="00C869A2" w:rsidRDefault="00C869A2" w:rsidP="00541937">
      <w:pPr>
        <w:spacing w:after="0" w:line="360" w:lineRule="auto"/>
        <w:jc w:val="center"/>
        <w:rPr>
          <w:rFonts w:ascii="Times New Roman" w:eastAsia="SimSun" w:hAnsi="Times New Roman" w:cs="Times New Roman"/>
          <w:b/>
          <w:sz w:val="28"/>
          <w:szCs w:val="28"/>
          <w:lang w:eastAsia="zh-CN"/>
        </w:rPr>
      </w:pPr>
    </w:p>
    <w:p w:rsidR="00C869A2" w:rsidRDefault="00C869A2" w:rsidP="00541937">
      <w:pPr>
        <w:spacing w:after="0" w:line="360" w:lineRule="auto"/>
        <w:jc w:val="center"/>
        <w:rPr>
          <w:rFonts w:ascii="Times New Roman" w:eastAsia="SimSun" w:hAnsi="Times New Roman" w:cs="Times New Roman"/>
          <w:b/>
          <w:sz w:val="28"/>
          <w:szCs w:val="28"/>
          <w:lang w:eastAsia="zh-CN"/>
        </w:rPr>
      </w:pPr>
    </w:p>
    <w:p w:rsidR="00C869A2" w:rsidRDefault="00C869A2" w:rsidP="00541937">
      <w:pPr>
        <w:spacing w:after="0" w:line="360" w:lineRule="auto"/>
        <w:jc w:val="center"/>
        <w:rPr>
          <w:rFonts w:ascii="Times New Roman" w:eastAsia="SimSun" w:hAnsi="Times New Roman" w:cs="Times New Roman"/>
          <w:b/>
          <w:sz w:val="28"/>
          <w:szCs w:val="28"/>
          <w:lang w:eastAsia="zh-CN"/>
        </w:rPr>
      </w:pPr>
    </w:p>
    <w:p w:rsidR="00C869A2" w:rsidRDefault="00C869A2" w:rsidP="00541937">
      <w:pPr>
        <w:spacing w:after="0" w:line="360" w:lineRule="auto"/>
        <w:jc w:val="center"/>
        <w:rPr>
          <w:rFonts w:ascii="Times New Roman" w:eastAsia="SimSun" w:hAnsi="Times New Roman" w:cs="Times New Roman"/>
          <w:b/>
          <w:sz w:val="28"/>
          <w:szCs w:val="28"/>
          <w:lang w:eastAsia="zh-CN"/>
        </w:rPr>
      </w:pPr>
    </w:p>
    <w:p w:rsidR="00C869A2" w:rsidRDefault="00C869A2" w:rsidP="00541937">
      <w:pPr>
        <w:spacing w:after="0" w:line="360" w:lineRule="auto"/>
        <w:jc w:val="center"/>
        <w:rPr>
          <w:rFonts w:ascii="Times New Roman" w:eastAsia="SimSun" w:hAnsi="Times New Roman" w:cs="Times New Roman"/>
          <w:b/>
          <w:sz w:val="28"/>
          <w:szCs w:val="28"/>
          <w:lang w:eastAsia="zh-CN"/>
        </w:rPr>
      </w:pPr>
    </w:p>
    <w:p w:rsidR="00C869A2" w:rsidRDefault="00C869A2" w:rsidP="00541937">
      <w:pPr>
        <w:spacing w:after="0" w:line="360" w:lineRule="auto"/>
        <w:jc w:val="center"/>
        <w:rPr>
          <w:rFonts w:ascii="Times New Roman" w:eastAsia="SimSun" w:hAnsi="Times New Roman" w:cs="Times New Roman"/>
          <w:b/>
          <w:sz w:val="28"/>
          <w:szCs w:val="28"/>
          <w:lang w:eastAsia="zh-CN"/>
        </w:rPr>
      </w:pPr>
    </w:p>
    <w:p w:rsidR="00C869A2" w:rsidRDefault="00C869A2" w:rsidP="00541937">
      <w:pPr>
        <w:spacing w:after="0" w:line="360" w:lineRule="auto"/>
        <w:jc w:val="center"/>
        <w:rPr>
          <w:rFonts w:ascii="Times New Roman" w:eastAsia="SimSun" w:hAnsi="Times New Roman" w:cs="Times New Roman"/>
          <w:b/>
          <w:sz w:val="28"/>
          <w:szCs w:val="28"/>
          <w:lang w:eastAsia="zh-CN"/>
        </w:rPr>
      </w:pPr>
    </w:p>
    <w:p w:rsidR="00C869A2" w:rsidRDefault="00C869A2" w:rsidP="00541937">
      <w:pPr>
        <w:spacing w:after="0" w:line="360" w:lineRule="auto"/>
        <w:jc w:val="center"/>
        <w:rPr>
          <w:rFonts w:ascii="Times New Roman" w:eastAsia="SimSun" w:hAnsi="Times New Roman" w:cs="Times New Roman"/>
          <w:b/>
          <w:sz w:val="28"/>
          <w:szCs w:val="28"/>
          <w:lang w:eastAsia="zh-CN"/>
        </w:rPr>
      </w:pPr>
    </w:p>
    <w:p w:rsidR="00C869A2" w:rsidRDefault="00C869A2" w:rsidP="00541937">
      <w:pPr>
        <w:spacing w:after="0" w:line="360" w:lineRule="auto"/>
        <w:jc w:val="center"/>
        <w:rPr>
          <w:rFonts w:ascii="Times New Roman" w:eastAsia="SimSun" w:hAnsi="Times New Roman" w:cs="Times New Roman"/>
          <w:b/>
          <w:sz w:val="28"/>
          <w:szCs w:val="28"/>
          <w:lang w:eastAsia="zh-CN"/>
        </w:rPr>
      </w:pPr>
    </w:p>
    <w:p w:rsidR="00C869A2" w:rsidRDefault="00C869A2" w:rsidP="00541937">
      <w:pPr>
        <w:spacing w:after="0" w:line="360" w:lineRule="auto"/>
        <w:jc w:val="center"/>
        <w:rPr>
          <w:rFonts w:ascii="Times New Roman" w:eastAsia="SimSun" w:hAnsi="Times New Roman" w:cs="Times New Roman"/>
          <w:b/>
          <w:sz w:val="28"/>
          <w:szCs w:val="28"/>
          <w:lang w:eastAsia="zh-CN"/>
        </w:rPr>
      </w:pPr>
    </w:p>
    <w:p w:rsidR="00E661AE" w:rsidRDefault="00E661AE" w:rsidP="005C57A6">
      <w:pPr>
        <w:spacing w:after="0" w:line="360" w:lineRule="auto"/>
        <w:rPr>
          <w:rFonts w:ascii="Times New Roman" w:eastAsia="SimSun" w:hAnsi="Times New Roman" w:cs="Times New Roman"/>
          <w:b/>
          <w:sz w:val="28"/>
          <w:szCs w:val="28"/>
          <w:lang w:eastAsia="zh-CN"/>
        </w:rPr>
      </w:pPr>
    </w:p>
    <w:p w:rsidR="00F167B7" w:rsidRPr="00541937" w:rsidRDefault="00F167B7" w:rsidP="004A6008">
      <w:pPr>
        <w:spacing w:after="0" w:line="360" w:lineRule="auto"/>
        <w:jc w:val="center"/>
        <w:rPr>
          <w:rFonts w:ascii="Times New Roman" w:eastAsia="SimSun" w:hAnsi="Times New Roman" w:cs="Times New Roman"/>
          <w:b/>
          <w:sz w:val="28"/>
          <w:szCs w:val="28"/>
          <w:lang w:eastAsia="zh-CN"/>
        </w:rPr>
      </w:pPr>
      <w:r w:rsidRPr="00541937">
        <w:rPr>
          <w:rFonts w:ascii="Times New Roman" w:eastAsia="SimSun" w:hAnsi="Times New Roman" w:cs="Times New Roman"/>
          <w:b/>
          <w:sz w:val="28"/>
          <w:szCs w:val="28"/>
          <w:lang w:eastAsia="zh-CN"/>
        </w:rPr>
        <w:lastRenderedPageBreak/>
        <w:t>2.2 Анализ результативности и деловой активности предприятия</w:t>
      </w:r>
    </w:p>
    <w:p w:rsidR="00587E25" w:rsidRDefault="00587E25" w:rsidP="00541937">
      <w:pPr>
        <w:spacing w:after="0" w:line="360" w:lineRule="auto"/>
        <w:ind w:firstLine="708"/>
        <w:jc w:val="both"/>
        <w:rPr>
          <w:rFonts w:ascii="Times New Roman" w:eastAsia="SimSun" w:hAnsi="Times New Roman" w:cs="Times New Roman"/>
          <w:sz w:val="28"/>
          <w:szCs w:val="28"/>
          <w:lang w:eastAsia="zh-CN"/>
        </w:rPr>
      </w:pPr>
    </w:p>
    <w:p w:rsidR="00714DBA" w:rsidRPr="0022659C" w:rsidRDefault="00714DBA" w:rsidP="00541937">
      <w:pPr>
        <w:spacing w:after="0" w:line="360" w:lineRule="auto"/>
        <w:ind w:firstLine="708"/>
        <w:jc w:val="both"/>
        <w:rPr>
          <w:rFonts w:ascii="Times New Roman" w:eastAsia="SimSun" w:hAnsi="Times New Roman" w:cs="Times New Roman"/>
          <w:sz w:val="28"/>
          <w:szCs w:val="28"/>
          <w:lang w:eastAsia="zh-CN"/>
        </w:rPr>
      </w:pPr>
      <w:r w:rsidRPr="0022659C">
        <w:rPr>
          <w:rFonts w:ascii="Times New Roman" w:eastAsia="SimSun" w:hAnsi="Times New Roman" w:cs="Times New Roman"/>
          <w:sz w:val="28"/>
          <w:szCs w:val="28"/>
          <w:lang w:eastAsia="zh-CN"/>
        </w:rPr>
        <w:t xml:space="preserve">Деловая активность коммерческой организации проявляется в динамичности ее развития, достижении ею поставленных целей, что отражают натуральные и стоимостные показатели, в эффективном использовании экономического потенциала, расширении рынков сбыта своей продукции. </w:t>
      </w:r>
    </w:p>
    <w:p w:rsidR="00714DBA" w:rsidRPr="0022659C" w:rsidRDefault="00714DBA" w:rsidP="0022659C">
      <w:pPr>
        <w:spacing w:after="0" w:line="360" w:lineRule="auto"/>
        <w:ind w:firstLine="708"/>
        <w:jc w:val="both"/>
        <w:rPr>
          <w:rFonts w:ascii="Times New Roman" w:eastAsia="SimSun" w:hAnsi="Times New Roman" w:cs="Times New Roman"/>
          <w:sz w:val="28"/>
          <w:szCs w:val="28"/>
          <w:lang w:eastAsia="zh-CN"/>
        </w:rPr>
      </w:pPr>
      <w:r w:rsidRPr="0022659C">
        <w:rPr>
          <w:rFonts w:ascii="Times New Roman" w:eastAsia="SimSun" w:hAnsi="Times New Roman" w:cs="Times New Roman"/>
          <w:sz w:val="28"/>
          <w:szCs w:val="28"/>
          <w:lang w:eastAsia="zh-CN"/>
        </w:rPr>
        <w:t xml:space="preserve">Анализ и оценка деловой активности осуществляется на качественном и количественном уровнях. Анализ на качественном уровне предполагает оценку деятельности предприятия по неформальным критериям: широта рынков сбыта (внутренних и внешних), деловая репутация предприятия, его конкурентоспособность, наличие постоянных поставщиков и покупателей, долгосрочных договоров купли-продажи, имидж, торговая марка и пр. </w:t>
      </w:r>
    </w:p>
    <w:p w:rsidR="0022659C" w:rsidRDefault="00714DBA" w:rsidP="0022659C">
      <w:pPr>
        <w:spacing w:after="0" w:line="360" w:lineRule="auto"/>
        <w:ind w:firstLine="708"/>
        <w:jc w:val="both"/>
        <w:rPr>
          <w:rFonts w:ascii="Times New Roman" w:eastAsia="SimSun" w:hAnsi="Times New Roman" w:cs="Times New Roman"/>
          <w:sz w:val="28"/>
          <w:szCs w:val="28"/>
          <w:lang w:eastAsia="zh-CN"/>
        </w:rPr>
      </w:pPr>
      <w:r w:rsidRPr="0022659C">
        <w:rPr>
          <w:rFonts w:ascii="Times New Roman" w:eastAsia="SimSun" w:hAnsi="Times New Roman" w:cs="Times New Roman"/>
          <w:sz w:val="28"/>
          <w:szCs w:val="28"/>
          <w:lang w:eastAsia="zh-CN"/>
        </w:rPr>
        <w:t xml:space="preserve">Количественные критерии деловой активности характеризуются системой абсолютных и относительных показателей. Среди абсолютных показателей необходимо выделить объём реализованной продукции, товаров, работ, услуг, прибыль, величину авансируемого капитала, оборотных средств, денежных потоков и др. </w:t>
      </w:r>
    </w:p>
    <w:p w:rsidR="001D4B1E" w:rsidRPr="0022659C" w:rsidRDefault="001D4B1E" w:rsidP="0022659C">
      <w:pPr>
        <w:spacing w:after="0" w:line="360" w:lineRule="auto"/>
        <w:ind w:firstLine="708"/>
        <w:jc w:val="both"/>
        <w:rPr>
          <w:rFonts w:ascii="Times New Roman" w:eastAsia="SimSun" w:hAnsi="Times New Roman" w:cs="Times New Roman"/>
          <w:sz w:val="28"/>
          <w:szCs w:val="28"/>
          <w:lang w:eastAsia="zh-CN"/>
        </w:rPr>
      </w:pPr>
      <w:r w:rsidRPr="0022659C">
        <w:rPr>
          <w:rFonts w:ascii="Times New Roman" w:eastAsia="SimSun" w:hAnsi="Times New Roman" w:cs="Times New Roman"/>
          <w:sz w:val="28"/>
          <w:szCs w:val="28"/>
          <w:lang w:eastAsia="zh-CN"/>
        </w:rPr>
        <w:t xml:space="preserve">Количественная оценка и анализ деловой активности могут быть сделаны по двум направлениям: </w:t>
      </w:r>
    </w:p>
    <w:p w:rsidR="001D4B1E" w:rsidRPr="0022659C" w:rsidRDefault="001D4B1E" w:rsidP="001D4B1E">
      <w:pPr>
        <w:numPr>
          <w:ilvl w:val="0"/>
          <w:numId w:val="16"/>
        </w:numPr>
        <w:tabs>
          <w:tab w:val="num" w:pos="0"/>
          <w:tab w:val="left" w:pos="1080"/>
        </w:tabs>
        <w:spacing w:after="0" w:line="360" w:lineRule="auto"/>
        <w:jc w:val="both"/>
        <w:rPr>
          <w:rFonts w:ascii="Times New Roman" w:eastAsia="SimSun" w:hAnsi="Times New Roman" w:cs="Times New Roman"/>
          <w:sz w:val="28"/>
          <w:szCs w:val="28"/>
          <w:lang w:eastAsia="zh-CN"/>
        </w:rPr>
      </w:pPr>
      <w:r w:rsidRPr="0022659C">
        <w:rPr>
          <w:rFonts w:ascii="Times New Roman" w:eastAsia="SimSun" w:hAnsi="Times New Roman" w:cs="Times New Roman"/>
          <w:sz w:val="28"/>
          <w:szCs w:val="28"/>
          <w:lang w:eastAsia="zh-CN"/>
        </w:rPr>
        <w:t xml:space="preserve">степень выполнения плана (установленного вышестоящей организацией или самостоятельно) по основным показателям, обеспечение заданных темпов их роста; </w:t>
      </w:r>
    </w:p>
    <w:p w:rsidR="001D4B1E" w:rsidRDefault="001D4B1E" w:rsidP="0022659C">
      <w:pPr>
        <w:numPr>
          <w:ilvl w:val="0"/>
          <w:numId w:val="16"/>
        </w:numPr>
        <w:tabs>
          <w:tab w:val="num" w:pos="0"/>
          <w:tab w:val="left" w:pos="1080"/>
        </w:tabs>
        <w:spacing w:after="0" w:line="360" w:lineRule="auto"/>
        <w:jc w:val="both"/>
        <w:rPr>
          <w:rFonts w:ascii="Times New Roman" w:eastAsia="SimSun" w:hAnsi="Times New Roman" w:cs="Times New Roman"/>
          <w:sz w:val="28"/>
          <w:szCs w:val="28"/>
          <w:lang w:eastAsia="zh-CN"/>
        </w:rPr>
      </w:pPr>
      <w:r w:rsidRPr="0022659C">
        <w:rPr>
          <w:rFonts w:ascii="Times New Roman" w:eastAsia="SimSun" w:hAnsi="Times New Roman" w:cs="Times New Roman"/>
          <w:sz w:val="28"/>
          <w:szCs w:val="28"/>
          <w:lang w:eastAsia="zh-CN"/>
        </w:rPr>
        <w:t xml:space="preserve">уровень эффективности использования ресурсов коммерческой организации. </w:t>
      </w:r>
    </w:p>
    <w:p w:rsidR="00EF59B3" w:rsidRPr="00C869A2" w:rsidRDefault="0022659C" w:rsidP="00C869A2">
      <w:pPr>
        <w:tabs>
          <w:tab w:val="left" w:pos="1080"/>
        </w:tabs>
        <w:spacing w:after="0" w:line="360" w:lineRule="auto"/>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tab/>
        <w:t>Показатели деловой активности рассчитываются по таблице, данной в приложении 1.</w:t>
      </w:r>
    </w:p>
    <w:p w:rsidR="00EF59B3" w:rsidRDefault="001D4B1E" w:rsidP="004A6008">
      <w:pPr>
        <w:keepNext/>
        <w:keepLines/>
        <w:suppressAutoHyphens/>
        <w:spacing w:before="120" w:after="120" w:line="240" w:lineRule="auto"/>
        <w:ind w:firstLine="72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Таблица </w:t>
      </w:r>
      <w:r w:rsidR="00C869A2">
        <w:rPr>
          <w:rFonts w:ascii="Times New Roman" w:eastAsia="Times New Roman" w:hAnsi="Times New Roman" w:cs="Times New Roman"/>
          <w:sz w:val="28"/>
          <w:szCs w:val="28"/>
          <w:lang w:eastAsia="ru-RU"/>
        </w:rPr>
        <w:t>8</w:t>
      </w:r>
    </w:p>
    <w:p w:rsidR="001D4B1E" w:rsidRPr="001D4B1E" w:rsidRDefault="001D4B1E" w:rsidP="001D4B1E">
      <w:pPr>
        <w:keepNext/>
        <w:keepLines/>
        <w:suppressAutoHyphens/>
        <w:spacing w:before="120" w:after="120" w:line="240" w:lineRule="auto"/>
        <w:ind w:firstLine="720"/>
        <w:jc w:val="center"/>
        <w:rPr>
          <w:rFonts w:ascii="Times New Roman" w:eastAsia="Times New Roman" w:hAnsi="Times New Roman" w:cs="Times New Roman"/>
          <w:sz w:val="28"/>
          <w:szCs w:val="28"/>
          <w:lang w:eastAsia="ru-RU"/>
        </w:rPr>
      </w:pPr>
      <w:r w:rsidRPr="001D4B1E">
        <w:rPr>
          <w:rFonts w:ascii="Times New Roman" w:eastAsia="Times New Roman" w:hAnsi="Times New Roman" w:cs="Times New Roman"/>
          <w:sz w:val="28"/>
          <w:szCs w:val="28"/>
          <w:lang w:eastAsia="ru-RU"/>
        </w:rPr>
        <w:t>Показатели деловой активности</w:t>
      </w:r>
    </w:p>
    <w:tbl>
      <w:tblPr>
        <w:tblW w:w="5000" w:type="pct"/>
        <w:jc w:val="center"/>
        <w:tblCellMar>
          <w:left w:w="40" w:type="dxa"/>
          <w:right w:w="40" w:type="dxa"/>
        </w:tblCellMar>
        <w:tblLook w:val="04A0" w:firstRow="1" w:lastRow="0" w:firstColumn="1" w:lastColumn="0" w:noHBand="0" w:noVBand="1"/>
      </w:tblPr>
      <w:tblGrid>
        <w:gridCol w:w="2348"/>
        <w:gridCol w:w="2363"/>
        <w:gridCol w:w="2363"/>
        <w:gridCol w:w="2361"/>
      </w:tblGrid>
      <w:tr w:rsidR="001D4B1E" w:rsidRPr="001D4B1E" w:rsidTr="00402573">
        <w:trPr>
          <w:cantSplit/>
          <w:jc w:val="center"/>
        </w:trPr>
        <w:tc>
          <w:tcPr>
            <w:tcW w:w="1245" w:type="pct"/>
            <w:tcBorders>
              <w:top w:val="single" w:sz="6" w:space="0" w:color="auto"/>
              <w:left w:val="single" w:sz="6" w:space="0" w:color="auto"/>
              <w:bottom w:val="single" w:sz="6" w:space="0" w:color="auto"/>
              <w:right w:val="single" w:sz="6" w:space="0" w:color="auto"/>
            </w:tcBorders>
            <w:hideMark/>
          </w:tcPr>
          <w:p w:rsidR="001D4B1E" w:rsidRPr="00C869A2" w:rsidRDefault="001D4B1E" w:rsidP="001D4B1E">
            <w:pPr>
              <w:keepNext/>
              <w:keepLines/>
              <w:widowControl w:val="0"/>
              <w:suppressAutoHyphens/>
              <w:spacing w:after="0" w:line="240" w:lineRule="auto"/>
              <w:jc w:val="center"/>
              <w:rPr>
                <w:rFonts w:ascii="Times New Roman" w:eastAsia="Times New Roman" w:hAnsi="Times New Roman" w:cs="Times New Roman"/>
                <w:b/>
                <w:sz w:val="28"/>
                <w:szCs w:val="28"/>
                <w:lang w:eastAsia="ru-RU"/>
              </w:rPr>
            </w:pPr>
            <w:r w:rsidRPr="00C869A2">
              <w:rPr>
                <w:rFonts w:ascii="Times New Roman" w:eastAsia="Times New Roman" w:hAnsi="Times New Roman" w:cs="Times New Roman"/>
                <w:b/>
                <w:sz w:val="28"/>
                <w:szCs w:val="28"/>
                <w:lang w:eastAsia="ru-RU"/>
              </w:rPr>
              <w:t>Показатели</w:t>
            </w:r>
          </w:p>
        </w:tc>
        <w:tc>
          <w:tcPr>
            <w:tcW w:w="1252" w:type="pct"/>
            <w:tcBorders>
              <w:top w:val="single" w:sz="6" w:space="0" w:color="auto"/>
              <w:left w:val="single" w:sz="6" w:space="0" w:color="auto"/>
              <w:bottom w:val="single" w:sz="6" w:space="0" w:color="auto"/>
              <w:right w:val="single" w:sz="6" w:space="0" w:color="auto"/>
            </w:tcBorders>
            <w:hideMark/>
          </w:tcPr>
          <w:p w:rsidR="001D4B1E" w:rsidRPr="00C869A2" w:rsidRDefault="001D4B1E" w:rsidP="001D4B1E">
            <w:pPr>
              <w:keepNext/>
              <w:keepLines/>
              <w:widowControl w:val="0"/>
              <w:suppressAutoHyphens/>
              <w:spacing w:after="0" w:line="240" w:lineRule="auto"/>
              <w:jc w:val="center"/>
              <w:rPr>
                <w:rFonts w:ascii="Times New Roman" w:eastAsia="Times New Roman" w:hAnsi="Times New Roman" w:cs="Times New Roman"/>
                <w:b/>
                <w:sz w:val="28"/>
                <w:szCs w:val="28"/>
                <w:lang w:eastAsia="ru-RU"/>
              </w:rPr>
            </w:pPr>
            <w:r w:rsidRPr="00C869A2">
              <w:rPr>
                <w:rFonts w:ascii="Times New Roman" w:eastAsia="Times New Roman" w:hAnsi="Times New Roman" w:cs="Times New Roman"/>
                <w:b/>
                <w:sz w:val="28"/>
                <w:szCs w:val="28"/>
                <w:lang w:eastAsia="ru-RU"/>
              </w:rPr>
              <w:t>2013 год</w:t>
            </w:r>
          </w:p>
        </w:tc>
        <w:tc>
          <w:tcPr>
            <w:tcW w:w="1252" w:type="pct"/>
            <w:tcBorders>
              <w:top w:val="single" w:sz="6" w:space="0" w:color="auto"/>
              <w:left w:val="single" w:sz="6" w:space="0" w:color="auto"/>
              <w:bottom w:val="single" w:sz="6" w:space="0" w:color="auto"/>
              <w:right w:val="single" w:sz="6" w:space="0" w:color="auto"/>
            </w:tcBorders>
            <w:vAlign w:val="center"/>
            <w:hideMark/>
          </w:tcPr>
          <w:p w:rsidR="001D4B1E" w:rsidRPr="00C869A2" w:rsidRDefault="001D4B1E" w:rsidP="001D4B1E">
            <w:pPr>
              <w:keepNext/>
              <w:keepLines/>
              <w:widowControl w:val="0"/>
              <w:suppressAutoHyphens/>
              <w:spacing w:after="0" w:line="240" w:lineRule="auto"/>
              <w:jc w:val="center"/>
              <w:rPr>
                <w:rFonts w:ascii="Times New Roman" w:eastAsia="Times New Roman" w:hAnsi="Times New Roman" w:cs="Times New Roman"/>
                <w:b/>
                <w:sz w:val="28"/>
                <w:szCs w:val="28"/>
                <w:lang w:eastAsia="ru-RU"/>
              </w:rPr>
            </w:pPr>
            <w:r w:rsidRPr="00C869A2">
              <w:rPr>
                <w:rFonts w:ascii="Times New Roman" w:eastAsia="Times New Roman" w:hAnsi="Times New Roman" w:cs="Times New Roman"/>
                <w:b/>
                <w:sz w:val="28"/>
                <w:szCs w:val="28"/>
                <w:lang w:eastAsia="ru-RU"/>
              </w:rPr>
              <w:t>2014 год</w:t>
            </w:r>
          </w:p>
        </w:tc>
        <w:tc>
          <w:tcPr>
            <w:tcW w:w="1251" w:type="pct"/>
            <w:tcBorders>
              <w:top w:val="single" w:sz="6" w:space="0" w:color="auto"/>
              <w:left w:val="single" w:sz="6" w:space="0" w:color="auto"/>
              <w:bottom w:val="single" w:sz="6" w:space="0" w:color="auto"/>
              <w:right w:val="single" w:sz="6" w:space="0" w:color="auto"/>
            </w:tcBorders>
            <w:hideMark/>
          </w:tcPr>
          <w:p w:rsidR="001D4B1E" w:rsidRPr="00C869A2" w:rsidRDefault="001D4B1E" w:rsidP="001D4B1E">
            <w:pPr>
              <w:keepNext/>
              <w:keepLines/>
              <w:widowControl w:val="0"/>
              <w:suppressAutoHyphens/>
              <w:spacing w:after="0" w:line="240" w:lineRule="auto"/>
              <w:jc w:val="center"/>
              <w:rPr>
                <w:rFonts w:ascii="Times New Roman" w:eastAsia="Times New Roman" w:hAnsi="Times New Roman" w:cs="Times New Roman"/>
                <w:b/>
                <w:sz w:val="28"/>
                <w:szCs w:val="28"/>
                <w:lang w:eastAsia="ru-RU"/>
              </w:rPr>
            </w:pPr>
            <w:r w:rsidRPr="00C869A2">
              <w:rPr>
                <w:rFonts w:ascii="Times New Roman" w:eastAsia="Times New Roman" w:hAnsi="Times New Roman" w:cs="Times New Roman"/>
                <w:b/>
                <w:sz w:val="28"/>
                <w:szCs w:val="28"/>
                <w:lang w:eastAsia="ru-RU"/>
              </w:rPr>
              <w:t>2015 год</w:t>
            </w:r>
          </w:p>
        </w:tc>
      </w:tr>
      <w:tr w:rsidR="001D4B1E" w:rsidRPr="001D4B1E" w:rsidTr="00402573">
        <w:trPr>
          <w:cantSplit/>
          <w:jc w:val="center"/>
        </w:trPr>
        <w:tc>
          <w:tcPr>
            <w:tcW w:w="1245" w:type="pct"/>
            <w:tcBorders>
              <w:top w:val="single" w:sz="6" w:space="0" w:color="auto"/>
              <w:left w:val="single" w:sz="6" w:space="0" w:color="auto"/>
              <w:bottom w:val="single" w:sz="6" w:space="0" w:color="auto"/>
              <w:right w:val="single" w:sz="6" w:space="0" w:color="auto"/>
            </w:tcBorders>
            <w:hideMark/>
          </w:tcPr>
          <w:p w:rsidR="001D4B1E" w:rsidRPr="00C869A2" w:rsidRDefault="00115AFD" w:rsidP="001D4B1E">
            <w:pPr>
              <w:keepNext/>
              <w:keepLines/>
              <w:widowControl w:val="0"/>
              <w:suppressAutoHyphens/>
              <w:spacing w:after="0" w:line="240" w:lineRule="auto"/>
              <w:jc w:val="center"/>
              <w:rPr>
                <w:rFonts w:ascii="Times New Roman" w:eastAsia="Times New Roman" w:hAnsi="Times New Roman" w:cs="Times New Roman"/>
                <w:i/>
                <w:sz w:val="28"/>
                <w:szCs w:val="28"/>
                <w:lang w:eastAsia="ru-RU"/>
              </w:rPr>
            </w:pPr>
            <m:oMathPara>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val="en-US" w:eastAsia="ru-RU"/>
                      </w:rPr>
                      <m:t>D</m:t>
                    </m:r>
                  </m:e>
                  <m:sub>
                    <m:r>
                      <w:rPr>
                        <w:rFonts w:ascii="Cambria Math" w:eastAsia="Times New Roman" w:hAnsi="Cambria Math" w:cs="Times New Roman"/>
                        <w:sz w:val="28"/>
                        <w:szCs w:val="28"/>
                        <w:lang w:eastAsia="ru-RU"/>
                      </w:rPr>
                      <m:t>1</m:t>
                    </m:r>
                  </m:sub>
                </m:sSub>
              </m:oMath>
            </m:oMathPara>
          </w:p>
        </w:tc>
        <w:tc>
          <w:tcPr>
            <w:tcW w:w="1252" w:type="pct"/>
            <w:tcBorders>
              <w:top w:val="single" w:sz="6" w:space="0" w:color="auto"/>
              <w:left w:val="single" w:sz="6" w:space="0" w:color="auto"/>
              <w:bottom w:val="single" w:sz="6" w:space="0" w:color="auto"/>
              <w:right w:val="single" w:sz="6" w:space="0" w:color="auto"/>
            </w:tcBorders>
            <w:hideMark/>
          </w:tcPr>
          <w:p w:rsidR="001D4B1E" w:rsidRPr="00C869A2" w:rsidRDefault="001D4B1E" w:rsidP="001D4B1E">
            <w:pPr>
              <w:keepNext/>
              <w:keepLines/>
              <w:widowControl w:val="0"/>
              <w:suppressAutoHyphens/>
              <w:spacing w:after="0" w:line="240" w:lineRule="auto"/>
              <w:jc w:val="center"/>
              <w:rPr>
                <w:rFonts w:ascii="Times New Roman" w:eastAsia="Times New Roman" w:hAnsi="Times New Roman" w:cs="Times New Roman"/>
                <w:sz w:val="28"/>
                <w:szCs w:val="28"/>
                <w:lang w:eastAsia="ru-RU"/>
              </w:rPr>
            </w:pPr>
            <w:r w:rsidRPr="00C869A2">
              <w:rPr>
                <w:rFonts w:ascii="Times New Roman" w:eastAsia="Times New Roman" w:hAnsi="Times New Roman" w:cs="Times New Roman"/>
                <w:sz w:val="28"/>
                <w:szCs w:val="28"/>
                <w:lang w:eastAsia="ru-RU"/>
              </w:rPr>
              <w:t>0,82</w:t>
            </w:r>
          </w:p>
        </w:tc>
        <w:tc>
          <w:tcPr>
            <w:tcW w:w="1252" w:type="pct"/>
            <w:tcBorders>
              <w:top w:val="single" w:sz="6" w:space="0" w:color="auto"/>
              <w:left w:val="single" w:sz="6" w:space="0" w:color="auto"/>
              <w:bottom w:val="single" w:sz="6" w:space="0" w:color="auto"/>
              <w:right w:val="single" w:sz="6" w:space="0" w:color="auto"/>
            </w:tcBorders>
            <w:hideMark/>
          </w:tcPr>
          <w:p w:rsidR="001D4B1E" w:rsidRPr="00C869A2" w:rsidRDefault="001D4B1E" w:rsidP="001D4B1E">
            <w:pPr>
              <w:keepNext/>
              <w:keepLines/>
              <w:widowControl w:val="0"/>
              <w:suppressAutoHyphens/>
              <w:spacing w:after="0" w:line="240" w:lineRule="auto"/>
              <w:jc w:val="center"/>
              <w:rPr>
                <w:rFonts w:ascii="Times New Roman" w:eastAsia="Times New Roman" w:hAnsi="Times New Roman" w:cs="Times New Roman"/>
                <w:sz w:val="28"/>
                <w:szCs w:val="28"/>
                <w:lang w:eastAsia="ru-RU"/>
              </w:rPr>
            </w:pPr>
            <w:r w:rsidRPr="00C869A2">
              <w:rPr>
                <w:rFonts w:ascii="Times New Roman" w:eastAsia="Times New Roman" w:hAnsi="Times New Roman" w:cs="Times New Roman"/>
                <w:sz w:val="28"/>
                <w:szCs w:val="28"/>
                <w:lang w:eastAsia="ru-RU"/>
              </w:rPr>
              <w:t>0,86</w:t>
            </w:r>
          </w:p>
        </w:tc>
        <w:tc>
          <w:tcPr>
            <w:tcW w:w="1251" w:type="pct"/>
            <w:tcBorders>
              <w:top w:val="single" w:sz="6" w:space="0" w:color="auto"/>
              <w:left w:val="single" w:sz="6" w:space="0" w:color="auto"/>
              <w:bottom w:val="single" w:sz="6" w:space="0" w:color="auto"/>
              <w:right w:val="single" w:sz="6" w:space="0" w:color="auto"/>
            </w:tcBorders>
            <w:hideMark/>
          </w:tcPr>
          <w:p w:rsidR="001D4B1E" w:rsidRPr="00C869A2" w:rsidRDefault="001D4B1E" w:rsidP="001D4B1E">
            <w:pPr>
              <w:keepNext/>
              <w:keepLines/>
              <w:widowControl w:val="0"/>
              <w:suppressAutoHyphens/>
              <w:spacing w:after="0" w:line="240" w:lineRule="auto"/>
              <w:jc w:val="center"/>
              <w:rPr>
                <w:rFonts w:ascii="Times New Roman" w:eastAsia="Times New Roman" w:hAnsi="Times New Roman" w:cs="Times New Roman"/>
                <w:sz w:val="28"/>
                <w:szCs w:val="28"/>
                <w:lang w:eastAsia="ru-RU"/>
              </w:rPr>
            </w:pPr>
            <w:r w:rsidRPr="00C869A2">
              <w:rPr>
                <w:rFonts w:ascii="Times New Roman" w:eastAsia="Times New Roman" w:hAnsi="Times New Roman" w:cs="Times New Roman"/>
                <w:sz w:val="28"/>
                <w:szCs w:val="28"/>
                <w:lang w:eastAsia="ru-RU"/>
              </w:rPr>
              <w:t>0,54</w:t>
            </w:r>
          </w:p>
        </w:tc>
      </w:tr>
      <w:tr w:rsidR="001D4B1E" w:rsidRPr="001D4B1E" w:rsidTr="00402573">
        <w:trPr>
          <w:cantSplit/>
          <w:jc w:val="center"/>
        </w:trPr>
        <w:tc>
          <w:tcPr>
            <w:tcW w:w="1245" w:type="pct"/>
            <w:tcBorders>
              <w:top w:val="single" w:sz="6" w:space="0" w:color="auto"/>
              <w:left w:val="single" w:sz="6" w:space="0" w:color="auto"/>
              <w:bottom w:val="single" w:sz="6" w:space="0" w:color="auto"/>
              <w:right w:val="single" w:sz="6" w:space="0" w:color="auto"/>
            </w:tcBorders>
            <w:hideMark/>
          </w:tcPr>
          <w:p w:rsidR="001D4B1E" w:rsidRPr="00C869A2" w:rsidRDefault="00115AFD" w:rsidP="0022659C">
            <w:pPr>
              <w:keepNext/>
              <w:keepLines/>
              <w:widowControl w:val="0"/>
              <w:suppressAutoHyphens/>
              <w:spacing w:after="0" w:line="240" w:lineRule="auto"/>
              <w:jc w:val="center"/>
              <w:rPr>
                <w:rFonts w:ascii="Times New Roman" w:eastAsia="Times New Roman" w:hAnsi="Times New Roman" w:cs="Times New Roman"/>
                <w:i/>
                <w:sz w:val="28"/>
                <w:szCs w:val="28"/>
                <w:lang w:eastAsia="ru-RU"/>
              </w:rPr>
            </w:pPr>
            <m:oMathPara>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val="en-US" w:eastAsia="ru-RU"/>
                      </w:rPr>
                      <m:t>D</m:t>
                    </m:r>
                  </m:e>
                  <m:sub>
                    <m:r>
                      <w:rPr>
                        <w:rFonts w:ascii="Cambria Math" w:eastAsia="Times New Roman" w:hAnsi="Cambria Math" w:cs="Times New Roman"/>
                        <w:sz w:val="28"/>
                        <w:szCs w:val="28"/>
                        <w:lang w:eastAsia="ru-RU"/>
                      </w:rPr>
                      <m:t>2</m:t>
                    </m:r>
                  </m:sub>
                </m:sSub>
              </m:oMath>
            </m:oMathPara>
          </w:p>
        </w:tc>
        <w:tc>
          <w:tcPr>
            <w:tcW w:w="1252" w:type="pct"/>
            <w:tcBorders>
              <w:top w:val="single" w:sz="6" w:space="0" w:color="auto"/>
              <w:left w:val="single" w:sz="6" w:space="0" w:color="auto"/>
              <w:bottom w:val="single" w:sz="6" w:space="0" w:color="auto"/>
              <w:right w:val="single" w:sz="6" w:space="0" w:color="auto"/>
            </w:tcBorders>
            <w:hideMark/>
          </w:tcPr>
          <w:p w:rsidR="001D4B1E" w:rsidRPr="00C869A2" w:rsidRDefault="001D4B1E" w:rsidP="001D4B1E">
            <w:pPr>
              <w:keepNext/>
              <w:keepLines/>
              <w:widowControl w:val="0"/>
              <w:suppressAutoHyphens/>
              <w:spacing w:after="0" w:line="240" w:lineRule="auto"/>
              <w:jc w:val="center"/>
              <w:rPr>
                <w:rFonts w:ascii="Times New Roman" w:eastAsia="Times New Roman" w:hAnsi="Times New Roman" w:cs="Times New Roman"/>
                <w:sz w:val="28"/>
                <w:szCs w:val="28"/>
                <w:lang w:eastAsia="ru-RU"/>
              </w:rPr>
            </w:pPr>
            <w:r w:rsidRPr="00C869A2">
              <w:rPr>
                <w:rFonts w:ascii="Times New Roman" w:eastAsia="Times New Roman" w:hAnsi="Times New Roman" w:cs="Times New Roman"/>
                <w:sz w:val="28"/>
                <w:szCs w:val="28"/>
                <w:lang w:eastAsia="ru-RU"/>
              </w:rPr>
              <w:t>1,61</w:t>
            </w:r>
          </w:p>
        </w:tc>
        <w:tc>
          <w:tcPr>
            <w:tcW w:w="1252" w:type="pct"/>
            <w:tcBorders>
              <w:top w:val="single" w:sz="6" w:space="0" w:color="auto"/>
              <w:left w:val="single" w:sz="6" w:space="0" w:color="auto"/>
              <w:bottom w:val="single" w:sz="6" w:space="0" w:color="auto"/>
              <w:right w:val="single" w:sz="6" w:space="0" w:color="auto"/>
            </w:tcBorders>
            <w:hideMark/>
          </w:tcPr>
          <w:p w:rsidR="001D4B1E" w:rsidRPr="00C869A2" w:rsidRDefault="001D4B1E" w:rsidP="001D4B1E">
            <w:pPr>
              <w:keepNext/>
              <w:keepLines/>
              <w:widowControl w:val="0"/>
              <w:suppressAutoHyphens/>
              <w:spacing w:after="0" w:line="240" w:lineRule="auto"/>
              <w:jc w:val="center"/>
              <w:rPr>
                <w:rFonts w:ascii="Times New Roman" w:eastAsia="Times New Roman" w:hAnsi="Times New Roman" w:cs="Times New Roman"/>
                <w:sz w:val="28"/>
                <w:szCs w:val="28"/>
                <w:lang w:eastAsia="ru-RU"/>
              </w:rPr>
            </w:pPr>
            <w:r w:rsidRPr="00C869A2">
              <w:rPr>
                <w:rFonts w:ascii="Times New Roman" w:eastAsia="Times New Roman" w:hAnsi="Times New Roman" w:cs="Times New Roman"/>
                <w:sz w:val="28"/>
                <w:szCs w:val="28"/>
                <w:lang w:eastAsia="ru-RU"/>
              </w:rPr>
              <w:t>1,65</w:t>
            </w:r>
          </w:p>
        </w:tc>
        <w:tc>
          <w:tcPr>
            <w:tcW w:w="1251" w:type="pct"/>
            <w:tcBorders>
              <w:top w:val="single" w:sz="6" w:space="0" w:color="auto"/>
              <w:left w:val="single" w:sz="6" w:space="0" w:color="auto"/>
              <w:bottom w:val="single" w:sz="6" w:space="0" w:color="auto"/>
              <w:right w:val="single" w:sz="6" w:space="0" w:color="auto"/>
            </w:tcBorders>
            <w:hideMark/>
          </w:tcPr>
          <w:p w:rsidR="001D4B1E" w:rsidRPr="00C869A2" w:rsidRDefault="001D4B1E" w:rsidP="001D4B1E">
            <w:pPr>
              <w:keepNext/>
              <w:keepLines/>
              <w:widowControl w:val="0"/>
              <w:suppressAutoHyphens/>
              <w:spacing w:after="0" w:line="240" w:lineRule="auto"/>
              <w:jc w:val="center"/>
              <w:rPr>
                <w:rFonts w:ascii="Times New Roman" w:eastAsia="Times New Roman" w:hAnsi="Times New Roman" w:cs="Times New Roman"/>
                <w:sz w:val="28"/>
                <w:szCs w:val="28"/>
                <w:lang w:eastAsia="ru-RU"/>
              </w:rPr>
            </w:pPr>
            <w:r w:rsidRPr="00C869A2">
              <w:rPr>
                <w:rFonts w:ascii="Times New Roman" w:eastAsia="Times New Roman" w:hAnsi="Times New Roman" w:cs="Times New Roman"/>
                <w:sz w:val="28"/>
                <w:szCs w:val="28"/>
                <w:lang w:eastAsia="ru-RU"/>
              </w:rPr>
              <w:t>2,58</w:t>
            </w:r>
          </w:p>
        </w:tc>
      </w:tr>
      <w:tr w:rsidR="001D4B1E" w:rsidRPr="001D4B1E" w:rsidTr="00402573">
        <w:trPr>
          <w:cantSplit/>
          <w:jc w:val="center"/>
        </w:trPr>
        <w:tc>
          <w:tcPr>
            <w:tcW w:w="1245" w:type="pct"/>
            <w:tcBorders>
              <w:top w:val="single" w:sz="6" w:space="0" w:color="auto"/>
              <w:left w:val="single" w:sz="6" w:space="0" w:color="auto"/>
              <w:bottom w:val="single" w:sz="6" w:space="0" w:color="auto"/>
              <w:right w:val="single" w:sz="6" w:space="0" w:color="auto"/>
            </w:tcBorders>
            <w:hideMark/>
          </w:tcPr>
          <w:p w:rsidR="001D4B1E" w:rsidRPr="00C869A2" w:rsidRDefault="00115AFD" w:rsidP="001D4B1E">
            <w:pPr>
              <w:keepNext/>
              <w:keepLines/>
              <w:widowControl w:val="0"/>
              <w:suppressAutoHyphens/>
              <w:spacing w:after="0" w:line="240" w:lineRule="auto"/>
              <w:jc w:val="center"/>
              <w:rPr>
                <w:rFonts w:ascii="Times New Roman" w:eastAsia="Times New Roman" w:hAnsi="Times New Roman" w:cs="Times New Roman"/>
                <w:i/>
                <w:sz w:val="28"/>
                <w:szCs w:val="28"/>
                <w:lang w:eastAsia="ru-RU"/>
              </w:rPr>
            </w:pPr>
            <m:oMathPara>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val="en-US" w:eastAsia="ru-RU"/>
                      </w:rPr>
                      <m:t>D</m:t>
                    </m:r>
                  </m:e>
                  <m:sub>
                    <m:r>
                      <w:rPr>
                        <w:rFonts w:ascii="Cambria Math" w:eastAsia="Times New Roman" w:hAnsi="Cambria Math" w:cs="Times New Roman"/>
                        <w:sz w:val="28"/>
                        <w:szCs w:val="28"/>
                        <w:lang w:eastAsia="ru-RU"/>
                      </w:rPr>
                      <m:t>4</m:t>
                    </m:r>
                  </m:sub>
                </m:sSub>
              </m:oMath>
            </m:oMathPara>
          </w:p>
        </w:tc>
        <w:tc>
          <w:tcPr>
            <w:tcW w:w="1252" w:type="pct"/>
            <w:tcBorders>
              <w:top w:val="single" w:sz="6" w:space="0" w:color="auto"/>
              <w:left w:val="single" w:sz="6" w:space="0" w:color="auto"/>
              <w:bottom w:val="single" w:sz="6" w:space="0" w:color="auto"/>
              <w:right w:val="single" w:sz="6" w:space="0" w:color="auto"/>
            </w:tcBorders>
            <w:hideMark/>
          </w:tcPr>
          <w:p w:rsidR="001D4B1E" w:rsidRPr="00C869A2" w:rsidRDefault="001D4B1E" w:rsidP="001D4B1E">
            <w:pPr>
              <w:keepLines/>
              <w:widowControl w:val="0"/>
              <w:suppressAutoHyphens/>
              <w:spacing w:after="0" w:line="240" w:lineRule="auto"/>
              <w:jc w:val="center"/>
              <w:rPr>
                <w:rFonts w:ascii="Times New Roman" w:eastAsia="Times New Roman" w:hAnsi="Times New Roman" w:cs="Times New Roman"/>
                <w:sz w:val="28"/>
                <w:szCs w:val="28"/>
                <w:lang w:eastAsia="ru-RU"/>
              </w:rPr>
            </w:pPr>
            <w:r w:rsidRPr="00C869A2">
              <w:rPr>
                <w:rFonts w:ascii="Times New Roman" w:eastAsia="Times New Roman" w:hAnsi="Times New Roman" w:cs="Times New Roman"/>
                <w:sz w:val="28"/>
                <w:szCs w:val="28"/>
                <w:lang w:eastAsia="ru-RU"/>
              </w:rPr>
              <w:t>3,38</w:t>
            </w:r>
          </w:p>
        </w:tc>
        <w:tc>
          <w:tcPr>
            <w:tcW w:w="1252" w:type="pct"/>
            <w:tcBorders>
              <w:top w:val="single" w:sz="6" w:space="0" w:color="auto"/>
              <w:left w:val="single" w:sz="6" w:space="0" w:color="auto"/>
              <w:bottom w:val="single" w:sz="6" w:space="0" w:color="auto"/>
              <w:right w:val="single" w:sz="6" w:space="0" w:color="auto"/>
            </w:tcBorders>
            <w:hideMark/>
          </w:tcPr>
          <w:p w:rsidR="001D4B1E" w:rsidRPr="00C869A2" w:rsidRDefault="001D4B1E" w:rsidP="001D4B1E">
            <w:pPr>
              <w:keepLines/>
              <w:widowControl w:val="0"/>
              <w:suppressAutoHyphens/>
              <w:spacing w:after="0" w:line="240" w:lineRule="auto"/>
              <w:jc w:val="center"/>
              <w:rPr>
                <w:rFonts w:ascii="Times New Roman" w:eastAsia="Times New Roman" w:hAnsi="Times New Roman" w:cs="Times New Roman"/>
                <w:sz w:val="28"/>
                <w:szCs w:val="28"/>
                <w:lang w:eastAsia="ru-RU"/>
              </w:rPr>
            </w:pPr>
            <w:r w:rsidRPr="00C869A2">
              <w:rPr>
                <w:rFonts w:ascii="Times New Roman" w:eastAsia="Times New Roman" w:hAnsi="Times New Roman" w:cs="Times New Roman"/>
                <w:sz w:val="28"/>
                <w:szCs w:val="28"/>
                <w:lang w:eastAsia="ru-RU"/>
              </w:rPr>
              <w:t>3,42</w:t>
            </w:r>
          </w:p>
        </w:tc>
        <w:tc>
          <w:tcPr>
            <w:tcW w:w="1251" w:type="pct"/>
            <w:tcBorders>
              <w:top w:val="single" w:sz="6" w:space="0" w:color="auto"/>
              <w:left w:val="single" w:sz="6" w:space="0" w:color="auto"/>
              <w:bottom w:val="single" w:sz="6" w:space="0" w:color="auto"/>
              <w:right w:val="single" w:sz="6" w:space="0" w:color="auto"/>
            </w:tcBorders>
            <w:hideMark/>
          </w:tcPr>
          <w:p w:rsidR="001D4B1E" w:rsidRPr="00C869A2" w:rsidRDefault="001D4B1E" w:rsidP="001D4B1E">
            <w:pPr>
              <w:keepNext/>
              <w:keepLines/>
              <w:widowControl w:val="0"/>
              <w:suppressAutoHyphens/>
              <w:spacing w:after="0" w:line="240" w:lineRule="auto"/>
              <w:jc w:val="center"/>
              <w:rPr>
                <w:rFonts w:ascii="Times New Roman" w:eastAsia="Times New Roman" w:hAnsi="Times New Roman" w:cs="Times New Roman"/>
                <w:sz w:val="28"/>
                <w:szCs w:val="28"/>
                <w:lang w:eastAsia="ru-RU"/>
              </w:rPr>
            </w:pPr>
            <w:r w:rsidRPr="00C869A2">
              <w:rPr>
                <w:rFonts w:ascii="Times New Roman" w:eastAsia="Times New Roman" w:hAnsi="Times New Roman" w:cs="Times New Roman"/>
                <w:sz w:val="28"/>
                <w:szCs w:val="28"/>
                <w:lang w:eastAsia="ru-RU"/>
              </w:rPr>
              <w:t>4,39</w:t>
            </w:r>
          </w:p>
        </w:tc>
      </w:tr>
      <w:tr w:rsidR="001D4B1E" w:rsidRPr="001D4B1E" w:rsidTr="00402573">
        <w:trPr>
          <w:cantSplit/>
          <w:jc w:val="center"/>
        </w:trPr>
        <w:tc>
          <w:tcPr>
            <w:tcW w:w="1245" w:type="pct"/>
            <w:tcBorders>
              <w:top w:val="single" w:sz="6" w:space="0" w:color="auto"/>
              <w:left w:val="single" w:sz="6" w:space="0" w:color="auto"/>
              <w:bottom w:val="single" w:sz="6" w:space="0" w:color="auto"/>
              <w:right w:val="single" w:sz="6" w:space="0" w:color="auto"/>
            </w:tcBorders>
            <w:hideMark/>
          </w:tcPr>
          <w:p w:rsidR="001D4B1E" w:rsidRPr="00C869A2" w:rsidRDefault="00115AFD" w:rsidP="0022659C">
            <w:pPr>
              <w:keepNext/>
              <w:keepLines/>
              <w:widowControl w:val="0"/>
              <w:suppressAutoHyphens/>
              <w:spacing w:after="0" w:line="240" w:lineRule="auto"/>
              <w:jc w:val="center"/>
              <w:rPr>
                <w:rFonts w:ascii="Times New Roman" w:eastAsia="Times New Roman" w:hAnsi="Times New Roman" w:cs="Times New Roman"/>
                <w:i/>
                <w:sz w:val="28"/>
                <w:szCs w:val="28"/>
                <w:lang w:eastAsia="ru-RU"/>
              </w:rPr>
            </w:pPr>
            <m:oMathPara>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val="en-US" w:eastAsia="ru-RU"/>
                      </w:rPr>
                      <m:t>D</m:t>
                    </m:r>
                  </m:e>
                  <m:sub>
                    <m:r>
                      <w:rPr>
                        <w:rFonts w:ascii="Cambria Math" w:eastAsia="Times New Roman" w:hAnsi="Cambria Math" w:cs="Times New Roman"/>
                        <w:sz w:val="28"/>
                        <w:szCs w:val="28"/>
                        <w:lang w:eastAsia="ru-RU"/>
                      </w:rPr>
                      <m:t>5</m:t>
                    </m:r>
                  </m:sub>
                </m:sSub>
              </m:oMath>
            </m:oMathPara>
          </w:p>
        </w:tc>
        <w:tc>
          <w:tcPr>
            <w:tcW w:w="1252" w:type="pct"/>
            <w:tcBorders>
              <w:top w:val="single" w:sz="6" w:space="0" w:color="auto"/>
              <w:left w:val="single" w:sz="6" w:space="0" w:color="auto"/>
              <w:bottom w:val="single" w:sz="6" w:space="0" w:color="auto"/>
              <w:right w:val="single" w:sz="6" w:space="0" w:color="auto"/>
            </w:tcBorders>
            <w:hideMark/>
          </w:tcPr>
          <w:p w:rsidR="001D4B1E" w:rsidRPr="00C869A2" w:rsidRDefault="001D4B1E" w:rsidP="001D4B1E">
            <w:pPr>
              <w:keepLines/>
              <w:widowControl w:val="0"/>
              <w:suppressAutoHyphens/>
              <w:spacing w:after="0" w:line="240" w:lineRule="auto"/>
              <w:jc w:val="center"/>
              <w:rPr>
                <w:rFonts w:ascii="Times New Roman" w:eastAsia="Times New Roman" w:hAnsi="Times New Roman" w:cs="Times New Roman"/>
                <w:sz w:val="28"/>
                <w:szCs w:val="28"/>
                <w:lang w:eastAsia="ru-RU"/>
              </w:rPr>
            </w:pPr>
            <w:r w:rsidRPr="00C869A2">
              <w:rPr>
                <w:rFonts w:ascii="Times New Roman" w:eastAsia="Times New Roman" w:hAnsi="Times New Roman" w:cs="Times New Roman"/>
                <w:sz w:val="28"/>
                <w:szCs w:val="28"/>
                <w:lang w:eastAsia="ru-RU"/>
              </w:rPr>
              <w:t>2,10</w:t>
            </w:r>
          </w:p>
        </w:tc>
        <w:tc>
          <w:tcPr>
            <w:tcW w:w="1252" w:type="pct"/>
            <w:tcBorders>
              <w:top w:val="single" w:sz="6" w:space="0" w:color="auto"/>
              <w:left w:val="single" w:sz="6" w:space="0" w:color="auto"/>
              <w:bottom w:val="single" w:sz="6" w:space="0" w:color="auto"/>
              <w:right w:val="single" w:sz="6" w:space="0" w:color="auto"/>
            </w:tcBorders>
            <w:hideMark/>
          </w:tcPr>
          <w:p w:rsidR="001D4B1E" w:rsidRPr="00C869A2" w:rsidRDefault="001D4B1E" w:rsidP="001D4B1E">
            <w:pPr>
              <w:keepLines/>
              <w:widowControl w:val="0"/>
              <w:suppressAutoHyphens/>
              <w:spacing w:after="0" w:line="240" w:lineRule="auto"/>
              <w:jc w:val="center"/>
              <w:rPr>
                <w:rFonts w:ascii="Times New Roman" w:eastAsia="Times New Roman" w:hAnsi="Times New Roman" w:cs="Times New Roman"/>
                <w:sz w:val="28"/>
                <w:szCs w:val="28"/>
                <w:lang w:eastAsia="ru-RU"/>
              </w:rPr>
            </w:pPr>
            <w:r w:rsidRPr="00C869A2">
              <w:rPr>
                <w:rFonts w:ascii="Times New Roman" w:eastAsia="Times New Roman" w:hAnsi="Times New Roman" w:cs="Times New Roman"/>
                <w:sz w:val="28"/>
                <w:szCs w:val="28"/>
                <w:lang w:eastAsia="ru-RU"/>
              </w:rPr>
              <w:t>2,14</w:t>
            </w:r>
          </w:p>
        </w:tc>
        <w:tc>
          <w:tcPr>
            <w:tcW w:w="1251" w:type="pct"/>
            <w:tcBorders>
              <w:top w:val="single" w:sz="6" w:space="0" w:color="auto"/>
              <w:left w:val="single" w:sz="6" w:space="0" w:color="auto"/>
              <w:bottom w:val="single" w:sz="6" w:space="0" w:color="auto"/>
              <w:right w:val="single" w:sz="6" w:space="0" w:color="auto"/>
            </w:tcBorders>
            <w:hideMark/>
          </w:tcPr>
          <w:p w:rsidR="001D4B1E" w:rsidRPr="00C869A2" w:rsidRDefault="001D4B1E" w:rsidP="001D4B1E">
            <w:pPr>
              <w:keepNext/>
              <w:keepLines/>
              <w:widowControl w:val="0"/>
              <w:suppressAutoHyphens/>
              <w:spacing w:after="0" w:line="240" w:lineRule="auto"/>
              <w:jc w:val="center"/>
              <w:rPr>
                <w:rFonts w:ascii="Times New Roman" w:eastAsia="Times New Roman" w:hAnsi="Times New Roman" w:cs="Times New Roman"/>
                <w:sz w:val="28"/>
                <w:szCs w:val="28"/>
                <w:lang w:eastAsia="ru-RU"/>
              </w:rPr>
            </w:pPr>
            <w:r w:rsidRPr="00C869A2">
              <w:rPr>
                <w:rFonts w:ascii="Times New Roman" w:eastAsia="Times New Roman" w:hAnsi="Times New Roman" w:cs="Times New Roman"/>
                <w:sz w:val="28"/>
                <w:szCs w:val="28"/>
                <w:lang w:eastAsia="ru-RU"/>
              </w:rPr>
              <w:t>2,30</w:t>
            </w:r>
          </w:p>
        </w:tc>
      </w:tr>
      <w:tr w:rsidR="001D4B1E" w:rsidRPr="001D4B1E" w:rsidTr="00402573">
        <w:trPr>
          <w:cantSplit/>
          <w:jc w:val="center"/>
        </w:trPr>
        <w:tc>
          <w:tcPr>
            <w:tcW w:w="1245" w:type="pct"/>
            <w:tcBorders>
              <w:top w:val="single" w:sz="6" w:space="0" w:color="auto"/>
              <w:left w:val="single" w:sz="6" w:space="0" w:color="auto"/>
              <w:bottom w:val="single" w:sz="6" w:space="0" w:color="auto"/>
              <w:right w:val="single" w:sz="6" w:space="0" w:color="auto"/>
            </w:tcBorders>
            <w:hideMark/>
          </w:tcPr>
          <w:p w:rsidR="001D4B1E" w:rsidRPr="00C869A2" w:rsidRDefault="00115AFD" w:rsidP="0022659C">
            <w:pPr>
              <w:keepNext/>
              <w:keepLines/>
              <w:widowControl w:val="0"/>
              <w:suppressAutoHyphens/>
              <w:spacing w:after="0" w:line="240" w:lineRule="auto"/>
              <w:jc w:val="center"/>
              <w:rPr>
                <w:rFonts w:ascii="Times New Roman" w:eastAsia="Times New Roman" w:hAnsi="Times New Roman" w:cs="Times New Roman"/>
                <w:i/>
                <w:sz w:val="28"/>
                <w:szCs w:val="28"/>
                <w:lang w:val="en-US" w:eastAsia="ru-RU"/>
              </w:rPr>
            </w:pPr>
            <m:oMathPara>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val="en-US" w:eastAsia="ru-RU"/>
                      </w:rPr>
                      <m:t>D</m:t>
                    </m:r>
                  </m:e>
                  <m:sub>
                    <m:r>
                      <w:rPr>
                        <w:rFonts w:ascii="Cambria Math" w:eastAsia="Times New Roman" w:hAnsi="Cambria Math" w:cs="Times New Roman"/>
                        <w:sz w:val="28"/>
                        <w:szCs w:val="28"/>
                        <w:lang w:eastAsia="ru-RU"/>
                      </w:rPr>
                      <m:t>6</m:t>
                    </m:r>
                  </m:sub>
                </m:sSub>
              </m:oMath>
            </m:oMathPara>
          </w:p>
        </w:tc>
        <w:tc>
          <w:tcPr>
            <w:tcW w:w="1252" w:type="pct"/>
            <w:tcBorders>
              <w:top w:val="single" w:sz="6" w:space="0" w:color="auto"/>
              <w:left w:val="single" w:sz="6" w:space="0" w:color="auto"/>
              <w:bottom w:val="single" w:sz="6" w:space="0" w:color="auto"/>
              <w:right w:val="single" w:sz="6" w:space="0" w:color="auto"/>
            </w:tcBorders>
            <w:hideMark/>
          </w:tcPr>
          <w:p w:rsidR="001D4B1E" w:rsidRPr="00C869A2" w:rsidRDefault="001D4B1E" w:rsidP="001D4B1E">
            <w:pPr>
              <w:keepLines/>
              <w:widowControl w:val="0"/>
              <w:suppressAutoHyphens/>
              <w:spacing w:after="0" w:line="240" w:lineRule="auto"/>
              <w:jc w:val="center"/>
              <w:rPr>
                <w:rFonts w:ascii="Times New Roman" w:eastAsia="Times New Roman" w:hAnsi="Times New Roman" w:cs="Times New Roman"/>
                <w:sz w:val="28"/>
                <w:szCs w:val="28"/>
                <w:lang w:eastAsia="ru-RU"/>
              </w:rPr>
            </w:pPr>
            <w:r w:rsidRPr="00C869A2">
              <w:rPr>
                <w:rFonts w:ascii="Times New Roman" w:eastAsia="Times New Roman" w:hAnsi="Times New Roman" w:cs="Times New Roman"/>
                <w:sz w:val="28"/>
                <w:szCs w:val="28"/>
                <w:lang w:eastAsia="ru-RU"/>
              </w:rPr>
              <w:t>7,59</w:t>
            </w:r>
          </w:p>
        </w:tc>
        <w:tc>
          <w:tcPr>
            <w:tcW w:w="1252" w:type="pct"/>
            <w:tcBorders>
              <w:top w:val="single" w:sz="6" w:space="0" w:color="auto"/>
              <w:left w:val="single" w:sz="6" w:space="0" w:color="auto"/>
              <w:bottom w:val="single" w:sz="6" w:space="0" w:color="auto"/>
              <w:right w:val="single" w:sz="6" w:space="0" w:color="auto"/>
            </w:tcBorders>
            <w:hideMark/>
          </w:tcPr>
          <w:p w:rsidR="001D4B1E" w:rsidRPr="00C869A2" w:rsidRDefault="001D4B1E" w:rsidP="001D4B1E">
            <w:pPr>
              <w:keepLines/>
              <w:widowControl w:val="0"/>
              <w:suppressAutoHyphens/>
              <w:spacing w:after="0" w:line="240" w:lineRule="auto"/>
              <w:jc w:val="center"/>
              <w:rPr>
                <w:rFonts w:ascii="Times New Roman" w:eastAsia="Times New Roman" w:hAnsi="Times New Roman" w:cs="Times New Roman"/>
                <w:sz w:val="28"/>
                <w:szCs w:val="28"/>
                <w:lang w:eastAsia="ru-RU"/>
              </w:rPr>
            </w:pPr>
            <w:r w:rsidRPr="00C869A2">
              <w:rPr>
                <w:rFonts w:ascii="Times New Roman" w:eastAsia="Times New Roman" w:hAnsi="Times New Roman" w:cs="Times New Roman"/>
                <w:sz w:val="28"/>
                <w:szCs w:val="28"/>
                <w:lang w:eastAsia="ru-RU"/>
              </w:rPr>
              <w:t>7,67</w:t>
            </w:r>
          </w:p>
        </w:tc>
        <w:tc>
          <w:tcPr>
            <w:tcW w:w="1251" w:type="pct"/>
            <w:tcBorders>
              <w:top w:val="single" w:sz="6" w:space="0" w:color="auto"/>
              <w:left w:val="single" w:sz="6" w:space="0" w:color="auto"/>
              <w:bottom w:val="single" w:sz="6" w:space="0" w:color="auto"/>
              <w:right w:val="single" w:sz="6" w:space="0" w:color="auto"/>
            </w:tcBorders>
            <w:hideMark/>
          </w:tcPr>
          <w:p w:rsidR="001D4B1E" w:rsidRPr="00C869A2" w:rsidRDefault="001D4B1E" w:rsidP="001D4B1E">
            <w:pPr>
              <w:keepNext/>
              <w:keepLines/>
              <w:widowControl w:val="0"/>
              <w:suppressAutoHyphens/>
              <w:spacing w:after="0" w:line="240" w:lineRule="auto"/>
              <w:jc w:val="center"/>
              <w:rPr>
                <w:rFonts w:ascii="Times New Roman" w:eastAsia="Times New Roman" w:hAnsi="Times New Roman" w:cs="Times New Roman"/>
                <w:sz w:val="28"/>
                <w:szCs w:val="28"/>
                <w:lang w:eastAsia="ru-RU"/>
              </w:rPr>
            </w:pPr>
            <w:r w:rsidRPr="00C869A2">
              <w:rPr>
                <w:rFonts w:ascii="Times New Roman" w:eastAsia="Times New Roman" w:hAnsi="Times New Roman" w:cs="Times New Roman"/>
                <w:sz w:val="28"/>
                <w:szCs w:val="28"/>
                <w:lang w:eastAsia="ru-RU"/>
              </w:rPr>
              <w:t>8,78</w:t>
            </w:r>
          </w:p>
        </w:tc>
      </w:tr>
      <w:tr w:rsidR="001D4B1E" w:rsidRPr="001D4B1E" w:rsidTr="00402573">
        <w:trPr>
          <w:cantSplit/>
          <w:jc w:val="center"/>
        </w:trPr>
        <w:tc>
          <w:tcPr>
            <w:tcW w:w="1245" w:type="pct"/>
            <w:tcBorders>
              <w:top w:val="single" w:sz="6" w:space="0" w:color="auto"/>
              <w:left w:val="single" w:sz="6" w:space="0" w:color="auto"/>
              <w:bottom w:val="single" w:sz="6" w:space="0" w:color="auto"/>
              <w:right w:val="single" w:sz="6" w:space="0" w:color="auto"/>
            </w:tcBorders>
            <w:hideMark/>
          </w:tcPr>
          <w:p w:rsidR="001D4B1E" w:rsidRPr="00C869A2" w:rsidRDefault="00115AFD" w:rsidP="0022659C">
            <w:pPr>
              <w:keepNext/>
              <w:keepLines/>
              <w:widowControl w:val="0"/>
              <w:suppressAutoHyphens/>
              <w:spacing w:after="0" w:line="240" w:lineRule="auto"/>
              <w:jc w:val="center"/>
              <w:rPr>
                <w:rFonts w:ascii="Times New Roman" w:eastAsia="Times New Roman" w:hAnsi="Times New Roman" w:cs="Times New Roman"/>
                <w:i/>
                <w:sz w:val="28"/>
                <w:szCs w:val="28"/>
                <w:lang w:eastAsia="ru-RU"/>
              </w:rPr>
            </w:pPr>
            <m:oMathPara>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val="en-US" w:eastAsia="ru-RU"/>
                      </w:rPr>
                      <m:t>D</m:t>
                    </m:r>
                  </m:e>
                  <m:sub>
                    <m:r>
                      <w:rPr>
                        <w:rFonts w:ascii="Cambria Math" w:eastAsia="Times New Roman" w:hAnsi="Cambria Math" w:cs="Times New Roman"/>
                        <w:sz w:val="28"/>
                        <w:szCs w:val="28"/>
                        <w:lang w:eastAsia="ru-RU"/>
                      </w:rPr>
                      <m:t>7</m:t>
                    </m:r>
                  </m:sub>
                </m:sSub>
              </m:oMath>
            </m:oMathPara>
          </w:p>
        </w:tc>
        <w:tc>
          <w:tcPr>
            <w:tcW w:w="1252" w:type="pct"/>
            <w:tcBorders>
              <w:top w:val="single" w:sz="6" w:space="0" w:color="auto"/>
              <w:left w:val="single" w:sz="6" w:space="0" w:color="auto"/>
              <w:bottom w:val="single" w:sz="6" w:space="0" w:color="auto"/>
              <w:right w:val="single" w:sz="6" w:space="0" w:color="auto"/>
            </w:tcBorders>
            <w:hideMark/>
          </w:tcPr>
          <w:p w:rsidR="001D4B1E" w:rsidRPr="00C869A2" w:rsidRDefault="001D4B1E" w:rsidP="001D4B1E">
            <w:pPr>
              <w:keepNext/>
              <w:keepLines/>
              <w:widowControl w:val="0"/>
              <w:suppressAutoHyphens/>
              <w:spacing w:after="0" w:line="240" w:lineRule="auto"/>
              <w:jc w:val="center"/>
              <w:rPr>
                <w:rFonts w:ascii="Times New Roman" w:eastAsia="Times New Roman" w:hAnsi="Times New Roman" w:cs="Times New Roman"/>
                <w:sz w:val="28"/>
                <w:szCs w:val="28"/>
                <w:lang w:eastAsia="ru-RU"/>
              </w:rPr>
            </w:pPr>
            <w:r w:rsidRPr="00C869A2">
              <w:rPr>
                <w:rFonts w:ascii="Times New Roman" w:eastAsia="Times New Roman" w:hAnsi="Times New Roman" w:cs="Times New Roman"/>
                <w:sz w:val="28"/>
                <w:szCs w:val="28"/>
                <w:lang w:eastAsia="ru-RU"/>
              </w:rPr>
              <w:t>114,6</w:t>
            </w:r>
          </w:p>
        </w:tc>
        <w:tc>
          <w:tcPr>
            <w:tcW w:w="1252" w:type="pct"/>
            <w:tcBorders>
              <w:top w:val="single" w:sz="6" w:space="0" w:color="auto"/>
              <w:left w:val="single" w:sz="6" w:space="0" w:color="auto"/>
              <w:bottom w:val="single" w:sz="6" w:space="0" w:color="auto"/>
              <w:right w:val="single" w:sz="6" w:space="0" w:color="auto"/>
            </w:tcBorders>
            <w:hideMark/>
          </w:tcPr>
          <w:p w:rsidR="001D4B1E" w:rsidRPr="00C869A2" w:rsidRDefault="001D4B1E" w:rsidP="001D4B1E">
            <w:pPr>
              <w:keepNext/>
              <w:keepLines/>
              <w:widowControl w:val="0"/>
              <w:suppressAutoHyphens/>
              <w:spacing w:after="0" w:line="240" w:lineRule="auto"/>
              <w:jc w:val="center"/>
              <w:rPr>
                <w:rFonts w:ascii="Times New Roman" w:eastAsia="Times New Roman" w:hAnsi="Times New Roman" w:cs="Times New Roman"/>
                <w:sz w:val="28"/>
                <w:szCs w:val="28"/>
                <w:lang w:eastAsia="ru-RU"/>
              </w:rPr>
            </w:pPr>
            <w:r w:rsidRPr="00C869A2">
              <w:rPr>
                <w:rFonts w:ascii="Times New Roman" w:eastAsia="Times New Roman" w:hAnsi="Times New Roman" w:cs="Times New Roman"/>
                <w:sz w:val="28"/>
                <w:szCs w:val="28"/>
                <w:lang w:eastAsia="ru-RU"/>
              </w:rPr>
              <w:t>108,37</w:t>
            </w:r>
          </w:p>
        </w:tc>
        <w:tc>
          <w:tcPr>
            <w:tcW w:w="1251" w:type="pct"/>
            <w:tcBorders>
              <w:top w:val="single" w:sz="6" w:space="0" w:color="auto"/>
              <w:left w:val="single" w:sz="6" w:space="0" w:color="auto"/>
              <w:bottom w:val="single" w:sz="6" w:space="0" w:color="auto"/>
              <w:right w:val="single" w:sz="6" w:space="0" w:color="auto"/>
            </w:tcBorders>
            <w:hideMark/>
          </w:tcPr>
          <w:p w:rsidR="001D4B1E" w:rsidRPr="00C869A2" w:rsidRDefault="001D4B1E" w:rsidP="001D4B1E">
            <w:pPr>
              <w:keepNext/>
              <w:keepLines/>
              <w:widowControl w:val="0"/>
              <w:suppressAutoHyphens/>
              <w:spacing w:after="0" w:line="240" w:lineRule="auto"/>
              <w:jc w:val="center"/>
              <w:rPr>
                <w:rFonts w:ascii="Times New Roman" w:eastAsia="Times New Roman" w:hAnsi="Times New Roman" w:cs="Times New Roman"/>
                <w:sz w:val="28"/>
                <w:szCs w:val="28"/>
                <w:lang w:eastAsia="ru-RU"/>
              </w:rPr>
            </w:pPr>
            <w:r w:rsidRPr="00C869A2">
              <w:rPr>
                <w:rFonts w:ascii="Times New Roman" w:eastAsia="Times New Roman" w:hAnsi="Times New Roman" w:cs="Times New Roman"/>
                <w:sz w:val="28"/>
                <w:szCs w:val="28"/>
                <w:lang w:eastAsia="ru-RU"/>
              </w:rPr>
              <w:t>70,83</w:t>
            </w:r>
          </w:p>
        </w:tc>
      </w:tr>
      <w:tr w:rsidR="001D4B1E" w:rsidRPr="001D4B1E" w:rsidTr="00402573">
        <w:trPr>
          <w:cantSplit/>
          <w:jc w:val="center"/>
        </w:trPr>
        <w:tc>
          <w:tcPr>
            <w:tcW w:w="1245" w:type="pct"/>
            <w:tcBorders>
              <w:top w:val="single" w:sz="6" w:space="0" w:color="auto"/>
              <w:left w:val="single" w:sz="6" w:space="0" w:color="auto"/>
              <w:bottom w:val="single" w:sz="6" w:space="0" w:color="auto"/>
              <w:right w:val="single" w:sz="6" w:space="0" w:color="auto"/>
            </w:tcBorders>
            <w:hideMark/>
          </w:tcPr>
          <w:p w:rsidR="001D4B1E" w:rsidRPr="00C869A2" w:rsidRDefault="00115AFD" w:rsidP="0022659C">
            <w:pPr>
              <w:keepNext/>
              <w:keepLines/>
              <w:widowControl w:val="0"/>
              <w:suppressAutoHyphens/>
              <w:spacing w:after="0" w:line="240" w:lineRule="auto"/>
              <w:jc w:val="center"/>
              <w:rPr>
                <w:rFonts w:ascii="Times New Roman" w:eastAsia="Times New Roman" w:hAnsi="Times New Roman" w:cs="Times New Roman"/>
                <w:i/>
                <w:sz w:val="28"/>
                <w:szCs w:val="28"/>
                <w:lang w:eastAsia="ru-RU"/>
              </w:rPr>
            </w:pPr>
            <m:oMathPara>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val="en-US" w:eastAsia="ru-RU"/>
                      </w:rPr>
                      <m:t>D</m:t>
                    </m:r>
                  </m:e>
                  <m:sub>
                    <m:r>
                      <w:rPr>
                        <w:rFonts w:ascii="Cambria Math" w:eastAsia="Times New Roman" w:hAnsi="Cambria Math" w:cs="Times New Roman"/>
                        <w:sz w:val="28"/>
                        <w:szCs w:val="28"/>
                        <w:lang w:eastAsia="ru-RU"/>
                      </w:rPr>
                      <m:t>8</m:t>
                    </m:r>
                  </m:sub>
                </m:sSub>
              </m:oMath>
            </m:oMathPara>
          </w:p>
        </w:tc>
        <w:tc>
          <w:tcPr>
            <w:tcW w:w="1252" w:type="pct"/>
            <w:tcBorders>
              <w:top w:val="single" w:sz="6" w:space="0" w:color="auto"/>
              <w:left w:val="single" w:sz="6" w:space="0" w:color="auto"/>
              <w:bottom w:val="single" w:sz="6" w:space="0" w:color="auto"/>
              <w:right w:val="single" w:sz="6" w:space="0" w:color="auto"/>
            </w:tcBorders>
            <w:hideMark/>
          </w:tcPr>
          <w:p w:rsidR="001D4B1E" w:rsidRPr="00C869A2" w:rsidRDefault="001D4B1E" w:rsidP="001D4B1E">
            <w:pPr>
              <w:keepNext/>
              <w:keepLines/>
              <w:widowControl w:val="0"/>
              <w:suppressAutoHyphens/>
              <w:spacing w:after="0" w:line="240" w:lineRule="auto"/>
              <w:jc w:val="center"/>
              <w:rPr>
                <w:rFonts w:ascii="Times New Roman" w:eastAsia="Times New Roman" w:hAnsi="Times New Roman" w:cs="Times New Roman"/>
                <w:sz w:val="28"/>
                <w:szCs w:val="28"/>
                <w:lang w:eastAsia="ru-RU"/>
              </w:rPr>
            </w:pPr>
            <w:r w:rsidRPr="00C869A2">
              <w:rPr>
                <w:rFonts w:ascii="Times New Roman" w:eastAsia="Times New Roman" w:hAnsi="Times New Roman" w:cs="Times New Roman"/>
                <w:sz w:val="28"/>
                <w:szCs w:val="28"/>
                <w:lang w:eastAsia="ru-RU"/>
              </w:rPr>
              <w:t>1,29</w:t>
            </w:r>
          </w:p>
        </w:tc>
        <w:tc>
          <w:tcPr>
            <w:tcW w:w="1252" w:type="pct"/>
            <w:tcBorders>
              <w:top w:val="single" w:sz="6" w:space="0" w:color="auto"/>
              <w:left w:val="single" w:sz="6" w:space="0" w:color="auto"/>
              <w:bottom w:val="single" w:sz="6" w:space="0" w:color="auto"/>
              <w:right w:val="single" w:sz="6" w:space="0" w:color="auto"/>
            </w:tcBorders>
            <w:hideMark/>
          </w:tcPr>
          <w:p w:rsidR="001D4B1E" w:rsidRPr="00C869A2" w:rsidRDefault="001D4B1E" w:rsidP="001D4B1E">
            <w:pPr>
              <w:keepNext/>
              <w:keepLines/>
              <w:widowControl w:val="0"/>
              <w:suppressAutoHyphens/>
              <w:spacing w:after="0" w:line="240" w:lineRule="auto"/>
              <w:jc w:val="center"/>
              <w:rPr>
                <w:rFonts w:ascii="Times New Roman" w:eastAsia="Times New Roman" w:hAnsi="Times New Roman" w:cs="Times New Roman"/>
                <w:sz w:val="28"/>
                <w:szCs w:val="28"/>
                <w:lang w:eastAsia="ru-RU"/>
              </w:rPr>
            </w:pPr>
            <w:r w:rsidRPr="00C869A2">
              <w:rPr>
                <w:rFonts w:ascii="Times New Roman" w:eastAsia="Times New Roman" w:hAnsi="Times New Roman" w:cs="Times New Roman"/>
                <w:sz w:val="28"/>
                <w:szCs w:val="28"/>
                <w:lang w:eastAsia="ru-RU"/>
              </w:rPr>
              <w:t>1,37</w:t>
            </w:r>
          </w:p>
        </w:tc>
        <w:tc>
          <w:tcPr>
            <w:tcW w:w="1251" w:type="pct"/>
            <w:tcBorders>
              <w:top w:val="single" w:sz="6" w:space="0" w:color="auto"/>
              <w:left w:val="single" w:sz="6" w:space="0" w:color="auto"/>
              <w:bottom w:val="single" w:sz="6" w:space="0" w:color="auto"/>
              <w:right w:val="single" w:sz="6" w:space="0" w:color="auto"/>
            </w:tcBorders>
            <w:hideMark/>
          </w:tcPr>
          <w:p w:rsidR="001D4B1E" w:rsidRPr="00C869A2" w:rsidRDefault="001D4B1E" w:rsidP="001D4B1E">
            <w:pPr>
              <w:keepNext/>
              <w:keepLines/>
              <w:widowControl w:val="0"/>
              <w:suppressAutoHyphens/>
              <w:spacing w:after="0" w:line="240" w:lineRule="auto"/>
              <w:jc w:val="center"/>
              <w:rPr>
                <w:rFonts w:ascii="Times New Roman" w:eastAsia="Times New Roman" w:hAnsi="Times New Roman" w:cs="Times New Roman"/>
                <w:sz w:val="28"/>
                <w:szCs w:val="28"/>
                <w:lang w:eastAsia="ru-RU"/>
              </w:rPr>
            </w:pPr>
            <w:r w:rsidRPr="00C869A2">
              <w:rPr>
                <w:rFonts w:ascii="Times New Roman" w:eastAsia="Times New Roman" w:hAnsi="Times New Roman" w:cs="Times New Roman"/>
                <w:sz w:val="28"/>
                <w:szCs w:val="28"/>
                <w:lang w:eastAsia="ru-RU"/>
              </w:rPr>
              <w:t>4,25</w:t>
            </w:r>
          </w:p>
        </w:tc>
      </w:tr>
      <w:tr w:rsidR="001D4B1E" w:rsidRPr="001D4B1E" w:rsidTr="00402573">
        <w:trPr>
          <w:cantSplit/>
          <w:jc w:val="center"/>
        </w:trPr>
        <w:tc>
          <w:tcPr>
            <w:tcW w:w="1245" w:type="pct"/>
            <w:tcBorders>
              <w:top w:val="single" w:sz="6" w:space="0" w:color="auto"/>
              <w:left w:val="single" w:sz="6" w:space="0" w:color="auto"/>
              <w:bottom w:val="single" w:sz="6" w:space="0" w:color="auto"/>
              <w:right w:val="single" w:sz="6" w:space="0" w:color="auto"/>
            </w:tcBorders>
            <w:hideMark/>
          </w:tcPr>
          <w:p w:rsidR="001D4B1E" w:rsidRPr="00C869A2" w:rsidRDefault="00115AFD" w:rsidP="0022659C">
            <w:pPr>
              <w:keepNext/>
              <w:keepLines/>
              <w:widowControl w:val="0"/>
              <w:suppressAutoHyphens/>
              <w:spacing w:after="0" w:line="240" w:lineRule="auto"/>
              <w:jc w:val="center"/>
              <w:rPr>
                <w:rFonts w:ascii="Times New Roman" w:eastAsia="Times New Roman" w:hAnsi="Times New Roman" w:cs="Times New Roman"/>
                <w:i/>
                <w:sz w:val="28"/>
                <w:szCs w:val="28"/>
                <w:lang w:eastAsia="ru-RU"/>
              </w:rPr>
            </w:pPr>
            <m:oMathPara>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val="en-US" w:eastAsia="ru-RU"/>
                      </w:rPr>
                      <m:t>D</m:t>
                    </m:r>
                  </m:e>
                  <m:sub>
                    <m:r>
                      <w:rPr>
                        <w:rFonts w:ascii="Cambria Math" w:eastAsia="Times New Roman" w:hAnsi="Cambria Math" w:cs="Times New Roman"/>
                        <w:sz w:val="28"/>
                        <w:szCs w:val="28"/>
                        <w:lang w:eastAsia="ru-RU"/>
                      </w:rPr>
                      <m:t>9</m:t>
                    </m:r>
                  </m:sub>
                </m:sSub>
              </m:oMath>
            </m:oMathPara>
          </w:p>
        </w:tc>
        <w:tc>
          <w:tcPr>
            <w:tcW w:w="1252" w:type="pct"/>
            <w:tcBorders>
              <w:top w:val="single" w:sz="6" w:space="0" w:color="auto"/>
              <w:left w:val="single" w:sz="6" w:space="0" w:color="auto"/>
              <w:bottom w:val="single" w:sz="6" w:space="0" w:color="auto"/>
              <w:right w:val="single" w:sz="6" w:space="0" w:color="auto"/>
            </w:tcBorders>
            <w:hideMark/>
          </w:tcPr>
          <w:p w:rsidR="001D4B1E" w:rsidRPr="00C869A2" w:rsidRDefault="001D4B1E" w:rsidP="001D4B1E">
            <w:pPr>
              <w:keepNext/>
              <w:keepLines/>
              <w:widowControl w:val="0"/>
              <w:suppressAutoHyphens/>
              <w:spacing w:after="0" w:line="240" w:lineRule="auto"/>
              <w:jc w:val="center"/>
              <w:rPr>
                <w:rFonts w:ascii="Times New Roman" w:eastAsia="Times New Roman" w:hAnsi="Times New Roman" w:cs="Times New Roman"/>
                <w:sz w:val="28"/>
                <w:szCs w:val="28"/>
                <w:lang w:eastAsia="ru-RU"/>
              </w:rPr>
            </w:pPr>
            <w:r w:rsidRPr="00C869A2">
              <w:rPr>
                <w:rFonts w:ascii="Times New Roman" w:eastAsia="Times New Roman" w:hAnsi="Times New Roman" w:cs="Times New Roman"/>
                <w:sz w:val="28"/>
                <w:szCs w:val="28"/>
                <w:lang w:eastAsia="ru-RU"/>
              </w:rPr>
              <w:t>214,89</w:t>
            </w:r>
          </w:p>
        </w:tc>
        <w:tc>
          <w:tcPr>
            <w:tcW w:w="1252" w:type="pct"/>
            <w:tcBorders>
              <w:top w:val="single" w:sz="6" w:space="0" w:color="auto"/>
              <w:left w:val="single" w:sz="6" w:space="0" w:color="auto"/>
              <w:bottom w:val="single" w:sz="6" w:space="0" w:color="auto"/>
              <w:right w:val="single" w:sz="6" w:space="0" w:color="auto"/>
            </w:tcBorders>
            <w:hideMark/>
          </w:tcPr>
          <w:p w:rsidR="001D4B1E" w:rsidRPr="00C869A2" w:rsidRDefault="001D4B1E" w:rsidP="001D4B1E">
            <w:pPr>
              <w:keepNext/>
              <w:keepLines/>
              <w:widowControl w:val="0"/>
              <w:suppressAutoHyphens/>
              <w:spacing w:after="0" w:line="240" w:lineRule="auto"/>
              <w:jc w:val="center"/>
              <w:rPr>
                <w:rFonts w:ascii="Times New Roman" w:eastAsia="Times New Roman" w:hAnsi="Times New Roman" w:cs="Times New Roman"/>
                <w:sz w:val="28"/>
                <w:szCs w:val="28"/>
                <w:lang w:eastAsia="ru-RU"/>
              </w:rPr>
            </w:pPr>
            <w:r w:rsidRPr="00C869A2">
              <w:rPr>
                <w:rFonts w:ascii="Times New Roman" w:eastAsia="Times New Roman" w:hAnsi="Times New Roman" w:cs="Times New Roman"/>
                <w:sz w:val="28"/>
                <w:szCs w:val="28"/>
                <w:lang w:eastAsia="ru-RU"/>
              </w:rPr>
              <w:t xml:space="preserve">262,77 </w:t>
            </w:r>
          </w:p>
        </w:tc>
        <w:tc>
          <w:tcPr>
            <w:tcW w:w="1251" w:type="pct"/>
            <w:tcBorders>
              <w:top w:val="single" w:sz="6" w:space="0" w:color="auto"/>
              <w:left w:val="single" w:sz="6" w:space="0" w:color="auto"/>
              <w:bottom w:val="single" w:sz="6" w:space="0" w:color="auto"/>
              <w:right w:val="single" w:sz="6" w:space="0" w:color="auto"/>
            </w:tcBorders>
            <w:hideMark/>
          </w:tcPr>
          <w:p w:rsidR="001D4B1E" w:rsidRPr="00C869A2" w:rsidRDefault="001D4B1E" w:rsidP="001D4B1E">
            <w:pPr>
              <w:keepNext/>
              <w:keepLines/>
              <w:widowControl w:val="0"/>
              <w:suppressAutoHyphens/>
              <w:spacing w:after="0" w:line="240" w:lineRule="auto"/>
              <w:jc w:val="center"/>
              <w:rPr>
                <w:rFonts w:ascii="Times New Roman" w:eastAsia="Times New Roman" w:hAnsi="Times New Roman" w:cs="Times New Roman"/>
                <w:sz w:val="28"/>
                <w:szCs w:val="28"/>
                <w:lang w:eastAsia="ru-RU"/>
              </w:rPr>
            </w:pPr>
            <w:r w:rsidRPr="00C869A2">
              <w:rPr>
                <w:rFonts w:ascii="Times New Roman" w:eastAsia="Times New Roman" w:hAnsi="Times New Roman" w:cs="Times New Roman"/>
                <w:sz w:val="28"/>
                <w:szCs w:val="28"/>
                <w:lang w:eastAsia="ru-RU"/>
              </w:rPr>
              <w:t>84,71</w:t>
            </w:r>
          </w:p>
        </w:tc>
      </w:tr>
      <w:tr w:rsidR="001D4B1E" w:rsidRPr="001D4B1E" w:rsidTr="00402573">
        <w:trPr>
          <w:cantSplit/>
          <w:jc w:val="center"/>
        </w:trPr>
        <w:tc>
          <w:tcPr>
            <w:tcW w:w="1245" w:type="pct"/>
            <w:tcBorders>
              <w:top w:val="single" w:sz="6" w:space="0" w:color="auto"/>
              <w:left w:val="single" w:sz="6" w:space="0" w:color="auto"/>
              <w:bottom w:val="single" w:sz="6" w:space="0" w:color="auto"/>
              <w:right w:val="single" w:sz="6" w:space="0" w:color="auto"/>
            </w:tcBorders>
            <w:hideMark/>
          </w:tcPr>
          <w:p w:rsidR="001D4B1E" w:rsidRPr="00C869A2" w:rsidRDefault="00115AFD" w:rsidP="001D4B1E">
            <w:pPr>
              <w:keepNext/>
              <w:keepLines/>
              <w:widowControl w:val="0"/>
              <w:suppressAutoHyphens/>
              <w:spacing w:after="0" w:line="240" w:lineRule="auto"/>
              <w:jc w:val="center"/>
              <w:rPr>
                <w:rFonts w:ascii="Times New Roman" w:eastAsia="Times New Roman" w:hAnsi="Times New Roman" w:cs="Times New Roman"/>
                <w:i/>
                <w:sz w:val="28"/>
                <w:szCs w:val="28"/>
                <w:lang w:val="en-US" w:eastAsia="ru-RU"/>
              </w:rPr>
            </w:pPr>
            <m:oMathPara>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val="en-US" w:eastAsia="ru-RU"/>
                      </w:rPr>
                      <m:t>D</m:t>
                    </m:r>
                  </m:e>
                  <m:sub>
                    <m:r>
                      <w:rPr>
                        <w:rFonts w:ascii="Cambria Math" w:eastAsia="Times New Roman" w:hAnsi="Cambria Math" w:cs="Times New Roman"/>
                        <w:sz w:val="28"/>
                        <w:szCs w:val="28"/>
                        <w:lang w:eastAsia="ru-RU"/>
                      </w:rPr>
                      <m:t>10</m:t>
                    </m:r>
                  </m:sub>
                </m:sSub>
              </m:oMath>
            </m:oMathPara>
          </w:p>
        </w:tc>
        <w:tc>
          <w:tcPr>
            <w:tcW w:w="1252" w:type="pct"/>
            <w:tcBorders>
              <w:top w:val="single" w:sz="6" w:space="0" w:color="auto"/>
              <w:left w:val="single" w:sz="6" w:space="0" w:color="auto"/>
              <w:bottom w:val="single" w:sz="6" w:space="0" w:color="auto"/>
              <w:right w:val="single" w:sz="6" w:space="0" w:color="auto"/>
            </w:tcBorders>
            <w:hideMark/>
          </w:tcPr>
          <w:p w:rsidR="001D4B1E" w:rsidRPr="00C869A2" w:rsidRDefault="001D4B1E" w:rsidP="001D4B1E">
            <w:pPr>
              <w:keepNext/>
              <w:keepLines/>
              <w:widowControl w:val="0"/>
              <w:suppressAutoHyphens/>
              <w:spacing w:after="0" w:line="240" w:lineRule="auto"/>
              <w:jc w:val="center"/>
              <w:rPr>
                <w:rFonts w:ascii="Times New Roman" w:eastAsia="Times New Roman" w:hAnsi="Times New Roman" w:cs="Times New Roman"/>
                <w:sz w:val="28"/>
                <w:szCs w:val="28"/>
                <w:lang w:eastAsia="ru-RU"/>
              </w:rPr>
            </w:pPr>
            <w:r w:rsidRPr="00C869A2">
              <w:rPr>
                <w:rFonts w:ascii="Times New Roman" w:eastAsia="Times New Roman" w:hAnsi="Times New Roman" w:cs="Times New Roman"/>
                <w:sz w:val="28"/>
                <w:szCs w:val="28"/>
                <w:lang w:eastAsia="ru-RU"/>
              </w:rPr>
              <w:t>2,13</w:t>
            </w:r>
          </w:p>
        </w:tc>
        <w:tc>
          <w:tcPr>
            <w:tcW w:w="1252" w:type="pct"/>
            <w:tcBorders>
              <w:top w:val="single" w:sz="6" w:space="0" w:color="auto"/>
              <w:left w:val="single" w:sz="6" w:space="0" w:color="auto"/>
              <w:bottom w:val="single" w:sz="6" w:space="0" w:color="auto"/>
              <w:right w:val="single" w:sz="6" w:space="0" w:color="auto"/>
            </w:tcBorders>
            <w:hideMark/>
          </w:tcPr>
          <w:p w:rsidR="001D4B1E" w:rsidRPr="00C869A2" w:rsidRDefault="001D4B1E" w:rsidP="001D4B1E">
            <w:pPr>
              <w:keepNext/>
              <w:keepLines/>
              <w:widowControl w:val="0"/>
              <w:suppressAutoHyphens/>
              <w:spacing w:after="0" w:line="240" w:lineRule="auto"/>
              <w:jc w:val="center"/>
              <w:rPr>
                <w:rFonts w:ascii="Times New Roman" w:eastAsia="Times New Roman" w:hAnsi="Times New Roman" w:cs="Times New Roman"/>
                <w:sz w:val="28"/>
                <w:szCs w:val="28"/>
                <w:lang w:eastAsia="ru-RU"/>
              </w:rPr>
            </w:pPr>
            <w:r w:rsidRPr="00C869A2">
              <w:rPr>
                <w:rFonts w:ascii="Times New Roman" w:eastAsia="Times New Roman" w:hAnsi="Times New Roman" w:cs="Times New Roman"/>
                <w:sz w:val="28"/>
                <w:szCs w:val="28"/>
                <w:lang w:eastAsia="ru-RU"/>
              </w:rPr>
              <w:t>2,34</w:t>
            </w:r>
          </w:p>
        </w:tc>
        <w:tc>
          <w:tcPr>
            <w:tcW w:w="1251" w:type="pct"/>
            <w:tcBorders>
              <w:top w:val="single" w:sz="6" w:space="0" w:color="auto"/>
              <w:left w:val="single" w:sz="6" w:space="0" w:color="auto"/>
              <w:bottom w:val="single" w:sz="6" w:space="0" w:color="auto"/>
              <w:right w:val="single" w:sz="6" w:space="0" w:color="auto"/>
            </w:tcBorders>
            <w:hideMark/>
          </w:tcPr>
          <w:p w:rsidR="001D4B1E" w:rsidRPr="00C869A2" w:rsidRDefault="001D4B1E" w:rsidP="001D4B1E">
            <w:pPr>
              <w:keepNext/>
              <w:keepLines/>
              <w:widowControl w:val="0"/>
              <w:suppressAutoHyphens/>
              <w:spacing w:after="0" w:line="240" w:lineRule="auto"/>
              <w:jc w:val="center"/>
              <w:rPr>
                <w:rFonts w:ascii="Times New Roman" w:eastAsia="Times New Roman" w:hAnsi="Times New Roman" w:cs="Times New Roman"/>
                <w:sz w:val="28"/>
                <w:szCs w:val="28"/>
                <w:lang w:eastAsia="ru-RU"/>
              </w:rPr>
            </w:pPr>
            <w:r w:rsidRPr="00C869A2">
              <w:rPr>
                <w:rFonts w:ascii="Times New Roman" w:eastAsia="Times New Roman" w:hAnsi="Times New Roman" w:cs="Times New Roman"/>
                <w:sz w:val="28"/>
                <w:szCs w:val="28"/>
                <w:lang w:eastAsia="ru-RU"/>
              </w:rPr>
              <w:t>3,97</w:t>
            </w:r>
          </w:p>
        </w:tc>
      </w:tr>
    </w:tbl>
    <w:p w:rsidR="00C50CFC" w:rsidRDefault="00C50CFC" w:rsidP="00C50CFC">
      <w:pPr>
        <w:spacing w:after="0" w:line="360" w:lineRule="auto"/>
        <w:ind w:firstLine="708"/>
        <w:jc w:val="both"/>
        <w:rPr>
          <w:rFonts w:ascii="Times New Roman" w:eastAsia="SimSun" w:hAnsi="Times New Roman" w:cs="Times New Roman"/>
          <w:sz w:val="28"/>
          <w:szCs w:val="23"/>
          <w:lang w:eastAsia="zh-CN"/>
        </w:rPr>
      </w:pPr>
    </w:p>
    <w:p w:rsidR="001D4B1E" w:rsidRDefault="001D4B1E" w:rsidP="00C50CFC">
      <w:pPr>
        <w:spacing w:after="0" w:line="360" w:lineRule="auto"/>
        <w:ind w:firstLine="708"/>
        <w:jc w:val="both"/>
        <w:rPr>
          <w:rFonts w:ascii="Times New Roman" w:eastAsia="SimSun" w:hAnsi="Times New Roman" w:cs="Times New Roman"/>
          <w:sz w:val="28"/>
          <w:szCs w:val="28"/>
          <w:lang w:eastAsia="zh-CN"/>
        </w:rPr>
      </w:pPr>
      <w:r w:rsidRPr="0022659C">
        <w:rPr>
          <w:rFonts w:ascii="Times New Roman" w:eastAsia="SimSun" w:hAnsi="Times New Roman" w:cs="Times New Roman"/>
          <w:sz w:val="28"/>
          <w:szCs w:val="28"/>
          <w:lang w:eastAsia="zh-CN"/>
        </w:rPr>
        <w:t xml:space="preserve">Исходя из полученных результатов расчетов деловая активность предприятия характеризуется следующими показателями. </w:t>
      </w:r>
    </w:p>
    <w:p w:rsidR="00C50CFC" w:rsidRDefault="00666576" w:rsidP="00C50CFC">
      <w:pPr>
        <w:spacing w:after="0" w:line="360" w:lineRule="auto"/>
        <w:ind w:firstLine="708"/>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t xml:space="preserve">На </w:t>
      </w:r>
      <w:r w:rsidR="00C50CFC" w:rsidRPr="00C50CFC">
        <w:rPr>
          <w:rFonts w:ascii="Times New Roman" w:eastAsia="SimSun" w:hAnsi="Times New Roman" w:cs="Times New Roman"/>
          <w:sz w:val="28"/>
          <w:szCs w:val="28"/>
          <w:lang w:eastAsia="zh-CN"/>
        </w:rPr>
        <w:t>основании дан</w:t>
      </w:r>
      <w:r>
        <w:rPr>
          <w:rFonts w:ascii="Times New Roman" w:eastAsia="SimSun" w:hAnsi="Times New Roman" w:cs="Times New Roman"/>
          <w:sz w:val="28"/>
          <w:szCs w:val="28"/>
          <w:lang w:eastAsia="zh-CN"/>
        </w:rPr>
        <w:t>ных таблицы 8 страится график (</w:t>
      </w:r>
      <w:r w:rsidR="00C50CFC" w:rsidRPr="00C50CFC">
        <w:rPr>
          <w:rFonts w:ascii="Times New Roman" w:eastAsia="SimSun" w:hAnsi="Times New Roman" w:cs="Times New Roman"/>
          <w:sz w:val="28"/>
          <w:szCs w:val="28"/>
          <w:lang w:eastAsia="zh-CN"/>
        </w:rPr>
        <w:t>рис.1),  показывающий  динамику показателей деловой активности за период 2013-2015 гг.</w:t>
      </w:r>
    </w:p>
    <w:p w:rsidR="00666576" w:rsidRDefault="00666576" w:rsidP="00C50CFC">
      <w:pPr>
        <w:spacing w:after="0" w:line="360" w:lineRule="auto"/>
        <w:ind w:firstLine="708"/>
        <w:jc w:val="both"/>
        <w:rPr>
          <w:rFonts w:ascii="Times New Roman" w:eastAsia="SimSun" w:hAnsi="Times New Roman" w:cs="Times New Roman"/>
          <w:sz w:val="28"/>
          <w:szCs w:val="28"/>
          <w:lang w:eastAsia="zh-CN"/>
        </w:rPr>
      </w:pPr>
    </w:p>
    <w:p w:rsidR="00666576" w:rsidRDefault="00666576" w:rsidP="00C50CFC">
      <w:pPr>
        <w:spacing w:after="0" w:line="360" w:lineRule="auto"/>
        <w:ind w:firstLine="708"/>
        <w:jc w:val="both"/>
        <w:rPr>
          <w:rFonts w:ascii="Times New Roman" w:eastAsia="SimSun" w:hAnsi="Times New Roman" w:cs="Times New Roman"/>
          <w:sz w:val="28"/>
          <w:szCs w:val="28"/>
          <w:lang w:eastAsia="zh-CN"/>
        </w:rPr>
      </w:pPr>
    </w:p>
    <w:p w:rsidR="00666576" w:rsidRDefault="00666576" w:rsidP="00C50CFC">
      <w:pPr>
        <w:spacing w:after="0" w:line="360" w:lineRule="auto"/>
        <w:ind w:firstLine="708"/>
        <w:jc w:val="both"/>
        <w:rPr>
          <w:rFonts w:ascii="Times New Roman" w:eastAsia="SimSun" w:hAnsi="Times New Roman" w:cs="Times New Roman"/>
          <w:sz w:val="28"/>
          <w:szCs w:val="28"/>
          <w:lang w:eastAsia="zh-CN"/>
        </w:rPr>
      </w:pPr>
    </w:p>
    <w:p w:rsidR="00666576" w:rsidRDefault="00666576" w:rsidP="00C50CFC">
      <w:pPr>
        <w:spacing w:after="0" w:line="360" w:lineRule="auto"/>
        <w:ind w:firstLine="708"/>
        <w:jc w:val="both"/>
        <w:rPr>
          <w:rFonts w:ascii="Times New Roman" w:eastAsia="SimSun" w:hAnsi="Times New Roman" w:cs="Times New Roman"/>
          <w:sz w:val="28"/>
          <w:szCs w:val="28"/>
          <w:lang w:eastAsia="zh-CN"/>
        </w:rPr>
      </w:pPr>
    </w:p>
    <w:p w:rsidR="00666576" w:rsidRDefault="00666576" w:rsidP="00C50CFC">
      <w:pPr>
        <w:spacing w:after="0" w:line="360" w:lineRule="auto"/>
        <w:ind w:firstLine="708"/>
        <w:jc w:val="both"/>
        <w:rPr>
          <w:rFonts w:ascii="Times New Roman" w:eastAsia="SimSun" w:hAnsi="Times New Roman" w:cs="Times New Roman"/>
          <w:sz w:val="28"/>
          <w:szCs w:val="28"/>
          <w:lang w:eastAsia="zh-CN"/>
        </w:rPr>
      </w:pPr>
    </w:p>
    <w:p w:rsidR="00666576" w:rsidRDefault="00666576" w:rsidP="00C50CFC">
      <w:pPr>
        <w:spacing w:after="0" w:line="360" w:lineRule="auto"/>
        <w:ind w:firstLine="708"/>
        <w:jc w:val="both"/>
        <w:rPr>
          <w:rFonts w:ascii="Times New Roman" w:eastAsia="SimSun" w:hAnsi="Times New Roman" w:cs="Times New Roman"/>
          <w:sz w:val="28"/>
          <w:szCs w:val="28"/>
          <w:lang w:eastAsia="zh-CN"/>
        </w:rPr>
      </w:pPr>
    </w:p>
    <w:p w:rsidR="00666576" w:rsidRDefault="00666576" w:rsidP="00C50CFC">
      <w:pPr>
        <w:spacing w:after="0" w:line="360" w:lineRule="auto"/>
        <w:ind w:firstLine="708"/>
        <w:jc w:val="both"/>
        <w:rPr>
          <w:rFonts w:ascii="Times New Roman" w:eastAsia="SimSun" w:hAnsi="Times New Roman" w:cs="Times New Roman"/>
          <w:sz w:val="28"/>
          <w:szCs w:val="28"/>
          <w:lang w:eastAsia="zh-CN"/>
        </w:rPr>
      </w:pPr>
    </w:p>
    <w:p w:rsidR="00666576" w:rsidRDefault="00666576" w:rsidP="00C50CFC">
      <w:pPr>
        <w:spacing w:after="0" w:line="360" w:lineRule="auto"/>
        <w:ind w:firstLine="708"/>
        <w:jc w:val="both"/>
        <w:rPr>
          <w:rFonts w:ascii="Times New Roman" w:eastAsia="SimSun" w:hAnsi="Times New Roman" w:cs="Times New Roman"/>
          <w:sz w:val="28"/>
          <w:szCs w:val="28"/>
          <w:lang w:eastAsia="zh-CN"/>
        </w:rPr>
      </w:pPr>
    </w:p>
    <w:p w:rsidR="00666576" w:rsidRDefault="00666576" w:rsidP="00C50CFC">
      <w:pPr>
        <w:spacing w:after="0" w:line="360" w:lineRule="auto"/>
        <w:ind w:firstLine="708"/>
        <w:jc w:val="both"/>
        <w:rPr>
          <w:rFonts w:ascii="Times New Roman" w:eastAsia="SimSun" w:hAnsi="Times New Roman" w:cs="Times New Roman"/>
          <w:sz w:val="28"/>
          <w:szCs w:val="28"/>
          <w:lang w:eastAsia="zh-CN"/>
        </w:rPr>
      </w:pPr>
    </w:p>
    <w:p w:rsidR="00666576" w:rsidRDefault="00666576" w:rsidP="00C50CFC">
      <w:pPr>
        <w:spacing w:after="0" w:line="360" w:lineRule="auto"/>
        <w:ind w:firstLine="708"/>
        <w:jc w:val="both"/>
        <w:rPr>
          <w:rFonts w:ascii="Times New Roman" w:eastAsia="SimSun" w:hAnsi="Times New Roman" w:cs="Times New Roman"/>
          <w:sz w:val="28"/>
          <w:szCs w:val="28"/>
          <w:lang w:eastAsia="zh-CN"/>
        </w:rPr>
      </w:pPr>
    </w:p>
    <w:p w:rsidR="00666576" w:rsidRDefault="00666576" w:rsidP="00C50CFC">
      <w:pPr>
        <w:spacing w:after="0" w:line="360" w:lineRule="auto"/>
        <w:ind w:firstLine="708"/>
        <w:jc w:val="both"/>
        <w:rPr>
          <w:rFonts w:ascii="Times New Roman" w:eastAsia="SimSun" w:hAnsi="Times New Roman" w:cs="Times New Roman"/>
          <w:sz w:val="28"/>
          <w:szCs w:val="28"/>
          <w:lang w:eastAsia="zh-CN"/>
        </w:rPr>
      </w:pPr>
    </w:p>
    <w:p w:rsidR="00666576" w:rsidRDefault="00666576" w:rsidP="00C50CFC">
      <w:pPr>
        <w:spacing w:after="0" w:line="360" w:lineRule="auto"/>
        <w:ind w:firstLine="708"/>
        <w:jc w:val="both"/>
        <w:rPr>
          <w:rFonts w:ascii="Times New Roman" w:eastAsia="SimSun" w:hAnsi="Times New Roman" w:cs="Times New Roman"/>
          <w:sz w:val="28"/>
          <w:szCs w:val="28"/>
          <w:lang w:eastAsia="zh-CN"/>
        </w:rPr>
      </w:pPr>
    </w:p>
    <w:p w:rsidR="00666576" w:rsidRDefault="00666576" w:rsidP="00C50CFC">
      <w:pPr>
        <w:spacing w:after="0" w:line="360" w:lineRule="auto"/>
        <w:ind w:firstLine="708"/>
        <w:jc w:val="both"/>
        <w:rPr>
          <w:rFonts w:ascii="Times New Roman" w:eastAsia="SimSun" w:hAnsi="Times New Roman" w:cs="Times New Roman"/>
          <w:sz w:val="28"/>
          <w:szCs w:val="28"/>
          <w:lang w:eastAsia="zh-CN"/>
        </w:rPr>
      </w:pPr>
    </w:p>
    <w:p w:rsidR="00666576" w:rsidRDefault="00666576" w:rsidP="00C50CFC">
      <w:pPr>
        <w:spacing w:after="0" w:line="360" w:lineRule="auto"/>
        <w:ind w:firstLine="708"/>
        <w:jc w:val="both"/>
        <w:rPr>
          <w:rFonts w:ascii="Times New Roman" w:eastAsia="SimSun" w:hAnsi="Times New Roman" w:cs="Times New Roman"/>
          <w:sz w:val="28"/>
          <w:szCs w:val="28"/>
          <w:lang w:eastAsia="zh-CN"/>
        </w:rPr>
      </w:pPr>
    </w:p>
    <w:p w:rsidR="00666576" w:rsidRDefault="00666576" w:rsidP="00C50CFC">
      <w:pPr>
        <w:spacing w:after="0" w:line="360" w:lineRule="auto"/>
        <w:ind w:firstLine="708"/>
        <w:jc w:val="both"/>
        <w:rPr>
          <w:rFonts w:ascii="Times New Roman" w:eastAsia="SimSun" w:hAnsi="Times New Roman" w:cs="Times New Roman"/>
          <w:sz w:val="28"/>
          <w:szCs w:val="28"/>
          <w:lang w:eastAsia="zh-CN"/>
        </w:rPr>
      </w:pPr>
    </w:p>
    <w:p w:rsidR="00666576" w:rsidRDefault="00666576" w:rsidP="00666576">
      <w:pPr>
        <w:spacing w:after="0" w:line="360" w:lineRule="auto"/>
        <w:ind w:firstLine="708"/>
        <w:jc w:val="right"/>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lastRenderedPageBreak/>
        <w:t>Рисунок  1</w:t>
      </w:r>
    </w:p>
    <w:p w:rsidR="00C50CFC" w:rsidRDefault="00666576" w:rsidP="00666576">
      <w:pPr>
        <w:spacing w:after="0" w:line="360" w:lineRule="auto"/>
        <w:ind w:firstLine="708"/>
        <w:jc w:val="center"/>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t xml:space="preserve">Динамика  показателей  деловой активности </w:t>
      </w:r>
      <w:r w:rsidRPr="00666576">
        <w:rPr>
          <w:rFonts w:ascii="Times New Roman" w:eastAsia="SimSun" w:hAnsi="Times New Roman" w:cs="Times New Roman"/>
          <w:bCs/>
          <w:iCs/>
          <w:sz w:val="28"/>
          <w:szCs w:val="28"/>
          <w:lang w:eastAsia="zh-CN"/>
        </w:rPr>
        <w:t>ОАО «Тепличный комбинат «Солнечный»</w:t>
      </w:r>
      <w:r>
        <w:rPr>
          <w:rFonts w:ascii="Times New Roman" w:eastAsia="SimSun" w:hAnsi="Times New Roman" w:cs="Times New Roman"/>
          <w:bCs/>
          <w:iCs/>
          <w:sz w:val="28"/>
          <w:szCs w:val="28"/>
          <w:lang w:eastAsia="zh-CN"/>
        </w:rPr>
        <w:t xml:space="preserve"> 2013-2015гг.</w:t>
      </w:r>
    </w:p>
    <w:p w:rsidR="00C50CFC" w:rsidRDefault="00666576" w:rsidP="00C50CFC">
      <w:pPr>
        <w:spacing w:after="0" w:line="360" w:lineRule="auto"/>
        <w:ind w:firstLine="708"/>
        <w:jc w:val="both"/>
        <w:rPr>
          <w:rFonts w:ascii="Times New Roman" w:eastAsia="SimSun" w:hAnsi="Times New Roman" w:cs="Times New Roman"/>
          <w:sz w:val="28"/>
          <w:szCs w:val="28"/>
          <w:lang w:eastAsia="zh-CN"/>
        </w:rPr>
      </w:pPr>
      <w:r>
        <w:rPr>
          <w:noProof/>
          <w:lang w:eastAsia="ru-RU"/>
        </w:rPr>
        <w:drawing>
          <wp:inline distT="0" distB="0" distL="0" distR="0" wp14:anchorId="640A63EB" wp14:editId="7DA813AC">
            <wp:extent cx="5858539" cy="6826102"/>
            <wp:effectExtent l="0" t="0" r="27940" b="1333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D05D4" w:rsidRDefault="00115AFD" w:rsidP="00D3526C">
      <w:pPr>
        <w:spacing w:after="0" w:line="360" w:lineRule="auto"/>
        <w:ind w:firstLine="708"/>
        <w:jc w:val="both"/>
        <w:rPr>
          <w:rFonts w:ascii="Times New Roman" w:eastAsia="SimSun" w:hAnsi="Times New Roman" w:cs="Times New Roman"/>
          <w:sz w:val="28"/>
          <w:szCs w:val="28"/>
          <w:lang w:eastAsia="zh-CN"/>
        </w:rPr>
      </w:pPr>
      <m:oMath>
        <m:sSub>
          <m:sSubPr>
            <m:ctrlPr>
              <w:rPr>
                <w:rFonts w:ascii="Cambria Math" w:eastAsia="SimSun" w:hAnsi="Cambria Math" w:cs="Times New Roman"/>
                <w:i/>
                <w:sz w:val="28"/>
                <w:szCs w:val="28"/>
                <w:lang w:eastAsia="zh-CN"/>
              </w:rPr>
            </m:ctrlPr>
          </m:sSubPr>
          <m:e>
            <m:r>
              <w:rPr>
                <w:rFonts w:ascii="Cambria Math" w:eastAsia="SimSun" w:hAnsi="Cambria Math" w:cs="Times New Roman"/>
                <w:sz w:val="28"/>
                <w:szCs w:val="28"/>
                <w:lang w:val="en-US" w:eastAsia="zh-CN"/>
              </w:rPr>
              <m:t>D</m:t>
            </m:r>
          </m:e>
          <m:sub>
            <m:r>
              <w:rPr>
                <w:rFonts w:ascii="Cambria Math" w:eastAsia="SimSun" w:hAnsi="Cambria Math" w:cs="Times New Roman"/>
                <w:sz w:val="28"/>
                <w:szCs w:val="28"/>
                <w:lang w:eastAsia="zh-CN"/>
              </w:rPr>
              <m:t>1</m:t>
            </m:r>
          </m:sub>
        </m:sSub>
        <m:r>
          <w:rPr>
            <w:rFonts w:ascii="Cambria Math" w:eastAsia="SimSun" w:hAnsi="Cambria Math" w:cs="Times New Roman"/>
            <w:sz w:val="28"/>
            <w:szCs w:val="28"/>
            <w:lang w:eastAsia="zh-CN"/>
          </w:rPr>
          <m:t>-</m:t>
        </m:r>
      </m:oMath>
      <w:r w:rsidR="00CD05D4" w:rsidRPr="00CD05D4">
        <w:rPr>
          <w:rFonts w:ascii="Times New Roman" w:eastAsia="SimSun" w:hAnsi="Times New Roman" w:cs="Times New Roman"/>
          <w:sz w:val="28"/>
          <w:szCs w:val="28"/>
          <w:lang w:eastAsia="zh-CN"/>
        </w:rPr>
        <w:t xml:space="preserve"> </w:t>
      </w:r>
      <w:r w:rsidR="00CD05D4">
        <w:rPr>
          <w:rFonts w:ascii="Times New Roman" w:eastAsia="SimSun" w:hAnsi="Times New Roman" w:cs="Times New Roman"/>
          <w:sz w:val="28"/>
          <w:szCs w:val="28"/>
          <w:lang w:eastAsia="zh-CN"/>
        </w:rPr>
        <w:t>коэффициент общей оборачиваемости</w:t>
      </w:r>
    </w:p>
    <w:p w:rsidR="00CD05D4" w:rsidRPr="00CD05D4" w:rsidRDefault="00115AFD" w:rsidP="00D3526C">
      <w:pPr>
        <w:spacing w:after="0" w:line="360" w:lineRule="auto"/>
        <w:ind w:firstLine="708"/>
        <w:jc w:val="both"/>
        <w:rPr>
          <w:rFonts w:ascii="Times New Roman" w:eastAsia="SimSun" w:hAnsi="Times New Roman" w:cs="Times New Roman"/>
          <w:sz w:val="28"/>
          <w:szCs w:val="28"/>
          <w:lang w:eastAsia="zh-CN"/>
        </w:rPr>
      </w:pPr>
      <m:oMath>
        <m:sSub>
          <m:sSubPr>
            <m:ctrlPr>
              <w:rPr>
                <w:rFonts w:ascii="Cambria Math" w:eastAsia="SimSun" w:hAnsi="Cambria Math" w:cs="Times New Roman"/>
                <w:i/>
                <w:sz w:val="28"/>
                <w:szCs w:val="28"/>
                <w:lang w:eastAsia="zh-CN"/>
              </w:rPr>
            </m:ctrlPr>
          </m:sSubPr>
          <m:e>
            <m:r>
              <w:rPr>
                <w:rFonts w:ascii="Cambria Math" w:eastAsia="SimSun" w:hAnsi="Cambria Math" w:cs="Times New Roman"/>
                <w:sz w:val="28"/>
                <w:szCs w:val="28"/>
                <w:lang w:val="en-US" w:eastAsia="zh-CN"/>
              </w:rPr>
              <m:t>D</m:t>
            </m:r>
          </m:e>
          <m:sub>
            <m:r>
              <w:rPr>
                <w:rFonts w:ascii="Cambria Math" w:eastAsia="SimSun" w:hAnsi="Cambria Math" w:cs="Times New Roman"/>
                <w:sz w:val="28"/>
                <w:szCs w:val="28"/>
                <w:lang w:eastAsia="zh-CN"/>
              </w:rPr>
              <m:t>2</m:t>
            </m:r>
          </m:sub>
        </m:sSub>
        <m:r>
          <w:rPr>
            <w:rFonts w:ascii="Cambria Math" w:eastAsia="SimSun" w:hAnsi="Cambria Math" w:cs="Times New Roman"/>
            <w:sz w:val="28"/>
            <w:szCs w:val="28"/>
            <w:lang w:eastAsia="zh-CN"/>
          </w:rPr>
          <m:t>-</m:t>
        </m:r>
      </m:oMath>
      <w:r w:rsidR="00CD05D4">
        <w:rPr>
          <w:rFonts w:ascii="Times New Roman" w:eastAsia="SimSun" w:hAnsi="Times New Roman" w:cs="Times New Roman"/>
          <w:sz w:val="28"/>
          <w:szCs w:val="28"/>
          <w:lang w:eastAsia="zh-CN"/>
        </w:rPr>
        <w:t xml:space="preserve"> коэффициент оборачиваемости запасов</w:t>
      </w:r>
    </w:p>
    <w:p w:rsidR="00CD05D4" w:rsidRDefault="00115AFD" w:rsidP="00D3526C">
      <w:pPr>
        <w:spacing w:after="0" w:line="360" w:lineRule="auto"/>
        <w:ind w:firstLine="708"/>
        <w:jc w:val="both"/>
        <w:rPr>
          <w:rFonts w:ascii="Times New Roman" w:eastAsia="SimSun" w:hAnsi="Times New Roman" w:cs="Times New Roman"/>
          <w:sz w:val="28"/>
          <w:szCs w:val="28"/>
          <w:lang w:eastAsia="zh-CN"/>
        </w:rPr>
      </w:pPr>
      <m:oMath>
        <m:sSub>
          <m:sSubPr>
            <m:ctrlPr>
              <w:rPr>
                <w:rFonts w:ascii="Cambria Math" w:eastAsia="SimSun" w:hAnsi="Cambria Math" w:cs="Times New Roman"/>
                <w:i/>
                <w:sz w:val="28"/>
                <w:szCs w:val="28"/>
                <w:lang w:eastAsia="zh-CN"/>
              </w:rPr>
            </m:ctrlPr>
          </m:sSubPr>
          <m:e>
            <m:r>
              <w:rPr>
                <w:rFonts w:ascii="Cambria Math" w:eastAsia="SimSun" w:hAnsi="Cambria Math" w:cs="Times New Roman"/>
                <w:sz w:val="28"/>
                <w:szCs w:val="28"/>
                <w:lang w:val="en-US" w:eastAsia="zh-CN"/>
              </w:rPr>
              <m:t>D</m:t>
            </m:r>
          </m:e>
          <m:sub>
            <m:r>
              <w:rPr>
                <w:rFonts w:ascii="Cambria Math" w:eastAsia="SimSun" w:hAnsi="Cambria Math" w:cs="Times New Roman"/>
                <w:sz w:val="28"/>
                <w:szCs w:val="28"/>
                <w:lang w:eastAsia="zh-CN"/>
              </w:rPr>
              <m:t>4</m:t>
            </m:r>
          </m:sub>
        </m:sSub>
        <m:r>
          <w:rPr>
            <w:rFonts w:ascii="Cambria Math" w:eastAsia="SimSun" w:hAnsi="Cambria Math" w:cs="Times New Roman"/>
            <w:sz w:val="28"/>
            <w:szCs w:val="28"/>
            <w:lang w:eastAsia="zh-CN"/>
          </w:rPr>
          <m:t>-</m:t>
        </m:r>
      </m:oMath>
      <w:r w:rsidR="00CD05D4" w:rsidRPr="00CD05D4">
        <w:rPr>
          <w:rFonts w:ascii="Times New Roman" w:eastAsia="Times New Roman" w:hAnsi="Times New Roman" w:cs="Times New Roman"/>
          <w:sz w:val="20"/>
          <w:szCs w:val="20"/>
          <w:lang w:eastAsia="ru-RU"/>
        </w:rPr>
        <w:t xml:space="preserve"> </w:t>
      </w:r>
      <w:r w:rsidR="00CD05D4" w:rsidRPr="00CD05D4">
        <w:rPr>
          <w:rFonts w:ascii="Times New Roman" w:eastAsia="SimSun" w:hAnsi="Times New Roman" w:cs="Times New Roman"/>
          <w:sz w:val="28"/>
          <w:szCs w:val="28"/>
          <w:lang w:eastAsia="zh-CN"/>
        </w:rPr>
        <w:t>Коэффициент отдачи собственного капитала</w:t>
      </w:r>
    </w:p>
    <w:p w:rsidR="00CD05D4" w:rsidRPr="00CD05D4" w:rsidRDefault="00115AFD" w:rsidP="00D3526C">
      <w:pPr>
        <w:spacing w:after="0" w:line="360" w:lineRule="auto"/>
        <w:ind w:firstLine="708"/>
        <w:jc w:val="both"/>
        <w:rPr>
          <w:rFonts w:ascii="Times New Roman" w:eastAsia="SimSun" w:hAnsi="Times New Roman" w:cs="Times New Roman"/>
          <w:sz w:val="28"/>
          <w:szCs w:val="28"/>
          <w:lang w:eastAsia="zh-CN"/>
        </w:rPr>
      </w:pPr>
      <m:oMath>
        <m:sSub>
          <m:sSubPr>
            <m:ctrlPr>
              <w:rPr>
                <w:rFonts w:ascii="Cambria Math" w:eastAsia="SimSun" w:hAnsi="Cambria Math" w:cs="Times New Roman"/>
                <w:i/>
                <w:sz w:val="28"/>
                <w:szCs w:val="28"/>
                <w:lang w:eastAsia="zh-CN"/>
              </w:rPr>
            </m:ctrlPr>
          </m:sSubPr>
          <m:e>
            <m:r>
              <w:rPr>
                <w:rFonts w:ascii="Cambria Math" w:eastAsia="SimSun" w:hAnsi="Cambria Math" w:cs="Times New Roman"/>
                <w:sz w:val="28"/>
                <w:szCs w:val="28"/>
                <w:lang w:val="en-US" w:eastAsia="zh-CN"/>
              </w:rPr>
              <m:t>D</m:t>
            </m:r>
          </m:e>
          <m:sub>
            <m:r>
              <w:rPr>
                <w:rFonts w:ascii="Cambria Math" w:eastAsia="SimSun" w:hAnsi="Cambria Math" w:cs="Times New Roman"/>
                <w:sz w:val="28"/>
                <w:szCs w:val="28"/>
                <w:lang w:eastAsia="zh-CN"/>
              </w:rPr>
              <m:t>5</m:t>
            </m:r>
          </m:sub>
        </m:sSub>
        <m:r>
          <w:rPr>
            <w:rFonts w:ascii="Cambria Math" w:eastAsia="SimSun" w:hAnsi="Cambria Math" w:cs="Times New Roman"/>
            <w:sz w:val="28"/>
            <w:szCs w:val="28"/>
            <w:lang w:eastAsia="zh-CN"/>
          </w:rPr>
          <m:t>-</m:t>
        </m:r>
      </m:oMath>
      <w:r w:rsidR="00D3526C" w:rsidRPr="00D3526C">
        <w:rPr>
          <w:rFonts w:ascii="Times New Roman" w:eastAsia="Times New Roman" w:hAnsi="Times New Roman" w:cs="Times New Roman"/>
          <w:sz w:val="20"/>
          <w:szCs w:val="20"/>
          <w:lang w:eastAsia="ru-RU"/>
        </w:rPr>
        <w:t xml:space="preserve"> </w:t>
      </w:r>
      <w:r w:rsidR="00D3526C" w:rsidRPr="00D3526C">
        <w:rPr>
          <w:rFonts w:ascii="Times New Roman" w:eastAsia="SimSun" w:hAnsi="Times New Roman" w:cs="Times New Roman"/>
          <w:sz w:val="28"/>
          <w:szCs w:val="28"/>
          <w:lang w:eastAsia="zh-CN"/>
        </w:rPr>
        <w:t>Оборачиваемость материальных средств</w:t>
      </w:r>
    </w:p>
    <w:p w:rsidR="00CD05D4" w:rsidRDefault="00115AFD" w:rsidP="00D3526C">
      <w:pPr>
        <w:spacing w:after="0" w:line="360" w:lineRule="auto"/>
        <w:ind w:firstLine="708"/>
        <w:jc w:val="both"/>
        <w:rPr>
          <w:rFonts w:ascii="Times New Roman" w:eastAsia="SimSun" w:hAnsi="Times New Roman" w:cs="Times New Roman"/>
          <w:sz w:val="28"/>
          <w:szCs w:val="28"/>
          <w:lang w:eastAsia="zh-CN"/>
        </w:rPr>
      </w:pPr>
      <m:oMath>
        <m:sSub>
          <m:sSubPr>
            <m:ctrlPr>
              <w:rPr>
                <w:rFonts w:ascii="Cambria Math" w:eastAsia="SimSun" w:hAnsi="Cambria Math" w:cs="Times New Roman"/>
                <w:i/>
                <w:sz w:val="28"/>
                <w:szCs w:val="28"/>
                <w:lang w:eastAsia="zh-CN"/>
              </w:rPr>
            </m:ctrlPr>
          </m:sSubPr>
          <m:e>
            <m:r>
              <w:rPr>
                <w:rFonts w:ascii="Cambria Math" w:eastAsia="SimSun" w:hAnsi="Cambria Math" w:cs="Times New Roman"/>
                <w:sz w:val="28"/>
                <w:szCs w:val="28"/>
                <w:lang w:val="en-US" w:eastAsia="zh-CN"/>
              </w:rPr>
              <m:t>D</m:t>
            </m:r>
          </m:e>
          <m:sub>
            <m:r>
              <w:rPr>
                <w:rFonts w:ascii="Cambria Math" w:eastAsia="SimSun" w:hAnsi="Cambria Math" w:cs="Times New Roman"/>
                <w:sz w:val="28"/>
                <w:szCs w:val="28"/>
                <w:lang w:eastAsia="zh-CN"/>
              </w:rPr>
              <m:t>6</m:t>
            </m:r>
          </m:sub>
        </m:sSub>
        <m:r>
          <w:rPr>
            <w:rFonts w:ascii="Cambria Math" w:eastAsia="SimSun" w:hAnsi="Cambria Math" w:cs="Times New Roman"/>
            <w:sz w:val="28"/>
            <w:szCs w:val="28"/>
            <w:lang w:eastAsia="zh-CN"/>
          </w:rPr>
          <m:t>-</m:t>
        </m:r>
      </m:oMath>
      <w:r w:rsidR="00D3526C" w:rsidRPr="00D3526C">
        <w:rPr>
          <w:rFonts w:ascii="Times New Roman" w:eastAsia="Times New Roman" w:hAnsi="Times New Roman" w:cs="Times New Roman"/>
          <w:sz w:val="20"/>
          <w:szCs w:val="20"/>
          <w:lang w:eastAsia="ru-RU"/>
        </w:rPr>
        <w:t xml:space="preserve"> </w:t>
      </w:r>
      <w:r w:rsidR="00D3526C" w:rsidRPr="00D3526C">
        <w:rPr>
          <w:rFonts w:ascii="Times New Roman" w:eastAsia="SimSun" w:hAnsi="Times New Roman" w:cs="Times New Roman"/>
          <w:sz w:val="28"/>
          <w:szCs w:val="28"/>
          <w:lang w:eastAsia="zh-CN"/>
        </w:rPr>
        <w:t>Оборачиваемость денежных средств</w:t>
      </w:r>
    </w:p>
    <w:p w:rsidR="00CD05D4" w:rsidRPr="00D3526C" w:rsidRDefault="00115AFD" w:rsidP="00D3526C">
      <w:pPr>
        <w:spacing w:after="0" w:line="360" w:lineRule="auto"/>
        <w:ind w:firstLine="708"/>
        <w:jc w:val="both"/>
        <w:rPr>
          <w:rFonts w:ascii="Times New Roman" w:eastAsia="SimSun" w:hAnsi="Times New Roman" w:cs="Times New Roman"/>
          <w:sz w:val="28"/>
          <w:szCs w:val="28"/>
          <w:lang w:eastAsia="zh-CN"/>
        </w:rPr>
      </w:pPr>
      <m:oMath>
        <m:sSub>
          <m:sSubPr>
            <m:ctrlPr>
              <w:rPr>
                <w:rFonts w:ascii="Cambria Math" w:eastAsia="SimSun" w:hAnsi="Cambria Math" w:cs="Times New Roman"/>
                <w:i/>
                <w:sz w:val="28"/>
                <w:szCs w:val="28"/>
                <w:lang w:eastAsia="zh-CN"/>
              </w:rPr>
            </m:ctrlPr>
          </m:sSubPr>
          <m:e>
            <m:r>
              <w:rPr>
                <w:rFonts w:ascii="Cambria Math" w:eastAsia="SimSun" w:hAnsi="Cambria Math" w:cs="Times New Roman"/>
                <w:sz w:val="28"/>
                <w:szCs w:val="28"/>
                <w:lang w:val="en-US" w:eastAsia="zh-CN"/>
              </w:rPr>
              <m:t>D</m:t>
            </m:r>
          </m:e>
          <m:sub>
            <m:r>
              <w:rPr>
                <w:rFonts w:ascii="Cambria Math" w:eastAsia="SimSun" w:hAnsi="Cambria Math" w:cs="Times New Roman"/>
                <w:sz w:val="28"/>
                <w:szCs w:val="28"/>
                <w:lang w:eastAsia="zh-CN"/>
              </w:rPr>
              <m:t>8</m:t>
            </m:r>
          </m:sub>
        </m:sSub>
        <m:r>
          <w:rPr>
            <w:rFonts w:ascii="Cambria Math" w:eastAsia="SimSun" w:hAnsi="Cambria Math" w:cs="Times New Roman"/>
            <w:sz w:val="28"/>
            <w:szCs w:val="28"/>
            <w:lang w:eastAsia="zh-CN"/>
          </w:rPr>
          <m:t>-</m:t>
        </m:r>
      </m:oMath>
      <w:r w:rsidR="00D3526C" w:rsidRPr="00D3526C">
        <w:rPr>
          <w:rFonts w:ascii="Times New Roman" w:eastAsia="Times New Roman" w:hAnsi="Times New Roman" w:cs="Times New Roman"/>
          <w:sz w:val="20"/>
          <w:szCs w:val="20"/>
          <w:lang w:eastAsia="ru-RU"/>
        </w:rPr>
        <w:t xml:space="preserve"> </w:t>
      </w:r>
      <w:r w:rsidR="00D3526C" w:rsidRPr="00D3526C">
        <w:rPr>
          <w:rFonts w:ascii="Times New Roman" w:eastAsia="SimSun" w:hAnsi="Times New Roman" w:cs="Times New Roman"/>
          <w:sz w:val="28"/>
          <w:szCs w:val="28"/>
          <w:lang w:eastAsia="zh-CN"/>
        </w:rPr>
        <w:t>Срок погашения дебиторской задолженности</w:t>
      </w:r>
    </w:p>
    <w:p w:rsidR="00D3526C" w:rsidRPr="00D3526C" w:rsidRDefault="00115AFD" w:rsidP="00D3526C">
      <w:pPr>
        <w:spacing w:after="0" w:line="360" w:lineRule="auto"/>
        <w:ind w:firstLine="708"/>
        <w:jc w:val="both"/>
        <w:rPr>
          <w:rFonts w:ascii="Times New Roman" w:eastAsia="SimSun" w:hAnsi="Times New Roman" w:cs="Times New Roman"/>
          <w:sz w:val="28"/>
          <w:szCs w:val="28"/>
          <w:lang w:eastAsia="zh-CN"/>
        </w:rPr>
      </w:pPr>
      <m:oMath>
        <m:sSub>
          <m:sSubPr>
            <m:ctrlPr>
              <w:rPr>
                <w:rFonts w:ascii="Cambria Math" w:eastAsia="SimSun" w:hAnsi="Cambria Math" w:cs="Times New Roman"/>
                <w:i/>
                <w:sz w:val="28"/>
                <w:szCs w:val="28"/>
                <w:lang w:eastAsia="zh-CN"/>
              </w:rPr>
            </m:ctrlPr>
          </m:sSubPr>
          <m:e>
            <m:r>
              <w:rPr>
                <w:rFonts w:ascii="Cambria Math" w:eastAsia="SimSun" w:hAnsi="Cambria Math" w:cs="Times New Roman"/>
                <w:sz w:val="28"/>
                <w:szCs w:val="28"/>
                <w:lang w:val="en-US" w:eastAsia="zh-CN"/>
              </w:rPr>
              <m:t>D</m:t>
            </m:r>
          </m:e>
          <m:sub>
            <m:r>
              <w:rPr>
                <w:rFonts w:ascii="Cambria Math" w:eastAsia="SimSun" w:hAnsi="Cambria Math" w:cs="Times New Roman"/>
                <w:sz w:val="28"/>
                <w:szCs w:val="28"/>
                <w:lang w:eastAsia="zh-CN"/>
              </w:rPr>
              <m:t>10</m:t>
            </m:r>
          </m:sub>
        </m:sSub>
        <m:r>
          <w:rPr>
            <w:rFonts w:ascii="Cambria Math" w:eastAsia="SimSun" w:hAnsi="Cambria Math" w:cs="Times New Roman"/>
            <w:sz w:val="28"/>
            <w:szCs w:val="28"/>
            <w:lang w:eastAsia="zh-CN"/>
          </w:rPr>
          <m:t>-</m:t>
        </m:r>
      </m:oMath>
      <w:r w:rsidR="00D3526C" w:rsidRPr="00D3526C">
        <w:rPr>
          <w:rFonts w:ascii="Times New Roman" w:eastAsia="Times New Roman" w:hAnsi="Times New Roman" w:cs="Times New Roman"/>
          <w:sz w:val="20"/>
          <w:szCs w:val="20"/>
          <w:lang w:eastAsia="ru-RU"/>
        </w:rPr>
        <w:t xml:space="preserve"> </w:t>
      </w:r>
      <w:r w:rsidR="00D3526C" w:rsidRPr="00D3526C">
        <w:rPr>
          <w:rFonts w:ascii="Times New Roman" w:eastAsia="SimSun" w:hAnsi="Times New Roman" w:cs="Times New Roman"/>
          <w:sz w:val="28"/>
          <w:szCs w:val="28"/>
          <w:lang w:eastAsia="zh-CN"/>
        </w:rPr>
        <w:t>Срок оборачиваемости кредиторской задолженности</w:t>
      </w:r>
    </w:p>
    <w:p w:rsidR="001D4B1E" w:rsidRPr="0022659C" w:rsidRDefault="001D4B1E" w:rsidP="00D3526C">
      <w:pPr>
        <w:spacing w:after="0" w:line="360" w:lineRule="auto"/>
        <w:ind w:firstLine="708"/>
        <w:jc w:val="both"/>
        <w:rPr>
          <w:rFonts w:ascii="Times New Roman" w:eastAsia="SimSun" w:hAnsi="Times New Roman" w:cs="Times New Roman"/>
          <w:sz w:val="28"/>
          <w:szCs w:val="28"/>
          <w:lang w:eastAsia="zh-CN"/>
        </w:rPr>
      </w:pPr>
      <w:r w:rsidRPr="0022659C">
        <w:rPr>
          <w:rFonts w:ascii="Times New Roman" w:eastAsia="SimSun" w:hAnsi="Times New Roman" w:cs="Times New Roman"/>
          <w:sz w:val="28"/>
          <w:szCs w:val="28"/>
          <w:lang w:eastAsia="zh-CN"/>
        </w:rPr>
        <w:t>Продолжительность оборота дебиторской и кредиторской задолженности велика. Это может говорить о неэффективном использовании оборотных средств. Коэффициент оборачиваемости запасов также находится на достаточно большом уровне.</w:t>
      </w:r>
    </w:p>
    <w:p w:rsidR="001D4B1E" w:rsidRPr="0022659C" w:rsidRDefault="001D4B1E" w:rsidP="0022659C">
      <w:pPr>
        <w:spacing w:after="0" w:line="360" w:lineRule="auto"/>
        <w:ind w:firstLine="708"/>
        <w:jc w:val="both"/>
        <w:rPr>
          <w:rFonts w:ascii="Times New Roman" w:eastAsia="SimSun" w:hAnsi="Times New Roman" w:cs="Times New Roman"/>
          <w:sz w:val="28"/>
          <w:szCs w:val="28"/>
          <w:lang w:eastAsia="zh-CN"/>
        </w:rPr>
      </w:pPr>
      <w:r w:rsidRPr="0022659C">
        <w:rPr>
          <w:rFonts w:ascii="Times New Roman" w:eastAsia="SimSun" w:hAnsi="Times New Roman" w:cs="Times New Roman"/>
          <w:sz w:val="28"/>
          <w:szCs w:val="28"/>
          <w:lang w:eastAsia="zh-CN"/>
        </w:rPr>
        <w:t>Осн</w:t>
      </w:r>
      <w:bookmarkStart w:id="3" w:name="_GoBack"/>
      <w:r w:rsidRPr="0022659C">
        <w:rPr>
          <w:rFonts w:ascii="Times New Roman" w:eastAsia="SimSun" w:hAnsi="Times New Roman" w:cs="Times New Roman"/>
          <w:sz w:val="28"/>
          <w:szCs w:val="28"/>
          <w:lang w:eastAsia="zh-CN"/>
        </w:rPr>
        <w:t>о</w:t>
      </w:r>
      <w:bookmarkEnd w:id="3"/>
      <w:r w:rsidRPr="0022659C">
        <w:rPr>
          <w:rFonts w:ascii="Times New Roman" w:eastAsia="SimSun" w:hAnsi="Times New Roman" w:cs="Times New Roman"/>
          <w:sz w:val="28"/>
          <w:szCs w:val="28"/>
          <w:lang w:eastAsia="zh-CN"/>
        </w:rPr>
        <w:t xml:space="preserve">вные средства на предприятии используются эффективно: с каждого вложенного в производство рубля основных фондов, предприятие получает в 2013 году – 3,38 руб. выручки, в 2014 году – 3,42 руб., в 2015 году - 4,39 руб.  </w:t>
      </w:r>
    </w:p>
    <w:p w:rsidR="001D4B1E" w:rsidRDefault="001D4B1E" w:rsidP="0022659C">
      <w:pPr>
        <w:spacing w:after="0" w:line="360" w:lineRule="auto"/>
        <w:ind w:firstLine="708"/>
        <w:jc w:val="both"/>
        <w:rPr>
          <w:rFonts w:ascii="Times New Roman" w:eastAsia="SimSun" w:hAnsi="Times New Roman" w:cs="Times New Roman"/>
          <w:sz w:val="28"/>
          <w:szCs w:val="28"/>
          <w:lang w:eastAsia="zh-CN"/>
        </w:rPr>
      </w:pPr>
      <w:r w:rsidRPr="0022659C">
        <w:rPr>
          <w:rFonts w:ascii="Times New Roman" w:eastAsia="SimSun" w:hAnsi="Times New Roman" w:cs="Times New Roman"/>
          <w:sz w:val="28"/>
          <w:szCs w:val="28"/>
          <w:lang w:eastAsia="zh-CN"/>
        </w:rPr>
        <w:t xml:space="preserve">Все это может свидетельствовать о том, что деловая активность предприятия в части эффективности использования материальных и финансовых ресурсов малоэффективна, деловая активность не высока и имеет </w:t>
      </w:r>
      <w:r w:rsidR="0022659C" w:rsidRPr="0022659C">
        <w:rPr>
          <w:rFonts w:ascii="Times New Roman" w:eastAsia="SimSun" w:hAnsi="Times New Roman" w:cs="Times New Roman"/>
          <w:sz w:val="28"/>
          <w:szCs w:val="28"/>
          <w:lang w:eastAsia="zh-CN"/>
        </w:rPr>
        <w:t>тенденцию к</w:t>
      </w:r>
      <w:r w:rsidRPr="0022659C">
        <w:rPr>
          <w:rFonts w:ascii="Times New Roman" w:eastAsia="SimSun" w:hAnsi="Times New Roman" w:cs="Times New Roman"/>
          <w:sz w:val="28"/>
          <w:szCs w:val="28"/>
          <w:lang w:eastAsia="zh-CN"/>
        </w:rPr>
        <w:t xml:space="preserve"> снижению.</w:t>
      </w:r>
    </w:p>
    <w:p w:rsidR="00F167B7" w:rsidRPr="0022659C" w:rsidRDefault="005C57A6" w:rsidP="00D96AEA">
      <w:pPr>
        <w:spacing w:after="0" w:line="360" w:lineRule="auto"/>
        <w:ind w:firstLine="708"/>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t>Таким</w:t>
      </w:r>
      <w:r w:rsidR="00D96AEA">
        <w:rPr>
          <w:rFonts w:ascii="Times New Roman" w:eastAsia="SimSun" w:hAnsi="Times New Roman" w:cs="Times New Roman"/>
          <w:sz w:val="28"/>
          <w:szCs w:val="28"/>
          <w:lang w:eastAsia="zh-CN"/>
        </w:rPr>
        <w:t xml:space="preserve"> образом, оценка платежеспособности оперделяется с помощью показателя ликвидности. Ликвидность</w:t>
      </w:r>
      <m:oMath>
        <m:r>
          <w:rPr>
            <w:rFonts w:ascii="Cambria Math" w:eastAsia="SimSun" w:hAnsi="Cambria Math" w:cs="Times New Roman"/>
            <w:sz w:val="28"/>
            <w:szCs w:val="28"/>
            <w:lang w:eastAsia="zh-CN"/>
          </w:rPr>
          <m:t xml:space="preserve">  - </m:t>
        </m:r>
      </m:oMath>
      <w:r w:rsidR="00D96AEA" w:rsidRPr="00D96AEA">
        <w:rPr>
          <w:rFonts w:ascii="Times New Roman" w:eastAsia="SimSun" w:hAnsi="Times New Roman" w:cs="Times New Roman"/>
          <w:sz w:val="28"/>
          <w:szCs w:val="28"/>
          <w:lang w:eastAsia="zh-CN"/>
        </w:rPr>
        <w:t>возможность субъекта хозяйствования обратить активы в наличность и погасить свои платежные обязательства, а точнее – это степень покрытия долговых обязательств предприятия его активами, срок превращения которых в денежную наличность соответствует сроку погашения платежных обязательств.</w:t>
      </w:r>
      <w:r w:rsidR="00D96AEA">
        <w:rPr>
          <w:rFonts w:ascii="Times New Roman" w:eastAsia="SimSun" w:hAnsi="Times New Roman" w:cs="Times New Roman"/>
          <w:sz w:val="28"/>
          <w:szCs w:val="28"/>
          <w:lang w:eastAsia="zh-CN"/>
        </w:rPr>
        <w:t xml:space="preserve"> О</w:t>
      </w:r>
      <w:r w:rsidRPr="005C57A6">
        <w:rPr>
          <w:rFonts w:ascii="Times New Roman" w:eastAsia="SimSun" w:hAnsi="Times New Roman" w:cs="Times New Roman"/>
          <w:sz w:val="28"/>
          <w:szCs w:val="28"/>
          <w:lang w:eastAsia="zh-CN"/>
        </w:rPr>
        <w:t>снов</w:t>
      </w:r>
      <w:r>
        <w:rPr>
          <w:rFonts w:ascii="Times New Roman" w:eastAsia="SimSun" w:hAnsi="Times New Roman" w:cs="Times New Roman"/>
          <w:sz w:val="28"/>
          <w:szCs w:val="28"/>
          <w:lang w:eastAsia="zh-CN"/>
        </w:rPr>
        <w:t>ным результатом производственно</w:t>
      </w:r>
      <m:oMath>
        <m:r>
          <w:rPr>
            <w:rFonts w:ascii="Cambria Math" w:eastAsia="SimSun" w:hAnsi="Cambria Math" w:cs="Times New Roman"/>
            <w:sz w:val="28"/>
            <w:szCs w:val="28"/>
            <w:lang w:eastAsia="zh-CN"/>
          </w:rPr>
          <m:t xml:space="preserve">  - </m:t>
        </m:r>
      </m:oMath>
      <w:r w:rsidRPr="005C57A6">
        <w:rPr>
          <w:rFonts w:ascii="Times New Roman" w:eastAsia="SimSun" w:hAnsi="Times New Roman" w:cs="Times New Roman"/>
          <w:sz w:val="28"/>
          <w:szCs w:val="28"/>
          <w:lang w:eastAsia="zh-CN"/>
        </w:rPr>
        <w:t>хозяйственной деятельности предприятия за определенный промежуток времени является чистая продукция, т. е. вновь созданная стоимость, а конечным финансовым результатом коммерческой деятельности – прибыль.</w:t>
      </w:r>
    </w:p>
    <w:p w:rsidR="00666576" w:rsidRDefault="00666576" w:rsidP="00CD05D4">
      <w:pPr>
        <w:widowControl w:val="0"/>
        <w:spacing w:after="0" w:line="360" w:lineRule="auto"/>
        <w:ind w:firstLine="708"/>
        <w:jc w:val="both"/>
        <w:rPr>
          <w:rFonts w:ascii="Times New Roman" w:hAnsi="Times New Roman" w:cs="Times New Roman"/>
          <w:b/>
          <w:sz w:val="28"/>
          <w:szCs w:val="28"/>
        </w:rPr>
      </w:pPr>
      <w:r w:rsidRPr="00666576">
        <w:rPr>
          <w:rFonts w:ascii="Times New Roman" w:hAnsi="Times New Roman" w:cs="Times New Roman"/>
          <w:bCs/>
          <w:sz w:val="28"/>
          <w:szCs w:val="28"/>
        </w:rPr>
        <w:t>Деловая активность (или «оборачиваемость»)</w:t>
      </w:r>
      <w:r w:rsidRPr="00666576">
        <w:rPr>
          <w:rFonts w:ascii="Times New Roman" w:hAnsi="Times New Roman" w:cs="Times New Roman"/>
          <w:sz w:val="28"/>
          <w:szCs w:val="28"/>
        </w:rPr>
        <w:t xml:space="preserve"> – спектр действий, направленных на продвижение предприятия: на рынке сбыта продукции, в финансовой деятельности, рынке труда и т.д. Расширение рынка сбыта, ассортимента товаров и услуг, увеличение их продаж, эффективное использование всей базы ресурсов (финансы, персонал, сырье) – это те </w:t>
      </w:r>
      <w:r w:rsidRPr="00666576">
        <w:rPr>
          <w:rFonts w:ascii="Times New Roman" w:hAnsi="Times New Roman" w:cs="Times New Roman"/>
          <w:sz w:val="28"/>
          <w:szCs w:val="28"/>
        </w:rPr>
        <w:lastRenderedPageBreak/>
        <w:t>факторы, от которых зависит повышение деловой активности любого предприятия. Анализ </w:t>
      </w:r>
      <w:hyperlink r:id="rId13" w:tooltip="Оборачиваемость активов и капитала предприятия" w:history="1">
        <w:r w:rsidRPr="00666576">
          <w:rPr>
            <w:rStyle w:val="a5"/>
            <w:rFonts w:ascii="Times New Roman" w:hAnsi="Times New Roman" w:cs="Times New Roman"/>
            <w:color w:val="auto"/>
            <w:sz w:val="28"/>
            <w:szCs w:val="28"/>
            <w:u w:val="none"/>
          </w:rPr>
          <w:t>деловой активности предприятия</w:t>
        </w:r>
      </w:hyperlink>
      <w:r w:rsidRPr="00666576">
        <w:rPr>
          <w:rFonts w:ascii="Times New Roman" w:hAnsi="Times New Roman" w:cs="Times New Roman"/>
          <w:sz w:val="28"/>
          <w:szCs w:val="28"/>
        </w:rPr>
        <w:t>, или показатели оборачиваемости, позволяют оценить, насколько эффективно предприятие использует свои (или привлеченные) средства в процессе хозяйственной деятельности.</w:t>
      </w:r>
    </w:p>
    <w:p w:rsidR="00666576" w:rsidRDefault="00666576" w:rsidP="00666576">
      <w:pPr>
        <w:widowControl w:val="0"/>
        <w:spacing w:after="0" w:line="360" w:lineRule="auto"/>
        <w:ind w:firstLine="708"/>
        <w:jc w:val="center"/>
        <w:rPr>
          <w:rFonts w:ascii="Times New Roman" w:hAnsi="Times New Roman" w:cs="Times New Roman"/>
          <w:b/>
          <w:sz w:val="28"/>
          <w:szCs w:val="28"/>
        </w:rPr>
      </w:pPr>
    </w:p>
    <w:p w:rsidR="00666576" w:rsidRDefault="00666576" w:rsidP="00666576">
      <w:pPr>
        <w:widowControl w:val="0"/>
        <w:spacing w:after="0" w:line="360" w:lineRule="auto"/>
        <w:ind w:firstLine="708"/>
        <w:jc w:val="center"/>
        <w:rPr>
          <w:rFonts w:ascii="Times New Roman" w:hAnsi="Times New Roman" w:cs="Times New Roman"/>
          <w:b/>
          <w:sz w:val="28"/>
          <w:szCs w:val="28"/>
        </w:rPr>
      </w:pPr>
    </w:p>
    <w:p w:rsidR="00D3526C" w:rsidRDefault="00D3526C" w:rsidP="00587E25">
      <w:pPr>
        <w:widowControl w:val="0"/>
        <w:spacing w:after="0" w:line="360" w:lineRule="auto"/>
        <w:ind w:firstLine="708"/>
        <w:jc w:val="center"/>
        <w:rPr>
          <w:rFonts w:ascii="Times New Roman" w:hAnsi="Times New Roman" w:cs="Times New Roman"/>
          <w:b/>
          <w:sz w:val="28"/>
          <w:szCs w:val="28"/>
        </w:rPr>
      </w:pPr>
    </w:p>
    <w:p w:rsidR="00D3526C" w:rsidRDefault="00D3526C" w:rsidP="00587E25">
      <w:pPr>
        <w:widowControl w:val="0"/>
        <w:spacing w:after="0" w:line="360" w:lineRule="auto"/>
        <w:ind w:firstLine="708"/>
        <w:jc w:val="center"/>
        <w:rPr>
          <w:rFonts w:ascii="Times New Roman" w:hAnsi="Times New Roman" w:cs="Times New Roman"/>
          <w:b/>
          <w:sz w:val="28"/>
          <w:szCs w:val="28"/>
        </w:rPr>
      </w:pPr>
    </w:p>
    <w:p w:rsidR="00D3526C" w:rsidRDefault="00D3526C" w:rsidP="00587E25">
      <w:pPr>
        <w:widowControl w:val="0"/>
        <w:spacing w:after="0" w:line="360" w:lineRule="auto"/>
        <w:ind w:firstLine="708"/>
        <w:jc w:val="center"/>
        <w:rPr>
          <w:rFonts w:ascii="Times New Roman" w:hAnsi="Times New Roman" w:cs="Times New Roman"/>
          <w:b/>
          <w:sz w:val="28"/>
          <w:szCs w:val="28"/>
        </w:rPr>
      </w:pPr>
    </w:p>
    <w:p w:rsidR="00D3526C" w:rsidRDefault="00D3526C" w:rsidP="00587E25">
      <w:pPr>
        <w:widowControl w:val="0"/>
        <w:spacing w:after="0" w:line="360" w:lineRule="auto"/>
        <w:ind w:firstLine="708"/>
        <w:jc w:val="center"/>
        <w:rPr>
          <w:rFonts w:ascii="Times New Roman" w:hAnsi="Times New Roman" w:cs="Times New Roman"/>
          <w:b/>
          <w:sz w:val="28"/>
          <w:szCs w:val="28"/>
        </w:rPr>
      </w:pPr>
    </w:p>
    <w:p w:rsidR="00D3526C" w:rsidRDefault="00D3526C" w:rsidP="00587E25">
      <w:pPr>
        <w:widowControl w:val="0"/>
        <w:spacing w:after="0" w:line="360" w:lineRule="auto"/>
        <w:ind w:firstLine="708"/>
        <w:jc w:val="center"/>
        <w:rPr>
          <w:rFonts w:ascii="Times New Roman" w:hAnsi="Times New Roman" w:cs="Times New Roman"/>
          <w:b/>
          <w:sz w:val="28"/>
          <w:szCs w:val="28"/>
        </w:rPr>
      </w:pPr>
    </w:p>
    <w:p w:rsidR="00D3526C" w:rsidRDefault="00D3526C" w:rsidP="00587E25">
      <w:pPr>
        <w:widowControl w:val="0"/>
        <w:spacing w:after="0" w:line="360" w:lineRule="auto"/>
        <w:ind w:firstLine="708"/>
        <w:jc w:val="center"/>
        <w:rPr>
          <w:rFonts w:ascii="Times New Roman" w:hAnsi="Times New Roman" w:cs="Times New Roman"/>
          <w:b/>
          <w:sz w:val="28"/>
          <w:szCs w:val="28"/>
        </w:rPr>
      </w:pPr>
    </w:p>
    <w:p w:rsidR="00D3526C" w:rsidRDefault="00D3526C" w:rsidP="00587E25">
      <w:pPr>
        <w:widowControl w:val="0"/>
        <w:spacing w:after="0" w:line="360" w:lineRule="auto"/>
        <w:ind w:firstLine="708"/>
        <w:jc w:val="center"/>
        <w:rPr>
          <w:rFonts w:ascii="Times New Roman" w:hAnsi="Times New Roman" w:cs="Times New Roman"/>
          <w:b/>
          <w:sz w:val="28"/>
          <w:szCs w:val="28"/>
        </w:rPr>
      </w:pPr>
    </w:p>
    <w:p w:rsidR="00D3526C" w:rsidRDefault="00D3526C" w:rsidP="00587E25">
      <w:pPr>
        <w:widowControl w:val="0"/>
        <w:spacing w:after="0" w:line="360" w:lineRule="auto"/>
        <w:ind w:firstLine="708"/>
        <w:jc w:val="center"/>
        <w:rPr>
          <w:rFonts w:ascii="Times New Roman" w:hAnsi="Times New Roman" w:cs="Times New Roman"/>
          <w:b/>
          <w:sz w:val="28"/>
          <w:szCs w:val="28"/>
        </w:rPr>
      </w:pPr>
    </w:p>
    <w:p w:rsidR="00D3526C" w:rsidRDefault="00D3526C" w:rsidP="00587E25">
      <w:pPr>
        <w:widowControl w:val="0"/>
        <w:spacing w:after="0" w:line="360" w:lineRule="auto"/>
        <w:ind w:firstLine="708"/>
        <w:jc w:val="center"/>
        <w:rPr>
          <w:rFonts w:ascii="Times New Roman" w:hAnsi="Times New Roman" w:cs="Times New Roman"/>
          <w:b/>
          <w:sz w:val="28"/>
          <w:szCs w:val="28"/>
        </w:rPr>
      </w:pPr>
    </w:p>
    <w:p w:rsidR="00D3526C" w:rsidRDefault="00D3526C" w:rsidP="00587E25">
      <w:pPr>
        <w:widowControl w:val="0"/>
        <w:spacing w:after="0" w:line="360" w:lineRule="auto"/>
        <w:ind w:firstLine="708"/>
        <w:jc w:val="center"/>
        <w:rPr>
          <w:rFonts w:ascii="Times New Roman" w:hAnsi="Times New Roman" w:cs="Times New Roman"/>
          <w:b/>
          <w:sz w:val="28"/>
          <w:szCs w:val="28"/>
        </w:rPr>
      </w:pPr>
    </w:p>
    <w:p w:rsidR="00D3526C" w:rsidRDefault="00D3526C" w:rsidP="00587E25">
      <w:pPr>
        <w:widowControl w:val="0"/>
        <w:spacing w:after="0" w:line="360" w:lineRule="auto"/>
        <w:ind w:firstLine="708"/>
        <w:jc w:val="center"/>
        <w:rPr>
          <w:rFonts w:ascii="Times New Roman" w:hAnsi="Times New Roman" w:cs="Times New Roman"/>
          <w:b/>
          <w:sz w:val="28"/>
          <w:szCs w:val="28"/>
        </w:rPr>
      </w:pPr>
    </w:p>
    <w:p w:rsidR="00D3526C" w:rsidRDefault="00D3526C" w:rsidP="00587E25">
      <w:pPr>
        <w:widowControl w:val="0"/>
        <w:spacing w:after="0" w:line="360" w:lineRule="auto"/>
        <w:ind w:firstLine="708"/>
        <w:jc w:val="center"/>
        <w:rPr>
          <w:rFonts w:ascii="Times New Roman" w:hAnsi="Times New Roman" w:cs="Times New Roman"/>
          <w:b/>
          <w:sz w:val="28"/>
          <w:szCs w:val="28"/>
        </w:rPr>
      </w:pPr>
    </w:p>
    <w:p w:rsidR="00D3526C" w:rsidRDefault="00D3526C" w:rsidP="00587E25">
      <w:pPr>
        <w:widowControl w:val="0"/>
        <w:spacing w:after="0" w:line="360" w:lineRule="auto"/>
        <w:ind w:firstLine="708"/>
        <w:jc w:val="center"/>
        <w:rPr>
          <w:rFonts w:ascii="Times New Roman" w:hAnsi="Times New Roman" w:cs="Times New Roman"/>
          <w:b/>
          <w:sz w:val="28"/>
          <w:szCs w:val="28"/>
        </w:rPr>
      </w:pPr>
    </w:p>
    <w:p w:rsidR="00D3526C" w:rsidRDefault="00D3526C" w:rsidP="00587E25">
      <w:pPr>
        <w:widowControl w:val="0"/>
        <w:spacing w:after="0" w:line="360" w:lineRule="auto"/>
        <w:ind w:firstLine="708"/>
        <w:jc w:val="center"/>
        <w:rPr>
          <w:rFonts w:ascii="Times New Roman" w:hAnsi="Times New Roman" w:cs="Times New Roman"/>
          <w:b/>
          <w:sz w:val="28"/>
          <w:szCs w:val="28"/>
        </w:rPr>
      </w:pPr>
    </w:p>
    <w:p w:rsidR="00D3526C" w:rsidRDefault="00D3526C" w:rsidP="00587E25">
      <w:pPr>
        <w:widowControl w:val="0"/>
        <w:spacing w:after="0" w:line="360" w:lineRule="auto"/>
        <w:ind w:firstLine="708"/>
        <w:jc w:val="center"/>
        <w:rPr>
          <w:rFonts w:ascii="Times New Roman" w:hAnsi="Times New Roman" w:cs="Times New Roman"/>
          <w:b/>
          <w:sz w:val="28"/>
          <w:szCs w:val="28"/>
        </w:rPr>
      </w:pPr>
    </w:p>
    <w:p w:rsidR="00D3526C" w:rsidRDefault="00D3526C" w:rsidP="00587E25">
      <w:pPr>
        <w:widowControl w:val="0"/>
        <w:spacing w:after="0" w:line="360" w:lineRule="auto"/>
        <w:ind w:firstLine="708"/>
        <w:jc w:val="center"/>
        <w:rPr>
          <w:rFonts w:ascii="Times New Roman" w:hAnsi="Times New Roman" w:cs="Times New Roman"/>
          <w:b/>
          <w:sz w:val="28"/>
          <w:szCs w:val="28"/>
        </w:rPr>
      </w:pPr>
    </w:p>
    <w:p w:rsidR="00D3526C" w:rsidRDefault="00D3526C" w:rsidP="00587E25">
      <w:pPr>
        <w:widowControl w:val="0"/>
        <w:spacing w:after="0" w:line="360" w:lineRule="auto"/>
        <w:ind w:firstLine="708"/>
        <w:jc w:val="center"/>
        <w:rPr>
          <w:rFonts w:ascii="Times New Roman" w:hAnsi="Times New Roman" w:cs="Times New Roman"/>
          <w:b/>
          <w:sz w:val="28"/>
          <w:szCs w:val="28"/>
        </w:rPr>
      </w:pPr>
    </w:p>
    <w:p w:rsidR="00D3526C" w:rsidRDefault="00D3526C" w:rsidP="00587E25">
      <w:pPr>
        <w:widowControl w:val="0"/>
        <w:spacing w:after="0" w:line="360" w:lineRule="auto"/>
        <w:ind w:firstLine="708"/>
        <w:jc w:val="center"/>
        <w:rPr>
          <w:rFonts w:ascii="Times New Roman" w:hAnsi="Times New Roman" w:cs="Times New Roman"/>
          <w:b/>
          <w:sz w:val="28"/>
          <w:szCs w:val="28"/>
        </w:rPr>
      </w:pPr>
    </w:p>
    <w:p w:rsidR="00D3526C" w:rsidRDefault="00D3526C" w:rsidP="00587E25">
      <w:pPr>
        <w:widowControl w:val="0"/>
        <w:spacing w:after="0" w:line="360" w:lineRule="auto"/>
        <w:ind w:firstLine="708"/>
        <w:jc w:val="center"/>
        <w:rPr>
          <w:rFonts w:ascii="Times New Roman" w:hAnsi="Times New Roman" w:cs="Times New Roman"/>
          <w:b/>
          <w:sz w:val="28"/>
          <w:szCs w:val="28"/>
        </w:rPr>
      </w:pPr>
    </w:p>
    <w:p w:rsidR="00D3526C" w:rsidRDefault="00D3526C" w:rsidP="00587E25">
      <w:pPr>
        <w:widowControl w:val="0"/>
        <w:spacing w:after="0" w:line="360" w:lineRule="auto"/>
        <w:ind w:firstLine="708"/>
        <w:jc w:val="center"/>
        <w:rPr>
          <w:rFonts w:ascii="Times New Roman" w:hAnsi="Times New Roman" w:cs="Times New Roman"/>
          <w:b/>
          <w:sz w:val="28"/>
          <w:szCs w:val="28"/>
        </w:rPr>
      </w:pPr>
    </w:p>
    <w:p w:rsidR="00D3526C" w:rsidRDefault="00D3526C" w:rsidP="00587E25">
      <w:pPr>
        <w:widowControl w:val="0"/>
        <w:spacing w:after="0" w:line="360" w:lineRule="auto"/>
        <w:ind w:firstLine="708"/>
        <w:jc w:val="center"/>
        <w:rPr>
          <w:rFonts w:ascii="Times New Roman" w:hAnsi="Times New Roman" w:cs="Times New Roman"/>
          <w:b/>
          <w:sz w:val="28"/>
          <w:szCs w:val="28"/>
        </w:rPr>
      </w:pPr>
    </w:p>
    <w:p w:rsidR="00D3526C" w:rsidRDefault="00D3526C" w:rsidP="00587E25">
      <w:pPr>
        <w:widowControl w:val="0"/>
        <w:spacing w:after="0" w:line="360" w:lineRule="auto"/>
        <w:ind w:firstLine="708"/>
        <w:jc w:val="center"/>
        <w:rPr>
          <w:rFonts w:ascii="Times New Roman" w:hAnsi="Times New Roman" w:cs="Times New Roman"/>
          <w:b/>
          <w:sz w:val="28"/>
          <w:szCs w:val="28"/>
        </w:rPr>
      </w:pPr>
    </w:p>
    <w:p w:rsidR="00D3526C" w:rsidRDefault="00D3526C" w:rsidP="00587E25">
      <w:pPr>
        <w:widowControl w:val="0"/>
        <w:spacing w:after="0" w:line="360" w:lineRule="auto"/>
        <w:ind w:firstLine="708"/>
        <w:jc w:val="center"/>
        <w:rPr>
          <w:rFonts w:ascii="Times New Roman" w:hAnsi="Times New Roman" w:cs="Times New Roman"/>
          <w:b/>
          <w:sz w:val="28"/>
          <w:szCs w:val="28"/>
        </w:rPr>
      </w:pPr>
    </w:p>
    <w:p w:rsidR="002213C1" w:rsidRDefault="00541937" w:rsidP="00D3526C">
      <w:pPr>
        <w:widowControl w:val="0"/>
        <w:spacing w:after="0" w:line="360" w:lineRule="auto"/>
        <w:ind w:firstLine="708"/>
        <w:jc w:val="center"/>
        <w:rPr>
          <w:rFonts w:ascii="Times New Roman" w:hAnsi="Times New Roman" w:cs="Times New Roman"/>
          <w:b/>
          <w:sz w:val="28"/>
          <w:szCs w:val="28"/>
        </w:rPr>
      </w:pPr>
      <w:r w:rsidRPr="00541937">
        <w:rPr>
          <w:rFonts w:ascii="Times New Roman" w:hAnsi="Times New Roman" w:cs="Times New Roman"/>
          <w:b/>
          <w:sz w:val="28"/>
          <w:szCs w:val="28"/>
        </w:rPr>
        <w:lastRenderedPageBreak/>
        <w:t>Заключение</w:t>
      </w:r>
      <w:r w:rsidR="00D3526C">
        <w:rPr>
          <w:rFonts w:ascii="Times New Roman" w:hAnsi="Times New Roman" w:cs="Times New Roman"/>
          <w:b/>
          <w:sz w:val="28"/>
          <w:szCs w:val="28"/>
        </w:rPr>
        <w:t xml:space="preserve">                               </w:t>
      </w:r>
    </w:p>
    <w:p w:rsidR="00587E25" w:rsidRDefault="00587E25" w:rsidP="00541937">
      <w:pPr>
        <w:widowControl w:val="0"/>
        <w:spacing w:after="0" w:line="360" w:lineRule="auto"/>
        <w:ind w:firstLine="708"/>
        <w:jc w:val="center"/>
        <w:rPr>
          <w:rFonts w:ascii="Times New Roman" w:hAnsi="Times New Roman" w:cs="Times New Roman"/>
          <w:b/>
          <w:sz w:val="28"/>
          <w:szCs w:val="28"/>
        </w:rPr>
      </w:pPr>
    </w:p>
    <w:p w:rsidR="00541937" w:rsidRPr="00541937" w:rsidRDefault="00541937" w:rsidP="00541937">
      <w:pPr>
        <w:widowControl w:val="0"/>
        <w:spacing w:after="0" w:line="360" w:lineRule="auto"/>
        <w:ind w:firstLine="708"/>
        <w:jc w:val="both"/>
        <w:rPr>
          <w:rFonts w:ascii="Times New Roman" w:hAnsi="Times New Roman" w:cs="Times New Roman"/>
          <w:sz w:val="28"/>
          <w:szCs w:val="28"/>
        </w:rPr>
      </w:pPr>
      <w:r w:rsidRPr="00541937">
        <w:rPr>
          <w:rFonts w:ascii="Times New Roman" w:hAnsi="Times New Roman" w:cs="Times New Roman"/>
          <w:sz w:val="28"/>
          <w:szCs w:val="28"/>
        </w:rPr>
        <w:t>В курсовой работе была проведена оценка платежеспособности ОАО «</w:t>
      </w:r>
      <w:r>
        <w:rPr>
          <w:rFonts w:ascii="Times New Roman" w:hAnsi="Times New Roman" w:cs="Times New Roman"/>
          <w:sz w:val="28"/>
          <w:szCs w:val="28"/>
        </w:rPr>
        <w:t>Т</w:t>
      </w:r>
      <w:r w:rsidRPr="00541937">
        <w:rPr>
          <w:rFonts w:ascii="Times New Roman" w:hAnsi="Times New Roman" w:cs="Times New Roman"/>
          <w:sz w:val="28"/>
          <w:szCs w:val="28"/>
        </w:rPr>
        <w:t>епличный комбинат «Солнечный» за 201</w:t>
      </w:r>
      <w:r>
        <w:rPr>
          <w:rFonts w:ascii="Times New Roman" w:hAnsi="Times New Roman" w:cs="Times New Roman"/>
          <w:sz w:val="28"/>
          <w:szCs w:val="28"/>
        </w:rPr>
        <w:t>3</w:t>
      </w:r>
      <w:r w:rsidRPr="00541937">
        <w:rPr>
          <w:rFonts w:ascii="Times New Roman" w:hAnsi="Times New Roman" w:cs="Times New Roman"/>
          <w:sz w:val="28"/>
          <w:szCs w:val="28"/>
        </w:rPr>
        <w:t>–201</w:t>
      </w:r>
      <w:r>
        <w:rPr>
          <w:rFonts w:ascii="Times New Roman" w:hAnsi="Times New Roman" w:cs="Times New Roman"/>
          <w:sz w:val="28"/>
          <w:szCs w:val="28"/>
        </w:rPr>
        <w:t>5</w:t>
      </w:r>
      <w:r w:rsidRPr="00541937">
        <w:rPr>
          <w:rFonts w:ascii="Times New Roman" w:hAnsi="Times New Roman" w:cs="Times New Roman"/>
          <w:sz w:val="28"/>
          <w:szCs w:val="28"/>
        </w:rPr>
        <w:t xml:space="preserve"> годы в целях мероприятий по улучшению его финансового состояния.</w:t>
      </w:r>
    </w:p>
    <w:p w:rsidR="00541937" w:rsidRPr="00541937" w:rsidRDefault="00541937" w:rsidP="00541937">
      <w:pPr>
        <w:widowControl w:val="0"/>
        <w:spacing w:after="0" w:line="360" w:lineRule="auto"/>
        <w:ind w:firstLine="708"/>
        <w:jc w:val="both"/>
        <w:rPr>
          <w:rFonts w:ascii="Times New Roman" w:hAnsi="Times New Roman" w:cs="Times New Roman"/>
          <w:sz w:val="28"/>
          <w:szCs w:val="28"/>
        </w:rPr>
      </w:pPr>
      <w:r w:rsidRPr="00541937">
        <w:rPr>
          <w:rFonts w:ascii="Times New Roman" w:hAnsi="Times New Roman" w:cs="Times New Roman"/>
          <w:sz w:val="28"/>
          <w:szCs w:val="28"/>
        </w:rPr>
        <w:t>В ходе работы было установлено реальное положение дел на предприятии; выявлены изменения в финансовом состоянии и факторы, вызвавшие эти изменения. При этом были решены следующие задачи:</w:t>
      </w:r>
    </w:p>
    <w:p w:rsidR="00541937" w:rsidRPr="00541937" w:rsidRDefault="00541937" w:rsidP="00541937">
      <w:pPr>
        <w:widowControl w:val="0"/>
        <w:spacing w:after="0" w:line="360" w:lineRule="auto"/>
        <w:ind w:firstLine="708"/>
        <w:jc w:val="both"/>
        <w:rPr>
          <w:rFonts w:ascii="Times New Roman" w:hAnsi="Times New Roman" w:cs="Times New Roman"/>
          <w:sz w:val="28"/>
          <w:szCs w:val="28"/>
        </w:rPr>
      </w:pPr>
      <w:r w:rsidRPr="00541937">
        <w:rPr>
          <w:rFonts w:ascii="Times New Roman" w:hAnsi="Times New Roman" w:cs="Times New Roman"/>
          <w:sz w:val="28"/>
          <w:szCs w:val="28"/>
        </w:rPr>
        <w:t>– проанализированы, обобщены теоретико-методологические основы решения проблемы управления платежеспособностью;</w:t>
      </w:r>
    </w:p>
    <w:p w:rsidR="00541937" w:rsidRPr="00541937" w:rsidRDefault="00541937" w:rsidP="00541937">
      <w:pPr>
        <w:widowControl w:val="0"/>
        <w:spacing w:after="0" w:line="360" w:lineRule="auto"/>
        <w:ind w:firstLine="708"/>
        <w:jc w:val="both"/>
        <w:rPr>
          <w:rFonts w:ascii="Times New Roman" w:hAnsi="Times New Roman" w:cs="Times New Roman"/>
          <w:sz w:val="28"/>
          <w:szCs w:val="28"/>
        </w:rPr>
      </w:pPr>
      <w:r w:rsidRPr="00541937">
        <w:rPr>
          <w:rFonts w:ascii="Times New Roman" w:hAnsi="Times New Roman" w:cs="Times New Roman"/>
          <w:sz w:val="28"/>
          <w:szCs w:val="28"/>
        </w:rPr>
        <w:t>– исследовано финансовое состояние ОАО «</w:t>
      </w:r>
      <w:r>
        <w:rPr>
          <w:rFonts w:ascii="Times New Roman" w:hAnsi="Times New Roman" w:cs="Times New Roman"/>
          <w:sz w:val="28"/>
          <w:szCs w:val="28"/>
        </w:rPr>
        <w:t>Т</w:t>
      </w:r>
      <w:r w:rsidRPr="00541937">
        <w:rPr>
          <w:rFonts w:ascii="Times New Roman" w:hAnsi="Times New Roman" w:cs="Times New Roman"/>
          <w:sz w:val="28"/>
          <w:szCs w:val="28"/>
        </w:rPr>
        <w:t>епличный комбинат «Солнечный» и дана оценка его платежеспособности.</w:t>
      </w:r>
    </w:p>
    <w:p w:rsidR="00541937" w:rsidRPr="00541937" w:rsidRDefault="00541937" w:rsidP="00541937">
      <w:pPr>
        <w:widowControl w:val="0"/>
        <w:spacing w:after="0" w:line="360" w:lineRule="auto"/>
        <w:ind w:firstLine="708"/>
        <w:jc w:val="both"/>
        <w:rPr>
          <w:rFonts w:ascii="Times New Roman" w:hAnsi="Times New Roman" w:cs="Times New Roman"/>
          <w:sz w:val="28"/>
          <w:szCs w:val="28"/>
        </w:rPr>
      </w:pPr>
      <w:r w:rsidRPr="00541937">
        <w:rPr>
          <w:rFonts w:ascii="Times New Roman" w:hAnsi="Times New Roman" w:cs="Times New Roman"/>
          <w:sz w:val="28"/>
          <w:szCs w:val="28"/>
        </w:rPr>
        <w:t>Достигнута главная цель работы – на конкретном примере ОАО «</w:t>
      </w:r>
      <w:r>
        <w:rPr>
          <w:rFonts w:ascii="Times New Roman" w:hAnsi="Times New Roman" w:cs="Times New Roman"/>
          <w:sz w:val="28"/>
          <w:szCs w:val="28"/>
        </w:rPr>
        <w:t>Т</w:t>
      </w:r>
      <w:r w:rsidRPr="00541937">
        <w:rPr>
          <w:rFonts w:ascii="Times New Roman" w:hAnsi="Times New Roman" w:cs="Times New Roman"/>
          <w:sz w:val="28"/>
          <w:szCs w:val="28"/>
        </w:rPr>
        <w:t>епличный комбинат «Солнечный» рассмотрены и применены теоретические разработки, необходимые для проведения платежеспособности предприятия.</w:t>
      </w:r>
    </w:p>
    <w:p w:rsidR="00541937" w:rsidRPr="00541937" w:rsidRDefault="00541937" w:rsidP="00541937">
      <w:pPr>
        <w:widowControl w:val="0"/>
        <w:spacing w:after="0" w:line="360" w:lineRule="auto"/>
        <w:ind w:firstLine="708"/>
        <w:jc w:val="both"/>
        <w:rPr>
          <w:rFonts w:ascii="Times New Roman" w:hAnsi="Times New Roman" w:cs="Times New Roman"/>
          <w:sz w:val="28"/>
          <w:szCs w:val="28"/>
        </w:rPr>
      </w:pPr>
      <w:r w:rsidRPr="00541937">
        <w:rPr>
          <w:rFonts w:ascii="Times New Roman" w:hAnsi="Times New Roman" w:cs="Times New Roman"/>
          <w:sz w:val="28"/>
          <w:szCs w:val="28"/>
        </w:rPr>
        <w:t>Вначале проанализировано и определено, что платежеспособность является одним из наиболее важных и значимых показателей финансового состояния предприятия. Платежеспособность обусловливается наличием возможностей у предприятия рассчитываться в срок по своим долгам. Под ликвидностью баланса понимается возможность предприятия обращать активы в наличность и погашать свои платежные обязательства.</w:t>
      </w:r>
    </w:p>
    <w:p w:rsidR="00541937" w:rsidRDefault="00541937" w:rsidP="00541937">
      <w:pPr>
        <w:widowControl w:val="0"/>
        <w:spacing w:after="0" w:line="360" w:lineRule="auto"/>
        <w:ind w:firstLine="708"/>
        <w:jc w:val="both"/>
        <w:rPr>
          <w:rFonts w:ascii="Times New Roman" w:hAnsi="Times New Roman" w:cs="Times New Roman"/>
          <w:sz w:val="28"/>
          <w:szCs w:val="28"/>
        </w:rPr>
      </w:pPr>
      <w:r w:rsidRPr="00541937">
        <w:rPr>
          <w:rFonts w:ascii="Times New Roman" w:hAnsi="Times New Roman" w:cs="Times New Roman"/>
          <w:sz w:val="28"/>
          <w:szCs w:val="28"/>
        </w:rPr>
        <w:t xml:space="preserve">Можно сделать вывод, что в анализируемом периоде финансовое положение предприятия улучшается. Несмотря на то, что в ходе анализа </w:t>
      </w:r>
      <w:r w:rsidR="00587E25" w:rsidRPr="00541937">
        <w:rPr>
          <w:rFonts w:ascii="Times New Roman" w:hAnsi="Times New Roman" w:cs="Times New Roman"/>
          <w:sz w:val="28"/>
          <w:szCs w:val="28"/>
        </w:rPr>
        <w:t xml:space="preserve">получены </w:t>
      </w:r>
      <w:r w:rsidR="00587E25">
        <w:rPr>
          <w:rFonts w:ascii="Times New Roman" w:hAnsi="Times New Roman" w:cs="Times New Roman"/>
          <w:sz w:val="28"/>
          <w:szCs w:val="28"/>
        </w:rPr>
        <w:t xml:space="preserve">не очень </w:t>
      </w:r>
      <w:r w:rsidRPr="00541937">
        <w:rPr>
          <w:rFonts w:ascii="Times New Roman" w:hAnsi="Times New Roman" w:cs="Times New Roman"/>
          <w:sz w:val="28"/>
          <w:szCs w:val="28"/>
        </w:rPr>
        <w:t>хорошие итоговые результаты, характеризующие финансовую устойчивость ОАО «</w:t>
      </w:r>
      <w:r w:rsidR="00587E25">
        <w:rPr>
          <w:rFonts w:ascii="Times New Roman" w:hAnsi="Times New Roman" w:cs="Times New Roman"/>
          <w:sz w:val="28"/>
          <w:szCs w:val="28"/>
        </w:rPr>
        <w:t>Т</w:t>
      </w:r>
      <w:r w:rsidRPr="00541937">
        <w:rPr>
          <w:rFonts w:ascii="Times New Roman" w:hAnsi="Times New Roman" w:cs="Times New Roman"/>
          <w:sz w:val="28"/>
          <w:szCs w:val="28"/>
        </w:rPr>
        <w:t>епличный комбинат «Солнечный», нами обнаружены факты, отрицательно влияющие на развитие данного предприятия.</w:t>
      </w:r>
    </w:p>
    <w:p w:rsidR="00587E25" w:rsidRPr="00587E25" w:rsidRDefault="00587E25" w:rsidP="00587E25">
      <w:pPr>
        <w:widowControl w:val="0"/>
        <w:spacing w:after="0" w:line="360" w:lineRule="auto"/>
        <w:ind w:firstLine="708"/>
        <w:jc w:val="both"/>
        <w:rPr>
          <w:rFonts w:ascii="Times New Roman" w:hAnsi="Times New Roman" w:cs="Times New Roman"/>
          <w:sz w:val="28"/>
          <w:szCs w:val="28"/>
        </w:rPr>
      </w:pPr>
      <w:r w:rsidRPr="00587E25">
        <w:rPr>
          <w:rFonts w:ascii="Times New Roman" w:hAnsi="Times New Roman" w:cs="Times New Roman"/>
          <w:sz w:val="28"/>
          <w:szCs w:val="28"/>
        </w:rPr>
        <w:t xml:space="preserve">Итак, наибольшее влияние на ухудшение финансового положения предприятия оказывают нехватка собственных оборотных средств и </w:t>
      </w:r>
      <w:r w:rsidRPr="00587E25">
        <w:rPr>
          <w:rFonts w:ascii="Times New Roman" w:hAnsi="Times New Roman" w:cs="Times New Roman"/>
          <w:sz w:val="28"/>
          <w:szCs w:val="28"/>
        </w:rPr>
        <w:lastRenderedPageBreak/>
        <w:t>неспособность предприятия погашать долги по своим срочным и краткосрочным обязательствам. В результате предложенных мероприятий баланс предприятия становится абсолютно ликвидным.</w:t>
      </w:r>
    </w:p>
    <w:p w:rsidR="00541937" w:rsidRPr="00541937" w:rsidRDefault="00541937" w:rsidP="007678B3">
      <w:pPr>
        <w:widowControl w:val="0"/>
        <w:spacing w:after="0" w:line="360" w:lineRule="auto"/>
        <w:ind w:firstLine="540"/>
        <w:jc w:val="both"/>
        <w:rPr>
          <w:rFonts w:ascii="Times New Roman" w:hAnsi="Times New Roman" w:cs="Times New Roman"/>
          <w:sz w:val="28"/>
          <w:szCs w:val="28"/>
        </w:rPr>
      </w:pPr>
      <w:r w:rsidRPr="00541937">
        <w:rPr>
          <w:rFonts w:ascii="Times New Roman" w:hAnsi="Times New Roman" w:cs="Times New Roman"/>
          <w:sz w:val="28"/>
          <w:szCs w:val="28"/>
        </w:rPr>
        <w:t>Для укрепления финансового состояния надо проводить следующие мероприятия:</w:t>
      </w:r>
    </w:p>
    <w:p w:rsidR="00541937" w:rsidRPr="00541937" w:rsidRDefault="00541937" w:rsidP="00541937">
      <w:pPr>
        <w:widowControl w:val="0"/>
        <w:numPr>
          <w:ilvl w:val="0"/>
          <w:numId w:val="23"/>
        </w:numPr>
        <w:spacing w:after="0" w:line="360" w:lineRule="auto"/>
        <w:jc w:val="both"/>
        <w:rPr>
          <w:rFonts w:ascii="Times New Roman" w:hAnsi="Times New Roman" w:cs="Times New Roman"/>
          <w:sz w:val="28"/>
          <w:szCs w:val="28"/>
        </w:rPr>
      </w:pPr>
      <w:r w:rsidRPr="00541937">
        <w:rPr>
          <w:rFonts w:ascii="Times New Roman" w:hAnsi="Times New Roman" w:cs="Times New Roman"/>
          <w:sz w:val="28"/>
          <w:szCs w:val="28"/>
        </w:rPr>
        <w:t>осуществление регулярного мониторинга и диагностики платежеспособности;</w:t>
      </w:r>
    </w:p>
    <w:p w:rsidR="00541937" w:rsidRPr="00541937" w:rsidRDefault="00541937" w:rsidP="00541937">
      <w:pPr>
        <w:widowControl w:val="0"/>
        <w:numPr>
          <w:ilvl w:val="0"/>
          <w:numId w:val="23"/>
        </w:numPr>
        <w:spacing w:after="0" w:line="360" w:lineRule="auto"/>
        <w:jc w:val="both"/>
        <w:rPr>
          <w:rFonts w:ascii="Times New Roman" w:hAnsi="Times New Roman" w:cs="Times New Roman"/>
          <w:sz w:val="28"/>
          <w:szCs w:val="28"/>
        </w:rPr>
      </w:pPr>
      <w:r w:rsidRPr="00541937">
        <w:rPr>
          <w:rFonts w:ascii="Times New Roman" w:hAnsi="Times New Roman" w:cs="Times New Roman"/>
          <w:sz w:val="28"/>
          <w:szCs w:val="28"/>
        </w:rPr>
        <w:t>разработка комплексной системы управления финансами</w:t>
      </w:r>
      <w:r w:rsidRPr="00541937">
        <w:rPr>
          <w:rFonts w:ascii="Times New Roman" w:hAnsi="Times New Roman" w:cs="Times New Roman"/>
          <w:bCs/>
          <w:sz w:val="28"/>
          <w:szCs w:val="28"/>
        </w:rPr>
        <w:t xml:space="preserve">, </w:t>
      </w:r>
      <w:r w:rsidRPr="00541937">
        <w:rPr>
          <w:rFonts w:ascii="Times New Roman" w:hAnsi="Times New Roman" w:cs="Times New Roman"/>
          <w:sz w:val="28"/>
          <w:szCs w:val="28"/>
        </w:rPr>
        <w:t>которая заключается в принятии решений о привлечении и использовании финансовых ресурсов.</w:t>
      </w:r>
    </w:p>
    <w:p w:rsidR="00541937" w:rsidRPr="00541937" w:rsidRDefault="00541937" w:rsidP="00541937">
      <w:pPr>
        <w:widowControl w:val="0"/>
        <w:spacing w:after="0" w:line="360" w:lineRule="auto"/>
        <w:ind w:firstLine="708"/>
        <w:jc w:val="both"/>
        <w:rPr>
          <w:rFonts w:ascii="Times New Roman" w:hAnsi="Times New Roman" w:cs="Times New Roman"/>
          <w:sz w:val="28"/>
          <w:szCs w:val="28"/>
        </w:rPr>
      </w:pPr>
      <w:r w:rsidRPr="00541937">
        <w:rPr>
          <w:rFonts w:ascii="Times New Roman" w:hAnsi="Times New Roman" w:cs="Times New Roman"/>
          <w:sz w:val="28"/>
          <w:szCs w:val="28"/>
        </w:rPr>
        <w:t>Таким образом, руководство ОАО «</w:t>
      </w:r>
      <w:r w:rsidR="00D3526C">
        <w:rPr>
          <w:rFonts w:ascii="Times New Roman" w:hAnsi="Times New Roman" w:cs="Times New Roman"/>
          <w:sz w:val="28"/>
          <w:szCs w:val="28"/>
        </w:rPr>
        <w:t>Т</w:t>
      </w:r>
      <w:r w:rsidRPr="00541937">
        <w:rPr>
          <w:rFonts w:ascii="Times New Roman" w:hAnsi="Times New Roman" w:cs="Times New Roman"/>
          <w:sz w:val="28"/>
          <w:szCs w:val="28"/>
        </w:rPr>
        <w:t>епличный комбинат «Солнечный», регулярно проводя анализ финансово-хозяйственной деятельности предприятия, может точно выявлять проблемы и ключевые изменения состояния компании по итогам отчетного периода.</w:t>
      </w:r>
    </w:p>
    <w:p w:rsidR="00541937" w:rsidRPr="00541937" w:rsidRDefault="00541937" w:rsidP="00541937">
      <w:pPr>
        <w:widowControl w:val="0"/>
        <w:spacing w:after="0" w:line="360" w:lineRule="auto"/>
        <w:ind w:firstLine="708"/>
        <w:jc w:val="both"/>
        <w:rPr>
          <w:rFonts w:ascii="Times New Roman" w:hAnsi="Times New Roman" w:cs="Times New Roman"/>
          <w:bCs/>
          <w:sz w:val="28"/>
          <w:szCs w:val="28"/>
        </w:rPr>
      </w:pPr>
    </w:p>
    <w:p w:rsidR="00541937" w:rsidRPr="00541937" w:rsidRDefault="00541937" w:rsidP="00541937">
      <w:pPr>
        <w:widowControl w:val="0"/>
        <w:spacing w:after="0" w:line="360" w:lineRule="auto"/>
        <w:ind w:firstLine="708"/>
        <w:jc w:val="both"/>
        <w:rPr>
          <w:rFonts w:ascii="Times New Roman" w:hAnsi="Times New Roman" w:cs="Times New Roman"/>
          <w:sz w:val="28"/>
          <w:szCs w:val="28"/>
        </w:rPr>
      </w:pPr>
      <w:r w:rsidRPr="00541937">
        <w:rPr>
          <w:rFonts w:ascii="Times New Roman" w:hAnsi="Times New Roman" w:cs="Times New Roman"/>
          <w:bCs/>
          <w:sz w:val="28"/>
          <w:szCs w:val="28"/>
        </w:rPr>
        <w:br w:type="page"/>
      </w:r>
    </w:p>
    <w:p w:rsidR="00626465" w:rsidRPr="00626465" w:rsidRDefault="00626465" w:rsidP="00626465">
      <w:pPr>
        <w:widowControl w:val="0"/>
        <w:spacing w:after="0" w:line="360" w:lineRule="auto"/>
        <w:ind w:firstLine="708"/>
        <w:jc w:val="center"/>
        <w:rPr>
          <w:rFonts w:ascii="Times New Roman" w:hAnsi="Times New Roman" w:cs="Times New Roman"/>
          <w:b/>
          <w:bCs/>
          <w:sz w:val="28"/>
          <w:szCs w:val="28"/>
        </w:rPr>
      </w:pPr>
      <w:r w:rsidRPr="00626465">
        <w:rPr>
          <w:rFonts w:ascii="Times New Roman" w:hAnsi="Times New Roman" w:cs="Times New Roman"/>
          <w:b/>
          <w:bCs/>
          <w:sz w:val="28"/>
          <w:szCs w:val="28"/>
        </w:rPr>
        <w:lastRenderedPageBreak/>
        <w:t>Список использованной литературы</w:t>
      </w:r>
    </w:p>
    <w:p w:rsidR="00CD05D4" w:rsidRPr="00626465" w:rsidRDefault="00CD05D4" w:rsidP="00CD05D4">
      <w:pPr>
        <w:widowControl w:val="0"/>
        <w:spacing w:after="0" w:line="360" w:lineRule="auto"/>
        <w:jc w:val="center"/>
        <w:rPr>
          <w:rFonts w:ascii="Times New Roman" w:hAnsi="Times New Roman" w:cs="Times New Roman"/>
          <w:bCs/>
          <w:sz w:val="28"/>
          <w:szCs w:val="28"/>
        </w:rPr>
      </w:pPr>
      <w:r>
        <w:rPr>
          <w:rFonts w:ascii="Times New Roman" w:hAnsi="Times New Roman" w:cs="Times New Roman"/>
          <w:bCs/>
          <w:sz w:val="28"/>
          <w:szCs w:val="28"/>
        </w:rPr>
        <w:t>Нормативно-правовые  источники</w:t>
      </w:r>
    </w:p>
    <w:p w:rsidR="00626465" w:rsidRPr="00CD05D4" w:rsidRDefault="00626465" w:rsidP="00CD05D4">
      <w:pPr>
        <w:pStyle w:val="a3"/>
        <w:widowControl w:val="0"/>
        <w:numPr>
          <w:ilvl w:val="0"/>
          <w:numId w:val="28"/>
        </w:numPr>
        <w:spacing w:after="0" w:line="360" w:lineRule="auto"/>
        <w:jc w:val="both"/>
        <w:rPr>
          <w:rFonts w:ascii="Times New Roman" w:hAnsi="Times New Roman" w:cs="Times New Roman"/>
          <w:bCs/>
          <w:sz w:val="28"/>
          <w:szCs w:val="28"/>
        </w:rPr>
      </w:pPr>
      <w:r w:rsidRPr="00CD05D4">
        <w:rPr>
          <w:rFonts w:ascii="Times New Roman" w:hAnsi="Times New Roman" w:cs="Times New Roman"/>
          <w:sz w:val="28"/>
          <w:szCs w:val="28"/>
        </w:rPr>
        <w:t>Гражданский кодекс Российской Федерации (часть первая): [от 30.11.1994 г. № 51-ФЗ] // Собрание законодательства РФ. – 05.12.1994. – № 32. – ст. 3301.</w:t>
      </w:r>
    </w:p>
    <w:p w:rsidR="00626465" w:rsidRPr="00CD05D4" w:rsidRDefault="00626465" w:rsidP="00CD05D4">
      <w:pPr>
        <w:pStyle w:val="a3"/>
        <w:widowControl w:val="0"/>
        <w:numPr>
          <w:ilvl w:val="0"/>
          <w:numId w:val="28"/>
        </w:numPr>
        <w:spacing w:after="0" w:line="360" w:lineRule="auto"/>
        <w:jc w:val="both"/>
        <w:rPr>
          <w:rFonts w:ascii="Times New Roman" w:hAnsi="Times New Roman" w:cs="Times New Roman"/>
          <w:bCs/>
          <w:sz w:val="28"/>
          <w:szCs w:val="28"/>
        </w:rPr>
      </w:pPr>
      <w:r w:rsidRPr="00CD05D4">
        <w:rPr>
          <w:rFonts w:ascii="Times New Roman" w:hAnsi="Times New Roman" w:cs="Times New Roman"/>
          <w:sz w:val="28"/>
          <w:szCs w:val="28"/>
        </w:rPr>
        <w:t>Налоговый кодекс РФ (часть вторая): [от 05.08.2000 г. № 117-ФЗ] // Собрание законодательства РФ. – 07.08.2000. – № 32. – ст. 3340.</w:t>
      </w:r>
    </w:p>
    <w:p w:rsidR="00626465" w:rsidRPr="00CD05D4" w:rsidRDefault="00626465" w:rsidP="00CD05D4">
      <w:pPr>
        <w:pStyle w:val="a3"/>
        <w:widowControl w:val="0"/>
        <w:numPr>
          <w:ilvl w:val="0"/>
          <w:numId w:val="28"/>
        </w:numPr>
        <w:spacing w:after="0" w:line="360" w:lineRule="auto"/>
        <w:jc w:val="both"/>
        <w:rPr>
          <w:rFonts w:ascii="Times New Roman" w:hAnsi="Times New Roman" w:cs="Times New Roman"/>
          <w:bCs/>
          <w:sz w:val="28"/>
          <w:szCs w:val="28"/>
        </w:rPr>
      </w:pPr>
      <w:r w:rsidRPr="00CD05D4">
        <w:rPr>
          <w:rFonts w:ascii="Times New Roman" w:hAnsi="Times New Roman" w:cs="Times New Roman"/>
          <w:sz w:val="28"/>
          <w:szCs w:val="28"/>
        </w:rPr>
        <w:t>О бухгалтерском учете: Федеральный закон [от 06.12.2011 г. № 402-ФЗ] // Собрание законодательства РФ. – 12.12.2011. – № 50. – ст. 7344.</w:t>
      </w:r>
    </w:p>
    <w:p w:rsidR="00626465" w:rsidRPr="00CD05D4" w:rsidRDefault="00626465" w:rsidP="00CD05D4">
      <w:pPr>
        <w:pStyle w:val="a3"/>
        <w:widowControl w:val="0"/>
        <w:numPr>
          <w:ilvl w:val="0"/>
          <w:numId w:val="28"/>
        </w:numPr>
        <w:spacing w:after="0" w:line="360" w:lineRule="auto"/>
        <w:jc w:val="both"/>
        <w:rPr>
          <w:rFonts w:ascii="Times New Roman" w:hAnsi="Times New Roman" w:cs="Times New Roman"/>
          <w:bCs/>
          <w:sz w:val="28"/>
          <w:szCs w:val="28"/>
        </w:rPr>
      </w:pPr>
      <w:r w:rsidRPr="00CD05D4">
        <w:rPr>
          <w:rFonts w:ascii="Times New Roman" w:hAnsi="Times New Roman" w:cs="Times New Roman"/>
          <w:sz w:val="28"/>
          <w:szCs w:val="28"/>
        </w:rPr>
        <w:t>Об утверждении Положения по бухгалтерскому учету «Бухгалтерская отчетность организации» ПБУ 4/99: Приказ Минфина РФ [от 06.07.1999 г. № 34н] // Финансовая газета. – № 30. – 1999 (Приказ)</w:t>
      </w:r>
    </w:p>
    <w:p w:rsidR="00626465" w:rsidRPr="00CD05D4" w:rsidRDefault="00626465" w:rsidP="00CD05D4">
      <w:pPr>
        <w:pStyle w:val="a3"/>
        <w:widowControl w:val="0"/>
        <w:numPr>
          <w:ilvl w:val="0"/>
          <w:numId w:val="28"/>
        </w:numPr>
        <w:spacing w:after="0" w:line="360" w:lineRule="auto"/>
        <w:jc w:val="both"/>
        <w:rPr>
          <w:rFonts w:ascii="Times New Roman" w:hAnsi="Times New Roman" w:cs="Times New Roman"/>
          <w:bCs/>
          <w:sz w:val="28"/>
          <w:szCs w:val="28"/>
        </w:rPr>
      </w:pPr>
      <w:r w:rsidRPr="00CD05D4">
        <w:rPr>
          <w:rFonts w:ascii="Times New Roman" w:hAnsi="Times New Roman" w:cs="Times New Roman"/>
          <w:sz w:val="28"/>
          <w:szCs w:val="28"/>
        </w:rPr>
        <w:t>Об утверждении Положения по бухгалтерскому учету «Учет основных средств» ПБУ 6/01: Приказ Минфина РФ [от 30.03.2001 г. № 26н] // Российская газета. – № 91-92. – 16.05.2001</w:t>
      </w:r>
    </w:p>
    <w:p w:rsidR="00CD05D4" w:rsidRPr="00CD05D4" w:rsidRDefault="00CD05D4" w:rsidP="00CD05D4">
      <w:pPr>
        <w:widowControl w:val="0"/>
        <w:spacing w:after="0" w:line="360" w:lineRule="auto"/>
        <w:jc w:val="center"/>
        <w:rPr>
          <w:rFonts w:ascii="Times New Roman" w:hAnsi="Times New Roman" w:cs="Times New Roman"/>
          <w:bCs/>
          <w:sz w:val="28"/>
          <w:szCs w:val="28"/>
        </w:rPr>
      </w:pPr>
      <w:r>
        <w:rPr>
          <w:rFonts w:ascii="Times New Roman" w:hAnsi="Times New Roman" w:cs="Times New Roman"/>
          <w:bCs/>
          <w:sz w:val="28"/>
          <w:szCs w:val="28"/>
        </w:rPr>
        <w:t>Учебная литература</w:t>
      </w:r>
    </w:p>
    <w:p w:rsidR="00626465" w:rsidRPr="00CD05D4" w:rsidRDefault="00626465" w:rsidP="00CD05D4">
      <w:pPr>
        <w:pStyle w:val="a3"/>
        <w:widowControl w:val="0"/>
        <w:numPr>
          <w:ilvl w:val="0"/>
          <w:numId w:val="29"/>
        </w:numPr>
        <w:spacing w:after="0" w:line="360" w:lineRule="auto"/>
        <w:jc w:val="both"/>
        <w:rPr>
          <w:rFonts w:ascii="Times New Roman" w:hAnsi="Times New Roman" w:cs="Times New Roman"/>
          <w:bCs/>
          <w:sz w:val="28"/>
          <w:szCs w:val="28"/>
        </w:rPr>
      </w:pPr>
      <w:r w:rsidRPr="00CD05D4">
        <w:rPr>
          <w:rFonts w:ascii="Times New Roman" w:hAnsi="Times New Roman" w:cs="Times New Roman"/>
          <w:sz w:val="28"/>
          <w:szCs w:val="28"/>
        </w:rPr>
        <w:t>Аверина О.И. Комплексный экономический анализ хозяйственной деятельности. – М.: КноРус, 2012. – 432 с.</w:t>
      </w:r>
    </w:p>
    <w:p w:rsidR="00626465" w:rsidRPr="00CD05D4" w:rsidRDefault="00626465" w:rsidP="00CD05D4">
      <w:pPr>
        <w:pStyle w:val="a3"/>
        <w:widowControl w:val="0"/>
        <w:numPr>
          <w:ilvl w:val="0"/>
          <w:numId w:val="29"/>
        </w:numPr>
        <w:spacing w:after="0" w:line="360" w:lineRule="auto"/>
        <w:jc w:val="both"/>
        <w:rPr>
          <w:rFonts w:ascii="Times New Roman" w:hAnsi="Times New Roman" w:cs="Times New Roman"/>
          <w:sz w:val="28"/>
          <w:szCs w:val="28"/>
        </w:rPr>
      </w:pPr>
      <w:r w:rsidRPr="00CD05D4">
        <w:rPr>
          <w:rFonts w:ascii="Times New Roman" w:hAnsi="Times New Roman" w:cs="Times New Roman"/>
          <w:sz w:val="28"/>
          <w:szCs w:val="28"/>
        </w:rPr>
        <w:t>Кравченко Л.И. Анализ хозяйственной деятельности в торговле. – М.: ООО «Новое знание», 201</w:t>
      </w:r>
      <w:r w:rsidR="006B3AB8" w:rsidRPr="00CD05D4">
        <w:rPr>
          <w:rFonts w:ascii="Times New Roman" w:hAnsi="Times New Roman" w:cs="Times New Roman"/>
          <w:sz w:val="28"/>
          <w:szCs w:val="28"/>
        </w:rPr>
        <w:t>4</w:t>
      </w:r>
      <w:r w:rsidRPr="00CD05D4">
        <w:rPr>
          <w:rFonts w:ascii="Times New Roman" w:hAnsi="Times New Roman" w:cs="Times New Roman"/>
          <w:sz w:val="28"/>
          <w:szCs w:val="28"/>
        </w:rPr>
        <w:t>. – 526с.</w:t>
      </w:r>
    </w:p>
    <w:p w:rsidR="00626465" w:rsidRPr="00CD05D4" w:rsidRDefault="00626465" w:rsidP="00CD05D4">
      <w:pPr>
        <w:pStyle w:val="a3"/>
        <w:widowControl w:val="0"/>
        <w:numPr>
          <w:ilvl w:val="0"/>
          <w:numId w:val="29"/>
        </w:numPr>
        <w:spacing w:after="0" w:line="360" w:lineRule="auto"/>
        <w:jc w:val="both"/>
        <w:rPr>
          <w:rFonts w:ascii="Times New Roman" w:hAnsi="Times New Roman" w:cs="Times New Roman"/>
          <w:bCs/>
          <w:sz w:val="28"/>
          <w:szCs w:val="28"/>
        </w:rPr>
      </w:pPr>
      <w:r w:rsidRPr="00CD05D4">
        <w:rPr>
          <w:rFonts w:ascii="Times New Roman" w:hAnsi="Times New Roman" w:cs="Times New Roman"/>
          <w:sz w:val="28"/>
          <w:szCs w:val="28"/>
        </w:rPr>
        <w:t>Алексеева А.И. Комплексный экономический анализ хозяйственной деятельности. – М.: КноРус, 2011. – 718 с.</w:t>
      </w:r>
    </w:p>
    <w:p w:rsidR="00626465" w:rsidRPr="00CD05D4" w:rsidRDefault="00626465" w:rsidP="00CD05D4">
      <w:pPr>
        <w:pStyle w:val="a3"/>
        <w:widowControl w:val="0"/>
        <w:numPr>
          <w:ilvl w:val="0"/>
          <w:numId w:val="29"/>
        </w:numPr>
        <w:spacing w:after="0" w:line="360" w:lineRule="auto"/>
        <w:jc w:val="both"/>
        <w:rPr>
          <w:rFonts w:ascii="Times New Roman" w:hAnsi="Times New Roman" w:cs="Times New Roman"/>
          <w:bCs/>
          <w:sz w:val="28"/>
          <w:szCs w:val="28"/>
        </w:rPr>
      </w:pPr>
      <w:r w:rsidRPr="00CD05D4">
        <w:rPr>
          <w:rFonts w:ascii="Times New Roman" w:hAnsi="Times New Roman" w:cs="Times New Roman"/>
          <w:sz w:val="28"/>
          <w:szCs w:val="28"/>
        </w:rPr>
        <w:t>Басовский Л.Е. Комплексный экономический анализ хозяйственной деятельности. – М.: Инфра-М, 2011. – 368 с.</w:t>
      </w:r>
    </w:p>
    <w:p w:rsidR="00626465" w:rsidRPr="00CD05D4" w:rsidRDefault="00626465" w:rsidP="00CD05D4">
      <w:pPr>
        <w:pStyle w:val="a3"/>
        <w:widowControl w:val="0"/>
        <w:numPr>
          <w:ilvl w:val="0"/>
          <w:numId w:val="29"/>
        </w:numPr>
        <w:spacing w:after="0" w:line="360" w:lineRule="auto"/>
        <w:jc w:val="both"/>
        <w:rPr>
          <w:rFonts w:ascii="Times New Roman" w:hAnsi="Times New Roman" w:cs="Times New Roman"/>
          <w:sz w:val="28"/>
          <w:szCs w:val="28"/>
        </w:rPr>
      </w:pPr>
      <w:r w:rsidRPr="00CD05D4">
        <w:rPr>
          <w:rFonts w:ascii="Times New Roman" w:hAnsi="Times New Roman" w:cs="Times New Roman"/>
          <w:sz w:val="28"/>
          <w:szCs w:val="28"/>
        </w:rPr>
        <w:t>Прыкина Л.В. «Экономический анализ предприятия». – Учебник для Вузов. 2 – е изд., перераб. и доп. – М.: ЮНИТИ – ДАНА, - 2011.- 407с.</w:t>
      </w:r>
    </w:p>
    <w:p w:rsidR="00626465" w:rsidRPr="00CD05D4" w:rsidRDefault="00626465" w:rsidP="00CD05D4">
      <w:pPr>
        <w:pStyle w:val="a3"/>
        <w:widowControl w:val="0"/>
        <w:numPr>
          <w:ilvl w:val="0"/>
          <w:numId w:val="29"/>
        </w:numPr>
        <w:spacing w:after="0" w:line="360" w:lineRule="auto"/>
        <w:jc w:val="both"/>
        <w:rPr>
          <w:rFonts w:ascii="Times New Roman" w:hAnsi="Times New Roman" w:cs="Times New Roman"/>
          <w:bCs/>
          <w:sz w:val="28"/>
          <w:szCs w:val="28"/>
        </w:rPr>
      </w:pPr>
      <w:r w:rsidRPr="00CD05D4">
        <w:rPr>
          <w:rFonts w:ascii="Times New Roman" w:hAnsi="Times New Roman" w:cs="Times New Roman"/>
          <w:sz w:val="28"/>
          <w:szCs w:val="28"/>
        </w:rPr>
        <w:t xml:space="preserve">Беленова Н.Н. Комплексный экономический анализ хозяйственной </w:t>
      </w:r>
      <w:r w:rsidRPr="00CD05D4">
        <w:rPr>
          <w:rFonts w:ascii="Times New Roman" w:hAnsi="Times New Roman" w:cs="Times New Roman"/>
          <w:sz w:val="28"/>
          <w:szCs w:val="28"/>
        </w:rPr>
        <w:lastRenderedPageBreak/>
        <w:t>деятельности. – М.: КноРус, 2011. – 192 с.</w:t>
      </w:r>
    </w:p>
    <w:p w:rsidR="00626465" w:rsidRPr="00CD05D4" w:rsidRDefault="00626465" w:rsidP="00CD05D4">
      <w:pPr>
        <w:pStyle w:val="a3"/>
        <w:widowControl w:val="0"/>
        <w:numPr>
          <w:ilvl w:val="0"/>
          <w:numId w:val="29"/>
        </w:numPr>
        <w:spacing w:after="0" w:line="360" w:lineRule="auto"/>
        <w:jc w:val="both"/>
        <w:rPr>
          <w:rFonts w:ascii="Times New Roman" w:hAnsi="Times New Roman" w:cs="Times New Roman"/>
          <w:bCs/>
          <w:sz w:val="28"/>
          <w:szCs w:val="28"/>
        </w:rPr>
      </w:pPr>
      <w:r w:rsidRPr="00CD05D4">
        <w:rPr>
          <w:rFonts w:ascii="Times New Roman" w:hAnsi="Times New Roman" w:cs="Times New Roman"/>
          <w:sz w:val="28"/>
          <w:szCs w:val="28"/>
        </w:rPr>
        <w:t>Косолапова М.В. Комплексный экономический анализ хозяйственной деятельности. – М.: Дашков и Ко, 2011. – 248 с.</w:t>
      </w:r>
    </w:p>
    <w:p w:rsidR="00626465" w:rsidRPr="00CD05D4" w:rsidRDefault="00626465" w:rsidP="00CD05D4">
      <w:pPr>
        <w:pStyle w:val="a3"/>
        <w:widowControl w:val="0"/>
        <w:numPr>
          <w:ilvl w:val="0"/>
          <w:numId w:val="29"/>
        </w:numPr>
        <w:spacing w:after="0" w:line="360" w:lineRule="auto"/>
        <w:jc w:val="both"/>
        <w:rPr>
          <w:rFonts w:ascii="Times New Roman" w:hAnsi="Times New Roman" w:cs="Times New Roman"/>
          <w:sz w:val="28"/>
          <w:szCs w:val="28"/>
        </w:rPr>
      </w:pPr>
      <w:r w:rsidRPr="00CD05D4">
        <w:rPr>
          <w:rFonts w:ascii="Times New Roman" w:hAnsi="Times New Roman" w:cs="Times New Roman"/>
          <w:sz w:val="28"/>
          <w:szCs w:val="28"/>
        </w:rPr>
        <w:t>Ефимова О.В. Финансовый анализ: Учебник. – М.: Бухгалтерский учет, 2011 – 242 с.</w:t>
      </w:r>
    </w:p>
    <w:p w:rsidR="00626465" w:rsidRPr="00CD05D4" w:rsidRDefault="00205725" w:rsidP="00CD05D4">
      <w:pPr>
        <w:pStyle w:val="a3"/>
        <w:widowControl w:val="0"/>
        <w:numPr>
          <w:ilvl w:val="0"/>
          <w:numId w:val="29"/>
        </w:numPr>
        <w:spacing w:after="0" w:line="360" w:lineRule="auto"/>
        <w:jc w:val="both"/>
        <w:rPr>
          <w:rFonts w:ascii="Times New Roman" w:hAnsi="Times New Roman" w:cs="Times New Roman"/>
          <w:sz w:val="28"/>
          <w:szCs w:val="28"/>
        </w:rPr>
      </w:pPr>
      <w:r w:rsidRPr="00CD05D4">
        <w:rPr>
          <w:rFonts w:ascii="Times New Roman" w:hAnsi="Times New Roman" w:cs="Times New Roman"/>
          <w:sz w:val="28"/>
          <w:szCs w:val="28"/>
        </w:rPr>
        <w:t>Савицкая Г.В. Экономический анализ: Учеб./Г.В. Савицкая. – 10-е изд., испр. – М.: Новое знание, 2012. – 640с.</w:t>
      </w:r>
    </w:p>
    <w:p w:rsidR="00626465" w:rsidRPr="00CD05D4" w:rsidRDefault="00626465" w:rsidP="00CD05D4">
      <w:pPr>
        <w:pStyle w:val="a3"/>
        <w:widowControl w:val="0"/>
        <w:numPr>
          <w:ilvl w:val="0"/>
          <w:numId w:val="29"/>
        </w:numPr>
        <w:spacing w:after="0" w:line="360" w:lineRule="auto"/>
        <w:jc w:val="both"/>
        <w:rPr>
          <w:rFonts w:ascii="Times New Roman" w:hAnsi="Times New Roman" w:cs="Times New Roman"/>
          <w:bCs/>
          <w:sz w:val="28"/>
          <w:szCs w:val="28"/>
        </w:rPr>
      </w:pPr>
      <w:r w:rsidRPr="00CD05D4">
        <w:rPr>
          <w:rFonts w:ascii="Times New Roman" w:hAnsi="Times New Roman" w:cs="Times New Roman"/>
          <w:sz w:val="28"/>
          <w:szCs w:val="28"/>
        </w:rPr>
        <w:t>Нечитайло А.И. Комплексный экономический анализ хозяйственной деятельности. – М.: Феникс, 2014. – 368 с.</w:t>
      </w:r>
    </w:p>
    <w:p w:rsidR="00626465" w:rsidRPr="00CD05D4" w:rsidRDefault="00626465" w:rsidP="00CD05D4">
      <w:pPr>
        <w:pStyle w:val="a3"/>
        <w:widowControl w:val="0"/>
        <w:numPr>
          <w:ilvl w:val="0"/>
          <w:numId w:val="29"/>
        </w:numPr>
        <w:spacing w:after="0" w:line="360" w:lineRule="auto"/>
        <w:jc w:val="both"/>
        <w:rPr>
          <w:rFonts w:ascii="Times New Roman" w:hAnsi="Times New Roman" w:cs="Times New Roman"/>
          <w:bCs/>
          <w:sz w:val="28"/>
          <w:szCs w:val="28"/>
        </w:rPr>
      </w:pPr>
      <w:r w:rsidRPr="00CD05D4">
        <w:rPr>
          <w:rFonts w:ascii="Times New Roman" w:hAnsi="Times New Roman" w:cs="Times New Roman"/>
          <w:sz w:val="28"/>
          <w:szCs w:val="28"/>
        </w:rPr>
        <w:t>Орлова Т.М. Комплексный экономический анализ хозяйственной деятельности. – М.: КноРус, 2014. – 250 с.</w:t>
      </w:r>
    </w:p>
    <w:p w:rsidR="00626465" w:rsidRPr="00CD05D4" w:rsidRDefault="00626465" w:rsidP="00CD05D4">
      <w:pPr>
        <w:pStyle w:val="a3"/>
        <w:widowControl w:val="0"/>
        <w:numPr>
          <w:ilvl w:val="0"/>
          <w:numId w:val="29"/>
        </w:numPr>
        <w:spacing w:after="0" w:line="360" w:lineRule="auto"/>
        <w:jc w:val="both"/>
        <w:rPr>
          <w:rFonts w:ascii="Times New Roman" w:hAnsi="Times New Roman" w:cs="Times New Roman"/>
          <w:sz w:val="28"/>
          <w:szCs w:val="28"/>
        </w:rPr>
      </w:pPr>
      <w:r w:rsidRPr="00CD05D4">
        <w:rPr>
          <w:rFonts w:ascii="Times New Roman" w:hAnsi="Times New Roman" w:cs="Times New Roman"/>
          <w:sz w:val="28"/>
          <w:szCs w:val="28"/>
        </w:rPr>
        <w:t>Сосненко Л.С. Комплексный экономический анализ хозяйственной деятельности. – М.: КноРус, 2012. – 256 с</w:t>
      </w:r>
      <w:r w:rsidRPr="00CD05D4">
        <w:rPr>
          <w:rFonts w:ascii="Times New Roman" w:hAnsi="Times New Roman" w:cs="Times New Roman"/>
          <w:bCs/>
          <w:sz w:val="28"/>
          <w:szCs w:val="28"/>
        </w:rPr>
        <w:t>.</w:t>
      </w:r>
    </w:p>
    <w:p w:rsidR="00626465" w:rsidRPr="00CD05D4" w:rsidRDefault="00626465" w:rsidP="00CD05D4">
      <w:pPr>
        <w:pStyle w:val="a3"/>
        <w:widowControl w:val="0"/>
        <w:numPr>
          <w:ilvl w:val="0"/>
          <w:numId w:val="29"/>
        </w:numPr>
        <w:spacing w:after="0" w:line="360" w:lineRule="auto"/>
        <w:jc w:val="both"/>
        <w:rPr>
          <w:rFonts w:ascii="Times New Roman" w:hAnsi="Times New Roman" w:cs="Times New Roman"/>
          <w:bCs/>
          <w:sz w:val="28"/>
          <w:szCs w:val="28"/>
        </w:rPr>
      </w:pPr>
      <w:r w:rsidRPr="00CD05D4">
        <w:rPr>
          <w:rFonts w:ascii="Times New Roman" w:hAnsi="Times New Roman" w:cs="Times New Roman"/>
          <w:sz w:val="28"/>
          <w:szCs w:val="28"/>
        </w:rPr>
        <w:t>Толпегина О.А. Комплексный экономический анализ хозяйственной деятельности. – М.: Юрайт, 2013. – 672 с.</w:t>
      </w:r>
    </w:p>
    <w:p w:rsidR="00626465" w:rsidRPr="00CD05D4" w:rsidRDefault="00626465" w:rsidP="00CD05D4">
      <w:pPr>
        <w:pStyle w:val="a3"/>
        <w:widowControl w:val="0"/>
        <w:numPr>
          <w:ilvl w:val="0"/>
          <w:numId w:val="29"/>
        </w:numPr>
        <w:spacing w:after="0" w:line="360" w:lineRule="auto"/>
        <w:jc w:val="both"/>
        <w:rPr>
          <w:rFonts w:ascii="Times New Roman" w:hAnsi="Times New Roman" w:cs="Times New Roman"/>
          <w:bCs/>
          <w:sz w:val="28"/>
          <w:szCs w:val="28"/>
        </w:rPr>
      </w:pPr>
      <w:r w:rsidRPr="00CD05D4">
        <w:rPr>
          <w:rFonts w:ascii="Times New Roman" w:hAnsi="Times New Roman" w:cs="Times New Roman"/>
          <w:sz w:val="28"/>
          <w:szCs w:val="28"/>
        </w:rPr>
        <w:t>Чуев И.Н. Комплексный экономический анализ хозяйственной деятельности. – М.: Дашков и Ко, 2013. – 384 с.</w:t>
      </w:r>
    </w:p>
    <w:p w:rsidR="00626465" w:rsidRPr="00CD05D4" w:rsidRDefault="00626465" w:rsidP="00CD05D4">
      <w:pPr>
        <w:pStyle w:val="a3"/>
        <w:widowControl w:val="0"/>
        <w:numPr>
          <w:ilvl w:val="0"/>
          <w:numId w:val="29"/>
        </w:numPr>
        <w:spacing w:after="0" w:line="360" w:lineRule="auto"/>
        <w:jc w:val="both"/>
        <w:rPr>
          <w:rFonts w:ascii="Times New Roman" w:hAnsi="Times New Roman" w:cs="Times New Roman"/>
          <w:sz w:val="28"/>
          <w:szCs w:val="28"/>
        </w:rPr>
      </w:pPr>
      <w:r w:rsidRPr="00CD05D4">
        <w:rPr>
          <w:rFonts w:ascii="Times New Roman" w:hAnsi="Times New Roman" w:cs="Times New Roman"/>
          <w:sz w:val="28"/>
          <w:szCs w:val="28"/>
        </w:rPr>
        <w:t>Под ред. Ефимовой О.В., Мельник М.В. – Анализ финансовой отчетности: Учебное пособие: - М.: Омега – Л, 20</w:t>
      </w:r>
      <w:r w:rsidR="006B3AB8" w:rsidRPr="00CD05D4">
        <w:rPr>
          <w:rFonts w:ascii="Times New Roman" w:hAnsi="Times New Roman" w:cs="Times New Roman"/>
          <w:sz w:val="28"/>
          <w:szCs w:val="28"/>
        </w:rPr>
        <w:t>12</w:t>
      </w:r>
      <w:r w:rsidRPr="00CD05D4">
        <w:rPr>
          <w:rFonts w:ascii="Times New Roman" w:hAnsi="Times New Roman" w:cs="Times New Roman"/>
          <w:sz w:val="28"/>
          <w:szCs w:val="28"/>
        </w:rPr>
        <w:t>. – 20</w:t>
      </w:r>
      <w:r w:rsidR="006B3AB8" w:rsidRPr="00CD05D4">
        <w:rPr>
          <w:rFonts w:ascii="Times New Roman" w:hAnsi="Times New Roman" w:cs="Times New Roman"/>
          <w:sz w:val="28"/>
          <w:szCs w:val="28"/>
        </w:rPr>
        <w:t>12</w:t>
      </w:r>
      <w:r w:rsidRPr="00CD05D4">
        <w:rPr>
          <w:rFonts w:ascii="Times New Roman" w:hAnsi="Times New Roman" w:cs="Times New Roman"/>
          <w:sz w:val="28"/>
          <w:szCs w:val="28"/>
        </w:rPr>
        <w:t>. – 408с.</w:t>
      </w:r>
    </w:p>
    <w:p w:rsidR="00205725" w:rsidRPr="00205725" w:rsidRDefault="00205725" w:rsidP="00CD05D4">
      <w:pPr>
        <w:widowControl w:val="0"/>
        <w:spacing w:after="0" w:line="360" w:lineRule="auto"/>
        <w:ind w:left="708"/>
        <w:jc w:val="both"/>
        <w:rPr>
          <w:rFonts w:ascii="Times New Roman" w:hAnsi="Times New Roman" w:cs="Times New Roman"/>
          <w:sz w:val="28"/>
          <w:szCs w:val="28"/>
        </w:rPr>
      </w:pPr>
    </w:p>
    <w:p w:rsidR="00626465" w:rsidRDefault="00626465" w:rsidP="00CD05D4">
      <w:pPr>
        <w:widowControl w:val="0"/>
        <w:spacing w:after="0" w:line="360" w:lineRule="auto"/>
        <w:jc w:val="both"/>
        <w:rPr>
          <w:rFonts w:ascii="Times New Roman" w:hAnsi="Times New Roman" w:cs="Times New Roman"/>
          <w:sz w:val="28"/>
          <w:szCs w:val="28"/>
        </w:rPr>
      </w:pPr>
    </w:p>
    <w:p w:rsidR="00626465" w:rsidRPr="00626465" w:rsidRDefault="00626465" w:rsidP="00626465">
      <w:pPr>
        <w:widowControl w:val="0"/>
        <w:spacing w:after="0" w:line="360" w:lineRule="auto"/>
        <w:ind w:left="720"/>
        <w:jc w:val="both"/>
        <w:rPr>
          <w:rFonts w:ascii="Times New Roman" w:hAnsi="Times New Roman" w:cs="Times New Roman"/>
          <w:sz w:val="28"/>
          <w:szCs w:val="28"/>
        </w:rPr>
      </w:pPr>
    </w:p>
    <w:p w:rsidR="00626465" w:rsidRPr="00626465" w:rsidRDefault="00626465" w:rsidP="00626465">
      <w:pPr>
        <w:widowControl w:val="0"/>
        <w:spacing w:after="0" w:line="360" w:lineRule="auto"/>
        <w:ind w:firstLine="708"/>
        <w:jc w:val="both"/>
        <w:rPr>
          <w:rFonts w:ascii="Times New Roman" w:hAnsi="Times New Roman" w:cs="Times New Roman"/>
          <w:sz w:val="28"/>
          <w:szCs w:val="28"/>
        </w:rPr>
      </w:pPr>
    </w:p>
    <w:p w:rsidR="00541937" w:rsidRPr="002213C1" w:rsidRDefault="00541937" w:rsidP="001A19E8">
      <w:pPr>
        <w:widowControl w:val="0"/>
        <w:spacing w:after="0" w:line="360" w:lineRule="auto"/>
        <w:ind w:firstLine="708"/>
        <w:jc w:val="both"/>
        <w:rPr>
          <w:rFonts w:ascii="Times New Roman" w:hAnsi="Times New Roman" w:cs="Times New Roman"/>
          <w:sz w:val="28"/>
          <w:szCs w:val="28"/>
        </w:rPr>
      </w:pPr>
    </w:p>
    <w:p w:rsidR="005E2133" w:rsidRPr="005E2133" w:rsidRDefault="005E2133" w:rsidP="001A19E8">
      <w:pPr>
        <w:widowControl w:val="0"/>
        <w:spacing w:after="0" w:line="360" w:lineRule="auto"/>
        <w:ind w:firstLine="708"/>
        <w:jc w:val="both"/>
        <w:rPr>
          <w:rFonts w:ascii="Times New Roman" w:hAnsi="Times New Roman" w:cs="Times New Roman"/>
          <w:sz w:val="28"/>
          <w:szCs w:val="28"/>
        </w:rPr>
      </w:pPr>
    </w:p>
    <w:p w:rsidR="005E2133" w:rsidRDefault="005E2133" w:rsidP="005E2133">
      <w:pPr>
        <w:widowControl w:val="0"/>
        <w:spacing w:after="0" w:line="360" w:lineRule="auto"/>
        <w:ind w:firstLine="708"/>
        <w:jc w:val="both"/>
        <w:rPr>
          <w:rFonts w:ascii="Times New Roman" w:hAnsi="Times New Roman" w:cs="Times New Roman"/>
          <w:sz w:val="28"/>
          <w:szCs w:val="28"/>
        </w:rPr>
      </w:pPr>
    </w:p>
    <w:p w:rsidR="005E2133" w:rsidRPr="005E2133" w:rsidRDefault="005E2133" w:rsidP="005E2133">
      <w:pPr>
        <w:widowControl w:val="0"/>
        <w:spacing w:after="0" w:line="360" w:lineRule="auto"/>
        <w:ind w:firstLine="708"/>
        <w:jc w:val="both"/>
        <w:rPr>
          <w:rFonts w:ascii="Times New Roman" w:hAnsi="Times New Roman" w:cs="Times New Roman"/>
          <w:sz w:val="28"/>
          <w:szCs w:val="28"/>
        </w:rPr>
      </w:pPr>
    </w:p>
    <w:p w:rsidR="00D1664A" w:rsidRDefault="00D1664A" w:rsidP="00D1664A">
      <w:pPr>
        <w:widowControl w:val="0"/>
        <w:spacing w:after="0" w:line="360" w:lineRule="auto"/>
        <w:jc w:val="both"/>
        <w:rPr>
          <w:rFonts w:ascii="Times New Roman" w:hAnsi="Times New Roman" w:cs="Times New Roman"/>
          <w:sz w:val="28"/>
          <w:szCs w:val="28"/>
        </w:rPr>
      </w:pPr>
    </w:p>
    <w:p w:rsidR="00CD05D4" w:rsidRDefault="00CD05D4" w:rsidP="00D1664A">
      <w:pPr>
        <w:widowControl w:val="0"/>
        <w:spacing w:after="0" w:line="360" w:lineRule="auto"/>
        <w:jc w:val="both"/>
        <w:rPr>
          <w:rFonts w:ascii="Times New Roman" w:hAnsi="Times New Roman" w:cs="Times New Roman"/>
          <w:sz w:val="28"/>
          <w:szCs w:val="28"/>
        </w:rPr>
      </w:pPr>
    </w:p>
    <w:p w:rsidR="00D1664A" w:rsidRPr="00D1664A" w:rsidRDefault="00D1664A" w:rsidP="00D1664A">
      <w:pPr>
        <w:widowControl w:val="0"/>
        <w:spacing w:after="0" w:line="360" w:lineRule="auto"/>
        <w:ind w:firstLine="709"/>
        <w:jc w:val="both"/>
        <w:rPr>
          <w:rFonts w:ascii="Times New Roman" w:hAnsi="Times New Roman" w:cs="Times New Roman"/>
          <w:sz w:val="28"/>
          <w:szCs w:val="28"/>
        </w:rPr>
      </w:pPr>
    </w:p>
    <w:p w:rsidR="00E23F25" w:rsidRPr="00205725" w:rsidRDefault="00205725" w:rsidP="00205725">
      <w:pPr>
        <w:jc w:val="right"/>
        <w:rPr>
          <w:rFonts w:ascii="Times New Roman" w:hAnsi="Times New Roman" w:cs="Times New Roman"/>
          <w:sz w:val="28"/>
        </w:rPr>
      </w:pPr>
      <w:r w:rsidRPr="00205725">
        <w:rPr>
          <w:rFonts w:ascii="Times New Roman" w:hAnsi="Times New Roman" w:cs="Times New Roman"/>
          <w:sz w:val="28"/>
        </w:rPr>
        <w:lastRenderedPageBreak/>
        <w:t>ПРИЛОЖЕНИЕ 1</w:t>
      </w:r>
    </w:p>
    <w:p w:rsidR="00E23F25" w:rsidRPr="00205725" w:rsidRDefault="0000544B" w:rsidP="0000544B">
      <w:pPr>
        <w:jc w:val="center"/>
        <w:rPr>
          <w:rFonts w:ascii="Times New Roman" w:hAnsi="Times New Roman" w:cs="Times New Roman"/>
          <w:sz w:val="28"/>
          <w:szCs w:val="28"/>
        </w:rPr>
      </w:pPr>
      <w:r>
        <w:rPr>
          <w:rFonts w:ascii="Times New Roman" w:hAnsi="Times New Roman" w:cs="Times New Roman"/>
          <w:sz w:val="28"/>
          <w:szCs w:val="28"/>
        </w:rPr>
        <w:t>Оценка деловой активности</w:t>
      </w:r>
    </w:p>
    <w:tbl>
      <w:tblPr>
        <w:tblW w:w="9510" w:type="dxa"/>
        <w:jc w:val="center"/>
        <w:tblLayout w:type="fixed"/>
        <w:tblCellMar>
          <w:left w:w="40" w:type="dxa"/>
          <w:right w:w="40" w:type="dxa"/>
        </w:tblCellMar>
        <w:tblLook w:val="04A0" w:firstRow="1" w:lastRow="0" w:firstColumn="1" w:lastColumn="0" w:noHBand="0" w:noVBand="1"/>
      </w:tblPr>
      <w:tblGrid>
        <w:gridCol w:w="418"/>
        <w:gridCol w:w="2126"/>
        <w:gridCol w:w="4536"/>
        <w:gridCol w:w="2430"/>
      </w:tblGrid>
      <w:tr w:rsidR="00205725" w:rsidRPr="00C869A2" w:rsidTr="0000544B">
        <w:trPr>
          <w:cantSplit/>
          <w:trHeight w:val="225"/>
          <w:tblHeader/>
          <w:jc w:val="center"/>
        </w:trPr>
        <w:tc>
          <w:tcPr>
            <w:tcW w:w="418" w:type="dxa"/>
            <w:tcBorders>
              <w:top w:val="single" w:sz="6" w:space="0" w:color="auto"/>
              <w:left w:val="single" w:sz="6" w:space="0" w:color="auto"/>
              <w:bottom w:val="single" w:sz="6" w:space="0" w:color="auto"/>
              <w:right w:val="single" w:sz="6" w:space="0" w:color="auto"/>
            </w:tcBorders>
            <w:hideMark/>
          </w:tcPr>
          <w:p w:rsidR="00205725" w:rsidRPr="00C869A2" w:rsidRDefault="00205725" w:rsidP="00205725">
            <w:pPr>
              <w:keepNext/>
              <w:keepLines/>
              <w:widowControl w:val="0"/>
              <w:suppressAutoHyphens/>
              <w:spacing w:after="0" w:line="240" w:lineRule="auto"/>
              <w:jc w:val="center"/>
              <w:rPr>
                <w:rFonts w:ascii="Times New Roman" w:eastAsia="Times New Roman" w:hAnsi="Times New Roman" w:cs="Times New Roman"/>
                <w:b/>
                <w:sz w:val="20"/>
                <w:szCs w:val="20"/>
                <w:lang w:eastAsia="ru-RU"/>
              </w:rPr>
            </w:pPr>
            <w:r w:rsidRPr="00C869A2">
              <w:rPr>
                <w:rFonts w:ascii="Times New Roman" w:eastAsia="Times New Roman" w:hAnsi="Times New Roman" w:cs="Times New Roman"/>
                <w:b/>
                <w:sz w:val="20"/>
                <w:szCs w:val="20"/>
                <w:lang w:eastAsia="ru-RU"/>
              </w:rPr>
              <w:t>№</w:t>
            </w:r>
          </w:p>
        </w:tc>
        <w:tc>
          <w:tcPr>
            <w:tcW w:w="2126" w:type="dxa"/>
            <w:tcBorders>
              <w:top w:val="single" w:sz="6" w:space="0" w:color="auto"/>
              <w:left w:val="single" w:sz="6" w:space="0" w:color="auto"/>
              <w:bottom w:val="single" w:sz="6" w:space="0" w:color="auto"/>
              <w:right w:val="single" w:sz="6" w:space="0" w:color="auto"/>
            </w:tcBorders>
            <w:hideMark/>
          </w:tcPr>
          <w:p w:rsidR="00205725" w:rsidRPr="00C869A2" w:rsidRDefault="00205725" w:rsidP="00205725">
            <w:pPr>
              <w:keepNext/>
              <w:keepLines/>
              <w:widowControl w:val="0"/>
              <w:suppressAutoHyphens/>
              <w:spacing w:after="0" w:line="240" w:lineRule="auto"/>
              <w:jc w:val="center"/>
              <w:rPr>
                <w:rFonts w:ascii="Times New Roman" w:eastAsia="Times New Roman" w:hAnsi="Times New Roman" w:cs="Times New Roman"/>
                <w:sz w:val="20"/>
                <w:szCs w:val="20"/>
                <w:lang w:eastAsia="ru-RU"/>
              </w:rPr>
            </w:pPr>
            <w:r w:rsidRPr="00C869A2">
              <w:rPr>
                <w:rFonts w:ascii="Times New Roman" w:eastAsia="Times New Roman" w:hAnsi="Times New Roman" w:cs="Times New Roman"/>
                <w:sz w:val="20"/>
                <w:szCs w:val="20"/>
                <w:lang w:eastAsia="ru-RU"/>
              </w:rPr>
              <w:t>Показатели</w:t>
            </w:r>
          </w:p>
        </w:tc>
        <w:tc>
          <w:tcPr>
            <w:tcW w:w="4536" w:type="dxa"/>
            <w:tcBorders>
              <w:top w:val="single" w:sz="6" w:space="0" w:color="auto"/>
              <w:left w:val="single" w:sz="6" w:space="0" w:color="auto"/>
              <w:bottom w:val="single" w:sz="6" w:space="0" w:color="auto"/>
              <w:right w:val="single" w:sz="6" w:space="0" w:color="auto"/>
            </w:tcBorders>
            <w:hideMark/>
          </w:tcPr>
          <w:p w:rsidR="00205725" w:rsidRPr="00C869A2" w:rsidRDefault="00205725" w:rsidP="00205725">
            <w:pPr>
              <w:keepNext/>
              <w:keepLines/>
              <w:widowControl w:val="0"/>
              <w:suppressAutoHyphens/>
              <w:spacing w:after="0" w:line="240" w:lineRule="auto"/>
              <w:jc w:val="center"/>
              <w:rPr>
                <w:rFonts w:ascii="Times New Roman" w:eastAsia="Times New Roman" w:hAnsi="Times New Roman" w:cs="Times New Roman"/>
                <w:sz w:val="20"/>
                <w:szCs w:val="20"/>
                <w:lang w:eastAsia="ru-RU"/>
              </w:rPr>
            </w:pPr>
            <w:r w:rsidRPr="00C869A2">
              <w:rPr>
                <w:rFonts w:ascii="Times New Roman" w:eastAsia="Times New Roman" w:hAnsi="Times New Roman" w:cs="Times New Roman"/>
                <w:sz w:val="20"/>
                <w:szCs w:val="20"/>
                <w:lang w:eastAsia="ru-RU"/>
              </w:rPr>
              <w:t>Способ расчета</w:t>
            </w:r>
          </w:p>
        </w:tc>
        <w:tc>
          <w:tcPr>
            <w:tcW w:w="2430" w:type="dxa"/>
            <w:tcBorders>
              <w:top w:val="single" w:sz="6" w:space="0" w:color="auto"/>
              <w:left w:val="single" w:sz="6" w:space="0" w:color="auto"/>
              <w:bottom w:val="single" w:sz="6" w:space="0" w:color="auto"/>
              <w:right w:val="single" w:sz="6" w:space="0" w:color="auto"/>
            </w:tcBorders>
            <w:hideMark/>
          </w:tcPr>
          <w:p w:rsidR="00205725" w:rsidRPr="00C869A2" w:rsidRDefault="00205725" w:rsidP="00205725">
            <w:pPr>
              <w:keepNext/>
              <w:keepLines/>
              <w:widowControl w:val="0"/>
              <w:suppressAutoHyphens/>
              <w:spacing w:after="0" w:line="240" w:lineRule="auto"/>
              <w:jc w:val="center"/>
              <w:rPr>
                <w:rFonts w:ascii="Times New Roman" w:eastAsia="Times New Roman" w:hAnsi="Times New Roman" w:cs="Times New Roman"/>
                <w:sz w:val="20"/>
                <w:szCs w:val="20"/>
                <w:lang w:eastAsia="ru-RU"/>
              </w:rPr>
            </w:pPr>
            <w:r w:rsidRPr="00C869A2">
              <w:rPr>
                <w:rFonts w:ascii="Times New Roman" w:eastAsia="Times New Roman" w:hAnsi="Times New Roman" w:cs="Times New Roman"/>
                <w:sz w:val="20"/>
                <w:szCs w:val="20"/>
                <w:lang w:eastAsia="ru-RU"/>
              </w:rPr>
              <w:t>Пояснения</w:t>
            </w:r>
          </w:p>
        </w:tc>
      </w:tr>
      <w:tr w:rsidR="00205725" w:rsidRPr="00C869A2" w:rsidTr="0000544B">
        <w:trPr>
          <w:cantSplit/>
          <w:trHeight w:val="101"/>
          <w:jc w:val="center"/>
        </w:trPr>
        <w:tc>
          <w:tcPr>
            <w:tcW w:w="418" w:type="dxa"/>
            <w:tcBorders>
              <w:top w:val="single" w:sz="6" w:space="0" w:color="auto"/>
              <w:left w:val="single" w:sz="6" w:space="0" w:color="auto"/>
              <w:bottom w:val="single" w:sz="6" w:space="0" w:color="auto"/>
              <w:right w:val="single" w:sz="6" w:space="0" w:color="auto"/>
            </w:tcBorders>
            <w:hideMark/>
          </w:tcPr>
          <w:p w:rsidR="00205725" w:rsidRPr="00C869A2" w:rsidRDefault="00205725" w:rsidP="00205725">
            <w:pPr>
              <w:keepLines/>
              <w:widowControl w:val="0"/>
              <w:suppressAutoHyphens/>
              <w:spacing w:after="0" w:line="240" w:lineRule="auto"/>
              <w:jc w:val="center"/>
              <w:rPr>
                <w:rFonts w:ascii="Times New Roman" w:eastAsia="Times New Roman" w:hAnsi="Times New Roman" w:cs="Times New Roman"/>
                <w:sz w:val="20"/>
                <w:szCs w:val="20"/>
                <w:lang w:eastAsia="ru-RU"/>
              </w:rPr>
            </w:pPr>
            <w:r w:rsidRPr="00C869A2">
              <w:rPr>
                <w:rFonts w:ascii="Times New Roman" w:eastAsia="Times New Roman" w:hAnsi="Times New Roman" w:cs="Times New Roman"/>
                <w:sz w:val="20"/>
                <w:szCs w:val="20"/>
                <w:lang w:eastAsia="ru-RU"/>
              </w:rPr>
              <w:t>1</w:t>
            </w:r>
          </w:p>
        </w:tc>
        <w:tc>
          <w:tcPr>
            <w:tcW w:w="2126" w:type="dxa"/>
            <w:tcBorders>
              <w:top w:val="single" w:sz="6" w:space="0" w:color="auto"/>
              <w:left w:val="single" w:sz="6" w:space="0" w:color="auto"/>
              <w:bottom w:val="single" w:sz="6" w:space="0" w:color="auto"/>
              <w:right w:val="single" w:sz="6" w:space="0" w:color="auto"/>
            </w:tcBorders>
            <w:hideMark/>
          </w:tcPr>
          <w:p w:rsidR="00205725" w:rsidRPr="00C869A2" w:rsidRDefault="00205725" w:rsidP="00205725">
            <w:pPr>
              <w:keepLines/>
              <w:widowControl w:val="0"/>
              <w:spacing w:after="0" w:line="240" w:lineRule="auto"/>
              <w:jc w:val="center"/>
              <w:rPr>
                <w:rFonts w:ascii="Times New Roman" w:eastAsia="Times New Roman" w:hAnsi="Times New Roman" w:cs="Times New Roman"/>
                <w:sz w:val="20"/>
                <w:szCs w:val="20"/>
                <w:lang w:eastAsia="ru-RU"/>
              </w:rPr>
            </w:pPr>
            <w:r w:rsidRPr="00C869A2">
              <w:rPr>
                <w:rFonts w:ascii="Times New Roman" w:eastAsia="Times New Roman" w:hAnsi="Times New Roman" w:cs="Times New Roman"/>
                <w:sz w:val="20"/>
                <w:szCs w:val="20"/>
                <w:lang w:eastAsia="ru-RU"/>
              </w:rPr>
              <w:t>2</w:t>
            </w:r>
          </w:p>
        </w:tc>
        <w:tc>
          <w:tcPr>
            <w:tcW w:w="4536" w:type="dxa"/>
            <w:tcBorders>
              <w:top w:val="single" w:sz="6" w:space="0" w:color="auto"/>
              <w:left w:val="single" w:sz="6" w:space="0" w:color="auto"/>
              <w:bottom w:val="single" w:sz="6" w:space="0" w:color="auto"/>
              <w:right w:val="single" w:sz="6" w:space="0" w:color="auto"/>
            </w:tcBorders>
            <w:hideMark/>
          </w:tcPr>
          <w:p w:rsidR="00205725" w:rsidRPr="00C869A2" w:rsidRDefault="00205725" w:rsidP="00205725">
            <w:pPr>
              <w:keepLines/>
              <w:widowControl w:val="0"/>
              <w:suppressAutoHyphens/>
              <w:spacing w:after="0" w:line="240" w:lineRule="auto"/>
              <w:jc w:val="center"/>
              <w:rPr>
                <w:rFonts w:ascii="Times New Roman" w:eastAsia="Times New Roman" w:hAnsi="Times New Roman" w:cs="Times New Roman"/>
                <w:i/>
                <w:iCs/>
                <w:sz w:val="20"/>
                <w:szCs w:val="20"/>
                <w:lang w:eastAsia="ru-RU"/>
              </w:rPr>
            </w:pPr>
            <w:r w:rsidRPr="00C869A2">
              <w:rPr>
                <w:rFonts w:ascii="Times New Roman" w:eastAsia="Times New Roman" w:hAnsi="Times New Roman" w:cs="Times New Roman"/>
                <w:i/>
                <w:iCs/>
                <w:sz w:val="20"/>
                <w:szCs w:val="20"/>
                <w:lang w:eastAsia="ru-RU"/>
              </w:rPr>
              <w:t>3</w:t>
            </w:r>
          </w:p>
        </w:tc>
        <w:tc>
          <w:tcPr>
            <w:tcW w:w="2430" w:type="dxa"/>
            <w:tcBorders>
              <w:top w:val="single" w:sz="6" w:space="0" w:color="auto"/>
              <w:left w:val="single" w:sz="6" w:space="0" w:color="auto"/>
              <w:bottom w:val="single" w:sz="6" w:space="0" w:color="auto"/>
              <w:right w:val="single" w:sz="6" w:space="0" w:color="auto"/>
            </w:tcBorders>
            <w:hideMark/>
          </w:tcPr>
          <w:p w:rsidR="00205725" w:rsidRPr="00C869A2" w:rsidRDefault="00205725" w:rsidP="00205725">
            <w:pPr>
              <w:keepLines/>
              <w:widowControl w:val="0"/>
              <w:suppressAutoHyphens/>
              <w:spacing w:after="0" w:line="240" w:lineRule="auto"/>
              <w:jc w:val="center"/>
              <w:rPr>
                <w:rFonts w:ascii="Times New Roman" w:eastAsia="Times New Roman" w:hAnsi="Times New Roman" w:cs="Times New Roman"/>
                <w:sz w:val="20"/>
                <w:szCs w:val="20"/>
                <w:lang w:eastAsia="ru-RU"/>
              </w:rPr>
            </w:pPr>
            <w:r w:rsidRPr="00C869A2">
              <w:rPr>
                <w:rFonts w:ascii="Times New Roman" w:eastAsia="Times New Roman" w:hAnsi="Times New Roman" w:cs="Times New Roman"/>
                <w:sz w:val="20"/>
                <w:szCs w:val="20"/>
                <w:lang w:eastAsia="ru-RU"/>
              </w:rPr>
              <w:t>4</w:t>
            </w:r>
          </w:p>
        </w:tc>
      </w:tr>
      <w:tr w:rsidR="00205725" w:rsidRPr="00C869A2" w:rsidTr="0000544B">
        <w:trPr>
          <w:cantSplit/>
          <w:trHeight w:val="542"/>
          <w:jc w:val="center"/>
        </w:trPr>
        <w:tc>
          <w:tcPr>
            <w:tcW w:w="418" w:type="dxa"/>
            <w:tcBorders>
              <w:top w:val="single" w:sz="6" w:space="0" w:color="auto"/>
              <w:left w:val="single" w:sz="6" w:space="0" w:color="auto"/>
              <w:bottom w:val="single" w:sz="6" w:space="0" w:color="auto"/>
              <w:right w:val="single" w:sz="6" w:space="0" w:color="auto"/>
            </w:tcBorders>
            <w:hideMark/>
          </w:tcPr>
          <w:p w:rsidR="00205725" w:rsidRPr="00C869A2" w:rsidRDefault="00205725" w:rsidP="00205725">
            <w:pPr>
              <w:keepLines/>
              <w:widowControl w:val="0"/>
              <w:suppressAutoHyphens/>
              <w:spacing w:after="0" w:line="240" w:lineRule="auto"/>
              <w:rPr>
                <w:rFonts w:ascii="Times New Roman" w:eastAsia="Times New Roman" w:hAnsi="Times New Roman" w:cs="Times New Roman"/>
                <w:sz w:val="20"/>
                <w:szCs w:val="20"/>
                <w:lang w:eastAsia="ru-RU"/>
              </w:rPr>
            </w:pPr>
            <w:r w:rsidRPr="00C869A2">
              <w:rPr>
                <w:rFonts w:ascii="Times New Roman" w:eastAsia="Times New Roman" w:hAnsi="Times New Roman" w:cs="Times New Roman"/>
                <w:sz w:val="20"/>
                <w:szCs w:val="20"/>
                <w:lang w:eastAsia="ru-RU"/>
              </w:rPr>
              <w:t>1.</w:t>
            </w:r>
          </w:p>
        </w:tc>
        <w:tc>
          <w:tcPr>
            <w:tcW w:w="2126" w:type="dxa"/>
            <w:tcBorders>
              <w:top w:val="single" w:sz="6" w:space="0" w:color="auto"/>
              <w:left w:val="single" w:sz="6" w:space="0" w:color="auto"/>
              <w:bottom w:val="single" w:sz="6" w:space="0" w:color="auto"/>
              <w:right w:val="single" w:sz="6" w:space="0" w:color="auto"/>
            </w:tcBorders>
            <w:hideMark/>
          </w:tcPr>
          <w:p w:rsidR="00205725" w:rsidRPr="00C869A2" w:rsidRDefault="00205725" w:rsidP="00205725">
            <w:pPr>
              <w:keepLines/>
              <w:widowControl w:val="0"/>
              <w:spacing w:after="0" w:line="240" w:lineRule="auto"/>
              <w:jc w:val="both"/>
              <w:rPr>
                <w:rFonts w:ascii="Times New Roman" w:eastAsia="Times New Roman" w:hAnsi="Times New Roman" w:cs="Times New Roman"/>
                <w:sz w:val="20"/>
                <w:szCs w:val="20"/>
                <w:lang w:eastAsia="ru-RU"/>
              </w:rPr>
            </w:pPr>
            <w:r w:rsidRPr="00C869A2">
              <w:rPr>
                <w:rFonts w:ascii="Times New Roman" w:eastAsia="Times New Roman" w:hAnsi="Times New Roman" w:cs="Times New Roman"/>
                <w:sz w:val="20"/>
                <w:szCs w:val="20"/>
                <w:lang w:eastAsia="ru-RU"/>
              </w:rPr>
              <w:t xml:space="preserve">Коэффициент общей оборачиваемости </w:t>
            </w:r>
          </w:p>
        </w:tc>
        <w:tc>
          <w:tcPr>
            <w:tcW w:w="4536" w:type="dxa"/>
            <w:tcBorders>
              <w:top w:val="single" w:sz="6" w:space="0" w:color="auto"/>
              <w:left w:val="single" w:sz="6" w:space="0" w:color="auto"/>
              <w:bottom w:val="single" w:sz="6" w:space="0" w:color="auto"/>
              <w:right w:val="single" w:sz="6" w:space="0" w:color="auto"/>
            </w:tcBorders>
            <w:hideMark/>
          </w:tcPr>
          <w:p w:rsidR="00155B31" w:rsidRPr="00C869A2" w:rsidRDefault="00155B31" w:rsidP="0000286F">
            <w:pPr>
              <w:keepLines/>
              <w:widowControl w:val="0"/>
              <w:suppressAutoHyphens/>
              <w:spacing w:after="0" w:line="240" w:lineRule="auto"/>
              <w:jc w:val="center"/>
              <w:rPr>
                <w:rFonts w:ascii="Times New Roman" w:eastAsia="Times New Roman" w:hAnsi="Times New Roman" w:cs="Times New Roman"/>
                <w:iCs/>
                <w:sz w:val="20"/>
                <w:szCs w:val="20"/>
                <w:lang w:eastAsia="ru-RU"/>
              </w:rPr>
            </w:pPr>
          </w:p>
          <w:p w:rsidR="00205725" w:rsidRPr="00C869A2" w:rsidRDefault="00115AFD" w:rsidP="0000286F">
            <w:pPr>
              <w:keepLines/>
              <w:widowControl w:val="0"/>
              <w:suppressAutoHyphens/>
              <w:spacing w:after="0" w:line="240" w:lineRule="auto"/>
              <w:jc w:val="center"/>
              <w:rPr>
                <w:rFonts w:ascii="Times New Roman" w:eastAsia="Times New Roman" w:hAnsi="Times New Roman" w:cs="Times New Roman"/>
                <w:i/>
                <w:iCs/>
                <w:sz w:val="20"/>
                <w:szCs w:val="20"/>
                <w:lang w:eastAsia="ru-RU"/>
              </w:rPr>
            </w:pPr>
            <m:oMathPara>
              <m:oMath>
                <m:sSub>
                  <m:sSubPr>
                    <m:ctrlPr>
                      <w:rPr>
                        <w:rFonts w:ascii="Cambria Math" w:eastAsia="Times New Roman" w:hAnsi="Cambria Math" w:cs="Times New Roman"/>
                        <w:i/>
                        <w:iCs/>
                        <w:sz w:val="20"/>
                        <w:szCs w:val="20"/>
                        <w:lang w:val="en-US" w:eastAsia="ru-RU"/>
                      </w:rPr>
                    </m:ctrlPr>
                  </m:sSubPr>
                  <m:e>
                    <m:r>
                      <m:rPr>
                        <m:nor/>
                      </m:rPr>
                      <w:rPr>
                        <w:rFonts w:ascii="Times New Roman" w:eastAsia="Times New Roman" w:hAnsi="Times New Roman" w:cs="Times New Roman"/>
                        <w:i/>
                        <w:iCs/>
                        <w:sz w:val="20"/>
                        <w:szCs w:val="20"/>
                        <w:lang w:val="en-US" w:eastAsia="ru-RU"/>
                      </w:rPr>
                      <m:t>D</m:t>
                    </m:r>
                  </m:e>
                  <m:sub>
                    <m:r>
                      <m:rPr>
                        <m:nor/>
                      </m:rPr>
                      <w:rPr>
                        <w:rFonts w:ascii="Times New Roman" w:eastAsia="Times New Roman" w:hAnsi="Times New Roman" w:cs="Times New Roman"/>
                        <w:i/>
                        <w:iCs/>
                        <w:sz w:val="20"/>
                        <w:szCs w:val="20"/>
                        <w:lang w:eastAsia="ru-RU"/>
                      </w:rPr>
                      <m:t>1</m:t>
                    </m:r>
                  </m:sub>
                </m:sSub>
                <m:r>
                  <m:rPr>
                    <m:nor/>
                  </m:rPr>
                  <w:rPr>
                    <w:rFonts w:ascii="Times New Roman" w:eastAsia="Times New Roman" w:hAnsi="Times New Roman" w:cs="Times New Roman"/>
                    <w:i/>
                    <w:iCs/>
                    <w:sz w:val="20"/>
                    <w:szCs w:val="20"/>
                    <w:lang w:eastAsia="ru-RU"/>
                  </w:rPr>
                  <m:t>=</m:t>
                </m:r>
                <m:f>
                  <m:fPr>
                    <m:ctrlPr>
                      <w:rPr>
                        <w:rFonts w:ascii="Cambria Math" w:eastAsia="Times New Roman" w:hAnsi="Cambria Math" w:cs="Times New Roman"/>
                        <w:i/>
                        <w:iCs/>
                        <w:sz w:val="20"/>
                        <w:szCs w:val="20"/>
                        <w:lang w:val="en-US" w:eastAsia="ru-RU"/>
                      </w:rPr>
                    </m:ctrlPr>
                  </m:fPr>
                  <m:num>
                    <m:r>
                      <m:rPr>
                        <m:nor/>
                      </m:rPr>
                      <w:rPr>
                        <w:rFonts w:ascii="Times New Roman" w:eastAsia="Times New Roman" w:hAnsi="Times New Roman" w:cs="Times New Roman"/>
                        <w:iCs/>
                        <w:sz w:val="20"/>
                        <w:szCs w:val="20"/>
                        <w:lang w:eastAsia="ru-RU"/>
                      </w:rPr>
                      <m:t>выручка от реализации</m:t>
                    </m:r>
                  </m:num>
                  <m:den>
                    <m:r>
                      <w:rPr>
                        <w:rFonts w:ascii="Cambria Math" w:eastAsia="Times New Roman" w:hAnsi="Cambria Math" w:cs="Times New Roman"/>
                        <w:sz w:val="20"/>
                        <w:szCs w:val="20"/>
                        <w:lang w:eastAsia="ru-RU"/>
                      </w:rPr>
                      <m:t>0,5∙(стр.</m:t>
                    </m:r>
                    <m:sSub>
                      <m:sSubPr>
                        <m:ctrlPr>
                          <w:rPr>
                            <w:rFonts w:ascii="Cambria Math" w:eastAsia="Times New Roman" w:hAnsi="Cambria Math" w:cs="Times New Roman"/>
                            <w:i/>
                            <w:iCs/>
                            <w:sz w:val="20"/>
                            <w:szCs w:val="20"/>
                            <w:lang w:val="en-US" w:eastAsia="ru-RU"/>
                          </w:rPr>
                        </m:ctrlPr>
                      </m:sSubPr>
                      <m:e>
                        <m:r>
                          <w:rPr>
                            <w:rFonts w:ascii="Cambria Math" w:eastAsia="Times New Roman" w:hAnsi="Cambria Math" w:cs="Times New Roman"/>
                            <w:sz w:val="20"/>
                            <w:szCs w:val="20"/>
                            <w:lang w:eastAsia="ru-RU"/>
                          </w:rPr>
                          <m:t>300</m:t>
                        </m:r>
                      </m:e>
                      <m:sub>
                        <m:r>
                          <w:rPr>
                            <w:rFonts w:ascii="Cambria Math" w:eastAsia="Times New Roman" w:hAnsi="Cambria Math" w:cs="Times New Roman"/>
                            <w:sz w:val="20"/>
                            <w:szCs w:val="20"/>
                            <w:lang w:eastAsia="ru-RU"/>
                          </w:rPr>
                          <m:t>н.г.</m:t>
                        </m:r>
                      </m:sub>
                    </m:sSub>
                    <m:r>
                      <w:rPr>
                        <w:rFonts w:ascii="Cambria Math" w:eastAsia="Times New Roman" w:hAnsi="Cambria Math" w:cs="Times New Roman"/>
                        <w:sz w:val="20"/>
                        <w:szCs w:val="20"/>
                        <w:lang w:eastAsia="ru-RU"/>
                      </w:rPr>
                      <m:t>+стр.3</m:t>
                    </m:r>
                    <m:sSub>
                      <m:sSubPr>
                        <m:ctrlPr>
                          <w:rPr>
                            <w:rFonts w:ascii="Cambria Math" w:eastAsia="Times New Roman" w:hAnsi="Cambria Math" w:cs="Times New Roman"/>
                            <w:i/>
                            <w:iCs/>
                            <w:sz w:val="20"/>
                            <w:szCs w:val="20"/>
                            <w:lang w:val="en-US" w:eastAsia="ru-RU"/>
                          </w:rPr>
                        </m:ctrlPr>
                      </m:sSubPr>
                      <m:e>
                        <m:r>
                          <w:rPr>
                            <w:rFonts w:ascii="Cambria Math" w:eastAsia="Times New Roman" w:hAnsi="Cambria Math" w:cs="Times New Roman"/>
                            <w:sz w:val="20"/>
                            <w:szCs w:val="20"/>
                            <w:lang w:eastAsia="ru-RU"/>
                          </w:rPr>
                          <m:t>00</m:t>
                        </m:r>
                      </m:e>
                      <m:sub>
                        <m:r>
                          <w:rPr>
                            <w:rFonts w:ascii="Cambria Math" w:eastAsia="Times New Roman" w:hAnsi="Cambria Math" w:cs="Times New Roman"/>
                            <w:sz w:val="20"/>
                            <w:szCs w:val="20"/>
                            <w:lang w:eastAsia="ru-RU"/>
                          </w:rPr>
                          <m:t>к.г.</m:t>
                        </m:r>
                      </m:sub>
                    </m:sSub>
                    <m:r>
                      <w:rPr>
                        <w:rFonts w:ascii="Cambria Math" w:eastAsia="Times New Roman" w:hAnsi="Cambria Math" w:cs="Times New Roman"/>
                        <w:sz w:val="20"/>
                        <w:szCs w:val="20"/>
                        <w:lang w:eastAsia="ru-RU"/>
                      </w:rPr>
                      <m:t>)</m:t>
                    </m:r>
                  </m:den>
                </m:f>
              </m:oMath>
            </m:oMathPara>
          </w:p>
          <w:p w:rsidR="00155B31" w:rsidRPr="00C869A2" w:rsidRDefault="00155B31" w:rsidP="0000286F">
            <w:pPr>
              <w:keepLines/>
              <w:widowControl w:val="0"/>
              <w:suppressAutoHyphens/>
              <w:spacing w:after="0" w:line="240" w:lineRule="auto"/>
              <w:jc w:val="center"/>
              <w:rPr>
                <w:rFonts w:ascii="Times New Roman" w:eastAsia="Times New Roman" w:hAnsi="Times New Roman" w:cs="Times New Roman"/>
                <w:i/>
                <w:iCs/>
                <w:sz w:val="20"/>
                <w:szCs w:val="20"/>
                <w:lang w:eastAsia="ru-RU"/>
              </w:rPr>
            </w:pPr>
          </w:p>
          <w:p w:rsidR="00155B31" w:rsidRPr="00C869A2" w:rsidRDefault="00155B31" w:rsidP="0000286F">
            <w:pPr>
              <w:keepLines/>
              <w:widowControl w:val="0"/>
              <w:suppressAutoHyphens/>
              <w:spacing w:after="0" w:line="240" w:lineRule="auto"/>
              <w:jc w:val="center"/>
              <w:rPr>
                <w:rFonts w:ascii="Times New Roman" w:eastAsia="Times New Roman" w:hAnsi="Times New Roman" w:cs="Times New Roman"/>
                <w:i/>
                <w:iCs/>
                <w:sz w:val="20"/>
                <w:szCs w:val="20"/>
                <w:lang w:eastAsia="ru-RU"/>
              </w:rPr>
            </w:pPr>
          </w:p>
        </w:tc>
        <w:tc>
          <w:tcPr>
            <w:tcW w:w="2430" w:type="dxa"/>
            <w:tcBorders>
              <w:top w:val="single" w:sz="6" w:space="0" w:color="auto"/>
              <w:left w:val="single" w:sz="6" w:space="0" w:color="auto"/>
              <w:bottom w:val="single" w:sz="6" w:space="0" w:color="auto"/>
              <w:right w:val="single" w:sz="6" w:space="0" w:color="auto"/>
            </w:tcBorders>
            <w:hideMark/>
          </w:tcPr>
          <w:p w:rsidR="00205725" w:rsidRPr="00C869A2" w:rsidRDefault="00205725" w:rsidP="00205725">
            <w:pPr>
              <w:keepLines/>
              <w:widowControl w:val="0"/>
              <w:suppressAutoHyphens/>
              <w:spacing w:after="0" w:line="240" w:lineRule="auto"/>
              <w:jc w:val="both"/>
              <w:rPr>
                <w:rFonts w:ascii="Times New Roman" w:eastAsia="Times New Roman" w:hAnsi="Times New Roman" w:cs="Times New Roman"/>
                <w:sz w:val="20"/>
                <w:szCs w:val="20"/>
                <w:lang w:eastAsia="ru-RU"/>
              </w:rPr>
            </w:pPr>
            <w:r w:rsidRPr="00C869A2">
              <w:rPr>
                <w:rFonts w:ascii="Times New Roman" w:eastAsia="Times New Roman" w:hAnsi="Times New Roman" w:cs="Times New Roman"/>
                <w:sz w:val="20"/>
                <w:szCs w:val="20"/>
                <w:lang w:eastAsia="ru-RU"/>
              </w:rPr>
              <w:t>Отражает скорость оборота всего капитала фирмы и его эффективность</w:t>
            </w:r>
          </w:p>
        </w:tc>
      </w:tr>
      <w:tr w:rsidR="00205725" w:rsidRPr="00C869A2" w:rsidTr="0000544B">
        <w:trPr>
          <w:cantSplit/>
          <w:trHeight w:val="939"/>
          <w:jc w:val="center"/>
        </w:trPr>
        <w:tc>
          <w:tcPr>
            <w:tcW w:w="418" w:type="dxa"/>
            <w:tcBorders>
              <w:top w:val="single" w:sz="6" w:space="0" w:color="auto"/>
              <w:left w:val="single" w:sz="6" w:space="0" w:color="auto"/>
              <w:bottom w:val="single" w:sz="6" w:space="0" w:color="auto"/>
              <w:right w:val="single" w:sz="6" w:space="0" w:color="auto"/>
            </w:tcBorders>
            <w:hideMark/>
          </w:tcPr>
          <w:p w:rsidR="00205725" w:rsidRPr="00C869A2" w:rsidRDefault="00205725" w:rsidP="00205725">
            <w:pPr>
              <w:keepLines/>
              <w:widowControl w:val="0"/>
              <w:suppressAutoHyphens/>
              <w:spacing w:after="0" w:line="240" w:lineRule="auto"/>
              <w:rPr>
                <w:rFonts w:ascii="Times New Roman" w:eastAsia="Times New Roman" w:hAnsi="Times New Roman" w:cs="Times New Roman"/>
                <w:sz w:val="20"/>
                <w:szCs w:val="20"/>
                <w:lang w:eastAsia="ru-RU"/>
              </w:rPr>
            </w:pPr>
            <w:r w:rsidRPr="00C869A2">
              <w:rPr>
                <w:rFonts w:ascii="Times New Roman" w:eastAsia="Times New Roman" w:hAnsi="Times New Roman" w:cs="Times New Roman"/>
                <w:sz w:val="20"/>
                <w:szCs w:val="20"/>
                <w:lang w:eastAsia="ru-RU"/>
              </w:rPr>
              <w:t>2.</w:t>
            </w:r>
          </w:p>
        </w:tc>
        <w:tc>
          <w:tcPr>
            <w:tcW w:w="2126" w:type="dxa"/>
            <w:tcBorders>
              <w:top w:val="single" w:sz="6" w:space="0" w:color="auto"/>
              <w:left w:val="single" w:sz="6" w:space="0" w:color="auto"/>
              <w:bottom w:val="single" w:sz="6" w:space="0" w:color="auto"/>
              <w:right w:val="single" w:sz="6" w:space="0" w:color="auto"/>
            </w:tcBorders>
            <w:hideMark/>
          </w:tcPr>
          <w:p w:rsidR="00205725" w:rsidRPr="00C869A2" w:rsidRDefault="00205725" w:rsidP="00205725">
            <w:pPr>
              <w:keepLines/>
              <w:widowControl w:val="0"/>
              <w:spacing w:after="0" w:line="240" w:lineRule="auto"/>
              <w:jc w:val="both"/>
              <w:rPr>
                <w:rFonts w:ascii="Times New Roman" w:eastAsia="Times New Roman" w:hAnsi="Times New Roman" w:cs="Times New Roman"/>
                <w:sz w:val="20"/>
                <w:szCs w:val="20"/>
                <w:lang w:eastAsia="ru-RU"/>
              </w:rPr>
            </w:pPr>
            <w:r w:rsidRPr="00C869A2">
              <w:rPr>
                <w:rFonts w:ascii="Times New Roman" w:eastAsia="Times New Roman" w:hAnsi="Times New Roman" w:cs="Times New Roman"/>
                <w:sz w:val="20"/>
                <w:szCs w:val="20"/>
                <w:lang w:eastAsia="ru-RU"/>
              </w:rPr>
              <w:t>Коэффициент оборачиваемости запасов</w:t>
            </w:r>
          </w:p>
        </w:tc>
        <w:tc>
          <w:tcPr>
            <w:tcW w:w="4536" w:type="dxa"/>
            <w:tcBorders>
              <w:top w:val="single" w:sz="6" w:space="0" w:color="auto"/>
              <w:left w:val="single" w:sz="6" w:space="0" w:color="auto"/>
              <w:bottom w:val="single" w:sz="6" w:space="0" w:color="auto"/>
              <w:right w:val="single" w:sz="6" w:space="0" w:color="auto"/>
            </w:tcBorders>
            <w:hideMark/>
          </w:tcPr>
          <w:p w:rsidR="0000286F" w:rsidRPr="00C869A2" w:rsidRDefault="0000286F" w:rsidP="0000286F">
            <w:pPr>
              <w:keepLines/>
              <w:widowControl w:val="0"/>
              <w:suppressAutoHyphens/>
              <w:spacing w:after="0" w:line="240" w:lineRule="auto"/>
              <w:rPr>
                <w:rFonts w:eastAsia="Times New Roman" w:cs="Times New Roman"/>
                <w:i/>
                <w:sz w:val="20"/>
                <w:szCs w:val="20"/>
                <w:lang w:eastAsia="ru-RU"/>
              </w:rPr>
            </w:pPr>
          </w:p>
          <w:p w:rsidR="0000286F" w:rsidRPr="00C869A2" w:rsidRDefault="00115AFD" w:rsidP="0000286F">
            <w:pPr>
              <w:keepLines/>
              <w:widowControl w:val="0"/>
              <w:suppressAutoHyphens/>
              <w:spacing w:after="0" w:line="240" w:lineRule="auto"/>
              <w:jc w:val="center"/>
              <w:rPr>
                <w:rFonts w:ascii="Times New Roman" w:eastAsia="Times New Roman" w:hAnsi="Times New Roman" w:cs="Times New Roman"/>
                <w:i/>
                <w:sz w:val="20"/>
                <w:szCs w:val="20"/>
                <w:lang w:eastAsia="ru-RU"/>
              </w:rPr>
            </w:pPr>
            <m:oMathPara>
              <m:oMath>
                <m:sSub>
                  <m:sSubPr>
                    <m:ctrlPr>
                      <w:rPr>
                        <w:rFonts w:ascii="Cambria Math" w:eastAsia="Times New Roman" w:hAnsi="Cambria Math" w:cs="Times New Roman"/>
                        <w:i/>
                        <w:iCs/>
                        <w:sz w:val="20"/>
                        <w:szCs w:val="20"/>
                        <w:lang w:val="en-US" w:eastAsia="ru-RU"/>
                      </w:rPr>
                    </m:ctrlPr>
                  </m:sSubPr>
                  <m:e>
                    <m:r>
                      <m:rPr>
                        <m:nor/>
                      </m:rPr>
                      <w:rPr>
                        <w:rFonts w:ascii="Times New Roman" w:eastAsia="Times New Roman" w:hAnsi="Times New Roman" w:cs="Times New Roman"/>
                        <w:i/>
                        <w:iCs/>
                        <w:sz w:val="20"/>
                        <w:szCs w:val="20"/>
                        <w:lang w:val="en-US" w:eastAsia="ru-RU"/>
                      </w:rPr>
                      <m:t>D</m:t>
                    </m:r>
                  </m:e>
                  <m:sub>
                    <m:r>
                      <m:rPr>
                        <m:nor/>
                      </m:rPr>
                      <w:rPr>
                        <w:rFonts w:ascii="Times New Roman" w:eastAsia="Times New Roman" w:hAnsi="Times New Roman" w:cs="Times New Roman"/>
                        <w:i/>
                        <w:iCs/>
                        <w:sz w:val="20"/>
                        <w:szCs w:val="20"/>
                        <w:lang w:eastAsia="ru-RU"/>
                      </w:rPr>
                      <m:t>2</m:t>
                    </m:r>
                  </m:sub>
                </m:sSub>
                <m:r>
                  <m:rPr>
                    <m:nor/>
                  </m:rPr>
                  <w:rPr>
                    <w:rFonts w:ascii="Times New Roman" w:eastAsia="Times New Roman" w:hAnsi="Times New Roman" w:cs="Times New Roman"/>
                    <w:i/>
                    <w:iCs/>
                    <w:sz w:val="20"/>
                    <w:szCs w:val="20"/>
                    <w:lang w:eastAsia="ru-RU"/>
                  </w:rPr>
                  <m:t>=</m:t>
                </m:r>
                <m:f>
                  <m:fPr>
                    <m:ctrlPr>
                      <w:rPr>
                        <w:rFonts w:ascii="Cambria Math" w:eastAsia="Times New Roman" w:hAnsi="Cambria Math" w:cs="Times New Roman"/>
                        <w:i/>
                        <w:iCs/>
                        <w:sz w:val="20"/>
                        <w:szCs w:val="20"/>
                        <w:lang w:val="en-US" w:eastAsia="ru-RU"/>
                      </w:rPr>
                    </m:ctrlPr>
                  </m:fPr>
                  <m:num>
                    <m:r>
                      <m:rPr>
                        <m:nor/>
                      </m:rPr>
                      <w:rPr>
                        <w:rFonts w:ascii="Times New Roman" w:eastAsia="Times New Roman" w:hAnsi="Times New Roman" w:cs="Times New Roman"/>
                        <w:iCs/>
                        <w:sz w:val="20"/>
                        <w:szCs w:val="20"/>
                        <w:lang w:eastAsia="ru-RU"/>
                      </w:rPr>
                      <m:t>выручка от реализации</m:t>
                    </m:r>
                  </m:num>
                  <m:den>
                    <m:r>
                      <w:rPr>
                        <w:rFonts w:ascii="Cambria Math" w:eastAsia="Times New Roman" w:hAnsi="Cambria Math" w:cs="Times New Roman"/>
                        <w:sz w:val="20"/>
                        <w:szCs w:val="20"/>
                        <w:lang w:eastAsia="ru-RU"/>
                      </w:rPr>
                      <m:t>0,5∙</m:t>
                    </m:r>
                    <m:r>
                      <m:rPr>
                        <m:sty m:val="p"/>
                      </m:rPr>
                      <w:rPr>
                        <w:rFonts w:ascii="Cambria Math" w:eastAsia="Times New Roman" w:hAnsi="Cambria Math" w:cs="Times New Roman"/>
                        <w:sz w:val="20"/>
                        <w:szCs w:val="20"/>
                        <w:lang w:eastAsia="ru-RU"/>
                      </w:rPr>
                      <m:t>(стр.</m:t>
                    </m:r>
                    <m:sSub>
                      <m:sSubPr>
                        <m:ctrlPr>
                          <w:rPr>
                            <w:rFonts w:ascii="Cambria Math" w:eastAsia="Times New Roman" w:hAnsi="Cambria Math" w:cs="Times New Roman"/>
                            <w:iCs/>
                            <w:sz w:val="20"/>
                            <w:szCs w:val="20"/>
                            <w:lang w:val="en-US" w:eastAsia="ru-RU"/>
                          </w:rPr>
                        </m:ctrlPr>
                      </m:sSubPr>
                      <m:e>
                        <m:r>
                          <m:rPr>
                            <m:sty m:val="p"/>
                          </m:rPr>
                          <w:rPr>
                            <w:rFonts w:ascii="Cambria Math" w:eastAsia="Times New Roman" w:hAnsi="Cambria Math" w:cs="Times New Roman"/>
                            <w:sz w:val="20"/>
                            <w:szCs w:val="20"/>
                            <w:lang w:eastAsia="ru-RU"/>
                          </w:rPr>
                          <m:t>290</m:t>
                        </m:r>
                      </m:e>
                      <m:sub>
                        <m:r>
                          <m:rPr>
                            <m:sty m:val="p"/>
                          </m:rPr>
                          <w:rPr>
                            <w:rFonts w:ascii="Cambria Math" w:eastAsia="Times New Roman" w:hAnsi="Cambria Math" w:cs="Times New Roman"/>
                            <w:sz w:val="20"/>
                            <w:szCs w:val="20"/>
                            <w:lang w:eastAsia="ru-RU"/>
                          </w:rPr>
                          <m:t>н.г.</m:t>
                        </m:r>
                      </m:sub>
                    </m:sSub>
                    <m:r>
                      <m:rPr>
                        <m:sty m:val="p"/>
                      </m:rPr>
                      <w:rPr>
                        <w:rFonts w:ascii="Cambria Math" w:eastAsia="Times New Roman" w:hAnsi="Cambria Math" w:cs="Times New Roman"/>
                        <w:sz w:val="20"/>
                        <w:szCs w:val="20"/>
                        <w:lang w:eastAsia="ru-RU"/>
                      </w:rPr>
                      <m:t>+стр.29</m:t>
                    </m:r>
                    <m:sSub>
                      <m:sSubPr>
                        <m:ctrlPr>
                          <w:rPr>
                            <w:rFonts w:ascii="Cambria Math" w:eastAsia="Times New Roman" w:hAnsi="Cambria Math" w:cs="Times New Roman"/>
                            <w:iCs/>
                            <w:sz w:val="20"/>
                            <w:szCs w:val="20"/>
                            <w:lang w:val="en-US" w:eastAsia="ru-RU"/>
                          </w:rPr>
                        </m:ctrlPr>
                      </m:sSubPr>
                      <m:e>
                        <m:r>
                          <m:rPr>
                            <m:sty m:val="p"/>
                          </m:rPr>
                          <w:rPr>
                            <w:rFonts w:ascii="Cambria Math" w:eastAsia="Times New Roman" w:hAnsi="Cambria Math" w:cs="Times New Roman"/>
                            <w:sz w:val="20"/>
                            <w:szCs w:val="20"/>
                            <w:lang w:eastAsia="ru-RU"/>
                          </w:rPr>
                          <m:t>0</m:t>
                        </m:r>
                      </m:e>
                      <m:sub>
                        <m:r>
                          <m:rPr>
                            <m:sty m:val="p"/>
                          </m:rPr>
                          <w:rPr>
                            <w:rFonts w:ascii="Cambria Math" w:eastAsia="Times New Roman" w:hAnsi="Cambria Math" w:cs="Times New Roman"/>
                            <w:sz w:val="20"/>
                            <w:szCs w:val="20"/>
                            <w:lang w:eastAsia="ru-RU"/>
                          </w:rPr>
                          <m:t>к.г.</m:t>
                        </m:r>
                      </m:sub>
                    </m:sSub>
                    <m:r>
                      <w:rPr>
                        <w:rFonts w:ascii="Cambria Math" w:eastAsia="Times New Roman" w:hAnsi="Cambria Math" w:cs="Times New Roman"/>
                        <w:sz w:val="20"/>
                        <w:szCs w:val="20"/>
                        <w:lang w:eastAsia="ru-RU"/>
                      </w:rPr>
                      <m:t>)</m:t>
                    </m:r>
                  </m:den>
                </m:f>
              </m:oMath>
            </m:oMathPara>
          </w:p>
          <w:p w:rsidR="0000286F" w:rsidRPr="00C869A2" w:rsidRDefault="0000286F" w:rsidP="00205725">
            <w:pPr>
              <w:keepLines/>
              <w:widowControl w:val="0"/>
              <w:suppressAutoHyphens/>
              <w:spacing w:after="0" w:line="240" w:lineRule="auto"/>
              <w:jc w:val="center"/>
              <w:rPr>
                <w:rFonts w:eastAsia="Times New Roman" w:cs="Times New Roman"/>
                <w:i/>
                <w:sz w:val="20"/>
                <w:szCs w:val="20"/>
                <w:lang w:eastAsia="ru-RU"/>
              </w:rPr>
            </w:pPr>
          </w:p>
        </w:tc>
        <w:tc>
          <w:tcPr>
            <w:tcW w:w="2430" w:type="dxa"/>
            <w:tcBorders>
              <w:top w:val="single" w:sz="6" w:space="0" w:color="auto"/>
              <w:left w:val="single" w:sz="6" w:space="0" w:color="auto"/>
              <w:bottom w:val="single" w:sz="6" w:space="0" w:color="auto"/>
              <w:right w:val="single" w:sz="6" w:space="0" w:color="auto"/>
            </w:tcBorders>
            <w:hideMark/>
          </w:tcPr>
          <w:p w:rsidR="00205725" w:rsidRPr="00C869A2" w:rsidRDefault="00205725" w:rsidP="00205725">
            <w:pPr>
              <w:keepLines/>
              <w:widowControl w:val="0"/>
              <w:suppressAutoHyphens/>
              <w:spacing w:after="0" w:line="240" w:lineRule="auto"/>
              <w:jc w:val="both"/>
              <w:rPr>
                <w:rFonts w:ascii="Times New Roman" w:eastAsia="Times New Roman" w:hAnsi="Times New Roman" w:cs="Times New Roman"/>
                <w:sz w:val="20"/>
                <w:szCs w:val="20"/>
                <w:lang w:eastAsia="ru-RU"/>
              </w:rPr>
            </w:pPr>
            <w:r w:rsidRPr="00C869A2">
              <w:rPr>
                <w:rFonts w:ascii="Times New Roman" w:eastAsia="Times New Roman" w:hAnsi="Times New Roman" w:cs="Times New Roman"/>
                <w:sz w:val="20"/>
                <w:szCs w:val="20"/>
                <w:lang w:eastAsia="ru-RU"/>
              </w:rPr>
              <w:t>Отражает скорость оборота всех оборотных средств предприятия</w:t>
            </w:r>
          </w:p>
        </w:tc>
      </w:tr>
      <w:tr w:rsidR="00205725" w:rsidRPr="00C869A2" w:rsidTr="0000544B">
        <w:trPr>
          <w:cantSplit/>
          <w:trHeight w:val="1062"/>
          <w:jc w:val="center"/>
        </w:trPr>
        <w:tc>
          <w:tcPr>
            <w:tcW w:w="418" w:type="dxa"/>
            <w:tcBorders>
              <w:top w:val="single" w:sz="6" w:space="0" w:color="auto"/>
              <w:left w:val="single" w:sz="6" w:space="0" w:color="auto"/>
              <w:bottom w:val="nil"/>
              <w:right w:val="single" w:sz="6" w:space="0" w:color="auto"/>
            </w:tcBorders>
            <w:hideMark/>
          </w:tcPr>
          <w:p w:rsidR="00205725" w:rsidRPr="00C869A2" w:rsidRDefault="00205725" w:rsidP="00205725">
            <w:pPr>
              <w:keepLines/>
              <w:widowControl w:val="0"/>
              <w:suppressAutoHyphens/>
              <w:spacing w:after="0" w:line="240" w:lineRule="auto"/>
              <w:jc w:val="both"/>
              <w:rPr>
                <w:rFonts w:ascii="Times New Roman" w:eastAsia="Times New Roman" w:hAnsi="Times New Roman" w:cs="Times New Roman"/>
                <w:sz w:val="20"/>
                <w:szCs w:val="20"/>
                <w:lang w:eastAsia="ru-RU"/>
              </w:rPr>
            </w:pPr>
            <w:r w:rsidRPr="00C869A2">
              <w:rPr>
                <w:rFonts w:ascii="Times New Roman" w:eastAsia="Times New Roman" w:hAnsi="Times New Roman" w:cs="Times New Roman"/>
                <w:sz w:val="20"/>
                <w:szCs w:val="20"/>
                <w:lang w:eastAsia="ru-RU"/>
              </w:rPr>
              <w:t>4.</w:t>
            </w:r>
          </w:p>
        </w:tc>
        <w:tc>
          <w:tcPr>
            <w:tcW w:w="2126" w:type="dxa"/>
            <w:tcBorders>
              <w:top w:val="single" w:sz="6" w:space="0" w:color="auto"/>
              <w:left w:val="single" w:sz="6" w:space="0" w:color="auto"/>
              <w:bottom w:val="nil"/>
              <w:right w:val="single" w:sz="6" w:space="0" w:color="auto"/>
            </w:tcBorders>
            <w:hideMark/>
          </w:tcPr>
          <w:p w:rsidR="00205725" w:rsidRPr="00C869A2" w:rsidRDefault="00205725" w:rsidP="00205725">
            <w:pPr>
              <w:keepLines/>
              <w:widowControl w:val="0"/>
              <w:suppressAutoHyphens/>
              <w:spacing w:after="0" w:line="240" w:lineRule="auto"/>
              <w:jc w:val="both"/>
              <w:rPr>
                <w:rFonts w:ascii="Times New Roman" w:eastAsia="Times New Roman" w:hAnsi="Times New Roman" w:cs="Times New Roman"/>
                <w:sz w:val="20"/>
                <w:szCs w:val="20"/>
                <w:lang w:eastAsia="ru-RU"/>
              </w:rPr>
            </w:pPr>
            <w:r w:rsidRPr="00C869A2">
              <w:rPr>
                <w:rFonts w:ascii="Times New Roman" w:eastAsia="Times New Roman" w:hAnsi="Times New Roman" w:cs="Times New Roman"/>
                <w:sz w:val="20"/>
                <w:szCs w:val="20"/>
                <w:lang w:eastAsia="ru-RU"/>
              </w:rPr>
              <w:t>Коэффициент отдачи собственного капитала</w:t>
            </w:r>
          </w:p>
        </w:tc>
        <w:tc>
          <w:tcPr>
            <w:tcW w:w="4536" w:type="dxa"/>
            <w:tcBorders>
              <w:top w:val="single" w:sz="6" w:space="0" w:color="auto"/>
              <w:left w:val="single" w:sz="6" w:space="0" w:color="auto"/>
              <w:bottom w:val="single" w:sz="6" w:space="0" w:color="auto"/>
              <w:right w:val="single" w:sz="6" w:space="0" w:color="auto"/>
            </w:tcBorders>
            <w:hideMark/>
          </w:tcPr>
          <w:p w:rsidR="0000286F" w:rsidRPr="00C869A2" w:rsidRDefault="0000286F" w:rsidP="005A1902">
            <w:pPr>
              <w:keepLines/>
              <w:widowControl w:val="0"/>
              <w:suppressAutoHyphens/>
              <w:spacing w:after="0" w:line="240" w:lineRule="auto"/>
              <w:rPr>
                <w:rFonts w:eastAsia="Times New Roman" w:cs="Times New Roman"/>
                <w:i/>
                <w:sz w:val="20"/>
                <w:szCs w:val="20"/>
                <w:lang w:eastAsia="ru-RU"/>
              </w:rPr>
            </w:pPr>
          </w:p>
          <w:p w:rsidR="0000286F" w:rsidRPr="00C869A2" w:rsidRDefault="00115AFD" w:rsidP="005A1902">
            <w:pPr>
              <w:keepLines/>
              <w:widowControl w:val="0"/>
              <w:suppressAutoHyphens/>
              <w:spacing w:after="0" w:line="240" w:lineRule="auto"/>
              <w:jc w:val="center"/>
              <w:rPr>
                <w:rFonts w:eastAsia="Times New Roman" w:cs="Times New Roman"/>
                <w:i/>
                <w:sz w:val="20"/>
                <w:szCs w:val="20"/>
                <w:lang w:eastAsia="ru-RU"/>
              </w:rPr>
            </w:pPr>
            <m:oMathPara>
              <m:oMath>
                <m:sSub>
                  <m:sSubPr>
                    <m:ctrlPr>
                      <w:rPr>
                        <w:rFonts w:ascii="Cambria Math" w:eastAsia="Times New Roman" w:hAnsi="Cambria Math" w:cs="Times New Roman"/>
                        <w:i/>
                        <w:iCs/>
                        <w:sz w:val="20"/>
                        <w:szCs w:val="20"/>
                        <w:lang w:val="en-US" w:eastAsia="ru-RU"/>
                      </w:rPr>
                    </m:ctrlPr>
                  </m:sSubPr>
                  <m:e>
                    <m:r>
                      <m:rPr>
                        <m:nor/>
                      </m:rPr>
                      <w:rPr>
                        <w:rFonts w:eastAsia="Times New Roman" w:cs="Times New Roman"/>
                        <w:i/>
                        <w:iCs/>
                        <w:sz w:val="20"/>
                        <w:szCs w:val="20"/>
                        <w:lang w:val="en-US" w:eastAsia="ru-RU"/>
                      </w:rPr>
                      <m:t>D</m:t>
                    </m:r>
                  </m:e>
                  <m:sub>
                    <m:r>
                      <m:rPr>
                        <m:nor/>
                      </m:rPr>
                      <w:rPr>
                        <w:rFonts w:eastAsia="Times New Roman" w:cs="Times New Roman"/>
                        <w:i/>
                        <w:iCs/>
                        <w:sz w:val="20"/>
                        <w:szCs w:val="20"/>
                        <w:lang w:eastAsia="ru-RU"/>
                      </w:rPr>
                      <m:t>4</m:t>
                    </m:r>
                  </m:sub>
                </m:sSub>
                <m:r>
                  <m:rPr>
                    <m:nor/>
                  </m:rPr>
                  <w:rPr>
                    <w:rFonts w:eastAsia="Times New Roman" w:cs="Times New Roman"/>
                    <w:i/>
                    <w:iCs/>
                    <w:sz w:val="20"/>
                    <w:szCs w:val="20"/>
                    <w:lang w:eastAsia="ru-RU"/>
                  </w:rPr>
                  <m:t>=</m:t>
                </m:r>
                <m:f>
                  <m:fPr>
                    <m:ctrlPr>
                      <w:rPr>
                        <w:rFonts w:ascii="Cambria Math" w:eastAsia="Times New Roman" w:hAnsi="Cambria Math" w:cs="Times New Roman"/>
                        <w:i/>
                        <w:iCs/>
                        <w:sz w:val="20"/>
                        <w:szCs w:val="20"/>
                        <w:lang w:val="en-US" w:eastAsia="ru-RU"/>
                      </w:rPr>
                    </m:ctrlPr>
                  </m:fPr>
                  <m:num>
                    <m:r>
                      <m:rPr>
                        <m:nor/>
                      </m:rPr>
                      <w:rPr>
                        <w:rFonts w:ascii="Times New Roman" w:eastAsia="Times New Roman" w:hAnsi="Times New Roman" w:cs="Times New Roman"/>
                        <w:iCs/>
                        <w:sz w:val="20"/>
                        <w:szCs w:val="20"/>
                        <w:lang w:eastAsia="ru-RU"/>
                      </w:rPr>
                      <m:t>выручка от реализации</m:t>
                    </m:r>
                  </m:num>
                  <m:den>
                    <m:eqArr>
                      <m:eqArrPr>
                        <m:ctrlPr>
                          <w:rPr>
                            <w:rFonts w:ascii="Cambria Math" w:eastAsia="Times New Roman" w:hAnsi="Cambria Math" w:cs="Times New Roman"/>
                            <w:i/>
                            <w:iCs/>
                            <w:sz w:val="20"/>
                            <w:szCs w:val="20"/>
                            <w:lang w:eastAsia="ru-RU"/>
                          </w:rPr>
                        </m:ctrlPr>
                      </m:eqArrPr>
                      <m:e>
                        <m:r>
                          <w:rPr>
                            <w:rFonts w:ascii="Cambria Math" w:eastAsia="Times New Roman" w:hAnsi="Cambria Math" w:cs="Times New Roman"/>
                            <w:sz w:val="20"/>
                            <w:szCs w:val="20"/>
                            <w:lang w:eastAsia="ru-RU"/>
                          </w:rPr>
                          <m:t>0,5∙(стр.</m:t>
                        </m:r>
                        <m:sSub>
                          <m:sSubPr>
                            <m:ctrlPr>
                              <w:rPr>
                                <w:rFonts w:ascii="Cambria Math" w:eastAsia="Times New Roman" w:hAnsi="Cambria Math" w:cs="Times New Roman"/>
                                <w:i/>
                                <w:iCs/>
                                <w:sz w:val="20"/>
                                <w:szCs w:val="20"/>
                                <w:lang w:val="en-US" w:eastAsia="ru-RU"/>
                              </w:rPr>
                            </m:ctrlPr>
                          </m:sSubPr>
                          <m:e>
                            <m:r>
                              <w:rPr>
                                <w:rFonts w:ascii="Cambria Math" w:eastAsia="Times New Roman" w:hAnsi="Cambria Math" w:cs="Times New Roman"/>
                                <w:sz w:val="20"/>
                                <w:szCs w:val="20"/>
                                <w:lang w:eastAsia="ru-RU"/>
                              </w:rPr>
                              <m:t>490</m:t>
                            </m:r>
                          </m:e>
                          <m:sub>
                            <m:r>
                              <w:rPr>
                                <w:rFonts w:ascii="Cambria Math" w:eastAsia="Times New Roman" w:hAnsi="Cambria Math" w:cs="Times New Roman"/>
                                <w:sz w:val="20"/>
                                <w:szCs w:val="20"/>
                                <w:lang w:eastAsia="ru-RU"/>
                              </w:rPr>
                              <m:t>н.г.</m:t>
                            </m:r>
                          </m:sub>
                        </m:sSub>
                        <m:r>
                          <w:rPr>
                            <w:rFonts w:ascii="Cambria Math" w:eastAsia="Times New Roman" w:hAnsi="Cambria Math" w:cs="Times New Roman"/>
                            <w:sz w:val="20"/>
                            <w:szCs w:val="20"/>
                            <w:lang w:eastAsia="ru-RU"/>
                          </w:rPr>
                          <m:t>+стр.49</m:t>
                        </m:r>
                        <m:sSub>
                          <m:sSubPr>
                            <m:ctrlPr>
                              <w:rPr>
                                <w:rFonts w:ascii="Cambria Math" w:eastAsia="Times New Roman" w:hAnsi="Cambria Math" w:cs="Times New Roman"/>
                                <w:i/>
                                <w:iCs/>
                                <w:sz w:val="20"/>
                                <w:szCs w:val="20"/>
                                <w:lang w:val="en-US" w:eastAsia="ru-RU"/>
                              </w:rPr>
                            </m:ctrlPr>
                          </m:sSubPr>
                          <m:e>
                            <m:r>
                              <w:rPr>
                                <w:rFonts w:ascii="Cambria Math" w:eastAsia="Times New Roman" w:hAnsi="Cambria Math" w:cs="Times New Roman"/>
                                <w:sz w:val="20"/>
                                <w:szCs w:val="20"/>
                                <w:lang w:eastAsia="ru-RU"/>
                              </w:rPr>
                              <m:t>0</m:t>
                            </m:r>
                          </m:e>
                          <m:sub>
                            <m:r>
                              <w:rPr>
                                <w:rFonts w:ascii="Cambria Math" w:eastAsia="Times New Roman" w:hAnsi="Cambria Math" w:cs="Times New Roman"/>
                                <w:sz w:val="20"/>
                                <w:szCs w:val="20"/>
                                <w:lang w:eastAsia="ru-RU"/>
                              </w:rPr>
                              <m:t>к.г.</m:t>
                            </m:r>
                          </m:sub>
                        </m:sSub>
                      </m:e>
                      <m:e>
                        <m:r>
                          <w:rPr>
                            <w:rFonts w:ascii="Cambria Math" w:eastAsia="Times New Roman" w:hAnsi="Cambria Math" w:cs="Times New Roman"/>
                            <w:sz w:val="20"/>
                            <w:szCs w:val="20"/>
                            <w:lang w:eastAsia="ru-RU"/>
                          </w:rPr>
                          <m:t>-стр.39</m:t>
                        </m:r>
                        <m:sSub>
                          <m:sSubPr>
                            <m:ctrlPr>
                              <w:rPr>
                                <w:rFonts w:ascii="Cambria Math" w:eastAsia="Times New Roman" w:hAnsi="Cambria Math" w:cs="Times New Roman"/>
                                <w:i/>
                                <w:iCs/>
                                <w:sz w:val="20"/>
                                <w:szCs w:val="20"/>
                                <w:lang w:eastAsia="ru-RU"/>
                              </w:rPr>
                            </m:ctrlPr>
                          </m:sSubPr>
                          <m:e>
                            <m:r>
                              <w:rPr>
                                <w:rFonts w:ascii="Cambria Math" w:eastAsia="Times New Roman" w:hAnsi="Cambria Math" w:cs="Times New Roman"/>
                                <w:sz w:val="20"/>
                                <w:szCs w:val="20"/>
                                <w:lang w:eastAsia="ru-RU"/>
                              </w:rPr>
                              <m:t>9</m:t>
                            </m:r>
                          </m:e>
                          <m:sub>
                            <m:r>
                              <w:rPr>
                                <w:rFonts w:ascii="Cambria Math" w:eastAsia="Times New Roman" w:hAnsi="Cambria Math" w:cs="Times New Roman"/>
                                <w:sz w:val="20"/>
                                <w:szCs w:val="20"/>
                                <w:lang w:eastAsia="ru-RU"/>
                              </w:rPr>
                              <m:t>н.г.</m:t>
                            </m:r>
                          </m:sub>
                        </m:sSub>
                        <m:r>
                          <w:rPr>
                            <w:rFonts w:ascii="Cambria Math" w:eastAsia="Times New Roman" w:hAnsi="Cambria Math" w:cs="Times New Roman"/>
                            <w:sz w:val="20"/>
                            <w:szCs w:val="20"/>
                            <w:lang w:eastAsia="ru-RU"/>
                          </w:rPr>
                          <m:t>-стр.3</m:t>
                        </m:r>
                        <m:sSub>
                          <m:sSubPr>
                            <m:ctrlPr>
                              <w:rPr>
                                <w:rFonts w:ascii="Cambria Math" w:eastAsia="Times New Roman" w:hAnsi="Cambria Math" w:cs="Times New Roman"/>
                                <w:i/>
                                <w:iCs/>
                                <w:sz w:val="20"/>
                                <w:szCs w:val="20"/>
                                <w:lang w:eastAsia="ru-RU"/>
                              </w:rPr>
                            </m:ctrlPr>
                          </m:sSubPr>
                          <m:e>
                            <m:r>
                              <w:rPr>
                                <w:rFonts w:ascii="Cambria Math" w:eastAsia="Times New Roman" w:hAnsi="Cambria Math" w:cs="Times New Roman"/>
                                <w:sz w:val="20"/>
                                <w:szCs w:val="20"/>
                                <w:lang w:eastAsia="ru-RU"/>
                              </w:rPr>
                              <m:t>90</m:t>
                            </m:r>
                          </m:e>
                          <m:sub>
                            <m:r>
                              <w:rPr>
                                <w:rFonts w:ascii="Cambria Math" w:eastAsia="Times New Roman" w:hAnsi="Cambria Math" w:cs="Times New Roman"/>
                                <w:sz w:val="20"/>
                                <w:szCs w:val="20"/>
                                <w:lang w:eastAsia="ru-RU"/>
                              </w:rPr>
                              <m:t>к.г.</m:t>
                            </m:r>
                          </m:sub>
                        </m:sSub>
                        <m:r>
                          <w:rPr>
                            <w:rFonts w:ascii="Cambria Math" w:eastAsia="Times New Roman" w:hAnsi="Cambria Math" w:cs="Times New Roman"/>
                            <w:sz w:val="20"/>
                            <w:szCs w:val="20"/>
                            <w:lang w:eastAsia="ru-RU"/>
                          </w:rPr>
                          <m:t>)</m:t>
                        </m:r>
                      </m:e>
                    </m:eqArr>
                  </m:den>
                </m:f>
              </m:oMath>
            </m:oMathPara>
          </w:p>
          <w:p w:rsidR="0000286F" w:rsidRPr="00C869A2" w:rsidRDefault="0000286F" w:rsidP="005A1902">
            <w:pPr>
              <w:keepLines/>
              <w:widowControl w:val="0"/>
              <w:suppressAutoHyphens/>
              <w:spacing w:after="0" w:line="240" w:lineRule="auto"/>
              <w:jc w:val="center"/>
              <w:rPr>
                <w:rFonts w:eastAsia="Times New Roman" w:cs="Times New Roman"/>
                <w:i/>
                <w:sz w:val="20"/>
                <w:szCs w:val="20"/>
                <w:lang w:eastAsia="ru-RU"/>
              </w:rPr>
            </w:pPr>
          </w:p>
          <w:p w:rsidR="0000286F" w:rsidRPr="00C869A2" w:rsidRDefault="0000286F" w:rsidP="00402573">
            <w:pPr>
              <w:keepLines/>
              <w:widowControl w:val="0"/>
              <w:suppressAutoHyphens/>
              <w:spacing w:after="0" w:line="240" w:lineRule="auto"/>
              <w:rPr>
                <w:rFonts w:eastAsia="Times New Roman" w:cs="Times New Roman"/>
                <w:i/>
                <w:sz w:val="20"/>
                <w:szCs w:val="20"/>
                <w:lang w:eastAsia="ru-RU"/>
              </w:rPr>
            </w:pPr>
          </w:p>
        </w:tc>
        <w:tc>
          <w:tcPr>
            <w:tcW w:w="2430" w:type="dxa"/>
            <w:tcBorders>
              <w:top w:val="single" w:sz="6" w:space="0" w:color="auto"/>
              <w:left w:val="single" w:sz="6" w:space="0" w:color="auto"/>
              <w:bottom w:val="nil"/>
              <w:right w:val="single" w:sz="6" w:space="0" w:color="auto"/>
            </w:tcBorders>
            <w:hideMark/>
          </w:tcPr>
          <w:p w:rsidR="00205725" w:rsidRPr="00C869A2" w:rsidRDefault="00205725" w:rsidP="00205725">
            <w:pPr>
              <w:keepLines/>
              <w:widowControl w:val="0"/>
              <w:spacing w:after="0" w:line="240" w:lineRule="auto"/>
              <w:jc w:val="both"/>
              <w:rPr>
                <w:rFonts w:ascii="Times New Roman" w:eastAsia="Times New Roman" w:hAnsi="Times New Roman" w:cs="Times New Roman"/>
                <w:sz w:val="20"/>
                <w:szCs w:val="20"/>
                <w:lang w:eastAsia="ru-RU"/>
              </w:rPr>
            </w:pPr>
            <w:r w:rsidRPr="00C869A2">
              <w:rPr>
                <w:rFonts w:ascii="Times New Roman" w:eastAsia="Times New Roman" w:hAnsi="Times New Roman" w:cs="Times New Roman"/>
                <w:sz w:val="20"/>
                <w:szCs w:val="20"/>
                <w:lang w:eastAsia="ru-RU"/>
              </w:rPr>
              <w:t>Показывает сколько рублей выручки приходится на 1 руб вложенного собственного капитала</w:t>
            </w:r>
          </w:p>
        </w:tc>
      </w:tr>
      <w:tr w:rsidR="00205725" w:rsidRPr="00C869A2" w:rsidTr="0000544B">
        <w:trPr>
          <w:cantSplit/>
          <w:trHeight w:val="715"/>
          <w:jc w:val="center"/>
        </w:trPr>
        <w:tc>
          <w:tcPr>
            <w:tcW w:w="418" w:type="dxa"/>
            <w:tcBorders>
              <w:top w:val="single" w:sz="6" w:space="0" w:color="auto"/>
              <w:left w:val="single" w:sz="6" w:space="0" w:color="auto"/>
              <w:bottom w:val="nil"/>
              <w:right w:val="single" w:sz="6" w:space="0" w:color="auto"/>
            </w:tcBorders>
            <w:hideMark/>
          </w:tcPr>
          <w:p w:rsidR="00205725" w:rsidRPr="00C869A2" w:rsidRDefault="00205725" w:rsidP="00205725">
            <w:pPr>
              <w:keepLines/>
              <w:widowControl w:val="0"/>
              <w:suppressAutoHyphens/>
              <w:spacing w:after="0" w:line="240" w:lineRule="auto"/>
              <w:jc w:val="both"/>
              <w:rPr>
                <w:rFonts w:ascii="Times New Roman" w:eastAsia="Times New Roman" w:hAnsi="Times New Roman" w:cs="Times New Roman"/>
                <w:sz w:val="20"/>
                <w:szCs w:val="20"/>
                <w:lang w:eastAsia="ru-RU"/>
              </w:rPr>
            </w:pPr>
            <w:r w:rsidRPr="00C869A2">
              <w:rPr>
                <w:rFonts w:ascii="Times New Roman" w:eastAsia="Times New Roman" w:hAnsi="Times New Roman" w:cs="Times New Roman"/>
                <w:sz w:val="20"/>
                <w:szCs w:val="20"/>
                <w:lang w:eastAsia="ru-RU"/>
              </w:rPr>
              <w:t>5.</w:t>
            </w:r>
          </w:p>
        </w:tc>
        <w:tc>
          <w:tcPr>
            <w:tcW w:w="2126" w:type="dxa"/>
            <w:tcBorders>
              <w:top w:val="single" w:sz="6" w:space="0" w:color="auto"/>
              <w:left w:val="single" w:sz="6" w:space="0" w:color="auto"/>
              <w:bottom w:val="nil"/>
              <w:right w:val="single" w:sz="6" w:space="0" w:color="auto"/>
            </w:tcBorders>
            <w:hideMark/>
          </w:tcPr>
          <w:p w:rsidR="00205725" w:rsidRPr="00C869A2" w:rsidRDefault="00205725" w:rsidP="00205725">
            <w:pPr>
              <w:keepLines/>
              <w:widowControl w:val="0"/>
              <w:suppressAutoHyphens/>
              <w:spacing w:after="0" w:line="240" w:lineRule="auto"/>
              <w:jc w:val="both"/>
              <w:rPr>
                <w:rFonts w:ascii="Times New Roman" w:eastAsia="Times New Roman" w:hAnsi="Times New Roman" w:cs="Times New Roman"/>
                <w:sz w:val="20"/>
                <w:szCs w:val="20"/>
                <w:lang w:eastAsia="ru-RU"/>
              </w:rPr>
            </w:pPr>
            <w:r w:rsidRPr="00C869A2">
              <w:rPr>
                <w:rFonts w:ascii="Times New Roman" w:eastAsia="Times New Roman" w:hAnsi="Times New Roman" w:cs="Times New Roman"/>
                <w:sz w:val="20"/>
                <w:szCs w:val="20"/>
                <w:lang w:eastAsia="ru-RU"/>
              </w:rPr>
              <w:t>Оборачиваемость материальных средств</w:t>
            </w:r>
          </w:p>
        </w:tc>
        <w:tc>
          <w:tcPr>
            <w:tcW w:w="4536" w:type="dxa"/>
            <w:tcBorders>
              <w:top w:val="single" w:sz="6" w:space="0" w:color="auto"/>
              <w:left w:val="single" w:sz="6" w:space="0" w:color="auto"/>
              <w:bottom w:val="single" w:sz="6" w:space="0" w:color="auto"/>
              <w:right w:val="single" w:sz="6" w:space="0" w:color="auto"/>
            </w:tcBorders>
            <w:hideMark/>
          </w:tcPr>
          <w:p w:rsidR="00402573" w:rsidRPr="00C869A2" w:rsidRDefault="00402573" w:rsidP="00402573">
            <w:pPr>
              <w:keepLines/>
              <w:widowControl w:val="0"/>
              <w:suppressAutoHyphens/>
              <w:spacing w:after="0" w:line="240" w:lineRule="auto"/>
              <w:rPr>
                <w:rFonts w:eastAsia="Times New Roman" w:cs="Times New Roman"/>
                <w:i/>
                <w:iCs/>
                <w:sz w:val="20"/>
                <w:szCs w:val="20"/>
                <w:lang w:eastAsia="ru-RU"/>
              </w:rPr>
            </w:pPr>
          </w:p>
          <w:p w:rsidR="00402573" w:rsidRPr="00C869A2" w:rsidRDefault="00115AFD" w:rsidP="00402573">
            <w:pPr>
              <w:keepLines/>
              <w:widowControl w:val="0"/>
              <w:suppressAutoHyphens/>
              <w:spacing w:after="0" w:line="240" w:lineRule="auto"/>
              <w:jc w:val="center"/>
              <w:rPr>
                <w:rFonts w:eastAsia="Times New Roman" w:cs="Times New Roman"/>
                <w:i/>
                <w:sz w:val="20"/>
                <w:szCs w:val="20"/>
                <w:lang w:eastAsia="ru-RU"/>
              </w:rPr>
            </w:pPr>
            <m:oMathPara>
              <m:oMath>
                <m:sSub>
                  <m:sSubPr>
                    <m:ctrlPr>
                      <w:rPr>
                        <w:rFonts w:ascii="Cambria Math" w:eastAsia="Times New Roman" w:hAnsi="Cambria Math" w:cs="Times New Roman"/>
                        <w:i/>
                        <w:iCs/>
                        <w:sz w:val="20"/>
                        <w:szCs w:val="20"/>
                        <w:lang w:val="en-US" w:eastAsia="ru-RU"/>
                      </w:rPr>
                    </m:ctrlPr>
                  </m:sSubPr>
                  <m:e>
                    <m:r>
                      <m:rPr>
                        <m:nor/>
                      </m:rPr>
                      <w:rPr>
                        <w:rFonts w:ascii="Times New Roman" w:eastAsia="Times New Roman" w:hAnsi="Times New Roman" w:cs="Times New Roman"/>
                        <w:i/>
                        <w:iCs/>
                        <w:sz w:val="20"/>
                        <w:szCs w:val="20"/>
                        <w:lang w:val="en-US" w:eastAsia="ru-RU"/>
                      </w:rPr>
                      <m:t>D</m:t>
                    </m:r>
                  </m:e>
                  <m:sub>
                    <m:r>
                      <m:rPr>
                        <m:nor/>
                      </m:rPr>
                      <w:rPr>
                        <w:rFonts w:ascii="Times New Roman" w:eastAsia="Times New Roman" w:hAnsi="Times New Roman" w:cs="Times New Roman"/>
                        <w:i/>
                        <w:iCs/>
                        <w:sz w:val="20"/>
                        <w:szCs w:val="20"/>
                        <w:lang w:eastAsia="ru-RU"/>
                      </w:rPr>
                      <m:t>5</m:t>
                    </m:r>
                  </m:sub>
                </m:sSub>
                <m:r>
                  <m:rPr>
                    <m:nor/>
                  </m:rPr>
                  <w:rPr>
                    <w:rFonts w:ascii="Times New Roman" w:eastAsia="Times New Roman" w:hAnsi="Times New Roman" w:cs="Times New Roman"/>
                    <w:i/>
                    <w:iCs/>
                    <w:sz w:val="20"/>
                    <w:szCs w:val="20"/>
                    <w:lang w:eastAsia="ru-RU"/>
                  </w:rPr>
                  <m:t>=</m:t>
                </m:r>
                <m:f>
                  <m:fPr>
                    <m:ctrlPr>
                      <w:rPr>
                        <w:rFonts w:ascii="Cambria Math" w:eastAsia="Times New Roman" w:hAnsi="Cambria Math" w:cs="Times New Roman"/>
                        <w:i/>
                        <w:iCs/>
                        <w:sz w:val="20"/>
                        <w:szCs w:val="20"/>
                        <w:lang w:val="en-US" w:eastAsia="ru-RU"/>
                      </w:rPr>
                    </m:ctrlPr>
                  </m:fPr>
                  <m:num>
                    <m:r>
                      <m:rPr>
                        <m:nor/>
                      </m:rPr>
                      <w:rPr>
                        <w:rFonts w:ascii="Times New Roman" w:eastAsia="Times New Roman" w:hAnsi="Times New Roman" w:cs="Times New Roman"/>
                        <w:iCs/>
                        <w:sz w:val="20"/>
                        <w:szCs w:val="20"/>
                        <w:lang w:eastAsia="ru-RU"/>
                      </w:rPr>
                      <m:t>0,5∙(стр.21</m:t>
                    </m:r>
                    <m:sSub>
                      <m:sSubPr>
                        <m:ctrlPr>
                          <w:rPr>
                            <w:rFonts w:ascii="Cambria Math" w:eastAsia="Times New Roman" w:hAnsi="Cambria Math" w:cs="Times New Roman"/>
                            <w:iCs/>
                            <w:sz w:val="20"/>
                            <w:szCs w:val="20"/>
                            <w:lang w:eastAsia="ru-RU"/>
                          </w:rPr>
                        </m:ctrlPr>
                      </m:sSubPr>
                      <m:e>
                        <m:r>
                          <m:rPr>
                            <m:sty m:val="p"/>
                          </m:rPr>
                          <w:rPr>
                            <w:rFonts w:ascii="Cambria Math" w:eastAsia="Times New Roman" w:hAnsi="Cambria Math" w:cs="Times New Roman"/>
                            <w:sz w:val="20"/>
                            <w:szCs w:val="20"/>
                            <w:lang w:eastAsia="ru-RU"/>
                          </w:rPr>
                          <m:t>0</m:t>
                        </m:r>
                      </m:e>
                      <m:sub>
                        <m:r>
                          <m:rPr>
                            <m:sty m:val="p"/>
                          </m:rPr>
                          <w:rPr>
                            <w:rFonts w:ascii="Cambria Math" w:eastAsia="Times New Roman" w:hAnsi="Cambria Math" w:cs="Times New Roman"/>
                            <w:sz w:val="20"/>
                            <w:szCs w:val="20"/>
                            <w:lang w:eastAsia="ru-RU"/>
                          </w:rPr>
                          <m:t>н.г.</m:t>
                        </m:r>
                      </m:sub>
                    </m:sSub>
                    <m:r>
                      <m:rPr>
                        <m:sty m:val="p"/>
                      </m:rPr>
                      <w:rPr>
                        <w:rFonts w:ascii="Cambria Math" w:eastAsia="Times New Roman" w:hAnsi="Cambria Math" w:cs="Times New Roman"/>
                        <w:sz w:val="20"/>
                        <w:szCs w:val="20"/>
                        <w:lang w:eastAsia="ru-RU"/>
                      </w:rPr>
                      <m:t>+стр.</m:t>
                    </m:r>
                    <m:sSub>
                      <m:sSubPr>
                        <m:ctrlPr>
                          <w:rPr>
                            <w:rFonts w:ascii="Cambria Math" w:eastAsia="Times New Roman" w:hAnsi="Cambria Math" w:cs="Times New Roman"/>
                            <w:iCs/>
                            <w:sz w:val="20"/>
                            <w:szCs w:val="20"/>
                            <w:lang w:eastAsia="ru-RU"/>
                          </w:rPr>
                        </m:ctrlPr>
                      </m:sSubPr>
                      <m:e>
                        <m:r>
                          <m:rPr>
                            <m:sty m:val="p"/>
                          </m:rPr>
                          <w:rPr>
                            <w:rFonts w:ascii="Cambria Math" w:eastAsia="Times New Roman" w:hAnsi="Cambria Math" w:cs="Times New Roman"/>
                            <w:sz w:val="20"/>
                            <w:szCs w:val="20"/>
                            <w:lang w:eastAsia="ru-RU"/>
                          </w:rPr>
                          <m:t>210</m:t>
                        </m:r>
                      </m:e>
                      <m:sub>
                        <m:r>
                          <m:rPr>
                            <m:sty m:val="p"/>
                          </m:rPr>
                          <w:rPr>
                            <w:rFonts w:ascii="Cambria Math" w:eastAsia="Times New Roman" w:hAnsi="Cambria Math" w:cs="Times New Roman"/>
                            <w:sz w:val="20"/>
                            <w:szCs w:val="20"/>
                            <w:lang w:eastAsia="ru-RU"/>
                          </w:rPr>
                          <m:t>к.г.</m:t>
                        </m:r>
                      </m:sub>
                    </m:sSub>
                    <m:r>
                      <m:rPr>
                        <m:sty m:val="p"/>
                      </m:rPr>
                      <w:rPr>
                        <w:rFonts w:ascii="Cambria Math" w:eastAsia="Times New Roman" w:hAnsi="Cambria Math" w:cs="Times New Roman"/>
                        <w:sz w:val="20"/>
                        <w:szCs w:val="20"/>
                        <w:lang w:eastAsia="ru-RU"/>
                      </w:rPr>
                      <m:t>)∙Т</m:t>
                    </m:r>
                  </m:num>
                  <m:den>
                    <m:r>
                      <m:rPr>
                        <m:nor/>
                      </m:rPr>
                      <w:rPr>
                        <w:rFonts w:ascii="Times New Roman" w:eastAsia="Times New Roman" w:hAnsi="Times New Roman" w:cs="Times New Roman"/>
                        <w:iCs/>
                        <w:sz w:val="20"/>
                        <w:szCs w:val="20"/>
                        <w:lang w:eastAsia="ru-RU"/>
                      </w:rPr>
                      <m:t>выручка от реализации</m:t>
                    </m:r>
                  </m:den>
                </m:f>
              </m:oMath>
            </m:oMathPara>
          </w:p>
          <w:p w:rsidR="000563D8" w:rsidRPr="00C869A2" w:rsidRDefault="000563D8" w:rsidP="00402573">
            <w:pPr>
              <w:keepLines/>
              <w:widowControl w:val="0"/>
              <w:suppressAutoHyphens/>
              <w:spacing w:after="0" w:line="240" w:lineRule="auto"/>
              <w:jc w:val="center"/>
              <w:rPr>
                <w:rFonts w:eastAsia="Times New Roman" w:cs="Times New Roman"/>
                <w:i/>
                <w:sz w:val="20"/>
                <w:szCs w:val="20"/>
                <w:lang w:eastAsia="ru-RU"/>
              </w:rPr>
            </w:pPr>
          </w:p>
        </w:tc>
        <w:tc>
          <w:tcPr>
            <w:tcW w:w="2430" w:type="dxa"/>
            <w:tcBorders>
              <w:top w:val="single" w:sz="6" w:space="0" w:color="auto"/>
              <w:left w:val="single" w:sz="6" w:space="0" w:color="auto"/>
              <w:bottom w:val="nil"/>
              <w:right w:val="single" w:sz="6" w:space="0" w:color="auto"/>
            </w:tcBorders>
            <w:hideMark/>
          </w:tcPr>
          <w:p w:rsidR="00205725" w:rsidRPr="00C869A2" w:rsidRDefault="00205725" w:rsidP="00205725">
            <w:pPr>
              <w:keepLines/>
              <w:widowControl w:val="0"/>
              <w:spacing w:after="0" w:line="240" w:lineRule="auto"/>
              <w:jc w:val="both"/>
              <w:rPr>
                <w:rFonts w:ascii="Times New Roman" w:eastAsia="Times New Roman" w:hAnsi="Times New Roman" w:cs="Times New Roman"/>
                <w:sz w:val="20"/>
                <w:szCs w:val="20"/>
                <w:lang w:eastAsia="ru-RU"/>
              </w:rPr>
            </w:pPr>
            <w:r w:rsidRPr="00C869A2">
              <w:rPr>
                <w:rFonts w:ascii="Times New Roman" w:eastAsia="Times New Roman" w:hAnsi="Times New Roman" w:cs="Times New Roman"/>
                <w:sz w:val="20"/>
                <w:szCs w:val="20"/>
                <w:lang w:eastAsia="ru-RU"/>
              </w:rPr>
              <w:t>Показывает за сколько дней в среднем оборачиваются запасы</w:t>
            </w:r>
          </w:p>
        </w:tc>
      </w:tr>
      <w:tr w:rsidR="00205725" w:rsidRPr="00C869A2" w:rsidTr="0000544B">
        <w:trPr>
          <w:cantSplit/>
          <w:trHeight w:val="653"/>
          <w:jc w:val="center"/>
        </w:trPr>
        <w:tc>
          <w:tcPr>
            <w:tcW w:w="418" w:type="dxa"/>
            <w:tcBorders>
              <w:top w:val="single" w:sz="6" w:space="0" w:color="auto"/>
              <w:left w:val="single" w:sz="6" w:space="0" w:color="auto"/>
              <w:bottom w:val="nil"/>
              <w:right w:val="single" w:sz="6" w:space="0" w:color="auto"/>
            </w:tcBorders>
            <w:hideMark/>
          </w:tcPr>
          <w:p w:rsidR="00205725" w:rsidRPr="00C869A2" w:rsidRDefault="00205725" w:rsidP="00205725">
            <w:pPr>
              <w:keepLines/>
              <w:widowControl w:val="0"/>
              <w:suppressAutoHyphens/>
              <w:spacing w:after="0" w:line="240" w:lineRule="auto"/>
              <w:jc w:val="both"/>
              <w:rPr>
                <w:rFonts w:ascii="Times New Roman" w:eastAsia="Times New Roman" w:hAnsi="Times New Roman" w:cs="Times New Roman"/>
                <w:sz w:val="20"/>
                <w:szCs w:val="20"/>
                <w:lang w:eastAsia="ru-RU"/>
              </w:rPr>
            </w:pPr>
            <w:r w:rsidRPr="00C869A2">
              <w:rPr>
                <w:rFonts w:ascii="Times New Roman" w:eastAsia="Times New Roman" w:hAnsi="Times New Roman" w:cs="Times New Roman"/>
                <w:sz w:val="20"/>
                <w:szCs w:val="20"/>
                <w:lang w:eastAsia="ru-RU"/>
              </w:rPr>
              <w:t>6.</w:t>
            </w:r>
          </w:p>
        </w:tc>
        <w:tc>
          <w:tcPr>
            <w:tcW w:w="2126" w:type="dxa"/>
            <w:tcBorders>
              <w:top w:val="single" w:sz="6" w:space="0" w:color="auto"/>
              <w:left w:val="single" w:sz="6" w:space="0" w:color="auto"/>
              <w:bottom w:val="nil"/>
              <w:right w:val="single" w:sz="6" w:space="0" w:color="auto"/>
            </w:tcBorders>
            <w:hideMark/>
          </w:tcPr>
          <w:p w:rsidR="00205725" w:rsidRPr="00C869A2" w:rsidRDefault="00205725" w:rsidP="00205725">
            <w:pPr>
              <w:keepLines/>
              <w:widowControl w:val="0"/>
              <w:suppressAutoHyphens/>
              <w:spacing w:after="0" w:line="240" w:lineRule="auto"/>
              <w:jc w:val="both"/>
              <w:rPr>
                <w:rFonts w:ascii="Times New Roman" w:eastAsia="Times New Roman" w:hAnsi="Times New Roman" w:cs="Times New Roman"/>
                <w:sz w:val="20"/>
                <w:szCs w:val="20"/>
                <w:lang w:eastAsia="ru-RU"/>
              </w:rPr>
            </w:pPr>
            <w:r w:rsidRPr="00C869A2">
              <w:rPr>
                <w:rFonts w:ascii="Times New Roman" w:eastAsia="Times New Roman" w:hAnsi="Times New Roman" w:cs="Times New Roman"/>
                <w:sz w:val="20"/>
                <w:szCs w:val="20"/>
                <w:lang w:eastAsia="ru-RU"/>
              </w:rPr>
              <w:t>Оборачиваемость денежных средств</w:t>
            </w:r>
          </w:p>
        </w:tc>
        <w:tc>
          <w:tcPr>
            <w:tcW w:w="4536" w:type="dxa"/>
            <w:tcBorders>
              <w:top w:val="single" w:sz="6" w:space="0" w:color="auto"/>
              <w:left w:val="single" w:sz="6" w:space="0" w:color="auto"/>
              <w:bottom w:val="nil"/>
              <w:right w:val="single" w:sz="6" w:space="0" w:color="auto"/>
            </w:tcBorders>
            <w:hideMark/>
          </w:tcPr>
          <w:p w:rsidR="000563D8" w:rsidRPr="00C869A2" w:rsidRDefault="00115AFD" w:rsidP="000563D8">
            <w:pPr>
              <w:keepLines/>
              <w:widowControl w:val="0"/>
              <w:suppressAutoHyphens/>
              <w:spacing w:after="0" w:line="240" w:lineRule="auto"/>
              <w:jc w:val="center"/>
              <w:rPr>
                <w:rFonts w:eastAsia="Times New Roman" w:cs="Times New Roman"/>
                <w:i/>
                <w:iCs/>
                <w:sz w:val="20"/>
                <w:szCs w:val="20"/>
                <w:lang w:eastAsia="ru-RU"/>
              </w:rPr>
            </w:pPr>
            <m:oMathPara>
              <m:oMath>
                <m:sSub>
                  <m:sSubPr>
                    <m:ctrlPr>
                      <w:rPr>
                        <w:rFonts w:ascii="Cambria Math" w:eastAsia="Times New Roman" w:hAnsi="Cambria Math" w:cs="Times New Roman"/>
                        <w:i/>
                        <w:iCs/>
                        <w:sz w:val="20"/>
                        <w:szCs w:val="20"/>
                        <w:lang w:val="en-US" w:eastAsia="ru-RU"/>
                      </w:rPr>
                    </m:ctrlPr>
                  </m:sSubPr>
                  <m:e>
                    <m:r>
                      <m:rPr>
                        <m:nor/>
                      </m:rPr>
                      <w:rPr>
                        <w:rFonts w:ascii="Times New Roman" w:eastAsia="Times New Roman" w:hAnsi="Times New Roman" w:cs="Times New Roman"/>
                        <w:i/>
                        <w:iCs/>
                        <w:sz w:val="20"/>
                        <w:szCs w:val="20"/>
                        <w:lang w:val="en-US" w:eastAsia="ru-RU"/>
                      </w:rPr>
                      <m:t>D</m:t>
                    </m:r>
                  </m:e>
                  <m:sub>
                    <m:r>
                      <m:rPr>
                        <m:nor/>
                      </m:rPr>
                      <w:rPr>
                        <w:rFonts w:ascii="Times New Roman" w:eastAsia="Times New Roman" w:hAnsi="Times New Roman" w:cs="Times New Roman"/>
                        <w:i/>
                        <w:iCs/>
                        <w:sz w:val="20"/>
                        <w:szCs w:val="20"/>
                        <w:lang w:eastAsia="ru-RU"/>
                      </w:rPr>
                      <m:t>6</m:t>
                    </m:r>
                  </m:sub>
                </m:sSub>
                <m:r>
                  <m:rPr>
                    <m:nor/>
                  </m:rPr>
                  <w:rPr>
                    <w:rFonts w:ascii="Times New Roman" w:eastAsia="Times New Roman" w:hAnsi="Times New Roman" w:cs="Times New Roman"/>
                    <w:i/>
                    <w:iCs/>
                    <w:sz w:val="20"/>
                    <w:szCs w:val="20"/>
                    <w:lang w:eastAsia="ru-RU"/>
                  </w:rPr>
                  <m:t>=</m:t>
                </m:r>
                <m:f>
                  <m:fPr>
                    <m:ctrlPr>
                      <w:rPr>
                        <w:rFonts w:ascii="Cambria Math" w:eastAsia="Times New Roman" w:hAnsi="Cambria Math" w:cs="Times New Roman"/>
                        <w:i/>
                        <w:iCs/>
                        <w:sz w:val="20"/>
                        <w:szCs w:val="20"/>
                        <w:lang w:val="en-US" w:eastAsia="ru-RU"/>
                      </w:rPr>
                    </m:ctrlPr>
                  </m:fPr>
                  <m:num>
                    <m:r>
                      <m:rPr>
                        <m:nor/>
                      </m:rPr>
                      <w:rPr>
                        <w:rFonts w:ascii="Times New Roman" w:eastAsia="Times New Roman" w:hAnsi="Times New Roman" w:cs="Times New Roman"/>
                        <w:iCs/>
                        <w:sz w:val="20"/>
                        <w:szCs w:val="20"/>
                        <w:lang w:eastAsia="ru-RU"/>
                      </w:rPr>
                      <m:t>0,5∙(стр.</m:t>
                    </m:r>
                    <m:sSub>
                      <m:sSubPr>
                        <m:ctrlPr>
                          <w:rPr>
                            <w:rFonts w:ascii="Cambria Math" w:eastAsia="Times New Roman" w:hAnsi="Cambria Math" w:cs="Times New Roman"/>
                            <w:iCs/>
                            <w:sz w:val="20"/>
                            <w:szCs w:val="20"/>
                            <w:lang w:eastAsia="ru-RU"/>
                          </w:rPr>
                        </m:ctrlPr>
                      </m:sSubPr>
                      <m:e>
                        <m:r>
                          <m:rPr>
                            <m:sty m:val="p"/>
                          </m:rPr>
                          <w:rPr>
                            <w:rFonts w:ascii="Cambria Math" w:eastAsia="Times New Roman" w:hAnsi="Cambria Math" w:cs="Times New Roman"/>
                            <w:sz w:val="20"/>
                            <w:szCs w:val="20"/>
                            <w:lang w:eastAsia="ru-RU"/>
                          </w:rPr>
                          <m:t>260</m:t>
                        </m:r>
                      </m:e>
                      <m:sub>
                        <m:r>
                          <m:rPr>
                            <m:sty m:val="p"/>
                          </m:rPr>
                          <w:rPr>
                            <w:rFonts w:ascii="Cambria Math" w:eastAsia="Times New Roman" w:hAnsi="Cambria Math" w:cs="Times New Roman"/>
                            <w:sz w:val="20"/>
                            <w:szCs w:val="20"/>
                            <w:lang w:eastAsia="ru-RU"/>
                          </w:rPr>
                          <m:t>н.г.</m:t>
                        </m:r>
                      </m:sub>
                    </m:sSub>
                    <m:r>
                      <m:rPr>
                        <m:sty m:val="p"/>
                      </m:rPr>
                      <w:rPr>
                        <w:rFonts w:ascii="Cambria Math" w:eastAsia="Times New Roman" w:hAnsi="Cambria Math" w:cs="Times New Roman"/>
                        <w:sz w:val="20"/>
                        <w:szCs w:val="20"/>
                        <w:lang w:eastAsia="ru-RU"/>
                      </w:rPr>
                      <m:t>+стр.</m:t>
                    </m:r>
                    <m:sSub>
                      <m:sSubPr>
                        <m:ctrlPr>
                          <w:rPr>
                            <w:rFonts w:ascii="Cambria Math" w:eastAsia="Times New Roman" w:hAnsi="Cambria Math" w:cs="Times New Roman"/>
                            <w:iCs/>
                            <w:sz w:val="20"/>
                            <w:szCs w:val="20"/>
                            <w:lang w:eastAsia="ru-RU"/>
                          </w:rPr>
                        </m:ctrlPr>
                      </m:sSubPr>
                      <m:e>
                        <m:r>
                          <m:rPr>
                            <m:sty m:val="p"/>
                          </m:rPr>
                          <w:rPr>
                            <w:rFonts w:ascii="Cambria Math" w:eastAsia="Times New Roman" w:hAnsi="Cambria Math" w:cs="Times New Roman"/>
                            <w:sz w:val="20"/>
                            <w:szCs w:val="20"/>
                            <w:lang w:eastAsia="ru-RU"/>
                          </w:rPr>
                          <m:t>260</m:t>
                        </m:r>
                      </m:e>
                      <m:sub>
                        <m:r>
                          <m:rPr>
                            <m:sty m:val="p"/>
                          </m:rPr>
                          <w:rPr>
                            <w:rFonts w:ascii="Cambria Math" w:eastAsia="Times New Roman" w:hAnsi="Cambria Math" w:cs="Times New Roman"/>
                            <w:sz w:val="20"/>
                            <w:szCs w:val="20"/>
                            <w:lang w:eastAsia="ru-RU"/>
                          </w:rPr>
                          <m:t>к.г.</m:t>
                        </m:r>
                      </m:sub>
                    </m:sSub>
                    <m:r>
                      <m:rPr>
                        <m:sty m:val="p"/>
                      </m:rPr>
                      <w:rPr>
                        <w:rFonts w:ascii="Cambria Math" w:eastAsia="Times New Roman" w:hAnsi="Cambria Math" w:cs="Times New Roman"/>
                        <w:sz w:val="20"/>
                        <w:szCs w:val="20"/>
                        <w:lang w:eastAsia="ru-RU"/>
                      </w:rPr>
                      <m:t>)∙Т</m:t>
                    </m:r>
                  </m:num>
                  <m:den>
                    <m:r>
                      <m:rPr>
                        <m:nor/>
                      </m:rPr>
                      <w:rPr>
                        <w:rFonts w:ascii="Times New Roman" w:eastAsia="Times New Roman" w:hAnsi="Times New Roman" w:cs="Times New Roman"/>
                        <w:iCs/>
                        <w:sz w:val="20"/>
                        <w:szCs w:val="20"/>
                        <w:lang w:eastAsia="ru-RU"/>
                      </w:rPr>
                      <m:t>выручка от реализации</m:t>
                    </m:r>
                  </m:den>
                </m:f>
              </m:oMath>
            </m:oMathPara>
          </w:p>
          <w:p w:rsidR="000563D8" w:rsidRPr="00C869A2" w:rsidRDefault="000563D8" w:rsidP="00205725">
            <w:pPr>
              <w:keepLines/>
              <w:widowControl w:val="0"/>
              <w:suppressAutoHyphens/>
              <w:spacing w:after="0" w:line="240" w:lineRule="auto"/>
              <w:jc w:val="center"/>
              <w:rPr>
                <w:rFonts w:eastAsia="Times New Roman" w:cs="Times New Roman"/>
                <w:i/>
                <w:sz w:val="20"/>
                <w:szCs w:val="20"/>
                <w:lang w:eastAsia="ru-RU"/>
              </w:rPr>
            </w:pPr>
          </w:p>
        </w:tc>
        <w:tc>
          <w:tcPr>
            <w:tcW w:w="2430" w:type="dxa"/>
            <w:tcBorders>
              <w:top w:val="single" w:sz="6" w:space="0" w:color="auto"/>
              <w:left w:val="single" w:sz="6" w:space="0" w:color="auto"/>
              <w:bottom w:val="nil"/>
              <w:right w:val="single" w:sz="6" w:space="0" w:color="auto"/>
            </w:tcBorders>
            <w:hideMark/>
          </w:tcPr>
          <w:p w:rsidR="00205725" w:rsidRPr="00C869A2" w:rsidRDefault="00205725" w:rsidP="00205725">
            <w:pPr>
              <w:keepLines/>
              <w:widowControl w:val="0"/>
              <w:suppressAutoHyphens/>
              <w:spacing w:after="0" w:line="240" w:lineRule="auto"/>
              <w:jc w:val="both"/>
              <w:rPr>
                <w:rFonts w:ascii="Times New Roman" w:eastAsia="Times New Roman" w:hAnsi="Times New Roman" w:cs="Times New Roman"/>
                <w:sz w:val="20"/>
                <w:szCs w:val="20"/>
                <w:lang w:eastAsia="ru-RU"/>
              </w:rPr>
            </w:pPr>
            <w:r w:rsidRPr="00C869A2">
              <w:rPr>
                <w:rFonts w:ascii="Times New Roman" w:eastAsia="Times New Roman" w:hAnsi="Times New Roman" w:cs="Times New Roman"/>
                <w:sz w:val="20"/>
                <w:szCs w:val="20"/>
                <w:lang w:eastAsia="ru-RU"/>
              </w:rPr>
              <w:t>Показывает срок оборота денежных средств</w:t>
            </w:r>
          </w:p>
        </w:tc>
      </w:tr>
      <w:tr w:rsidR="00205725" w:rsidRPr="00C869A2" w:rsidTr="0000544B">
        <w:trPr>
          <w:cantSplit/>
          <w:trHeight w:val="1062"/>
          <w:jc w:val="center"/>
        </w:trPr>
        <w:tc>
          <w:tcPr>
            <w:tcW w:w="418" w:type="dxa"/>
            <w:tcBorders>
              <w:top w:val="single" w:sz="6" w:space="0" w:color="auto"/>
              <w:left w:val="single" w:sz="6" w:space="0" w:color="auto"/>
              <w:bottom w:val="single" w:sz="6" w:space="0" w:color="auto"/>
              <w:right w:val="single" w:sz="6" w:space="0" w:color="auto"/>
            </w:tcBorders>
            <w:hideMark/>
          </w:tcPr>
          <w:p w:rsidR="00205725" w:rsidRPr="00C869A2" w:rsidRDefault="00205725" w:rsidP="00205725">
            <w:pPr>
              <w:keepLines/>
              <w:widowControl w:val="0"/>
              <w:suppressAutoHyphens/>
              <w:spacing w:after="0" w:line="240" w:lineRule="auto"/>
              <w:jc w:val="both"/>
              <w:rPr>
                <w:rFonts w:ascii="Times New Roman" w:eastAsia="Times New Roman" w:hAnsi="Times New Roman" w:cs="Times New Roman"/>
                <w:sz w:val="20"/>
                <w:szCs w:val="20"/>
                <w:lang w:eastAsia="ru-RU"/>
              </w:rPr>
            </w:pPr>
            <w:r w:rsidRPr="00C869A2">
              <w:rPr>
                <w:rFonts w:ascii="Times New Roman" w:eastAsia="Times New Roman" w:hAnsi="Times New Roman" w:cs="Times New Roman"/>
                <w:sz w:val="20"/>
                <w:szCs w:val="20"/>
                <w:lang w:eastAsia="ru-RU"/>
              </w:rPr>
              <w:t>7.</w:t>
            </w:r>
          </w:p>
        </w:tc>
        <w:tc>
          <w:tcPr>
            <w:tcW w:w="2126" w:type="dxa"/>
            <w:tcBorders>
              <w:top w:val="single" w:sz="6" w:space="0" w:color="auto"/>
              <w:left w:val="single" w:sz="6" w:space="0" w:color="auto"/>
              <w:bottom w:val="single" w:sz="6" w:space="0" w:color="auto"/>
              <w:right w:val="single" w:sz="6" w:space="0" w:color="auto"/>
            </w:tcBorders>
            <w:hideMark/>
          </w:tcPr>
          <w:p w:rsidR="00205725" w:rsidRPr="00C869A2" w:rsidRDefault="00205725" w:rsidP="00205725">
            <w:pPr>
              <w:keepLines/>
              <w:widowControl w:val="0"/>
              <w:suppressAutoHyphens/>
              <w:spacing w:after="0" w:line="240" w:lineRule="auto"/>
              <w:jc w:val="both"/>
              <w:rPr>
                <w:rFonts w:ascii="Times New Roman" w:eastAsia="Times New Roman" w:hAnsi="Times New Roman" w:cs="Times New Roman"/>
                <w:sz w:val="20"/>
                <w:szCs w:val="20"/>
                <w:lang w:eastAsia="ru-RU"/>
              </w:rPr>
            </w:pPr>
            <w:r w:rsidRPr="00C869A2">
              <w:rPr>
                <w:rFonts w:ascii="Times New Roman" w:eastAsia="Times New Roman" w:hAnsi="Times New Roman" w:cs="Times New Roman"/>
                <w:sz w:val="20"/>
                <w:szCs w:val="20"/>
                <w:lang w:eastAsia="ru-RU"/>
              </w:rPr>
              <w:t>Коэффициент оборачиваемости дебиторской задолженности</w:t>
            </w:r>
          </w:p>
        </w:tc>
        <w:tc>
          <w:tcPr>
            <w:tcW w:w="4536" w:type="dxa"/>
            <w:tcBorders>
              <w:top w:val="single" w:sz="6" w:space="0" w:color="auto"/>
              <w:left w:val="single" w:sz="6" w:space="0" w:color="auto"/>
              <w:bottom w:val="single" w:sz="6" w:space="0" w:color="auto"/>
              <w:right w:val="single" w:sz="6" w:space="0" w:color="auto"/>
            </w:tcBorders>
            <w:hideMark/>
          </w:tcPr>
          <w:p w:rsidR="000563D8" w:rsidRPr="00C869A2" w:rsidRDefault="000563D8" w:rsidP="000563D8">
            <w:pPr>
              <w:keepLines/>
              <w:widowControl w:val="0"/>
              <w:suppressAutoHyphens/>
              <w:spacing w:after="0" w:line="240" w:lineRule="auto"/>
              <w:rPr>
                <w:rFonts w:eastAsia="Times New Roman" w:cs="Times New Roman"/>
                <w:i/>
                <w:sz w:val="20"/>
                <w:szCs w:val="20"/>
                <w:lang w:eastAsia="ru-RU"/>
              </w:rPr>
            </w:pPr>
          </w:p>
          <w:p w:rsidR="000563D8" w:rsidRPr="00C869A2" w:rsidRDefault="00115AFD" w:rsidP="000A3978">
            <w:pPr>
              <w:keepLines/>
              <w:widowControl w:val="0"/>
              <w:suppressAutoHyphens/>
              <w:spacing w:after="0" w:line="240" w:lineRule="auto"/>
              <w:jc w:val="center"/>
              <w:rPr>
                <w:rFonts w:ascii="Cambria Math" w:eastAsia="Times New Roman" w:hAnsi="Cambria Math" w:cs="Times New Roman"/>
                <w:i/>
                <w:sz w:val="20"/>
                <w:szCs w:val="20"/>
                <w:lang w:eastAsia="ru-RU"/>
              </w:rPr>
            </w:pPr>
            <m:oMathPara>
              <m:oMath>
                <m:sSub>
                  <m:sSubPr>
                    <m:ctrlPr>
                      <w:rPr>
                        <w:rFonts w:ascii="Cambria Math" w:eastAsia="Times New Roman" w:hAnsi="Cambria Math" w:cs="Times New Roman"/>
                        <w:i/>
                        <w:iCs/>
                        <w:sz w:val="20"/>
                        <w:szCs w:val="20"/>
                        <w:lang w:val="en-US" w:eastAsia="ru-RU"/>
                      </w:rPr>
                    </m:ctrlPr>
                  </m:sSubPr>
                  <m:e>
                    <m:r>
                      <w:rPr>
                        <w:rFonts w:ascii="Cambria Math" w:eastAsia="Times New Roman" w:hAnsi="Cambria Math" w:cs="Times New Roman"/>
                        <w:sz w:val="20"/>
                        <w:szCs w:val="20"/>
                        <w:lang w:val="en-US" w:eastAsia="ru-RU"/>
                      </w:rPr>
                      <m:t>D</m:t>
                    </m:r>
                  </m:e>
                  <m:sub>
                    <m:r>
                      <w:rPr>
                        <w:rFonts w:ascii="Cambria Math" w:eastAsia="Times New Roman" w:hAnsi="Cambria Math" w:cs="Times New Roman"/>
                        <w:sz w:val="20"/>
                        <w:szCs w:val="20"/>
                        <w:lang w:eastAsia="ru-RU"/>
                      </w:rPr>
                      <m:t>7</m:t>
                    </m:r>
                  </m:sub>
                </m:sSub>
                <m:r>
                  <w:rPr>
                    <w:rFonts w:ascii="Cambria Math" w:eastAsia="Times New Roman" w:hAnsi="Cambria Math" w:cs="Times New Roman"/>
                    <w:sz w:val="20"/>
                    <w:szCs w:val="20"/>
                    <w:lang w:eastAsia="ru-RU"/>
                  </w:rPr>
                  <m:t>=</m:t>
                </m:r>
                <m:f>
                  <m:fPr>
                    <m:ctrlPr>
                      <w:rPr>
                        <w:rFonts w:ascii="Cambria Math" w:eastAsia="Times New Roman" w:hAnsi="Cambria Math" w:cs="Times New Roman"/>
                        <w:i/>
                        <w:iCs/>
                        <w:sz w:val="20"/>
                        <w:szCs w:val="20"/>
                        <w:lang w:val="en-US" w:eastAsia="ru-RU"/>
                      </w:rPr>
                    </m:ctrlPr>
                  </m:fPr>
                  <m:num>
                    <m:r>
                      <m:rPr>
                        <m:nor/>
                      </m:rPr>
                      <w:rPr>
                        <w:rFonts w:ascii="Times New Roman" w:eastAsia="Times New Roman" w:hAnsi="Times New Roman" w:cs="Times New Roman"/>
                        <w:iCs/>
                        <w:sz w:val="20"/>
                        <w:szCs w:val="20"/>
                        <w:lang w:eastAsia="ru-RU"/>
                      </w:rPr>
                      <m:t>выручка от реализации</m:t>
                    </m:r>
                  </m:num>
                  <m:den>
                    <m:eqArr>
                      <m:eqArrPr>
                        <m:ctrlPr>
                          <w:rPr>
                            <w:rFonts w:ascii="Cambria Math" w:eastAsia="Times New Roman" w:hAnsi="Cambria Math" w:cs="Times New Roman"/>
                            <w:i/>
                            <w:iCs/>
                            <w:sz w:val="20"/>
                            <w:szCs w:val="20"/>
                            <w:lang w:val="en-US" w:eastAsia="ru-RU"/>
                          </w:rPr>
                        </m:ctrlPr>
                      </m:eqArrPr>
                      <m:e>
                        <m:r>
                          <w:rPr>
                            <w:rFonts w:ascii="Cambria Math" w:eastAsia="Times New Roman" w:hAnsi="Cambria Math" w:cs="Times New Roman"/>
                            <w:sz w:val="20"/>
                            <w:szCs w:val="20"/>
                            <w:lang w:eastAsia="ru-RU"/>
                          </w:rPr>
                          <m:t>0,5∙(стр.</m:t>
                        </m:r>
                        <m:sSub>
                          <m:sSubPr>
                            <m:ctrlPr>
                              <w:rPr>
                                <w:rFonts w:ascii="Cambria Math" w:eastAsia="Times New Roman" w:hAnsi="Cambria Math" w:cs="Times New Roman"/>
                                <w:i/>
                                <w:iCs/>
                                <w:sz w:val="20"/>
                                <w:szCs w:val="20"/>
                                <w:lang w:val="en-US" w:eastAsia="ru-RU"/>
                              </w:rPr>
                            </m:ctrlPr>
                          </m:sSubPr>
                          <m:e>
                            <m:r>
                              <w:rPr>
                                <w:rFonts w:ascii="Cambria Math" w:eastAsia="Times New Roman" w:hAnsi="Cambria Math" w:cs="Times New Roman"/>
                                <w:sz w:val="20"/>
                                <w:szCs w:val="20"/>
                                <w:lang w:eastAsia="ru-RU"/>
                              </w:rPr>
                              <m:t>230</m:t>
                            </m:r>
                          </m:e>
                          <m:sub>
                            <m:r>
                              <w:rPr>
                                <w:rFonts w:ascii="Cambria Math" w:eastAsia="Times New Roman" w:hAnsi="Cambria Math" w:cs="Times New Roman"/>
                                <w:sz w:val="20"/>
                                <w:szCs w:val="20"/>
                                <w:lang w:eastAsia="ru-RU"/>
                              </w:rPr>
                              <m:t>н.г.</m:t>
                            </m:r>
                          </m:sub>
                        </m:sSub>
                        <m:r>
                          <w:rPr>
                            <w:rFonts w:ascii="Cambria Math" w:eastAsia="Times New Roman" w:hAnsi="Cambria Math" w:cs="Times New Roman"/>
                            <w:sz w:val="20"/>
                            <w:szCs w:val="20"/>
                            <w:lang w:eastAsia="ru-RU"/>
                          </w:rPr>
                          <m:t>+стр.</m:t>
                        </m:r>
                        <m:sSub>
                          <m:sSubPr>
                            <m:ctrlPr>
                              <w:rPr>
                                <w:rFonts w:ascii="Cambria Math" w:eastAsia="Times New Roman" w:hAnsi="Cambria Math" w:cs="Times New Roman"/>
                                <w:i/>
                                <w:iCs/>
                                <w:sz w:val="20"/>
                                <w:szCs w:val="20"/>
                                <w:lang w:val="en-US" w:eastAsia="ru-RU"/>
                              </w:rPr>
                            </m:ctrlPr>
                          </m:sSubPr>
                          <m:e>
                            <m:r>
                              <w:rPr>
                                <w:rFonts w:ascii="Cambria Math" w:eastAsia="Times New Roman" w:hAnsi="Cambria Math" w:cs="Times New Roman"/>
                                <w:sz w:val="20"/>
                                <w:szCs w:val="20"/>
                                <w:lang w:eastAsia="ru-RU"/>
                              </w:rPr>
                              <m:t>230</m:t>
                            </m:r>
                          </m:e>
                          <m:sub>
                            <m:r>
                              <w:rPr>
                                <w:rFonts w:ascii="Cambria Math" w:eastAsia="Times New Roman" w:hAnsi="Cambria Math" w:cs="Times New Roman"/>
                                <w:sz w:val="20"/>
                                <w:szCs w:val="20"/>
                                <w:lang w:eastAsia="ru-RU"/>
                              </w:rPr>
                              <m:t>к.г.</m:t>
                            </m:r>
                          </m:sub>
                        </m:sSub>
                      </m:e>
                      <m:e>
                        <m:r>
                          <w:rPr>
                            <w:rFonts w:ascii="Cambria Math" w:eastAsia="Times New Roman" w:hAnsi="Cambria Math" w:cs="Times New Roman"/>
                            <w:sz w:val="20"/>
                            <w:szCs w:val="20"/>
                            <w:lang w:eastAsia="ru-RU"/>
                          </w:rPr>
                          <m:t>-стр.</m:t>
                        </m:r>
                        <m:sSub>
                          <m:sSubPr>
                            <m:ctrlPr>
                              <w:rPr>
                                <w:rFonts w:ascii="Cambria Math" w:eastAsia="Times New Roman" w:hAnsi="Cambria Math" w:cs="Times New Roman"/>
                                <w:i/>
                                <w:iCs/>
                                <w:sz w:val="20"/>
                                <w:szCs w:val="20"/>
                                <w:lang w:val="en-US" w:eastAsia="ru-RU"/>
                              </w:rPr>
                            </m:ctrlPr>
                          </m:sSubPr>
                          <m:e>
                            <m:r>
                              <w:rPr>
                                <w:rFonts w:ascii="Cambria Math" w:eastAsia="Times New Roman" w:hAnsi="Cambria Math" w:cs="Times New Roman"/>
                                <w:sz w:val="20"/>
                                <w:szCs w:val="20"/>
                                <w:lang w:eastAsia="ru-RU"/>
                              </w:rPr>
                              <m:t>240</m:t>
                            </m:r>
                          </m:e>
                          <m:sub>
                            <m:r>
                              <w:rPr>
                                <w:rFonts w:ascii="Cambria Math" w:eastAsia="Times New Roman" w:hAnsi="Cambria Math" w:cs="Times New Roman"/>
                                <w:sz w:val="20"/>
                                <w:szCs w:val="20"/>
                                <w:lang w:eastAsia="ru-RU"/>
                              </w:rPr>
                              <m:t>н.г.</m:t>
                            </m:r>
                          </m:sub>
                        </m:sSub>
                        <m:r>
                          <w:rPr>
                            <w:rFonts w:ascii="Cambria Math" w:eastAsia="Times New Roman" w:hAnsi="Cambria Math" w:cs="Times New Roman"/>
                            <w:sz w:val="20"/>
                            <w:szCs w:val="20"/>
                            <w:lang w:eastAsia="ru-RU"/>
                          </w:rPr>
                          <m:t>-стр.</m:t>
                        </m:r>
                        <m:sSub>
                          <m:sSubPr>
                            <m:ctrlPr>
                              <w:rPr>
                                <w:rFonts w:ascii="Cambria Math" w:eastAsia="Times New Roman" w:hAnsi="Cambria Math" w:cs="Times New Roman"/>
                                <w:i/>
                                <w:iCs/>
                                <w:sz w:val="20"/>
                                <w:szCs w:val="20"/>
                                <w:lang w:val="en-US" w:eastAsia="ru-RU"/>
                              </w:rPr>
                            </m:ctrlPr>
                          </m:sSubPr>
                          <m:e>
                            <m:r>
                              <w:rPr>
                                <w:rFonts w:ascii="Cambria Math" w:eastAsia="Times New Roman" w:hAnsi="Cambria Math" w:cs="Times New Roman"/>
                                <w:sz w:val="20"/>
                                <w:szCs w:val="20"/>
                                <w:lang w:eastAsia="ru-RU"/>
                              </w:rPr>
                              <m:t>240</m:t>
                            </m:r>
                          </m:e>
                          <m:sub>
                            <m:r>
                              <w:rPr>
                                <w:rFonts w:ascii="Cambria Math" w:eastAsia="Times New Roman" w:hAnsi="Cambria Math" w:cs="Times New Roman"/>
                                <w:sz w:val="20"/>
                                <w:szCs w:val="20"/>
                                <w:lang w:eastAsia="ru-RU"/>
                              </w:rPr>
                              <m:t>к.г.</m:t>
                            </m:r>
                          </m:sub>
                        </m:sSub>
                        <m:r>
                          <w:rPr>
                            <w:rFonts w:ascii="Cambria Math" w:eastAsia="Times New Roman" w:hAnsi="Cambria Math" w:cs="Times New Roman"/>
                            <w:sz w:val="20"/>
                            <w:szCs w:val="20"/>
                            <w:lang w:eastAsia="ru-RU"/>
                          </w:rPr>
                          <m:t>)</m:t>
                        </m:r>
                      </m:e>
                    </m:eqArr>
                  </m:den>
                </m:f>
              </m:oMath>
            </m:oMathPara>
          </w:p>
          <w:p w:rsidR="000563D8" w:rsidRPr="00C869A2" w:rsidRDefault="000563D8" w:rsidP="00205725">
            <w:pPr>
              <w:keepLines/>
              <w:widowControl w:val="0"/>
              <w:suppressAutoHyphens/>
              <w:spacing w:after="0" w:line="240" w:lineRule="auto"/>
              <w:jc w:val="center"/>
              <w:rPr>
                <w:rFonts w:eastAsia="Times New Roman" w:cs="Times New Roman"/>
                <w:i/>
                <w:sz w:val="20"/>
                <w:szCs w:val="20"/>
                <w:lang w:eastAsia="ru-RU"/>
              </w:rPr>
            </w:pPr>
          </w:p>
        </w:tc>
        <w:tc>
          <w:tcPr>
            <w:tcW w:w="2430" w:type="dxa"/>
            <w:tcBorders>
              <w:top w:val="single" w:sz="6" w:space="0" w:color="auto"/>
              <w:left w:val="single" w:sz="6" w:space="0" w:color="auto"/>
              <w:bottom w:val="single" w:sz="6" w:space="0" w:color="auto"/>
              <w:right w:val="single" w:sz="6" w:space="0" w:color="auto"/>
            </w:tcBorders>
            <w:hideMark/>
          </w:tcPr>
          <w:p w:rsidR="00205725" w:rsidRPr="00C869A2" w:rsidRDefault="00205725" w:rsidP="00205725">
            <w:pPr>
              <w:keepLines/>
              <w:widowControl w:val="0"/>
              <w:spacing w:after="0" w:line="240" w:lineRule="auto"/>
              <w:jc w:val="both"/>
              <w:rPr>
                <w:rFonts w:ascii="Times New Roman" w:eastAsia="Times New Roman" w:hAnsi="Times New Roman" w:cs="Times New Roman"/>
                <w:sz w:val="20"/>
                <w:szCs w:val="20"/>
                <w:lang w:eastAsia="ru-RU"/>
              </w:rPr>
            </w:pPr>
            <w:r w:rsidRPr="00C869A2">
              <w:rPr>
                <w:rFonts w:ascii="Times New Roman" w:eastAsia="Times New Roman" w:hAnsi="Times New Roman" w:cs="Times New Roman"/>
                <w:sz w:val="20"/>
                <w:szCs w:val="20"/>
                <w:lang w:eastAsia="ru-RU"/>
              </w:rPr>
              <w:t>Показывает количество оборотов средств в дебиторской задолженности</w:t>
            </w:r>
          </w:p>
        </w:tc>
      </w:tr>
      <w:tr w:rsidR="00205725" w:rsidRPr="00C869A2" w:rsidTr="0000544B">
        <w:trPr>
          <w:cantSplit/>
          <w:trHeight w:val="980"/>
          <w:jc w:val="center"/>
        </w:trPr>
        <w:tc>
          <w:tcPr>
            <w:tcW w:w="418" w:type="dxa"/>
            <w:tcBorders>
              <w:top w:val="nil"/>
              <w:left w:val="single" w:sz="6" w:space="0" w:color="auto"/>
              <w:bottom w:val="nil"/>
              <w:right w:val="single" w:sz="6" w:space="0" w:color="auto"/>
            </w:tcBorders>
            <w:hideMark/>
          </w:tcPr>
          <w:p w:rsidR="00205725" w:rsidRPr="00C869A2" w:rsidRDefault="00205725" w:rsidP="00205725">
            <w:pPr>
              <w:keepLines/>
              <w:widowControl w:val="0"/>
              <w:suppressAutoHyphens/>
              <w:spacing w:after="0" w:line="240" w:lineRule="auto"/>
              <w:jc w:val="both"/>
              <w:rPr>
                <w:rFonts w:ascii="Times New Roman" w:eastAsia="Times New Roman" w:hAnsi="Times New Roman" w:cs="Times New Roman"/>
                <w:sz w:val="20"/>
                <w:szCs w:val="20"/>
                <w:lang w:eastAsia="ru-RU"/>
              </w:rPr>
            </w:pPr>
            <w:r w:rsidRPr="00C869A2">
              <w:rPr>
                <w:rFonts w:ascii="Times New Roman" w:eastAsia="Times New Roman" w:hAnsi="Times New Roman" w:cs="Times New Roman"/>
                <w:sz w:val="20"/>
                <w:szCs w:val="20"/>
                <w:lang w:eastAsia="ru-RU"/>
              </w:rPr>
              <w:t>8.</w:t>
            </w:r>
          </w:p>
        </w:tc>
        <w:tc>
          <w:tcPr>
            <w:tcW w:w="2126" w:type="dxa"/>
            <w:tcBorders>
              <w:top w:val="nil"/>
              <w:left w:val="single" w:sz="6" w:space="0" w:color="auto"/>
              <w:bottom w:val="nil"/>
              <w:right w:val="single" w:sz="6" w:space="0" w:color="auto"/>
            </w:tcBorders>
            <w:hideMark/>
          </w:tcPr>
          <w:p w:rsidR="00205725" w:rsidRPr="00C869A2" w:rsidRDefault="00205725" w:rsidP="00205725">
            <w:pPr>
              <w:keepLines/>
              <w:widowControl w:val="0"/>
              <w:suppressAutoHyphens/>
              <w:spacing w:after="0" w:line="240" w:lineRule="auto"/>
              <w:jc w:val="both"/>
              <w:rPr>
                <w:rFonts w:ascii="Times New Roman" w:eastAsia="Times New Roman" w:hAnsi="Times New Roman" w:cs="Times New Roman"/>
                <w:sz w:val="20"/>
                <w:szCs w:val="20"/>
                <w:lang w:eastAsia="ru-RU"/>
              </w:rPr>
            </w:pPr>
            <w:r w:rsidRPr="00C869A2">
              <w:rPr>
                <w:rFonts w:ascii="Times New Roman" w:eastAsia="Times New Roman" w:hAnsi="Times New Roman" w:cs="Times New Roman"/>
                <w:sz w:val="20"/>
                <w:szCs w:val="20"/>
                <w:lang w:eastAsia="ru-RU"/>
              </w:rPr>
              <w:t>Срок погашения дебиторской задолженности</w:t>
            </w:r>
          </w:p>
        </w:tc>
        <w:tc>
          <w:tcPr>
            <w:tcW w:w="4536" w:type="dxa"/>
            <w:tcBorders>
              <w:top w:val="nil"/>
              <w:left w:val="single" w:sz="6" w:space="0" w:color="auto"/>
              <w:bottom w:val="nil"/>
              <w:right w:val="single" w:sz="6" w:space="0" w:color="auto"/>
            </w:tcBorders>
            <w:hideMark/>
          </w:tcPr>
          <w:p w:rsidR="00155B31" w:rsidRPr="00C869A2" w:rsidRDefault="00155B31" w:rsidP="000563D8">
            <w:pPr>
              <w:keepLines/>
              <w:widowControl w:val="0"/>
              <w:suppressAutoHyphens/>
              <w:spacing w:after="0" w:line="240" w:lineRule="auto"/>
              <w:jc w:val="center"/>
              <w:rPr>
                <w:rFonts w:ascii="Times New Roman" w:eastAsia="Times New Roman" w:hAnsi="Times New Roman" w:cs="Times New Roman"/>
                <w:i/>
                <w:iCs/>
                <w:sz w:val="20"/>
                <w:szCs w:val="20"/>
                <w:lang w:eastAsia="ru-RU"/>
              </w:rPr>
            </w:pPr>
          </w:p>
          <w:p w:rsidR="000563D8" w:rsidRPr="00C869A2" w:rsidRDefault="00115AFD" w:rsidP="00155B31">
            <w:pPr>
              <w:keepLines/>
              <w:widowControl w:val="0"/>
              <w:suppressAutoHyphens/>
              <w:spacing w:after="0" w:line="240" w:lineRule="auto"/>
              <w:jc w:val="center"/>
              <w:rPr>
                <w:rFonts w:ascii="Times New Roman" w:eastAsia="Times New Roman" w:hAnsi="Times New Roman" w:cs="Times New Roman"/>
                <w:i/>
                <w:iCs/>
                <w:sz w:val="20"/>
                <w:szCs w:val="20"/>
                <w:lang w:eastAsia="ru-RU"/>
              </w:rPr>
            </w:pPr>
            <m:oMathPara>
              <m:oMath>
                <m:sSub>
                  <m:sSubPr>
                    <m:ctrlPr>
                      <w:rPr>
                        <w:rFonts w:ascii="Cambria Math" w:eastAsia="Times New Roman" w:hAnsi="Cambria Math" w:cs="Times New Roman"/>
                        <w:i/>
                        <w:iCs/>
                        <w:sz w:val="20"/>
                        <w:szCs w:val="20"/>
                        <w:lang w:val="en-US" w:eastAsia="ru-RU"/>
                      </w:rPr>
                    </m:ctrlPr>
                  </m:sSubPr>
                  <m:e>
                    <m:r>
                      <m:rPr>
                        <m:nor/>
                      </m:rPr>
                      <w:rPr>
                        <w:rFonts w:ascii="Times New Roman" w:eastAsia="Times New Roman" w:hAnsi="Times New Roman" w:cs="Times New Roman"/>
                        <w:i/>
                        <w:iCs/>
                        <w:sz w:val="20"/>
                        <w:szCs w:val="20"/>
                        <w:lang w:val="en-US" w:eastAsia="ru-RU"/>
                      </w:rPr>
                      <m:t>D</m:t>
                    </m:r>
                  </m:e>
                  <m:sub>
                    <m:r>
                      <m:rPr>
                        <m:nor/>
                      </m:rPr>
                      <w:rPr>
                        <w:rFonts w:ascii="Times New Roman" w:eastAsia="Times New Roman" w:hAnsi="Times New Roman" w:cs="Times New Roman"/>
                        <w:i/>
                        <w:iCs/>
                        <w:sz w:val="20"/>
                        <w:szCs w:val="20"/>
                        <w:lang w:eastAsia="ru-RU"/>
                      </w:rPr>
                      <m:t>8</m:t>
                    </m:r>
                  </m:sub>
                </m:sSub>
                <m:r>
                  <m:rPr>
                    <m:nor/>
                  </m:rPr>
                  <w:rPr>
                    <w:rFonts w:ascii="Times New Roman" w:eastAsia="Times New Roman" w:hAnsi="Times New Roman" w:cs="Times New Roman"/>
                    <w:i/>
                    <w:iCs/>
                    <w:sz w:val="20"/>
                    <w:szCs w:val="20"/>
                    <w:lang w:eastAsia="ru-RU"/>
                  </w:rPr>
                  <m:t>=</m:t>
                </m:r>
                <m:f>
                  <m:fPr>
                    <m:ctrlPr>
                      <w:rPr>
                        <w:rFonts w:ascii="Cambria Math" w:eastAsia="Times New Roman" w:hAnsi="Cambria Math" w:cs="Times New Roman"/>
                        <w:i/>
                        <w:iCs/>
                        <w:sz w:val="20"/>
                        <w:szCs w:val="20"/>
                        <w:lang w:val="en-US" w:eastAsia="ru-RU"/>
                      </w:rPr>
                    </m:ctrlPr>
                  </m:fPr>
                  <m:num>
                    <m:eqArr>
                      <m:eqArrPr>
                        <m:ctrlPr>
                          <w:rPr>
                            <w:rFonts w:ascii="Cambria Math" w:eastAsia="Times New Roman" w:hAnsi="Cambria Math" w:cs="Times New Roman"/>
                            <w:iCs/>
                            <w:sz w:val="20"/>
                            <w:szCs w:val="20"/>
                            <w:lang w:eastAsia="ru-RU"/>
                          </w:rPr>
                        </m:ctrlPr>
                      </m:eqArrPr>
                      <m:e>
                        <m:r>
                          <m:rPr>
                            <m:nor/>
                          </m:rPr>
                          <w:rPr>
                            <w:rFonts w:ascii="Times New Roman" w:eastAsia="Times New Roman" w:hAnsi="Times New Roman" w:cs="Times New Roman"/>
                            <w:iCs/>
                            <w:sz w:val="20"/>
                            <w:szCs w:val="20"/>
                            <w:lang w:eastAsia="ru-RU"/>
                          </w:rPr>
                          <m:t>0,5∙(стр.</m:t>
                        </m:r>
                        <m:sSub>
                          <m:sSubPr>
                            <m:ctrlPr>
                              <w:rPr>
                                <w:rFonts w:ascii="Cambria Math" w:eastAsia="Times New Roman" w:hAnsi="Cambria Math" w:cs="Times New Roman"/>
                                <w:iCs/>
                                <w:sz w:val="20"/>
                                <w:szCs w:val="20"/>
                                <w:lang w:eastAsia="ru-RU"/>
                              </w:rPr>
                            </m:ctrlPr>
                          </m:sSubPr>
                          <m:e>
                            <m:r>
                              <m:rPr>
                                <m:sty m:val="p"/>
                              </m:rPr>
                              <w:rPr>
                                <w:rFonts w:ascii="Cambria Math" w:eastAsia="Times New Roman" w:hAnsi="Cambria Math" w:cs="Times New Roman"/>
                                <w:sz w:val="20"/>
                                <w:szCs w:val="20"/>
                                <w:lang w:eastAsia="ru-RU"/>
                              </w:rPr>
                              <m:t>230</m:t>
                            </m:r>
                          </m:e>
                          <m:sub>
                            <m:r>
                              <m:rPr>
                                <m:sty m:val="p"/>
                              </m:rPr>
                              <w:rPr>
                                <w:rFonts w:ascii="Cambria Math" w:eastAsia="Times New Roman" w:hAnsi="Cambria Math" w:cs="Times New Roman"/>
                                <w:sz w:val="20"/>
                                <w:szCs w:val="20"/>
                                <w:lang w:eastAsia="ru-RU"/>
                              </w:rPr>
                              <m:t>н.г.</m:t>
                            </m:r>
                          </m:sub>
                        </m:sSub>
                        <m:r>
                          <m:rPr>
                            <m:sty m:val="p"/>
                          </m:rPr>
                          <w:rPr>
                            <w:rFonts w:ascii="Cambria Math" w:eastAsia="Times New Roman" w:hAnsi="Cambria Math" w:cs="Times New Roman"/>
                            <w:sz w:val="20"/>
                            <w:szCs w:val="20"/>
                            <w:lang w:eastAsia="ru-RU"/>
                          </w:rPr>
                          <m:t>+стр.</m:t>
                        </m:r>
                        <m:sSub>
                          <m:sSubPr>
                            <m:ctrlPr>
                              <w:rPr>
                                <w:rFonts w:ascii="Cambria Math" w:eastAsia="Times New Roman" w:hAnsi="Cambria Math" w:cs="Times New Roman"/>
                                <w:iCs/>
                                <w:sz w:val="20"/>
                                <w:szCs w:val="20"/>
                                <w:lang w:eastAsia="ru-RU"/>
                              </w:rPr>
                            </m:ctrlPr>
                          </m:sSubPr>
                          <m:e>
                            <m:r>
                              <m:rPr>
                                <m:sty m:val="p"/>
                              </m:rPr>
                              <w:rPr>
                                <w:rFonts w:ascii="Cambria Math" w:eastAsia="Times New Roman" w:hAnsi="Cambria Math" w:cs="Times New Roman"/>
                                <w:sz w:val="20"/>
                                <w:szCs w:val="20"/>
                                <w:lang w:eastAsia="ru-RU"/>
                              </w:rPr>
                              <m:t>230</m:t>
                            </m:r>
                          </m:e>
                          <m:sub>
                            <m:r>
                              <m:rPr>
                                <m:sty m:val="p"/>
                              </m:rPr>
                              <w:rPr>
                                <w:rFonts w:ascii="Cambria Math" w:eastAsia="Times New Roman" w:hAnsi="Cambria Math" w:cs="Times New Roman"/>
                                <w:sz w:val="20"/>
                                <w:szCs w:val="20"/>
                                <w:lang w:eastAsia="ru-RU"/>
                              </w:rPr>
                              <m:t xml:space="preserve">к.г.    </m:t>
                            </m:r>
                          </m:sub>
                        </m:sSub>
                        <m:r>
                          <m:rPr>
                            <m:sty m:val="p"/>
                          </m:rPr>
                          <w:rPr>
                            <w:rFonts w:ascii="Cambria Math" w:eastAsia="Times New Roman" w:hAnsi="Cambria Math" w:cs="Times New Roman"/>
                            <w:sz w:val="20"/>
                            <w:szCs w:val="20"/>
                            <w:lang w:eastAsia="ru-RU"/>
                          </w:rPr>
                          <m:t>+стр.</m:t>
                        </m:r>
                        <m:sSub>
                          <m:sSubPr>
                            <m:ctrlPr>
                              <w:rPr>
                                <w:rFonts w:ascii="Cambria Math" w:eastAsia="Times New Roman" w:hAnsi="Cambria Math" w:cs="Times New Roman"/>
                                <w:iCs/>
                                <w:sz w:val="20"/>
                                <w:szCs w:val="20"/>
                                <w:lang w:eastAsia="ru-RU"/>
                              </w:rPr>
                            </m:ctrlPr>
                          </m:sSubPr>
                          <m:e>
                            <m:r>
                              <m:rPr>
                                <m:sty m:val="p"/>
                              </m:rPr>
                              <w:rPr>
                                <w:rFonts w:ascii="Cambria Math" w:eastAsia="Times New Roman" w:hAnsi="Cambria Math" w:cs="Times New Roman"/>
                                <w:sz w:val="20"/>
                                <w:szCs w:val="20"/>
                                <w:lang w:eastAsia="ru-RU"/>
                              </w:rPr>
                              <m:t>240</m:t>
                            </m:r>
                          </m:e>
                          <m:sub>
                            <m:r>
                              <m:rPr>
                                <m:sty m:val="p"/>
                              </m:rPr>
                              <w:rPr>
                                <w:rFonts w:ascii="Cambria Math" w:eastAsia="Times New Roman" w:hAnsi="Cambria Math" w:cs="Times New Roman"/>
                                <w:sz w:val="20"/>
                                <w:szCs w:val="20"/>
                                <w:lang w:eastAsia="ru-RU"/>
                              </w:rPr>
                              <m:t>н.г.</m:t>
                            </m:r>
                          </m:sub>
                        </m:sSub>
                      </m:e>
                      <m:e>
                        <m:r>
                          <m:rPr>
                            <m:sty m:val="p"/>
                          </m:rPr>
                          <w:rPr>
                            <w:rFonts w:ascii="Cambria Math" w:eastAsia="Times New Roman" w:hAnsi="Cambria Math" w:cs="Times New Roman"/>
                            <w:sz w:val="20"/>
                            <w:szCs w:val="20"/>
                            <w:lang w:eastAsia="ru-RU"/>
                          </w:rPr>
                          <m:t>+стр.</m:t>
                        </m:r>
                        <m:sSub>
                          <m:sSubPr>
                            <m:ctrlPr>
                              <w:rPr>
                                <w:rFonts w:ascii="Cambria Math" w:eastAsia="Times New Roman" w:hAnsi="Cambria Math" w:cs="Times New Roman"/>
                                <w:iCs/>
                                <w:sz w:val="20"/>
                                <w:szCs w:val="20"/>
                                <w:lang w:eastAsia="ru-RU"/>
                              </w:rPr>
                            </m:ctrlPr>
                          </m:sSubPr>
                          <m:e>
                            <m:r>
                              <m:rPr>
                                <m:sty m:val="p"/>
                              </m:rPr>
                              <w:rPr>
                                <w:rFonts w:ascii="Cambria Math" w:eastAsia="Times New Roman" w:hAnsi="Cambria Math" w:cs="Times New Roman"/>
                                <w:sz w:val="20"/>
                                <w:szCs w:val="20"/>
                                <w:lang w:eastAsia="ru-RU"/>
                              </w:rPr>
                              <m:t>240</m:t>
                            </m:r>
                          </m:e>
                          <m:sub>
                            <m:r>
                              <m:rPr>
                                <m:sty m:val="p"/>
                              </m:rPr>
                              <w:rPr>
                                <w:rFonts w:ascii="Cambria Math" w:eastAsia="Times New Roman" w:hAnsi="Cambria Math" w:cs="Times New Roman"/>
                                <w:sz w:val="20"/>
                                <w:szCs w:val="20"/>
                                <w:lang w:eastAsia="ru-RU"/>
                              </w:rPr>
                              <m:t>к.г.</m:t>
                            </m:r>
                          </m:sub>
                        </m:sSub>
                        <m:r>
                          <m:rPr>
                            <m:sty m:val="p"/>
                          </m:rPr>
                          <w:rPr>
                            <w:rFonts w:ascii="Cambria Math" w:eastAsia="Times New Roman" w:hAnsi="Cambria Math" w:cs="Times New Roman"/>
                            <w:sz w:val="20"/>
                            <w:szCs w:val="20"/>
                            <w:lang w:eastAsia="ru-RU"/>
                          </w:rPr>
                          <m:t>)∙Т</m:t>
                        </m:r>
                      </m:e>
                    </m:eqArr>
                  </m:num>
                  <m:den>
                    <m:r>
                      <m:rPr>
                        <m:nor/>
                      </m:rPr>
                      <w:rPr>
                        <w:rFonts w:ascii="Times New Roman" w:eastAsia="Times New Roman" w:hAnsi="Times New Roman" w:cs="Times New Roman"/>
                        <w:iCs/>
                        <w:sz w:val="20"/>
                        <w:szCs w:val="20"/>
                        <w:lang w:eastAsia="ru-RU"/>
                      </w:rPr>
                      <m:t>выручка от реализации</m:t>
                    </m:r>
                  </m:den>
                </m:f>
              </m:oMath>
            </m:oMathPara>
          </w:p>
        </w:tc>
        <w:tc>
          <w:tcPr>
            <w:tcW w:w="2430" w:type="dxa"/>
            <w:tcBorders>
              <w:top w:val="nil"/>
              <w:left w:val="single" w:sz="6" w:space="0" w:color="auto"/>
              <w:bottom w:val="nil"/>
              <w:right w:val="single" w:sz="6" w:space="0" w:color="auto"/>
            </w:tcBorders>
            <w:hideMark/>
          </w:tcPr>
          <w:p w:rsidR="00205725" w:rsidRPr="00C869A2" w:rsidRDefault="00205725" w:rsidP="00205725">
            <w:pPr>
              <w:keepLines/>
              <w:widowControl w:val="0"/>
              <w:spacing w:after="0" w:line="240" w:lineRule="auto"/>
              <w:jc w:val="both"/>
              <w:rPr>
                <w:rFonts w:ascii="Times New Roman" w:eastAsia="Times New Roman" w:hAnsi="Times New Roman" w:cs="Times New Roman"/>
                <w:sz w:val="20"/>
                <w:szCs w:val="20"/>
                <w:lang w:eastAsia="ru-RU"/>
              </w:rPr>
            </w:pPr>
            <w:r w:rsidRPr="00C869A2">
              <w:rPr>
                <w:rFonts w:ascii="Times New Roman" w:eastAsia="Times New Roman" w:hAnsi="Times New Roman" w:cs="Times New Roman"/>
                <w:sz w:val="20"/>
                <w:szCs w:val="20"/>
                <w:lang w:eastAsia="ru-RU"/>
              </w:rPr>
              <w:t>Показывает средний срок погашения дебиторской задолженности. Положительно оценивается снижение коэффициента и наоборот.</w:t>
            </w:r>
          </w:p>
        </w:tc>
      </w:tr>
      <w:tr w:rsidR="00205725" w:rsidRPr="00C869A2" w:rsidTr="0000544B">
        <w:trPr>
          <w:cantSplit/>
          <w:trHeight w:val="1634"/>
          <w:jc w:val="center"/>
        </w:trPr>
        <w:tc>
          <w:tcPr>
            <w:tcW w:w="418" w:type="dxa"/>
            <w:tcBorders>
              <w:top w:val="single" w:sz="6" w:space="0" w:color="auto"/>
              <w:left w:val="single" w:sz="6" w:space="0" w:color="auto"/>
              <w:bottom w:val="nil"/>
              <w:right w:val="single" w:sz="6" w:space="0" w:color="auto"/>
            </w:tcBorders>
            <w:hideMark/>
          </w:tcPr>
          <w:p w:rsidR="00205725" w:rsidRPr="00C869A2" w:rsidRDefault="00205725" w:rsidP="00205725">
            <w:pPr>
              <w:keepLines/>
              <w:widowControl w:val="0"/>
              <w:suppressAutoHyphens/>
              <w:spacing w:after="0" w:line="240" w:lineRule="auto"/>
              <w:jc w:val="both"/>
              <w:rPr>
                <w:rFonts w:ascii="Times New Roman" w:eastAsia="Times New Roman" w:hAnsi="Times New Roman" w:cs="Times New Roman"/>
                <w:sz w:val="20"/>
                <w:szCs w:val="20"/>
                <w:lang w:eastAsia="ru-RU"/>
              </w:rPr>
            </w:pPr>
            <w:r w:rsidRPr="00C869A2">
              <w:rPr>
                <w:rFonts w:ascii="Times New Roman" w:eastAsia="Times New Roman" w:hAnsi="Times New Roman" w:cs="Times New Roman"/>
                <w:sz w:val="20"/>
                <w:szCs w:val="20"/>
                <w:lang w:eastAsia="ru-RU"/>
              </w:rPr>
              <w:t>9.</w:t>
            </w:r>
          </w:p>
        </w:tc>
        <w:tc>
          <w:tcPr>
            <w:tcW w:w="2126" w:type="dxa"/>
            <w:tcBorders>
              <w:top w:val="single" w:sz="6" w:space="0" w:color="auto"/>
              <w:left w:val="single" w:sz="6" w:space="0" w:color="auto"/>
              <w:bottom w:val="nil"/>
              <w:right w:val="single" w:sz="6" w:space="0" w:color="auto"/>
            </w:tcBorders>
            <w:hideMark/>
          </w:tcPr>
          <w:p w:rsidR="00205725" w:rsidRPr="00C869A2" w:rsidRDefault="00205725" w:rsidP="00205725">
            <w:pPr>
              <w:keepLines/>
              <w:widowControl w:val="0"/>
              <w:suppressAutoHyphens/>
              <w:spacing w:after="0" w:line="240" w:lineRule="auto"/>
              <w:jc w:val="both"/>
              <w:rPr>
                <w:rFonts w:ascii="Times New Roman" w:eastAsia="Times New Roman" w:hAnsi="Times New Roman" w:cs="Times New Roman"/>
                <w:sz w:val="20"/>
                <w:szCs w:val="20"/>
                <w:lang w:eastAsia="ru-RU"/>
              </w:rPr>
            </w:pPr>
            <w:r w:rsidRPr="00C869A2">
              <w:rPr>
                <w:rFonts w:ascii="Times New Roman" w:eastAsia="Times New Roman" w:hAnsi="Times New Roman" w:cs="Times New Roman"/>
                <w:sz w:val="20"/>
                <w:szCs w:val="20"/>
                <w:lang w:eastAsia="ru-RU"/>
              </w:rPr>
              <w:t>Коэффициент оборачиваемости кредиторской задолженности</w:t>
            </w:r>
          </w:p>
        </w:tc>
        <w:tc>
          <w:tcPr>
            <w:tcW w:w="4536" w:type="dxa"/>
            <w:tcBorders>
              <w:top w:val="single" w:sz="6" w:space="0" w:color="auto"/>
              <w:left w:val="single" w:sz="6" w:space="0" w:color="auto"/>
              <w:bottom w:val="nil"/>
              <w:right w:val="single" w:sz="6" w:space="0" w:color="auto"/>
            </w:tcBorders>
            <w:hideMark/>
          </w:tcPr>
          <w:p w:rsidR="00205725" w:rsidRPr="00C869A2" w:rsidRDefault="00205725" w:rsidP="00205725">
            <w:pPr>
              <w:keepLines/>
              <w:widowControl w:val="0"/>
              <w:suppressAutoHyphens/>
              <w:spacing w:after="0" w:line="240" w:lineRule="auto"/>
              <w:jc w:val="center"/>
              <w:rPr>
                <w:rFonts w:ascii="Times New Roman" w:eastAsia="Times New Roman" w:hAnsi="Times New Roman" w:cs="Times New Roman"/>
                <w:sz w:val="20"/>
                <w:szCs w:val="20"/>
                <w:lang w:eastAsia="ru-RU"/>
              </w:rPr>
            </w:pPr>
          </w:p>
          <w:p w:rsidR="0000544B" w:rsidRPr="00C869A2" w:rsidRDefault="0000544B" w:rsidP="00155B31">
            <w:pPr>
              <w:keepLines/>
              <w:widowControl w:val="0"/>
              <w:suppressAutoHyphens/>
              <w:spacing w:after="0" w:line="240" w:lineRule="auto"/>
              <w:rPr>
                <w:rFonts w:ascii="Times New Roman" w:eastAsia="Times New Roman" w:hAnsi="Times New Roman" w:cs="Times New Roman"/>
                <w:iCs/>
                <w:sz w:val="20"/>
                <w:szCs w:val="20"/>
                <w:lang w:eastAsia="ru-RU"/>
              </w:rPr>
            </w:pPr>
          </w:p>
          <w:p w:rsidR="0000544B" w:rsidRPr="00C869A2" w:rsidRDefault="0000544B" w:rsidP="00155B31">
            <w:pPr>
              <w:keepLines/>
              <w:widowControl w:val="0"/>
              <w:suppressAutoHyphens/>
              <w:spacing w:after="0" w:line="240" w:lineRule="auto"/>
              <w:rPr>
                <w:rFonts w:ascii="Times New Roman" w:eastAsia="Times New Roman" w:hAnsi="Times New Roman" w:cs="Times New Roman"/>
                <w:iCs/>
                <w:sz w:val="20"/>
                <w:szCs w:val="20"/>
                <w:lang w:eastAsia="ru-RU"/>
              </w:rPr>
            </w:pPr>
          </w:p>
          <w:p w:rsidR="00155B31" w:rsidRPr="00C869A2" w:rsidRDefault="00115AFD" w:rsidP="00155B31">
            <w:pPr>
              <w:keepLines/>
              <w:widowControl w:val="0"/>
              <w:suppressAutoHyphens/>
              <w:spacing w:after="0" w:line="240" w:lineRule="auto"/>
              <w:rPr>
                <w:rFonts w:ascii="Times New Roman" w:eastAsia="Times New Roman" w:hAnsi="Times New Roman" w:cs="Times New Roman"/>
                <w:i/>
                <w:sz w:val="20"/>
                <w:szCs w:val="20"/>
                <w:lang w:eastAsia="ru-RU"/>
              </w:rPr>
            </w:pPr>
            <m:oMathPara>
              <m:oMath>
                <m:sSub>
                  <m:sSubPr>
                    <m:ctrlPr>
                      <w:rPr>
                        <w:rFonts w:ascii="Cambria Math" w:eastAsia="Times New Roman" w:hAnsi="Cambria Math" w:cs="Times New Roman"/>
                        <w:i/>
                        <w:iCs/>
                        <w:sz w:val="20"/>
                        <w:szCs w:val="20"/>
                        <w:lang w:val="en-US" w:eastAsia="ru-RU"/>
                      </w:rPr>
                    </m:ctrlPr>
                  </m:sSubPr>
                  <m:e>
                    <m:r>
                      <m:rPr>
                        <m:nor/>
                      </m:rPr>
                      <w:rPr>
                        <w:rFonts w:ascii="Times New Roman" w:eastAsia="Times New Roman" w:hAnsi="Times New Roman" w:cs="Times New Roman"/>
                        <w:i/>
                        <w:iCs/>
                        <w:sz w:val="20"/>
                        <w:szCs w:val="20"/>
                        <w:lang w:val="en-US" w:eastAsia="ru-RU"/>
                      </w:rPr>
                      <m:t>D</m:t>
                    </m:r>
                  </m:e>
                  <m:sub>
                    <m:r>
                      <m:rPr>
                        <m:nor/>
                      </m:rPr>
                      <w:rPr>
                        <w:rFonts w:ascii="Cambria Math" w:eastAsia="Times New Roman" w:hAnsi="Times New Roman" w:cs="Times New Roman"/>
                        <w:i/>
                        <w:iCs/>
                        <w:sz w:val="20"/>
                        <w:szCs w:val="20"/>
                        <w:lang w:eastAsia="ru-RU"/>
                      </w:rPr>
                      <m:t>9</m:t>
                    </m:r>
                  </m:sub>
                </m:sSub>
                <m:r>
                  <m:rPr>
                    <m:nor/>
                  </m:rPr>
                  <w:rPr>
                    <w:rFonts w:ascii="Times New Roman" w:eastAsia="Times New Roman" w:hAnsi="Times New Roman" w:cs="Times New Roman"/>
                    <w:i/>
                    <w:iCs/>
                    <w:sz w:val="20"/>
                    <w:szCs w:val="20"/>
                    <w:lang w:eastAsia="ru-RU"/>
                  </w:rPr>
                  <m:t>=</m:t>
                </m:r>
                <m:f>
                  <m:fPr>
                    <m:ctrlPr>
                      <w:rPr>
                        <w:rFonts w:ascii="Cambria Math" w:eastAsia="Times New Roman" w:hAnsi="Cambria Math" w:cs="Times New Roman"/>
                        <w:iCs/>
                        <w:sz w:val="20"/>
                        <w:szCs w:val="20"/>
                        <w:lang w:val="en-US" w:eastAsia="ru-RU"/>
                      </w:rPr>
                    </m:ctrlPr>
                  </m:fPr>
                  <m:num>
                    <m:r>
                      <m:rPr>
                        <m:nor/>
                      </m:rPr>
                      <w:rPr>
                        <w:rFonts w:ascii="Times New Roman" w:eastAsia="Times New Roman" w:hAnsi="Times New Roman" w:cs="Times New Roman"/>
                        <w:iCs/>
                        <w:sz w:val="20"/>
                        <w:szCs w:val="20"/>
                        <w:lang w:eastAsia="ru-RU"/>
                      </w:rPr>
                      <m:t>выручка от реализации</m:t>
                    </m:r>
                  </m:num>
                  <m:den>
                    <m:r>
                      <m:rPr>
                        <m:sty m:val="p"/>
                      </m:rPr>
                      <w:rPr>
                        <w:rFonts w:ascii="Cambria Math" w:eastAsia="Times New Roman" w:hAnsi="Cambria Math" w:cs="Times New Roman"/>
                        <w:sz w:val="20"/>
                        <w:szCs w:val="20"/>
                        <w:lang w:eastAsia="ru-RU"/>
                      </w:rPr>
                      <m:t>0,5∙(стр.620+стр.</m:t>
                    </m:r>
                    <m:sSub>
                      <m:sSubPr>
                        <m:ctrlPr>
                          <w:rPr>
                            <w:rFonts w:ascii="Cambria Math" w:eastAsia="Times New Roman" w:hAnsi="Cambria Math" w:cs="Times New Roman"/>
                            <w:iCs/>
                            <w:sz w:val="20"/>
                            <w:szCs w:val="20"/>
                            <w:lang w:val="en-US" w:eastAsia="ru-RU"/>
                          </w:rPr>
                        </m:ctrlPr>
                      </m:sSubPr>
                      <m:e>
                        <m:r>
                          <m:rPr>
                            <m:sty m:val="p"/>
                          </m:rPr>
                          <w:rPr>
                            <w:rFonts w:ascii="Cambria Math" w:eastAsia="Times New Roman" w:hAnsi="Cambria Math" w:cs="Times New Roman"/>
                            <w:sz w:val="20"/>
                            <w:szCs w:val="20"/>
                            <w:lang w:eastAsia="ru-RU"/>
                          </w:rPr>
                          <m:t>620</m:t>
                        </m:r>
                      </m:e>
                      <m:sub>
                        <m:r>
                          <m:rPr>
                            <m:sty m:val="p"/>
                          </m:rPr>
                          <w:rPr>
                            <w:rFonts w:ascii="Cambria Math" w:eastAsia="Times New Roman" w:hAnsi="Cambria Math" w:cs="Times New Roman"/>
                            <w:sz w:val="20"/>
                            <w:szCs w:val="20"/>
                            <w:lang w:eastAsia="ru-RU"/>
                          </w:rPr>
                          <m:t>к.г.</m:t>
                        </m:r>
                      </m:sub>
                    </m:sSub>
                    <m:r>
                      <m:rPr>
                        <m:sty m:val="p"/>
                      </m:rPr>
                      <w:rPr>
                        <w:rFonts w:ascii="Cambria Math" w:eastAsia="Times New Roman" w:hAnsi="Cambria Math" w:cs="Times New Roman"/>
                        <w:sz w:val="20"/>
                        <w:szCs w:val="20"/>
                        <w:lang w:eastAsia="ru-RU"/>
                      </w:rPr>
                      <m:t>)</m:t>
                    </m:r>
                  </m:den>
                </m:f>
              </m:oMath>
            </m:oMathPara>
          </w:p>
          <w:p w:rsidR="00155B31" w:rsidRPr="00C869A2" w:rsidRDefault="00155B31" w:rsidP="00155B31">
            <w:pPr>
              <w:keepLines/>
              <w:widowControl w:val="0"/>
              <w:suppressAutoHyphens/>
              <w:spacing w:after="0" w:line="240" w:lineRule="auto"/>
              <w:rPr>
                <w:rFonts w:ascii="Times New Roman" w:eastAsia="Times New Roman" w:hAnsi="Times New Roman" w:cs="Times New Roman"/>
                <w:sz w:val="20"/>
                <w:szCs w:val="20"/>
                <w:lang w:eastAsia="ru-RU"/>
              </w:rPr>
            </w:pPr>
          </w:p>
        </w:tc>
        <w:tc>
          <w:tcPr>
            <w:tcW w:w="2430" w:type="dxa"/>
            <w:tcBorders>
              <w:top w:val="single" w:sz="6" w:space="0" w:color="auto"/>
              <w:left w:val="single" w:sz="6" w:space="0" w:color="auto"/>
              <w:bottom w:val="nil"/>
              <w:right w:val="single" w:sz="6" w:space="0" w:color="auto"/>
            </w:tcBorders>
            <w:hideMark/>
          </w:tcPr>
          <w:p w:rsidR="00205725" w:rsidRPr="00C869A2" w:rsidRDefault="00205725" w:rsidP="00205725">
            <w:pPr>
              <w:keepLines/>
              <w:widowControl w:val="0"/>
              <w:spacing w:after="0" w:line="240" w:lineRule="auto"/>
              <w:jc w:val="both"/>
              <w:rPr>
                <w:rFonts w:ascii="Times New Roman" w:eastAsia="Times New Roman" w:hAnsi="Times New Roman" w:cs="Times New Roman"/>
                <w:sz w:val="20"/>
                <w:szCs w:val="20"/>
                <w:lang w:eastAsia="ru-RU"/>
              </w:rPr>
            </w:pPr>
            <w:r w:rsidRPr="00C869A2">
              <w:rPr>
                <w:rFonts w:ascii="Times New Roman" w:eastAsia="Times New Roman" w:hAnsi="Times New Roman" w:cs="Times New Roman"/>
                <w:sz w:val="20"/>
                <w:szCs w:val="20"/>
                <w:lang w:eastAsia="ru-RU"/>
              </w:rPr>
              <w:t>Показывает расширение или снижение коммерческого кредита, предоставляемого предприятию. Рост коэффициента означает увеличения скорости оплаты задолженности предприятия, снижение - рост покупок в кредит.</w:t>
            </w:r>
          </w:p>
        </w:tc>
      </w:tr>
      <w:tr w:rsidR="00205725" w:rsidRPr="00C869A2" w:rsidTr="0000544B">
        <w:trPr>
          <w:cantSplit/>
          <w:trHeight w:val="960"/>
          <w:jc w:val="center"/>
        </w:trPr>
        <w:tc>
          <w:tcPr>
            <w:tcW w:w="418" w:type="dxa"/>
            <w:tcBorders>
              <w:top w:val="single" w:sz="6" w:space="0" w:color="auto"/>
              <w:left w:val="single" w:sz="6" w:space="0" w:color="auto"/>
              <w:bottom w:val="single" w:sz="6" w:space="0" w:color="auto"/>
              <w:right w:val="single" w:sz="6" w:space="0" w:color="auto"/>
            </w:tcBorders>
            <w:hideMark/>
          </w:tcPr>
          <w:p w:rsidR="00205725" w:rsidRPr="00C869A2" w:rsidRDefault="00205725" w:rsidP="00205725">
            <w:pPr>
              <w:keepLines/>
              <w:widowControl w:val="0"/>
              <w:suppressAutoHyphens/>
              <w:spacing w:after="0" w:line="240" w:lineRule="auto"/>
              <w:jc w:val="both"/>
              <w:rPr>
                <w:rFonts w:ascii="Times New Roman" w:eastAsia="Times New Roman" w:hAnsi="Times New Roman" w:cs="Times New Roman"/>
                <w:sz w:val="20"/>
                <w:szCs w:val="20"/>
                <w:lang w:eastAsia="ru-RU"/>
              </w:rPr>
            </w:pPr>
            <w:r w:rsidRPr="00C869A2">
              <w:rPr>
                <w:rFonts w:ascii="Times New Roman" w:eastAsia="Times New Roman" w:hAnsi="Times New Roman" w:cs="Times New Roman"/>
                <w:sz w:val="20"/>
                <w:szCs w:val="20"/>
                <w:lang w:eastAsia="ru-RU"/>
              </w:rPr>
              <w:t>10.</w:t>
            </w:r>
          </w:p>
        </w:tc>
        <w:tc>
          <w:tcPr>
            <w:tcW w:w="2126" w:type="dxa"/>
            <w:tcBorders>
              <w:top w:val="single" w:sz="6" w:space="0" w:color="auto"/>
              <w:left w:val="single" w:sz="6" w:space="0" w:color="auto"/>
              <w:bottom w:val="single" w:sz="6" w:space="0" w:color="auto"/>
              <w:right w:val="single" w:sz="6" w:space="0" w:color="auto"/>
            </w:tcBorders>
            <w:hideMark/>
          </w:tcPr>
          <w:p w:rsidR="00205725" w:rsidRPr="00C869A2" w:rsidRDefault="00205725" w:rsidP="00205725">
            <w:pPr>
              <w:keepLines/>
              <w:widowControl w:val="0"/>
              <w:spacing w:after="0" w:line="240" w:lineRule="auto"/>
              <w:jc w:val="both"/>
              <w:rPr>
                <w:rFonts w:ascii="Times New Roman" w:eastAsia="Times New Roman" w:hAnsi="Times New Roman" w:cs="Times New Roman"/>
                <w:sz w:val="20"/>
                <w:szCs w:val="20"/>
                <w:lang w:eastAsia="ru-RU"/>
              </w:rPr>
            </w:pPr>
            <w:r w:rsidRPr="00C869A2">
              <w:rPr>
                <w:rFonts w:ascii="Times New Roman" w:eastAsia="Times New Roman" w:hAnsi="Times New Roman" w:cs="Times New Roman"/>
                <w:sz w:val="20"/>
                <w:szCs w:val="20"/>
                <w:lang w:eastAsia="ru-RU"/>
              </w:rPr>
              <w:t>Срок оборачиваемости кредиторской задолженности</w:t>
            </w:r>
          </w:p>
        </w:tc>
        <w:tc>
          <w:tcPr>
            <w:tcW w:w="4536" w:type="dxa"/>
            <w:tcBorders>
              <w:top w:val="single" w:sz="6" w:space="0" w:color="auto"/>
              <w:left w:val="single" w:sz="6" w:space="0" w:color="auto"/>
              <w:bottom w:val="single" w:sz="6" w:space="0" w:color="auto"/>
              <w:right w:val="single" w:sz="6" w:space="0" w:color="auto"/>
            </w:tcBorders>
            <w:hideMark/>
          </w:tcPr>
          <w:p w:rsidR="00155B31" w:rsidRPr="00C869A2" w:rsidRDefault="00115AFD" w:rsidP="000A3978">
            <w:pPr>
              <w:keepLines/>
              <w:widowControl w:val="0"/>
              <w:suppressAutoHyphens/>
              <w:spacing w:after="0" w:line="240" w:lineRule="auto"/>
              <w:jc w:val="center"/>
              <w:rPr>
                <w:rFonts w:ascii="Cambria Math" w:eastAsia="Times New Roman" w:hAnsi="Cambria Math" w:cs="Times New Roman"/>
                <w:i/>
                <w:iCs/>
                <w:sz w:val="20"/>
                <w:szCs w:val="20"/>
                <w:lang w:eastAsia="ru-RU"/>
              </w:rPr>
            </w:pPr>
            <m:oMathPara>
              <m:oMath>
                <m:sSub>
                  <m:sSubPr>
                    <m:ctrlPr>
                      <w:rPr>
                        <w:rFonts w:ascii="Cambria Math" w:eastAsia="Times New Roman" w:hAnsi="Cambria Math" w:cs="Times New Roman"/>
                        <w:i/>
                        <w:iCs/>
                        <w:sz w:val="20"/>
                        <w:szCs w:val="20"/>
                        <w:lang w:val="en-US" w:eastAsia="ru-RU"/>
                      </w:rPr>
                    </m:ctrlPr>
                  </m:sSubPr>
                  <m:e>
                    <m:r>
                      <m:rPr>
                        <m:nor/>
                      </m:rPr>
                      <w:rPr>
                        <w:rFonts w:ascii="Times New Roman" w:eastAsia="Times New Roman" w:hAnsi="Times New Roman" w:cs="Times New Roman"/>
                        <w:i/>
                        <w:iCs/>
                        <w:sz w:val="20"/>
                        <w:szCs w:val="20"/>
                        <w:lang w:val="en-US" w:eastAsia="ru-RU"/>
                      </w:rPr>
                      <m:t>D</m:t>
                    </m:r>
                  </m:e>
                  <m:sub>
                    <m:r>
                      <w:rPr>
                        <w:rFonts w:ascii="Cambria Math" w:eastAsia="Times New Roman" w:hAnsi="Cambria Math" w:cs="Times New Roman"/>
                        <w:sz w:val="20"/>
                        <w:szCs w:val="20"/>
                        <w:lang w:eastAsia="ru-RU"/>
                      </w:rPr>
                      <m:t>10</m:t>
                    </m:r>
                  </m:sub>
                </m:sSub>
                <m:r>
                  <m:rPr>
                    <m:nor/>
                  </m:rPr>
                  <w:rPr>
                    <w:rFonts w:ascii="Times New Roman" w:eastAsia="Times New Roman" w:hAnsi="Times New Roman" w:cs="Times New Roman"/>
                    <w:i/>
                    <w:iCs/>
                    <w:sz w:val="20"/>
                    <w:szCs w:val="20"/>
                    <w:lang w:eastAsia="ru-RU"/>
                  </w:rPr>
                  <m:t>=</m:t>
                </m:r>
                <m:f>
                  <m:fPr>
                    <m:ctrlPr>
                      <w:rPr>
                        <w:rFonts w:ascii="Cambria Math" w:eastAsia="Times New Roman" w:hAnsi="Cambria Math" w:cs="Times New Roman"/>
                        <w:iCs/>
                        <w:sz w:val="20"/>
                        <w:szCs w:val="20"/>
                        <w:lang w:val="en-US" w:eastAsia="ru-RU"/>
                      </w:rPr>
                    </m:ctrlPr>
                  </m:fPr>
                  <m:num>
                    <m:r>
                      <m:rPr>
                        <m:nor/>
                      </m:rPr>
                      <w:rPr>
                        <w:rFonts w:ascii="Times New Roman" w:eastAsia="Times New Roman" w:hAnsi="Times New Roman" w:cs="Times New Roman"/>
                        <w:iCs/>
                        <w:sz w:val="20"/>
                        <w:szCs w:val="20"/>
                        <w:lang w:eastAsia="ru-RU"/>
                      </w:rPr>
                      <m:t>0,5∙(стр.</m:t>
                    </m:r>
                    <m:sSub>
                      <m:sSubPr>
                        <m:ctrlPr>
                          <w:rPr>
                            <w:rFonts w:ascii="Cambria Math" w:eastAsia="Times New Roman" w:hAnsi="Cambria Math" w:cs="Times New Roman"/>
                            <w:iCs/>
                            <w:sz w:val="20"/>
                            <w:szCs w:val="20"/>
                            <w:lang w:eastAsia="ru-RU"/>
                          </w:rPr>
                        </m:ctrlPr>
                      </m:sSubPr>
                      <m:e>
                        <m:r>
                          <m:rPr>
                            <m:sty m:val="p"/>
                          </m:rPr>
                          <w:rPr>
                            <w:rFonts w:ascii="Cambria Math" w:eastAsia="Times New Roman" w:hAnsi="Cambria Math" w:cs="Times New Roman"/>
                            <w:sz w:val="20"/>
                            <w:szCs w:val="20"/>
                            <w:lang w:eastAsia="ru-RU"/>
                          </w:rPr>
                          <m:t>620</m:t>
                        </m:r>
                      </m:e>
                      <m:sub>
                        <m:r>
                          <m:rPr>
                            <m:sty m:val="p"/>
                          </m:rPr>
                          <w:rPr>
                            <w:rFonts w:ascii="Cambria Math" w:eastAsia="Times New Roman" w:hAnsi="Cambria Math" w:cs="Times New Roman"/>
                            <w:sz w:val="20"/>
                            <w:szCs w:val="20"/>
                            <w:lang w:eastAsia="ru-RU"/>
                          </w:rPr>
                          <m:t>н.г.</m:t>
                        </m:r>
                      </m:sub>
                    </m:sSub>
                    <m:r>
                      <m:rPr>
                        <m:sty m:val="p"/>
                      </m:rPr>
                      <w:rPr>
                        <w:rFonts w:ascii="Cambria Math" w:eastAsia="Times New Roman" w:hAnsi="Cambria Math" w:cs="Times New Roman"/>
                        <w:sz w:val="20"/>
                        <w:szCs w:val="20"/>
                        <w:lang w:eastAsia="ru-RU"/>
                      </w:rPr>
                      <m:t>+стр.</m:t>
                    </m:r>
                    <m:sSub>
                      <m:sSubPr>
                        <m:ctrlPr>
                          <w:rPr>
                            <w:rFonts w:ascii="Cambria Math" w:eastAsia="Times New Roman" w:hAnsi="Cambria Math" w:cs="Times New Roman"/>
                            <w:iCs/>
                            <w:sz w:val="20"/>
                            <w:szCs w:val="20"/>
                            <w:lang w:eastAsia="ru-RU"/>
                          </w:rPr>
                        </m:ctrlPr>
                      </m:sSubPr>
                      <m:e>
                        <m:r>
                          <m:rPr>
                            <m:sty m:val="p"/>
                          </m:rPr>
                          <w:rPr>
                            <w:rFonts w:ascii="Cambria Math" w:eastAsia="Times New Roman" w:hAnsi="Cambria Math" w:cs="Times New Roman"/>
                            <w:sz w:val="20"/>
                            <w:szCs w:val="20"/>
                            <w:lang w:eastAsia="ru-RU"/>
                          </w:rPr>
                          <m:t>620</m:t>
                        </m:r>
                      </m:e>
                      <m:sub>
                        <m:r>
                          <m:rPr>
                            <m:sty m:val="p"/>
                          </m:rPr>
                          <w:rPr>
                            <w:rFonts w:ascii="Cambria Math" w:eastAsia="Times New Roman" w:hAnsi="Cambria Math" w:cs="Times New Roman"/>
                            <w:sz w:val="20"/>
                            <w:szCs w:val="20"/>
                            <w:lang w:eastAsia="ru-RU"/>
                          </w:rPr>
                          <m:t>к.г.</m:t>
                        </m:r>
                      </m:sub>
                    </m:sSub>
                    <m:r>
                      <m:rPr>
                        <m:sty m:val="p"/>
                      </m:rPr>
                      <w:rPr>
                        <w:rFonts w:ascii="Cambria Math" w:eastAsia="Times New Roman" w:hAnsi="Cambria Math" w:cs="Times New Roman"/>
                        <w:sz w:val="20"/>
                        <w:szCs w:val="20"/>
                        <w:lang w:eastAsia="ru-RU"/>
                      </w:rPr>
                      <m:t>)∙Т</m:t>
                    </m:r>
                  </m:num>
                  <m:den>
                    <m:r>
                      <m:rPr>
                        <m:nor/>
                      </m:rPr>
                      <w:rPr>
                        <w:rFonts w:ascii="Times New Roman" w:eastAsia="Times New Roman" w:hAnsi="Times New Roman" w:cs="Times New Roman"/>
                        <w:iCs/>
                        <w:sz w:val="20"/>
                        <w:szCs w:val="20"/>
                        <w:lang w:eastAsia="ru-RU"/>
                      </w:rPr>
                      <m:t>выручка от реализации</m:t>
                    </m:r>
                  </m:den>
                </m:f>
              </m:oMath>
            </m:oMathPara>
          </w:p>
          <w:p w:rsidR="00155B31" w:rsidRPr="00C869A2" w:rsidRDefault="00155B31" w:rsidP="00205725">
            <w:pPr>
              <w:keepLines/>
              <w:widowControl w:val="0"/>
              <w:suppressAutoHyphens/>
              <w:spacing w:after="0" w:line="240" w:lineRule="auto"/>
              <w:jc w:val="center"/>
              <w:rPr>
                <w:rFonts w:ascii="Times New Roman" w:eastAsia="Times New Roman" w:hAnsi="Times New Roman" w:cs="Times New Roman"/>
                <w:sz w:val="20"/>
                <w:szCs w:val="20"/>
                <w:lang w:eastAsia="ru-RU"/>
              </w:rPr>
            </w:pPr>
          </w:p>
        </w:tc>
        <w:tc>
          <w:tcPr>
            <w:tcW w:w="2430" w:type="dxa"/>
            <w:tcBorders>
              <w:top w:val="single" w:sz="6" w:space="0" w:color="auto"/>
              <w:left w:val="single" w:sz="6" w:space="0" w:color="auto"/>
              <w:bottom w:val="single" w:sz="6" w:space="0" w:color="auto"/>
              <w:right w:val="single" w:sz="6" w:space="0" w:color="auto"/>
            </w:tcBorders>
            <w:hideMark/>
          </w:tcPr>
          <w:p w:rsidR="00205725" w:rsidRPr="00C869A2" w:rsidRDefault="00205725" w:rsidP="00205725">
            <w:pPr>
              <w:keepLines/>
              <w:widowControl w:val="0"/>
              <w:suppressAutoHyphens/>
              <w:spacing w:after="0" w:line="240" w:lineRule="auto"/>
              <w:jc w:val="both"/>
              <w:rPr>
                <w:rFonts w:ascii="Times New Roman" w:eastAsia="Times New Roman" w:hAnsi="Times New Roman" w:cs="Times New Roman"/>
                <w:sz w:val="20"/>
                <w:szCs w:val="20"/>
                <w:lang w:eastAsia="ru-RU"/>
              </w:rPr>
            </w:pPr>
            <w:r w:rsidRPr="00C869A2">
              <w:rPr>
                <w:rFonts w:ascii="Times New Roman" w:eastAsia="Times New Roman" w:hAnsi="Times New Roman" w:cs="Times New Roman"/>
                <w:sz w:val="20"/>
                <w:szCs w:val="20"/>
                <w:lang w:eastAsia="ru-RU"/>
              </w:rPr>
              <w:t>Показывает средний срок возврата долгов организации по текущим обязательствам.</w:t>
            </w:r>
          </w:p>
        </w:tc>
      </w:tr>
    </w:tbl>
    <w:p w:rsidR="00E23F25" w:rsidRPr="00C869A2" w:rsidRDefault="00E23F25">
      <w:pPr>
        <w:rPr>
          <w:sz w:val="20"/>
          <w:szCs w:val="20"/>
        </w:rPr>
      </w:pPr>
    </w:p>
    <w:p w:rsidR="00C869A2" w:rsidRDefault="00C869A2" w:rsidP="0000544B">
      <w:pPr>
        <w:jc w:val="right"/>
        <w:rPr>
          <w:rFonts w:ascii="Times New Roman" w:hAnsi="Times New Roman" w:cs="Times New Roman"/>
          <w:sz w:val="28"/>
        </w:rPr>
      </w:pPr>
    </w:p>
    <w:p w:rsidR="00C869A2" w:rsidRDefault="00C869A2" w:rsidP="0000544B">
      <w:pPr>
        <w:jc w:val="right"/>
        <w:rPr>
          <w:rFonts w:ascii="Times New Roman" w:hAnsi="Times New Roman" w:cs="Times New Roman"/>
          <w:sz w:val="28"/>
        </w:rPr>
      </w:pPr>
    </w:p>
    <w:p w:rsidR="00C869A2" w:rsidRDefault="00C869A2" w:rsidP="0000544B">
      <w:pPr>
        <w:jc w:val="right"/>
        <w:rPr>
          <w:rFonts w:ascii="Times New Roman" w:hAnsi="Times New Roman" w:cs="Times New Roman"/>
          <w:sz w:val="28"/>
        </w:rPr>
      </w:pPr>
    </w:p>
    <w:p w:rsidR="00E23F25" w:rsidRPr="0000544B" w:rsidRDefault="0000544B" w:rsidP="0000544B">
      <w:pPr>
        <w:jc w:val="right"/>
        <w:rPr>
          <w:rFonts w:ascii="Times New Roman" w:hAnsi="Times New Roman" w:cs="Times New Roman"/>
          <w:sz w:val="28"/>
        </w:rPr>
      </w:pPr>
      <w:r w:rsidRPr="0000544B">
        <w:rPr>
          <w:rFonts w:ascii="Times New Roman" w:hAnsi="Times New Roman" w:cs="Times New Roman"/>
          <w:sz w:val="28"/>
        </w:rPr>
        <w:lastRenderedPageBreak/>
        <w:t>ПРИЛОЖЕНИЕ 2</w:t>
      </w:r>
    </w:p>
    <w:p w:rsidR="0000544B" w:rsidRPr="0000544B" w:rsidRDefault="0000544B" w:rsidP="0000544B">
      <w:pPr>
        <w:jc w:val="center"/>
        <w:rPr>
          <w:rFonts w:ascii="Times New Roman" w:hAnsi="Times New Roman" w:cs="Times New Roman"/>
          <w:sz w:val="28"/>
        </w:rPr>
      </w:pPr>
      <w:r w:rsidRPr="0000544B">
        <w:rPr>
          <w:rFonts w:ascii="Times New Roman" w:hAnsi="Times New Roman" w:cs="Times New Roman"/>
          <w:sz w:val="28"/>
        </w:rPr>
        <w:t>Бухгалтерский баланс на 31 декабря 2015 г.</w:t>
      </w:r>
      <w:r w:rsidR="00C869A2">
        <w:rPr>
          <w:rFonts w:ascii="Times New Roman" w:hAnsi="Times New Roman" w:cs="Times New Roman"/>
          <w:sz w:val="28"/>
        </w:rPr>
        <w:t xml:space="preserve"> (тыс. руб)</w:t>
      </w:r>
    </w:p>
    <w:tbl>
      <w:tblPr>
        <w:tblW w:w="9630" w:type="dxa"/>
        <w:jc w:val="center"/>
        <w:tblLayout w:type="fixed"/>
        <w:tblCellMar>
          <w:left w:w="28" w:type="dxa"/>
          <w:right w:w="28" w:type="dxa"/>
        </w:tblCellMar>
        <w:tblLook w:val="04A0" w:firstRow="1" w:lastRow="0" w:firstColumn="1" w:lastColumn="0" w:noHBand="0" w:noVBand="1"/>
      </w:tblPr>
      <w:tblGrid>
        <w:gridCol w:w="5390"/>
        <w:gridCol w:w="9"/>
        <w:gridCol w:w="769"/>
        <w:gridCol w:w="1735"/>
        <w:gridCol w:w="1727"/>
      </w:tblGrid>
      <w:tr w:rsidR="0000544B" w:rsidRPr="0000544B" w:rsidTr="0000544B">
        <w:trPr>
          <w:trHeight w:val="745"/>
          <w:jc w:val="center"/>
        </w:trPr>
        <w:tc>
          <w:tcPr>
            <w:tcW w:w="5394" w:type="dxa"/>
            <w:tcBorders>
              <w:top w:val="single" w:sz="2" w:space="0" w:color="000000"/>
              <w:left w:val="single" w:sz="2" w:space="0" w:color="000000"/>
              <w:bottom w:val="single" w:sz="2" w:space="0" w:color="000000"/>
              <w:right w:val="single" w:sz="2" w:space="0" w:color="000000"/>
            </w:tcBorders>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p>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Актив</w:t>
            </w:r>
          </w:p>
        </w:tc>
        <w:tc>
          <w:tcPr>
            <w:tcW w:w="778" w:type="dxa"/>
            <w:gridSpan w:val="2"/>
            <w:tcBorders>
              <w:top w:val="single" w:sz="2" w:space="0" w:color="000000"/>
              <w:left w:val="single" w:sz="2" w:space="0" w:color="000000"/>
              <w:bottom w:val="single" w:sz="2" w:space="0" w:color="000000"/>
              <w:right w:val="single" w:sz="2" w:space="0" w:color="000000"/>
            </w:tcBorders>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p>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Код</w:t>
            </w:r>
            <w:r w:rsidRPr="00C869A2">
              <w:rPr>
                <w:rFonts w:ascii="Times New Roman" w:eastAsia="Arial" w:hAnsi="Times New Roman" w:cs="Times New Roman"/>
                <w:sz w:val="20"/>
                <w:szCs w:val="20"/>
                <w:lang w:eastAsia="ru-RU"/>
              </w:rPr>
              <w:br/>
            </w:r>
          </w:p>
        </w:tc>
        <w:tc>
          <w:tcPr>
            <w:tcW w:w="1736" w:type="dxa"/>
            <w:tcBorders>
              <w:top w:val="single" w:sz="2" w:space="0" w:color="000000"/>
              <w:left w:val="single" w:sz="2" w:space="0" w:color="000000"/>
              <w:bottom w:val="single" w:sz="2" w:space="0" w:color="000000"/>
              <w:right w:val="single" w:sz="2" w:space="0" w:color="000000"/>
            </w:tcBorders>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p>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На начало отчетного года</w:t>
            </w:r>
          </w:p>
        </w:tc>
        <w:tc>
          <w:tcPr>
            <w:tcW w:w="1728" w:type="dxa"/>
            <w:tcBorders>
              <w:top w:val="single" w:sz="2" w:space="0" w:color="000000"/>
              <w:left w:val="single" w:sz="2" w:space="0" w:color="000000"/>
              <w:bottom w:val="single" w:sz="2" w:space="0" w:color="000000"/>
              <w:right w:val="single" w:sz="2" w:space="0" w:color="000000"/>
            </w:tcBorders>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p>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На конец отчет-</w:t>
            </w:r>
            <w:r w:rsidRPr="00C869A2">
              <w:rPr>
                <w:rFonts w:ascii="Times New Roman" w:eastAsia="Arial" w:hAnsi="Times New Roman" w:cs="Times New Roman"/>
                <w:sz w:val="20"/>
                <w:szCs w:val="20"/>
                <w:lang w:eastAsia="ru-RU"/>
              </w:rPr>
              <w:br/>
              <w:t>ного периода</w:t>
            </w:r>
          </w:p>
        </w:tc>
      </w:tr>
      <w:tr w:rsidR="0000544B" w:rsidRPr="0000544B" w:rsidTr="0000544B">
        <w:trPr>
          <w:jc w:val="center"/>
        </w:trPr>
        <w:tc>
          <w:tcPr>
            <w:tcW w:w="5394" w:type="dxa"/>
            <w:tcBorders>
              <w:top w:val="single" w:sz="2" w:space="0" w:color="000000"/>
              <w:left w:val="single" w:sz="2" w:space="0" w:color="000000"/>
              <w:bottom w:val="single" w:sz="2" w:space="0" w:color="000000"/>
              <w:right w:val="single" w:sz="2" w:space="0" w:color="000000"/>
            </w:tcBorders>
            <w:vAlign w:val="center"/>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1</w:t>
            </w:r>
          </w:p>
        </w:tc>
        <w:tc>
          <w:tcPr>
            <w:tcW w:w="778" w:type="dxa"/>
            <w:gridSpan w:val="2"/>
            <w:tcBorders>
              <w:top w:val="single" w:sz="2" w:space="0" w:color="000000"/>
              <w:left w:val="single" w:sz="2" w:space="0" w:color="000000"/>
              <w:bottom w:val="single" w:sz="8" w:space="0" w:color="000000"/>
              <w:right w:val="single" w:sz="2" w:space="0" w:color="000000"/>
            </w:tcBorders>
            <w:vAlign w:val="center"/>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2</w:t>
            </w:r>
          </w:p>
        </w:tc>
        <w:tc>
          <w:tcPr>
            <w:tcW w:w="1736" w:type="dxa"/>
            <w:tcBorders>
              <w:top w:val="single" w:sz="2" w:space="0" w:color="000000"/>
              <w:left w:val="single" w:sz="2" w:space="0" w:color="000000"/>
              <w:bottom w:val="single" w:sz="8" w:space="0" w:color="000000"/>
              <w:right w:val="single" w:sz="2" w:space="0" w:color="000000"/>
            </w:tcBorders>
            <w:vAlign w:val="center"/>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3</w:t>
            </w:r>
          </w:p>
        </w:tc>
        <w:tc>
          <w:tcPr>
            <w:tcW w:w="1728" w:type="dxa"/>
            <w:tcBorders>
              <w:top w:val="single" w:sz="2" w:space="0" w:color="000000"/>
              <w:left w:val="single" w:sz="2" w:space="0" w:color="000000"/>
              <w:bottom w:val="single" w:sz="8" w:space="0" w:color="000000"/>
              <w:right w:val="single" w:sz="2" w:space="0" w:color="000000"/>
            </w:tcBorders>
            <w:vAlign w:val="center"/>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4</w:t>
            </w:r>
          </w:p>
        </w:tc>
      </w:tr>
      <w:tr w:rsidR="0000544B" w:rsidRPr="0000544B" w:rsidTr="0000544B">
        <w:trPr>
          <w:trHeight w:val="284"/>
          <w:jc w:val="center"/>
        </w:trPr>
        <w:tc>
          <w:tcPr>
            <w:tcW w:w="5394"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b/>
                <w:bCs/>
                <w:sz w:val="20"/>
                <w:szCs w:val="20"/>
                <w:lang w:eastAsia="ru-RU"/>
              </w:rPr>
            </w:pPr>
            <w:r w:rsidRPr="00C869A2">
              <w:rPr>
                <w:rFonts w:ascii="Times New Roman" w:eastAsia="Arial" w:hAnsi="Times New Roman" w:cs="Times New Roman"/>
                <w:b/>
                <w:bCs/>
                <w:sz w:val="20"/>
                <w:szCs w:val="20"/>
                <w:lang w:eastAsia="ru-RU"/>
              </w:rPr>
              <w:t>I. ВНЕОБОРОТНЫЕ АКТИВЫ</w:t>
            </w:r>
          </w:p>
          <w:p w:rsidR="0000544B" w:rsidRPr="00C869A2" w:rsidRDefault="0000544B" w:rsidP="0000544B">
            <w:pPr>
              <w:spacing w:after="0" w:line="240" w:lineRule="auto"/>
              <w:ind w:left="57"/>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Нематериальные активы</w:t>
            </w:r>
          </w:p>
        </w:tc>
        <w:tc>
          <w:tcPr>
            <w:tcW w:w="778" w:type="dxa"/>
            <w:gridSpan w:val="2"/>
            <w:tcBorders>
              <w:top w:val="single" w:sz="8" w:space="0" w:color="000000"/>
              <w:left w:val="nil"/>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110</w:t>
            </w:r>
          </w:p>
        </w:tc>
        <w:tc>
          <w:tcPr>
            <w:tcW w:w="1736" w:type="dxa"/>
            <w:tcBorders>
              <w:top w:val="single" w:sz="8" w:space="0" w:color="000000"/>
              <w:left w:val="single" w:sz="2" w:space="0" w:color="000000"/>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46</w:t>
            </w:r>
          </w:p>
        </w:tc>
        <w:tc>
          <w:tcPr>
            <w:tcW w:w="1728" w:type="dxa"/>
            <w:tcBorders>
              <w:top w:val="single" w:sz="8"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42</w:t>
            </w:r>
          </w:p>
        </w:tc>
      </w:tr>
      <w:tr w:rsidR="0000544B" w:rsidRPr="0000544B" w:rsidTr="0000544B">
        <w:trPr>
          <w:trHeight w:val="284"/>
          <w:jc w:val="center"/>
        </w:trPr>
        <w:tc>
          <w:tcPr>
            <w:tcW w:w="5394"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ind w:left="57"/>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Основные средства</w:t>
            </w:r>
          </w:p>
        </w:tc>
        <w:tc>
          <w:tcPr>
            <w:tcW w:w="778" w:type="dxa"/>
            <w:gridSpan w:val="2"/>
            <w:tcBorders>
              <w:top w:val="single" w:sz="2" w:space="0" w:color="000000"/>
              <w:left w:val="nil"/>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120</w:t>
            </w:r>
          </w:p>
        </w:tc>
        <w:tc>
          <w:tcPr>
            <w:tcW w:w="1736" w:type="dxa"/>
            <w:tcBorders>
              <w:top w:val="single" w:sz="2" w:space="0" w:color="000000"/>
              <w:left w:val="single" w:sz="2" w:space="0" w:color="000000"/>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4532099</w:t>
            </w:r>
          </w:p>
        </w:tc>
        <w:tc>
          <w:tcPr>
            <w:tcW w:w="1728"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4396127</w:t>
            </w:r>
          </w:p>
        </w:tc>
      </w:tr>
      <w:tr w:rsidR="0000544B" w:rsidRPr="0000544B" w:rsidTr="0000544B">
        <w:trPr>
          <w:trHeight w:val="284"/>
          <w:jc w:val="center"/>
        </w:trPr>
        <w:tc>
          <w:tcPr>
            <w:tcW w:w="5394"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ind w:left="57"/>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Незавершенное строительство</w:t>
            </w:r>
          </w:p>
        </w:tc>
        <w:tc>
          <w:tcPr>
            <w:tcW w:w="778" w:type="dxa"/>
            <w:gridSpan w:val="2"/>
            <w:tcBorders>
              <w:top w:val="single" w:sz="2" w:space="0" w:color="000000"/>
              <w:left w:val="nil"/>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130</w:t>
            </w:r>
          </w:p>
        </w:tc>
        <w:tc>
          <w:tcPr>
            <w:tcW w:w="1736" w:type="dxa"/>
            <w:tcBorders>
              <w:top w:val="single" w:sz="2" w:space="0" w:color="000000"/>
              <w:left w:val="single" w:sz="2" w:space="0" w:color="000000"/>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3683274</w:t>
            </w:r>
          </w:p>
        </w:tc>
        <w:tc>
          <w:tcPr>
            <w:tcW w:w="1728"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4232053</w:t>
            </w:r>
          </w:p>
        </w:tc>
      </w:tr>
      <w:tr w:rsidR="0000544B" w:rsidRPr="0000544B" w:rsidTr="0000544B">
        <w:trPr>
          <w:trHeight w:val="284"/>
          <w:jc w:val="center"/>
        </w:trPr>
        <w:tc>
          <w:tcPr>
            <w:tcW w:w="5394"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ind w:left="57"/>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Доходные вложения в материальные ценности</w:t>
            </w:r>
          </w:p>
        </w:tc>
        <w:tc>
          <w:tcPr>
            <w:tcW w:w="778" w:type="dxa"/>
            <w:gridSpan w:val="2"/>
            <w:tcBorders>
              <w:top w:val="single" w:sz="2" w:space="0" w:color="000000"/>
              <w:left w:val="nil"/>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135</w:t>
            </w:r>
          </w:p>
        </w:tc>
        <w:tc>
          <w:tcPr>
            <w:tcW w:w="1736" w:type="dxa"/>
            <w:tcBorders>
              <w:top w:val="single" w:sz="2" w:space="0" w:color="000000"/>
              <w:left w:val="single" w:sz="2" w:space="0" w:color="000000"/>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w:t>
            </w:r>
          </w:p>
        </w:tc>
        <w:tc>
          <w:tcPr>
            <w:tcW w:w="1728"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w:t>
            </w:r>
          </w:p>
        </w:tc>
      </w:tr>
      <w:tr w:rsidR="0000544B" w:rsidRPr="0000544B" w:rsidTr="0000544B">
        <w:trPr>
          <w:trHeight w:val="284"/>
          <w:jc w:val="center"/>
        </w:trPr>
        <w:tc>
          <w:tcPr>
            <w:tcW w:w="5394"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ind w:left="57"/>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Долгосрочные финансовые вложения</w:t>
            </w:r>
          </w:p>
        </w:tc>
        <w:tc>
          <w:tcPr>
            <w:tcW w:w="778" w:type="dxa"/>
            <w:gridSpan w:val="2"/>
            <w:tcBorders>
              <w:top w:val="single" w:sz="2" w:space="0" w:color="000000"/>
              <w:left w:val="nil"/>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140</w:t>
            </w:r>
          </w:p>
        </w:tc>
        <w:tc>
          <w:tcPr>
            <w:tcW w:w="1736" w:type="dxa"/>
            <w:tcBorders>
              <w:top w:val="single" w:sz="2" w:space="0" w:color="000000"/>
              <w:left w:val="single" w:sz="2" w:space="0" w:color="000000"/>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496002</w:t>
            </w:r>
          </w:p>
        </w:tc>
        <w:tc>
          <w:tcPr>
            <w:tcW w:w="1728"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481330</w:t>
            </w:r>
          </w:p>
        </w:tc>
      </w:tr>
      <w:tr w:rsidR="0000544B" w:rsidRPr="0000544B" w:rsidTr="0000544B">
        <w:trPr>
          <w:trHeight w:val="284"/>
          <w:jc w:val="center"/>
        </w:trPr>
        <w:tc>
          <w:tcPr>
            <w:tcW w:w="5394"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ind w:left="57"/>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Отложенные налоговые активы</w:t>
            </w:r>
          </w:p>
        </w:tc>
        <w:tc>
          <w:tcPr>
            <w:tcW w:w="778" w:type="dxa"/>
            <w:gridSpan w:val="2"/>
            <w:tcBorders>
              <w:top w:val="single" w:sz="2" w:space="0" w:color="000000"/>
              <w:left w:val="nil"/>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145</w:t>
            </w:r>
          </w:p>
        </w:tc>
        <w:tc>
          <w:tcPr>
            <w:tcW w:w="1736" w:type="dxa"/>
            <w:tcBorders>
              <w:top w:val="single" w:sz="2" w:space="0" w:color="000000"/>
              <w:left w:val="single" w:sz="2" w:space="0" w:color="000000"/>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w:t>
            </w:r>
          </w:p>
        </w:tc>
        <w:tc>
          <w:tcPr>
            <w:tcW w:w="1728"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w:t>
            </w:r>
          </w:p>
        </w:tc>
      </w:tr>
      <w:tr w:rsidR="0000544B" w:rsidRPr="0000544B" w:rsidTr="0000544B">
        <w:trPr>
          <w:trHeight w:val="284"/>
          <w:jc w:val="center"/>
        </w:trPr>
        <w:tc>
          <w:tcPr>
            <w:tcW w:w="5394" w:type="dxa"/>
            <w:tcBorders>
              <w:top w:val="single" w:sz="2" w:space="0" w:color="000000"/>
              <w:left w:val="single" w:sz="2" w:space="0" w:color="000000"/>
              <w:bottom w:val="single" w:sz="8" w:space="0" w:color="000000"/>
              <w:right w:val="single" w:sz="8" w:space="0" w:color="000000"/>
            </w:tcBorders>
            <w:vAlign w:val="bottom"/>
            <w:hideMark/>
          </w:tcPr>
          <w:p w:rsidR="0000544B" w:rsidRPr="00C869A2" w:rsidRDefault="0000544B" w:rsidP="0000544B">
            <w:pPr>
              <w:spacing w:after="0" w:line="240" w:lineRule="auto"/>
              <w:ind w:left="57"/>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Прочие внеоборотные активы</w:t>
            </w:r>
          </w:p>
        </w:tc>
        <w:tc>
          <w:tcPr>
            <w:tcW w:w="778" w:type="dxa"/>
            <w:gridSpan w:val="2"/>
            <w:tcBorders>
              <w:top w:val="single" w:sz="2" w:space="0" w:color="000000"/>
              <w:left w:val="nil"/>
              <w:bottom w:val="single" w:sz="8"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150</w:t>
            </w:r>
          </w:p>
        </w:tc>
        <w:tc>
          <w:tcPr>
            <w:tcW w:w="1736" w:type="dxa"/>
            <w:tcBorders>
              <w:top w:val="single" w:sz="2" w:space="0" w:color="000000"/>
              <w:left w:val="single" w:sz="2" w:space="0" w:color="000000"/>
              <w:bottom w:val="single" w:sz="8"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w:t>
            </w:r>
          </w:p>
        </w:tc>
        <w:tc>
          <w:tcPr>
            <w:tcW w:w="1728" w:type="dxa"/>
            <w:tcBorders>
              <w:top w:val="single" w:sz="2" w:space="0" w:color="000000"/>
              <w:left w:val="single" w:sz="2" w:space="0" w:color="000000"/>
              <w:bottom w:val="single" w:sz="8"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w:t>
            </w:r>
          </w:p>
        </w:tc>
      </w:tr>
      <w:tr w:rsidR="0000544B" w:rsidRPr="0000544B" w:rsidTr="0000544B">
        <w:trPr>
          <w:trHeight w:val="284"/>
          <w:jc w:val="center"/>
        </w:trPr>
        <w:tc>
          <w:tcPr>
            <w:tcW w:w="5394" w:type="dxa"/>
            <w:tcBorders>
              <w:top w:val="single" w:sz="8"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ind w:left="57"/>
              <w:rPr>
                <w:rFonts w:ascii="Times New Roman" w:eastAsia="Arial" w:hAnsi="Times New Roman" w:cs="Times New Roman"/>
                <w:b/>
                <w:sz w:val="20"/>
                <w:szCs w:val="20"/>
                <w:lang w:eastAsia="ru-RU"/>
              </w:rPr>
            </w:pPr>
            <w:r w:rsidRPr="00C869A2">
              <w:rPr>
                <w:rFonts w:ascii="Times New Roman" w:eastAsia="Arial" w:hAnsi="Times New Roman" w:cs="Times New Roman"/>
                <w:b/>
                <w:sz w:val="20"/>
                <w:szCs w:val="20"/>
                <w:lang w:eastAsia="ru-RU"/>
              </w:rPr>
              <w:t>Итого по разделу I</w:t>
            </w:r>
          </w:p>
        </w:tc>
        <w:tc>
          <w:tcPr>
            <w:tcW w:w="778" w:type="dxa"/>
            <w:gridSpan w:val="2"/>
            <w:tcBorders>
              <w:top w:val="single" w:sz="8" w:space="0" w:color="000000"/>
              <w:left w:val="nil"/>
              <w:bottom w:val="single" w:sz="8"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b/>
                <w:sz w:val="20"/>
                <w:szCs w:val="20"/>
                <w:lang w:eastAsia="ru-RU"/>
              </w:rPr>
            </w:pPr>
            <w:r w:rsidRPr="00C869A2">
              <w:rPr>
                <w:rFonts w:ascii="Times New Roman" w:eastAsia="Arial" w:hAnsi="Times New Roman" w:cs="Times New Roman"/>
                <w:b/>
                <w:sz w:val="20"/>
                <w:szCs w:val="20"/>
                <w:lang w:eastAsia="ru-RU"/>
              </w:rPr>
              <w:t>190</w:t>
            </w:r>
          </w:p>
        </w:tc>
        <w:tc>
          <w:tcPr>
            <w:tcW w:w="1736" w:type="dxa"/>
            <w:tcBorders>
              <w:top w:val="single" w:sz="8" w:space="0" w:color="000000"/>
              <w:left w:val="single" w:sz="2" w:space="0" w:color="000000"/>
              <w:bottom w:val="single" w:sz="8"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b/>
                <w:sz w:val="20"/>
                <w:szCs w:val="20"/>
                <w:lang w:eastAsia="ru-RU"/>
              </w:rPr>
            </w:pPr>
            <w:r w:rsidRPr="00C869A2">
              <w:rPr>
                <w:rFonts w:ascii="Times New Roman" w:eastAsia="Arial" w:hAnsi="Times New Roman" w:cs="Times New Roman"/>
                <w:b/>
                <w:sz w:val="20"/>
                <w:szCs w:val="20"/>
                <w:lang w:eastAsia="ru-RU"/>
              </w:rPr>
              <w:t>8711421</w:t>
            </w:r>
          </w:p>
        </w:tc>
        <w:tc>
          <w:tcPr>
            <w:tcW w:w="1728" w:type="dxa"/>
            <w:tcBorders>
              <w:top w:val="single" w:sz="8" w:space="0" w:color="000000"/>
              <w:left w:val="single" w:sz="2" w:space="0" w:color="000000"/>
              <w:bottom w:val="single" w:sz="8"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b/>
                <w:sz w:val="20"/>
                <w:szCs w:val="20"/>
                <w:lang w:eastAsia="ru-RU"/>
              </w:rPr>
            </w:pPr>
            <w:r w:rsidRPr="00C869A2">
              <w:rPr>
                <w:rFonts w:ascii="Times New Roman" w:eastAsia="Arial" w:hAnsi="Times New Roman" w:cs="Times New Roman"/>
                <w:b/>
                <w:sz w:val="20"/>
                <w:szCs w:val="20"/>
                <w:lang w:eastAsia="ru-RU"/>
              </w:rPr>
              <w:t>9109552</w:t>
            </w:r>
          </w:p>
        </w:tc>
      </w:tr>
      <w:tr w:rsidR="0000544B" w:rsidRPr="0000544B" w:rsidTr="0000544B">
        <w:trPr>
          <w:trHeight w:val="284"/>
          <w:jc w:val="center"/>
        </w:trPr>
        <w:tc>
          <w:tcPr>
            <w:tcW w:w="5394"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b/>
                <w:bCs/>
                <w:sz w:val="20"/>
                <w:szCs w:val="20"/>
                <w:lang w:eastAsia="ru-RU"/>
              </w:rPr>
            </w:pPr>
            <w:r w:rsidRPr="00C869A2">
              <w:rPr>
                <w:rFonts w:ascii="Times New Roman" w:eastAsia="Arial" w:hAnsi="Times New Roman" w:cs="Times New Roman"/>
                <w:b/>
                <w:bCs/>
                <w:sz w:val="20"/>
                <w:szCs w:val="20"/>
                <w:lang w:eastAsia="ru-RU"/>
              </w:rPr>
              <w:t>II. ОБОРОТНЫЕ АКТИВЫ</w:t>
            </w:r>
          </w:p>
          <w:p w:rsidR="0000544B" w:rsidRPr="00C869A2" w:rsidRDefault="0000544B" w:rsidP="0000544B">
            <w:pPr>
              <w:spacing w:after="0" w:line="240" w:lineRule="auto"/>
              <w:ind w:left="57"/>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Запасы</w:t>
            </w:r>
          </w:p>
        </w:tc>
        <w:tc>
          <w:tcPr>
            <w:tcW w:w="778" w:type="dxa"/>
            <w:gridSpan w:val="2"/>
            <w:tcBorders>
              <w:top w:val="single" w:sz="8" w:space="0" w:color="000000"/>
              <w:left w:val="nil"/>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210</w:t>
            </w:r>
          </w:p>
        </w:tc>
        <w:tc>
          <w:tcPr>
            <w:tcW w:w="1736" w:type="dxa"/>
            <w:tcBorders>
              <w:top w:val="single" w:sz="8" w:space="0" w:color="000000"/>
              <w:left w:val="single" w:sz="2" w:space="0" w:color="000000"/>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3010056</w:t>
            </w:r>
          </w:p>
        </w:tc>
        <w:tc>
          <w:tcPr>
            <w:tcW w:w="1728" w:type="dxa"/>
            <w:tcBorders>
              <w:top w:val="single" w:sz="8"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2712570</w:t>
            </w:r>
          </w:p>
        </w:tc>
      </w:tr>
      <w:tr w:rsidR="0000544B" w:rsidRPr="0000544B" w:rsidTr="0000544B">
        <w:trPr>
          <w:trHeight w:val="284"/>
          <w:jc w:val="center"/>
        </w:trPr>
        <w:tc>
          <w:tcPr>
            <w:tcW w:w="5394"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ind w:left="397"/>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в том числе:</w:t>
            </w:r>
          </w:p>
          <w:p w:rsidR="0000544B" w:rsidRPr="00C869A2" w:rsidRDefault="0000544B" w:rsidP="0000544B">
            <w:pPr>
              <w:spacing w:after="0" w:line="240" w:lineRule="auto"/>
              <w:ind w:left="227"/>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сырье, материалы и другие аналогичные ценности</w:t>
            </w:r>
          </w:p>
        </w:tc>
        <w:tc>
          <w:tcPr>
            <w:tcW w:w="778" w:type="dxa"/>
            <w:gridSpan w:val="2"/>
            <w:tcBorders>
              <w:top w:val="single" w:sz="2" w:space="0" w:color="000000"/>
              <w:left w:val="nil"/>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211</w:t>
            </w:r>
          </w:p>
        </w:tc>
        <w:tc>
          <w:tcPr>
            <w:tcW w:w="1736" w:type="dxa"/>
            <w:tcBorders>
              <w:top w:val="single" w:sz="2" w:space="0" w:color="000000"/>
              <w:left w:val="single" w:sz="2" w:space="0" w:color="000000"/>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2 027 093</w:t>
            </w:r>
          </w:p>
        </w:tc>
        <w:tc>
          <w:tcPr>
            <w:tcW w:w="1728"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2 085 923</w:t>
            </w:r>
          </w:p>
        </w:tc>
      </w:tr>
      <w:tr w:rsidR="0000544B" w:rsidRPr="0000544B" w:rsidTr="0000544B">
        <w:trPr>
          <w:trHeight w:val="284"/>
          <w:jc w:val="center"/>
        </w:trPr>
        <w:tc>
          <w:tcPr>
            <w:tcW w:w="5394"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ind w:left="227"/>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животные на выращивании и откорме</w:t>
            </w:r>
          </w:p>
        </w:tc>
        <w:tc>
          <w:tcPr>
            <w:tcW w:w="778" w:type="dxa"/>
            <w:gridSpan w:val="2"/>
            <w:tcBorders>
              <w:top w:val="single" w:sz="2" w:space="0" w:color="000000"/>
              <w:left w:val="nil"/>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212</w:t>
            </w:r>
          </w:p>
        </w:tc>
        <w:tc>
          <w:tcPr>
            <w:tcW w:w="1736" w:type="dxa"/>
            <w:tcBorders>
              <w:top w:val="single" w:sz="2" w:space="0" w:color="000000"/>
              <w:left w:val="single" w:sz="2" w:space="0" w:color="000000"/>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36</w:t>
            </w:r>
          </w:p>
        </w:tc>
        <w:tc>
          <w:tcPr>
            <w:tcW w:w="1728"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32</w:t>
            </w:r>
          </w:p>
        </w:tc>
      </w:tr>
      <w:tr w:rsidR="0000544B" w:rsidRPr="0000544B" w:rsidTr="0000544B">
        <w:trPr>
          <w:trHeight w:val="284"/>
          <w:jc w:val="center"/>
        </w:trPr>
        <w:tc>
          <w:tcPr>
            <w:tcW w:w="5394"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ind w:left="227"/>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затраты в незавершенном производстве</w:t>
            </w:r>
          </w:p>
        </w:tc>
        <w:tc>
          <w:tcPr>
            <w:tcW w:w="778" w:type="dxa"/>
            <w:gridSpan w:val="2"/>
            <w:tcBorders>
              <w:top w:val="single" w:sz="2" w:space="0" w:color="000000"/>
              <w:left w:val="nil"/>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213</w:t>
            </w:r>
          </w:p>
        </w:tc>
        <w:tc>
          <w:tcPr>
            <w:tcW w:w="1736" w:type="dxa"/>
            <w:tcBorders>
              <w:top w:val="single" w:sz="2" w:space="0" w:color="000000"/>
              <w:left w:val="single" w:sz="2" w:space="0" w:color="000000"/>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24</w:t>
            </w:r>
          </w:p>
        </w:tc>
        <w:tc>
          <w:tcPr>
            <w:tcW w:w="1728"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60</w:t>
            </w:r>
          </w:p>
        </w:tc>
      </w:tr>
      <w:tr w:rsidR="0000544B" w:rsidRPr="0000544B" w:rsidTr="0000544B">
        <w:trPr>
          <w:trHeight w:val="284"/>
          <w:jc w:val="center"/>
        </w:trPr>
        <w:tc>
          <w:tcPr>
            <w:tcW w:w="5394"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ind w:left="227"/>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готовая продукция и товары для перепродажи</w:t>
            </w:r>
          </w:p>
        </w:tc>
        <w:tc>
          <w:tcPr>
            <w:tcW w:w="778" w:type="dxa"/>
            <w:gridSpan w:val="2"/>
            <w:tcBorders>
              <w:top w:val="single" w:sz="2" w:space="0" w:color="000000"/>
              <w:left w:val="nil"/>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214</w:t>
            </w:r>
          </w:p>
        </w:tc>
        <w:tc>
          <w:tcPr>
            <w:tcW w:w="1736" w:type="dxa"/>
            <w:tcBorders>
              <w:top w:val="single" w:sz="2" w:space="0" w:color="000000"/>
              <w:left w:val="single" w:sz="2" w:space="0" w:color="000000"/>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300 735</w:t>
            </w:r>
          </w:p>
        </w:tc>
        <w:tc>
          <w:tcPr>
            <w:tcW w:w="1728"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197 053</w:t>
            </w:r>
          </w:p>
        </w:tc>
      </w:tr>
      <w:tr w:rsidR="0000544B" w:rsidRPr="0000544B" w:rsidTr="0000544B">
        <w:trPr>
          <w:trHeight w:val="284"/>
          <w:jc w:val="center"/>
        </w:trPr>
        <w:tc>
          <w:tcPr>
            <w:tcW w:w="5394"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ind w:left="227"/>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товары отгруженные</w:t>
            </w:r>
          </w:p>
        </w:tc>
        <w:tc>
          <w:tcPr>
            <w:tcW w:w="778" w:type="dxa"/>
            <w:gridSpan w:val="2"/>
            <w:tcBorders>
              <w:top w:val="single" w:sz="2" w:space="0" w:color="000000"/>
              <w:left w:val="nil"/>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215</w:t>
            </w:r>
          </w:p>
        </w:tc>
        <w:tc>
          <w:tcPr>
            <w:tcW w:w="1736" w:type="dxa"/>
            <w:tcBorders>
              <w:top w:val="single" w:sz="2" w:space="0" w:color="000000"/>
              <w:left w:val="single" w:sz="2" w:space="0" w:color="000000"/>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40 993</w:t>
            </w:r>
          </w:p>
        </w:tc>
        <w:tc>
          <w:tcPr>
            <w:tcW w:w="1728"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51 593</w:t>
            </w:r>
          </w:p>
        </w:tc>
      </w:tr>
      <w:tr w:rsidR="0000544B" w:rsidRPr="0000544B" w:rsidTr="0000544B">
        <w:trPr>
          <w:trHeight w:val="284"/>
          <w:jc w:val="center"/>
        </w:trPr>
        <w:tc>
          <w:tcPr>
            <w:tcW w:w="5394"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ind w:left="227"/>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расходы будущих периодов</w:t>
            </w:r>
          </w:p>
        </w:tc>
        <w:tc>
          <w:tcPr>
            <w:tcW w:w="778" w:type="dxa"/>
            <w:gridSpan w:val="2"/>
            <w:tcBorders>
              <w:top w:val="single" w:sz="2" w:space="0" w:color="000000"/>
              <w:left w:val="nil"/>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216</w:t>
            </w:r>
          </w:p>
        </w:tc>
        <w:tc>
          <w:tcPr>
            <w:tcW w:w="1736" w:type="dxa"/>
            <w:tcBorders>
              <w:top w:val="single" w:sz="2" w:space="0" w:color="000000"/>
              <w:left w:val="single" w:sz="2" w:space="0" w:color="000000"/>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27 742</w:t>
            </w:r>
          </w:p>
        </w:tc>
        <w:tc>
          <w:tcPr>
            <w:tcW w:w="1728"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177 864</w:t>
            </w:r>
          </w:p>
        </w:tc>
      </w:tr>
      <w:tr w:rsidR="0000544B" w:rsidRPr="0000544B" w:rsidTr="0000544B">
        <w:trPr>
          <w:trHeight w:val="284"/>
          <w:jc w:val="center"/>
        </w:trPr>
        <w:tc>
          <w:tcPr>
            <w:tcW w:w="5394"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ind w:left="227"/>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прочие запасы и затраты</w:t>
            </w:r>
          </w:p>
        </w:tc>
        <w:tc>
          <w:tcPr>
            <w:tcW w:w="778" w:type="dxa"/>
            <w:gridSpan w:val="2"/>
            <w:tcBorders>
              <w:top w:val="single" w:sz="2" w:space="0" w:color="000000"/>
              <w:left w:val="nil"/>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217</w:t>
            </w:r>
          </w:p>
        </w:tc>
        <w:tc>
          <w:tcPr>
            <w:tcW w:w="1736" w:type="dxa"/>
            <w:tcBorders>
              <w:top w:val="single" w:sz="2" w:space="0" w:color="000000"/>
              <w:left w:val="single" w:sz="2" w:space="0" w:color="000000"/>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w:t>
            </w:r>
          </w:p>
        </w:tc>
        <w:tc>
          <w:tcPr>
            <w:tcW w:w="1728"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w:t>
            </w:r>
          </w:p>
        </w:tc>
      </w:tr>
      <w:tr w:rsidR="0000544B" w:rsidRPr="0000544B" w:rsidTr="0000544B">
        <w:trPr>
          <w:trHeight w:val="284"/>
          <w:jc w:val="center"/>
        </w:trPr>
        <w:tc>
          <w:tcPr>
            <w:tcW w:w="5394"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ind w:left="57"/>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Налог на добавленную стоимость по приобретенным ценностям</w:t>
            </w:r>
          </w:p>
        </w:tc>
        <w:tc>
          <w:tcPr>
            <w:tcW w:w="778" w:type="dxa"/>
            <w:gridSpan w:val="2"/>
            <w:tcBorders>
              <w:top w:val="single" w:sz="2" w:space="0" w:color="000000"/>
              <w:left w:val="nil"/>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220</w:t>
            </w:r>
          </w:p>
        </w:tc>
        <w:tc>
          <w:tcPr>
            <w:tcW w:w="1736" w:type="dxa"/>
            <w:tcBorders>
              <w:top w:val="single" w:sz="2" w:space="0" w:color="000000"/>
              <w:left w:val="single" w:sz="2" w:space="0" w:color="000000"/>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500790</w:t>
            </w:r>
          </w:p>
        </w:tc>
        <w:tc>
          <w:tcPr>
            <w:tcW w:w="1728"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758788</w:t>
            </w:r>
          </w:p>
        </w:tc>
      </w:tr>
      <w:tr w:rsidR="0000544B" w:rsidRPr="0000544B" w:rsidTr="0000544B">
        <w:trPr>
          <w:trHeight w:val="284"/>
          <w:jc w:val="center"/>
        </w:trPr>
        <w:tc>
          <w:tcPr>
            <w:tcW w:w="5394"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ind w:left="57"/>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 xml:space="preserve">Дебиторская задолженность (платежи по которой ожидаются более чем через 12 месяцев после </w:t>
            </w:r>
            <w:r w:rsidRPr="00C869A2">
              <w:rPr>
                <w:rFonts w:ascii="Times New Roman" w:eastAsia="Arial" w:hAnsi="Times New Roman" w:cs="Times New Roman"/>
                <w:sz w:val="20"/>
                <w:szCs w:val="20"/>
                <w:lang w:eastAsia="ru-RU"/>
              </w:rPr>
              <w:br/>
              <w:t>отчетной даты)</w:t>
            </w:r>
          </w:p>
        </w:tc>
        <w:tc>
          <w:tcPr>
            <w:tcW w:w="778" w:type="dxa"/>
            <w:gridSpan w:val="2"/>
            <w:tcBorders>
              <w:top w:val="single" w:sz="2" w:space="0" w:color="000000"/>
              <w:left w:val="nil"/>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230</w:t>
            </w:r>
          </w:p>
        </w:tc>
        <w:tc>
          <w:tcPr>
            <w:tcW w:w="1736" w:type="dxa"/>
            <w:tcBorders>
              <w:top w:val="single" w:sz="2" w:space="0" w:color="000000"/>
              <w:left w:val="single" w:sz="2" w:space="0" w:color="000000"/>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136775</w:t>
            </w:r>
          </w:p>
        </w:tc>
        <w:tc>
          <w:tcPr>
            <w:tcW w:w="1728"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240457</w:t>
            </w:r>
          </w:p>
        </w:tc>
      </w:tr>
      <w:tr w:rsidR="0000544B" w:rsidRPr="0000544B" w:rsidTr="0000544B">
        <w:trPr>
          <w:trHeight w:val="284"/>
          <w:jc w:val="center"/>
        </w:trPr>
        <w:tc>
          <w:tcPr>
            <w:tcW w:w="5394"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ind w:left="227"/>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в том числе покупатели и заказчики</w:t>
            </w:r>
          </w:p>
        </w:tc>
        <w:tc>
          <w:tcPr>
            <w:tcW w:w="778" w:type="dxa"/>
            <w:gridSpan w:val="2"/>
            <w:tcBorders>
              <w:top w:val="single" w:sz="2" w:space="0" w:color="000000"/>
              <w:left w:val="nil"/>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231</w:t>
            </w:r>
          </w:p>
        </w:tc>
        <w:tc>
          <w:tcPr>
            <w:tcW w:w="1736" w:type="dxa"/>
            <w:tcBorders>
              <w:top w:val="single" w:sz="2" w:space="0" w:color="000000"/>
              <w:left w:val="single" w:sz="2" w:space="0" w:color="000000"/>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w:t>
            </w:r>
          </w:p>
        </w:tc>
        <w:tc>
          <w:tcPr>
            <w:tcW w:w="1728"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w:t>
            </w:r>
          </w:p>
        </w:tc>
      </w:tr>
      <w:tr w:rsidR="0000544B" w:rsidRPr="0000544B" w:rsidTr="0000544B">
        <w:trPr>
          <w:trHeight w:val="284"/>
          <w:jc w:val="center"/>
        </w:trPr>
        <w:tc>
          <w:tcPr>
            <w:tcW w:w="5394"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ind w:left="57"/>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 xml:space="preserve">Дебиторская задолженность (платежи по которой ожидаются в течение 12 месяцев после отчетной </w:t>
            </w:r>
            <w:r w:rsidRPr="00C869A2">
              <w:rPr>
                <w:rFonts w:ascii="Times New Roman" w:eastAsia="Arial" w:hAnsi="Times New Roman" w:cs="Times New Roman"/>
                <w:sz w:val="20"/>
                <w:szCs w:val="20"/>
                <w:lang w:eastAsia="ru-RU"/>
              </w:rPr>
              <w:br/>
              <w:t>даты)</w:t>
            </w:r>
          </w:p>
        </w:tc>
        <w:tc>
          <w:tcPr>
            <w:tcW w:w="778" w:type="dxa"/>
            <w:gridSpan w:val="2"/>
            <w:tcBorders>
              <w:top w:val="single" w:sz="2" w:space="0" w:color="000000"/>
              <w:left w:val="nil"/>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240</w:t>
            </w:r>
          </w:p>
        </w:tc>
        <w:tc>
          <w:tcPr>
            <w:tcW w:w="1736" w:type="dxa"/>
            <w:tcBorders>
              <w:top w:val="single" w:sz="2" w:space="0" w:color="000000"/>
              <w:left w:val="single" w:sz="2" w:space="0" w:color="000000"/>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4783055</w:t>
            </w:r>
          </w:p>
        </w:tc>
        <w:tc>
          <w:tcPr>
            <w:tcW w:w="1728"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4805445</w:t>
            </w:r>
          </w:p>
        </w:tc>
      </w:tr>
      <w:tr w:rsidR="0000544B" w:rsidRPr="0000544B" w:rsidTr="0000544B">
        <w:trPr>
          <w:trHeight w:val="284"/>
          <w:jc w:val="center"/>
        </w:trPr>
        <w:tc>
          <w:tcPr>
            <w:tcW w:w="5394"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ind w:left="227"/>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в том числе покупатели и заказчики</w:t>
            </w:r>
          </w:p>
        </w:tc>
        <w:tc>
          <w:tcPr>
            <w:tcW w:w="778" w:type="dxa"/>
            <w:gridSpan w:val="2"/>
            <w:tcBorders>
              <w:top w:val="single" w:sz="2" w:space="0" w:color="000000"/>
              <w:left w:val="nil"/>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241</w:t>
            </w:r>
          </w:p>
        </w:tc>
        <w:tc>
          <w:tcPr>
            <w:tcW w:w="1736" w:type="dxa"/>
            <w:tcBorders>
              <w:top w:val="single" w:sz="2" w:space="0" w:color="000000"/>
              <w:left w:val="single" w:sz="2" w:space="0" w:color="000000"/>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3 239 422</w:t>
            </w:r>
          </w:p>
        </w:tc>
        <w:tc>
          <w:tcPr>
            <w:tcW w:w="1728"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3 058 357</w:t>
            </w:r>
          </w:p>
        </w:tc>
      </w:tr>
      <w:tr w:rsidR="0000544B" w:rsidRPr="0000544B" w:rsidTr="0000544B">
        <w:trPr>
          <w:trHeight w:val="284"/>
          <w:jc w:val="center"/>
        </w:trPr>
        <w:tc>
          <w:tcPr>
            <w:tcW w:w="5394"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ind w:left="57"/>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Краткосрочные финансовые вложения</w:t>
            </w:r>
          </w:p>
        </w:tc>
        <w:tc>
          <w:tcPr>
            <w:tcW w:w="778" w:type="dxa"/>
            <w:gridSpan w:val="2"/>
            <w:tcBorders>
              <w:top w:val="single" w:sz="2" w:space="0" w:color="000000"/>
              <w:left w:val="nil"/>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250</w:t>
            </w:r>
          </w:p>
        </w:tc>
        <w:tc>
          <w:tcPr>
            <w:tcW w:w="1736" w:type="dxa"/>
            <w:tcBorders>
              <w:top w:val="single" w:sz="2" w:space="0" w:color="000000"/>
              <w:left w:val="single" w:sz="2" w:space="0" w:color="000000"/>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344208</w:t>
            </w:r>
          </w:p>
        </w:tc>
        <w:tc>
          <w:tcPr>
            <w:tcW w:w="1728"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400638</w:t>
            </w:r>
          </w:p>
        </w:tc>
      </w:tr>
      <w:tr w:rsidR="0000544B" w:rsidRPr="0000544B" w:rsidTr="0000544B">
        <w:trPr>
          <w:trHeight w:val="284"/>
          <w:jc w:val="center"/>
        </w:trPr>
        <w:tc>
          <w:tcPr>
            <w:tcW w:w="5394"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ind w:left="57"/>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Денежные средства</w:t>
            </w:r>
          </w:p>
        </w:tc>
        <w:tc>
          <w:tcPr>
            <w:tcW w:w="778" w:type="dxa"/>
            <w:gridSpan w:val="2"/>
            <w:tcBorders>
              <w:top w:val="single" w:sz="2" w:space="0" w:color="000000"/>
              <w:left w:val="nil"/>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260</w:t>
            </w:r>
          </w:p>
        </w:tc>
        <w:tc>
          <w:tcPr>
            <w:tcW w:w="1736" w:type="dxa"/>
            <w:tcBorders>
              <w:top w:val="single" w:sz="2" w:space="0" w:color="000000"/>
              <w:left w:val="single" w:sz="2" w:space="0" w:color="000000"/>
              <w:bottom w:val="single" w:sz="2" w:space="0" w:color="000000"/>
              <w:right w:val="single" w:sz="2" w:space="0" w:color="000000"/>
            </w:tcBorders>
            <w:vAlign w:val="bottom"/>
            <w:hideMark/>
          </w:tcPr>
          <w:p w:rsidR="0000544B" w:rsidRPr="00C869A2" w:rsidRDefault="0000544B" w:rsidP="0000544B">
            <w:pPr>
              <w:spacing w:after="0" w:line="240" w:lineRule="auto"/>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219287</w:t>
            </w:r>
          </w:p>
        </w:tc>
        <w:tc>
          <w:tcPr>
            <w:tcW w:w="1728"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333984</w:t>
            </w:r>
          </w:p>
        </w:tc>
      </w:tr>
      <w:tr w:rsidR="0000544B" w:rsidRPr="0000544B" w:rsidTr="0000544B">
        <w:trPr>
          <w:trHeight w:val="284"/>
          <w:jc w:val="center"/>
        </w:trPr>
        <w:tc>
          <w:tcPr>
            <w:tcW w:w="5394" w:type="dxa"/>
            <w:tcBorders>
              <w:top w:val="single" w:sz="2" w:space="0" w:color="000000"/>
              <w:left w:val="single" w:sz="2" w:space="0" w:color="000000"/>
              <w:bottom w:val="single" w:sz="8" w:space="0" w:color="000000"/>
              <w:right w:val="single" w:sz="8" w:space="0" w:color="000000"/>
            </w:tcBorders>
            <w:vAlign w:val="bottom"/>
            <w:hideMark/>
          </w:tcPr>
          <w:p w:rsidR="0000544B" w:rsidRPr="00C869A2" w:rsidRDefault="0000544B" w:rsidP="0000544B">
            <w:pPr>
              <w:spacing w:after="0" w:line="240" w:lineRule="auto"/>
              <w:ind w:left="57"/>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Прочие оборотные активы</w:t>
            </w:r>
          </w:p>
        </w:tc>
        <w:tc>
          <w:tcPr>
            <w:tcW w:w="778" w:type="dxa"/>
            <w:gridSpan w:val="2"/>
            <w:tcBorders>
              <w:top w:val="single" w:sz="2" w:space="0" w:color="000000"/>
              <w:left w:val="nil"/>
              <w:bottom w:val="single" w:sz="8"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270</w:t>
            </w:r>
          </w:p>
        </w:tc>
        <w:tc>
          <w:tcPr>
            <w:tcW w:w="1736" w:type="dxa"/>
            <w:tcBorders>
              <w:top w:val="single" w:sz="2" w:space="0" w:color="000000"/>
              <w:left w:val="single" w:sz="2" w:space="0" w:color="000000"/>
              <w:bottom w:val="single" w:sz="8"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268</w:t>
            </w:r>
          </w:p>
        </w:tc>
        <w:tc>
          <w:tcPr>
            <w:tcW w:w="1728" w:type="dxa"/>
            <w:tcBorders>
              <w:top w:val="single" w:sz="2" w:space="0" w:color="000000"/>
              <w:left w:val="single" w:sz="2" w:space="0" w:color="000000"/>
              <w:bottom w:val="single" w:sz="8"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253</w:t>
            </w:r>
          </w:p>
        </w:tc>
      </w:tr>
      <w:tr w:rsidR="0000544B" w:rsidRPr="0000544B" w:rsidTr="0000544B">
        <w:trPr>
          <w:trHeight w:val="284"/>
          <w:jc w:val="center"/>
        </w:trPr>
        <w:tc>
          <w:tcPr>
            <w:tcW w:w="5394" w:type="dxa"/>
            <w:tcBorders>
              <w:top w:val="single" w:sz="8"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ind w:left="57"/>
              <w:rPr>
                <w:rFonts w:ascii="Times New Roman" w:eastAsia="Arial" w:hAnsi="Times New Roman" w:cs="Times New Roman"/>
                <w:b/>
                <w:sz w:val="20"/>
                <w:szCs w:val="20"/>
                <w:lang w:eastAsia="ru-RU"/>
              </w:rPr>
            </w:pPr>
            <w:r w:rsidRPr="00C869A2">
              <w:rPr>
                <w:rFonts w:ascii="Times New Roman" w:eastAsia="Arial" w:hAnsi="Times New Roman" w:cs="Times New Roman"/>
                <w:b/>
                <w:sz w:val="20"/>
                <w:szCs w:val="20"/>
                <w:lang w:eastAsia="ru-RU"/>
              </w:rPr>
              <w:t>Итого по разделу II</w:t>
            </w:r>
          </w:p>
        </w:tc>
        <w:tc>
          <w:tcPr>
            <w:tcW w:w="778" w:type="dxa"/>
            <w:gridSpan w:val="2"/>
            <w:tcBorders>
              <w:top w:val="single" w:sz="8" w:space="0" w:color="000000"/>
              <w:left w:val="nil"/>
              <w:bottom w:val="single" w:sz="8"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b/>
                <w:sz w:val="20"/>
                <w:szCs w:val="20"/>
                <w:lang w:eastAsia="ru-RU"/>
              </w:rPr>
            </w:pPr>
            <w:r w:rsidRPr="00C869A2">
              <w:rPr>
                <w:rFonts w:ascii="Times New Roman" w:eastAsia="Arial" w:hAnsi="Times New Roman" w:cs="Times New Roman"/>
                <w:b/>
                <w:sz w:val="20"/>
                <w:szCs w:val="20"/>
                <w:lang w:eastAsia="ru-RU"/>
              </w:rPr>
              <w:t>290</w:t>
            </w:r>
          </w:p>
        </w:tc>
        <w:tc>
          <w:tcPr>
            <w:tcW w:w="1736" w:type="dxa"/>
            <w:tcBorders>
              <w:top w:val="single" w:sz="8" w:space="0" w:color="000000"/>
              <w:left w:val="single" w:sz="2" w:space="0" w:color="000000"/>
              <w:bottom w:val="single" w:sz="8"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b/>
                <w:sz w:val="20"/>
                <w:szCs w:val="20"/>
                <w:lang w:eastAsia="ru-RU"/>
              </w:rPr>
            </w:pPr>
            <w:r w:rsidRPr="00C869A2">
              <w:rPr>
                <w:rFonts w:ascii="Times New Roman" w:eastAsia="Arial" w:hAnsi="Times New Roman" w:cs="Times New Roman"/>
                <w:b/>
                <w:sz w:val="20"/>
                <w:szCs w:val="20"/>
                <w:lang w:eastAsia="ru-RU"/>
              </w:rPr>
              <w:t>8994470</w:t>
            </w:r>
          </w:p>
        </w:tc>
        <w:tc>
          <w:tcPr>
            <w:tcW w:w="1728" w:type="dxa"/>
            <w:tcBorders>
              <w:top w:val="single" w:sz="8" w:space="0" w:color="000000"/>
              <w:left w:val="single" w:sz="2" w:space="0" w:color="000000"/>
              <w:bottom w:val="single" w:sz="8"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b/>
                <w:sz w:val="20"/>
                <w:szCs w:val="20"/>
                <w:lang w:eastAsia="ru-RU"/>
              </w:rPr>
            </w:pPr>
            <w:r w:rsidRPr="00C869A2">
              <w:rPr>
                <w:rFonts w:ascii="Times New Roman" w:eastAsia="Arial" w:hAnsi="Times New Roman" w:cs="Times New Roman"/>
                <w:b/>
                <w:sz w:val="20"/>
                <w:szCs w:val="20"/>
                <w:lang w:eastAsia="ru-RU"/>
              </w:rPr>
              <w:t>9254124</w:t>
            </w:r>
          </w:p>
        </w:tc>
      </w:tr>
      <w:tr w:rsidR="0000544B" w:rsidRPr="0000544B" w:rsidTr="0000544B">
        <w:trPr>
          <w:trHeight w:val="284"/>
          <w:jc w:val="center"/>
        </w:trPr>
        <w:tc>
          <w:tcPr>
            <w:tcW w:w="5394"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keepNext/>
              <w:spacing w:after="0" w:line="360" w:lineRule="auto"/>
              <w:ind w:left="57"/>
              <w:rPr>
                <w:rFonts w:ascii="Times New Roman" w:eastAsia="Arial" w:hAnsi="Times New Roman" w:cs="Times New Roman"/>
                <w:b/>
                <w:sz w:val="20"/>
                <w:szCs w:val="20"/>
                <w:lang w:eastAsia="ru-RU"/>
              </w:rPr>
            </w:pPr>
            <w:bookmarkStart w:id="4" w:name="_Toc260062289"/>
            <w:r w:rsidRPr="00C869A2">
              <w:rPr>
                <w:rFonts w:ascii="Times New Roman" w:eastAsia="Arial" w:hAnsi="Times New Roman" w:cs="Times New Roman"/>
                <w:b/>
                <w:sz w:val="20"/>
                <w:szCs w:val="20"/>
                <w:lang w:eastAsia="ru-RU"/>
              </w:rPr>
              <w:t>БАЛАНС</w:t>
            </w:r>
            <w:bookmarkEnd w:id="4"/>
          </w:p>
        </w:tc>
        <w:tc>
          <w:tcPr>
            <w:tcW w:w="778" w:type="dxa"/>
            <w:gridSpan w:val="2"/>
            <w:tcBorders>
              <w:top w:val="single" w:sz="8" w:space="0" w:color="000000"/>
              <w:left w:val="nil"/>
              <w:bottom w:val="single" w:sz="8"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b/>
                <w:sz w:val="20"/>
                <w:szCs w:val="20"/>
                <w:lang w:eastAsia="ru-RU"/>
              </w:rPr>
            </w:pPr>
            <w:r w:rsidRPr="00C869A2">
              <w:rPr>
                <w:rFonts w:ascii="Times New Roman" w:eastAsia="Arial" w:hAnsi="Times New Roman" w:cs="Times New Roman"/>
                <w:b/>
                <w:sz w:val="20"/>
                <w:szCs w:val="20"/>
                <w:lang w:eastAsia="ru-RU"/>
              </w:rPr>
              <w:t>300</w:t>
            </w:r>
          </w:p>
        </w:tc>
        <w:tc>
          <w:tcPr>
            <w:tcW w:w="1736" w:type="dxa"/>
            <w:tcBorders>
              <w:top w:val="single" w:sz="8" w:space="0" w:color="000000"/>
              <w:left w:val="single" w:sz="2" w:space="0" w:color="000000"/>
              <w:bottom w:val="single" w:sz="8"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b/>
                <w:sz w:val="20"/>
                <w:szCs w:val="20"/>
                <w:lang w:eastAsia="ru-RU"/>
              </w:rPr>
            </w:pPr>
            <w:r w:rsidRPr="00C869A2">
              <w:rPr>
                <w:rFonts w:ascii="Times New Roman" w:eastAsia="Arial" w:hAnsi="Times New Roman" w:cs="Times New Roman"/>
                <w:b/>
                <w:sz w:val="20"/>
                <w:szCs w:val="20"/>
                <w:lang w:eastAsia="ru-RU"/>
              </w:rPr>
              <w:t>17705891</w:t>
            </w:r>
          </w:p>
        </w:tc>
        <w:tc>
          <w:tcPr>
            <w:tcW w:w="1728" w:type="dxa"/>
            <w:tcBorders>
              <w:top w:val="single" w:sz="8" w:space="0" w:color="000000"/>
              <w:left w:val="single" w:sz="2" w:space="0" w:color="000000"/>
              <w:bottom w:val="single" w:sz="8"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b/>
                <w:sz w:val="20"/>
                <w:szCs w:val="20"/>
                <w:lang w:eastAsia="ru-RU"/>
              </w:rPr>
            </w:pPr>
            <w:r w:rsidRPr="00C869A2">
              <w:rPr>
                <w:rFonts w:ascii="Times New Roman" w:eastAsia="Arial" w:hAnsi="Times New Roman" w:cs="Times New Roman"/>
                <w:b/>
                <w:sz w:val="20"/>
                <w:szCs w:val="20"/>
                <w:lang w:eastAsia="ru-RU"/>
              </w:rPr>
              <w:t>18363676</w:t>
            </w:r>
          </w:p>
        </w:tc>
      </w:tr>
      <w:tr w:rsidR="0000544B" w:rsidRPr="0000544B" w:rsidTr="0000544B">
        <w:trPr>
          <w:jc w:val="center"/>
        </w:trPr>
        <w:tc>
          <w:tcPr>
            <w:tcW w:w="5403" w:type="dxa"/>
            <w:gridSpan w:val="2"/>
            <w:tcBorders>
              <w:top w:val="single" w:sz="2" w:space="0" w:color="000000"/>
              <w:left w:val="single" w:sz="2" w:space="0" w:color="000000"/>
              <w:bottom w:val="single" w:sz="2" w:space="0" w:color="000000"/>
              <w:right w:val="single" w:sz="2" w:space="0" w:color="000000"/>
            </w:tcBorders>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p>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Пассив</w:t>
            </w:r>
          </w:p>
        </w:tc>
        <w:tc>
          <w:tcPr>
            <w:tcW w:w="769" w:type="dxa"/>
            <w:tcBorders>
              <w:top w:val="single" w:sz="2" w:space="0" w:color="000000"/>
              <w:left w:val="single" w:sz="2" w:space="0" w:color="000000"/>
              <w:bottom w:val="single" w:sz="2" w:space="0" w:color="000000"/>
              <w:right w:val="single" w:sz="2" w:space="0" w:color="000000"/>
            </w:tcBorders>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p>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 xml:space="preserve">Код </w:t>
            </w:r>
          </w:p>
        </w:tc>
        <w:tc>
          <w:tcPr>
            <w:tcW w:w="1736" w:type="dxa"/>
            <w:tcBorders>
              <w:top w:val="single" w:sz="2" w:space="0" w:color="000000"/>
              <w:left w:val="single" w:sz="2" w:space="0" w:color="000000"/>
              <w:bottom w:val="single" w:sz="2" w:space="0" w:color="000000"/>
              <w:right w:val="single" w:sz="2" w:space="0" w:color="000000"/>
            </w:tcBorders>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p>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 xml:space="preserve">На начало </w:t>
            </w:r>
            <w:r w:rsidRPr="00C869A2">
              <w:rPr>
                <w:rFonts w:ascii="Times New Roman" w:eastAsia="Arial" w:hAnsi="Times New Roman" w:cs="Times New Roman"/>
                <w:sz w:val="20"/>
                <w:szCs w:val="20"/>
                <w:lang w:eastAsia="ru-RU"/>
              </w:rPr>
              <w:br/>
              <w:t>отчетного периода</w:t>
            </w:r>
          </w:p>
        </w:tc>
        <w:tc>
          <w:tcPr>
            <w:tcW w:w="1728" w:type="dxa"/>
            <w:tcBorders>
              <w:top w:val="single" w:sz="2" w:space="0" w:color="000000"/>
              <w:left w:val="single" w:sz="2" w:space="0" w:color="000000"/>
              <w:bottom w:val="single" w:sz="2" w:space="0" w:color="000000"/>
              <w:right w:val="single" w:sz="2" w:space="0" w:color="000000"/>
            </w:tcBorders>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p>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На конец отчет-</w:t>
            </w:r>
            <w:r w:rsidRPr="00C869A2">
              <w:rPr>
                <w:rFonts w:ascii="Times New Roman" w:eastAsia="Arial" w:hAnsi="Times New Roman" w:cs="Times New Roman"/>
                <w:sz w:val="20"/>
                <w:szCs w:val="20"/>
                <w:lang w:eastAsia="ru-RU"/>
              </w:rPr>
              <w:br/>
              <w:t>ного периода</w:t>
            </w:r>
          </w:p>
        </w:tc>
      </w:tr>
      <w:tr w:rsidR="0000544B" w:rsidRPr="0000544B" w:rsidTr="0000544B">
        <w:trPr>
          <w:jc w:val="center"/>
        </w:trPr>
        <w:tc>
          <w:tcPr>
            <w:tcW w:w="5403" w:type="dxa"/>
            <w:gridSpan w:val="2"/>
            <w:tcBorders>
              <w:top w:val="single" w:sz="2" w:space="0" w:color="000000"/>
              <w:left w:val="single" w:sz="2" w:space="0" w:color="000000"/>
              <w:bottom w:val="single" w:sz="2" w:space="0" w:color="000000"/>
              <w:right w:val="single" w:sz="2" w:space="0" w:color="000000"/>
            </w:tcBorders>
            <w:vAlign w:val="center"/>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1</w:t>
            </w:r>
          </w:p>
        </w:tc>
        <w:tc>
          <w:tcPr>
            <w:tcW w:w="769" w:type="dxa"/>
            <w:tcBorders>
              <w:top w:val="single" w:sz="2" w:space="0" w:color="000000"/>
              <w:left w:val="single" w:sz="2" w:space="0" w:color="000000"/>
              <w:bottom w:val="single" w:sz="8" w:space="0" w:color="000000"/>
              <w:right w:val="single" w:sz="2" w:space="0" w:color="000000"/>
            </w:tcBorders>
            <w:vAlign w:val="center"/>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2</w:t>
            </w:r>
          </w:p>
        </w:tc>
        <w:tc>
          <w:tcPr>
            <w:tcW w:w="1736" w:type="dxa"/>
            <w:tcBorders>
              <w:top w:val="single" w:sz="2" w:space="0" w:color="000000"/>
              <w:left w:val="single" w:sz="2" w:space="0" w:color="000000"/>
              <w:bottom w:val="single" w:sz="8" w:space="0" w:color="000000"/>
              <w:right w:val="single" w:sz="2" w:space="0" w:color="000000"/>
            </w:tcBorders>
            <w:vAlign w:val="center"/>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3</w:t>
            </w:r>
          </w:p>
        </w:tc>
        <w:tc>
          <w:tcPr>
            <w:tcW w:w="1728" w:type="dxa"/>
            <w:tcBorders>
              <w:top w:val="single" w:sz="2" w:space="0" w:color="000000"/>
              <w:left w:val="single" w:sz="2" w:space="0" w:color="000000"/>
              <w:bottom w:val="single" w:sz="8" w:space="0" w:color="000000"/>
              <w:right w:val="single" w:sz="2" w:space="0" w:color="000000"/>
            </w:tcBorders>
            <w:vAlign w:val="center"/>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4</w:t>
            </w:r>
          </w:p>
        </w:tc>
      </w:tr>
      <w:tr w:rsidR="0000544B" w:rsidRPr="0000544B" w:rsidTr="0000544B">
        <w:trPr>
          <w:trHeight w:val="284"/>
          <w:jc w:val="center"/>
        </w:trPr>
        <w:tc>
          <w:tcPr>
            <w:tcW w:w="5403" w:type="dxa"/>
            <w:gridSpan w:val="2"/>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b/>
                <w:bCs/>
                <w:sz w:val="20"/>
                <w:szCs w:val="20"/>
                <w:lang w:eastAsia="ru-RU"/>
              </w:rPr>
            </w:pPr>
            <w:r w:rsidRPr="00C869A2">
              <w:rPr>
                <w:rFonts w:ascii="Times New Roman" w:eastAsia="Arial" w:hAnsi="Times New Roman" w:cs="Times New Roman"/>
                <w:b/>
                <w:bCs/>
                <w:sz w:val="20"/>
                <w:szCs w:val="20"/>
                <w:lang w:eastAsia="ru-RU"/>
              </w:rPr>
              <w:t>III. КАПИТАЛ И РЕЗЕРВЫ</w:t>
            </w:r>
          </w:p>
          <w:p w:rsidR="0000544B" w:rsidRPr="00C869A2" w:rsidRDefault="0000544B" w:rsidP="0000544B">
            <w:pPr>
              <w:spacing w:after="0" w:line="240" w:lineRule="auto"/>
              <w:ind w:left="57"/>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Уставный капитал</w:t>
            </w:r>
          </w:p>
        </w:tc>
        <w:tc>
          <w:tcPr>
            <w:tcW w:w="769" w:type="dxa"/>
            <w:tcBorders>
              <w:top w:val="single" w:sz="8" w:space="0" w:color="000000"/>
              <w:left w:val="nil"/>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410</w:t>
            </w:r>
          </w:p>
        </w:tc>
        <w:tc>
          <w:tcPr>
            <w:tcW w:w="1736" w:type="dxa"/>
            <w:tcBorders>
              <w:top w:val="single" w:sz="8" w:space="0" w:color="000000"/>
              <w:left w:val="single" w:sz="2" w:space="0" w:color="000000"/>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5 608 126</w:t>
            </w:r>
          </w:p>
        </w:tc>
        <w:tc>
          <w:tcPr>
            <w:tcW w:w="1728" w:type="dxa"/>
            <w:tcBorders>
              <w:top w:val="single" w:sz="8"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5 608 126</w:t>
            </w:r>
          </w:p>
        </w:tc>
      </w:tr>
      <w:tr w:rsidR="0000544B" w:rsidRPr="0000544B" w:rsidTr="0000544B">
        <w:trPr>
          <w:trHeight w:val="284"/>
          <w:jc w:val="center"/>
        </w:trPr>
        <w:tc>
          <w:tcPr>
            <w:tcW w:w="5403" w:type="dxa"/>
            <w:gridSpan w:val="2"/>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ind w:left="57"/>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Собственные акции, выкупленные у акционеров</w:t>
            </w:r>
          </w:p>
        </w:tc>
        <w:tc>
          <w:tcPr>
            <w:tcW w:w="769" w:type="dxa"/>
            <w:tcBorders>
              <w:top w:val="single" w:sz="2" w:space="0" w:color="000000"/>
              <w:left w:val="nil"/>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411</w:t>
            </w:r>
          </w:p>
        </w:tc>
        <w:tc>
          <w:tcPr>
            <w:tcW w:w="1736" w:type="dxa"/>
            <w:tcBorders>
              <w:top w:val="single" w:sz="2" w:space="0" w:color="000000"/>
              <w:left w:val="single" w:sz="2" w:space="0" w:color="000000"/>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w:t>
            </w:r>
          </w:p>
        </w:tc>
        <w:tc>
          <w:tcPr>
            <w:tcW w:w="1728"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w:t>
            </w:r>
          </w:p>
        </w:tc>
      </w:tr>
      <w:tr w:rsidR="0000544B" w:rsidRPr="0000544B" w:rsidTr="0000544B">
        <w:trPr>
          <w:trHeight w:val="284"/>
          <w:jc w:val="center"/>
        </w:trPr>
        <w:tc>
          <w:tcPr>
            <w:tcW w:w="5403" w:type="dxa"/>
            <w:gridSpan w:val="2"/>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ind w:left="57"/>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Добавочный капитал</w:t>
            </w:r>
          </w:p>
        </w:tc>
        <w:tc>
          <w:tcPr>
            <w:tcW w:w="769" w:type="dxa"/>
            <w:tcBorders>
              <w:top w:val="single" w:sz="2" w:space="0" w:color="000000"/>
              <w:left w:val="nil"/>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420</w:t>
            </w:r>
          </w:p>
        </w:tc>
        <w:tc>
          <w:tcPr>
            <w:tcW w:w="1736" w:type="dxa"/>
            <w:tcBorders>
              <w:top w:val="single" w:sz="2" w:space="0" w:color="000000"/>
              <w:left w:val="single" w:sz="2" w:space="0" w:color="000000"/>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w:t>
            </w:r>
          </w:p>
        </w:tc>
        <w:tc>
          <w:tcPr>
            <w:tcW w:w="1728"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w:t>
            </w:r>
          </w:p>
        </w:tc>
      </w:tr>
      <w:tr w:rsidR="0000544B" w:rsidRPr="0000544B" w:rsidTr="0000544B">
        <w:trPr>
          <w:trHeight w:val="284"/>
          <w:jc w:val="center"/>
        </w:trPr>
        <w:tc>
          <w:tcPr>
            <w:tcW w:w="5403" w:type="dxa"/>
            <w:gridSpan w:val="2"/>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ind w:left="57"/>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Резервный капитал</w:t>
            </w:r>
          </w:p>
        </w:tc>
        <w:tc>
          <w:tcPr>
            <w:tcW w:w="769" w:type="dxa"/>
            <w:tcBorders>
              <w:top w:val="single" w:sz="2" w:space="0" w:color="000000"/>
              <w:left w:val="nil"/>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430</w:t>
            </w:r>
          </w:p>
        </w:tc>
        <w:tc>
          <w:tcPr>
            <w:tcW w:w="1736" w:type="dxa"/>
            <w:tcBorders>
              <w:top w:val="single" w:sz="2" w:space="0" w:color="000000"/>
              <w:left w:val="single" w:sz="2" w:space="0" w:color="000000"/>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73797</w:t>
            </w:r>
          </w:p>
        </w:tc>
        <w:tc>
          <w:tcPr>
            <w:tcW w:w="1728"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79172</w:t>
            </w:r>
          </w:p>
        </w:tc>
      </w:tr>
      <w:tr w:rsidR="0000544B" w:rsidRPr="0000544B" w:rsidTr="0000544B">
        <w:trPr>
          <w:trHeight w:val="284"/>
          <w:jc w:val="center"/>
        </w:trPr>
        <w:tc>
          <w:tcPr>
            <w:tcW w:w="5403" w:type="dxa"/>
            <w:gridSpan w:val="2"/>
            <w:tcBorders>
              <w:top w:val="single" w:sz="2" w:space="0" w:color="000000"/>
              <w:left w:val="single" w:sz="2" w:space="0" w:color="000000"/>
              <w:bottom w:val="single" w:sz="8" w:space="0" w:color="000000"/>
              <w:right w:val="single" w:sz="8" w:space="0" w:color="000000"/>
            </w:tcBorders>
            <w:vAlign w:val="bottom"/>
            <w:hideMark/>
          </w:tcPr>
          <w:p w:rsidR="0000544B" w:rsidRPr="00C869A2" w:rsidRDefault="0000544B" w:rsidP="0000544B">
            <w:pPr>
              <w:spacing w:after="0" w:line="240" w:lineRule="auto"/>
              <w:ind w:left="57"/>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Нераспределенная прибыль (непокрытый убыток)</w:t>
            </w:r>
          </w:p>
        </w:tc>
        <w:tc>
          <w:tcPr>
            <w:tcW w:w="769" w:type="dxa"/>
            <w:tcBorders>
              <w:top w:val="single" w:sz="2" w:space="0" w:color="000000"/>
              <w:left w:val="nil"/>
              <w:bottom w:val="single" w:sz="8"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470</w:t>
            </w:r>
          </w:p>
        </w:tc>
        <w:tc>
          <w:tcPr>
            <w:tcW w:w="1736" w:type="dxa"/>
            <w:tcBorders>
              <w:top w:val="single" w:sz="2" w:space="0" w:color="000000"/>
              <w:left w:val="single" w:sz="2" w:space="0" w:color="000000"/>
              <w:bottom w:val="single" w:sz="8"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640561</w:t>
            </w:r>
          </w:p>
        </w:tc>
        <w:tc>
          <w:tcPr>
            <w:tcW w:w="1728" w:type="dxa"/>
            <w:tcBorders>
              <w:top w:val="single" w:sz="2" w:space="0" w:color="000000"/>
              <w:left w:val="single" w:sz="2" w:space="0" w:color="000000"/>
              <w:bottom w:val="single" w:sz="8"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2774063</w:t>
            </w:r>
          </w:p>
        </w:tc>
      </w:tr>
      <w:tr w:rsidR="0000544B" w:rsidRPr="0000544B" w:rsidTr="0000544B">
        <w:trPr>
          <w:trHeight w:val="284"/>
          <w:jc w:val="center"/>
        </w:trPr>
        <w:tc>
          <w:tcPr>
            <w:tcW w:w="5403" w:type="dxa"/>
            <w:gridSpan w:val="2"/>
            <w:tcBorders>
              <w:top w:val="single" w:sz="8"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ind w:left="57"/>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Итого по разделу III</w:t>
            </w:r>
          </w:p>
        </w:tc>
        <w:tc>
          <w:tcPr>
            <w:tcW w:w="769" w:type="dxa"/>
            <w:tcBorders>
              <w:top w:val="single" w:sz="8" w:space="0" w:color="000000"/>
              <w:left w:val="nil"/>
              <w:bottom w:val="single" w:sz="8"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490</w:t>
            </w:r>
          </w:p>
        </w:tc>
        <w:tc>
          <w:tcPr>
            <w:tcW w:w="1736" w:type="dxa"/>
            <w:tcBorders>
              <w:top w:val="single" w:sz="8" w:space="0" w:color="000000"/>
              <w:left w:val="single" w:sz="2" w:space="0" w:color="000000"/>
              <w:bottom w:val="single" w:sz="8"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7458356</w:t>
            </w:r>
          </w:p>
        </w:tc>
        <w:tc>
          <w:tcPr>
            <w:tcW w:w="1728" w:type="dxa"/>
            <w:tcBorders>
              <w:top w:val="single" w:sz="8" w:space="0" w:color="000000"/>
              <w:left w:val="single" w:sz="2" w:space="0" w:color="000000"/>
              <w:bottom w:val="single" w:sz="8"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9591804</w:t>
            </w:r>
          </w:p>
        </w:tc>
      </w:tr>
      <w:tr w:rsidR="0000544B" w:rsidRPr="0000544B" w:rsidTr="0000544B">
        <w:trPr>
          <w:trHeight w:val="284"/>
          <w:jc w:val="center"/>
        </w:trPr>
        <w:tc>
          <w:tcPr>
            <w:tcW w:w="5403" w:type="dxa"/>
            <w:gridSpan w:val="2"/>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b/>
                <w:bCs/>
                <w:sz w:val="20"/>
                <w:szCs w:val="20"/>
                <w:lang w:eastAsia="ru-RU"/>
              </w:rPr>
            </w:pPr>
            <w:r w:rsidRPr="00C869A2">
              <w:rPr>
                <w:rFonts w:ascii="Times New Roman" w:eastAsia="Arial" w:hAnsi="Times New Roman" w:cs="Times New Roman"/>
                <w:b/>
                <w:bCs/>
                <w:sz w:val="20"/>
                <w:szCs w:val="20"/>
                <w:lang w:eastAsia="ru-RU"/>
              </w:rPr>
              <w:t>IV. ДОЛГОСРОЧНЫЕ ОБЯЗАТЕЛЬСТВА</w:t>
            </w:r>
          </w:p>
          <w:p w:rsidR="0000544B" w:rsidRPr="00C869A2" w:rsidRDefault="0000544B" w:rsidP="0000544B">
            <w:pPr>
              <w:spacing w:after="0" w:line="240" w:lineRule="auto"/>
              <w:ind w:left="57"/>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lastRenderedPageBreak/>
              <w:t>Займы и кредиты</w:t>
            </w:r>
          </w:p>
        </w:tc>
        <w:tc>
          <w:tcPr>
            <w:tcW w:w="769" w:type="dxa"/>
            <w:tcBorders>
              <w:top w:val="single" w:sz="8" w:space="0" w:color="000000"/>
              <w:left w:val="nil"/>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lastRenderedPageBreak/>
              <w:t>510</w:t>
            </w:r>
          </w:p>
        </w:tc>
        <w:tc>
          <w:tcPr>
            <w:tcW w:w="1736" w:type="dxa"/>
            <w:tcBorders>
              <w:top w:val="single" w:sz="8" w:space="0" w:color="000000"/>
              <w:left w:val="single" w:sz="2" w:space="0" w:color="000000"/>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3 281 216</w:t>
            </w:r>
          </w:p>
        </w:tc>
        <w:tc>
          <w:tcPr>
            <w:tcW w:w="1728" w:type="dxa"/>
            <w:tcBorders>
              <w:top w:val="single" w:sz="8"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2 484 252</w:t>
            </w:r>
          </w:p>
        </w:tc>
      </w:tr>
      <w:tr w:rsidR="0000544B" w:rsidRPr="0000544B" w:rsidTr="0000544B">
        <w:trPr>
          <w:trHeight w:val="284"/>
          <w:jc w:val="center"/>
        </w:trPr>
        <w:tc>
          <w:tcPr>
            <w:tcW w:w="5403" w:type="dxa"/>
            <w:gridSpan w:val="2"/>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ind w:left="57"/>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lastRenderedPageBreak/>
              <w:t>Отложенные налоговые обязательства</w:t>
            </w:r>
          </w:p>
        </w:tc>
        <w:tc>
          <w:tcPr>
            <w:tcW w:w="769" w:type="dxa"/>
            <w:tcBorders>
              <w:top w:val="single" w:sz="2" w:space="0" w:color="000000"/>
              <w:left w:val="nil"/>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515</w:t>
            </w:r>
          </w:p>
        </w:tc>
        <w:tc>
          <w:tcPr>
            <w:tcW w:w="1736" w:type="dxa"/>
            <w:tcBorders>
              <w:top w:val="single" w:sz="2" w:space="0" w:color="000000"/>
              <w:left w:val="single" w:sz="2" w:space="0" w:color="000000"/>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169 024</w:t>
            </w:r>
          </w:p>
        </w:tc>
        <w:tc>
          <w:tcPr>
            <w:tcW w:w="1728"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179 286</w:t>
            </w:r>
          </w:p>
        </w:tc>
      </w:tr>
      <w:tr w:rsidR="0000544B" w:rsidRPr="0000544B" w:rsidTr="0000544B">
        <w:trPr>
          <w:trHeight w:val="284"/>
          <w:jc w:val="center"/>
        </w:trPr>
        <w:tc>
          <w:tcPr>
            <w:tcW w:w="5403" w:type="dxa"/>
            <w:gridSpan w:val="2"/>
            <w:tcBorders>
              <w:top w:val="single" w:sz="2" w:space="0" w:color="000000"/>
              <w:left w:val="single" w:sz="2" w:space="0" w:color="000000"/>
              <w:bottom w:val="single" w:sz="8" w:space="0" w:color="000000"/>
              <w:right w:val="single" w:sz="8" w:space="0" w:color="000000"/>
            </w:tcBorders>
            <w:vAlign w:val="bottom"/>
            <w:hideMark/>
          </w:tcPr>
          <w:p w:rsidR="0000544B" w:rsidRPr="00C869A2" w:rsidRDefault="0000544B" w:rsidP="0000544B">
            <w:pPr>
              <w:spacing w:after="0" w:line="240" w:lineRule="auto"/>
              <w:ind w:left="57"/>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Прочие долгосрочные обязательства</w:t>
            </w:r>
          </w:p>
        </w:tc>
        <w:tc>
          <w:tcPr>
            <w:tcW w:w="769" w:type="dxa"/>
            <w:tcBorders>
              <w:top w:val="single" w:sz="2" w:space="0" w:color="000000"/>
              <w:left w:val="nil"/>
              <w:bottom w:val="single" w:sz="8"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520</w:t>
            </w:r>
          </w:p>
        </w:tc>
        <w:tc>
          <w:tcPr>
            <w:tcW w:w="1736" w:type="dxa"/>
            <w:tcBorders>
              <w:top w:val="single" w:sz="2" w:space="0" w:color="000000"/>
              <w:left w:val="single" w:sz="2" w:space="0" w:color="000000"/>
              <w:bottom w:val="single" w:sz="8"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94 572</w:t>
            </w:r>
          </w:p>
        </w:tc>
        <w:tc>
          <w:tcPr>
            <w:tcW w:w="1728" w:type="dxa"/>
            <w:tcBorders>
              <w:top w:val="single" w:sz="2" w:space="0" w:color="000000"/>
              <w:left w:val="single" w:sz="2" w:space="0" w:color="000000"/>
              <w:bottom w:val="single" w:sz="8"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28 214</w:t>
            </w:r>
          </w:p>
        </w:tc>
      </w:tr>
      <w:tr w:rsidR="0000544B" w:rsidRPr="0000544B" w:rsidTr="0000544B">
        <w:trPr>
          <w:trHeight w:val="284"/>
          <w:jc w:val="center"/>
        </w:trPr>
        <w:tc>
          <w:tcPr>
            <w:tcW w:w="5403" w:type="dxa"/>
            <w:gridSpan w:val="2"/>
            <w:tcBorders>
              <w:top w:val="single" w:sz="8"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ind w:left="57"/>
              <w:rPr>
                <w:rFonts w:ascii="Times New Roman" w:eastAsia="Arial" w:hAnsi="Times New Roman" w:cs="Times New Roman"/>
                <w:b/>
                <w:sz w:val="20"/>
                <w:szCs w:val="20"/>
                <w:lang w:eastAsia="ru-RU"/>
              </w:rPr>
            </w:pPr>
            <w:r w:rsidRPr="00C869A2">
              <w:rPr>
                <w:rFonts w:ascii="Times New Roman" w:eastAsia="Arial" w:hAnsi="Times New Roman" w:cs="Times New Roman"/>
                <w:b/>
                <w:sz w:val="20"/>
                <w:szCs w:val="20"/>
                <w:lang w:eastAsia="ru-RU"/>
              </w:rPr>
              <w:t>Итого по разделу IV</w:t>
            </w:r>
          </w:p>
        </w:tc>
        <w:tc>
          <w:tcPr>
            <w:tcW w:w="769" w:type="dxa"/>
            <w:tcBorders>
              <w:top w:val="single" w:sz="8" w:space="0" w:color="000000"/>
              <w:left w:val="nil"/>
              <w:bottom w:val="single" w:sz="8"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b/>
                <w:sz w:val="20"/>
                <w:szCs w:val="20"/>
                <w:lang w:eastAsia="ru-RU"/>
              </w:rPr>
            </w:pPr>
            <w:r w:rsidRPr="00C869A2">
              <w:rPr>
                <w:rFonts w:ascii="Times New Roman" w:eastAsia="Arial" w:hAnsi="Times New Roman" w:cs="Times New Roman"/>
                <w:b/>
                <w:sz w:val="20"/>
                <w:szCs w:val="20"/>
                <w:lang w:eastAsia="ru-RU"/>
              </w:rPr>
              <w:t>590</w:t>
            </w:r>
          </w:p>
        </w:tc>
        <w:tc>
          <w:tcPr>
            <w:tcW w:w="1736" w:type="dxa"/>
            <w:tcBorders>
              <w:top w:val="single" w:sz="8" w:space="0" w:color="000000"/>
              <w:left w:val="single" w:sz="2" w:space="0" w:color="000000"/>
              <w:bottom w:val="single" w:sz="8"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b/>
                <w:sz w:val="20"/>
                <w:szCs w:val="20"/>
                <w:lang w:eastAsia="ru-RU"/>
              </w:rPr>
            </w:pPr>
            <w:r w:rsidRPr="00C869A2">
              <w:rPr>
                <w:rFonts w:ascii="Times New Roman" w:eastAsia="Arial" w:hAnsi="Times New Roman" w:cs="Times New Roman"/>
                <w:b/>
                <w:sz w:val="20"/>
                <w:szCs w:val="20"/>
                <w:lang w:eastAsia="ru-RU"/>
              </w:rPr>
              <w:t>3978462</w:t>
            </w:r>
          </w:p>
        </w:tc>
        <w:tc>
          <w:tcPr>
            <w:tcW w:w="1728" w:type="dxa"/>
            <w:tcBorders>
              <w:top w:val="single" w:sz="8" w:space="0" w:color="000000"/>
              <w:left w:val="single" w:sz="2" w:space="0" w:color="000000"/>
              <w:bottom w:val="single" w:sz="8"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b/>
                <w:sz w:val="20"/>
                <w:szCs w:val="20"/>
                <w:lang w:eastAsia="ru-RU"/>
              </w:rPr>
            </w:pPr>
            <w:r w:rsidRPr="00C869A2">
              <w:rPr>
                <w:rFonts w:ascii="Times New Roman" w:eastAsia="Arial" w:hAnsi="Times New Roman" w:cs="Times New Roman"/>
                <w:b/>
                <w:sz w:val="20"/>
                <w:szCs w:val="20"/>
                <w:lang w:eastAsia="ru-RU"/>
              </w:rPr>
              <w:t>3305142</w:t>
            </w:r>
          </w:p>
        </w:tc>
      </w:tr>
      <w:tr w:rsidR="0000544B" w:rsidRPr="0000544B" w:rsidTr="0000544B">
        <w:trPr>
          <w:trHeight w:val="284"/>
          <w:jc w:val="center"/>
        </w:trPr>
        <w:tc>
          <w:tcPr>
            <w:tcW w:w="5403" w:type="dxa"/>
            <w:gridSpan w:val="2"/>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b/>
                <w:bCs/>
                <w:sz w:val="20"/>
                <w:szCs w:val="20"/>
                <w:lang w:eastAsia="ru-RU"/>
              </w:rPr>
            </w:pPr>
            <w:r w:rsidRPr="00C869A2">
              <w:rPr>
                <w:rFonts w:ascii="Times New Roman" w:eastAsia="Arial" w:hAnsi="Times New Roman" w:cs="Times New Roman"/>
                <w:b/>
                <w:bCs/>
                <w:sz w:val="20"/>
                <w:szCs w:val="20"/>
                <w:lang w:eastAsia="ru-RU"/>
              </w:rPr>
              <w:t>V. КРАТКОСРОЧНЫЕ ОБЯЗАТЕЛЬСТВА</w:t>
            </w:r>
          </w:p>
          <w:p w:rsidR="0000544B" w:rsidRPr="00C869A2" w:rsidRDefault="0000544B" w:rsidP="0000544B">
            <w:pPr>
              <w:spacing w:after="0" w:line="240" w:lineRule="auto"/>
              <w:ind w:left="57"/>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Займы и кредиты</w:t>
            </w:r>
          </w:p>
        </w:tc>
        <w:tc>
          <w:tcPr>
            <w:tcW w:w="769" w:type="dxa"/>
            <w:tcBorders>
              <w:top w:val="single" w:sz="8" w:space="0" w:color="000000"/>
              <w:left w:val="nil"/>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610</w:t>
            </w:r>
          </w:p>
        </w:tc>
        <w:tc>
          <w:tcPr>
            <w:tcW w:w="1736" w:type="dxa"/>
            <w:tcBorders>
              <w:top w:val="single" w:sz="8" w:space="0" w:color="000000"/>
              <w:left w:val="single" w:sz="2" w:space="0" w:color="000000"/>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1288728</w:t>
            </w:r>
          </w:p>
        </w:tc>
        <w:tc>
          <w:tcPr>
            <w:tcW w:w="1728" w:type="dxa"/>
            <w:tcBorders>
              <w:top w:val="single" w:sz="8"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268942</w:t>
            </w:r>
          </w:p>
        </w:tc>
      </w:tr>
      <w:tr w:rsidR="0000544B" w:rsidRPr="0000544B" w:rsidTr="0000544B">
        <w:trPr>
          <w:trHeight w:val="284"/>
          <w:jc w:val="center"/>
        </w:trPr>
        <w:tc>
          <w:tcPr>
            <w:tcW w:w="5403" w:type="dxa"/>
            <w:gridSpan w:val="2"/>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ind w:left="57"/>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Кредиторская задолженность</w:t>
            </w:r>
          </w:p>
        </w:tc>
        <w:tc>
          <w:tcPr>
            <w:tcW w:w="769" w:type="dxa"/>
            <w:tcBorders>
              <w:top w:val="single" w:sz="2" w:space="0" w:color="000000"/>
              <w:left w:val="nil"/>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620</w:t>
            </w:r>
          </w:p>
        </w:tc>
        <w:tc>
          <w:tcPr>
            <w:tcW w:w="1736" w:type="dxa"/>
            <w:tcBorders>
              <w:top w:val="single" w:sz="2" w:space="0" w:color="000000"/>
              <w:left w:val="single" w:sz="2" w:space="0" w:color="000000"/>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4816598</w:t>
            </w:r>
          </w:p>
        </w:tc>
        <w:tc>
          <w:tcPr>
            <w:tcW w:w="1728"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5066847</w:t>
            </w:r>
          </w:p>
        </w:tc>
      </w:tr>
      <w:tr w:rsidR="0000544B" w:rsidRPr="0000544B" w:rsidTr="0000544B">
        <w:trPr>
          <w:trHeight w:val="284"/>
          <w:jc w:val="center"/>
        </w:trPr>
        <w:tc>
          <w:tcPr>
            <w:tcW w:w="5403" w:type="dxa"/>
            <w:gridSpan w:val="2"/>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ind w:left="397"/>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в том числе:</w:t>
            </w:r>
          </w:p>
          <w:p w:rsidR="0000544B" w:rsidRPr="00C869A2" w:rsidRDefault="0000544B" w:rsidP="0000544B">
            <w:pPr>
              <w:spacing w:after="0" w:line="240" w:lineRule="auto"/>
              <w:ind w:left="227"/>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поставщики и подрядчики</w:t>
            </w:r>
          </w:p>
        </w:tc>
        <w:tc>
          <w:tcPr>
            <w:tcW w:w="769" w:type="dxa"/>
            <w:tcBorders>
              <w:top w:val="single" w:sz="2" w:space="0" w:color="000000"/>
              <w:left w:val="nil"/>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621</w:t>
            </w:r>
          </w:p>
        </w:tc>
        <w:tc>
          <w:tcPr>
            <w:tcW w:w="1736" w:type="dxa"/>
            <w:tcBorders>
              <w:top w:val="single" w:sz="2" w:space="0" w:color="000000"/>
              <w:left w:val="single" w:sz="2" w:space="0" w:color="000000"/>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2 954 292</w:t>
            </w:r>
          </w:p>
        </w:tc>
        <w:tc>
          <w:tcPr>
            <w:tcW w:w="1728"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3 572 755</w:t>
            </w:r>
          </w:p>
        </w:tc>
      </w:tr>
      <w:tr w:rsidR="0000544B" w:rsidRPr="0000544B" w:rsidTr="0000544B">
        <w:trPr>
          <w:trHeight w:val="284"/>
          <w:jc w:val="center"/>
        </w:trPr>
        <w:tc>
          <w:tcPr>
            <w:tcW w:w="5403" w:type="dxa"/>
            <w:gridSpan w:val="2"/>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ind w:left="227"/>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задолженность перед персоналом организации</w:t>
            </w:r>
          </w:p>
        </w:tc>
        <w:tc>
          <w:tcPr>
            <w:tcW w:w="769" w:type="dxa"/>
            <w:tcBorders>
              <w:top w:val="single" w:sz="2" w:space="0" w:color="000000"/>
              <w:left w:val="nil"/>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622</w:t>
            </w:r>
          </w:p>
        </w:tc>
        <w:tc>
          <w:tcPr>
            <w:tcW w:w="1736" w:type="dxa"/>
            <w:tcBorders>
              <w:top w:val="single" w:sz="2" w:space="0" w:color="000000"/>
              <w:left w:val="single" w:sz="2" w:space="0" w:color="000000"/>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172 948</w:t>
            </w:r>
          </w:p>
        </w:tc>
        <w:tc>
          <w:tcPr>
            <w:tcW w:w="1728"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253 197</w:t>
            </w:r>
          </w:p>
        </w:tc>
      </w:tr>
      <w:tr w:rsidR="0000544B" w:rsidRPr="0000544B" w:rsidTr="0000544B">
        <w:trPr>
          <w:trHeight w:val="284"/>
          <w:jc w:val="center"/>
        </w:trPr>
        <w:tc>
          <w:tcPr>
            <w:tcW w:w="5403" w:type="dxa"/>
            <w:gridSpan w:val="2"/>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ind w:left="227"/>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задолженность перед государственными внебюджетными фондами</w:t>
            </w:r>
          </w:p>
        </w:tc>
        <w:tc>
          <w:tcPr>
            <w:tcW w:w="769" w:type="dxa"/>
            <w:tcBorders>
              <w:top w:val="single" w:sz="2" w:space="0" w:color="000000"/>
              <w:left w:val="nil"/>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623</w:t>
            </w:r>
          </w:p>
        </w:tc>
        <w:tc>
          <w:tcPr>
            <w:tcW w:w="1736" w:type="dxa"/>
            <w:tcBorders>
              <w:top w:val="single" w:sz="2" w:space="0" w:color="000000"/>
              <w:left w:val="single" w:sz="2" w:space="0" w:color="000000"/>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43 507</w:t>
            </w:r>
          </w:p>
        </w:tc>
        <w:tc>
          <w:tcPr>
            <w:tcW w:w="1728"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55 816</w:t>
            </w:r>
          </w:p>
        </w:tc>
      </w:tr>
      <w:tr w:rsidR="0000544B" w:rsidRPr="0000544B" w:rsidTr="0000544B">
        <w:trPr>
          <w:trHeight w:val="284"/>
          <w:jc w:val="center"/>
        </w:trPr>
        <w:tc>
          <w:tcPr>
            <w:tcW w:w="5403" w:type="dxa"/>
            <w:gridSpan w:val="2"/>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ind w:left="227"/>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задолженность по налогам и сборам</w:t>
            </w:r>
          </w:p>
        </w:tc>
        <w:tc>
          <w:tcPr>
            <w:tcW w:w="769" w:type="dxa"/>
            <w:tcBorders>
              <w:top w:val="single" w:sz="2" w:space="0" w:color="000000"/>
              <w:left w:val="nil"/>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624</w:t>
            </w:r>
          </w:p>
        </w:tc>
        <w:tc>
          <w:tcPr>
            <w:tcW w:w="1736" w:type="dxa"/>
            <w:tcBorders>
              <w:top w:val="single" w:sz="2" w:space="0" w:color="000000"/>
              <w:left w:val="single" w:sz="2" w:space="0" w:color="000000"/>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647 185</w:t>
            </w:r>
          </w:p>
        </w:tc>
        <w:tc>
          <w:tcPr>
            <w:tcW w:w="1728"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649 639</w:t>
            </w:r>
          </w:p>
        </w:tc>
      </w:tr>
      <w:tr w:rsidR="0000544B" w:rsidRPr="0000544B" w:rsidTr="0000544B">
        <w:trPr>
          <w:trHeight w:val="284"/>
          <w:jc w:val="center"/>
        </w:trPr>
        <w:tc>
          <w:tcPr>
            <w:tcW w:w="5403" w:type="dxa"/>
            <w:gridSpan w:val="2"/>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ind w:left="227"/>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прочие кредиторы</w:t>
            </w:r>
          </w:p>
        </w:tc>
        <w:tc>
          <w:tcPr>
            <w:tcW w:w="769" w:type="dxa"/>
            <w:tcBorders>
              <w:top w:val="single" w:sz="2" w:space="0" w:color="000000"/>
              <w:left w:val="nil"/>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625</w:t>
            </w:r>
          </w:p>
        </w:tc>
        <w:tc>
          <w:tcPr>
            <w:tcW w:w="1736" w:type="dxa"/>
            <w:tcBorders>
              <w:top w:val="single" w:sz="2" w:space="0" w:color="000000"/>
              <w:left w:val="single" w:sz="2" w:space="0" w:color="000000"/>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4 864 811</w:t>
            </w:r>
          </w:p>
        </w:tc>
        <w:tc>
          <w:tcPr>
            <w:tcW w:w="1728"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6 414 752</w:t>
            </w:r>
          </w:p>
        </w:tc>
      </w:tr>
      <w:tr w:rsidR="0000544B" w:rsidRPr="0000544B" w:rsidTr="0000544B">
        <w:trPr>
          <w:trHeight w:val="284"/>
          <w:jc w:val="center"/>
        </w:trPr>
        <w:tc>
          <w:tcPr>
            <w:tcW w:w="5403" w:type="dxa"/>
            <w:gridSpan w:val="2"/>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ind w:left="57"/>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 xml:space="preserve">Задолженность перед участниками (учредителями) </w:t>
            </w:r>
            <w:r w:rsidRPr="00C869A2">
              <w:rPr>
                <w:rFonts w:ascii="Times New Roman" w:eastAsia="Arial" w:hAnsi="Times New Roman" w:cs="Times New Roman"/>
                <w:sz w:val="20"/>
                <w:szCs w:val="20"/>
                <w:lang w:eastAsia="ru-RU"/>
              </w:rPr>
              <w:br/>
              <w:t>по выплате доходов</w:t>
            </w:r>
          </w:p>
        </w:tc>
        <w:tc>
          <w:tcPr>
            <w:tcW w:w="769" w:type="dxa"/>
            <w:tcBorders>
              <w:top w:val="single" w:sz="2" w:space="0" w:color="000000"/>
              <w:left w:val="nil"/>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630</w:t>
            </w:r>
          </w:p>
        </w:tc>
        <w:tc>
          <w:tcPr>
            <w:tcW w:w="1736" w:type="dxa"/>
            <w:tcBorders>
              <w:top w:val="single" w:sz="2" w:space="0" w:color="000000"/>
              <w:left w:val="single" w:sz="2" w:space="0" w:color="000000"/>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w:t>
            </w:r>
          </w:p>
        </w:tc>
        <w:tc>
          <w:tcPr>
            <w:tcW w:w="1728"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w:t>
            </w:r>
          </w:p>
        </w:tc>
      </w:tr>
      <w:tr w:rsidR="0000544B" w:rsidRPr="0000544B" w:rsidTr="0000544B">
        <w:trPr>
          <w:trHeight w:val="284"/>
          <w:jc w:val="center"/>
        </w:trPr>
        <w:tc>
          <w:tcPr>
            <w:tcW w:w="5403" w:type="dxa"/>
            <w:gridSpan w:val="2"/>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ind w:left="57"/>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Доходы будущих периодов</w:t>
            </w:r>
          </w:p>
        </w:tc>
        <w:tc>
          <w:tcPr>
            <w:tcW w:w="769" w:type="dxa"/>
            <w:tcBorders>
              <w:top w:val="single" w:sz="2" w:space="0" w:color="000000"/>
              <w:left w:val="nil"/>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640</w:t>
            </w:r>
          </w:p>
        </w:tc>
        <w:tc>
          <w:tcPr>
            <w:tcW w:w="1736" w:type="dxa"/>
            <w:tcBorders>
              <w:top w:val="single" w:sz="2" w:space="0" w:color="000000"/>
              <w:left w:val="single" w:sz="2" w:space="0" w:color="000000"/>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163747</w:t>
            </w:r>
          </w:p>
        </w:tc>
        <w:tc>
          <w:tcPr>
            <w:tcW w:w="1728"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130941</w:t>
            </w:r>
          </w:p>
        </w:tc>
      </w:tr>
      <w:tr w:rsidR="0000544B" w:rsidRPr="0000544B" w:rsidTr="0000544B">
        <w:trPr>
          <w:trHeight w:val="284"/>
          <w:jc w:val="center"/>
        </w:trPr>
        <w:tc>
          <w:tcPr>
            <w:tcW w:w="5403" w:type="dxa"/>
            <w:gridSpan w:val="2"/>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ind w:left="57"/>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Резервы предстоящих расходов</w:t>
            </w:r>
          </w:p>
        </w:tc>
        <w:tc>
          <w:tcPr>
            <w:tcW w:w="769" w:type="dxa"/>
            <w:tcBorders>
              <w:top w:val="single" w:sz="2" w:space="0" w:color="000000"/>
              <w:left w:val="nil"/>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650</w:t>
            </w:r>
          </w:p>
        </w:tc>
        <w:tc>
          <w:tcPr>
            <w:tcW w:w="1736" w:type="dxa"/>
            <w:tcBorders>
              <w:top w:val="single" w:sz="2" w:space="0" w:color="000000"/>
              <w:left w:val="single" w:sz="2" w:space="0" w:color="000000"/>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w:t>
            </w:r>
          </w:p>
        </w:tc>
        <w:tc>
          <w:tcPr>
            <w:tcW w:w="1728" w:type="dxa"/>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w:t>
            </w:r>
          </w:p>
        </w:tc>
      </w:tr>
      <w:tr w:rsidR="0000544B" w:rsidRPr="0000544B" w:rsidTr="0000544B">
        <w:trPr>
          <w:trHeight w:val="284"/>
          <w:jc w:val="center"/>
        </w:trPr>
        <w:tc>
          <w:tcPr>
            <w:tcW w:w="5403" w:type="dxa"/>
            <w:gridSpan w:val="2"/>
            <w:tcBorders>
              <w:top w:val="single" w:sz="2" w:space="0" w:color="000000"/>
              <w:left w:val="single" w:sz="2" w:space="0" w:color="000000"/>
              <w:bottom w:val="single" w:sz="8" w:space="0" w:color="000000"/>
              <w:right w:val="single" w:sz="8" w:space="0" w:color="000000"/>
            </w:tcBorders>
            <w:vAlign w:val="bottom"/>
            <w:hideMark/>
          </w:tcPr>
          <w:p w:rsidR="0000544B" w:rsidRPr="00C869A2" w:rsidRDefault="0000544B" w:rsidP="0000544B">
            <w:pPr>
              <w:spacing w:after="0" w:line="240" w:lineRule="auto"/>
              <w:ind w:left="57"/>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Прочие краткосрочные обязательства</w:t>
            </w:r>
          </w:p>
        </w:tc>
        <w:tc>
          <w:tcPr>
            <w:tcW w:w="769" w:type="dxa"/>
            <w:tcBorders>
              <w:top w:val="single" w:sz="2" w:space="0" w:color="000000"/>
              <w:left w:val="nil"/>
              <w:bottom w:val="single" w:sz="8"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660</w:t>
            </w:r>
          </w:p>
        </w:tc>
        <w:tc>
          <w:tcPr>
            <w:tcW w:w="1736" w:type="dxa"/>
            <w:tcBorders>
              <w:top w:val="single" w:sz="2" w:space="0" w:color="000000"/>
              <w:left w:val="single" w:sz="2" w:space="0" w:color="000000"/>
              <w:bottom w:val="single" w:sz="8"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w:t>
            </w:r>
          </w:p>
        </w:tc>
        <w:tc>
          <w:tcPr>
            <w:tcW w:w="1728" w:type="dxa"/>
            <w:tcBorders>
              <w:top w:val="single" w:sz="2" w:space="0" w:color="000000"/>
              <w:left w:val="single" w:sz="2" w:space="0" w:color="000000"/>
              <w:bottom w:val="single" w:sz="8"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sz w:val="20"/>
                <w:szCs w:val="20"/>
                <w:lang w:eastAsia="ru-RU"/>
              </w:rPr>
            </w:pPr>
            <w:r w:rsidRPr="00C869A2">
              <w:rPr>
                <w:rFonts w:ascii="Times New Roman" w:eastAsia="Arial" w:hAnsi="Times New Roman" w:cs="Times New Roman"/>
                <w:sz w:val="20"/>
                <w:szCs w:val="20"/>
                <w:lang w:eastAsia="ru-RU"/>
              </w:rPr>
              <w:t>-</w:t>
            </w:r>
          </w:p>
        </w:tc>
      </w:tr>
      <w:tr w:rsidR="0000544B" w:rsidRPr="0000544B" w:rsidTr="0000544B">
        <w:trPr>
          <w:trHeight w:val="284"/>
          <w:jc w:val="center"/>
        </w:trPr>
        <w:tc>
          <w:tcPr>
            <w:tcW w:w="5403" w:type="dxa"/>
            <w:gridSpan w:val="2"/>
            <w:tcBorders>
              <w:top w:val="single" w:sz="8"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ind w:left="57"/>
              <w:rPr>
                <w:rFonts w:ascii="Times New Roman" w:eastAsia="Arial" w:hAnsi="Times New Roman" w:cs="Times New Roman"/>
                <w:b/>
                <w:sz w:val="20"/>
                <w:szCs w:val="20"/>
                <w:lang w:eastAsia="ru-RU"/>
              </w:rPr>
            </w:pPr>
            <w:r w:rsidRPr="00C869A2">
              <w:rPr>
                <w:rFonts w:ascii="Times New Roman" w:eastAsia="Arial" w:hAnsi="Times New Roman" w:cs="Times New Roman"/>
                <w:b/>
                <w:sz w:val="20"/>
                <w:szCs w:val="20"/>
                <w:lang w:eastAsia="ru-RU"/>
              </w:rPr>
              <w:t>Итого по разделу V</w:t>
            </w:r>
          </w:p>
        </w:tc>
        <w:tc>
          <w:tcPr>
            <w:tcW w:w="769" w:type="dxa"/>
            <w:tcBorders>
              <w:top w:val="single" w:sz="8" w:space="0" w:color="000000"/>
              <w:left w:val="nil"/>
              <w:bottom w:val="single" w:sz="8"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b/>
                <w:sz w:val="20"/>
                <w:szCs w:val="20"/>
                <w:lang w:eastAsia="ru-RU"/>
              </w:rPr>
            </w:pPr>
            <w:r w:rsidRPr="00C869A2">
              <w:rPr>
                <w:rFonts w:ascii="Times New Roman" w:eastAsia="Arial" w:hAnsi="Times New Roman" w:cs="Times New Roman"/>
                <w:b/>
                <w:sz w:val="20"/>
                <w:szCs w:val="20"/>
                <w:lang w:eastAsia="ru-RU"/>
              </w:rPr>
              <w:t>690</w:t>
            </w:r>
          </w:p>
        </w:tc>
        <w:tc>
          <w:tcPr>
            <w:tcW w:w="1736" w:type="dxa"/>
            <w:tcBorders>
              <w:top w:val="single" w:sz="8" w:space="0" w:color="000000"/>
              <w:left w:val="single" w:sz="2" w:space="0" w:color="000000"/>
              <w:bottom w:val="single" w:sz="8"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b/>
                <w:sz w:val="20"/>
                <w:szCs w:val="20"/>
                <w:lang w:eastAsia="ru-RU"/>
              </w:rPr>
            </w:pPr>
            <w:r w:rsidRPr="00C869A2">
              <w:rPr>
                <w:rFonts w:ascii="Times New Roman" w:eastAsia="Arial" w:hAnsi="Times New Roman" w:cs="Times New Roman"/>
                <w:b/>
                <w:sz w:val="20"/>
                <w:szCs w:val="20"/>
                <w:lang w:eastAsia="ru-RU"/>
              </w:rPr>
              <w:t>6269073</w:t>
            </w:r>
          </w:p>
        </w:tc>
        <w:tc>
          <w:tcPr>
            <w:tcW w:w="1728" w:type="dxa"/>
            <w:tcBorders>
              <w:top w:val="single" w:sz="8" w:space="0" w:color="000000"/>
              <w:left w:val="single" w:sz="2" w:space="0" w:color="000000"/>
              <w:bottom w:val="single" w:sz="8"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b/>
                <w:sz w:val="20"/>
                <w:szCs w:val="20"/>
                <w:lang w:eastAsia="ru-RU"/>
              </w:rPr>
            </w:pPr>
            <w:r w:rsidRPr="00C869A2">
              <w:rPr>
                <w:rFonts w:ascii="Times New Roman" w:eastAsia="Arial" w:hAnsi="Times New Roman" w:cs="Times New Roman"/>
                <w:b/>
                <w:sz w:val="20"/>
                <w:szCs w:val="20"/>
                <w:lang w:eastAsia="ru-RU"/>
              </w:rPr>
              <w:t>5466730</w:t>
            </w:r>
          </w:p>
        </w:tc>
      </w:tr>
      <w:tr w:rsidR="0000544B" w:rsidRPr="0000544B" w:rsidTr="0000544B">
        <w:trPr>
          <w:trHeight w:val="284"/>
          <w:jc w:val="center"/>
        </w:trPr>
        <w:tc>
          <w:tcPr>
            <w:tcW w:w="5403" w:type="dxa"/>
            <w:gridSpan w:val="2"/>
            <w:tcBorders>
              <w:top w:val="single" w:sz="2"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ind w:left="57"/>
              <w:rPr>
                <w:rFonts w:ascii="Times New Roman" w:eastAsia="Arial" w:hAnsi="Times New Roman" w:cs="Times New Roman"/>
                <w:b/>
                <w:bCs/>
                <w:sz w:val="20"/>
                <w:szCs w:val="20"/>
                <w:lang w:eastAsia="ru-RU"/>
              </w:rPr>
            </w:pPr>
            <w:r w:rsidRPr="00C869A2">
              <w:rPr>
                <w:rFonts w:ascii="Times New Roman" w:eastAsia="Arial" w:hAnsi="Times New Roman" w:cs="Times New Roman"/>
                <w:b/>
                <w:bCs/>
                <w:sz w:val="20"/>
                <w:szCs w:val="20"/>
                <w:lang w:eastAsia="ru-RU"/>
              </w:rPr>
              <w:t>БАЛАНС</w:t>
            </w:r>
          </w:p>
        </w:tc>
        <w:tc>
          <w:tcPr>
            <w:tcW w:w="769" w:type="dxa"/>
            <w:tcBorders>
              <w:top w:val="single" w:sz="8" w:space="0" w:color="000000"/>
              <w:left w:val="nil"/>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b/>
                <w:sz w:val="20"/>
                <w:szCs w:val="20"/>
                <w:lang w:eastAsia="ru-RU"/>
              </w:rPr>
            </w:pPr>
            <w:r w:rsidRPr="00C869A2">
              <w:rPr>
                <w:rFonts w:ascii="Times New Roman" w:eastAsia="Arial" w:hAnsi="Times New Roman" w:cs="Times New Roman"/>
                <w:b/>
                <w:sz w:val="20"/>
                <w:szCs w:val="20"/>
                <w:lang w:eastAsia="ru-RU"/>
              </w:rPr>
              <w:t>700</w:t>
            </w:r>
          </w:p>
        </w:tc>
        <w:tc>
          <w:tcPr>
            <w:tcW w:w="1736" w:type="dxa"/>
            <w:tcBorders>
              <w:top w:val="single" w:sz="8" w:space="0" w:color="000000"/>
              <w:left w:val="single" w:sz="2" w:space="0" w:color="000000"/>
              <w:bottom w:val="single" w:sz="2" w:space="0" w:color="000000"/>
              <w:right w:val="single" w:sz="2"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b/>
                <w:sz w:val="20"/>
                <w:szCs w:val="20"/>
                <w:lang w:eastAsia="ru-RU"/>
              </w:rPr>
            </w:pPr>
            <w:r w:rsidRPr="00C869A2">
              <w:rPr>
                <w:rFonts w:ascii="Times New Roman" w:eastAsia="Arial" w:hAnsi="Times New Roman" w:cs="Times New Roman"/>
                <w:b/>
                <w:sz w:val="20"/>
                <w:szCs w:val="20"/>
                <w:lang w:eastAsia="ru-RU"/>
              </w:rPr>
              <w:t>17705891</w:t>
            </w:r>
          </w:p>
        </w:tc>
        <w:tc>
          <w:tcPr>
            <w:tcW w:w="1728" w:type="dxa"/>
            <w:tcBorders>
              <w:top w:val="single" w:sz="8" w:space="0" w:color="000000"/>
              <w:left w:val="single" w:sz="2" w:space="0" w:color="000000"/>
              <w:bottom w:val="single" w:sz="2" w:space="0" w:color="000000"/>
              <w:right w:val="single" w:sz="8" w:space="0" w:color="000000"/>
            </w:tcBorders>
            <w:vAlign w:val="bottom"/>
            <w:hideMark/>
          </w:tcPr>
          <w:p w:rsidR="0000544B" w:rsidRPr="00C869A2" w:rsidRDefault="0000544B" w:rsidP="0000544B">
            <w:pPr>
              <w:spacing w:after="0" w:line="240" w:lineRule="auto"/>
              <w:jc w:val="center"/>
              <w:rPr>
                <w:rFonts w:ascii="Times New Roman" w:eastAsia="Arial" w:hAnsi="Times New Roman" w:cs="Times New Roman"/>
                <w:b/>
                <w:sz w:val="20"/>
                <w:szCs w:val="20"/>
                <w:lang w:eastAsia="ru-RU"/>
              </w:rPr>
            </w:pPr>
            <w:r w:rsidRPr="00C869A2">
              <w:rPr>
                <w:rFonts w:ascii="Times New Roman" w:eastAsia="Arial" w:hAnsi="Times New Roman" w:cs="Times New Roman"/>
                <w:b/>
                <w:sz w:val="20"/>
                <w:szCs w:val="20"/>
                <w:lang w:eastAsia="ru-RU"/>
              </w:rPr>
              <w:t>18363676</w:t>
            </w:r>
          </w:p>
        </w:tc>
      </w:tr>
    </w:tbl>
    <w:p w:rsidR="0000544B" w:rsidRDefault="0000544B" w:rsidP="0000544B">
      <w:pPr>
        <w:jc w:val="both"/>
      </w:pPr>
    </w:p>
    <w:p w:rsidR="00C869A2" w:rsidRDefault="00C869A2" w:rsidP="00D460AE">
      <w:pPr>
        <w:jc w:val="right"/>
        <w:rPr>
          <w:rFonts w:ascii="Times New Roman" w:hAnsi="Times New Roman" w:cs="Times New Roman"/>
          <w:sz w:val="28"/>
        </w:rPr>
      </w:pPr>
    </w:p>
    <w:p w:rsidR="00C869A2" w:rsidRDefault="00C869A2" w:rsidP="00D460AE">
      <w:pPr>
        <w:jc w:val="right"/>
        <w:rPr>
          <w:rFonts w:ascii="Times New Roman" w:hAnsi="Times New Roman" w:cs="Times New Roman"/>
          <w:sz w:val="28"/>
        </w:rPr>
      </w:pPr>
    </w:p>
    <w:p w:rsidR="00C869A2" w:rsidRDefault="00C869A2" w:rsidP="00D460AE">
      <w:pPr>
        <w:jc w:val="right"/>
        <w:rPr>
          <w:rFonts w:ascii="Times New Roman" w:hAnsi="Times New Roman" w:cs="Times New Roman"/>
          <w:sz w:val="28"/>
        </w:rPr>
      </w:pPr>
    </w:p>
    <w:p w:rsidR="00C869A2" w:rsidRDefault="00C869A2" w:rsidP="00D460AE">
      <w:pPr>
        <w:jc w:val="right"/>
        <w:rPr>
          <w:rFonts w:ascii="Times New Roman" w:hAnsi="Times New Roman" w:cs="Times New Roman"/>
          <w:sz w:val="28"/>
        </w:rPr>
      </w:pPr>
    </w:p>
    <w:p w:rsidR="00C869A2" w:rsidRDefault="00C869A2" w:rsidP="00D460AE">
      <w:pPr>
        <w:jc w:val="right"/>
        <w:rPr>
          <w:rFonts w:ascii="Times New Roman" w:hAnsi="Times New Roman" w:cs="Times New Roman"/>
          <w:sz w:val="28"/>
        </w:rPr>
      </w:pPr>
    </w:p>
    <w:p w:rsidR="00C869A2" w:rsidRDefault="00C869A2" w:rsidP="00D460AE">
      <w:pPr>
        <w:jc w:val="right"/>
        <w:rPr>
          <w:rFonts w:ascii="Times New Roman" w:hAnsi="Times New Roman" w:cs="Times New Roman"/>
          <w:sz w:val="28"/>
        </w:rPr>
      </w:pPr>
    </w:p>
    <w:p w:rsidR="00C869A2" w:rsidRDefault="00C869A2" w:rsidP="00D460AE">
      <w:pPr>
        <w:jc w:val="right"/>
        <w:rPr>
          <w:rFonts w:ascii="Times New Roman" w:hAnsi="Times New Roman" w:cs="Times New Roman"/>
          <w:sz w:val="28"/>
        </w:rPr>
      </w:pPr>
    </w:p>
    <w:p w:rsidR="00C869A2" w:rsidRDefault="00C869A2" w:rsidP="00D460AE">
      <w:pPr>
        <w:jc w:val="right"/>
        <w:rPr>
          <w:rFonts w:ascii="Times New Roman" w:hAnsi="Times New Roman" w:cs="Times New Roman"/>
          <w:sz w:val="28"/>
        </w:rPr>
      </w:pPr>
    </w:p>
    <w:p w:rsidR="00C869A2" w:rsidRDefault="00C869A2" w:rsidP="00D460AE">
      <w:pPr>
        <w:jc w:val="right"/>
        <w:rPr>
          <w:rFonts w:ascii="Times New Roman" w:hAnsi="Times New Roman" w:cs="Times New Roman"/>
          <w:sz w:val="28"/>
        </w:rPr>
      </w:pPr>
    </w:p>
    <w:p w:rsidR="00C869A2" w:rsidRDefault="00C869A2" w:rsidP="00D460AE">
      <w:pPr>
        <w:jc w:val="right"/>
        <w:rPr>
          <w:rFonts w:ascii="Times New Roman" w:hAnsi="Times New Roman" w:cs="Times New Roman"/>
          <w:sz w:val="28"/>
        </w:rPr>
      </w:pPr>
    </w:p>
    <w:p w:rsidR="00C869A2" w:rsidRDefault="00C869A2" w:rsidP="00D460AE">
      <w:pPr>
        <w:jc w:val="right"/>
        <w:rPr>
          <w:rFonts w:ascii="Times New Roman" w:hAnsi="Times New Roman" w:cs="Times New Roman"/>
          <w:sz w:val="28"/>
        </w:rPr>
      </w:pPr>
    </w:p>
    <w:p w:rsidR="00C869A2" w:rsidRDefault="00C869A2" w:rsidP="00D460AE">
      <w:pPr>
        <w:jc w:val="right"/>
        <w:rPr>
          <w:rFonts w:ascii="Times New Roman" w:hAnsi="Times New Roman" w:cs="Times New Roman"/>
          <w:sz w:val="28"/>
        </w:rPr>
      </w:pPr>
    </w:p>
    <w:p w:rsidR="00C869A2" w:rsidRDefault="00C869A2" w:rsidP="00D460AE">
      <w:pPr>
        <w:jc w:val="right"/>
        <w:rPr>
          <w:rFonts w:ascii="Times New Roman" w:hAnsi="Times New Roman" w:cs="Times New Roman"/>
          <w:sz w:val="28"/>
        </w:rPr>
      </w:pPr>
    </w:p>
    <w:p w:rsidR="00C869A2" w:rsidRDefault="00C869A2" w:rsidP="00D460AE">
      <w:pPr>
        <w:jc w:val="right"/>
        <w:rPr>
          <w:rFonts w:ascii="Times New Roman" w:hAnsi="Times New Roman" w:cs="Times New Roman"/>
          <w:sz w:val="28"/>
        </w:rPr>
      </w:pPr>
    </w:p>
    <w:p w:rsidR="00C869A2" w:rsidRDefault="00C869A2" w:rsidP="00D460AE">
      <w:pPr>
        <w:jc w:val="right"/>
        <w:rPr>
          <w:rFonts w:ascii="Times New Roman" w:hAnsi="Times New Roman" w:cs="Times New Roman"/>
          <w:sz w:val="28"/>
        </w:rPr>
      </w:pPr>
    </w:p>
    <w:p w:rsidR="00C869A2" w:rsidRDefault="00C869A2" w:rsidP="00D460AE">
      <w:pPr>
        <w:jc w:val="right"/>
        <w:rPr>
          <w:rFonts w:ascii="Times New Roman" w:hAnsi="Times New Roman" w:cs="Times New Roman"/>
          <w:sz w:val="28"/>
        </w:rPr>
      </w:pPr>
    </w:p>
    <w:p w:rsidR="0000544B" w:rsidRDefault="00D460AE" w:rsidP="00D460AE">
      <w:pPr>
        <w:jc w:val="right"/>
        <w:rPr>
          <w:rFonts w:ascii="Times New Roman" w:hAnsi="Times New Roman" w:cs="Times New Roman"/>
          <w:sz w:val="28"/>
        </w:rPr>
      </w:pPr>
      <w:r>
        <w:rPr>
          <w:rFonts w:ascii="Times New Roman" w:hAnsi="Times New Roman" w:cs="Times New Roman"/>
          <w:sz w:val="28"/>
        </w:rPr>
        <w:lastRenderedPageBreak/>
        <w:t>ПРИЛОЖЕНИЕ 3</w:t>
      </w:r>
    </w:p>
    <w:p w:rsidR="00D0469B" w:rsidRPr="00D0469B" w:rsidRDefault="00D460AE" w:rsidP="00D0469B">
      <w:pPr>
        <w:jc w:val="center"/>
        <w:rPr>
          <w:rFonts w:ascii="Times New Roman" w:hAnsi="Times New Roman" w:cs="Times New Roman"/>
          <w:sz w:val="28"/>
        </w:rPr>
      </w:pPr>
      <w:r>
        <w:rPr>
          <w:rFonts w:ascii="Times New Roman" w:hAnsi="Times New Roman" w:cs="Times New Roman"/>
          <w:sz w:val="28"/>
        </w:rPr>
        <w:t>Отчет о прибылях и убытках</w:t>
      </w:r>
      <w:r w:rsidR="00C869A2">
        <w:rPr>
          <w:rFonts w:ascii="Times New Roman" w:hAnsi="Times New Roman" w:cs="Times New Roman"/>
          <w:sz w:val="28"/>
        </w:rPr>
        <w:t xml:space="preserve"> (тыс.руб)</w:t>
      </w:r>
      <w:r w:rsidR="004C19AC">
        <w:fldChar w:fldCharType="begin"/>
      </w:r>
      <w:r w:rsidR="004C19AC">
        <w:instrText xml:space="preserve"> LINK </w:instrText>
      </w:r>
      <w:r w:rsidR="009B58F8">
        <w:instrText xml:space="preserve">Excel.Sheet.12 "C:\\Users\\User\\Desktop\\Microsoft Excel Worksheet.xlsx" Лист5!R1C1:R20C3 </w:instrText>
      </w:r>
      <w:r w:rsidR="004C19AC">
        <w:instrText xml:space="preserve">\a \f 4 \h </w:instrText>
      </w:r>
      <w:r w:rsidR="000A3978">
        <w:instrText xml:space="preserve"> \* MERGEFORMAT </w:instrText>
      </w:r>
      <w:r w:rsidR="004C19AC">
        <w:fldChar w:fldCharType="separate"/>
      </w:r>
    </w:p>
    <w:tbl>
      <w:tblPr>
        <w:tblW w:w="9020" w:type="dxa"/>
        <w:tblLook w:val="04A0" w:firstRow="1" w:lastRow="0" w:firstColumn="1" w:lastColumn="0" w:noHBand="0" w:noVBand="1"/>
      </w:tblPr>
      <w:tblGrid>
        <w:gridCol w:w="5160"/>
        <w:gridCol w:w="1720"/>
        <w:gridCol w:w="2140"/>
      </w:tblGrid>
      <w:tr w:rsidR="00D0469B" w:rsidRPr="00D0469B" w:rsidTr="00D0469B">
        <w:trPr>
          <w:divId w:val="609633024"/>
          <w:trHeight w:val="300"/>
        </w:trPr>
        <w:tc>
          <w:tcPr>
            <w:tcW w:w="5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jc w:val="center"/>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Показатель</w:t>
            </w:r>
          </w:p>
        </w:tc>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0469B" w:rsidRPr="00D0469B" w:rsidRDefault="00D0469B" w:rsidP="00D0469B">
            <w:pPr>
              <w:spacing w:after="0" w:line="240" w:lineRule="auto"/>
              <w:jc w:val="center"/>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За отчетный период</w:t>
            </w:r>
          </w:p>
        </w:tc>
        <w:tc>
          <w:tcPr>
            <w:tcW w:w="21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0469B" w:rsidRPr="00D0469B" w:rsidRDefault="00D0469B" w:rsidP="00D0469B">
            <w:pPr>
              <w:spacing w:after="0" w:line="240" w:lineRule="auto"/>
              <w:jc w:val="center"/>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За аналогичный период предущего года</w:t>
            </w:r>
          </w:p>
        </w:tc>
      </w:tr>
      <w:tr w:rsidR="00D0469B" w:rsidRPr="00D0469B" w:rsidTr="00D0469B">
        <w:trPr>
          <w:divId w:val="609633024"/>
          <w:trHeight w:val="675"/>
        </w:trPr>
        <w:tc>
          <w:tcPr>
            <w:tcW w:w="5160" w:type="dxa"/>
            <w:tcBorders>
              <w:top w:val="nil"/>
              <w:left w:val="single" w:sz="4" w:space="0" w:color="auto"/>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jc w:val="center"/>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Наименование</w:t>
            </w:r>
          </w:p>
        </w:tc>
        <w:tc>
          <w:tcPr>
            <w:tcW w:w="1720" w:type="dxa"/>
            <w:vMerge/>
            <w:tcBorders>
              <w:top w:val="single" w:sz="4" w:space="0" w:color="auto"/>
              <w:left w:val="single" w:sz="4" w:space="0" w:color="auto"/>
              <w:bottom w:val="single" w:sz="4" w:space="0" w:color="auto"/>
              <w:right w:val="single" w:sz="4" w:space="0" w:color="auto"/>
            </w:tcBorders>
            <w:vAlign w:val="center"/>
            <w:hideMark/>
          </w:tcPr>
          <w:p w:rsidR="00D0469B" w:rsidRPr="00D0469B" w:rsidRDefault="00D0469B" w:rsidP="00D0469B">
            <w:pPr>
              <w:spacing w:after="0" w:line="240" w:lineRule="auto"/>
              <w:rPr>
                <w:rFonts w:ascii="Times New Roman" w:eastAsia="Times New Roman" w:hAnsi="Times New Roman" w:cs="Times New Roman"/>
                <w:color w:val="000000"/>
                <w:sz w:val="28"/>
                <w:szCs w:val="28"/>
                <w:lang w:eastAsia="ru-RU"/>
              </w:rPr>
            </w:pPr>
          </w:p>
        </w:tc>
        <w:tc>
          <w:tcPr>
            <w:tcW w:w="2140" w:type="dxa"/>
            <w:vMerge/>
            <w:tcBorders>
              <w:top w:val="single" w:sz="4" w:space="0" w:color="auto"/>
              <w:left w:val="single" w:sz="4" w:space="0" w:color="auto"/>
              <w:bottom w:val="single" w:sz="4" w:space="0" w:color="auto"/>
              <w:right w:val="single" w:sz="4" w:space="0" w:color="auto"/>
            </w:tcBorders>
            <w:vAlign w:val="center"/>
            <w:hideMark/>
          </w:tcPr>
          <w:p w:rsidR="00D0469B" w:rsidRPr="00D0469B" w:rsidRDefault="00D0469B" w:rsidP="00D0469B">
            <w:pPr>
              <w:spacing w:after="0" w:line="240" w:lineRule="auto"/>
              <w:rPr>
                <w:rFonts w:ascii="Times New Roman" w:eastAsia="Times New Roman" w:hAnsi="Times New Roman" w:cs="Times New Roman"/>
                <w:color w:val="000000"/>
                <w:sz w:val="28"/>
                <w:szCs w:val="28"/>
                <w:lang w:eastAsia="ru-RU"/>
              </w:rPr>
            </w:pPr>
          </w:p>
        </w:tc>
      </w:tr>
      <w:tr w:rsidR="00D0469B" w:rsidRPr="00D0469B" w:rsidTr="00D0469B">
        <w:trPr>
          <w:divId w:val="609633024"/>
          <w:trHeight w:val="300"/>
        </w:trPr>
        <w:tc>
          <w:tcPr>
            <w:tcW w:w="5160" w:type="dxa"/>
            <w:tcBorders>
              <w:top w:val="nil"/>
              <w:left w:val="single" w:sz="4" w:space="0" w:color="auto"/>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Выручка</w:t>
            </w:r>
          </w:p>
        </w:tc>
        <w:tc>
          <w:tcPr>
            <w:tcW w:w="1720" w:type="dxa"/>
            <w:tcBorders>
              <w:top w:val="nil"/>
              <w:left w:val="nil"/>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jc w:val="center"/>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15866076</w:t>
            </w:r>
          </w:p>
        </w:tc>
        <w:tc>
          <w:tcPr>
            <w:tcW w:w="2140" w:type="dxa"/>
            <w:tcBorders>
              <w:top w:val="nil"/>
              <w:left w:val="nil"/>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jc w:val="center"/>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14523234</w:t>
            </w:r>
          </w:p>
        </w:tc>
      </w:tr>
      <w:tr w:rsidR="00D0469B" w:rsidRPr="00D0469B" w:rsidTr="00D0469B">
        <w:trPr>
          <w:divId w:val="609633024"/>
          <w:trHeight w:val="300"/>
        </w:trPr>
        <w:tc>
          <w:tcPr>
            <w:tcW w:w="5160" w:type="dxa"/>
            <w:tcBorders>
              <w:top w:val="nil"/>
              <w:left w:val="single" w:sz="4" w:space="0" w:color="auto"/>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Себестоимость продаж</w:t>
            </w:r>
          </w:p>
        </w:tc>
        <w:tc>
          <w:tcPr>
            <w:tcW w:w="1720" w:type="dxa"/>
            <w:tcBorders>
              <w:top w:val="nil"/>
              <w:left w:val="nil"/>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jc w:val="center"/>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-13460552</w:t>
            </w:r>
          </w:p>
        </w:tc>
        <w:tc>
          <w:tcPr>
            <w:tcW w:w="2140" w:type="dxa"/>
            <w:tcBorders>
              <w:top w:val="nil"/>
              <w:left w:val="nil"/>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jc w:val="center"/>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-12798200</w:t>
            </w:r>
          </w:p>
        </w:tc>
      </w:tr>
      <w:tr w:rsidR="00D0469B" w:rsidRPr="00D0469B" w:rsidTr="00D0469B">
        <w:trPr>
          <w:divId w:val="609633024"/>
          <w:trHeight w:val="300"/>
        </w:trPr>
        <w:tc>
          <w:tcPr>
            <w:tcW w:w="5160" w:type="dxa"/>
            <w:tcBorders>
              <w:top w:val="nil"/>
              <w:left w:val="single" w:sz="4" w:space="0" w:color="auto"/>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Валовая прибыль (убыток)</w:t>
            </w:r>
          </w:p>
        </w:tc>
        <w:tc>
          <w:tcPr>
            <w:tcW w:w="1720" w:type="dxa"/>
            <w:tcBorders>
              <w:top w:val="nil"/>
              <w:left w:val="nil"/>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jc w:val="center"/>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2405524</w:t>
            </w:r>
          </w:p>
        </w:tc>
        <w:tc>
          <w:tcPr>
            <w:tcW w:w="2140" w:type="dxa"/>
            <w:tcBorders>
              <w:top w:val="nil"/>
              <w:left w:val="nil"/>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jc w:val="center"/>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1725034</w:t>
            </w:r>
          </w:p>
        </w:tc>
      </w:tr>
      <w:tr w:rsidR="00D0469B" w:rsidRPr="00D0469B" w:rsidTr="00D0469B">
        <w:trPr>
          <w:divId w:val="609633024"/>
          <w:trHeight w:val="300"/>
        </w:trPr>
        <w:tc>
          <w:tcPr>
            <w:tcW w:w="5160" w:type="dxa"/>
            <w:tcBorders>
              <w:top w:val="nil"/>
              <w:left w:val="single" w:sz="4" w:space="0" w:color="auto"/>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Коммерческие расходы</w:t>
            </w:r>
          </w:p>
        </w:tc>
        <w:tc>
          <w:tcPr>
            <w:tcW w:w="1720" w:type="dxa"/>
            <w:tcBorders>
              <w:top w:val="nil"/>
              <w:left w:val="nil"/>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jc w:val="center"/>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-162575</w:t>
            </w:r>
          </w:p>
        </w:tc>
        <w:tc>
          <w:tcPr>
            <w:tcW w:w="2140" w:type="dxa"/>
            <w:tcBorders>
              <w:top w:val="nil"/>
              <w:left w:val="nil"/>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jc w:val="center"/>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-139951</w:t>
            </w:r>
          </w:p>
        </w:tc>
      </w:tr>
      <w:tr w:rsidR="00D0469B" w:rsidRPr="00D0469B" w:rsidTr="00D0469B">
        <w:trPr>
          <w:divId w:val="609633024"/>
          <w:trHeight w:val="300"/>
        </w:trPr>
        <w:tc>
          <w:tcPr>
            <w:tcW w:w="5160" w:type="dxa"/>
            <w:tcBorders>
              <w:top w:val="nil"/>
              <w:left w:val="single" w:sz="4" w:space="0" w:color="auto"/>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Управленческие расходы</w:t>
            </w:r>
          </w:p>
        </w:tc>
        <w:tc>
          <w:tcPr>
            <w:tcW w:w="1720" w:type="dxa"/>
            <w:tcBorders>
              <w:top w:val="nil"/>
              <w:left w:val="nil"/>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jc w:val="center"/>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-140824</w:t>
            </w:r>
          </w:p>
        </w:tc>
        <w:tc>
          <w:tcPr>
            <w:tcW w:w="2140" w:type="dxa"/>
            <w:tcBorders>
              <w:top w:val="nil"/>
              <w:left w:val="nil"/>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jc w:val="center"/>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-168277</w:t>
            </w:r>
          </w:p>
        </w:tc>
      </w:tr>
      <w:tr w:rsidR="00D0469B" w:rsidRPr="00D0469B" w:rsidTr="00D0469B">
        <w:trPr>
          <w:divId w:val="609633024"/>
          <w:trHeight w:val="300"/>
        </w:trPr>
        <w:tc>
          <w:tcPr>
            <w:tcW w:w="5160" w:type="dxa"/>
            <w:tcBorders>
              <w:top w:val="nil"/>
              <w:left w:val="single" w:sz="4" w:space="0" w:color="auto"/>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Прибыль (убыток) от продаж</w:t>
            </w:r>
          </w:p>
        </w:tc>
        <w:tc>
          <w:tcPr>
            <w:tcW w:w="1720" w:type="dxa"/>
            <w:tcBorders>
              <w:top w:val="nil"/>
              <w:left w:val="nil"/>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jc w:val="center"/>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2102125</w:t>
            </w:r>
          </w:p>
        </w:tc>
        <w:tc>
          <w:tcPr>
            <w:tcW w:w="2140" w:type="dxa"/>
            <w:tcBorders>
              <w:top w:val="nil"/>
              <w:left w:val="nil"/>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jc w:val="center"/>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1  146 806</w:t>
            </w:r>
          </w:p>
        </w:tc>
      </w:tr>
      <w:tr w:rsidR="00D0469B" w:rsidRPr="00D0469B" w:rsidTr="00D0469B">
        <w:trPr>
          <w:divId w:val="609633024"/>
          <w:trHeight w:val="300"/>
        </w:trPr>
        <w:tc>
          <w:tcPr>
            <w:tcW w:w="5160" w:type="dxa"/>
            <w:tcBorders>
              <w:top w:val="nil"/>
              <w:left w:val="single" w:sz="4" w:space="0" w:color="auto"/>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Доходы от участия в других организациях</w:t>
            </w:r>
          </w:p>
        </w:tc>
        <w:tc>
          <w:tcPr>
            <w:tcW w:w="1720" w:type="dxa"/>
            <w:tcBorders>
              <w:top w:val="nil"/>
              <w:left w:val="nil"/>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jc w:val="center"/>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12525</w:t>
            </w:r>
          </w:p>
        </w:tc>
        <w:tc>
          <w:tcPr>
            <w:tcW w:w="2140" w:type="dxa"/>
            <w:tcBorders>
              <w:top w:val="nil"/>
              <w:left w:val="nil"/>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jc w:val="center"/>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7075</w:t>
            </w:r>
          </w:p>
        </w:tc>
      </w:tr>
      <w:tr w:rsidR="00D0469B" w:rsidRPr="00D0469B" w:rsidTr="00D0469B">
        <w:trPr>
          <w:divId w:val="609633024"/>
          <w:trHeight w:val="300"/>
        </w:trPr>
        <w:tc>
          <w:tcPr>
            <w:tcW w:w="5160" w:type="dxa"/>
            <w:tcBorders>
              <w:top w:val="nil"/>
              <w:left w:val="single" w:sz="4" w:space="0" w:color="auto"/>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Проценты к получению</w:t>
            </w:r>
          </w:p>
        </w:tc>
        <w:tc>
          <w:tcPr>
            <w:tcW w:w="1720" w:type="dxa"/>
            <w:tcBorders>
              <w:top w:val="nil"/>
              <w:left w:val="nil"/>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jc w:val="center"/>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24528</w:t>
            </w:r>
          </w:p>
        </w:tc>
        <w:tc>
          <w:tcPr>
            <w:tcW w:w="2140" w:type="dxa"/>
            <w:tcBorders>
              <w:top w:val="nil"/>
              <w:left w:val="nil"/>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jc w:val="center"/>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24340</w:t>
            </w:r>
          </w:p>
        </w:tc>
      </w:tr>
      <w:tr w:rsidR="00D0469B" w:rsidRPr="00D0469B" w:rsidTr="00D0469B">
        <w:trPr>
          <w:divId w:val="609633024"/>
          <w:trHeight w:val="300"/>
        </w:trPr>
        <w:tc>
          <w:tcPr>
            <w:tcW w:w="5160" w:type="dxa"/>
            <w:tcBorders>
              <w:top w:val="nil"/>
              <w:left w:val="single" w:sz="4" w:space="0" w:color="auto"/>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Проценты к уплате</w:t>
            </w:r>
          </w:p>
        </w:tc>
        <w:tc>
          <w:tcPr>
            <w:tcW w:w="1720" w:type="dxa"/>
            <w:tcBorders>
              <w:top w:val="nil"/>
              <w:left w:val="nil"/>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jc w:val="center"/>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-254721</w:t>
            </w:r>
          </w:p>
        </w:tc>
        <w:tc>
          <w:tcPr>
            <w:tcW w:w="2140" w:type="dxa"/>
            <w:tcBorders>
              <w:top w:val="nil"/>
              <w:left w:val="nil"/>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jc w:val="center"/>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-129421</w:t>
            </w:r>
          </w:p>
        </w:tc>
      </w:tr>
      <w:tr w:rsidR="00D0469B" w:rsidRPr="00D0469B" w:rsidTr="00D0469B">
        <w:trPr>
          <w:divId w:val="609633024"/>
          <w:trHeight w:val="300"/>
        </w:trPr>
        <w:tc>
          <w:tcPr>
            <w:tcW w:w="5160" w:type="dxa"/>
            <w:tcBorders>
              <w:top w:val="nil"/>
              <w:left w:val="single" w:sz="4" w:space="0" w:color="auto"/>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Прочие доходы</w:t>
            </w:r>
          </w:p>
        </w:tc>
        <w:tc>
          <w:tcPr>
            <w:tcW w:w="1720" w:type="dxa"/>
            <w:tcBorders>
              <w:top w:val="nil"/>
              <w:left w:val="nil"/>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jc w:val="center"/>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2272953</w:t>
            </w:r>
          </w:p>
        </w:tc>
        <w:tc>
          <w:tcPr>
            <w:tcW w:w="2140" w:type="dxa"/>
            <w:tcBorders>
              <w:top w:val="nil"/>
              <w:left w:val="nil"/>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jc w:val="center"/>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2124928</w:t>
            </w:r>
          </w:p>
        </w:tc>
      </w:tr>
      <w:tr w:rsidR="00D0469B" w:rsidRPr="00D0469B" w:rsidTr="00D0469B">
        <w:trPr>
          <w:divId w:val="609633024"/>
          <w:trHeight w:val="300"/>
        </w:trPr>
        <w:tc>
          <w:tcPr>
            <w:tcW w:w="5160" w:type="dxa"/>
            <w:tcBorders>
              <w:top w:val="nil"/>
              <w:left w:val="single" w:sz="4" w:space="0" w:color="auto"/>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Прочие расходы</w:t>
            </w:r>
          </w:p>
        </w:tc>
        <w:tc>
          <w:tcPr>
            <w:tcW w:w="1720" w:type="dxa"/>
            <w:tcBorders>
              <w:top w:val="nil"/>
              <w:left w:val="nil"/>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jc w:val="center"/>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-1023326</w:t>
            </w:r>
          </w:p>
        </w:tc>
        <w:tc>
          <w:tcPr>
            <w:tcW w:w="2140" w:type="dxa"/>
            <w:tcBorders>
              <w:top w:val="nil"/>
              <w:left w:val="nil"/>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jc w:val="center"/>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-1192436</w:t>
            </w:r>
          </w:p>
        </w:tc>
      </w:tr>
      <w:tr w:rsidR="00D0469B" w:rsidRPr="00D0469B" w:rsidTr="00D0469B">
        <w:trPr>
          <w:divId w:val="609633024"/>
          <w:trHeight w:val="300"/>
        </w:trPr>
        <w:tc>
          <w:tcPr>
            <w:tcW w:w="5160" w:type="dxa"/>
            <w:tcBorders>
              <w:top w:val="nil"/>
              <w:left w:val="single" w:sz="4" w:space="0" w:color="auto"/>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Прибыль (убыток) до налогообложения</w:t>
            </w:r>
          </w:p>
        </w:tc>
        <w:tc>
          <w:tcPr>
            <w:tcW w:w="1720" w:type="dxa"/>
            <w:tcBorders>
              <w:top w:val="nil"/>
              <w:left w:val="nil"/>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jc w:val="center"/>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1382288</w:t>
            </w:r>
          </w:p>
        </w:tc>
        <w:tc>
          <w:tcPr>
            <w:tcW w:w="2140" w:type="dxa"/>
            <w:tcBorders>
              <w:top w:val="nil"/>
              <w:left w:val="nil"/>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jc w:val="center"/>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1288881</w:t>
            </w:r>
          </w:p>
        </w:tc>
      </w:tr>
      <w:tr w:rsidR="00D0469B" w:rsidRPr="00D0469B" w:rsidTr="00D0469B">
        <w:trPr>
          <w:divId w:val="609633024"/>
          <w:trHeight w:val="300"/>
        </w:trPr>
        <w:tc>
          <w:tcPr>
            <w:tcW w:w="5160" w:type="dxa"/>
            <w:tcBorders>
              <w:top w:val="nil"/>
              <w:left w:val="single" w:sz="4" w:space="0" w:color="auto"/>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Текущий налог на прибыль</w:t>
            </w:r>
          </w:p>
        </w:tc>
        <w:tc>
          <w:tcPr>
            <w:tcW w:w="1720" w:type="dxa"/>
            <w:tcBorders>
              <w:top w:val="nil"/>
              <w:left w:val="nil"/>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jc w:val="center"/>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-1283584</w:t>
            </w:r>
          </w:p>
        </w:tc>
        <w:tc>
          <w:tcPr>
            <w:tcW w:w="2140" w:type="dxa"/>
            <w:tcBorders>
              <w:top w:val="nil"/>
              <w:left w:val="nil"/>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jc w:val="center"/>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-1213938</w:t>
            </w:r>
          </w:p>
        </w:tc>
      </w:tr>
      <w:tr w:rsidR="00D0469B" w:rsidRPr="00D0469B" w:rsidTr="00D0469B">
        <w:trPr>
          <w:divId w:val="609633024"/>
          <w:trHeight w:val="300"/>
        </w:trPr>
        <w:tc>
          <w:tcPr>
            <w:tcW w:w="5160" w:type="dxa"/>
            <w:tcBorders>
              <w:top w:val="nil"/>
              <w:left w:val="single" w:sz="4" w:space="0" w:color="auto"/>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в т.ч. постоянные налоговые обязательства (активы)</w:t>
            </w:r>
          </w:p>
        </w:tc>
        <w:tc>
          <w:tcPr>
            <w:tcW w:w="1720" w:type="dxa"/>
            <w:tcBorders>
              <w:top w:val="nil"/>
              <w:left w:val="nil"/>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jc w:val="center"/>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 </w:t>
            </w:r>
          </w:p>
        </w:tc>
        <w:tc>
          <w:tcPr>
            <w:tcW w:w="2140" w:type="dxa"/>
            <w:tcBorders>
              <w:top w:val="nil"/>
              <w:left w:val="nil"/>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jc w:val="center"/>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 </w:t>
            </w:r>
          </w:p>
        </w:tc>
      </w:tr>
      <w:tr w:rsidR="00D0469B" w:rsidRPr="00D0469B" w:rsidTr="00D0469B">
        <w:trPr>
          <w:divId w:val="609633024"/>
          <w:trHeight w:val="300"/>
        </w:trPr>
        <w:tc>
          <w:tcPr>
            <w:tcW w:w="5160" w:type="dxa"/>
            <w:tcBorders>
              <w:top w:val="nil"/>
              <w:left w:val="single" w:sz="4" w:space="0" w:color="auto"/>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Изменение отложенных налоговых обязательств</w:t>
            </w:r>
          </w:p>
        </w:tc>
        <w:tc>
          <w:tcPr>
            <w:tcW w:w="1720" w:type="dxa"/>
            <w:tcBorders>
              <w:top w:val="nil"/>
              <w:left w:val="nil"/>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jc w:val="center"/>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 </w:t>
            </w:r>
          </w:p>
        </w:tc>
        <w:tc>
          <w:tcPr>
            <w:tcW w:w="2140" w:type="dxa"/>
            <w:tcBorders>
              <w:top w:val="nil"/>
              <w:left w:val="nil"/>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jc w:val="center"/>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 </w:t>
            </w:r>
          </w:p>
        </w:tc>
      </w:tr>
      <w:tr w:rsidR="00D0469B" w:rsidRPr="00D0469B" w:rsidTr="00D0469B">
        <w:trPr>
          <w:divId w:val="609633024"/>
          <w:trHeight w:val="300"/>
        </w:trPr>
        <w:tc>
          <w:tcPr>
            <w:tcW w:w="5160" w:type="dxa"/>
            <w:tcBorders>
              <w:top w:val="nil"/>
              <w:left w:val="single" w:sz="4" w:space="0" w:color="auto"/>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Изменение отложенных налоговых активов</w:t>
            </w:r>
          </w:p>
        </w:tc>
        <w:tc>
          <w:tcPr>
            <w:tcW w:w="1720" w:type="dxa"/>
            <w:tcBorders>
              <w:top w:val="nil"/>
              <w:left w:val="nil"/>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jc w:val="center"/>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 </w:t>
            </w:r>
          </w:p>
        </w:tc>
        <w:tc>
          <w:tcPr>
            <w:tcW w:w="2140" w:type="dxa"/>
            <w:tcBorders>
              <w:top w:val="nil"/>
              <w:left w:val="nil"/>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jc w:val="center"/>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 </w:t>
            </w:r>
          </w:p>
        </w:tc>
      </w:tr>
      <w:tr w:rsidR="00D0469B" w:rsidRPr="00D0469B" w:rsidTr="00D0469B">
        <w:trPr>
          <w:divId w:val="609633024"/>
          <w:trHeight w:val="300"/>
        </w:trPr>
        <w:tc>
          <w:tcPr>
            <w:tcW w:w="5160" w:type="dxa"/>
            <w:tcBorders>
              <w:top w:val="nil"/>
              <w:left w:val="single" w:sz="4" w:space="0" w:color="auto"/>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Прочее</w:t>
            </w:r>
          </w:p>
        </w:tc>
        <w:tc>
          <w:tcPr>
            <w:tcW w:w="1720" w:type="dxa"/>
            <w:tcBorders>
              <w:top w:val="nil"/>
              <w:left w:val="nil"/>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jc w:val="center"/>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 </w:t>
            </w:r>
          </w:p>
        </w:tc>
        <w:tc>
          <w:tcPr>
            <w:tcW w:w="2140" w:type="dxa"/>
            <w:tcBorders>
              <w:top w:val="nil"/>
              <w:left w:val="nil"/>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jc w:val="center"/>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 </w:t>
            </w:r>
          </w:p>
        </w:tc>
      </w:tr>
      <w:tr w:rsidR="00D0469B" w:rsidRPr="00D0469B" w:rsidTr="00D0469B">
        <w:trPr>
          <w:divId w:val="609633024"/>
          <w:trHeight w:val="300"/>
        </w:trPr>
        <w:tc>
          <w:tcPr>
            <w:tcW w:w="5160" w:type="dxa"/>
            <w:tcBorders>
              <w:top w:val="nil"/>
              <w:left w:val="single" w:sz="4" w:space="0" w:color="auto"/>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Чистая прибыль (убыток)</w:t>
            </w:r>
          </w:p>
        </w:tc>
        <w:tc>
          <w:tcPr>
            <w:tcW w:w="1720" w:type="dxa"/>
            <w:tcBorders>
              <w:top w:val="nil"/>
              <w:left w:val="nil"/>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jc w:val="center"/>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98704</w:t>
            </w:r>
          </w:p>
        </w:tc>
        <w:tc>
          <w:tcPr>
            <w:tcW w:w="2140" w:type="dxa"/>
            <w:tcBorders>
              <w:top w:val="nil"/>
              <w:left w:val="nil"/>
              <w:bottom w:val="single" w:sz="4" w:space="0" w:color="auto"/>
              <w:right w:val="single" w:sz="4" w:space="0" w:color="auto"/>
            </w:tcBorders>
            <w:shd w:val="clear" w:color="auto" w:fill="auto"/>
            <w:noWrap/>
            <w:vAlign w:val="center"/>
            <w:hideMark/>
          </w:tcPr>
          <w:p w:rsidR="00D0469B" w:rsidRPr="00D0469B" w:rsidRDefault="00D0469B" w:rsidP="00D0469B">
            <w:pPr>
              <w:spacing w:after="0" w:line="240" w:lineRule="auto"/>
              <w:jc w:val="center"/>
              <w:rPr>
                <w:rFonts w:ascii="Times New Roman" w:eastAsia="Times New Roman" w:hAnsi="Times New Roman" w:cs="Times New Roman"/>
                <w:color w:val="000000"/>
                <w:sz w:val="28"/>
                <w:szCs w:val="28"/>
                <w:lang w:eastAsia="ru-RU"/>
              </w:rPr>
            </w:pPr>
            <w:r w:rsidRPr="00D0469B">
              <w:rPr>
                <w:rFonts w:ascii="Times New Roman" w:eastAsia="Times New Roman" w:hAnsi="Times New Roman" w:cs="Times New Roman"/>
                <w:color w:val="000000"/>
                <w:sz w:val="28"/>
                <w:szCs w:val="28"/>
                <w:lang w:eastAsia="ru-RU"/>
              </w:rPr>
              <w:t>74943</w:t>
            </w:r>
          </w:p>
        </w:tc>
      </w:tr>
    </w:tbl>
    <w:p w:rsidR="0000544B" w:rsidRDefault="004C19AC" w:rsidP="0000544B">
      <w:pPr>
        <w:jc w:val="both"/>
      </w:pPr>
      <w:r>
        <w:fldChar w:fldCharType="end"/>
      </w:r>
    </w:p>
    <w:sectPr w:rsidR="0000544B" w:rsidSect="00AF3EDA">
      <w:pgSz w:w="11906" w:h="16838"/>
      <w:pgMar w:top="1134" w:right="850" w:bottom="1134" w:left="1701" w:header="708" w:footer="708" w:gutter="0"/>
      <w:pgNumType w:start="4"/>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202F" w:rsidRDefault="006D202F" w:rsidP="00FC77F8">
      <w:pPr>
        <w:spacing w:after="0" w:line="240" w:lineRule="auto"/>
      </w:pPr>
      <w:r>
        <w:separator/>
      </w:r>
    </w:p>
  </w:endnote>
  <w:endnote w:type="continuationSeparator" w:id="0">
    <w:p w:rsidR="006D202F" w:rsidRDefault="006D202F" w:rsidP="00FC77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TimesET">
    <w:altName w:val="Times New Roman"/>
    <w:charset w:val="00"/>
    <w:family w:val="auto"/>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202F" w:rsidRDefault="006D202F" w:rsidP="00FC77F8">
      <w:pPr>
        <w:spacing w:after="0" w:line="240" w:lineRule="auto"/>
      </w:pPr>
      <w:r>
        <w:separator/>
      </w:r>
    </w:p>
  </w:footnote>
  <w:footnote w:type="continuationSeparator" w:id="0">
    <w:p w:rsidR="006D202F" w:rsidRDefault="006D202F" w:rsidP="00FC77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8100419"/>
      <w:docPartObj>
        <w:docPartGallery w:val="Page Numbers (Top of Page)"/>
        <w:docPartUnique/>
      </w:docPartObj>
    </w:sdtPr>
    <w:sdtContent>
      <w:p w:rsidR="00115AFD" w:rsidRDefault="00115AFD">
        <w:pPr>
          <w:pStyle w:val="a9"/>
          <w:jc w:val="right"/>
        </w:pPr>
        <w:r>
          <w:fldChar w:fldCharType="begin"/>
        </w:r>
        <w:r>
          <w:instrText>PAGE   \* MERGEFORMAT</w:instrText>
        </w:r>
        <w:r>
          <w:fldChar w:fldCharType="separate"/>
        </w:r>
        <w:r w:rsidR="007678B3">
          <w:rPr>
            <w:noProof/>
          </w:rPr>
          <w:t>30</w:t>
        </w:r>
        <w:r>
          <w:fldChar w:fldCharType="end"/>
        </w:r>
      </w:p>
    </w:sdtContent>
  </w:sdt>
  <w:p w:rsidR="00115AFD" w:rsidRDefault="00115AFD">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5388898"/>
      <w:docPartObj>
        <w:docPartGallery w:val="Page Numbers (Top of Page)"/>
        <w:docPartUnique/>
      </w:docPartObj>
    </w:sdtPr>
    <w:sdtContent>
      <w:p w:rsidR="00115AFD" w:rsidRDefault="00115AFD">
        <w:pPr>
          <w:pStyle w:val="a9"/>
          <w:jc w:val="right"/>
        </w:pPr>
        <w:r>
          <w:fldChar w:fldCharType="begin"/>
        </w:r>
        <w:r>
          <w:instrText>PAGE   \* MERGEFORMAT</w:instrText>
        </w:r>
        <w:r>
          <w:fldChar w:fldCharType="separate"/>
        </w:r>
        <w:r w:rsidR="00BC4722">
          <w:rPr>
            <w:noProof/>
          </w:rPr>
          <w:t>4</w:t>
        </w:r>
        <w:r>
          <w:fldChar w:fldCharType="end"/>
        </w:r>
      </w:p>
    </w:sdtContent>
  </w:sdt>
  <w:p w:rsidR="00115AFD" w:rsidRDefault="00115AFD">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B05DF"/>
    <w:multiLevelType w:val="hybridMultilevel"/>
    <w:tmpl w:val="E1C4C6E0"/>
    <w:lvl w:ilvl="0" w:tplc="8A9AB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9D3B2A"/>
    <w:multiLevelType w:val="hybridMultilevel"/>
    <w:tmpl w:val="0144D02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05F3526"/>
    <w:multiLevelType w:val="hybridMultilevel"/>
    <w:tmpl w:val="81C49CE8"/>
    <w:lvl w:ilvl="0" w:tplc="8A9AB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F34956"/>
    <w:multiLevelType w:val="hybridMultilevel"/>
    <w:tmpl w:val="6B449B00"/>
    <w:lvl w:ilvl="0" w:tplc="8A9AB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145B30"/>
    <w:multiLevelType w:val="hybridMultilevel"/>
    <w:tmpl w:val="CE040700"/>
    <w:lvl w:ilvl="0" w:tplc="CA54A072">
      <w:start w:val="1"/>
      <w:numFmt w:val="decimal"/>
      <w:lvlText w:val="%1."/>
      <w:lvlJc w:val="left"/>
      <w:pPr>
        <w:tabs>
          <w:tab w:val="num" w:pos="900"/>
        </w:tabs>
        <w:ind w:left="90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17554E52"/>
    <w:multiLevelType w:val="hybridMultilevel"/>
    <w:tmpl w:val="C6C8A1C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7735413"/>
    <w:multiLevelType w:val="hybridMultilevel"/>
    <w:tmpl w:val="224AC3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nsid w:val="17C34C7C"/>
    <w:multiLevelType w:val="hybridMultilevel"/>
    <w:tmpl w:val="F58CA4D2"/>
    <w:lvl w:ilvl="0" w:tplc="91D415D8">
      <w:start w:val="1"/>
      <w:numFmt w:val="decimal"/>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
    <w:nsid w:val="1D79726E"/>
    <w:multiLevelType w:val="hybridMultilevel"/>
    <w:tmpl w:val="7D56E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F1A64C2"/>
    <w:multiLevelType w:val="hybridMultilevel"/>
    <w:tmpl w:val="886ABB1E"/>
    <w:lvl w:ilvl="0" w:tplc="91D415D8">
      <w:start w:val="1"/>
      <w:numFmt w:val="bullet"/>
      <w:lvlText w:val=""/>
      <w:lvlJc w:val="left"/>
      <w:pPr>
        <w:tabs>
          <w:tab w:val="num" w:pos="1778"/>
        </w:tabs>
        <w:ind w:left="1778" w:hanging="360"/>
      </w:pPr>
      <w:rPr>
        <w:rFonts w:ascii="Symbol" w:hAnsi="Symbol" w:hint="default"/>
      </w:rPr>
    </w:lvl>
    <w:lvl w:ilvl="1" w:tplc="04190003">
      <w:start w:val="1"/>
      <w:numFmt w:val="bullet"/>
      <w:lvlText w:val="o"/>
      <w:lvlJc w:val="left"/>
      <w:pPr>
        <w:tabs>
          <w:tab w:val="num" w:pos="1789"/>
        </w:tabs>
        <w:ind w:left="1789" w:hanging="360"/>
      </w:pPr>
      <w:rPr>
        <w:rFonts w:ascii="Courier New" w:hAnsi="Courier New" w:cs="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cs="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cs="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10">
    <w:nsid w:val="20657CD0"/>
    <w:multiLevelType w:val="multilevel"/>
    <w:tmpl w:val="1E028BA8"/>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nsid w:val="26262F48"/>
    <w:multiLevelType w:val="hybridMultilevel"/>
    <w:tmpl w:val="C2F0E4C4"/>
    <w:lvl w:ilvl="0" w:tplc="939AE91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2D8A49C2"/>
    <w:multiLevelType w:val="hybridMultilevel"/>
    <w:tmpl w:val="871CA832"/>
    <w:lvl w:ilvl="0" w:tplc="F6804B32">
      <w:start w:val="1"/>
      <w:numFmt w:val="bullet"/>
      <w:lvlText w:val=""/>
      <w:lvlJc w:val="left"/>
      <w:pPr>
        <w:tabs>
          <w:tab w:val="num" w:pos="2149"/>
        </w:tabs>
        <w:ind w:left="2149" w:hanging="360"/>
      </w:pPr>
      <w:rPr>
        <w:rFonts w:ascii="Symbol" w:hAnsi="Symbol" w:hint="default"/>
      </w:rPr>
    </w:lvl>
    <w:lvl w:ilvl="1" w:tplc="F6804B32">
      <w:start w:val="1"/>
      <w:numFmt w:val="bullet"/>
      <w:lvlText w:val=""/>
      <w:lvlJc w:val="left"/>
      <w:pPr>
        <w:tabs>
          <w:tab w:val="num" w:pos="2149"/>
        </w:tabs>
        <w:ind w:left="2149" w:hanging="360"/>
      </w:pPr>
      <w:rPr>
        <w:rFonts w:ascii="Symbol" w:hAnsi="Symbol"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Times New Roman"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Times New Roman"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3">
    <w:nsid w:val="2F946F0E"/>
    <w:multiLevelType w:val="hybridMultilevel"/>
    <w:tmpl w:val="961C188A"/>
    <w:lvl w:ilvl="0" w:tplc="0419000F">
      <w:start w:val="1"/>
      <w:numFmt w:val="decimal"/>
      <w:lvlText w:val="%1."/>
      <w:lvlJc w:val="left"/>
      <w:pPr>
        <w:ind w:left="1352" w:hanging="360"/>
      </w:p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14">
    <w:nsid w:val="3FBB273F"/>
    <w:multiLevelType w:val="hybridMultilevel"/>
    <w:tmpl w:val="B8682516"/>
    <w:lvl w:ilvl="0" w:tplc="0E1A40B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43F665A1"/>
    <w:multiLevelType w:val="hybridMultilevel"/>
    <w:tmpl w:val="5F8CE9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BE43F43"/>
    <w:multiLevelType w:val="hybridMultilevel"/>
    <w:tmpl w:val="50AAEB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BF532CB"/>
    <w:multiLevelType w:val="hybridMultilevel"/>
    <w:tmpl w:val="9F82D7F0"/>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nsid w:val="50D36726"/>
    <w:multiLevelType w:val="hybridMultilevel"/>
    <w:tmpl w:val="D7FEEE78"/>
    <w:lvl w:ilvl="0" w:tplc="0419000F">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497677D"/>
    <w:multiLevelType w:val="hybridMultilevel"/>
    <w:tmpl w:val="C68A25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C9178D8"/>
    <w:multiLevelType w:val="hybridMultilevel"/>
    <w:tmpl w:val="97A040A4"/>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5DEC6273"/>
    <w:multiLevelType w:val="hybridMultilevel"/>
    <w:tmpl w:val="FC060444"/>
    <w:lvl w:ilvl="0" w:tplc="2FF8C1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6B38007B"/>
    <w:multiLevelType w:val="hybridMultilevel"/>
    <w:tmpl w:val="19C058B4"/>
    <w:lvl w:ilvl="0" w:tplc="2FF8C188">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E0A3E23"/>
    <w:multiLevelType w:val="hybridMultilevel"/>
    <w:tmpl w:val="F53CC2BA"/>
    <w:lvl w:ilvl="0" w:tplc="8A9AB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32B105D"/>
    <w:multiLevelType w:val="hybridMultilevel"/>
    <w:tmpl w:val="D54EB6D0"/>
    <w:lvl w:ilvl="0" w:tplc="8A9AB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9FF7BAE"/>
    <w:multiLevelType w:val="hybridMultilevel"/>
    <w:tmpl w:val="052225C4"/>
    <w:lvl w:ilvl="0" w:tplc="8A9AB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E8464C9"/>
    <w:multiLevelType w:val="hybridMultilevel"/>
    <w:tmpl w:val="99C21970"/>
    <w:lvl w:ilvl="0" w:tplc="8A9ABA9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10"/>
  </w:num>
  <w:num w:numId="3">
    <w:abstractNumId w:val="11"/>
  </w:num>
  <w:num w:numId="4">
    <w:abstractNumId w:val="12"/>
  </w:num>
  <w:num w:numId="5">
    <w:abstractNumId w:val="12"/>
  </w:num>
  <w:num w:numId="6">
    <w:abstractNumId w:val="19"/>
  </w:num>
  <w:num w:numId="7">
    <w:abstractNumId w:val="0"/>
  </w:num>
  <w:num w:numId="8">
    <w:abstractNumId w:val="24"/>
  </w:num>
  <w:num w:numId="9">
    <w:abstractNumId w:val="13"/>
  </w:num>
  <w:num w:numId="10">
    <w:abstractNumId w:val="16"/>
  </w:num>
  <w:num w:numId="11">
    <w:abstractNumId w:val="8"/>
  </w:num>
  <w:num w:numId="12">
    <w:abstractNumId w:val="25"/>
  </w:num>
  <w:num w:numId="13">
    <w:abstractNumId w:val="6"/>
  </w:num>
  <w:num w:numId="14">
    <w:abstractNumId w:val="9"/>
  </w:num>
  <w:num w:numId="15">
    <w:abstractNumId w:val="3"/>
  </w:num>
  <w:num w:numId="16">
    <w:abstractNumId w:val="17"/>
  </w:num>
  <w:num w:numId="17">
    <w:abstractNumId w:val="2"/>
  </w:num>
  <w:num w:numId="18">
    <w:abstractNumId w:val="21"/>
  </w:num>
  <w:num w:numId="19">
    <w:abstractNumId w:val="23"/>
  </w:num>
  <w:num w:numId="20">
    <w:abstractNumId w:val="22"/>
  </w:num>
  <w:num w:numId="21">
    <w:abstractNumId w:val="18"/>
  </w:num>
  <w:num w:numId="22">
    <w:abstractNumId w:val="1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0"/>
  </w:num>
  <w:num w:numId="27">
    <w:abstractNumId w:val="15"/>
  </w:num>
  <w:num w:numId="28">
    <w:abstractNumId w:val="1"/>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953"/>
    <w:rsid w:val="0000286F"/>
    <w:rsid w:val="0000544B"/>
    <w:rsid w:val="000110A2"/>
    <w:rsid w:val="000209F2"/>
    <w:rsid w:val="0003081E"/>
    <w:rsid w:val="000563D8"/>
    <w:rsid w:val="00082B32"/>
    <w:rsid w:val="000A3978"/>
    <w:rsid w:val="00115AFD"/>
    <w:rsid w:val="001313BF"/>
    <w:rsid w:val="001443C3"/>
    <w:rsid w:val="00155B31"/>
    <w:rsid w:val="001A19E8"/>
    <w:rsid w:val="001B1AFD"/>
    <w:rsid w:val="001D4B1E"/>
    <w:rsid w:val="00205725"/>
    <w:rsid w:val="002213C1"/>
    <w:rsid w:val="0022659C"/>
    <w:rsid w:val="0023184B"/>
    <w:rsid w:val="00240450"/>
    <w:rsid w:val="00266381"/>
    <w:rsid w:val="00272BF4"/>
    <w:rsid w:val="00273165"/>
    <w:rsid w:val="00274EAE"/>
    <w:rsid w:val="00290F49"/>
    <w:rsid w:val="002A767B"/>
    <w:rsid w:val="002B7D2F"/>
    <w:rsid w:val="002F3314"/>
    <w:rsid w:val="003028C1"/>
    <w:rsid w:val="00326F4A"/>
    <w:rsid w:val="003C32CE"/>
    <w:rsid w:val="003D33F3"/>
    <w:rsid w:val="003E6562"/>
    <w:rsid w:val="003F20EF"/>
    <w:rsid w:val="00402573"/>
    <w:rsid w:val="004272CA"/>
    <w:rsid w:val="004A6008"/>
    <w:rsid w:val="004C19AC"/>
    <w:rsid w:val="00541937"/>
    <w:rsid w:val="00587E25"/>
    <w:rsid w:val="00591FE3"/>
    <w:rsid w:val="005A073E"/>
    <w:rsid w:val="005A1902"/>
    <w:rsid w:val="005A398D"/>
    <w:rsid w:val="005A6204"/>
    <w:rsid w:val="005C57A6"/>
    <w:rsid w:val="005E2133"/>
    <w:rsid w:val="005F6B7C"/>
    <w:rsid w:val="00610E9F"/>
    <w:rsid w:val="00626465"/>
    <w:rsid w:val="00663161"/>
    <w:rsid w:val="00666576"/>
    <w:rsid w:val="006B3079"/>
    <w:rsid w:val="006B3AB8"/>
    <w:rsid w:val="006D202F"/>
    <w:rsid w:val="006D21F3"/>
    <w:rsid w:val="006E782D"/>
    <w:rsid w:val="00705C38"/>
    <w:rsid w:val="00714DBA"/>
    <w:rsid w:val="007438AB"/>
    <w:rsid w:val="00763DB3"/>
    <w:rsid w:val="00764924"/>
    <w:rsid w:val="007678B3"/>
    <w:rsid w:val="007A65DC"/>
    <w:rsid w:val="007A7B1A"/>
    <w:rsid w:val="007B208A"/>
    <w:rsid w:val="00826ACE"/>
    <w:rsid w:val="00843C63"/>
    <w:rsid w:val="00851B94"/>
    <w:rsid w:val="00875DA4"/>
    <w:rsid w:val="008A3461"/>
    <w:rsid w:val="008C3D43"/>
    <w:rsid w:val="008E5FDB"/>
    <w:rsid w:val="00953F07"/>
    <w:rsid w:val="0097736F"/>
    <w:rsid w:val="009B58F8"/>
    <w:rsid w:val="00A00403"/>
    <w:rsid w:val="00A65676"/>
    <w:rsid w:val="00AA0036"/>
    <w:rsid w:val="00AF3EDA"/>
    <w:rsid w:val="00B04EBB"/>
    <w:rsid w:val="00B33EA7"/>
    <w:rsid w:val="00B5726C"/>
    <w:rsid w:val="00BC4722"/>
    <w:rsid w:val="00BE7EB8"/>
    <w:rsid w:val="00C20953"/>
    <w:rsid w:val="00C50CFC"/>
    <w:rsid w:val="00C869A2"/>
    <w:rsid w:val="00CB7115"/>
    <w:rsid w:val="00CD05D4"/>
    <w:rsid w:val="00D0469B"/>
    <w:rsid w:val="00D1153F"/>
    <w:rsid w:val="00D1664A"/>
    <w:rsid w:val="00D3526C"/>
    <w:rsid w:val="00D460AE"/>
    <w:rsid w:val="00D6098C"/>
    <w:rsid w:val="00D87E90"/>
    <w:rsid w:val="00D96AEA"/>
    <w:rsid w:val="00E13B1C"/>
    <w:rsid w:val="00E23F25"/>
    <w:rsid w:val="00E46772"/>
    <w:rsid w:val="00E661AE"/>
    <w:rsid w:val="00EC16D6"/>
    <w:rsid w:val="00EE070C"/>
    <w:rsid w:val="00EE22D3"/>
    <w:rsid w:val="00EF59B3"/>
    <w:rsid w:val="00F167B7"/>
    <w:rsid w:val="00FC77F8"/>
  </w:rsids>
  <m:mathPr>
    <m:mathFont m:val="Cambria Math"/>
    <m:brkBin m:val="before"/>
    <m:brkBinSub m:val="--"/>
    <m:smallFrac m:val="0"/>
    <m:dispDef/>
    <m:lMargin m:val="0"/>
    <m:rMargin m:val="0"/>
    <m:defJc m:val="centerGroup"/>
    <m:wrapIndent m:val="1440"/>
    <m:intLim m:val="subSup"/>
    <m:naryLim m:val="undOvr"/>
  </m:mathPr>
  <w:themeFontLang w:val="ru-RU"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F331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6E782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2F331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09F2"/>
    <w:pPr>
      <w:ind w:left="720"/>
      <w:contextualSpacing/>
    </w:pPr>
  </w:style>
  <w:style w:type="character" w:styleId="a4">
    <w:name w:val="Placeholder Text"/>
    <w:basedOn w:val="a0"/>
    <w:uiPriority w:val="99"/>
    <w:semiHidden/>
    <w:rsid w:val="00273165"/>
    <w:rPr>
      <w:color w:val="808080"/>
    </w:rPr>
  </w:style>
  <w:style w:type="character" w:styleId="a5">
    <w:name w:val="Hyperlink"/>
    <w:basedOn w:val="a0"/>
    <w:uiPriority w:val="99"/>
    <w:unhideWhenUsed/>
    <w:rsid w:val="001443C3"/>
    <w:rPr>
      <w:color w:val="0563C1" w:themeColor="hyperlink"/>
      <w:u w:val="single"/>
    </w:rPr>
  </w:style>
  <w:style w:type="paragraph" w:styleId="21">
    <w:name w:val="Body Text 2"/>
    <w:basedOn w:val="a"/>
    <w:link w:val="22"/>
    <w:uiPriority w:val="99"/>
    <w:semiHidden/>
    <w:unhideWhenUsed/>
    <w:rsid w:val="007A65DC"/>
    <w:pPr>
      <w:tabs>
        <w:tab w:val="left" w:pos="561"/>
      </w:tabs>
      <w:spacing w:after="0" w:line="360" w:lineRule="auto"/>
      <w:ind w:firstLine="851"/>
      <w:jc w:val="both"/>
    </w:pPr>
    <w:rPr>
      <w:rFonts w:ascii="Times New Roman" w:eastAsia="Times New Roman" w:hAnsi="Times New Roman" w:cs="Times New Roman"/>
      <w:sz w:val="28"/>
      <w:szCs w:val="20"/>
      <w:lang w:eastAsia="ru-RU"/>
    </w:rPr>
  </w:style>
  <w:style w:type="character" w:customStyle="1" w:styleId="22">
    <w:name w:val="Основной текст 2 Знак"/>
    <w:basedOn w:val="a0"/>
    <w:link w:val="21"/>
    <w:uiPriority w:val="99"/>
    <w:semiHidden/>
    <w:rsid w:val="007A65DC"/>
    <w:rPr>
      <w:rFonts w:ascii="Times New Roman" w:eastAsia="Times New Roman" w:hAnsi="Times New Roman" w:cs="Times New Roman"/>
      <w:sz w:val="28"/>
      <w:szCs w:val="20"/>
      <w:lang w:eastAsia="ru-RU"/>
    </w:rPr>
  </w:style>
  <w:style w:type="paragraph" w:customStyle="1" w:styleId="11">
    <w:name w:val="заголовок 1"/>
    <w:basedOn w:val="a"/>
    <w:next w:val="a"/>
    <w:rsid w:val="007A65DC"/>
    <w:pPr>
      <w:keepNext/>
      <w:autoSpaceDE w:val="0"/>
      <w:autoSpaceDN w:val="0"/>
      <w:spacing w:after="0" w:line="360" w:lineRule="auto"/>
      <w:ind w:firstLine="851"/>
      <w:jc w:val="right"/>
    </w:pPr>
    <w:rPr>
      <w:rFonts w:ascii="Times New Roman" w:eastAsia="Times New Roman" w:hAnsi="Times New Roman" w:cs="Times New Roman"/>
      <w:sz w:val="28"/>
      <w:szCs w:val="28"/>
      <w:lang w:eastAsia="ru-RU"/>
    </w:rPr>
  </w:style>
  <w:style w:type="paragraph" w:customStyle="1" w:styleId="H3">
    <w:name w:val="H3"/>
    <w:basedOn w:val="a"/>
    <w:next w:val="a"/>
    <w:rsid w:val="007A65DC"/>
    <w:pPr>
      <w:keepNext/>
      <w:spacing w:before="100" w:after="100" w:line="240" w:lineRule="auto"/>
      <w:outlineLvl w:val="3"/>
    </w:pPr>
    <w:rPr>
      <w:rFonts w:ascii="Times New Roman" w:eastAsia="Times New Roman" w:hAnsi="Times New Roman" w:cs="Times New Roman"/>
      <w:b/>
      <w:sz w:val="28"/>
      <w:szCs w:val="20"/>
      <w:lang w:eastAsia="ru-RU"/>
    </w:rPr>
  </w:style>
  <w:style w:type="paragraph" w:styleId="a6">
    <w:name w:val="Body Text Indent"/>
    <w:basedOn w:val="a"/>
    <w:link w:val="a7"/>
    <w:uiPriority w:val="99"/>
    <w:semiHidden/>
    <w:unhideWhenUsed/>
    <w:rsid w:val="007A65DC"/>
    <w:pPr>
      <w:spacing w:after="120"/>
      <w:ind w:left="283"/>
    </w:pPr>
  </w:style>
  <w:style w:type="character" w:customStyle="1" w:styleId="a7">
    <w:name w:val="Основной текст с отступом Знак"/>
    <w:basedOn w:val="a0"/>
    <w:link w:val="a6"/>
    <w:uiPriority w:val="99"/>
    <w:semiHidden/>
    <w:rsid w:val="007A65DC"/>
  </w:style>
  <w:style w:type="character" w:customStyle="1" w:styleId="20">
    <w:name w:val="Заголовок 2 Знак"/>
    <w:basedOn w:val="a0"/>
    <w:link w:val="2"/>
    <w:uiPriority w:val="9"/>
    <w:semiHidden/>
    <w:rsid w:val="006E782D"/>
    <w:rPr>
      <w:rFonts w:asciiTheme="majorHAnsi" w:eastAsiaTheme="majorEastAsia" w:hAnsiTheme="majorHAnsi" w:cstheme="majorBidi"/>
      <w:color w:val="2E74B5" w:themeColor="accent1" w:themeShade="BF"/>
      <w:sz w:val="26"/>
      <w:szCs w:val="26"/>
    </w:rPr>
  </w:style>
  <w:style w:type="paragraph" w:styleId="23">
    <w:name w:val="Body Text Indent 2"/>
    <w:basedOn w:val="a"/>
    <w:link w:val="24"/>
    <w:uiPriority w:val="99"/>
    <w:semiHidden/>
    <w:unhideWhenUsed/>
    <w:rsid w:val="004272CA"/>
    <w:pPr>
      <w:spacing w:after="120" w:line="480" w:lineRule="auto"/>
      <w:ind w:left="283"/>
    </w:pPr>
  </w:style>
  <w:style w:type="character" w:customStyle="1" w:styleId="24">
    <w:name w:val="Основной текст с отступом 2 Знак"/>
    <w:basedOn w:val="a0"/>
    <w:link w:val="23"/>
    <w:uiPriority w:val="99"/>
    <w:semiHidden/>
    <w:rsid w:val="004272CA"/>
  </w:style>
  <w:style w:type="table" w:styleId="a8">
    <w:name w:val="Table Grid"/>
    <w:basedOn w:val="a1"/>
    <w:uiPriority w:val="39"/>
    <w:rsid w:val="005A62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3"/>
    <w:basedOn w:val="a"/>
    <w:link w:val="32"/>
    <w:uiPriority w:val="99"/>
    <w:semiHidden/>
    <w:unhideWhenUsed/>
    <w:rsid w:val="00205725"/>
    <w:pPr>
      <w:spacing w:after="120"/>
    </w:pPr>
    <w:rPr>
      <w:sz w:val="16"/>
      <w:szCs w:val="16"/>
    </w:rPr>
  </w:style>
  <w:style w:type="character" w:customStyle="1" w:styleId="32">
    <w:name w:val="Основной текст 3 Знак"/>
    <w:basedOn w:val="a0"/>
    <w:link w:val="31"/>
    <w:uiPriority w:val="99"/>
    <w:semiHidden/>
    <w:rsid w:val="00205725"/>
    <w:rPr>
      <w:sz w:val="16"/>
      <w:szCs w:val="16"/>
    </w:rPr>
  </w:style>
  <w:style w:type="character" w:customStyle="1" w:styleId="10">
    <w:name w:val="Заголовок 1 Знак"/>
    <w:basedOn w:val="a0"/>
    <w:link w:val="1"/>
    <w:uiPriority w:val="9"/>
    <w:rsid w:val="002F3314"/>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2F3314"/>
    <w:rPr>
      <w:rFonts w:asciiTheme="majorHAnsi" w:eastAsiaTheme="majorEastAsia" w:hAnsiTheme="majorHAnsi" w:cstheme="majorBidi"/>
      <w:color w:val="1F4D78" w:themeColor="accent1" w:themeShade="7F"/>
      <w:sz w:val="24"/>
      <w:szCs w:val="24"/>
    </w:rPr>
  </w:style>
  <w:style w:type="paragraph" w:styleId="a9">
    <w:name w:val="header"/>
    <w:basedOn w:val="a"/>
    <w:link w:val="aa"/>
    <w:uiPriority w:val="99"/>
    <w:unhideWhenUsed/>
    <w:rsid w:val="00FC77F8"/>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C77F8"/>
  </w:style>
  <w:style w:type="paragraph" w:styleId="ab">
    <w:name w:val="footer"/>
    <w:basedOn w:val="a"/>
    <w:link w:val="ac"/>
    <w:uiPriority w:val="99"/>
    <w:unhideWhenUsed/>
    <w:rsid w:val="00FC77F8"/>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C77F8"/>
  </w:style>
  <w:style w:type="character" w:styleId="ad">
    <w:name w:val="line number"/>
    <w:basedOn w:val="a0"/>
    <w:uiPriority w:val="99"/>
    <w:semiHidden/>
    <w:unhideWhenUsed/>
    <w:rsid w:val="00FC77F8"/>
  </w:style>
  <w:style w:type="paragraph" w:styleId="ae">
    <w:name w:val="Body Text"/>
    <w:basedOn w:val="a"/>
    <w:link w:val="af"/>
    <w:uiPriority w:val="99"/>
    <w:semiHidden/>
    <w:unhideWhenUsed/>
    <w:rsid w:val="0023184B"/>
    <w:pPr>
      <w:spacing w:after="120"/>
    </w:pPr>
  </w:style>
  <w:style w:type="character" w:customStyle="1" w:styleId="af">
    <w:name w:val="Основной текст Знак"/>
    <w:basedOn w:val="a0"/>
    <w:link w:val="ae"/>
    <w:uiPriority w:val="99"/>
    <w:semiHidden/>
    <w:rsid w:val="0023184B"/>
  </w:style>
  <w:style w:type="paragraph" w:customStyle="1" w:styleId="12">
    <w:name w:val="Подзаголовок 1"/>
    <w:basedOn w:val="a"/>
    <w:rsid w:val="0023184B"/>
    <w:pPr>
      <w:autoSpaceDE w:val="0"/>
      <w:autoSpaceDN w:val="0"/>
      <w:adjustRightInd w:val="0"/>
      <w:spacing w:after="0" w:line="240" w:lineRule="auto"/>
      <w:jc w:val="center"/>
    </w:pPr>
    <w:rPr>
      <w:rFonts w:ascii="TimesET" w:eastAsia="Times New Roman" w:hAnsi="TimesET" w:cs="Times New Roman"/>
      <w:b/>
      <w:bCs/>
      <w:sz w:val="20"/>
      <w:szCs w:val="20"/>
      <w:lang w:eastAsia="ru-RU"/>
    </w:rPr>
  </w:style>
  <w:style w:type="paragraph" w:styleId="af0">
    <w:name w:val="Balloon Text"/>
    <w:basedOn w:val="a"/>
    <w:link w:val="af1"/>
    <w:uiPriority w:val="99"/>
    <w:semiHidden/>
    <w:unhideWhenUsed/>
    <w:rsid w:val="005C57A6"/>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5C57A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F331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6E782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2F331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09F2"/>
    <w:pPr>
      <w:ind w:left="720"/>
      <w:contextualSpacing/>
    </w:pPr>
  </w:style>
  <w:style w:type="character" w:styleId="a4">
    <w:name w:val="Placeholder Text"/>
    <w:basedOn w:val="a0"/>
    <w:uiPriority w:val="99"/>
    <w:semiHidden/>
    <w:rsid w:val="00273165"/>
    <w:rPr>
      <w:color w:val="808080"/>
    </w:rPr>
  </w:style>
  <w:style w:type="character" w:styleId="a5">
    <w:name w:val="Hyperlink"/>
    <w:basedOn w:val="a0"/>
    <w:uiPriority w:val="99"/>
    <w:unhideWhenUsed/>
    <w:rsid w:val="001443C3"/>
    <w:rPr>
      <w:color w:val="0563C1" w:themeColor="hyperlink"/>
      <w:u w:val="single"/>
    </w:rPr>
  </w:style>
  <w:style w:type="paragraph" w:styleId="21">
    <w:name w:val="Body Text 2"/>
    <w:basedOn w:val="a"/>
    <w:link w:val="22"/>
    <w:uiPriority w:val="99"/>
    <w:semiHidden/>
    <w:unhideWhenUsed/>
    <w:rsid w:val="007A65DC"/>
    <w:pPr>
      <w:tabs>
        <w:tab w:val="left" w:pos="561"/>
      </w:tabs>
      <w:spacing w:after="0" w:line="360" w:lineRule="auto"/>
      <w:ind w:firstLine="851"/>
      <w:jc w:val="both"/>
    </w:pPr>
    <w:rPr>
      <w:rFonts w:ascii="Times New Roman" w:eastAsia="Times New Roman" w:hAnsi="Times New Roman" w:cs="Times New Roman"/>
      <w:sz w:val="28"/>
      <w:szCs w:val="20"/>
      <w:lang w:eastAsia="ru-RU"/>
    </w:rPr>
  </w:style>
  <w:style w:type="character" w:customStyle="1" w:styleId="22">
    <w:name w:val="Основной текст 2 Знак"/>
    <w:basedOn w:val="a0"/>
    <w:link w:val="21"/>
    <w:uiPriority w:val="99"/>
    <w:semiHidden/>
    <w:rsid w:val="007A65DC"/>
    <w:rPr>
      <w:rFonts w:ascii="Times New Roman" w:eastAsia="Times New Roman" w:hAnsi="Times New Roman" w:cs="Times New Roman"/>
      <w:sz w:val="28"/>
      <w:szCs w:val="20"/>
      <w:lang w:eastAsia="ru-RU"/>
    </w:rPr>
  </w:style>
  <w:style w:type="paragraph" w:customStyle="1" w:styleId="11">
    <w:name w:val="заголовок 1"/>
    <w:basedOn w:val="a"/>
    <w:next w:val="a"/>
    <w:rsid w:val="007A65DC"/>
    <w:pPr>
      <w:keepNext/>
      <w:autoSpaceDE w:val="0"/>
      <w:autoSpaceDN w:val="0"/>
      <w:spacing w:after="0" w:line="360" w:lineRule="auto"/>
      <w:ind w:firstLine="851"/>
      <w:jc w:val="right"/>
    </w:pPr>
    <w:rPr>
      <w:rFonts w:ascii="Times New Roman" w:eastAsia="Times New Roman" w:hAnsi="Times New Roman" w:cs="Times New Roman"/>
      <w:sz w:val="28"/>
      <w:szCs w:val="28"/>
      <w:lang w:eastAsia="ru-RU"/>
    </w:rPr>
  </w:style>
  <w:style w:type="paragraph" w:customStyle="1" w:styleId="H3">
    <w:name w:val="H3"/>
    <w:basedOn w:val="a"/>
    <w:next w:val="a"/>
    <w:rsid w:val="007A65DC"/>
    <w:pPr>
      <w:keepNext/>
      <w:spacing w:before="100" w:after="100" w:line="240" w:lineRule="auto"/>
      <w:outlineLvl w:val="3"/>
    </w:pPr>
    <w:rPr>
      <w:rFonts w:ascii="Times New Roman" w:eastAsia="Times New Roman" w:hAnsi="Times New Roman" w:cs="Times New Roman"/>
      <w:b/>
      <w:sz w:val="28"/>
      <w:szCs w:val="20"/>
      <w:lang w:eastAsia="ru-RU"/>
    </w:rPr>
  </w:style>
  <w:style w:type="paragraph" w:styleId="a6">
    <w:name w:val="Body Text Indent"/>
    <w:basedOn w:val="a"/>
    <w:link w:val="a7"/>
    <w:uiPriority w:val="99"/>
    <w:semiHidden/>
    <w:unhideWhenUsed/>
    <w:rsid w:val="007A65DC"/>
    <w:pPr>
      <w:spacing w:after="120"/>
      <w:ind w:left="283"/>
    </w:pPr>
  </w:style>
  <w:style w:type="character" w:customStyle="1" w:styleId="a7">
    <w:name w:val="Основной текст с отступом Знак"/>
    <w:basedOn w:val="a0"/>
    <w:link w:val="a6"/>
    <w:uiPriority w:val="99"/>
    <w:semiHidden/>
    <w:rsid w:val="007A65DC"/>
  </w:style>
  <w:style w:type="character" w:customStyle="1" w:styleId="20">
    <w:name w:val="Заголовок 2 Знак"/>
    <w:basedOn w:val="a0"/>
    <w:link w:val="2"/>
    <w:uiPriority w:val="9"/>
    <w:semiHidden/>
    <w:rsid w:val="006E782D"/>
    <w:rPr>
      <w:rFonts w:asciiTheme="majorHAnsi" w:eastAsiaTheme="majorEastAsia" w:hAnsiTheme="majorHAnsi" w:cstheme="majorBidi"/>
      <w:color w:val="2E74B5" w:themeColor="accent1" w:themeShade="BF"/>
      <w:sz w:val="26"/>
      <w:szCs w:val="26"/>
    </w:rPr>
  </w:style>
  <w:style w:type="paragraph" w:styleId="23">
    <w:name w:val="Body Text Indent 2"/>
    <w:basedOn w:val="a"/>
    <w:link w:val="24"/>
    <w:uiPriority w:val="99"/>
    <w:semiHidden/>
    <w:unhideWhenUsed/>
    <w:rsid w:val="004272CA"/>
    <w:pPr>
      <w:spacing w:after="120" w:line="480" w:lineRule="auto"/>
      <w:ind w:left="283"/>
    </w:pPr>
  </w:style>
  <w:style w:type="character" w:customStyle="1" w:styleId="24">
    <w:name w:val="Основной текст с отступом 2 Знак"/>
    <w:basedOn w:val="a0"/>
    <w:link w:val="23"/>
    <w:uiPriority w:val="99"/>
    <w:semiHidden/>
    <w:rsid w:val="004272CA"/>
  </w:style>
  <w:style w:type="table" w:styleId="a8">
    <w:name w:val="Table Grid"/>
    <w:basedOn w:val="a1"/>
    <w:uiPriority w:val="39"/>
    <w:rsid w:val="005A62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3"/>
    <w:basedOn w:val="a"/>
    <w:link w:val="32"/>
    <w:uiPriority w:val="99"/>
    <w:semiHidden/>
    <w:unhideWhenUsed/>
    <w:rsid w:val="00205725"/>
    <w:pPr>
      <w:spacing w:after="120"/>
    </w:pPr>
    <w:rPr>
      <w:sz w:val="16"/>
      <w:szCs w:val="16"/>
    </w:rPr>
  </w:style>
  <w:style w:type="character" w:customStyle="1" w:styleId="32">
    <w:name w:val="Основной текст 3 Знак"/>
    <w:basedOn w:val="a0"/>
    <w:link w:val="31"/>
    <w:uiPriority w:val="99"/>
    <w:semiHidden/>
    <w:rsid w:val="00205725"/>
    <w:rPr>
      <w:sz w:val="16"/>
      <w:szCs w:val="16"/>
    </w:rPr>
  </w:style>
  <w:style w:type="character" w:customStyle="1" w:styleId="10">
    <w:name w:val="Заголовок 1 Знак"/>
    <w:basedOn w:val="a0"/>
    <w:link w:val="1"/>
    <w:uiPriority w:val="9"/>
    <w:rsid w:val="002F3314"/>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2F3314"/>
    <w:rPr>
      <w:rFonts w:asciiTheme="majorHAnsi" w:eastAsiaTheme="majorEastAsia" w:hAnsiTheme="majorHAnsi" w:cstheme="majorBidi"/>
      <w:color w:val="1F4D78" w:themeColor="accent1" w:themeShade="7F"/>
      <w:sz w:val="24"/>
      <w:szCs w:val="24"/>
    </w:rPr>
  </w:style>
  <w:style w:type="paragraph" w:styleId="a9">
    <w:name w:val="header"/>
    <w:basedOn w:val="a"/>
    <w:link w:val="aa"/>
    <w:uiPriority w:val="99"/>
    <w:unhideWhenUsed/>
    <w:rsid w:val="00FC77F8"/>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C77F8"/>
  </w:style>
  <w:style w:type="paragraph" w:styleId="ab">
    <w:name w:val="footer"/>
    <w:basedOn w:val="a"/>
    <w:link w:val="ac"/>
    <w:uiPriority w:val="99"/>
    <w:unhideWhenUsed/>
    <w:rsid w:val="00FC77F8"/>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C77F8"/>
  </w:style>
  <w:style w:type="character" w:styleId="ad">
    <w:name w:val="line number"/>
    <w:basedOn w:val="a0"/>
    <w:uiPriority w:val="99"/>
    <w:semiHidden/>
    <w:unhideWhenUsed/>
    <w:rsid w:val="00FC77F8"/>
  </w:style>
  <w:style w:type="paragraph" w:styleId="ae">
    <w:name w:val="Body Text"/>
    <w:basedOn w:val="a"/>
    <w:link w:val="af"/>
    <w:uiPriority w:val="99"/>
    <w:semiHidden/>
    <w:unhideWhenUsed/>
    <w:rsid w:val="0023184B"/>
    <w:pPr>
      <w:spacing w:after="120"/>
    </w:pPr>
  </w:style>
  <w:style w:type="character" w:customStyle="1" w:styleId="af">
    <w:name w:val="Основной текст Знак"/>
    <w:basedOn w:val="a0"/>
    <w:link w:val="ae"/>
    <w:uiPriority w:val="99"/>
    <w:semiHidden/>
    <w:rsid w:val="0023184B"/>
  </w:style>
  <w:style w:type="paragraph" w:customStyle="1" w:styleId="12">
    <w:name w:val="Подзаголовок 1"/>
    <w:basedOn w:val="a"/>
    <w:rsid w:val="0023184B"/>
    <w:pPr>
      <w:autoSpaceDE w:val="0"/>
      <w:autoSpaceDN w:val="0"/>
      <w:adjustRightInd w:val="0"/>
      <w:spacing w:after="0" w:line="240" w:lineRule="auto"/>
      <w:jc w:val="center"/>
    </w:pPr>
    <w:rPr>
      <w:rFonts w:ascii="TimesET" w:eastAsia="Times New Roman" w:hAnsi="TimesET" w:cs="Times New Roman"/>
      <w:b/>
      <w:bCs/>
      <w:sz w:val="20"/>
      <w:szCs w:val="20"/>
      <w:lang w:eastAsia="ru-RU"/>
    </w:rPr>
  </w:style>
  <w:style w:type="paragraph" w:styleId="af0">
    <w:name w:val="Balloon Text"/>
    <w:basedOn w:val="a"/>
    <w:link w:val="af1"/>
    <w:uiPriority w:val="99"/>
    <w:semiHidden/>
    <w:unhideWhenUsed/>
    <w:rsid w:val="005C57A6"/>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5C57A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7924">
      <w:bodyDiv w:val="1"/>
      <w:marLeft w:val="0"/>
      <w:marRight w:val="0"/>
      <w:marTop w:val="0"/>
      <w:marBottom w:val="0"/>
      <w:divBdr>
        <w:top w:val="none" w:sz="0" w:space="0" w:color="auto"/>
        <w:left w:val="none" w:sz="0" w:space="0" w:color="auto"/>
        <w:bottom w:val="none" w:sz="0" w:space="0" w:color="auto"/>
        <w:right w:val="none" w:sz="0" w:space="0" w:color="auto"/>
      </w:divBdr>
    </w:div>
    <w:div w:id="33427835">
      <w:bodyDiv w:val="1"/>
      <w:marLeft w:val="0"/>
      <w:marRight w:val="0"/>
      <w:marTop w:val="0"/>
      <w:marBottom w:val="0"/>
      <w:divBdr>
        <w:top w:val="none" w:sz="0" w:space="0" w:color="auto"/>
        <w:left w:val="none" w:sz="0" w:space="0" w:color="auto"/>
        <w:bottom w:val="none" w:sz="0" w:space="0" w:color="auto"/>
        <w:right w:val="none" w:sz="0" w:space="0" w:color="auto"/>
      </w:divBdr>
    </w:div>
    <w:div w:id="46757994">
      <w:bodyDiv w:val="1"/>
      <w:marLeft w:val="0"/>
      <w:marRight w:val="0"/>
      <w:marTop w:val="0"/>
      <w:marBottom w:val="0"/>
      <w:divBdr>
        <w:top w:val="none" w:sz="0" w:space="0" w:color="auto"/>
        <w:left w:val="none" w:sz="0" w:space="0" w:color="auto"/>
        <w:bottom w:val="none" w:sz="0" w:space="0" w:color="auto"/>
        <w:right w:val="none" w:sz="0" w:space="0" w:color="auto"/>
      </w:divBdr>
    </w:div>
    <w:div w:id="58552463">
      <w:bodyDiv w:val="1"/>
      <w:marLeft w:val="0"/>
      <w:marRight w:val="0"/>
      <w:marTop w:val="0"/>
      <w:marBottom w:val="0"/>
      <w:divBdr>
        <w:top w:val="none" w:sz="0" w:space="0" w:color="auto"/>
        <w:left w:val="none" w:sz="0" w:space="0" w:color="auto"/>
        <w:bottom w:val="none" w:sz="0" w:space="0" w:color="auto"/>
        <w:right w:val="none" w:sz="0" w:space="0" w:color="auto"/>
      </w:divBdr>
    </w:div>
    <w:div w:id="72749952">
      <w:bodyDiv w:val="1"/>
      <w:marLeft w:val="0"/>
      <w:marRight w:val="0"/>
      <w:marTop w:val="0"/>
      <w:marBottom w:val="0"/>
      <w:divBdr>
        <w:top w:val="none" w:sz="0" w:space="0" w:color="auto"/>
        <w:left w:val="none" w:sz="0" w:space="0" w:color="auto"/>
        <w:bottom w:val="none" w:sz="0" w:space="0" w:color="auto"/>
        <w:right w:val="none" w:sz="0" w:space="0" w:color="auto"/>
      </w:divBdr>
    </w:div>
    <w:div w:id="74783879">
      <w:bodyDiv w:val="1"/>
      <w:marLeft w:val="0"/>
      <w:marRight w:val="0"/>
      <w:marTop w:val="0"/>
      <w:marBottom w:val="0"/>
      <w:divBdr>
        <w:top w:val="none" w:sz="0" w:space="0" w:color="auto"/>
        <w:left w:val="none" w:sz="0" w:space="0" w:color="auto"/>
        <w:bottom w:val="none" w:sz="0" w:space="0" w:color="auto"/>
        <w:right w:val="none" w:sz="0" w:space="0" w:color="auto"/>
      </w:divBdr>
    </w:div>
    <w:div w:id="78868540">
      <w:bodyDiv w:val="1"/>
      <w:marLeft w:val="0"/>
      <w:marRight w:val="0"/>
      <w:marTop w:val="0"/>
      <w:marBottom w:val="0"/>
      <w:divBdr>
        <w:top w:val="none" w:sz="0" w:space="0" w:color="auto"/>
        <w:left w:val="none" w:sz="0" w:space="0" w:color="auto"/>
        <w:bottom w:val="none" w:sz="0" w:space="0" w:color="auto"/>
        <w:right w:val="none" w:sz="0" w:space="0" w:color="auto"/>
      </w:divBdr>
    </w:div>
    <w:div w:id="81266912">
      <w:bodyDiv w:val="1"/>
      <w:marLeft w:val="0"/>
      <w:marRight w:val="0"/>
      <w:marTop w:val="0"/>
      <w:marBottom w:val="0"/>
      <w:divBdr>
        <w:top w:val="none" w:sz="0" w:space="0" w:color="auto"/>
        <w:left w:val="none" w:sz="0" w:space="0" w:color="auto"/>
        <w:bottom w:val="none" w:sz="0" w:space="0" w:color="auto"/>
        <w:right w:val="none" w:sz="0" w:space="0" w:color="auto"/>
      </w:divBdr>
    </w:div>
    <w:div w:id="116920201">
      <w:bodyDiv w:val="1"/>
      <w:marLeft w:val="0"/>
      <w:marRight w:val="0"/>
      <w:marTop w:val="0"/>
      <w:marBottom w:val="0"/>
      <w:divBdr>
        <w:top w:val="none" w:sz="0" w:space="0" w:color="auto"/>
        <w:left w:val="none" w:sz="0" w:space="0" w:color="auto"/>
        <w:bottom w:val="none" w:sz="0" w:space="0" w:color="auto"/>
        <w:right w:val="none" w:sz="0" w:space="0" w:color="auto"/>
      </w:divBdr>
    </w:div>
    <w:div w:id="118836809">
      <w:bodyDiv w:val="1"/>
      <w:marLeft w:val="0"/>
      <w:marRight w:val="0"/>
      <w:marTop w:val="0"/>
      <w:marBottom w:val="0"/>
      <w:divBdr>
        <w:top w:val="none" w:sz="0" w:space="0" w:color="auto"/>
        <w:left w:val="none" w:sz="0" w:space="0" w:color="auto"/>
        <w:bottom w:val="none" w:sz="0" w:space="0" w:color="auto"/>
        <w:right w:val="none" w:sz="0" w:space="0" w:color="auto"/>
      </w:divBdr>
    </w:div>
    <w:div w:id="126627329">
      <w:bodyDiv w:val="1"/>
      <w:marLeft w:val="0"/>
      <w:marRight w:val="0"/>
      <w:marTop w:val="0"/>
      <w:marBottom w:val="0"/>
      <w:divBdr>
        <w:top w:val="none" w:sz="0" w:space="0" w:color="auto"/>
        <w:left w:val="none" w:sz="0" w:space="0" w:color="auto"/>
        <w:bottom w:val="none" w:sz="0" w:space="0" w:color="auto"/>
        <w:right w:val="none" w:sz="0" w:space="0" w:color="auto"/>
      </w:divBdr>
    </w:div>
    <w:div w:id="135876474">
      <w:bodyDiv w:val="1"/>
      <w:marLeft w:val="0"/>
      <w:marRight w:val="0"/>
      <w:marTop w:val="0"/>
      <w:marBottom w:val="0"/>
      <w:divBdr>
        <w:top w:val="none" w:sz="0" w:space="0" w:color="auto"/>
        <w:left w:val="none" w:sz="0" w:space="0" w:color="auto"/>
        <w:bottom w:val="none" w:sz="0" w:space="0" w:color="auto"/>
        <w:right w:val="none" w:sz="0" w:space="0" w:color="auto"/>
      </w:divBdr>
    </w:div>
    <w:div w:id="149374665">
      <w:bodyDiv w:val="1"/>
      <w:marLeft w:val="0"/>
      <w:marRight w:val="0"/>
      <w:marTop w:val="0"/>
      <w:marBottom w:val="0"/>
      <w:divBdr>
        <w:top w:val="none" w:sz="0" w:space="0" w:color="auto"/>
        <w:left w:val="none" w:sz="0" w:space="0" w:color="auto"/>
        <w:bottom w:val="none" w:sz="0" w:space="0" w:color="auto"/>
        <w:right w:val="none" w:sz="0" w:space="0" w:color="auto"/>
      </w:divBdr>
    </w:div>
    <w:div w:id="159933211">
      <w:bodyDiv w:val="1"/>
      <w:marLeft w:val="0"/>
      <w:marRight w:val="0"/>
      <w:marTop w:val="0"/>
      <w:marBottom w:val="0"/>
      <w:divBdr>
        <w:top w:val="none" w:sz="0" w:space="0" w:color="auto"/>
        <w:left w:val="none" w:sz="0" w:space="0" w:color="auto"/>
        <w:bottom w:val="none" w:sz="0" w:space="0" w:color="auto"/>
        <w:right w:val="none" w:sz="0" w:space="0" w:color="auto"/>
      </w:divBdr>
    </w:div>
    <w:div w:id="166479160">
      <w:bodyDiv w:val="1"/>
      <w:marLeft w:val="0"/>
      <w:marRight w:val="0"/>
      <w:marTop w:val="0"/>
      <w:marBottom w:val="0"/>
      <w:divBdr>
        <w:top w:val="none" w:sz="0" w:space="0" w:color="auto"/>
        <w:left w:val="none" w:sz="0" w:space="0" w:color="auto"/>
        <w:bottom w:val="none" w:sz="0" w:space="0" w:color="auto"/>
        <w:right w:val="none" w:sz="0" w:space="0" w:color="auto"/>
      </w:divBdr>
    </w:div>
    <w:div w:id="167598397">
      <w:bodyDiv w:val="1"/>
      <w:marLeft w:val="0"/>
      <w:marRight w:val="0"/>
      <w:marTop w:val="0"/>
      <w:marBottom w:val="0"/>
      <w:divBdr>
        <w:top w:val="none" w:sz="0" w:space="0" w:color="auto"/>
        <w:left w:val="none" w:sz="0" w:space="0" w:color="auto"/>
        <w:bottom w:val="none" w:sz="0" w:space="0" w:color="auto"/>
        <w:right w:val="none" w:sz="0" w:space="0" w:color="auto"/>
      </w:divBdr>
    </w:div>
    <w:div w:id="171071381">
      <w:bodyDiv w:val="1"/>
      <w:marLeft w:val="0"/>
      <w:marRight w:val="0"/>
      <w:marTop w:val="0"/>
      <w:marBottom w:val="0"/>
      <w:divBdr>
        <w:top w:val="none" w:sz="0" w:space="0" w:color="auto"/>
        <w:left w:val="none" w:sz="0" w:space="0" w:color="auto"/>
        <w:bottom w:val="none" w:sz="0" w:space="0" w:color="auto"/>
        <w:right w:val="none" w:sz="0" w:space="0" w:color="auto"/>
      </w:divBdr>
    </w:div>
    <w:div w:id="174073368">
      <w:bodyDiv w:val="1"/>
      <w:marLeft w:val="0"/>
      <w:marRight w:val="0"/>
      <w:marTop w:val="0"/>
      <w:marBottom w:val="0"/>
      <w:divBdr>
        <w:top w:val="none" w:sz="0" w:space="0" w:color="auto"/>
        <w:left w:val="none" w:sz="0" w:space="0" w:color="auto"/>
        <w:bottom w:val="none" w:sz="0" w:space="0" w:color="auto"/>
        <w:right w:val="none" w:sz="0" w:space="0" w:color="auto"/>
      </w:divBdr>
    </w:div>
    <w:div w:id="177350408">
      <w:bodyDiv w:val="1"/>
      <w:marLeft w:val="0"/>
      <w:marRight w:val="0"/>
      <w:marTop w:val="0"/>
      <w:marBottom w:val="0"/>
      <w:divBdr>
        <w:top w:val="none" w:sz="0" w:space="0" w:color="auto"/>
        <w:left w:val="none" w:sz="0" w:space="0" w:color="auto"/>
        <w:bottom w:val="none" w:sz="0" w:space="0" w:color="auto"/>
        <w:right w:val="none" w:sz="0" w:space="0" w:color="auto"/>
      </w:divBdr>
    </w:div>
    <w:div w:id="207884829">
      <w:bodyDiv w:val="1"/>
      <w:marLeft w:val="0"/>
      <w:marRight w:val="0"/>
      <w:marTop w:val="0"/>
      <w:marBottom w:val="0"/>
      <w:divBdr>
        <w:top w:val="none" w:sz="0" w:space="0" w:color="auto"/>
        <w:left w:val="none" w:sz="0" w:space="0" w:color="auto"/>
        <w:bottom w:val="none" w:sz="0" w:space="0" w:color="auto"/>
        <w:right w:val="none" w:sz="0" w:space="0" w:color="auto"/>
      </w:divBdr>
    </w:div>
    <w:div w:id="229341768">
      <w:bodyDiv w:val="1"/>
      <w:marLeft w:val="0"/>
      <w:marRight w:val="0"/>
      <w:marTop w:val="0"/>
      <w:marBottom w:val="0"/>
      <w:divBdr>
        <w:top w:val="none" w:sz="0" w:space="0" w:color="auto"/>
        <w:left w:val="none" w:sz="0" w:space="0" w:color="auto"/>
        <w:bottom w:val="none" w:sz="0" w:space="0" w:color="auto"/>
        <w:right w:val="none" w:sz="0" w:space="0" w:color="auto"/>
      </w:divBdr>
    </w:div>
    <w:div w:id="231698600">
      <w:bodyDiv w:val="1"/>
      <w:marLeft w:val="0"/>
      <w:marRight w:val="0"/>
      <w:marTop w:val="0"/>
      <w:marBottom w:val="0"/>
      <w:divBdr>
        <w:top w:val="none" w:sz="0" w:space="0" w:color="auto"/>
        <w:left w:val="none" w:sz="0" w:space="0" w:color="auto"/>
        <w:bottom w:val="none" w:sz="0" w:space="0" w:color="auto"/>
        <w:right w:val="none" w:sz="0" w:space="0" w:color="auto"/>
      </w:divBdr>
    </w:div>
    <w:div w:id="238173198">
      <w:bodyDiv w:val="1"/>
      <w:marLeft w:val="0"/>
      <w:marRight w:val="0"/>
      <w:marTop w:val="0"/>
      <w:marBottom w:val="0"/>
      <w:divBdr>
        <w:top w:val="none" w:sz="0" w:space="0" w:color="auto"/>
        <w:left w:val="none" w:sz="0" w:space="0" w:color="auto"/>
        <w:bottom w:val="none" w:sz="0" w:space="0" w:color="auto"/>
        <w:right w:val="none" w:sz="0" w:space="0" w:color="auto"/>
      </w:divBdr>
    </w:div>
    <w:div w:id="244580612">
      <w:bodyDiv w:val="1"/>
      <w:marLeft w:val="0"/>
      <w:marRight w:val="0"/>
      <w:marTop w:val="0"/>
      <w:marBottom w:val="0"/>
      <w:divBdr>
        <w:top w:val="none" w:sz="0" w:space="0" w:color="auto"/>
        <w:left w:val="none" w:sz="0" w:space="0" w:color="auto"/>
        <w:bottom w:val="none" w:sz="0" w:space="0" w:color="auto"/>
        <w:right w:val="none" w:sz="0" w:space="0" w:color="auto"/>
      </w:divBdr>
    </w:div>
    <w:div w:id="247081104">
      <w:bodyDiv w:val="1"/>
      <w:marLeft w:val="0"/>
      <w:marRight w:val="0"/>
      <w:marTop w:val="0"/>
      <w:marBottom w:val="0"/>
      <w:divBdr>
        <w:top w:val="none" w:sz="0" w:space="0" w:color="auto"/>
        <w:left w:val="none" w:sz="0" w:space="0" w:color="auto"/>
        <w:bottom w:val="none" w:sz="0" w:space="0" w:color="auto"/>
        <w:right w:val="none" w:sz="0" w:space="0" w:color="auto"/>
      </w:divBdr>
    </w:div>
    <w:div w:id="247738819">
      <w:bodyDiv w:val="1"/>
      <w:marLeft w:val="0"/>
      <w:marRight w:val="0"/>
      <w:marTop w:val="0"/>
      <w:marBottom w:val="0"/>
      <w:divBdr>
        <w:top w:val="none" w:sz="0" w:space="0" w:color="auto"/>
        <w:left w:val="none" w:sz="0" w:space="0" w:color="auto"/>
        <w:bottom w:val="none" w:sz="0" w:space="0" w:color="auto"/>
        <w:right w:val="none" w:sz="0" w:space="0" w:color="auto"/>
      </w:divBdr>
    </w:div>
    <w:div w:id="262156868">
      <w:bodyDiv w:val="1"/>
      <w:marLeft w:val="0"/>
      <w:marRight w:val="0"/>
      <w:marTop w:val="0"/>
      <w:marBottom w:val="0"/>
      <w:divBdr>
        <w:top w:val="none" w:sz="0" w:space="0" w:color="auto"/>
        <w:left w:val="none" w:sz="0" w:space="0" w:color="auto"/>
        <w:bottom w:val="none" w:sz="0" w:space="0" w:color="auto"/>
        <w:right w:val="none" w:sz="0" w:space="0" w:color="auto"/>
      </w:divBdr>
    </w:div>
    <w:div w:id="269053785">
      <w:bodyDiv w:val="1"/>
      <w:marLeft w:val="0"/>
      <w:marRight w:val="0"/>
      <w:marTop w:val="0"/>
      <w:marBottom w:val="0"/>
      <w:divBdr>
        <w:top w:val="none" w:sz="0" w:space="0" w:color="auto"/>
        <w:left w:val="none" w:sz="0" w:space="0" w:color="auto"/>
        <w:bottom w:val="none" w:sz="0" w:space="0" w:color="auto"/>
        <w:right w:val="none" w:sz="0" w:space="0" w:color="auto"/>
      </w:divBdr>
    </w:div>
    <w:div w:id="280232140">
      <w:bodyDiv w:val="1"/>
      <w:marLeft w:val="0"/>
      <w:marRight w:val="0"/>
      <w:marTop w:val="0"/>
      <w:marBottom w:val="0"/>
      <w:divBdr>
        <w:top w:val="none" w:sz="0" w:space="0" w:color="auto"/>
        <w:left w:val="none" w:sz="0" w:space="0" w:color="auto"/>
        <w:bottom w:val="none" w:sz="0" w:space="0" w:color="auto"/>
        <w:right w:val="none" w:sz="0" w:space="0" w:color="auto"/>
      </w:divBdr>
    </w:div>
    <w:div w:id="295839564">
      <w:bodyDiv w:val="1"/>
      <w:marLeft w:val="0"/>
      <w:marRight w:val="0"/>
      <w:marTop w:val="0"/>
      <w:marBottom w:val="0"/>
      <w:divBdr>
        <w:top w:val="none" w:sz="0" w:space="0" w:color="auto"/>
        <w:left w:val="none" w:sz="0" w:space="0" w:color="auto"/>
        <w:bottom w:val="none" w:sz="0" w:space="0" w:color="auto"/>
        <w:right w:val="none" w:sz="0" w:space="0" w:color="auto"/>
      </w:divBdr>
    </w:div>
    <w:div w:id="310527731">
      <w:bodyDiv w:val="1"/>
      <w:marLeft w:val="0"/>
      <w:marRight w:val="0"/>
      <w:marTop w:val="0"/>
      <w:marBottom w:val="0"/>
      <w:divBdr>
        <w:top w:val="none" w:sz="0" w:space="0" w:color="auto"/>
        <w:left w:val="none" w:sz="0" w:space="0" w:color="auto"/>
        <w:bottom w:val="none" w:sz="0" w:space="0" w:color="auto"/>
        <w:right w:val="none" w:sz="0" w:space="0" w:color="auto"/>
      </w:divBdr>
    </w:div>
    <w:div w:id="326173272">
      <w:bodyDiv w:val="1"/>
      <w:marLeft w:val="0"/>
      <w:marRight w:val="0"/>
      <w:marTop w:val="0"/>
      <w:marBottom w:val="0"/>
      <w:divBdr>
        <w:top w:val="none" w:sz="0" w:space="0" w:color="auto"/>
        <w:left w:val="none" w:sz="0" w:space="0" w:color="auto"/>
        <w:bottom w:val="none" w:sz="0" w:space="0" w:color="auto"/>
        <w:right w:val="none" w:sz="0" w:space="0" w:color="auto"/>
      </w:divBdr>
    </w:div>
    <w:div w:id="340620041">
      <w:bodyDiv w:val="1"/>
      <w:marLeft w:val="0"/>
      <w:marRight w:val="0"/>
      <w:marTop w:val="0"/>
      <w:marBottom w:val="0"/>
      <w:divBdr>
        <w:top w:val="none" w:sz="0" w:space="0" w:color="auto"/>
        <w:left w:val="none" w:sz="0" w:space="0" w:color="auto"/>
        <w:bottom w:val="none" w:sz="0" w:space="0" w:color="auto"/>
        <w:right w:val="none" w:sz="0" w:space="0" w:color="auto"/>
      </w:divBdr>
    </w:div>
    <w:div w:id="382140614">
      <w:bodyDiv w:val="1"/>
      <w:marLeft w:val="0"/>
      <w:marRight w:val="0"/>
      <w:marTop w:val="0"/>
      <w:marBottom w:val="0"/>
      <w:divBdr>
        <w:top w:val="none" w:sz="0" w:space="0" w:color="auto"/>
        <w:left w:val="none" w:sz="0" w:space="0" w:color="auto"/>
        <w:bottom w:val="none" w:sz="0" w:space="0" w:color="auto"/>
        <w:right w:val="none" w:sz="0" w:space="0" w:color="auto"/>
      </w:divBdr>
    </w:div>
    <w:div w:id="393162277">
      <w:bodyDiv w:val="1"/>
      <w:marLeft w:val="0"/>
      <w:marRight w:val="0"/>
      <w:marTop w:val="0"/>
      <w:marBottom w:val="0"/>
      <w:divBdr>
        <w:top w:val="none" w:sz="0" w:space="0" w:color="auto"/>
        <w:left w:val="none" w:sz="0" w:space="0" w:color="auto"/>
        <w:bottom w:val="none" w:sz="0" w:space="0" w:color="auto"/>
        <w:right w:val="none" w:sz="0" w:space="0" w:color="auto"/>
      </w:divBdr>
    </w:div>
    <w:div w:id="394088207">
      <w:bodyDiv w:val="1"/>
      <w:marLeft w:val="0"/>
      <w:marRight w:val="0"/>
      <w:marTop w:val="0"/>
      <w:marBottom w:val="0"/>
      <w:divBdr>
        <w:top w:val="none" w:sz="0" w:space="0" w:color="auto"/>
        <w:left w:val="none" w:sz="0" w:space="0" w:color="auto"/>
        <w:bottom w:val="none" w:sz="0" w:space="0" w:color="auto"/>
        <w:right w:val="none" w:sz="0" w:space="0" w:color="auto"/>
      </w:divBdr>
    </w:div>
    <w:div w:id="456072033">
      <w:bodyDiv w:val="1"/>
      <w:marLeft w:val="0"/>
      <w:marRight w:val="0"/>
      <w:marTop w:val="0"/>
      <w:marBottom w:val="0"/>
      <w:divBdr>
        <w:top w:val="none" w:sz="0" w:space="0" w:color="auto"/>
        <w:left w:val="none" w:sz="0" w:space="0" w:color="auto"/>
        <w:bottom w:val="none" w:sz="0" w:space="0" w:color="auto"/>
        <w:right w:val="none" w:sz="0" w:space="0" w:color="auto"/>
      </w:divBdr>
    </w:div>
    <w:div w:id="498429257">
      <w:bodyDiv w:val="1"/>
      <w:marLeft w:val="0"/>
      <w:marRight w:val="0"/>
      <w:marTop w:val="0"/>
      <w:marBottom w:val="0"/>
      <w:divBdr>
        <w:top w:val="none" w:sz="0" w:space="0" w:color="auto"/>
        <w:left w:val="none" w:sz="0" w:space="0" w:color="auto"/>
        <w:bottom w:val="none" w:sz="0" w:space="0" w:color="auto"/>
        <w:right w:val="none" w:sz="0" w:space="0" w:color="auto"/>
      </w:divBdr>
    </w:div>
    <w:div w:id="516505618">
      <w:bodyDiv w:val="1"/>
      <w:marLeft w:val="0"/>
      <w:marRight w:val="0"/>
      <w:marTop w:val="0"/>
      <w:marBottom w:val="0"/>
      <w:divBdr>
        <w:top w:val="none" w:sz="0" w:space="0" w:color="auto"/>
        <w:left w:val="none" w:sz="0" w:space="0" w:color="auto"/>
        <w:bottom w:val="none" w:sz="0" w:space="0" w:color="auto"/>
        <w:right w:val="none" w:sz="0" w:space="0" w:color="auto"/>
      </w:divBdr>
    </w:div>
    <w:div w:id="517819473">
      <w:bodyDiv w:val="1"/>
      <w:marLeft w:val="0"/>
      <w:marRight w:val="0"/>
      <w:marTop w:val="0"/>
      <w:marBottom w:val="0"/>
      <w:divBdr>
        <w:top w:val="none" w:sz="0" w:space="0" w:color="auto"/>
        <w:left w:val="none" w:sz="0" w:space="0" w:color="auto"/>
        <w:bottom w:val="none" w:sz="0" w:space="0" w:color="auto"/>
        <w:right w:val="none" w:sz="0" w:space="0" w:color="auto"/>
      </w:divBdr>
    </w:div>
    <w:div w:id="528950662">
      <w:bodyDiv w:val="1"/>
      <w:marLeft w:val="0"/>
      <w:marRight w:val="0"/>
      <w:marTop w:val="0"/>
      <w:marBottom w:val="0"/>
      <w:divBdr>
        <w:top w:val="none" w:sz="0" w:space="0" w:color="auto"/>
        <w:left w:val="none" w:sz="0" w:space="0" w:color="auto"/>
        <w:bottom w:val="none" w:sz="0" w:space="0" w:color="auto"/>
        <w:right w:val="none" w:sz="0" w:space="0" w:color="auto"/>
      </w:divBdr>
    </w:div>
    <w:div w:id="535892098">
      <w:bodyDiv w:val="1"/>
      <w:marLeft w:val="0"/>
      <w:marRight w:val="0"/>
      <w:marTop w:val="0"/>
      <w:marBottom w:val="0"/>
      <w:divBdr>
        <w:top w:val="none" w:sz="0" w:space="0" w:color="auto"/>
        <w:left w:val="none" w:sz="0" w:space="0" w:color="auto"/>
        <w:bottom w:val="none" w:sz="0" w:space="0" w:color="auto"/>
        <w:right w:val="none" w:sz="0" w:space="0" w:color="auto"/>
      </w:divBdr>
    </w:div>
    <w:div w:id="552733508">
      <w:bodyDiv w:val="1"/>
      <w:marLeft w:val="0"/>
      <w:marRight w:val="0"/>
      <w:marTop w:val="0"/>
      <w:marBottom w:val="0"/>
      <w:divBdr>
        <w:top w:val="none" w:sz="0" w:space="0" w:color="auto"/>
        <w:left w:val="none" w:sz="0" w:space="0" w:color="auto"/>
        <w:bottom w:val="none" w:sz="0" w:space="0" w:color="auto"/>
        <w:right w:val="none" w:sz="0" w:space="0" w:color="auto"/>
      </w:divBdr>
    </w:div>
    <w:div w:id="554390359">
      <w:bodyDiv w:val="1"/>
      <w:marLeft w:val="0"/>
      <w:marRight w:val="0"/>
      <w:marTop w:val="0"/>
      <w:marBottom w:val="0"/>
      <w:divBdr>
        <w:top w:val="none" w:sz="0" w:space="0" w:color="auto"/>
        <w:left w:val="none" w:sz="0" w:space="0" w:color="auto"/>
        <w:bottom w:val="none" w:sz="0" w:space="0" w:color="auto"/>
        <w:right w:val="none" w:sz="0" w:space="0" w:color="auto"/>
      </w:divBdr>
    </w:div>
    <w:div w:id="608972238">
      <w:bodyDiv w:val="1"/>
      <w:marLeft w:val="0"/>
      <w:marRight w:val="0"/>
      <w:marTop w:val="0"/>
      <w:marBottom w:val="0"/>
      <w:divBdr>
        <w:top w:val="none" w:sz="0" w:space="0" w:color="auto"/>
        <w:left w:val="none" w:sz="0" w:space="0" w:color="auto"/>
        <w:bottom w:val="none" w:sz="0" w:space="0" w:color="auto"/>
        <w:right w:val="none" w:sz="0" w:space="0" w:color="auto"/>
      </w:divBdr>
    </w:div>
    <w:div w:id="609633024">
      <w:bodyDiv w:val="1"/>
      <w:marLeft w:val="0"/>
      <w:marRight w:val="0"/>
      <w:marTop w:val="0"/>
      <w:marBottom w:val="0"/>
      <w:divBdr>
        <w:top w:val="none" w:sz="0" w:space="0" w:color="auto"/>
        <w:left w:val="none" w:sz="0" w:space="0" w:color="auto"/>
        <w:bottom w:val="none" w:sz="0" w:space="0" w:color="auto"/>
        <w:right w:val="none" w:sz="0" w:space="0" w:color="auto"/>
      </w:divBdr>
    </w:div>
    <w:div w:id="612781744">
      <w:bodyDiv w:val="1"/>
      <w:marLeft w:val="0"/>
      <w:marRight w:val="0"/>
      <w:marTop w:val="0"/>
      <w:marBottom w:val="0"/>
      <w:divBdr>
        <w:top w:val="none" w:sz="0" w:space="0" w:color="auto"/>
        <w:left w:val="none" w:sz="0" w:space="0" w:color="auto"/>
        <w:bottom w:val="none" w:sz="0" w:space="0" w:color="auto"/>
        <w:right w:val="none" w:sz="0" w:space="0" w:color="auto"/>
      </w:divBdr>
    </w:div>
    <w:div w:id="612977520">
      <w:bodyDiv w:val="1"/>
      <w:marLeft w:val="0"/>
      <w:marRight w:val="0"/>
      <w:marTop w:val="0"/>
      <w:marBottom w:val="0"/>
      <w:divBdr>
        <w:top w:val="none" w:sz="0" w:space="0" w:color="auto"/>
        <w:left w:val="none" w:sz="0" w:space="0" w:color="auto"/>
        <w:bottom w:val="none" w:sz="0" w:space="0" w:color="auto"/>
        <w:right w:val="none" w:sz="0" w:space="0" w:color="auto"/>
      </w:divBdr>
    </w:div>
    <w:div w:id="613829440">
      <w:bodyDiv w:val="1"/>
      <w:marLeft w:val="0"/>
      <w:marRight w:val="0"/>
      <w:marTop w:val="0"/>
      <w:marBottom w:val="0"/>
      <w:divBdr>
        <w:top w:val="none" w:sz="0" w:space="0" w:color="auto"/>
        <w:left w:val="none" w:sz="0" w:space="0" w:color="auto"/>
        <w:bottom w:val="none" w:sz="0" w:space="0" w:color="auto"/>
        <w:right w:val="none" w:sz="0" w:space="0" w:color="auto"/>
      </w:divBdr>
    </w:div>
    <w:div w:id="639652871">
      <w:bodyDiv w:val="1"/>
      <w:marLeft w:val="0"/>
      <w:marRight w:val="0"/>
      <w:marTop w:val="0"/>
      <w:marBottom w:val="0"/>
      <w:divBdr>
        <w:top w:val="none" w:sz="0" w:space="0" w:color="auto"/>
        <w:left w:val="none" w:sz="0" w:space="0" w:color="auto"/>
        <w:bottom w:val="none" w:sz="0" w:space="0" w:color="auto"/>
        <w:right w:val="none" w:sz="0" w:space="0" w:color="auto"/>
      </w:divBdr>
    </w:div>
    <w:div w:id="643658854">
      <w:bodyDiv w:val="1"/>
      <w:marLeft w:val="0"/>
      <w:marRight w:val="0"/>
      <w:marTop w:val="0"/>
      <w:marBottom w:val="0"/>
      <w:divBdr>
        <w:top w:val="none" w:sz="0" w:space="0" w:color="auto"/>
        <w:left w:val="none" w:sz="0" w:space="0" w:color="auto"/>
        <w:bottom w:val="none" w:sz="0" w:space="0" w:color="auto"/>
        <w:right w:val="none" w:sz="0" w:space="0" w:color="auto"/>
      </w:divBdr>
    </w:div>
    <w:div w:id="647250741">
      <w:bodyDiv w:val="1"/>
      <w:marLeft w:val="0"/>
      <w:marRight w:val="0"/>
      <w:marTop w:val="0"/>
      <w:marBottom w:val="0"/>
      <w:divBdr>
        <w:top w:val="none" w:sz="0" w:space="0" w:color="auto"/>
        <w:left w:val="none" w:sz="0" w:space="0" w:color="auto"/>
        <w:bottom w:val="none" w:sz="0" w:space="0" w:color="auto"/>
        <w:right w:val="none" w:sz="0" w:space="0" w:color="auto"/>
      </w:divBdr>
    </w:div>
    <w:div w:id="661663298">
      <w:bodyDiv w:val="1"/>
      <w:marLeft w:val="0"/>
      <w:marRight w:val="0"/>
      <w:marTop w:val="0"/>
      <w:marBottom w:val="0"/>
      <w:divBdr>
        <w:top w:val="none" w:sz="0" w:space="0" w:color="auto"/>
        <w:left w:val="none" w:sz="0" w:space="0" w:color="auto"/>
        <w:bottom w:val="none" w:sz="0" w:space="0" w:color="auto"/>
        <w:right w:val="none" w:sz="0" w:space="0" w:color="auto"/>
      </w:divBdr>
    </w:div>
    <w:div w:id="670110853">
      <w:bodyDiv w:val="1"/>
      <w:marLeft w:val="0"/>
      <w:marRight w:val="0"/>
      <w:marTop w:val="0"/>
      <w:marBottom w:val="0"/>
      <w:divBdr>
        <w:top w:val="none" w:sz="0" w:space="0" w:color="auto"/>
        <w:left w:val="none" w:sz="0" w:space="0" w:color="auto"/>
        <w:bottom w:val="none" w:sz="0" w:space="0" w:color="auto"/>
        <w:right w:val="none" w:sz="0" w:space="0" w:color="auto"/>
      </w:divBdr>
    </w:div>
    <w:div w:id="754671346">
      <w:bodyDiv w:val="1"/>
      <w:marLeft w:val="0"/>
      <w:marRight w:val="0"/>
      <w:marTop w:val="0"/>
      <w:marBottom w:val="0"/>
      <w:divBdr>
        <w:top w:val="none" w:sz="0" w:space="0" w:color="auto"/>
        <w:left w:val="none" w:sz="0" w:space="0" w:color="auto"/>
        <w:bottom w:val="none" w:sz="0" w:space="0" w:color="auto"/>
        <w:right w:val="none" w:sz="0" w:space="0" w:color="auto"/>
      </w:divBdr>
    </w:div>
    <w:div w:id="777529572">
      <w:bodyDiv w:val="1"/>
      <w:marLeft w:val="0"/>
      <w:marRight w:val="0"/>
      <w:marTop w:val="0"/>
      <w:marBottom w:val="0"/>
      <w:divBdr>
        <w:top w:val="none" w:sz="0" w:space="0" w:color="auto"/>
        <w:left w:val="none" w:sz="0" w:space="0" w:color="auto"/>
        <w:bottom w:val="none" w:sz="0" w:space="0" w:color="auto"/>
        <w:right w:val="none" w:sz="0" w:space="0" w:color="auto"/>
      </w:divBdr>
    </w:div>
    <w:div w:id="793518600">
      <w:bodyDiv w:val="1"/>
      <w:marLeft w:val="0"/>
      <w:marRight w:val="0"/>
      <w:marTop w:val="0"/>
      <w:marBottom w:val="0"/>
      <w:divBdr>
        <w:top w:val="none" w:sz="0" w:space="0" w:color="auto"/>
        <w:left w:val="none" w:sz="0" w:space="0" w:color="auto"/>
        <w:bottom w:val="none" w:sz="0" w:space="0" w:color="auto"/>
        <w:right w:val="none" w:sz="0" w:space="0" w:color="auto"/>
      </w:divBdr>
    </w:div>
    <w:div w:id="821896133">
      <w:bodyDiv w:val="1"/>
      <w:marLeft w:val="0"/>
      <w:marRight w:val="0"/>
      <w:marTop w:val="0"/>
      <w:marBottom w:val="0"/>
      <w:divBdr>
        <w:top w:val="none" w:sz="0" w:space="0" w:color="auto"/>
        <w:left w:val="none" w:sz="0" w:space="0" w:color="auto"/>
        <w:bottom w:val="none" w:sz="0" w:space="0" w:color="auto"/>
        <w:right w:val="none" w:sz="0" w:space="0" w:color="auto"/>
      </w:divBdr>
    </w:div>
    <w:div w:id="830367555">
      <w:bodyDiv w:val="1"/>
      <w:marLeft w:val="0"/>
      <w:marRight w:val="0"/>
      <w:marTop w:val="0"/>
      <w:marBottom w:val="0"/>
      <w:divBdr>
        <w:top w:val="none" w:sz="0" w:space="0" w:color="auto"/>
        <w:left w:val="none" w:sz="0" w:space="0" w:color="auto"/>
        <w:bottom w:val="none" w:sz="0" w:space="0" w:color="auto"/>
        <w:right w:val="none" w:sz="0" w:space="0" w:color="auto"/>
      </w:divBdr>
    </w:div>
    <w:div w:id="854618380">
      <w:bodyDiv w:val="1"/>
      <w:marLeft w:val="0"/>
      <w:marRight w:val="0"/>
      <w:marTop w:val="0"/>
      <w:marBottom w:val="0"/>
      <w:divBdr>
        <w:top w:val="none" w:sz="0" w:space="0" w:color="auto"/>
        <w:left w:val="none" w:sz="0" w:space="0" w:color="auto"/>
        <w:bottom w:val="none" w:sz="0" w:space="0" w:color="auto"/>
        <w:right w:val="none" w:sz="0" w:space="0" w:color="auto"/>
      </w:divBdr>
    </w:div>
    <w:div w:id="867136473">
      <w:bodyDiv w:val="1"/>
      <w:marLeft w:val="0"/>
      <w:marRight w:val="0"/>
      <w:marTop w:val="0"/>
      <w:marBottom w:val="0"/>
      <w:divBdr>
        <w:top w:val="none" w:sz="0" w:space="0" w:color="auto"/>
        <w:left w:val="none" w:sz="0" w:space="0" w:color="auto"/>
        <w:bottom w:val="none" w:sz="0" w:space="0" w:color="auto"/>
        <w:right w:val="none" w:sz="0" w:space="0" w:color="auto"/>
      </w:divBdr>
    </w:div>
    <w:div w:id="880214669">
      <w:bodyDiv w:val="1"/>
      <w:marLeft w:val="0"/>
      <w:marRight w:val="0"/>
      <w:marTop w:val="0"/>
      <w:marBottom w:val="0"/>
      <w:divBdr>
        <w:top w:val="none" w:sz="0" w:space="0" w:color="auto"/>
        <w:left w:val="none" w:sz="0" w:space="0" w:color="auto"/>
        <w:bottom w:val="none" w:sz="0" w:space="0" w:color="auto"/>
        <w:right w:val="none" w:sz="0" w:space="0" w:color="auto"/>
      </w:divBdr>
    </w:div>
    <w:div w:id="890918917">
      <w:bodyDiv w:val="1"/>
      <w:marLeft w:val="0"/>
      <w:marRight w:val="0"/>
      <w:marTop w:val="0"/>
      <w:marBottom w:val="0"/>
      <w:divBdr>
        <w:top w:val="none" w:sz="0" w:space="0" w:color="auto"/>
        <w:left w:val="none" w:sz="0" w:space="0" w:color="auto"/>
        <w:bottom w:val="none" w:sz="0" w:space="0" w:color="auto"/>
        <w:right w:val="none" w:sz="0" w:space="0" w:color="auto"/>
      </w:divBdr>
    </w:div>
    <w:div w:id="893197374">
      <w:bodyDiv w:val="1"/>
      <w:marLeft w:val="0"/>
      <w:marRight w:val="0"/>
      <w:marTop w:val="0"/>
      <w:marBottom w:val="0"/>
      <w:divBdr>
        <w:top w:val="none" w:sz="0" w:space="0" w:color="auto"/>
        <w:left w:val="none" w:sz="0" w:space="0" w:color="auto"/>
        <w:bottom w:val="none" w:sz="0" w:space="0" w:color="auto"/>
        <w:right w:val="none" w:sz="0" w:space="0" w:color="auto"/>
      </w:divBdr>
    </w:div>
    <w:div w:id="931165663">
      <w:bodyDiv w:val="1"/>
      <w:marLeft w:val="0"/>
      <w:marRight w:val="0"/>
      <w:marTop w:val="0"/>
      <w:marBottom w:val="0"/>
      <w:divBdr>
        <w:top w:val="none" w:sz="0" w:space="0" w:color="auto"/>
        <w:left w:val="none" w:sz="0" w:space="0" w:color="auto"/>
        <w:bottom w:val="none" w:sz="0" w:space="0" w:color="auto"/>
        <w:right w:val="none" w:sz="0" w:space="0" w:color="auto"/>
      </w:divBdr>
    </w:div>
    <w:div w:id="944535244">
      <w:bodyDiv w:val="1"/>
      <w:marLeft w:val="0"/>
      <w:marRight w:val="0"/>
      <w:marTop w:val="0"/>
      <w:marBottom w:val="0"/>
      <w:divBdr>
        <w:top w:val="none" w:sz="0" w:space="0" w:color="auto"/>
        <w:left w:val="none" w:sz="0" w:space="0" w:color="auto"/>
        <w:bottom w:val="none" w:sz="0" w:space="0" w:color="auto"/>
        <w:right w:val="none" w:sz="0" w:space="0" w:color="auto"/>
      </w:divBdr>
    </w:div>
    <w:div w:id="946426408">
      <w:bodyDiv w:val="1"/>
      <w:marLeft w:val="0"/>
      <w:marRight w:val="0"/>
      <w:marTop w:val="0"/>
      <w:marBottom w:val="0"/>
      <w:divBdr>
        <w:top w:val="none" w:sz="0" w:space="0" w:color="auto"/>
        <w:left w:val="none" w:sz="0" w:space="0" w:color="auto"/>
        <w:bottom w:val="none" w:sz="0" w:space="0" w:color="auto"/>
        <w:right w:val="none" w:sz="0" w:space="0" w:color="auto"/>
      </w:divBdr>
    </w:div>
    <w:div w:id="957759986">
      <w:bodyDiv w:val="1"/>
      <w:marLeft w:val="0"/>
      <w:marRight w:val="0"/>
      <w:marTop w:val="0"/>
      <w:marBottom w:val="0"/>
      <w:divBdr>
        <w:top w:val="none" w:sz="0" w:space="0" w:color="auto"/>
        <w:left w:val="none" w:sz="0" w:space="0" w:color="auto"/>
        <w:bottom w:val="none" w:sz="0" w:space="0" w:color="auto"/>
        <w:right w:val="none" w:sz="0" w:space="0" w:color="auto"/>
      </w:divBdr>
    </w:div>
    <w:div w:id="960692988">
      <w:bodyDiv w:val="1"/>
      <w:marLeft w:val="0"/>
      <w:marRight w:val="0"/>
      <w:marTop w:val="0"/>
      <w:marBottom w:val="0"/>
      <w:divBdr>
        <w:top w:val="none" w:sz="0" w:space="0" w:color="auto"/>
        <w:left w:val="none" w:sz="0" w:space="0" w:color="auto"/>
        <w:bottom w:val="none" w:sz="0" w:space="0" w:color="auto"/>
        <w:right w:val="none" w:sz="0" w:space="0" w:color="auto"/>
      </w:divBdr>
    </w:div>
    <w:div w:id="973828908">
      <w:bodyDiv w:val="1"/>
      <w:marLeft w:val="0"/>
      <w:marRight w:val="0"/>
      <w:marTop w:val="0"/>
      <w:marBottom w:val="0"/>
      <w:divBdr>
        <w:top w:val="none" w:sz="0" w:space="0" w:color="auto"/>
        <w:left w:val="none" w:sz="0" w:space="0" w:color="auto"/>
        <w:bottom w:val="none" w:sz="0" w:space="0" w:color="auto"/>
        <w:right w:val="none" w:sz="0" w:space="0" w:color="auto"/>
      </w:divBdr>
    </w:div>
    <w:div w:id="1078597298">
      <w:bodyDiv w:val="1"/>
      <w:marLeft w:val="0"/>
      <w:marRight w:val="0"/>
      <w:marTop w:val="0"/>
      <w:marBottom w:val="0"/>
      <w:divBdr>
        <w:top w:val="none" w:sz="0" w:space="0" w:color="auto"/>
        <w:left w:val="none" w:sz="0" w:space="0" w:color="auto"/>
        <w:bottom w:val="none" w:sz="0" w:space="0" w:color="auto"/>
        <w:right w:val="none" w:sz="0" w:space="0" w:color="auto"/>
      </w:divBdr>
    </w:div>
    <w:div w:id="1126201065">
      <w:bodyDiv w:val="1"/>
      <w:marLeft w:val="0"/>
      <w:marRight w:val="0"/>
      <w:marTop w:val="0"/>
      <w:marBottom w:val="0"/>
      <w:divBdr>
        <w:top w:val="none" w:sz="0" w:space="0" w:color="auto"/>
        <w:left w:val="none" w:sz="0" w:space="0" w:color="auto"/>
        <w:bottom w:val="none" w:sz="0" w:space="0" w:color="auto"/>
        <w:right w:val="none" w:sz="0" w:space="0" w:color="auto"/>
      </w:divBdr>
    </w:div>
    <w:div w:id="1145128583">
      <w:bodyDiv w:val="1"/>
      <w:marLeft w:val="0"/>
      <w:marRight w:val="0"/>
      <w:marTop w:val="0"/>
      <w:marBottom w:val="0"/>
      <w:divBdr>
        <w:top w:val="none" w:sz="0" w:space="0" w:color="auto"/>
        <w:left w:val="none" w:sz="0" w:space="0" w:color="auto"/>
        <w:bottom w:val="none" w:sz="0" w:space="0" w:color="auto"/>
        <w:right w:val="none" w:sz="0" w:space="0" w:color="auto"/>
      </w:divBdr>
    </w:div>
    <w:div w:id="1177577771">
      <w:bodyDiv w:val="1"/>
      <w:marLeft w:val="0"/>
      <w:marRight w:val="0"/>
      <w:marTop w:val="0"/>
      <w:marBottom w:val="0"/>
      <w:divBdr>
        <w:top w:val="none" w:sz="0" w:space="0" w:color="auto"/>
        <w:left w:val="none" w:sz="0" w:space="0" w:color="auto"/>
        <w:bottom w:val="none" w:sz="0" w:space="0" w:color="auto"/>
        <w:right w:val="none" w:sz="0" w:space="0" w:color="auto"/>
      </w:divBdr>
    </w:div>
    <w:div w:id="1204558246">
      <w:bodyDiv w:val="1"/>
      <w:marLeft w:val="0"/>
      <w:marRight w:val="0"/>
      <w:marTop w:val="0"/>
      <w:marBottom w:val="0"/>
      <w:divBdr>
        <w:top w:val="none" w:sz="0" w:space="0" w:color="auto"/>
        <w:left w:val="none" w:sz="0" w:space="0" w:color="auto"/>
        <w:bottom w:val="none" w:sz="0" w:space="0" w:color="auto"/>
        <w:right w:val="none" w:sz="0" w:space="0" w:color="auto"/>
      </w:divBdr>
    </w:div>
    <w:div w:id="1206066749">
      <w:bodyDiv w:val="1"/>
      <w:marLeft w:val="0"/>
      <w:marRight w:val="0"/>
      <w:marTop w:val="0"/>
      <w:marBottom w:val="0"/>
      <w:divBdr>
        <w:top w:val="none" w:sz="0" w:space="0" w:color="auto"/>
        <w:left w:val="none" w:sz="0" w:space="0" w:color="auto"/>
        <w:bottom w:val="none" w:sz="0" w:space="0" w:color="auto"/>
        <w:right w:val="none" w:sz="0" w:space="0" w:color="auto"/>
      </w:divBdr>
    </w:div>
    <w:div w:id="1235822403">
      <w:bodyDiv w:val="1"/>
      <w:marLeft w:val="0"/>
      <w:marRight w:val="0"/>
      <w:marTop w:val="0"/>
      <w:marBottom w:val="0"/>
      <w:divBdr>
        <w:top w:val="none" w:sz="0" w:space="0" w:color="auto"/>
        <w:left w:val="none" w:sz="0" w:space="0" w:color="auto"/>
        <w:bottom w:val="none" w:sz="0" w:space="0" w:color="auto"/>
        <w:right w:val="none" w:sz="0" w:space="0" w:color="auto"/>
      </w:divBdr>
    </w:div>
    <w:div w:id="1294867495">
      <w:bodyDiv w:val="1"/>
      <w:marLeft w:val="0"/>
      <w:marRight w:val="0"/>
      <w:marTop w:val="0"/>
      <w:marBottom w:val="0"/>
      <w:divBdr>
        <w:top w:val="none" w:sz="0" w:space="0" w:color="auto"/>
        <w:left w:val="none" w:sz="0" w:space="0" w:color="auto"/>
        <w:bottom w:val="none" w:sz="0" w:space="0" w:color="auto"/>
        <w:right w:val="none" w:sz="0" w:space="0" w:color="auto"/>
      </w:divBdr>
    </w:div>
    <w:div w:id="1300184359">
      <w:bodyDiv w:val="1"/>
      <w:marLeft w:val="0"/>
      <w:marRight w:val="0"/>
      <w:marTop w:val="0"/>
      <w:marBottom w:val="0"/>
      <w:divBdr>
        <w:top w:val="none" w:sz="0" w:space="0" w:color="auto"/>
        <w:left w:val="none" w:sz="0" w:space="0" w:color="auto"/>
        <w:bottom w:val="none" w:sz="0" w:space="0" w:color="auto"/>
        <w:right w:val="none" w:sz="0" w:space="0" w:color="auto"/>
      </w:divBdr>
    </w:div>
    <w:div w:id="1314681059">
      <w:bodyDiv w:val="1"/>
      <w:marLeft w:val="0"/>
      <w:marRight w:val="0"/>
      <w:marTop w:val="0"/>
      <w:marBottom w:val="0"/>
      <w:divBdr>
        <w:top w:val="none" w:sz="0" w:space="0" w:color="auto"/>
        <w:left w:val="none" w:sz="0" w:space="0" w:color="auto"/>
        <w:bottom w:val="none" w:sz="0" w:space="0" w:color="auto"/>
        <w:right w:val="none" w:sz="0" w:space="0" w:color="auto"/>
      </w:divBdr>
    </w:div>
    <w:div w:id="1315791520">
      <w:bodyDiv w:val="1"/>
      <w:marLeft w:val="0"/>
      <w:marRight w:val="0"/>
      <w:marTop w:val="0"/>
      <w:marBottom w:val="0"/>
      <w:divBdr>
        <w:top w:val="none" w:sz="0" w:space="0" w:color="auto"/>
        <w:left w:val="none" w:sz="0" w:space="0" w:color="auto"/>
        <w:bottom w:val="none" w:sz="0" w:space="0" w:color="auto"/>
        <w:right w:val="none" w:sz="0" w:space="0" w:color="auto"/>
      </w:divBdr>
    </w:div>
    <w:div w:id="1322583404">
      <w:bodyDiv w:val="1"/>
      <w:marLeft w:val="0"/>
      <w:marRight w:val="0"/>
      <w:marTop w:val="0"/>
      <w:marBottom w:val="0"/>
      <w:divBdr>
        <w:top w:val="none" w:sz="0" w:space="0" w:color="auto"/>
        <w:left w:val="none" w:sz="0" w:space="0" w:color="auto"/>
        <w:bottom w:val="none" w:sz="0" w:space="0" w:color="auto"/>
        <w:right w:val="none" w:sz="0" w:space="0" w:color="auto"/>
      </w:divBdr>
    </w:div>
    <w:div w:id="1323385052">
      <w:bodyDiv w:val="1"/>
      <w:marLeft w:val="0"/>
      <w:marRight w:val="0"/>
      <w:marTop w:val="0"/>
      <w:marBottom w:val="0"/>
      <w:divBdr>
        <w:top w:val="none" w:sz="0" w:space="0" w:color="auto"/>
        <w:left w:val="none" w:sz="0" w:space="0" w:color="auto"/>
        <w:bottom w:val="none" w:sz="0" w:space="0" w:color="auto"/>
        <w:right w:val="none" w:sz="0" w:space="0" w:color="auto"/>
      </w:divBdr>
    </w:div>
    <w:div w:id="1331979521">
      <w:bodyDiv w:val="1"/>
      <w:marLeft w:val="0"/>
      <w:marRight w:val="0"/>
      <w:marTop w:val="0"/>
      <w:marBottom w:val="0"/>
      <w:divBdr>
        <w:top w:val="none" w:sz="0" w:space="0" w:color="auto"/>
        <w:left w:val="none" w:sz="0" w:space="0" w:color="auto"/>
        <w:bottom w:val="none" w:sz="0" w:space="0" w:color="auto"/>
        <w:right w:val="none" w:sz="0" w:space="0" w:color="auto"/>
      </w:divBdr>
    </w:div>
    <w:div w:id="1361858236">
      <w:bodyDiv w:val="1"/>
      <w:marLeft w:val="0"/>
      <w:marRight w:val="0"/>
      <w:marTop w:val="0"/>
      <w:marBottom w:val="0"/>
      <w:divBdr>
        <w:top w:val="none" w:sz="0" w:space="0" w:color="auto"/>
        <w:left w:val="none" w:sz="0" w:space="0" w:color="auto"/>
        <w:bottom w:val="none" w:sz="0" w:space="0" w:color="auto"/>
        <w:right w:val="none" w:sz="0" w:space="0" w:color="auto"/>
      </w:divBdr>
    </w:div>
    <w:div w:id="1376468574">
      <w:bodyDiv w:val="1"/>
      <w:marLeft w:val="0"/>
      <w:marRight w:val="0"/>
      <w:marTop w:val="0"/>
      <w:marBottom w:val="0"/>
      <w:divBdr>
        <w:top w:val="none" w:sz="0" w:space="0" w:color="auto"/>
        <w:left w:val="none" w:sz="0" w:space="0" w:color="auto"/>
        <w:bottom w:val="none" w:sz="0" w:space="0" w:color="auto"/>
        <w:right w:val="none" w:sz="0" w:space="0" w:color="auto"/>
      </w:divBdr>
    </w:div>
    <w:div w:id="1395543983">
      <w:bodyDiv w:val="1"/>
      <w:marLeft w:val="0"/>
      <w:marRight w:val="0"/>
      <w:marTop w:val="0"/>
      <w:marBottom w:val="0"/>
      <w:divBdr>
        <w:top w:val="none" w:sz="0" w:space="0" w:color="auto"/>
        <w:left w:val="none" w:sz="0" w:space="0" w:color="auto"/>
        <w:bottom w:val="none" w:sz="0" w:space="0" w:color="auto"/>
        <w:right w:val="none" w:sz="0" w:space="0" w:color="auto"/>
      </w:divBdr>
    </w:div>
    <w:div w:id="1425153976">
      <w:bodyDiv w:val="1"/>
      <w:marLeft w:val="0"/>
      <w:marRight w:val="0"/>
      <w:marTop w:val="0"/>
      <w:marBottom w:val="0"/>
      <w:divBdr>
        <w:top w:val="none" w:sz="0" w:space="0" w:color="auto"/>
        <w:left w:val="none" w:sz="0" w:space="0" w:color="auto"/>
        <w:bottom w:val="none" w:sz="0" w:space="0" w:color="auto"/>
        <w:right w:val="none" w:sz="0" w:space="0" w:color="auto"/>
      </w:divBdr>
    </w:div>
    <w:div w:id="1438132898">
      <w:bodyDiv w:val="1"/>
      <w:marLeft w:val="0"/>
      <w:marRight w:val="0"/>
      <w:marTop w:val="0"/>
      <w:marBottom w:val="0"/>
      <w:divBdr>
        <w:top w:val="none" w:sz="0" w:space="0" w:color="auto"/>
        <w:left w:val="none" w:sz="0" w:space="0" w:color="auto"/>
        <w:bottom w:val="none" w:sz="0" w:space="0" w:color="auto"/>
        <w:right w:val="none" w:sz="0" w:space="0" w:color="auto"/>
      </w:divBdr>
    </w:div>
    <w:div w:id="1441758044">
      <w:bodyDiv w:val="1"/>
      <w:marLeft w:val="0"/>
      <w:marRight w:val="0"/>
      <w:marTop w:val="0"/>
      <w:marBottom w:val="0"/>
      <w:divBdr>
        <w:top w:val="none" w:sz="0" w:space="0" w:color="auto"/>
        <w:left w:val="none" w:sz="0" w:space="0" w:color="auto"/>
        <w:bottom w:val="none" w:sz="0" w:space="0" w:color="auto"/>
        <w:right w:val="none" w:sz="0" w:space="0" w:color="auto"/>
      </w:divBdr>
    </w:div>
    <w:div w:id="1464232821">
      <w:bodyDiv w:val="1"/>
      <w:marLeft w:val="0"/>
      <w:marRight w:val="0"/>
      <w:marTop w:val="0"/>
      <w:marBottom w:val="0"/>
      <w:divBdr>
        <w:top w:val="none" w:sz="0" w:space="0" w:color="auto"/>
        <w:left w:val="none" w:sz="0" w:space="0" w:color="auto"/>
        <w:bottom w:val="none" w:sz="0" w:space="0" w:color="auto"/>
        <w:right w:val="none" w:sz="0" w:space="0" w:color="auto"/>
      </w:divBdr>
    </w:div>
    <w:div w:id="1481965908">
      <w:bodyDiv w:val="1"/>
      <w:marLeft w:val="0"/>
      <w:marRight w:val="0"/>
      <w:marTop w:val="0"/>
      <w:marBottom w:val="0"/>
      <w:divBdr>
        <w:top w:val="none" w:sz="0" w:space="0" w:color="auto"/>
        <w:left w:val="none" w:sz="0" w:space="0" w:color="auto"/>
        <w:bottom w:val="none" w:sz="0" w:space="0" w:color="auto"/>
        <w:right w:val="none" w:sz="0" w:space="0" w:color="auto"/>
      </w:divBdr>
    </w:div>
    <w:div w:id="1497454490">
      <w:bodyDiv w:val="1"/>
      <w:marLeft w:val="0"/>
      <w:marRight w:val="0"/>
      <w:marTop w:val="0"/>
      <w:marBottom w:val="0"/>
      <w:divBdr>
        <w:top w:val="none" w:sz="0" w:space="0" w:color="auto"/>
        <w:left w:val="none" w:sz="0" w:space="0" w:color="auto"/>
        <w:bottom w:val="none" w:sz="0" w:space="0" w:color="auto"/>
        <w:right w:val="none" w:sz="0" w:space="0" w:color="auto"/>
      </w:divBdr>
    </w:div>
    <w:div w:id="1523083088">
      <w:bodyDiv w:val="1"/>
      <w:marLeft w:val="0"/>
      <w:marRight w:val="0"/>
      <w:marTop w:val="0"/>
      <w:marBottom w:val="0"/>
      <w:divBdr>
        <w:top w:val="none" w:sz="0" w:space="0" w:color="auto"/>
        <w:left w:val="none" w:sz="0" w:space="0" w:color="auto"/>
        <w:bottom w:val="none" w:sz="0" w:space="0" w:color="auto"/>
        <w:right w:val="none" w:sz="0" w:space="0" w:color="auto"/>
      </w:divBdr>
    </w:div>
    <w:div w:id="1529904641">
      <w:bodyDiv w:val="1"/>
      <w:marLeft w:val="0"/>
      <w:marRight w:val="0"/>
      <w:marTop w:val="0"/>
      <w:marBottom w:val="0"/>
      <w:divBdr>
        <w:top w:val="none" w:sz="0" w:space="0" w:color="auto"/>
        <w:left w:val="none" w:sz="0" w:space="0" w:color="auto"/>
        <w:bottom w:val="none" w:sz="0" w:space="0" w:color="auto"/>
        <w:right w:val="none" w:sz="0" w:space="0" w:color="auto"/>
      </w:divBdr>
    </w:div>
    <w:div w:id="1538201163">
      <w:bodyDiv w:val="1"/>
      <w:marLeft w:val="0"/>
      <w:marRight w:val="0"/>
      <w:marTop w:val="0"/>
      <w:marBottom w:val="0"/>
      <w:divBdr>
        <w:top w:val="none" w:sz="0" w:space="0" w:color="auto"/>
        <w:left w:val="none" w:sz="0" w:space="0" w:color="auto"/>
        <w:bottom w:val="none" w:sz="0" w:space="0" w:color="auto"/>
        <w:right w:val="none" w:sz="0" w:space="0" w:color="auto"/>
      </w:divBdr>
    </w:div>
    <w:div w:id="1550612036">
      <w:bodyDiv w:val="1"/>
      <w:marLeft w:val="0"/>
      <w:marRight w:val="0"/>
      <w:marTop w:val="0"/>
      <w:marBottom w:val="0"/>
      <w:divBdr>
        <w:top w:val="none" w:sz="0" w:space="0" w:color="auto"/>
        <w:left w:val="none" w:sz="0" w:space="0" w:color="auto"/>
        <w:bottom w:val="none" w:sz="0" w:space="0" w:color="auto"/>
        <w:right w:val="none" w:sz="0" w:space="0" w:color="auto"/>
      </w:divBdr>
    </w:div>
    <w:div w:id="1560702971">
      <w:bodyDiv w:val="1"/>
      <w:marLeft w:val="0"/>
      <w:marRight w:val="0"/>
      <w:marTop w:val="0"/>
      <w:marBottom w:val="0"/>
      <w:divBdr>
        <w:top w:val="none" w:sz="0" w:space="0" w:color="auto"/>
        <w:left w:val="none" w:sz="0" w:space="0" w:color="auto"/>
        <w:bottom w:val="none" w:sz="0" w:space="0" w:color="auto"/>
        <w:right w:val="none" w:sz="0" w:space="0" w:color="auto"/>
      </w:divBdr>
    </w:div>
    <w:div w:id="1564680093">
      <w:bodyDiv w:val="1"/>
      <w:marLeft w:val="0"/>
      <w:marRight w:val="0"/>
      <w:marTop w:val="0"/>
      <w:marBottom w:val="0"/>
      <w:divBdr>
        <w:top w:val="none" w:sz="0" w:space="0" w:color="auto"/>
        <w:left w:val="none" w:sz="0" w:space="0" w:color="auto"/>
        <w:bottom w:val="none" w:sz="0" w:space="0" w:color="auto"/>
        <w:right w:val="none" w:sz="0" w:space="0" w:color="auto"/>
      </w:divBdr>
    </w:div>
    <w:div w:id="1632518953">
      <w:bodyDiv w:val="1"/>
      <w:marLeft w:val="0"/>
      <w:marRight w:val="0"/>
      <w:marTop w:val="0"/>
      <w:marBottom w:val="0"/>
      <w:divBdr>
        <w:top w:val="none" w:sz="0" w:space="0" w:color="auto"/>
        <w:left w:val="none" w:sz="0" w:space="0" w:color="auto"/>
        <w:bottom w:val="none" w:sz="0" w:space="0" w:color="auto"/>
        <w:right w:val="none" w:sz="0" w:space="0" w:color="auto"/>
      </w:divBdr>
    </w:div>
    <w:div w:id="1635024188">
      <w:bodyDiv w:val="1"/>
      <w:marLeft w:val="0"/>
      <w:marRight w:val="0"/>
      <w:marTop w:val="0"/>
      <w:marBottom w:val="0"/>
      <w:divBdr>
        <w:top w:val="none" w:sz="0" w:space="0" w:color="auto"/>
        <w:left w:val="none" w:sz="0" w:space="0" w:color="auto"/>
        <w:bottom w:val="none" w:sz="0" w:space="0" w:color="auto"/>
        <w:right w:val="none" w:sz="0" w:space="0" w:color="auto"/>
      </w:divBdr>
    </w:div>
    <w:div w:id="1647710083">
      <w:bodyDiv w:val="1"/>
      <w:marLeft w:val="0"/>
      <w:marRight w:val="0"/>
      <w:marTop w:val="0"/>
      <w:marBottom w:val="0"/>
      <w:divBdr>
        <w:top w:val="none" w:sz="0" w:space="0" w:color="auto"/>
        <w:left w:val="none" w:sz="0" w:space="0" w:color="auto"/>
        <w:bottom w:val="none" w:sz="0" w:space="0" w:color="auto"/>
        <w:right w:val="none" w:sz="0" w:space="0" w:color="auto"/>
      </w:divBdr>
    </w:div>
    <w:div w:id="1650598699">
      <w:bodyDiv w:val="1"/>
      <w:marLeft w:val="0"/>
      <w:marRight w:val="0"/>
      <w:marTop w:val="0"/>
      <w:marBottom w:val="0"/>
      <w:divBdr>
        <w:top w:val="none" w:sz="0" w:space="0" w:color="auto"/>
        <w:left w:val="none" w:sz="0" w:space="0" w:color="auto"/>
        <w:bottom w:val="none" w:sz="0" w:space="0" w:color="auto"/>
        <w:right w:val="none" w:sz="0" w:space="0" w:color="auto"/>
      </w:divBdr>
    </w:div>
    <w:div w:id="1661348433">
      <w:bodyDiv w:val="1"/>
      <w:marLeft w:val="0"/>
      <w:marRight w:val="0"/>
      <w:marTop w:val="0"/>
      <w:marBottom w:val="0"/>
      <w:divBdr>
        <w:top w:val="none" w:sz="0" w:space="0" w:color="auto"/>
        <w:left w:val="none" w:sz="0" w:space="0" w:color="auto"/>
        <w:bottom w:val="none" w:sz="0" w:space="0" w:color="auto"/>
        <w:right w:val="none" w:sz="0" w:space="0" w:color="auto"/>
      </w:divBdr>
    </w:div>
    <w:div w:id="1688436192">
      <w:bodyDiv w:val="1"/>
      <w:marLeft w:val="0"/>
      <w:marRight w:val="0"/>
      <w:marTop w:val="0"/>
      <w:marBottom w:val="0"/>
      <w:divBdr>
        <w:top w:val="none" w:sz="0" w:space="0" w:color="auto"/>
        <w:left w:val="none" w:sz="0" w:space="0" w:color="auto"/>
        <w:bottom w:val="none" w:sz="0" w:space="0" w:color="auto"/>
        <w:right w:val="none" w:sz="0" w:space="0" w:color="auto"/>
      </w:divBdr>
    </w:div>
    <w:div w:id="1691030874">
      <w:bodyDiv w:val="1"/>
      <w:marLeft w:val="0"/>
      <w:marRight w:val="0"/>
      <w:marTop w:val="0"/>
      <w:marBottom w:val="0"/>
      <w:divBdr>
        <w:top w:val="none" w:sz="0" w:space="0" w:color="auto"/>
        <w:left w:val="none" w:sz="0" w:space="0" w:color="auto"/>
        <w:bottom w:val="none" w:sz="0" w:space="0" w:color="auto"/>
        <w:right w:val="none" w:sz="0" w:space="0" w:color="auto"/>
      </w:divBdr>
    </w:div>
    <w:div w:id="1742291795">
      <w:bodyDiv w:val="1"/>
      <w:marLeft w:val="0"/>
      <w:marRight w:val="0"/>
      <w:marTop w:val="0"/>
      <w:marBottom w:val="0"/>
      <w:divBdr>
        <w:top w:val="none" w:sz="0" w:space="0" w:color="auto"/>
        <w:left w:val="none" w:sz="0" w:space="0" w:color="auto"/>
        <w:bottom w:val="none" w:sz="0" w:space="0" w:color="auto"/>
        <w:right w:val="none" w:sz="0" w:space="0" w:color="auto"/>
      </w:divBdr>
    </w:div>
    <w:div w:id="1744254862">
      <w:bodyDiv w:val="1"/>
      <w:marLeft w:val="0"/>
      <w:marRight w:val="0"/>
      <w:marTop w:val="0"/>
      <w:marBottom w:val="0"/>
      <w:divBdr>
        <w:top w:val="none" w:sz="0" w:space="0" w:color="auto"/>
        <w:left w:val="none" w:sz="0" w:space="0" w:color="auto"/>
        <w:bottom w:val="none" w:sz="0" w:space="0" w:color="auto"/>
        <w:right w:val="none" w:sz="0" w:space="0" w:color="auto"/>
      </w:divBdr>
    </w:div>
    <w:div w:id="1762678317">
      <w:bodyDiv w:val="1"/>
      <w:marLeft w:val="0"/>
      <w:marRight w:val="0"/>
      <w:marTop w:val="0"/>
      <w:marBottom w:val="0"/>
      <w:divBdr>
        <w:top w:val="none" w:sz="0" w:space="0" w:color="auto"/>
        <w:left w:val="none" w:sz="0" w:space="0" w:color="auto"/>
        <w:bottom w:val="none" w:sz="0" w:space="0" w:color="auto"/>
        <w:right w:val="none" w:sz="0" w:space="0" w:color="auto"/>
      </w:divBdr>
    </w:div>
    <w:div w:id="1769234849">
      <w:bodyDiv w:val="1"/>
      <w:marLeft w:val="0"/>
      <w:marRight w:val="0"/>
      <w:marTop w:val="0"/>
      <w:marBottom w:val="0"/>
      <w:divBdr>
        <w:top w:val="none" w:sz="0" w:space="0" w:color="auto"/>
        <w:left w:val="none" w:sz="0" w:space="0" w:color="auto"/>
        <w:bottom w:val="none" w:sz="0" w:space="0" w:color="auto"/>
        <w:right w:val="none" w:sz="0" w:space="0" w:color="auto"/>
      </w:divBdr>
    </w:div>
    <w:div w:id="1820657208">
      <w:bodyDiv w:val="1"/>
      <w:marLeft w:val="0"/>
      <w:marRight w:val="0"/>
      <w:marTop w:val="0"/>
      <w:marBottom w:val="0"/>
      <w:divBdr>
        <w:top w:val="none" w:sz="0" w:space="0" w:color="auto"/>
        <w:left w:val="none" w:sz="0" w:space="0" w:color="auto"/>
        <w:bottom w:val="none" w:sz="0" w:space="0" w:color="auto"/>
        <w:right w:val="none" w:sz="0" w:space="0" w:color="auto"/>
      </w:divBdr>
    </w:div>
    <w:div w:id="1835680857">
      <w:bodyDiv w:val="1"/>
      <w:marLeft w:val="0"/>
      <w:marRight w:val="0"/>
      <w:marTop w:val="0"/>
      <w:marBottom w:val="0"/>
      <w:divBdr>
        <w:top w:val="none" w:sz="0" w:space="0" w:color="auto"/>
        <w:left w:val="none" w:sz="0" w:space="0" w:color="auto"/>
        <w:bottom w:val="none" w:sz="0" w:space="0" w:color="auto"/>
        <w:right w:val="none" w:sz="0" w:space="0" w:color="auto"/>
      </w:divBdr>
    </w:div>
    <w:div w:id="1854687674">
      <w:bodyDiv w:val="1"/>
      <w:marLeft w:val="0"/>
      <w:marRight w:val="0"/>
      <w:marTop w:val="0"/>
      <w:marBottom w:val="0"/>
      <w:divBdr>
        <w:top w:val="none" w:sz="0" w:space="0" w:color="auto"/>
        <w:left w:val="none" w:sz="0" w:space="0" w:color="auto"/>
        <w:bottom w:val="none" w:sz="0" w:space="0" w:color="auto"/>
        <w:right w:val="none" w:sz="0" w:space="0" w:color="auto"/>
      </w:divBdr>
      <w:divsChild>
        <w:div w:id="1207912624">
          <w:marLeft w:val="-300"/>
          <w:marRight w:val="0"/>
          <w:marTop w:val="450"/>
          <w:marBottom w:val="450"/>
          <w:divBdr>
            <w:top w:val="single" w:sz="6" w:space="8" w:color="CFC574"/>
            <w:left w:val="single" w:sz="6" w:space="15" w:color="CFC574"/>
            <w:bottom w:val="single" w:sz="6" w:space="0" w:color="CFC574"/>
            <w:right w:val="single" w:sz="6" w:space="0" w:color="CFC574"/>
          </w:divBdr>
        </w:div>
        <w:div w:id="2087654211">
          <w:marLeft w:val="0"/>
          <w:marRight w:val="0"/>
          <w:marTop w:val="0"/>
          <w:marBottom w:val="0"/>
          <w:divBdr>
            <w:top w:val="none" w:sz="0" w:space="0" w:color="auto"/>
            <w:left w:val="none" w:sz="0" w:space="0" w:color="auto"/>
            <w:bottom w:val="none" w:sz="0" w:space="0" w:color="auto"/>
            <w:right w:val="none" w:sz="0" w:space="0" w:color="auto"/>
          </w:divBdr>
          <w:divsChild>
            <w:div w:id="1369718814">
              <w:marLeft w:val="0"/>
              <w:marRight w:val="0"/>
              <w:marTop w:val="0"/>
              <w:marBottom w:val="0"/>
              <w:divBdr>
                <w:top w:val="none" w:sz="0" w:space="0" w:color="auto"/>
                <w:left w:val="none" w:sz="0" w:space="0" w:color="auto"/>
                <w:bottom w:val="none" w:sz="0" w:space="0" w:color="auto"/>
                <w:right w:val="none" w:sz="0" w:space="0" w:color="auto"/>
              </w:divBdr>
            </w:div>
            <w:div w:id="1214929529">
              <w:marLeft w:val="-300"/>
              <w:marRight w:val="0"/>
              <w:marTop w:val="0"/>
              <w:marBottom w:val="600"/>
              <w:divBdr>
                <w:top w:val="none" w:sz="0" w:space="0" w:color="auto"/>
                <w:left w:val="none" w:sz="0" w:space="0" w:color="auto"/>
                <w:bottom w:val="none" w:sz="0" w:space="0" w:color="auto"/>
                <w:right w:val="none" w:sz="0" w:space="0" w:color="auto"/>
              </w:divBdr>
            </w:div>
          </w:divsChild>
        </w:div>
        <w:div w:id="154956566">
          <w:marLeft w:val="0"/>
          <w:marRight w:val="0"/>
          <w:marTop w:val="0"/>
          <w:marBottom w:val="0"/>
          <w:divBdr>
            <w:top w:val="none" w:sz="0" w:space="0" w:color="auto"/>
            <w:left w:val="none" w:sz="0" w:space="0" w:color="auto"/>
            <w:bottom w:val="none" w:sz="0" w:space="0" w:color="auto"/>
            <w:right w:val="none" w:sz="0" w:space="0" w:color="auto"/>
          </w:divBdr>
        </w:div>
        <w:div w:id="1262493400">
          <w:marLeft w:val="0"/>
          <w:marRight w:val="0"/>
          <w:marTop w:val="0"/>
          <w:marBottom w:val="300"/>
          <w:divBdr>
            <w:top w:val="single" w:sz="6" w:space="15" w:color="DDDDDD"/>
            <w:left w:val="single" w:sz="6" w:space="31" w:color="DDDDDD"/>
            <w:bottom w:val="single" w:sz="6" w:space="2" w:color="DDDDDD"/>
            <w:right w:val="single" w:sz="6" w:space="0" w:color="DDDDDD"/>
          </w:divBdr>
        </w:div>
        <w:div w:id="1311129651">
          <w:marLeft w:val="0"/>
          <w:marRight w:val="0"/>
          <w:marTop w:val="0"/>
          <w:marBottom w:val="0"/>
          <w:divBdr>
            <w:top w:val="none" w:sz="0" w:space="0" w:color="auto"/>
            <w:left w:val="none" w:sz="0" w:space="0" w:color="auto"/>
            <w:bottom w:val="none" w:sz="0" w:space="0" w:color="auto"/>
            <w:right w:val="none" w:sz="0" w:space="0" w:color="auto"/>
          </w:divBdr>
        </w:div>
        <w:div w:id="101607343">
          <w:marLeft w:val="0"/>
          <w:marRight w:val="0"/>
          <w:marTop w:val="0"/>
          <w:marBottom w:val="0"/>
          <w:divBdr>
            <w:top w:val="single" w:sz="6" w:space="0" w:color="DDDDDD"/>
            <w:left w:val="single" w:sz="6" w:space="0" w:color="DDDDDD"/>
            <w:bottom w:val="single" w:sz="6" w:space="0" w:color="DDDDDD"/>
            <w:right w:val="single" w:sz="6" w:space="0" w:color="DDDDDD"/>
          </w:divBdr>
        </w:div>
        <w:div w:id="1574512093">
          <w:marLeft w:val="0"/>
          <w:marRight w:val="0"/>
          <w:marTop w:val="0"/>
          <w:marBottom w:val="0"/>
          <w:divBdr>
            <w:top w:val="none" w:sz="0" w:space="0" w:color="auto"/>
            <w:left w:val="none" w:sz="0" w:space="0" w:color="auto"/>
            <w:bottom w:val="none" w:sz="0" w:space="0" w:color="auto"/>
            <w:right w:val="none" w:sz="0" w:space="0" w:color="auto"/>
          </w:divBdr>
        </w:div>
        <w:div w:id="529146535">
          <w:marLeft w:val="0"/>
          <w:marRight w:val="0"/>
          <w:marTop w:val="0"/>
          <w:marBottom w:val="0"/>
          <w:divBdr>
            <w:top w:val="none" w:sz="0" w:space="0" w:color="auto"/>
            <w:left w:val="none" w:sz="0" w:space="0" w:color="auto"/>
            <w:bottom w:val="none" w:sz="0" w:space="0" w:color="auto"/>
            <w:right w:val="none" w:sz="0" w:space="0" w:color="auto"/>
          </w:divBdr>
        </w:div>
      </w:divsChild>
    </w:div>
    <w:div w:id="1855924493">
      <w:bodyDiv w:val="1"/>
      <w:marLeft w:val="0"/>
      <w:marRight w:val="0"/>
      <w:marTop w:val="0"/>
      <w:marBottom w:val="0"/>
      <w:divBdr>
        <w:top w:val="none" w:sz="0" w:space="0" w:color="auto"/>
        <w:left w:val="none" w:sz="0" w:space="0" w:color="auto"/>
        <w:bottom w:val="none" w:sz="0" w:space="0" w:color="auto"/>
        <w:right w:val="none" w:sz="0" w:space="0" w:color="auto"/>
      </w:divBdr>
    </w:div>
    <w:div w:id="1868523197">
      <w:bodyDiv w:val="1"/>
      <w:marLeft w:val="0"/>
      <w:marRight w:val="0"/>
      <w:marTop w:val="0"/>
      <w:marBottom w:val="0"/>
      <w:divBdr>
        <w:top w:val="none" w:sz="0" w:space="0" w:color="auto"/>
        <w:left w:val="none" w:sz="0" w:space="0" w:color="auto"/>
        <w:bottom w:val="none" w:sz="0" w:space="0" w:color="auto"/>
        <w:right w:val="none" w:sz="0" w:space="0" w:color="auto"/>
      </w:divBdr>
    </w:div>
    <w:div w:id="1895314950">
      <w:bodyDiv w:val="1"/>
      <w:marLeft w:val="0"/>
      <w:marRight w:val="0"/>
      <w:marTop w:val="0"/>
      <w:marBottom w:val="0"/>
      <w:divBdr>
        <w:top w:val="none" w:sz="0" w:space="0" w:color="auto"/>
        <w:left w:val="none" w:sz="0" w:space="0" w:color="auto"/>
        <w:bottom w:val="none" w:sz="0" w:space="0" w:color="auto"/>
        <w:right w:val="none" w:sz="0" w:space="0" w:color="auto"/>
      </w:divBdr>
    </w:div>
    <w:div w:id="1895580688">
      <w:bodyDiv w:val="1"/>
      <w:marLeft w:val="0"/>
      <w:marRight w:val="0"/>
      <w:marTop w:val="0"/>
      <w:marBottom w:val="0"/>
      <w:divBdr>
        <w:top w:val="none" w:sz="0" w:space="0" w:color="auto"/>
        <w:left w:val="none" w:sz="0" w:space="0" w:color="auto"/>
        <w:bottom w:val="none" w:sz="0" w:space="0" w:color="auto"/>
        <w:right w:val="none" w:sz="0" w:space="0" w:color="auto"/>
      </w:divBdr>
    </w:div>
    <w:div w:id="1897355321">
      <w:bodyDiv w:val="1"/>
      <w:marLeft w:val="0"/>
      <w:marRight w:val="0"/>
      <w:marTop w:val="0"/>
      <w:marBottom w:val="0"/>
      <w:divBdr>
        <w:top w:val="none" w:sz="0" w:space="0" w:color="auto"/>
        <w:left w:val="none" w:sz="0" w:space="0" w:color="auto"/>
        <w:bottom w:val="none" w:sz="0" w:space="0" w:color="auto"/>
        <w:right w:val="none" w:sz="0" w:space="0" w:color="auto"/>
      </w:divBdr>
    </w:div>
    <w:div w:id="1901596616">
      <w:bodyDiv w:val="1"/>
      <w:marLeft w:val="0"/>
      <w:marRight w:val="0"/>
      <w:marTop w:val="0"/>
      <w:marBottom w:val="0"/>
      <w:divBdr>
        <w:top w:val="none" w:sz="0" w:space="0" w:color="auto"/>
        <w:left w:val="none" w:sz="0" w:space="0" w:color="auto"/>
        <w:bottom w:val="none" w:sz="0" w:space="0" w:color="auto"/>
        <w:right w:val="none" w:sz="0" w:space="0" w:color="auto"/>
      </w:divBdr>
    </w:div>
    <w:div w:id="1906837449">
      <w:bodyDiv w:val="1"/>
      <w:marLeft w:val="0"/>
      <w:marRight w:val="0"/>
      <w:marTop w:val="0"/>
      <w:marBottom w:val="0"/>
      <w:divBdr>
        <w:top w:val="none" w:sz="0" w:space="0" w:color="auto"/>
        <w:left w:val="none" w:sz="0" w:space="0" w:color="auto"/>
        <w:bottom w:val="none" w:sz="0" w:space="0" w:color="auto"/>
        <w:right w:val="none" w:sz="0" w:space="0" w:color="auto"/>
      </w:divBdr>
    </w:div>
    <w:div w:id="1940406936">
      <w:bodyDiv w:val="1"/>
      <w:marLeft w:val="0"/>
      <w:marRight w:val="0"/>
      <w:marTop w:val="0"/>
      <w:marBottom w:val="0"/>
      <w:divBdr>
        <w:top w:val="none" w:sz="0" w:space="0" w:color="auto"/>
        <w:left w:val="none" w:sz="0" w:space="0" w:color="auto"/>
        <w:bottom w:val="none" w:sz="0" w:space="0" w:color="auto"/>
        <w:right w:val="none" w:sz="0" w:space="0" w:color="auto"/>
      </w:divBdr>
    </w:div>
    <w:div w:id="1951207720">
      <w:bodyDiv w:val="1"/>
      <w:marLeft w:val="0"/>
      <w:marRight w:val="0"/>
      <w:marTop w:val="0"/>
      <w:marBottom w:val="0"/>
      <w:divBdr>
        <w:top w:val="none" w:sz="0" w:space="0" w:color="auto"/>
        <w:left w:val="none" w:sz="0" w:space="0" w:color="auto"/>
        <w:bottom w:val="none" w:sz="0" w:space="0" w:color="auto"/>
        <w:right w:val="none" w:sz="0" w:space="0" w:color="auto"/>
      </w:divBdr>
    </w:div>
    <w:div w:id="1995450204">
      <w:bodyDiv w:val="1"/>
      <w:marLeft w:val="0"/>
      <w:marRight w:val="0"/>
      <w:marTop w:val="0"/>
      <w:marBottom w:val="0"/>
      <w:divBdr>
        <w:top w:val="none" w:sz="0" w:space="0" w:color="auto"/>
        <w:left w:val="none" w:sz="0" w:space="0" w:color="auto"/>
        <w:bottom w:val="none" w:sz="0" w:space="0" w:color="auto"/>
        <w:right w:val="none" w:sz="0" w:space="0" w:color="auto"/>
      </w:divBdr>
    </w:div>
    <w:div w:id="2016034151">
      <w:bodyDiv w:val="1"/>
      <w:marLeft w:val="0"/>
      <w:marRight w:val="0"/>
      <w:marTop w:val="0"/>
      <w:marBottom w:val="0"/>
      <w:divBdr>
        <w:top w:val="none" w:sz="0" w:space="0" w:color="auto"/>
        <w:left w:val="none" w:sz="0" w:space="0" w:color="auto"/>
        <w:bottom w:val="none" w:sz="0" w:space="0" w:color="auto"/>
        <w:right w:val="none" w:sz="0" w:space="0" w:color="auto"/>
      </w:divBdr>
    </w:div>
    <w:div w:id="2017228754">
      <w:bodyDiv w:val="1"/>
      <w:marLeft w:val="0"/>
      <w:marRight w:val="0"/>
      <w:marTop w:val="0"/>
      <w:marBottom w:val="0"/>
      <w:divBdr>
        <w:top w:val="none" w:sz="0" w:space="0" w:color="auto"/>
        <w:left w:val="none" w:sz="0" w:space="0" w:color="auto"/>
        <w:bottom w:val="none" w:sz="0" w:space="0" w:color="auto"/>
        <w:right w:val="none" w:sz="0" w:space="0" w:color="auto"/>
      </w:divBdr>
    </w:div>
    <w:div w:id="2021469560">
      <w:bodyDiv w:val="1"/>
      <w:marLeft w:val="0"/>
      <w:marRight w:val="0"/>
      <w:marTop w:val="0"/>
      <w:marBottom w:val="0"/>
      <w:divBdr>
        <w:top w:val="none" w:sz="0" w:space="0" w:color="auto"/>
        <w:left w:val="none" w:sz="0" w:space="0" w:color="auto"/>
        <w:bottom w:val="none" w:sz="0" w:space="0" w:color="auto"/>
        <w:right w:val="none" w:sz="0" w:space="0" w:color="auto"/>
      </w:divBdr>
    </w:div>
    <w:div w:id="2024555447">
      <w:bodyDiv w:val="1"/>
      <w:marLeft w:val="0"/>
      <w:marRight w:val="0"/>
      <w:marTop w:val="0"/>
      <w:marBottom w:val="0"/>
      <w:divBdr>
        <w:top w:val="none" w:sz="0" w:space="0" w:color="auto"/>
        <w:left w:val="none" w:sz="0" w:space="0" w:color="auto"/>
        <w:bottom w:val="none" w:sz="0" w:space="0" w:color="auto"/>
        <w:right w:val="none" w:sz="0" w:space="0" w:color="auto"/>
      </w:divBdr>
    </w:div>
    <w:div w:id="2028285913">
      <w:bodyDiv w:val="1"/>
      <w:marLeft w:val="0"/>
      <w:marRight w:val="0"/>
      <w:marTop w:val="0"/>
      <w:marBottom w:val="0"/>
      <w:divBdr>
        <w:top w:val="none" w:sz="0" w:space="0" w:color="auto"/>
        <w:left w:val="none" w:sz="0" w:space="0" w:color="auto"/>
        <w:bottom w:val="none" w:sz="0" w:space="0" w:color="auto"/>
        <w:right w:val="none" w:sz="0" w:space="0" w:color="auto"/>
      </w:divBdr>
    </w:div>
    <w:div w:id="2071267179">
      <w:bodyDiv w:val="1"/>
      <w:marLeft w:val="0"/>
      <w:marRight w:val="0"/>
      <w:marTop w:val="0"/>
      <w:marBottom w:val="0"/>
      <w:divBdr>
        <w:top w:val="none" w:sz="0" w:space="0" w:color="auto"/>
        <w:left w:val="none" w:sz="0" w:space="0" w:color="auto"/>
        <w:bottom w:val="none" w:sz="0" w:space="0" w:color="auto"/>
        <w:right w:val="none" w:sz="0" w:space="0" w:color="auto"/>
      </w:divBdr>
    </w:div>
    <w:div w:id="2100514973">
      <w:bodyDiv w:val="1"/>
      <w:marLeft w:val="0"/>
      <w:marRight w:val="0"/>
      <w:marTop w:val="0"/>
      <w:marBottom w:val="0"/>
      <w:divBdr>
        <w:top w:val="none" w:sz="0" w:space="0" w:color="auto"/>
        <w:left w:val="none" w:sz="0" w:space="0" w:color="auto"/>
        <w:bottom w:val="none" w:sz="0" w:space="0" w:color="auto"/>
        <w:right w:val="none" w:sz="0" w:space="0" w:color="auto"/>
      </w:divBdr>
    </w:div>
    <w:div w:id="213656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xecutive.ru/wiki/index.php/%D0%9E%D0%B1%D0%BE%D1%80%D0%B0%D1%87%D0%B8%D0%B2%D0%B0%D0%B5%D0%BC%D0%BE%D1%81%D1%82%D1%8C_%D0%B0%D0%BA%D1%82%D0%B8%D0%B2%D0%BE%D0%B2_%D0%B8_%D0%BA%D0%B0%D0%BF%D0%B8%D1%82%D0%B0%D0%BB%D0%B0_%D0%BF%D1%80%D0%B5%D0%B4%D0%BF%D1%80%D0%B8%D1%8F%D1%82%D0%B8%D1%8F"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enter-yf.ru/data/Buhgalteru/Kreditorskaya-zadolzhennost.ph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4.0532337303990848E-2"/>
          <c:y val="3.2289142951175895E-2"/>
          <c:w val="0.92527962850797496"/>
          <c:h val="0.83841881052727918"/>
        </c:manualLayout>
      </c:layout>
      <c:lineChart>
        <c:grouping val="standard"/>
        <c:varyColors val="0"/>
        <c:ser>
          <c:idx val="0"/>
          <c:order val="0"/>
          <c:tx>
            <c:v>D1</c:v>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Лист1!$B$16:$D$16</c:f>
              <c:numCache>
                <c:formatCode>General</c:formatCode>
                <c:ptCount val="3"/>
                <c:pt idx="0">
                  <c:v>2013</c:v>
                </c:pt>
                <c:pt idx="1">
                  <c:v>2014</c:v>
                </c:pt>
                <c:pt idx="2">
                  <c:v>2015</c:v>
                </c:pt>
              </c:numCache>
            </c:numRef>
          </c:cat>
          <c:val>
            <c:numRef>
              <c:f>Лист1!$B$2:$D$2</c:f>
              <c:numCache>
                <c:formatCode>General</c:formatCode>
                <c:ptCount val="3"/>
                <c:pt idx="0">
                  <c:v>0.82</c:v>
                </c:pt>
                <c:pt idx="1">
                  <c:v>0.86</c:v>
                </c:pt>
                <c:pt idx="2">
                  <c:v>0.54</c:v>
                </c:pt>
              </c:numCache>
            </c:numRef>
          </c:val>
          <c:smooth val="0"/>
        </c:ser>
        <c:ser>
          <c:idx val="1"/>
          <c:order val="1"/>
          <c:tx>
            <c:v>D2</c:v>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Лист1!$B$16:$D$16</c:f>
              <c:numCache>
                <c:formatCode>General</c:formatCode>
                <c:ptCount val="3"/>
                <c:pt idx="0">
                  <c:v>2013</c:v>
                </c:pt>
                <c:pt idx="1">
                  <c:v>2014</c:v>
                </c:pt>
                <c:pt idx="2">
                  <c:v>2015</c:v>
                </c:pt>
              </c:numCache>
            </c:numRef>
          </c:cat>
          <c:val>
            <c:numRef>
              <c:f>Лист1!$B$3:$D$3</c:f>
              <c:numCache>
                <c:formatCode>General</c:formatCode>
                <c:ptCount val="3"/>
                <c:pt idx="0">
                  <c:v>1.61</c:v>
                </c:pt>
                <c:pt idx="1">
                  <c:v>1.65</c:v>
                </c:pt>
                <c:pt idx="2">
                  <c:v>2.58</c:v>
                </c:pt>
              </c:numCache>
            </c:numRef>
          </c:val>
          <c:smooth val="0"/>
        </c:ser>
        <c:ser>
          <c:idx val="2"/>
          <c:order val="2"/>
          <c:tx>
            <c:v>D4</c:v>
          </c:tx>
          <c:spPr>
            <a:ln w="28575" cap="rnd">
              <a:solidFill>
                <a:srgbClr val="FF0000"/>
              </a:solidFill>
              <a:round/>
            </a:ln>
            <a:effectLst/>
          </c:spPr>
          <c:marker>
            <c:symbol val="circle"/>
            <c:size val="5"/>
            <c:spPr>
              <a:solidFill>
                <a:schemeClr val="accent3"/>
              </a:solidFill>
              <a:ln w="9525">
                <a:solidFill>
                  <a:srgbClr val="FF0000"/>
                </a:solidFill>
              </a:ln>
              <a:effectLst/>
            </c:spPr>
          </c:marker>
          <c:dPt>
            <c:idx val="0"/>
            <c:marker>
              <c:spPr>
                <a:solidFill>
                  <a:srgbClr val="FF0000"/>
                </a:solidFill>
                <a:ln w="9525">
                  <a:solidFill>
                    <a:srgbClr val="FF0000"/>
                  </a:solidFill>
                </a:ln>
                <a:effectLst/>
              </c:spPr>
            </c:marker>
            <c:bubble3D val="0"/>
          </c:dPt>
          <c:dPt>
            <c:idx val="1"/>
            <c:marker>
              <c:spPr>
                <a:solidFill>
                  <a:srgbClr val="FF0000"/>
                </a:solidFill>
                <a:ln w="9525">
                  <a:solidFill>
                    <a:srgbClr val="FF0000"/>
                  </a:solidFill>
                </a:ln>
                <a:effectLst/>
              </c:spPr>
            </c:marker>
            <c:bubble3D val="0"/>
          </c:dPt>
          <c:dPt>
            <c:idx val="2"/>
            <c:marker>
              <c:spPr>
                <a:solidFill>
                  <a:srgbClr val="FF0000"/>
                </a:solidFill>
                <a:ln w="9525">
                  <a:solidFill>
                    <a:srgbClr val="FF0000"/>
                  </a:solidFill>
                </a:ln>
                <a:effectLst/>
              </c:spPr>
            </c:marker>
            <c:bubble3D val="0"/>
          </c:dPt>
          <c:cat>
            <c:numRef>
              <c:f>Лист1!$B$16:$D$16</c:f>
              <c:numCache>
                <c:formatCode>General</c:formatCode>
                <c:ptCount val="3"/>
                <c:pt idx="0">
                  <c:v>2013</c:v>
                </c:pt>
                <c:pt idx="1">
                  <c:v>2014</c:v>
                </c:pt>
                <c:pt idx="2">
                  <c:v>2015</c:v>
                </c:pt>
              </c:numCache>
            </c:numRef>
          </c:cat>
          <c:val>
            <c:numRef>
              <c:f>Лист1!$B$4:$D$4</c:f>
              <c:numCache>
                <c:formatCode>General</c:formatCode>
                <c:ptCount val="3"/>
                <c:pt idx="0">
                  <c:v>3.38</c:v>
                </c:pt>
                <c:pt idx="1">
                  <c:v>3.42</c:v>
                </c:pt>
                <c:pt idx="2">
                  <c:v>4.3899999999999997</c:v>
                </c:pt>
              </c:numCache>
            </c:numRef>
          </c:val>
          <c:smooth val="0"/>
        </c:ser>
        <c:ser>
          <c:idx val="3"/>
          <c:order val="3"/>
          <c:tx>
            <c:v>D5</c:v>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Лист1!$B$16:$D$16</c:f>
              <c:numCache>
                <c:formatCode>General</c:formatCode>
                <c:ptCount val="3"/>
                <c:pt idx="0">
                  <c:v>2013</c:v>
                </c:pt>
                <c:pt idx="1">
                  <c:v>2014</c:v>
                </c:pt>
                <c:pt idx="2">
                  <c:v>2015</c:v>
                </c:pt>
              </c:numCache>
            </c:numRef>
          </c:cat>
          <c:val>
            <c:numRef>
              <c:f>Лист1!$B$5:$D$5</c:f>
              <c:numCache>
                <c:formatCode>General</c:formatCode>
                <c:ptCount val="3"/>
                <c:pt idx="0">
                  <c:v>2.1</c:v>
                </c:pt>
                <c:pt idx="1">
                  <c:v>2.14</c:v>
                </c:pt>
                <c:pt idx="2">
                  <c:v>2.2999999999999998</c:v>
                </c:pt>
              </c:numCache>
            </c:numRef>
          </c:val>
          <c:smooth val="0"/>
        </c:ser>
        <c:ser>
          <c:idx val="4"/>
          <c:order val="4"/>
          <c:tx>
            <c:v>D6</c:v>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Лист1!$B$16:$D$16</c:f>
              <c:numCache>
                <c:formatCode>General</c:formatCode>
                <c:ptCount val="3"/>
                <c:pt idx="0">
                  <c:v>2013</c:v>
                </c:pt>
                <c:pt idx="1">
                  <c:v>2014</c:v>
                </c:pt>
                <c:pt idx="2">
                  <c:v>2015</c:v>
                </c:pt>
              </c:numCache>
            </c:numRef>
          </c:cat>
          <c:val>
            <c:numRef>
              <c:f>Лист1!$B$6:$D$6</c:f>
              <c:numCache>
                <c:formatCode>General</c:formatCode>
                <c:ptCount val="3"/>
                <c:pt idx="0">
                  <c:v>7.59</c:v>
                </c:pt>
                <c:pt idx="1">
                  <c:v>7.67</c:v>
                </c:pt>
                <c:pt idx="2">
                  <c:v>8.7799999999999994</c:v>
                </c:pt>
              </c:numCache>
            </c:numRef>
          </c:val>
          <c:smooth val="0"/>
        </c:ser>
        <c:ser>
          <c:idx val="5"/>
          <c:order val="5"/>
          <c:tx>
            <c:v>D8</c:v>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Лист1!$B$16:$D$16</c:f>
              <c:numCache>
                <c:formatCode>General</c:formatCode>
                <c:ptCount val="3"/>
                <c:pt idx="0">
                  <c:v>2013</c:v>
                </c:pt>
                <c:pt idx="1">
                  <c:v>2014</c:v>
                </c:pt>
                <c:pt idx="2">
                  <c:v>2015</c:v>
                </c:pt>
              </c:numCache>
            </c:numRef>
          </c:cat>
          <c:val>
            <c:numRef>
              <c:f>Лист1!$B$8:$D$8</c:f>
              <c:numCache>
                <c:formatCode>General</c:formatCode>
                <c:ptCount val="3"/>
                <c:pt idx="0">
                  <c:v>1.29</c:v>
                </c:pt>
                <c:pt idx="1">
                  <c:v>1.37</c:v>
                </c:pt>
                <c:pt idx="2">
                  <c:v>4.25</c:v>
                </c:pt>
              </c:numCache>
            </c:numRef>
          </c:val>
          <c:smooth val="0"/>
        </c:ser>
        <c:ser>
          <c:idx val="6"/>
          <c:order val="6"/>
          <c:tx>
            <c:v>D10</c:v>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Лист1!$B$16:$D$16</c:f>
              <c:numCache>
                <c:formatCode>General</c:formatCode>
                <c:ptCount val="3"/>
                <c:pt idx="0">
                  <c:v>2013</c:v>
                </c:pt>
                <c:pt idx="1">
                  <c:v>2014</c:v>
                </c:pt>
                <c:pt idx="2">
                  <c:v>2015</c:v>
                </c:pt>
              </c:numCache>
            </c:numRef>
          </c:cat>
          <c:val>
            <c:numRef>
              <c:f>Лист1!$B$10:$D$10</c:f>
              <c:numCache>
                <c:formatCode>General</c:formatCode>
                <c:ptCount val="3"/>
                <c:pt idx="0">
                  <c:v>2.13</c:v>
                </c:pt>
                <c:pt idx="1">
                  <c:v>2.34</c:v>
                </c:pt>
                <c:pt idx="2">
                  <c:v>3.97</c:v>
                </c:pt>
              </c:numCache>
            </c:numRef>
          </c:val>
          <c:smooth val="0"/>
        </c:ser>
        <c:dLbls>
          <c:showLegendKey val="0"/>
          <c:showVal val="0"/>
          <c:showCatName val="0"/>
          <c:showSerName val="0"/>
          <c:showPercent val="0"/>
          <c:showBubbleSize val="0"/>
        </c:dLbls>
        <c:marker val="1"/>
        <c:smooth val="0"/>
        <c:axId val="122012160"/>
        <c:axId val="58397184"/>
      </c:lineChart>
      <c:catAx>
        <c:axId val="1220121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58397184"/>
        <c:crosses val="autoZero"/>
        <c:auto val="0"/>
        <c:lblAlgn val="ctr"/>
        <c:lblOffset val="100"/>
        <c:noMultiLvlLbl val="0"/>
      </c:catAx>
      <c:valAx>
        <c:axId val="583971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2201216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C6F59-8FDD-4C0D-845B-6AF63A37B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1334</TotalTime>
  <Pages>37</Pages>
  <Words>7479</Words>
  <Characters>42632</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User</cp:lastModifiedBy>
  <cp:revision>14</cp:revision>
  <dcterms:created xsi:type="dcterms:W3CDTF">2016-05-20T17:03:00Z</dcterms:created>
  <dcterms:modified xsi:type="dcterms:W3CDTF">2016-06-01T15:41:00Z</dcterms:modified>
</cp:coreProperties>
</file>