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E1B" w:rsidRPr="00232760" w:rsidRDefault="00523E1B" w:rsidP="00232760">
      <w:pPr>
        <w:contextualSpacing/>
        <w:jc w:val="center"/>
        <w:rPr>
          <w:rFonts w:ascii="Times New Roman" w:hAnsi="Times New Roman" w:cs="Times New Roman"/>
          <w:b/>
          <w:sz w:val="24"/>
          <w:szCs w:val="24"/>
        </w:rPr>
      </w:pPr>
      <w:r w:rsidRPr="00232760">
        <w:rPr>
          <w:rFonts w:ascii="Times New Roman" w:hAnsi="Times New Roman" w:cs="Times New Roman"/>
          <w:b/>
          <w:sz w:val="24"/>
          <w:szCs w:val="24"/>
        </w:rPr>
        <w:t xml:space="preserve">МИНИСТЕРСТВО ОБРАЗОВАНИЯ И НАУКИ РОССИЙСКОЙ </w:t>
      </w:r>
      <w:r w:rsidR="00232760" w:rsidRPr="00232760">
        <w:rPr>
          <w:rFonts w:ascii="Times New Roman" w:hAnsi="Times New Roman" w:cs="Times New Roman"/>
          <w:b/>
          <w:sz w:val="24"/>
          <w:szCs w:val="24"/>
        </w:rPr>
        <w:t>ФЕДЕРАЦИИ</w:t>
      </w:r>
    </w:p>
    <w:p w:rsidR="00232760" w:rsidRPr="00232760" w:rsidRDefault="00232760" w:rsidP="00232760">
      <w:pPr>
        <w:contextualSpacing/>
        <w:jc w:val="center"/>
        <w:rPr>
          <w:rFonts w:ascii="Times New Roman" w:hAnsi="Times New Roman" w:cs="Times New Roman"/>
          <w:b/>
          <w:sz w:val="24"/>
          <w:szCs w:val="24"/>
        </w:rPr>
      </w:pPr>
      <w:r w:rsidRPr="00232760">
        <w:rPr>
          <w:rFonts w:ascii="Times New Roman" w:hAnsi="Times New Roman" w:cs="Times New Roman"/>
          <w:b/>
          <w:sz w:val="24"/>
          <w:szCs w:val="24"/>
        </w:rPr>
        <w:t>Федеральное государственное бюджетное образовательное учреждение</w:t>
      </w:r>
    </w:p>
    <w:p w:rsidR="00523E1B" w:rsidRPr="00232760" w:rsidRDefault="00232760" w:rsidP="00523E1B">
      <w:pPr>
        <w:contextualSpacing/>
        <w:jc w:val="center"/>
        <w:rPr>
          <w:rFonts w:ascii="Times New Roman" w:hAnsi="Times New Roman" w:cs="Times New Roman"/>
          <w:b/>
          <w:sz w:val="24"/>
          <w:szCs w:val="24"/>
        </w:rPr>
      </w:pPr>
      <w:r w:rsidRPr="00232760">
        <w:rPr>
          <w:rFonts w:ascii="Times New Roman" w:hAnsi="Times New Roman" w:cs="Times New Roman"/>
          <w:b/>
          <w:sz w:val="24"/>
          <w:szCs w:val="24"/>
        </w:rPr>
        <w:t>высшего образования</w:t>
      </w:r>
    </w:p>
    <w:p w:rsidR="00232760" w:rsidRPr="00232760" w:rsidRDefault="00232760" w:rsidP="00523E1B">
      <w:pPr>
        <w:contextualSpacing/>
        <w:jc w:val="center"/>
        <w:rPr>
          <w:rFonts w:ascii="Times New Roman" w:hAnsi="Times New Roman" w:cs="Times New Roman"/>
          <w:b/>
          <w:sz w:val="24"/>
          <w:szCs w:val="24"/>
        </w:rPr>
      </w:pPr>
      <w:r w:rsidRPr="00232760">
        <w:rPr>
          <w:rFonts w:ascii="Times New Roman" w:hAnsi="Times New Roman" w:cs="Times New Roman"/>
          <w:b/>
          <w:sz w:val="24"/>
          <w:szCs w:val="24"/>
        </w:rPr>
        <w:t>«Уральский государственный экономический университет»</w:t>
      </w:r>
    </w:p>
    <w:p w:rsidR="00232760" w:rsidRDefault="00232760" w:rsidP="00523E1B">
      <w:pPr>
        <w:contextualSpacing/>
        <w:jc w:val="center"/>
        <w:rPr>
          <w:rFonts w:ascii="Times New Roman" w:hAnsi="Times New Roman" w:cs="Times New Roman"/>
          <w:sz w:val="24"/>
          <w:szCs w:val="24"/>
        </w:rPr>
      </w:pPr>
    </w:p>
    <w:p w:rsidR="00232760" w:rsidRDefault="00232760" w:rsidP="00523E1B">
      <w:pPr>
        <w:contextualSpacing/>
        <w:jc w:val="center"/>
        <w:rPr>
          <w:rFonts w:ascii="Times New Roman" w:hAnsi="Times New Roman" w:cs="Times New Roman"/>
          <w:sz w:val="24"/>
          <w:szCs w:val="24"/>
        </w:rPr>
      </w:pPr>
    </w:p>
    <w:p w:rsidR="00232760" w:rsidRDefault="00232760" w:rsidP="00523E1B">
      <w:pPr>
        <w:contextualSpacing/>
        <w:jc w:val="center"/>
        <w:rPr>
          <w:rFonts w:ascii="Times New Roman" w:hAnsi="Times New Roman" w:cs="Times New Roman"/>
          <w:sz w:val="24"/>
          <w:szCs w:val="24"/>
        </w:rPr>
      </w:pPr>
    </w:p>
    <w:p w:rsidR="00232760" w:rsidRDefault="00232760" w:rsidP="00523E1B">
      <w:pPr>
        <w:contextualSpacing/>
        <w:jc w:val="center"/>
        <w:rPr>
          <w:rFonts w:ascii="Times New Roman" w:hAnsi="Times New Roman" w:cs="Times New Roman"/>
          <w:sz w:val="24"/>
          <w:szCs w:val="24"/>
        </w:rPr>
      </w:pPr>
    </w:p>
    <w:p w:rsidR="00232760" w:rsidRPr="00C40714" w:rsidRDefault="00232760" w:rsidP="00523E1B">
      <w:pPr>
        <w:contextualSpacing/>
        <w:jc w:val="center"/>
        <w:rPr>
          <w:rFonts w:ascii="Times New Roman" w:hAnsi="Times New Roman" w:cs="Times New Roman"/>
          <w:b/>
          <w:sz w:val="24"/>
          <w:szCs w:val="24"/>
        </w:rPr>
      </w:pPr>
    </w:p>
    <w:p w:rsidR="00232760" w:rsidRDefault="00232760" w:rsidP="00523E1B">
      <w:pPr>
        <w:pStyle w:val="a3"/>
        <w:ind w:left="-567" w:firstLine="567"/>
        <w:jc w:val="center"/>
        <w:rPr>
          <w:b/>
          <w:sz w:val="28"/>
          <w:szCs w:val="28"/>
        </w:rPr>
      </w:pPr>
      <w:r w:rsidRPr="00232760">
        <w:rPr>
          <w:b/>
          <w:sz w:val="28"/>
          <w:szCs w:val="28"/>
        </w:rPr>
        <w:t>КУРСОВАЯ РАБОТА</w:t>
      </w:r>
    </w:p>
    <w:p w:rsidR="00232760" w:rsidRPr="00232760" w:rsidRDefault="00232760" w:rsidP="00523E1B">
      <w:pPr>
        <w:pStyle w:val="a3"/>
        <w:ind w:left="-567" w:firstLine="567"/>
        <w:jc w:val="center"/>
        <w:rPr>
          <w:b/>
          <w:sz w:val="28"/>
          <w:szCs w:val="28"/>
        </w:rPr>
      </w:pPr>
    </w:p>
    <w:p w:rsidR="00523E1B" w:rsidRDefault="00232760" w:rsidP="00523E1B">
      <w:pPr>
        <w:pStyle w:val="a3"/>
        <w:ind w:left="-567" w:firstLine="567"/>
        <w:jc w:val="center"/>
        <w:rPr>
          <w:sz w:val="28"/>
          <w:szCs w:val="28"/>
        </w:rPr>
      </w:pPr>
      <w:r>
        <w:rPr>
          <w:sz w:val="28"/>
          <w:szCs w:val="28"/>
        </w:rPr>
        <w:t>Тема:</w:t>
      </w:r>
      <w:r w:rsidR="00523E1B">
        <w:rPr>
          <w:sz w:val="28"/>
          <w:szCs w:val="28"/>
        </w:rPr>
        <w:t xml:space="preserve"> «Анализ бухгалтерского баланса»</w:t>
      </w:r>
    </w:p>
    <w:p w:rsidR="00523E1B" w:rsidRPr="009374A7" w:rsidRDefault="00523E1B" w:rsidP="00523E1B">
      <w:pPr>
        <w:spacing w:after="0" w:line="360" w:lineRule="auto"/>
        <w:ind w:left="-851"/>
        <w:contextualSpacing/>
        <w:jc w:val="center"/>
        <w:rPr>
          <w:rFonts w:ascii="Times New Roman" w:hAnsi="Times New Roman" w:cs="Times New Roman"/>
          <w:sz w:val="28"/>
          <w:szCs w:val="28"/>
        </w:rPr>
      </w:pPr>
      <w:r w:rsidRPr="00EF71FC">
        <w:rPr>
          <w:rFonts w:ascii="Times New Roman" w:hAnsi="Times New Roman" w:cs="Times New Roman"/>
          <w:sz w:val="28"/>
          <w:szCs w:val="28"/>
        </w:rPr>
        <w:t>Бухгалтерский баланс: понятие, сущность, виды, состав, методы анализа.</w:t>
      </w:r>
    </w:p>
    <w:p w:rsidR="00523E1B" w:rsidRDefault="00523E1B" w:rsidP="00523E1B">
      <w:pPr>
        <w:spacing w:line="240" w:lineRule="auto"/>
        <w:rPr>
          <w:rFonts w:ascii="Times New Roman" w:hAnsi="Times New Roman" w:cs="Times New Roman"/>
          <w:sz w:val="28"/>
          <w:szCs w:val="28"/>
        </w:rPr>
      </w:pPr>
    </w:p>
    <w:p w:rsidR="00523E1B" w:rsidRPr="0064755E" w:rsidRDefault="00523E1B" w:rsidP="00523E1B">
      <w:pPr>
        <w:spacing w:line="240" w:lineRule="auto"/>
        <w:rPr>
          <w:rFonts w:ascii="Times New Roman" w:hAnsi="Times New Roman" w:cs="Times New Roman"/>
          <w:sz w:val="28"/>
          <w:szCs w:val="28"/>
        </w:rPr>
      </w:pPr>
    </w:p>
    <w:p w:rsidR="00523E1B" w:rsidRDefault="00523E1B" w:rsidP="00523E1B">
      <w:pPr>
        <w:spacing w:line="240" w:lineRule="auto"/>
        <w:rPr>
          <w:rFonts w:ascii="Times New Roman" w:hAnsi="Times New Roman" w:cs="Times New Roman"/>
          <w:sz w:val="28"/>
          <w:szCs w:val="28"/>
        </w:rPr>
      </w:pPr>
      <w:r>
        <w:rPr>
          <w:rFonts w:ascii="Times New Roman" w:hAnsi="Times New Roman" w:cs="Times New Roman"/>
          <w:sz w:val="28"/>
          <w:szCs w:val="28"/>
        </w:rPr>
        <w:t>Институт финанс</w:t>
      </w:r>
      <w:r w:rsidR="00232760">
        <w:rPr>
          <w:rFonts w:ascii="Times New Roman" w:hAnsi="Times New Roman" w:cs="Times New Roman"/>
          <w:sz w:val="28"/>
          <w:szCs w:val="28"/>
        </w:rPr>
        <w:t>ов и права                    Студент</w:t>
      </w:r>
      <w:proofErr w:type="gramStart"/>
      <w:r w:rsidR="00EF5BBD">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Ольхова</w:t>
      </w:r>
      <w:proofErr w:type="spellEnd"/>
      <w:r>
        <w:rPr>
          <w:rFonts w:ascii="Times New Roman" w:hAnsi="Times New Roman" w:cs="Times New Roman"/>
          <w:sz w:val="28"/>
          <w:szCs w:val="28"/>
        </w:rPr>
        <w:t xml:space="preserve"> Анастасия </w:t>
      </w:r>
    </w:p>
    <w:p w:rsidR="00232760" w:rsidRDefault="00523E1B" w:rsidP="00523E1B">
      <w:pPr>
        <w:spacing w:line="240" w:lineRule="auto"/>
        <w:rPr>
          <w:rFonts w:ascii="Times New Roman" w:hAnsi="Times New Roman" w:cs="Times New Roman"/>
          <w:sz w:val="28"/>
          <w:szCs w:val="28"/>
        </w:rPr>
      </w:pPr>
      <w:r>
        <w:rPr>
          <w:rFonts w:ascii="Times New Roman" w:hAnsi="Times New Roman" w:cs="Times New Roman"/>
          <w:sz w:val="28"/>
          <w:szCs w:val="28"/>
        </w:rPr>
        <w:t xml:space="preserve">Направление подготовки                    </w:t>
      </w:r>
      <w:r w:rsidR="00232760">
        <w:rPr>
          <w:rFonts w:ascii="Times New Roman" w:hAnsi="Times New Roman" w:cs="Times New Roman"/>
          <w:sz w:val="28"/>
          <w:szCs w:val="28"/>
        </w:rPr>
        <w:t xml:space="preserve">    </w:t>
      </w:r>
      <w:r>
        <w:rPr>
          <w:rFonts w:ascii="Times New Roman" w:hAnsi="Times New Roman" w:cs="Times New Roman"/>
          <w:sz w:val="28"/>
          <w:szCs w:val="28"/>
        </w:rPr>
        <w:t>Александровна</w:t>
      </w:r>
    </w:p>
    <w:p w:rsidR="00232760" w:rsidRDefault="00523E1B" w:rsidP="00232760">
      <w:pPr>
        <w:spacing w:line="240" w:lineRule="auto"/>
        <w:rPr>
          <w:rFonts w:ascii="Times New Roman" w:hAnsi="Times New Roman" w:cs="Times New Roman"/>
          <w:sz w:val="28"/>
          <w:szCs w:val="28"/>
        </w:rPr>
      </w:pPr>
      <w:r>
        <w:rPr>
          <w:rFonts w:ascii="Times New Roman" w:hAnsi="Times New Roman" w:cs="Times New Roman"/>
          <w:sz w:val="28"/>
          <w:szCs w:val="28"/>
        </w:rPr>
        <w:t>38.03.01.62 «Экономика»</w:t>
      </w:r>
      <w:r w:rsidR="00232760">
        <w:rPr>
          <w:rFonts w:ascii="Times New Roman" w:hAnsi="Times New Roman" w:cs="Times New Roman"/>
          <w:sz w:val="28"/>
          <w:szCs w:val="28"/>
        </w:rPr>
        <w:t xml:space="preserve">                        Группа: ЗБУА-13</w:t>
      </w:r>
    </w:p>
    <w:p w:rsidR="00523E1B" w:rsidRDefault="00EF5BBD" w:rsidP="00232760">
      <w:pPr>
        <w:spacing w:line="240" w:lineRule="auto"/>
        <w:rPr>
          <w:rFonts w:ascii="Times New Roman" w:hAnsi="Times New Roman" w:cs="Times New Roman"/>
          <w:sz w:val="28"/>
          <w:szCs w:val="28"/>
        </w:rPr>
      </w:pPr>
      <w:r>
        <w:rPr>
          <w:rFonts w:ascii="Times New Roman" w:hAnsi="Times New Roman" w:cs="Times New Roman"/>
          <w:sz w:val="28"/>
          <w:szCs w:val="28"/>
        </w:rPr>
        <w:t xml:space="preserve">Кафедра бухгалтерского учета               </w:t>
      </w:r>
      <w:r w:rsidR="00232760">
        <w:rPr>
          <w:rFonts w:ascii="Times New Roman" w:hAnsi="Times New Roman" w:cs="Times New Roman"/>
          <w:sz w:val="28"/>
          <w:szCs w:val="28"/>
        </w:rPr>
        <w:t>Руководитель</w:t>
      </w:r>
      <w:r>
        <w:rPr>
          <w:rFonts w:ascii="Times New Roman" w:hAnsi="Times New Roman" w:cs="Times New Roman"/>
          <w:sz w:val="28"/>
          <w:szCs w:val="28"/>
        </w:rPr>
        <w:t xml:space="preserve"> </w:t>
      </w:r>
      <w:proofErr w:type="gramStart"/>
      <w:r w:rsidR="00232760">
        <w:rPr>
          <w:rFonts w:ascii="Times New Roman" w:hAnsi="Times New Roman" w:cs="Times New Roman"/>
          <w:sz w:val="28"/>
          <w:szCs w:val="28"/>
        </w:rPr>
        <w:t>:</w:t>
      </w:r>
      <w:proofErr w:type="spellStart"/>
      <w:r w:rsidR="00232760">
        <w:rPr>
          <w:rFonts w:ascii="Times New Roman" w:hAnsi="Times New Roman" w:cs="Times New Roman"/>
          <w:sz w:val="28"/>
          <w:szCs w:val="28"/>
        </w:rPr>
        <w:t>Н</w:t>
      </w:r>
      <w:proofErr w:type="gramEnd"/>
      <w:r w:rsidR="00232760">
        <w:rPr>
          <w:rFonts w:ascii="Times New Roman" w:hAnsi="Times New Roman" w:cs="Times New Roman"/>
          <w:sz w:val="28"/>
          <w:szCs w:val="28"/>
        </w:rPr>
        <w:t>адольская</w:t>
      </w:r>
      <w:proofErr w:type="spellEnd"/>
      <w:r w:rsidR="00232760">
        <w:rPr>
          <w:rFonts w:ascii="Times New Roman" w:hAnsi="Times New Roman" w:cs="Times New Roman"/>
          <w:sz w:val="28"/>
          <w:szCs w:val="28"/>
        </w:rPr>
        <w:t xml:space="preserve"> Нина                             </w:t>
      </w:r>
    </w:p>
    <w:p w:rsidR="00523E1B" w:rsidRDefault="00523E1B" w:rsidP="00523E1B">
      <w:pPr>
        <w:rPr>
          <w:rFonts w:ascii="Times New Roman" w:hAnsi="Times New Roman" w:cs="Times New Roman"/>
          <w:sz w:val="28"/>
          <w:szCs w:val="28"/>
        </w:rPr>
      </w:pPr>
      <w:r>
        <w:rPr>
          <w:rFonts w:ascii="Times New Roman" w:hAnsi="Times New Roman" w:cs="Times New Roman"/>
          <w:sz w:val="28"/>
          <w:szCs w:val="28"/>
        </w:rPr>
        <w:t xml:space="preserve"> </w:t>
      </w:r>
      <w:r w:rsidR="00232760">
        <w:rPr>
          <w:rFonts w:ascii="Times New Roman" w:hAnsi="Times New Roman" w:cs="Times New Roman"/>
          <w:sz w:val="28"/>
          <w:szCs w:val="28"/>
        </w:rPr>
        <w:t xml:space="preserve">                                                                  Александровна</w:t>
      </w:r>
    </w:p>
    <w:p w:rsidR="00232760" w:rsidRDefault="00232760" w:rsidP="00523E1B">
      <w:pPr>
        <w:rPr>
          <w:rFonts w:ascii="Times New Roman" w:hAnsi="Times New Roman" w:cs="Times New Roman"/>
          <w:sz w:val="28"/>
          <w:szCs w:val="28"/>
        </w:rPr>
      </w:pPr>
      <w:r>
        <w:rPr>
          <w:rFonts w:ascii="Times New Roman" w:hAnsi="Times New Roman" w:cs="Times New Roman"/>
          <w:sz w:val="28"/>
          <w:szCs w:val="28"/>
        </w:rPr>
        <w:t xml:space="preserve">                                                                   Кандидат</w:t>
      </w:r>
      <w:r w:rsidR="00EF5BBD">
        <w:rPr>
          <w:rFonts w:ascii="Times New Roman" w:hAnsi="Times New Roman" w:cs="Times New Roman"/>
          <w:sz w:val="28"/>
          <w:szCs w:val="28"/>
        </w:rPr>
        <w:t xml:space="preserve"> экономич</w:t>
      </w:r>
      <w:r>
        <w:rPr>
          <w:rFonts w:ascii="Times New Roman" w:hAnsi="Times New Roman" w:cs="Times New Roman"/>
          <w:sz w:val="28"/>
          <w:szCs w:val="28"/>
        </w:rPr>
        <w:t>еских наук,</w:t>
      </w:r>
      <w:r w:rsidR="00EF5BBD">
        <w:rPr>
          <w:rFonts w:ascii="Times New Roman" w:hAnsi="Times New Roman" w:cs="Times New Roman"/>
          <w:sz w:val="28"/>
          <w:szCs w:val="28"/>
        </w:rPr>
        <w:t xml:space="preserve"> </w:t>
      </w:r>
      <w:r>
        <w:rPr>
          <w:rFonts w:ascii="Times New Roman" w:hAnsi="Times New Roman" w:cs="Times New Roman"/>
          <w:sz w:val="28"/>
          <w:szCs w:val="28"/>
        </w:rPr>
        <w:t>доцент</w:t>
      </w:r>
    </w:p>
    <w:tbl>
      <w:tblPr>
        <w:tblW w:w="0" w:type="auto"/>
        <w:tblLook w:val="01E0" w:firstRow="1" w:lastRow="1" w:firstColumn="1" w:lastColumn="1" w:noHBand="0" w:noVBand="0"/>
      </w:tblPr>
      <w:tblGrid>
        <w:gridCol w:w="3910"/>
      </w:tblGrid>
      <w:tr w:rsidR="00523E1B" w:rsidTr="005E3790">
        <w:tc>
          <w:tcPr>
            <w:tcW w:w="3910" w:type="dxa"/>
          </w:tcPr>
          <w:p w:rsidR="00523E1B" w:rsidRDefault="00523E1B" w:rsidP="005E3790"/>
          <w:p w:rsidR="00523E1B" w:rsidRPr="00EF5BBD" w:rsidRDefault="00EF5BBD" w:rsidP="005E3790">
            <w:pPr>
              <w:rPr>
                <w:rFonts w:ascii="Times New Roman" w:hAnsi="Times New Roman" w:cs="Times New Roman"/>
                <w:sz w:val="28"/>
                <w:szCs w:val="28"/>
              </w:rPr>
            </w:pPr>
            <w:r>
              <w:rPr>
                <w:rFonts w:ascii="Times New Roman" w:hAnsi="Times New Roman" w:cs="Times New Roman"/>
                <w:sz w:val="28"/>
                <w:szCs w:val="28"/>
              </w:rPr>
              <w:t>Дата защиты;______________</w:t>
            </w:r>
          </w:p>
          <w:p w:rsidR="00523E1B" w:rsidRDefault="00523E1B" w:rsidP="005E3790"/>
          <w:p w:rsidR="00523E1B" w:rsidRDefault="00523E1B" w:rsidP="005E3790"/>
          <w:p w:rsidR="00523E1B" w:rsidRDefault="00523E1B" w:rsidP="005E3790"/>
        </w:tc>
      </w:tr>
    </w:tbl>
    <w:p w:rsidR="00EF5BBD" w:rsidRDefault="00EF5BBD" w:rsidP="00EF5BBD">
      <w:pPr>
        <w:spacing w:after="0" w:line="240" w:lineRule="auto"/>
        <w:jc w:val="center"/>
        <w:rPr>
          <w:rFonts w:ascii="Times New Roman" w:eastAsia="Times New Roman" w:hAnsi="Times New Roman"/>
          <w:sz w:val="28"/>
        </w:rPr>
      </w:pPr>
    </w:p>
    <w:p w:rsidR="00EF5BBD" w:rsidRDefault="00EF5BBD" w:rsidP="00EF5BBD">
      <w:pPr>
        <w:spacing w:after="0" w:line="240" w:lineRule="auto"/>
        <w:jc w:val="center"/>
        <w:rPr>
          <w:rFonts w:ascii="Times New Roman" w:eastAsia="Times New Roman" w:hAnsi="Times New Roman"/>
          <w:sz w:val="28"/>
        </w:rPr>
      </w:pPr>
    </w:p>
    <w:p w:rsidR="00EF5BBD" w:rsidRDefault="00EF5BBD" w:rsidP="00EF5BBD">
      <w:pPr>
        <w:spacing w:after="0" w:line="240" w:lineRule="auto"/>
        <w:jc w:val="center"/>
        <w:rPr>
          <w:rFonts w:ascii="Times New Roman" w:eastAsia="Times New Roman" w:hAnsi="Times New Roman"/>
          <w:sz w:val="28"/>
        </w:rPr>
      </w:pPr>
    </w:p>
    <w:p w:rsidR="00EF5BBD" w:rsidRDefault="00EF5BBD" w:rsidP="00EF5BBD">
      <w:pPr>
        <w:spacing w:after="0" w:line="240" w:lineRule="auto"/>
        <w:jc w:val="center"/>
        <w:rPr>
          <w:rFonts w:ascii="Times New Roman" w:eastAsia="Times New Roman" w:hAnsi="Times New Roman"/>
          <w:sz w:val="28"/>
        </w:rPr>
      </w:pPr>
    </w:p>
    <w:p w:rsidR="00EF5BBD" w:rsidRDefault="00EF5BBD" w:rsidP="00EF5BBD">
      <w:pPr>
        <w:spacing w:after="0" w:line="240" w:lineRule="auto"/>
        <w:jc w:val="center"/>
        <w:rPr>
          <w:rFonts w:ascii="Times New Roman" w:eastAsia="Times New Roman" w:hAnsi="Times New Roman"/>
          <w:sz w:val="28"/>
        </w:rPr>
      </w:pPr>
    </w:p>
    <w:p w:rsidR="00EF5BBD" w:rsidRDefault="00EF5BBD" w:rsidP="00EF5BBD">
      <w:pPr>
        <w:spacing w:after="0" w:line="240" w:lineRule="auto"/>
        <w:jc w:val="center"/>
        <w:rPr>
          <w:rFonts w:ascii="Times New Roman" w:eastAsia="Times New Roman" w:hAnsi="Times New Roman"/>
          <w:sz w:val="28"/>
        </w:rPr>
      </w:pPr>
      <w:r>
        <w:rPr>
          <w:rFonts w:ascii="Times New Roman" w:eastAsia="Times New Roman" w:hAnsi="Times New Roman"/>
          <w:sz w:val="28"/>
        </w:rPr>
        <w:t>Екатеринбург</w:t>
      </w:r>
    </w:p>
    <w:p w:rsidR="00523E1B" w:rsidRDefault="00EF5BBD" w:rsidP="00EF5BBD">
      <w:pPr>
        <w:spacing w:after="0" w:line="240" w:lineRule="auto"/>
        <w:jc w:val="center"/>
        <w:rPr>
          <w:rFonts w:ascii="Times New Roman" w:hAnsi="Times New Roman" w:cs="Times New Roman"/>
          <w:sz w:val="28"/>
          <w:szCs w:val="28"/>
        </w:rPr>
      </w:pPr>
      <w:r>
        <w:rPr>
          <w:rFonts w:ascii="Times New Roman" w:eastAsia="Times New Roman" w:hAnsi="Times New Roman"/>
          <w:sz w:val="28"/>
        </w:rPr>
        <w:t xml:space="preserve">                              </w:t>
      </w:r>
    </w:p>
    <w:p w:rsidR="00EF5BBD" w:rsidRDefault="00EF5BBD" w:rsidP="00EF5BB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2016</w:t>
      </w:r>
    </w:p>
    <w:p w:rsidR="00523E1B" w:rsidRDefault="00523E1B" w:rsidP="00523E1B">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8052AE" w:rsidRPr="00523E1B" w:rsidRDefault="008052AE" w:rsidP="00523E1B">
      <w:pPr>
        <w:jc w:val="center"/>
        <w:rPr>
          <w:rFonts w:ascii="Times New Roman" w:hAnsi="Times New Roman" w:cs="Times New Roman"/>
          <w:sz w:val="28"/>
          <w:szCs w:val="28"/>
        </w:rPr>
      </w:pPr>
    </w:p>
    <w:p w:rsidR="00523E1B" w:rsidRPr="008052AE" w:rsidRDefault="00523E1B" w:rsidP="00523E1B">
      <w:pPr>
        <w:spacing w:after="0" w:line="360" w:lineRule="auto"/>
        <w:ind w:left="-851"/>
        <w:rPr>
          <w:rFonts w:ascii="Times New Roman" w:hAnsi="Times New Roman" w:cs="Times New Roman"/>
          <w:sz w:val="28"/>
          <w:szCs w:val="28"/>
        </w:rPr>
      </w:pPr>
      <w:proofErr w:type="spellStart"/>
      <w:r>
        <w:rPr>
          <w:rFonts w:ascii="Times New Roman" w:hAnsi="Times New Roman" w:cs="Times New Roman"/>
          <w:sz w:val="28"/>
          <w:szCs w:val="28"/>
        </w:rPr>
        <w:t>Введени</w:t>
      </w:r>
      <w:proofErr w:type="spellEnd"/>
      <w:proofErr w:type="gramStart"/>
      <w:r>
        <w:rPr>
          <w:rFonts w:ascii="Times New Roman" w:hAnsi="Times New Roman" w:cs="Times New Roman"/>
          <w:sz w:val="28"/>
          <w:szCs w:val="28"/>
          <w:lang w:val="en-US"/>
        </w:rPr>
        <w:t>e</w:t>
      </w:r>
      <w:proofErr w:type="gramEnd"/>
      <w:r w:rsidR="008052AE">
        <w:rPr>
          <w:rFonts w:ascii="Times New Roman" w:hAnsi="Times New Roman" w:cs="Times New Roman"/>
          <w:sz w:val="28"/>
          <w:szCs w:val="28"/>
        </w:rPr>
        <w:t xml:space="preserve">                                                                                                                            </w:t>
      </w:r>
      <w:r w:rsidR="00A05B05">
        <w:rPr>
          <w:rFonts w:ascii="Times New Roman" w:hAnsi="Times New Roman" w:cs="Times New Roman"/>
          <w:sz w:val="28"/>
          <w:szCs w:val="28"/>
        </w:rPr>
        <w:t xml:space="preserve"> 3</w:t>
      </w:r>
    </w:p>
    <w:p w:rsidR="00523E1B" w:rsidRPr="00473E07" w:rsidRDefault="00A05B05" w:rsidP="00523E1B">
      <w:pPr>
        <w:spacing w:after="0" w:line="360" w:lineRule="auto"/>
        <w:ind w:left="-851"/>
        <w:rPr>
          <w:rFonts w:ascii="Times New Roman" w:hAnsi="Times New Roman" w:cs="Times New Roman"/>
          <w:sz w:val="28"/>
          <w:szCs w:val="28"/>
        </w:rPr>
      </w:pPr>
      <w:r>
        <w:rPr>
          <w:rFonts w:ascii="Times New Roman" w:hAnsi="Times New Roman" w:cs="Times New Roman"/>
          <w:sz w:val="28"/>
          <w:szCs w:val="28"/>
        </w:rPr>
        <w:t>1</w:t>
      </w:r>
      <w:r>
        <w:rPr>
          <w:rFonts w:ascii="Times New Roman" w:eastAsia="Times New Roman" w:hAnsi="Times New Roman" w:cs="Times New Roman"/>
          <w:sz w:val="28"/>
          <w:szCs w:val="28"/>
        </w:rPr>
        <w:t xml:space="preserve"> </w:t>
      </w:r>
      <w:r w:rsidR="00523E1B" w:rsidRPr="00473E07">
        <w:rPr>
          <w:rFonts w:ascii="Times New Roman" w:eastAsia="Times New Roman" w:hAnsi="Times New Roman" w:cs="Times New Roman"/>
          <w:sz w:val="28"/>
          <w:szCs w:val="28"/>
        </w:rPr>
        <w:t>Бухгалтерский баланс, его значение в современных экономических условиях</w:t>
      </w:r>
      <w:r>
        <w:rPr>
          <w:rFonts w:ascii="Times New Roman" w:eastAsia="Times New Roman" w:hAnsi="Times New Roman" w:cs="Times New Roman"/>
          <w:sz w:val="28"/>
          <w:szCs w:val="28"/>
        </w:rPr>
        <w:t xml:space="preserve">        </w:t>
      </w:r>
    </w:p>
    <w:p w:rsidR="00523E1B" w:rsidRPr="00473E07" w:rsidRDefault="00523E1B" w:rsidP="00523E1B">
      <w:pPr>
        <w:spacing w:after="0" w:line="360" w:lineRule="auto"/>
        <w:ind w:left="-851"/>
        <w:rPr>
          <w:rFonts w:ascii="Times New Roman" w:hAnsi="Times New Roman" w:cs="Times New Roman"/>
          <w:sz w:val="28"/>
          <w:szCs w:val="28"/>
        </w:rPr>
      </w:pPr>
      <w:r w:rsidRPr="00473E07">
        <w:rPr>
          <w:rFonts w:ascii="Times New Roman" w:eastAsia="Times New Roman" w:hAnsi="Times New Roman" w:cs="Times New Roman"/>
          <w:sz w:val="28"/>
          <w:szCs w:val="28"/>
        </w:rPr>
        <w:t>1.1 Экономическое содержание бухгалтерского баланса</w:t>
      </w:r>
      <w:r w:rsidR="00A05B05">
        <w:rPr>
          <w:rFonts w:ascii="Times New Roman" w:eastAsia="Times New Roman" w:hAnsi="Times New Roman" w:cs="Times New Roman"/>
          <w:sz w:val="28"/>
          <w:szCs w:val="28"/>
        </w:rPr>
        <w:t xml:space="preserve">                                             </w:t>
      </w:r>
      <w:r w:rsidR="00A3134A">
        <w:rPr>
          <w:rFonts w:ascii="Times New Roman" w:eastAsia="Times New Roman" w:hAnsi="Times New Roman" w:cs="Times New Roman"/>
          <w:sz w:val="28"/>
          <w:szCs w:val="28"/>
        </w:rPr>
        <w:t xml:space="preserve"> </w:t>
      </w:r>
      <w:r w:rsidR="00A05B05">
        <w:rPr>
          <w:rFonts w:ascii="Times New Roman" w:eastAsia="Times New Roman" w:hAnsi="Times New Roman" w:cs="Times New Roman"/>
          <w:sz w:val="28"/>
          <w:szCs w:val="28"/>
        </w:rPr>
        <w:t>5</w:t>
      </w:r>
    </w:p>
    <w:p w:rsidR="00523E1B" w:rsidRPr="00473E07" w:rsidRDefault="00523E1B" w:rsidP="00523E1B">
      <w:pPr>
        <w:spacing w:after="0" w:line="360" w:lineRule="auto"/>
        <w:ind w:left="-851"/>
        <w:rPr>
          <w:rFonts w:ascii="Times New Roman" w:hAnsi="Times New Roman" w:cs="Times New Roman"/>
          <w:sz w:val="28"/>
          <w:szCs w:val="28"/>
        </w:rPr>
      </w:pPr>
      <w:r w:rsidRPr="00473E07">
        <w:rPr>
          <w:rFonts w:ascii="Times New Roman" w:eastAsia="Times New Roman" w:hAnsi="Times New Roman" w:cs="Times New Roman"/>
          <w:sz w:val="28"/>
          <w:szCs w:val="28"/>
        </w:rPr>
        <w:t>1.2 Структура бухгалтерского баланса</w:t>
      </w:r>
      <w:r w:rsidR="00A05B05">
        <w:rPr>
          <w:rFonts w:ascii="Times New Roman" w:eastAsia="Times New Roman" w:hAnsi="Times New Roman" w:cs="Times New Roman"/>
          <w:sz w:val="28"/>
          <w:szCs w:val="28"/>
        </w:rPr>
        <w:t xml:space="preserve">                                            </w:t>
      </w:r>
      <w:r w:rsidR="00A3134A">
        <w:rPr>
          <w:rFonts w:ascii="Times New Roman" w:eastAsia="Times New Roman" w:hAnsi="Times New Roman" w:cs="Times New Roman"/>
          <w:sz w:val="28"/>
          <w:szCs w:val="28"/>
        </w:rPr>
        <w:t xml:space="preserve">                                </w:t>
      </w:r>
      <w:r w:rsidR="00A05B05">
        <w:rPr>
          <w:rFonts w:ascii="Times New Roman" w:eastAsia="Times New Roman" w:hAnsi="Times New Roman" w:cs="Times New Roman"/>
          <w:sz w:val="28"/>
          <w:szCs w:val="28"/>
        </w:rPr>
        <w:t>8</w:t>
      </w:r>
    </w:p>
    <w:p w:rsidR="00EF5BBD" w:rsidRDefault="00523E1B" w:rsidP="00523E1B">
      <w:pPr>
        <w:spacing w:after="0" w:line="360" w:lineRule="auto"/>
        <w:ind w:left="-851"/>
        <w:rPr>
          <w:rFonts w:ascii="Times New Roman" w:eastAsia="Times New Roman" w:hAnsi="Times New Roman" w:cs="Times New Roman"/>
          <w:sz w:val="28"/>
          <w:szCs w:val="28"/>
        </w:rPr>
      </w:pPr>
      <w:r w:rsidRPr="00473E07">
        <w:rPr>
          <w:rFonts w:ascii="Times New Roman" w:eastAsia="Times New Roman" w:hAnsi="Times New Roman" w:cs="Times New Roman"/>
          <w:sz w:val="28"/>
          <w:szCs w:val="28"/>
        </w:rPr>
        <w:t>1.3 Информационные возможности бухгалтерского баланса</w:t>
      </w:r>
      <w:r w:rsidR="00A05B05">
        <w:rPr>
          <w:rFonts w:ascii="Times New Roman" w:eastAsia="Times New Roman" w:hAnsi="Times New Roman" w:cs="Times New Roman"/>
          <w:sz w:val="28"/>
          <w:szCs w:val="28"/>
        </w:rPr>
        <w:t xml:space="preserve">   </w:t>
      </w:r>
      <w:r w:rsidR="00A3134A">
        <w:rPr>
          <w:rFonts w:ascii="Times New Roman" w:eastAsia="Times New Roman" w:hAnsi="Times New Roman" w:cs="Times New Roman"/>
          <w:sz w:val="28"/>
          <w:szCs w:val="28"/>
        </w:rPr>
        <w:t xml:space="preserve">                                  13</w:t>
      </w:r>
    </w:p>
    <w:p w:rsidR="00523E1B" w:rsidRPr="00473E07" w:rsidRDefault="00EF5BBD" w:rsidP="00523E1B">
      <w:pPr>
        <w:spacing w:after="0" w:line="360" w:lineRule="auto"/>
        <w:ind w:left="-851"/>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CB395B">
        <w:rPr>
          <w:rFonts w:ascii="Times New Roman" w:eastAsia="Times New Roman" w:hAnsi="Times New Roman" w:cs="Times New Roman"/>
          <w:sz w:val="28"/>
          <w:szCs w:val="28"/>
        </w:rPr>
        <w:t xml:space="preserve"> Профессиональное суждение по программе анализа финансовой устойчивости </w:t>
      </w:r>
      <w:proofErr w:type="spellStart"/>
      <w:r w:rsidR="00CB395B">
        <w:rPr>
          <w:rFonts w:ascii="Times New Roman" w:eastAsia="Times New Roman" w:hAnsi="Times New Roman" w:cs="Times New Roman"/>
          <w:sz w:val="28"/>
          <w:szCs w:val="28"/>
        </w:rPr>
        <w:t>Бороненковой</w:t>
      </w:r>
      <w:proofErr w:type="spellEnd"/>
      <w:r w:rsidR="00CB395B">
        <w:rPr>
          <w:rFonts w:ascii="Times New Roman" w:eastAsia="Times New Roman" w:hAnsi="Times New Roman" w:cs="Times New Roman"/>
          <w:sz w:val="28"/>
          <w:szCs w:val="28"/>
        </w:rPr>
        <w:t xml:space="preserve"> С.А. и Мельник М.В. </w:t>
      </w:r>
      <w:r w:rsidR="00A05B05">
        <w:rPr>
          <w:rFonts w:ascii="Times New Roman" w:eastAsia="Times New Roman" w:hAnsi="Times New Roman" w:cs="Times New Roman"/>
          <w:sz w:val="28"/>
          <w:szCs w:val="28"/>
        </w:rPr>
        <w:t xml:space="preserve">                              </w:t>
      </w:r>
      <w:r w:rsidR="00A3134A">
        <w:rPr>
          <w:rFonts w:ascii="Times New Roman" w:eastAsia="Times New Roman" w:hAnsi="Times New Roman" w:cs="Times New Roman"/>
          <w:sz w:val="28"/>
          <w:szCs w:val="28"/>
        </w:rPr>
        <w:t xml:space="preserve">                                              20</w:t>
      </w:r>
    </w:p>
    <w:p w:rsidR="00523E1B" w:rsidRPr="009374A7" w:rsidRDefault="00523E1B" w:rsidP="00523E1B">
      <w:pPr>
        <w:spacing w:after="0" w:line="360" w:lineRule="auto"/>
        <w:ind w:left="-851"/>
        <w:rPr>
          <w:rFonts w:ascii="Times New Roman" w:hAnsi="Times New Roman" w:cs="Times New Roman"/>
          <w:sz w:val="28"/>
          <w:szCs w:val="28"/>
        </w:rPr>
      </w:pPr>
      <w:r w:rsidRPr="00CF6100">
        <w:rPr>
          <w:rFonts w:ascii="Times New Roman" w:hAnsi="Times New Roman" w:cs="Times New Roman"/>
          <w:sz w:val="28"/>
          <w:szCs w:val="28"/>
        </w:rPr>
        <w:t xml:space="preserve">2 </w:t>
      </w:r>
      <w:r>
        <w:rPr>
          <w:rFonts w:ascii="Times New Roman" w:hAnsi="Times New Roman" w:cs="Times New Roman"/>
          <w:sz w:val="28"/>
          <w:szCs w:val="28"/>
        </w:rPr>
        <w:t xml:space="preserve">Анализ бухгалтерского баланса  </w:t>
      </w:r>
      <w:r>
        <w:rPr>
          <w:rFonts w:ascii="Times New Roman" w:hAnsi="Times New Roman" w:cs="Times New Roman"/>
          <w:color w:val="000000"/>
          <w:sz w:val="28"/>
          <w:szCs w:val="28"/>
        </w:rPr>
        <w:t>ОО</w:t>
      </w:r>
      <w:proofErr w:type="gramStart"/>
      <w:r>
        <w:rPr>
          <w:rFonts w:ascii="Times New Roman" w:hAnsi="Times New Roman" w:cs="Times New Roman"/>
          <w:color w:val="000000"/>
          <w:sz w:val="28"/>
          <w:szCs w:val="28"/>
        </w:rPr>
        <w:t>О</w:t>
      </w:r>
      <w:r w:rsidRPr="00283F90">
        <w:rPr>
          <w:rFonts w:ascii="Times New Roman" w:hAnsi="Times New Roman" w:cs="Times New Roman"/>
          <w:color w:val="000000"/>
          <w:sz w:val="28"/>
          <w:szCs w:val="28"/>
        </w:rPr>
        <w:t>"</w:t>
      </w:r>
      <w:proofErr w:type="gramEnd"/>
      <w:r w:rsidRPr="00283F90">
        <w:rPr>
          <w:rFonts w:ascii="Times New Roman" w:hAnsi="Times New Roman" w:cs="Times New Roman"/>
          <w:color w:val="000000"/>
          <w:sz w:val="28"/>
          <w:szCs w:val="28"/>
        </w:rPr>
        <w:t>УГМК-ЗДОРОВЬЕ"</w:t>
      </w:r>
      <w:r>
        <w:rPr>
          <w:rFonts w:ascii="Times New Roman" w:hAnsi="Times New Roman" w:cs="Times New Roman"/>
          <w:color w:val="000000"/>
          <w:sz w:val="28"/>
          <w:szCs w:val="28"/>
        </w:rPr>
        <w:t xml:space="preserve">                                   </w:t>
      </w:r>
    </w:p>
    <w:p w:rsidR="00523E1B" w:rsidRPr="009374A7" w:rsidRDefault="00523E1B" w:rsidP="00523E1B">
      <w:pPr>
        <w:spacing w:after="0" w:line="360" w:lineRule="auto"/>
        <w:ind w:left="-851" w:right="170"/>
        <w:rPr>
          <w:rFonts w:ascii="Times New Roman" w:hAnsi="Times New Roman" w:cs="Times New Roman"/>
          <w:sz w:val="28"/>
          <w:szCs w:val="28"/>
        </w:rPr>
      </w:pPr>
      <w:r>
        <w:rPr>
          <w:rFonts w:ascii="Times New Roman" w:hAnsi="Times New Roman" w:cs="Times New Roman"/>
          <w:sz w:val="28"/>
          <w:szCs w:val="28"/>
        </w:rPr>
        <w:t xml:space="preserve">2.1 </w:t>
      </w:r>
      <w:r w:rsidRPr="009374A7">
        <w:rPr>
          <w:rFonts w:ascii="Times New Roman" w:hAnsi="Times New Roman" w:cs="Times New Roman"/>
          <w:sz w:val="28"/>
          <w:szCs w:val="28"/>
        </w:rPr>
        <w:t xml:space="preserve">Описание объекта исследования    </w:t>
      </w:r>
      <w:r w:rsidR="00A05B05">
        <w:rPr>
          <w:rFonts w:ascii="Times New Roman" w:hAnsi="Times New Roman" w:cs="Times New Roman"/>
          <w:sz w:val="28"/>
          <w:szCs w:val="28"/>
        </w:rPr>
        <w:t xml:space="preserve">                                           </w:t>
      </w:r>
      <w:r w:rsidR="00A3134A">
        <w:rPr>
          <w:rFonts w:ascii="Times New Roman" w:hAnsi="Times New Roman" w:cs="Times New Roman"/>
          <w:sz w:val="28"/>
          <w:szCs w:val="28"/>
        </w:rPr>
        <w:t xml:space="preserve">                              24</w:t>
      </w:r>
    </w:p>
    <w:p w:rsidR="00523E1B" w:rsidRDefault="00523E1B"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 xml:space="preserve">2.2 Управленческая структура </w:t>
      </w:r>
      <w:r>
        <w:rPr>
          <w:rFonts w:ascii="Times New Roman" w:hAnsi="Times New Roman" w:cs="Times New Roman"/>
          <w:color w:val="000000"/>
          <w:sz w:val="28"/>
          <w:szCs w:val="28"/>
        </w:rPr>
        <w:t>ОО</w:t>
      </w:r>
      <w:proofErr w:type="gramStart"/>
      <w:r>
        <w:rPr>
          <w:rFonts w:ascii="Times New Roman" w:hAnsi="Times New Roman" w:cs="Times New Roman"/>
          <w:color w:val="000000"/>
          <w:sz w:val="28"/>
          <w:szCs w:val="28"/>
        </w:rPr>
        <w:t>О</w:t>
      </w:r>
      <w:r w:rsidRPr="00283F90">
        <w:rPr>
          <w:rFonts w:ascii="Times New Roman" w:hAnsi="Times New Roman" w:cs="Times New Roman"/>
          <w:color w:val="000000"/>
          <w:sz w:val="28"/>
          <w:szCs w:val="28"/>
        </w:rPr>
        <w:t>"</w:t>
      </w:r>
      <w:proofErr w:type="gramEnd"/>
      <w:r w:rsidRPr="00283F90">
        <w:rPr>
          <w:rFonts w:ascii="Times New Roman" w:hAnsi="Times New Roman" w:cs="Times New Roman"/>
          <w:color w:val="000000"/>
          <w:sz w:val="28"/>
          <w:szCs w:val="28"/>
        </w:rPr>
        <w:t>УГМК-ЗДОРОВЬЕ"</w:t>
      </w:r>
      <w:r w:rsidR="00A05B05">
        <w:rPr>
          <w:rFonts w:ascii="Times New Roman" w:hAnsi="Times New Roman" w:cs="Times New Roman"/>
          <w:color w:val="000000"/>
          <w:sz w:val="28"/>
          <w:szCs w:val="28"/>
        </w:rPr>
        <w:t xml:space="preserve">            </w:t>
      </w:r>
      <w:r w:rsidR="00A3134A">
        <w:rPr>
          <w:rFonts w:ascii="Times New Roman" w:hAnsi="Times New Roman" w:cs="Times New Roman"/>
          <w:color w:val="000000"/>
          <w:sz w:val="28"/>
          <w:szCs w:val="28"/>
        </w:rPr>
        <w:t xml:space="preserve">                             26</w:t>
      </w:r>
      <w:r>
        <w:rPr>
          <w:rFonts w:ascii="Times New Roman" w:hAnsi="Times New Roman" w:cs="Times New Roman"/>
          <w:color w:val="000000"/>
          <w:sz w:val="28"/>
          <w:szCs w:val="28"/>
        </w:rPr>
        <w:t xml:space="preserve">                                          </w:t>
      </w:r>
    </w:p>
    <w:p w:rsidR="00523E1B" w:rsidRPr="008C1323" w:rsidRDefault="00523E1B" w:rsidP="00523E1B">
      <w:pPr>
        <w:spacing w:after="0" w:line="360" w:lineRule="auto"/>
        <w:ind w:left="-851" w:right="170"/>
        <w:contextualSpacing/>
        <w:rPr>
          <w:rFonts w:ascii="Times New Roman" w:hAnsi="Times New Roman" w:cs="Times New Roman"/>
          <w:sz w:val="28"/>
          <w:szCs w:val="28"/>
        </w:rPr>
      </w:pPr>
      <w:bookmarkStart w:id="0" w:name="_Toc371593376"/>
      <w:r>
        <w:rPr>
          <w:rFonts w:ascii="Times New Roman" w:hAnsi="Times New Roman" w:cs="Times New Roman"/>
          <w:sz w:val="28"/>
          <w:szCs w:val="28"/>
          <w:lang w:eastAsia="en-US"/>
        </w:rPr>
        <w:t>2.3</w:t>
      </w:r>
      <w:r w:rsidRPr="00CF6100">
        <w:rPr>
          <w:rFonts w:ascii="Times New Roman" w:hAnsi="Times New Roman" w:cs="Times New Roman"/>
          <w:sz w:val="28"/>
          <w:szCs w:val="28"/>
          <w:lang w:eastAsia="en-US"/>
        </w:rPr>
        <w:t xml:space="preserve"> </w:t>
      </w:r>
      <w:bookmarkEnd w:id="0"/>
      <w:r w:rsidRPr="00B06D29">
        <w:rPr>
          <w:rFonts w:ascii="Times New Roman" w:hAnsi="Times New Roman" w:cs="Times New Roman"/>
          <w:sz w:val="28"/>
          <w:szCs w:val="28"/>
        </w:rPr>
        <w:t>Анализ наличия и использования основных производственных фондов</w:t>
      </w:r>
      <w:r>
        <w:rPr>
          <w:rFonts w:ascii="Times New Roman" w:hAnsi="Times New Roman" w:cs="Times New Roman"/>
          <w:sz w:val="28"/>
          <w:szCs w:val="28"/>
        </w:rPr>
        <w:t xml:space="preserve">     </w:t>
      </w:r>
      <w:r w:rsidR="00A3134A">
        <w:rPr>
          <w:rFonts w:ascii="Times New Roman" w:hAnsi="Times New Roman" w:cs="Times New Roman"/>
          <w:sz w:val="28"/>
          <w:szCs w:val="28"/>
        </w:rPr>
        <w:t xml:space="preserve">      29</w:t>
      </w:r>
      <w:r>
        <w:rPr>
          <w:rFonts w:ascii="Times New Roman" w:hAnsi="Times New Roman" w:cs="Times New Roman"/>
          <w:sz w:val="28"/>
          <w:szCs w:val="28"/>
        </w:rPr>
        <w:t xml:space="preserve">       </w:t>
      </w:r>
    </w:p>
    <w:p w:rsidR="00523E1B" w:rsidRPr="00854BF2" w:rsidRDefault="00523E1B"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2.4</w:t>
      </w:r>
      <w:r w:rsidRPr="008C1323">
        <w:rPr>
          <w:rFonts w:ascii="Times New Roman" w:hAnsi="Times New Roman" w:cs="Times New Roman"/>
          <w:sz w:val="28"/>
          <w:szCs w:val="28"/>
        </w:rPr>
        <w:t xml:space="preserve"> </w:t>
      </w:r>
      <w:r>
        <w:rPr>
          <w:rFonts w:ascii="Times New Roman" w:hAnsi="Times New Roman" w:cs="Times New Roman"/>
          <w:sz w:val="28"/>
          <w:szCs w:val="28"/>
        </w:rPr>
        <w:t>Анализ основных средств больницы</w:t>
      </w:r>
      <w:r w:rsidRPr="00854BF2">
        <w:rPr>
          <w:rFonts w:ascii="Times New Roman" w:hAnsi="Times New Roman" w:cs="Times New Roman"/>
          <w:sz w:val="28"/>
          <w:szCs w:val="28"/>
        </w:rPr>
        <w:t xml:space="preserve">              </w:t>
      </w:r>
      <w:r w:rsidR="00A05B05">
        <w:rPr>
          <w:rFonts w:ascii="Times New Roman" w:hAnsi="Times New Roman" w:cs="Times New Roman"/>
          <w:sz w:val="28"/>
          <w:szCs w:val="28"/>
        </w:rPr>
        <w:t xml:space="preserve">                                            </w:t>
      </w:r>
      <w:r w:rsidR="00A3134A">
        <w:rPr>
          <w:rFonts w:ascii="Times New Roman" w:hAnsi="Times New Roman" w:cs="Times New Roman"/>
          <w:sz w:val="28"/>
          <w:szCs w:val="28"/>
        </w:rPr>
        <w:t xml:space="preserve">            33</w:t>
      </w:r>
      <w:r w:rsidRPr="00854BF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523E1B" w:rsidRPr="00854BF2" w:rsidRDefault="00A3134A" w:rsidP="00584395">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2.5</w:t>
      </w:r>
      <w:r w:rsidR="00523E1B" w:rsidRPr="008C1323">
        <w:rPr>
          <w:rFonts w:ascii="Times New Roman" w:hAnsi="Times New Roman" w:cs="Times New Roman"/>
          <w:sz w:val="28"/>
          <w:szCs w:val="28"/>
        </w:rPr>
        <w:t xml:space="preserve"> </w:t>
      </w:r>
      <w:r w:rsidR="00523E1B">
        <w:rPr>
          <w:rFonts w:ascii="Times New Roman" w:hAnsi="Times New Roman" w:cs="Times New Roman"/>
          <w:sz w:val="28"/>
          <w:szCs w:val="28"/>
        </w:rPr>
        <w:t>Анализ финансовой устойчивости</w:t>
      </w:r>
      <w:bookmarkStart w:id="1" w:name="_Toc371593379"/>
      <w:r w:rsidR="00523E1B">
        <w:rPr>
          <w:rFonts w:ascii="Times New Roman" w:hAnsi="Times New Roman" w:cs="Times New Roman"/>
          <w:sz w:val="28"/>
          <w:szCs w:val="28"/>
        </w:rPr>
        <w:t xml:space="preserve">         </w:t>
      </w:r>
      <w:r w:rsidR="00A05B05">
        <w:rPr>
          <w:rFonts w:ascii="Times New Roman" w:hAnsi="Times New Roman" w:cs="Times New Roman"/>
          <w:sz w:val="28"/>
          <w:szCs w:val="28"/>
        </w:rPr>
        <w:t xml:space="preserve">                                  </w:t>
      </w:r>
      <w:r>
        <w:rPr>
          <w:rFonts w:ascii="Times New Roman" w:hAnsi="Times New Roman" w:cs="Times New Roman"/>
          <w:sz w:val="28"/>
          <w:szCs w:val="28"/>
        </w:rPr>
        <w:t xml:space="preserve">                              38</w:t>
      </w:r>
      <w:r w:rsidR="00523E1B">
        <w:rPr>
          <w:rFonts w:ascii="Times New Roman" w:hAnsi="Times New Roman" w:cs="Times New Roman"/>
          <w:sz w:val="28"/>
          <w:szCs w:val="28"/>
        </w:rPr>
        <w:t xml:space="preserve">                                                                </w:t>
      </w:r>
    </w:p>
    <w:p w:rsidR="00523E1B" w:rsidRPr="00854BF2" w:rsidRDefault="00A3134A"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2.6</w:t>
      </w:r>
      <w:r w:rsidR="00523E1B" w:rsidRPr="00806DAC">
        <w:rPr>
          <w:rFonts w:ascii="Times New Roman" w:hAnsi="Times New Roman" w:cs="Times New Roman"/>
          <w:sz w:val="28"/>
          <w:szCs w:val="28"/>
        </w:rPr>
        <w:t xml:space="preserve"> Анализ деловой активности</w:t>
      </w:r>
      <w:bookmarkEnd w:id="1"/>
      <w:r w:rsidR="00523E1B">
        <w:rPr>
          <w:rFonts w:ascii="Times New Roman" w:hAnsi="Times New Roman" w:cs="Times New Roman"/>
          <w:sz w:val="28"/>
          <w:szCs w:val="28"/>
        </w:rPr>
        <w:t xml:space="preserve">              </w:t>
      </w:r>
      <w:r w:rsidR="00A05B05">
        <w:rPr>
          <w:rFonts w:ascii="Times New Roman" w:hAnsi="Times New Roman" w:cs="Times New Roman"/>
          <w:sz w:val="28"/>
          <w:szCs w:val="28"/>
        </w:rPr>
        <w:t xml:space="preserve">                       </w:t>
      </w:r>
      <w:r w:rsidR="00523E1B">
        <w:rPr>
          <w:rFonts w:ascii="Times New Roman" w:hAnsi="Times New Roman" w:cs="Times New Roman"/>
          <w:sz w:val="28"/>
          <w:szCs w:val="28"/>
        </w:rPr>
        <w:t xml:space="preserve">                                              </w:t>
      </w:r>
      <w:r>
        <w:rPr>
          <w:rFonts w:ascii="Times New Roman" w:hAnsi="Times New Roman" w:cs="Times New Roman"/>
          <w:sz w:val="28"/>
          <w:szCs w:val="28"/>
        </w:rPr>
        <w:t xml:space="preserve"> 41</w:t>
      </w:r>
      <w:r w:rsidR="00523E1B">
        <w:rPr>
          <w:rFonts w:ascii="Times New Roman" w:hAnsi="Times New Roman" w:cs="Times New Roman"/>
          <w:sz w:val="28"/>
          <w:szCs w:val="28"/>
        </w:rPr>
        <w:t xml:space="preserve">                       </w:t>
      </w:r>
    </w:p>
    <w:p w:rsidR="00523E1B" w:rsidRPr="00854BF2" w:rsidRDefault="00A3134A" w:rsidP="00523E1B">
      <w:pPr>
        <w:spacing w:after="0" w:line="360" w:lineRule="auto"/>
        <w:ind w:left="-851" w:right="170"/>
        <w:contextualSpacing/>
        <w:rPr>
          <w:rFonts w:ascii="Times New Roman" w:hAnsi="Times New Roman" w:cs="Times New Roman"/>
          <w:sz w:val="28"/>
        </w:rPr>
      </w:pPr>
      <w:r>
        <w:rPr>
          <w:rFonts w:ascii="Times New Roman" w:hAnsi="Times New Roman" w:cs="Times New Roman"/>
          <w:sz w:val="28"/>
        </w:rPr>
        <w:t>2.7</w:t>
      </w:r>
      <w:r w:rsidR="00523E1B">
        <w:rPr>
          <w:rFonts w:ascii="Times New Roman" w:hAnsi="Times New Roman" w:cs="Times New Roman"/>
          <w:sz w:val="28"/>
        </w:rPr>
        <w:t xml:space="preserve"> </w:t>
      </w:r>
      <w:r w:rsidR="00523E1B" w:rsidRPr="00CA0086">
        <w:rPr>
          <w:rFonts w:ascii="Times New Roman" w:hAnsi="Times New Roman" w:cs="Times New Roman"/>
          <w:sz w:val="28"/>
        </w:rPr>
        <w:t>Комплексная оценка финансового состояния</w:t>
      </w:r>
      <w:r w:rsidR="00523E1B">
        <w:rPr>
          <w:rFonts w:ascii="Times New Roman" w:hAnsi="Times New Roman" w:cs="Times New Roman"/>
          <w:sz w:val="28"/>
        </w:rPr>
        <w:t xml:space="preserve">                                                     </w:t>
      </w:r>
      <w:r>
        <w:rPr>
          <w:rFonts w:ascii="Times New Roman" w:hAnsi="Times New Roman" w:cs="Times New Roman"/>
          <w:sz w:val="28"/>
        </w:rPr>
        <w:t xml:space="preserve">  44</w:t>
      </w:r>
      <w:r w:rsidR="00523E1B">
        <w:rPr>
          <w:rFonts w:ascii="Times New Roman" w:hAnsi="Times New Roman" w:cs="Times New Roman"/>
          <w:sz w:val="28"/>
        </w:rPr>
        <w:t xml:space="preserve">  </w:t>
      </w:r>
    </w:p>
    <w:p w:rsidR="00523E1B" w:rsidRPr="00854BF2" w:rsidRDefault="00523E1B"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rPr>
        <w:t xml:space="preserve">Заключение                                                                                                                   </w:t>
      </w:r>
      <w:r w:rsidR="00A05B05">
        <w:rPr>
          <w:rFonts w:ascii="Times New Roman" w:hAnsi="Times New Roman" w:cs="Times New Roman"/>
          <w:sz w:val="28"/>
        </w:rPr>
        <w:t xml:space="preserve"> </w:t>
      </w:r>
      <w:r>
        <w:rPr>
          <w:rFonts w:ascii="Times New Roman" w:hAnsi="Times New Roman" w:cs="Times New Roman"/>
          <w:sz w:val="28"/>
        </w:rPr>
        <w:t xml:space="preserve"> </w:t>
      </w:r>
      <w:r w:rsidR="00A3134A">
        <w:rPr>
          <w:rFonts w:ascii="Times New Roman" w:hAnsi="Times New Roman" w:cs="Times New Roman"/>
          <w:sz w:val="28"/>
        </w:rPr>
        <w:t>45</w:t>
      </w:r>
      <w:r>
        <w:rPr>
          <w:rFonts w:ascii="Times New Roman" w:hAnsi="Times New Roman" w:cs="Times New Roman"/>
          <w:sz w:val="28"/>
        </w:rPr>
        <w:t xml:space="preserve"> </w:t>
      </w:r>
    </w:p>
    <w:p w:rsidR="00523E1B" w:rsidRDefault="00523E1B"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 xml:space="preserve">Список используемых источников                                                                            </w:t>
      </w:r>
      <w:r w:rsidR="00A05B05">
        <w:rPr>
          <w:rFonts w:ascii="Times New Roman" w:hAnsi="Times New Roman" w:cs="Times New Roman"/>
          <w:sz w:val="28"/>
          <w:szCs w:val="28"/>
        </w:rPr>
        <w:t xml:space="preserve"> </w:t>
      </w:r>
      <w:r w:rsidR="00A3134A">
        <w:rPr>
          <w:rFonts w:ascii="Times New Roman" w:hAnsi="Times New Roman" w:cs="Times New Roman"/>
          <w:sz w:val="28"/>
          <w:szCs w:val="28"/>
        </w:rPr>
        <w:t xml:space="preserve"> </w:t>
      </w:r>
      <w:bookmarkStart w:id="2" w:name="_GoBack"/>
      <w:bookmarkEnd w:id="2"/>
      <w:r>
        <w:rPr>
          <w:rFonts w:ascii="Times New Roman" w:hAnsi="Times New Roman" w:cs="Times New Roman"/>
          <w:sz w:val="28"/>
          <w:szCs w:val="28"/>
        </w:rPr>
        <w:t xml:space="preserve"> </w:t>
      </w:r>
      <w:r w:rsidR="00A3134A">
        <w:rPr>
          <w:rFonts w:ascii="Times New Roman" w:hAnsi="Times New Roman" w:cs="Times New Roman"/>
          <w:sz w:val="28"/>
          <w:szCs w:val="28"/>
        </w:rPr>
        <w:t>47</w:t>
      </w:r>
      <w:r>
        <w:rPr>
          <w:rFonts w:ascii="Times New Roman" w:hAnsi="Times New Roman" w:cs="Times New Roman"/>
          <w:sz w:val="28"/>
          <w:szCs w:val="28"/>
        </w:rPr>
        <w:t xml:space="preserve">                                                                          </w:t>
      </w:r>
    </w:p>
    <w:p w:rsidR="00523E1B" w:rsidRPr="00A05B05" w:rsidRDefault="00523E1B" w:rsidP="00523E1B">
      <w:pPr>
        <w:spacing w:after="0" w:line="360" w:lineRule="auto"/>
        <w:ind w:left="-851" w:right="170"/>
        <w:contextualSpacing/>
        <w:rPr>
          <w:rFonts w:ascii="Times New Roman" w:hAnsi="Times New Roman" w:cs="Times New Roman"/>
          <w:sz w:val="28"/>
          <w:szCs w:val="28"/>
        </w:rPr>
      </w:pPr>
      <w:r>
        <w:rPr>
          <w:rFonts w:ascii="Times New Roman" w:hAnsi="Times New Roman" w:cs="Times New Roman"/>
          <w:sz w:val="28"/>
          <w:szCs w:val="28"/>
        </w:rPr>
        <w:t xml:space="preserve">Приложения         </w:t>
      </w:r>
      <w:r w:rsidR="00A05B05">
        <w:rPr>
          <w:rFonts w:ascii="Times New Roman" w:hAnsi="Times New Roman" w:cs="Times New Roman"/>
          <w:sz w:val="28"/>
          <w:szCs w:val="28"/>
        </w:rPr>
        <w:t xml:space="preserve">                                                                             </w:t>
      </w:r>
      <w:r w:rsidR="00A3134A">
        <w:rPr>
          <w:rFonts w:ascii="Times New Roman" w:hAnsi="Times New Roman" w:cs="Times New Roman"/>
          <w:sz w:val="28"/>
          <w:szCs w:val="28"/>
        </w:rPr>
        <w:t xml:space="preserve">                              48</w:t>
      </w: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523E1B" w:rsidRDefault="00523E1B" w:rsidP="00523E1B">
      <w:pPr>
        <w:spacing w:after="0" w:line="360" w:lineRule="auto"/>
        <w:ind w:left="57" w:right="170" w:firstLine="709"/>
        <w:contextualSpacing/>
        <w:rPr>
          <w:rFonts w:ascii="Times New Roman" w:hAnsi="Times New Roman" w:cs="Times New Roman"/>
          <w:sz w:val="28"/>
          <w:szCs w:val="28"/>
        </w:rPr>
      </w:pPr>
    </w:p>
    <w:p w:rsidR="0062539F" w:rsidRDefault="0062539F" w:rsidP="0062539F">
      <w:pPr>
        <w:spacing w:after="0" w:line="360" w:lineRule="auto"/>
        <w:ind w:left="57" w:right="170" w:firstLine="709"/>
        <w:contextualSpacing/>
        <w:jc w:val="center"/>
        <w:rPr>
          <w:rFonts w:ascii="Times New Roman" w:hAnsi="Times New Roman" w:cs="Times New Roman"/>
          <w:sz w:val="28"/>
          <w:szCs w:val="28"/>
        </w:rPr>
      </w:pPr>
    </w:p>
    <w:p w:rsidR="00523E1B" w:rsidRDefault="00523E1B" w:rsidP="0062539F">
      <w:pPr>
        <w:spacing w:after="0" w:line="360" w:lineRule="auto"/>
        <w:ind w:left="57" w:right="170"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523E1B" w:rsidRDefault="00523E1B" w:rsidP="00CB395B">
      <w:pPr>
        <w:spacing w:after="0" w:line="360" w:lineRule="auto"/>
        <w:ind w:left="57" w:right="170" w:firstLine="709"/>
        <w:contextualSpacing/>
        <w:jc w:val="both"/>
        <w:rPr>
          <w:rFonts w:ascii="Times New Roman" w:hAnsi="Times New Roman" w:cs="Times New Roman"/>
          <w:sz w:val="28"/>
          <w:szCs w:val="28"/>
        </w:rPr>
      </w:pP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Актуальность темы обусловлена тем, что бухгалтерский баланс предприятия служит основным источником информации об его деятельности.</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proofErr w:type="gramStart"/>
      <w:r>
        <w:rPr>
          <w:rFonts w:ascii="Times New Roman" w:eastAsia="Times New Roman" w:hAnsi="Times New Roman" w:cs="Times New Roman"/>
          <w:kern w:val="36"/>
          <w:sz w:val="28"/>
          <w:szCs w:val="28"/>
        </w:rPr>
        <w:t xml:space="preserve">Баланс </w:t>
      </w:r>
      <w:r w:rsidRPr="00523E1B">
        <w:rPr>
          <w:rFonts w:ascii="Times New Roman" w:eastAsia="Times New Roman" w:hAnsi="Times New Roman" w:cs="Times New Roman"/>
          <w:kern w:val="36"/>
          <w:sz w:val="28"/>
          <w:szCs w:val="28"/>
        </w:rPr>
        <w:t>- система показателей, сгруппированных в сводную ведомость в виде двухсторонней таблицы, отражающую наличие хозяйственных средств и источников их формирования в денеж</w:t>
      </w:r>
      <w:r>
        <w:rPr>
          <w:rFonts w:ascii="Times New Roman" w:eastAsia="Times New Roman" w:hAnsi="Times New Roman" w:cs="Times New Roman"/>
          <w:kern w:val="36"/>
          <w:sz w:val="28"/>
          <w:szCs w:val="28"/>
        </w:rPr>
        <w:t>ной оценки на определенную дату</w:t>
      </w:r>
      <w:r w:rsidRPr="00523E1B">
        <w:rPr>
          <w:rFonts w:ascii="Times New Roman" w:eastAsia="Times New Roman" w:hAnsi="Times New Roman" w:cs="Times New Roman"/>
          <w:kern w:val="36"/>
          <w:sz w:val="28"/>
          <w:szCs w:val="28"/>
        </w:rPr>
        <w:t>.</w:t>
      </w:r>
      <w:proofErr w:type="gramEnd"/>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Бухгалтерский баланс - одна из составляющих бухгалтерской отчетности, формируемой организацией и являющаяся методом бухгалтерского учета. Формирование баланса - сложный и ответственный этап работы бухгалтерской службы каждой организации.</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Сущность бухгалтерского баланса проявляется в его назначении. С одной стороны, он является частью метода бухгалтерского учета. С другой стороны, бухгалтерский баланс - одна из форм периодической и годовой отчетности. Бухгалтерский баланс является наиболее информативной формой, которая позволяет принимать обоснованные управленческие решения. Умение читать баланс - знание содержание каждой его статьи, способа ее оценки, роли в деятельности предприятия, связи с другими статьями, характеристики этих изменений для экономики предприятия.</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Умение чтения бухгалтерского баланса дает возможность:</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1)</w:t>
      </w:r>
      <w:r w:rsidRPr="00523E1B">
        <w:rPr>
          <w:rFonts w:ascii="Times New Roman" w:eastAsia="Times New Roman" w:hAnsi="Times New Roman" w:cs="Times New Roman"/>
          <w:kern w:val="36"/>
          <w:sz w:val="28"/>
          <w:szCs w:val="28"/>
        </w:rPr>
        <w:t>получить значительный объем информации о предприятии;</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2)</w:t>
      </w:r>
      <w:r w:rsidRPr="00523E1B">
        <w:rPr>
          <w:rFonts w:ascii="Times New Roman" w:eastAsia="Times New Roman" w:hAnsi="Times New Roman" w:cs="Times New Roman"/>
          <w:kern w:val="36"/>
          <w:sz w:val="28"/>
          <w:szCs w:val="28"/>
        </w:rPr>
        <w:t>определить степень обеспеченности предприятия собственными оборотными средствами;</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3)</w:t>
      </w:r>
      <w:r w:rsidRPr="00523E1B">
        <w:rPr>
          <w:rFonts w:ascii="Times New Roman" w:eastAsia="Times New Roman" w:hAnsi="Times New Roman" w:cs="Times New Roman"/>
          <w:kern w:val="36"/>
          <w:sz w:val="28"/>
          <w:szCs w:val="28"/>
        </w:rPr>
        <w:t xml:space="preserve">установить, за </w:t>
      </w:r>
      <w:proofErr w:type="gramStart"/>
      <w:r w:rsidRPr="00523E1B">
        <w:rPr>
          <w:rFonts w:ascii="Times New Roman" w:eastAsia="Times New Roman" w:hAnsi="Times New Roman" w:cs="Times New Roman"/>
          <w:kern w:val="36"/>
          <w:sz w:val="28"/>
          <w:szCs w:val="28"/>
        </w:rPr>
        <w:t>счет</w:t>
      </w:r>
      <w:proofErr w:type="gramEnd"/>
      <w:r w:rsidRPr="00523E1B">
        <w:rPr>
          <w:rFonts w:ascii="Times New Roman" w:eastAsia="Times New Roman" w:hAnsi="Times New Roman" w:cs="Times New Roman"/>
          <w:kern w:val="36"/>
          <w:sz w:val="28"/>
          <w:szCs w:val="28"/>
        </w:rPr>
        <w:t xml:space="preserve"> каких статей изменилась величина оборотных средств;</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4)</w:t>
      </w:r>
      <w:r w:rsidRPr="00523E1B">
        <w:rPr>
          <w:rFonts w:ascii="Times New Roman" w:eastAsia="Times New Roman" w:hAnsi="Times New Roman" w:cs="Times New Roman"/>
          <w:kern w:val="36"/>
          <w:sz w:val="28"/>
          <w:szCs w:val="28"/>
        </w:rPr>
        <w:t>оценить общее финансовое состояние предприятия даже без расчетов аналитических показателей.</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Бухгалтерский баланс является реальным средством коммуникации, благодаря которому:</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1)</w:t>
      </w:r>
      <w:r w:rsidRPr="00523E1B">
        <w:rPr>
          <w:rFonts w:ascii="Times New Roman" w:eastAsia="Times New Roman" w:hAnsi="Times New Roman" w:cs="Times New Roman"/>
          <w:kern w:val="36"/>
          <w:sz w:val="28"/>
          <w:szCs w:val="28"/>
        </w:rPr>
        <w:t xml:space="preserve">руководители получают представление о месте своего предприятия в системе аналогичных предприятий, правильности выбранного стратегического </w:t>
      </w:r>
      <w:r w:rsidRPr="00523E1B">
        <w:rPr>
          <w:rFonts w:ascii="Times New Roman" w:eastAsia="Times New Roman" w:hAnsi="Times New Roman" w:cs="Times New Roman"/>
          <w:kern w:val="36"/>
          <w:sz w:val="28"/>
          <w:szCs w:val="28"/>
        </w:rPr>
        <w:lastRenderedPageBreak/>
        <w:t>курса, сравнительных характеристик эффективности использования ресурсов и принятии решений самых разнообразных вопросов по управлению предприятием;</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2)</w:t>
      </w:r>
      <w:r w:rsidRPr="00523E1B">
        <w:rPr>
          <w:rFonts w:ascii="Times New Roman" w:eastAsia="Times New Roman" w:hAnsi="Times New Roman" w:cs="Times New Roman"/>
          <w:kern w:val="36"/>
          <w:sz w:val="28"/>
          <w:szCs w:val="28"/>
        </w:rPr>
        <w:t xml:space="preserve">аудиторы получают подсказку для выбора верного решения в процессе </w:t>
      </w:r>
      <w:proofErr w:type="spellStart"/>
      <w:r w:rsidRPr="00523E1B">
        <w:rPr>
          <w:rFonts w:ascii="Times New Roman" w:eastAsia="Times New Roman" w:hAnsi="Times New Roman" w:cs="Times New Roman"/>
          <w:kern w:val="36"/>
          <w:sz w:val="28"/>
          <w:szCs w:val="28"/>
        </w:rPr>
        <w:t>аудирования</w:t>
      </w:r>
      <w:proofErr w:type="spellEnd"/>
      <w:r w:rsidRPr="00523E1B">
        <w:rPr>
          <w:rFonts w:ascii="Times New Roman" w:eastAsia="Times New Roman" w:hAnsi="Times New Roman" w:cs="Times New Roman"/>
          <w:kern w:val="36"/>
          <w:sz w:val="28"/>
          <w:szCs w:val="28"/>
        </w:rPr>
        <w:t>, планирования своей проверки, выявления слабых мест в системе учета и зон возможных преднамеренных и непреднамеренных.</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3)</w:t>
      </w:r>
      <w:r w:rsidRPr="00523E1B">
        <w:rPr>
          <w:rFonts w:ascii="Times New Roman" w:eastAsia="Times New Roman" w:hAnsi="Times New Roman" w:cs="Times New Roman"/>
          <w:kern w:val="36"/>
          <w:sz w:val="28"/>
          <w:szCs w:val="28"/>
        </w:rPr>
        <w:t>аналитики определяют направление финансового анализа.</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На основе информации баланса внешние пользователи могут принять решение о целесообразности и ведения дел с данным предприятием как с партнером; оценить кредитоспособность как заемщика; оценить возможные риски своих вложений, целесообразность приобретения акций данного предприятия и его активов и принять другие решения.</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Целью данной работы является исследования сущности и содержания бухгалтерского баланса в современных экономических условиях, методики составления бухгалтерского баланса. Для достижения поставленной цели в работе необходимо решить следующие задачи:</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1)</w:t>
      </w:r>
      <w:r w:rsidRPr="00523E1B">
        <w:rPr>
          <w:rFonts w:ascii="Times New Roman" w:eastAsia="Times New Roman" w:hAnsi="Times New Roman" w:cs="Times New Roman"/>
          <w:kern w:val="36"/>
          <w:sz w:val="28"/>
          <w:szCs w:val="28"/>
        </w:rPr>
        <w:t>рассмотреть понятие и структуру бухгалтерского баланса;</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2)</w:t>
      </w:r>
      <w:r w:rsidRPr="00523E1B">
        <w:rPr>
          <w:rFonts w:ascii="Times New Roman" w:eastAsia="Times New Roman" w:hAnsi="Times New Roman" w:cs="Times New Roman"/>
          <w:kern w:val="36"/>
          <w:sz w:val="28"/>
          <w:szCs w:val="28"/>
        </w:rPr>
        <w:t>исследовать информационные возможности и значения баланса;</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3)</w:t>
      </w:r>
      <w:r w:rsidRPr="00523E1B">
        <w:rPr>
          <w:rFonts w:ascii="Times New Roman" w:eastAsia="Times New Roman" w:hAnsi="Times New Roman" w:cs="Times New Roman"/>
          <w:kern w:val="36"/>
          <w:sz w:val="28"/>
          <w:szCs w:val="28"/>
        </w:rPr>
        <w:t>рассмотреть порядок составления бухгалтерского баланс</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4)</w:t>
      </w:r>
      <w:r w:rsidRPr="00523E1B">
        <w:rPr>
          <w:rFonts w:ascii="Times New Roman" w:eastAsia="Times New Roman" w:hAnsi="Times New Roman" w:cs="Times New Roman"/>
          <w:kern w:val="36"/>
          <w:sz w:val="28"/>
          <w:szCs w:val="28"/>
        </w:rPr>
        <w:t>на основе данных бухгалтерского баланса рассчитать и проанализировать показатели платежеспособности, ликвидности и финансовой устойчивости, предприятия.</w:t>
      </w:r>
    </w:p>
    <w:p w:rsidR="00523E1B" w:rsidRPr="00523E1B" w:rsidRDefault="00523E1B" w:rsidP="00EC51D9">
      <w:pPr>
        <w:shd w:val="clear" w:color="auto" w:fill="FFFFFF"/>
        <w:spacing w:after="0" w:line="360" w:lineRule="auto"/>
        <w:ind w:left="-567" w:right="170" w:firstLine="567"/>
        <w:contextualSpacing/>
        <w:jc w:val="both"/>
        <w:outlineLvl w:val="0"/>
        <w:rPr>
          <w:rFonts w:ascii="Times New Roman" w:eastAsia="Times New Roman" w:hAnsi="Times New Roman" w:cs="Times New Roman"/>
          <w:kern w:val="36"/>
          <w:sz w:val="28"/>
          <w:szCs w:val="28"/>
        </w:rPr>
      </w:pPr>
      <w:r w:rsidRPr="00523E1B">
        <w:rPr>
          <w:rFonts w:ascii="Times New Roman" w:eastAsia="Times New Roman" w:hAnsi="Times New Roman" w:cs="Times New Roman"/>
          <w:kern w:val="36"/>
          <w:sz w:val="28"/>
          <w:szCs w:val="28"/>
        </w:rPr>
        <w:t>Объектом исследования в данной работе является</w:t>
      </w:r>
      <w:r w:rsidRPr="00523E1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ОО</w:t>
      </w:r>
      <w:proofErr w:type="gramStart"/>
      <w:r>
        <w:rPr>
          <w:rFonts w:ascii="Times New Roman" w:hAnsi="Times New Roman" w:cs="Times New Roman"/>
          <w:color w:val="000000"/>
          <w:sz w:val="28"/>
          <w:szCs w:val="28"/>
        </w:rPr>
        <w:t>О</w:t>
      </w:r>
      <w:r w:rsidRPr="00283F90">
        <w:rPr>
          <w:rFonts w:ascii="Times New Roman" w:hAnsi="Times New Roman" w:cs="Times New Roman"/>
          <w:color w:val="000000"/>
          <w:sz w:val="28"/>
          <w:szCs w:val="28"/>
        </w:rPr>
        <w:t>"</w:t>
      </w:r>
      <w:proofErr w:type="gramEnd"/>
      <w:r w:rsidRPr="00283F90">
        <w:rPr>
          <w:rFonts w:ascii="Times New Roman" w:hAnsi="Times New Roman" w:cs="Times New Roman"/>
          <w:color w:val="000000"/>
          <w:sz w:val="28"/>
          <w:szCs w:val="28"/>
        </w:rPr>
        <w:t>УГМК-ЗДОРОВЬЕ"</w:t>
      </w:r>
      <w:r>
        <w:rPr>
          <w:rFonts w:ascii="Times New Roman" w:hAnsi="Times New Roman" w:cs="Times New Roman"/>
          <w:color w:val="000000"/>
          <w:sz w:val="28"/>
          <w:szCs w:val="28"/>
        </w:rPr>
        <w:t xml:space="preserve">. </w:t>
      </w:r>
      <w:r w:rsidRPr="00523E1B">
        <w:rPr>
          <w:rFonts w:ascii="Times New Roman" w:eastAsia="Times New Roman" w:hAnsi="Times New Roman" w:cs="Times New Roman"/>
          <w:kern w:val="36"/>
          <w:sz w:val="28"/>
          <w:szCs w:val="28"/>
        </w:rPr>
        <w:t>Следовательно, предметом работы является бухгалтерский баланс данного предприятия.</w:t>
      </w:r>
    </w:p>
    <w:p w:rsidR="00523E1B" w:rsidRDefault="00523E1B" w:rsidP="00EC51D9">
      <w:pPr>
        <w:spacing w:after="0" w:line="360" w:lineRule="auto"/>
        <w:ind w:left="-567" w:right="170" w:firstLine="567"/>
        <w:contextualSpacing/>
        <w:jc w:val="both"/>
        <w:rPr>
          <w:rFonts w:ascii="Times New Roman" w:hAnsi="Times New Roman" w:cs="Times New Roman"/>
          <w:sz w:val="28"/>
          <w:szCs w:val="28"/>
        </w:rPr>
      </w:pPr>
    </w:p>
    <w:p w:rsidR="00523E1B" w:rsidRDefault="00523E1B" w:rsidP="00EC51D9">
      <w:pPr>
        <w:spacing w:after="0" w:line="360" w:lineRule="auto"/>
        <w:ind w:left="-567" w:right="170" w:firstLine="567"/>
        <w:contextualSpacing/>
        <w:jc w:val="both"/>
        <w:rPr>
          <w:rFonts w:ascii="Times New Roman" w:hAnsi="Times New Roman" w:cs="Times New Roman"/>
          <w:sz w:val="28"/>
          <w:szCs w:val="28"/>
        </w:rPr>
      </w:pPr>
    </w:p>
    <w:p w:rsidR="0062539F" w:rsidRDefault="0062539F" w:rsidP="0062539F">
      <w:pPr>
        <w:spacing w:after="0" w:line="360" w:lineRule="auto"/>
        <w:rPr>
          <w:rFonts w:ascii="Times New Roman" w:hAnsi="Times New Roman" w:cs="Times New Roman"/>
          <w:sz w:val="28"/>
          <w:szCs w:val="28"/>
        </w:rPr>
      </w:pPr>
    </w:p>
    <w:p w:rsidR="0062539F" w:rsidRDefault="0062539F" w:rsidP="0062539F">
      <w:pPr>
        <w:spacing w:after="0" w:line="360" w:lineRule="auto"/>
        <w:rPr>
          <w:rFonts w:ascii="Times New Roman" w:hAnsi="Times New Roman" w:cs="Times New Roman"/>
          <w:sz w:val="28"/>
          <w:szCs w:val="28"/>
        </w:rPr>
      </w:pPr>
    </w:p>
    <w:p w:rsidR="0062539F" w:rsidRDefault="0062539F" w:rsidP="0062539F">
      <w:pPr>
        <w:spacing w:after="0" w:line="360" w:lineRule="auto"/>
        <w:rPr>
          <w:rFonts w:ascii="Times New Roman" w:hAnsi="Times New Roman" w:cs="Times New Roman"/>
          <w:sz w:val="28"/>
          <w:szCs w:val="28"/>
        </w:rPr>
      </w:pPr>
    </w:p>
    <w:p w:rsidR="00523E1B" w:rsidRPr="00523E1B" w:rsidRDefault="00523E1B" w:rsidP="0062539F">
      <w:pPr>
        <w:spacing w:after="0" w:line="360" w:lineRule="auto"/>
        <w:rPr>
          <w:rFonts w:ascii="Times New Roman" w:hAnsi="Times New Roman" w:cs="Times New Roman"/>
          <w:sz w:val="28"/>
          <w:szCs w:val="28"/>
        </w:rPr>
      </w:pPr>
      <w:r w:rsidRPr="00523E1B">
        <w:rPr>
          <w:rFonts w:ascii="Times New Roman" w:eastAsia="Times New Roman" w:hAnsi="Times New Roman" w:cs="Times New Roman"/>
          <w:sz w:val="28"/>
          <w:szCs w:val="28"/>
        </w:rPr>
        <w:lastRenderedPageBreak/>
        <w:t>Бухгалтерский баланс, его значение в современных экономических условиях</w:t>
      </w:r>
    </w:p>
    <w:p w:rsidR="00523E1B" w:rsidRPr="00473E07" w:rsidRDefault="00523E1B" w:rsidP="0062539F">
      <w:pPr>
        <w:spacing w:after="0" w:line="360" w:lineRule="auto"/>
        <w:ind w:left="-851"/>
        <w:jc w:val="center"/>
        <w:rPr>
          <w:rFonts w:ascii="Times New Roman" w:hAnsi="Times New Roman" w:cs="Times New Roman"/>
          <w:sz w:val="28"/>
          <w:szCs w:val="28"/>
        </w:rPr>
      </w:pPr>
      <w:r w:rsidRPr="00473E07">
        <w:rPr>
          <w:rFonts w:ascii="Times New Roman" w:eastAsia="Times New Roman" w:hAnsi="Times New Roman" w:cs="Times New Roman"/>
          <w:sz w:val="28"/>
          <w:szCs w:val="28"/>
        </w:rPr>
        <w:t>1.1 Экономическое содержание бухгалтерского баланса</w:t>
      </w:r>
    </w:p>
    <w:p w:rsidR="00523E1B" w:rsidRDefault="00523E1B" w:rsidP="00EC51D9">
      <w:pPr>
        <w:spacing w:after="0" w:line="360" w:lineRule="auto"/>
        <w:ind w:left="-567" w:right="170" w:firstLine="567"/>
        <w:contextualSpacing/>
        <w:jc w:val="both"/>
        <w:rPr>
          <w:rFonts w:ascii="Times New Roman" w:hAnsi="Times New Roman" w:cs="Times New Roman"/>
          <w:sz w:val="28"/>
          <w:szCs w:val="28"/>
        </w:rPr>
      </w:pPr>
    </w:p>
    <w:p w:rsidR="00523E1B" w:rsidRDefault="00523E1B" w:rsidP="00EC51D9">
      <w:pPr>
        <w:spacing w:after="0" w:line="360" w:lineRule="auto"/>
        <w:ind w:left="-567" w:right="170" w:firstLine="567"/>
        <w:contextualSpacing/>
        <w:jc w:val="both"/>
        <w:rPr>
          <w:rFonts w:ascii="Times New Roman" w:hAnsi="Times New Roman" w:cs="Times New Roman"/>
          <w:sz w:val="28"/>
          <w:szCs w:val="28"/>
        </w:rPr>
      </w:pP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 xml:space="preserve">Бухгалтерский баланс представляет собой способ экономической группировки имущества организации по составу и размещению и источникам его образования в денежной оценке на определенную дату. </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Бухгалтерский баланс является основным источником информации для заинтересованных пользователей об имущественном и финансовом состоянии организации. Данные бухгалтерского баланса свидетельствует о том, сумеет ли организация в ближайшее время выполнить взятые на себя обязательства перед инвесторами, кредиторами и другими лицами или ей угрожают финансовые трудности.</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В балансе имущество представлено по видам, составу и функциональной роли в процессе воспроизводства совокупного общественного продукта и по источникам его формирования и целевому назначению. Состояние хозяйственных средств и их источников показывается на определенный момент, как правило, на первое число отчетного периода в стоимостном выражении. Принимая во внимание, что группировка и обобщение в балансе приводится и на начало года, можно утверждать, что состояние показателей приведено не только в статике, но и в динамике. Это значительно расширяет границы познания сущности бухгалтерского баланса, его места в определении финансовой устойчивости экономического субъекта на рынке товаров, работ, и услуг.</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 xml:space="preserve">Данные бухгалтерского баланса позволяют контролировать правильность использования средств целевого назначения. Особое значение баланс приобретает в деле контроля и изучения хозяйственной деятельности и финансового положения организации. Благодаря сжатой и компактной форме баланс является весьма удобным документом. Он дает законченное и цельное </w:t>
      </w:r>
      <w:r w:rsidRPr="00523E1B">
        <w:rPr>
          <w:b w:val="0"/>
          <w:bCs w:val="0"/>
          <w:sz w:val="28"/>
          <w:szCs w:val="28"/>
        </w:rPr>
        <w:lastRenderedPageBreak/>
        <w:t>представление не только об имущественном положении организации, но и о тех изменениях, которые произошли за тот или иной период. Это достигается</w:t>
      </w:r>
    </w:p>
    <w:p w:rsidR="00523E1B" w:rsidRPr="00523E1B" w:rsidRDefault="00523E1B" w:rsidP="00EC51D9">
      <w:pPr>
        <w:pStyle w:val="1"/>
        <w:shd w:val="clear" w:color="auto" w:fill="FFFFFF"/>
        <w:spacing w:before="0" w:beforeAutospacing="0" w:after="0" w:afterAutospacing="0" w:line="360" w:lineRule="auto"/>
        <w:ind w:left="-567" w:right="170"/>
        <w:contextualSpacing/>
        <w:jc w:val="both"/>
        <w:rPr>
          <w:b w:val="0"/>
          <w:bCs w:val="0"/>
          <w:sz w:val="28"/>
          <w:szCs w:val="28"/>
        </w:rPr>
      </w:pPr>
      <w:r w:rsidRPr="00523E1B">
        <w:rPr>
          <w:b w:val="0"/>
          <w:bCs w:val="0"/>
          <w:sz w:val="28"/>
          <w:szCs w:val="28"/>
        </w:rPr>
        <w:t>сравнением балансов за ряд отчетных периодов. Бухгалтерский баланс, как всю бухгалтерскую отчетность, составляют на основе проверенных бухгалтерских записей, подтвержденных оправдательными документами.</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В соответствии с Гражданским кодексом РФ (ст.48) самостоятельный бухгалтерский баланс является одним из признаков юридического лица, следовательно, он выполняет экономика - правовую функцию</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Бухгалтерский баланс имеет заголовочную часть, где указываются: наименование отчета, отчетная дата, наименование организац</w:t>
      </w:r>
      <w:proofErr w:type="gramStart"/>
      <w:r w:rsidRPr="00523E1B">
        <w:rPr>
          <w:b w:val="0"/>
          <w:bCs w:val="0"/>
          <w:sz w:val="28"/>
          <w:szCs w:val="28"/>
        </w:rPr>
        <w:t>ии и ее</w:t>
      </w:r>
      <w:proofErr w:type="gramEnd"/>
      <w:r w:rsidRPr="00523E1B">
        <w:rPr>
          <w:b w:val="0"/>
          <w:bCs w:val="0"/>
          <w:sz w:val="28"/>
          <w:szCs w:val="28"/>
        </w:rPr>
        <w:t xml:space="preserve"> организационно </w:t>
      </w:r>
      <w:r w:rsidRPr="00523E1B">
        <w:rPr>
          <w:b w:val="0"/>
          <w:bCs w:val="0"/>
          <w:sz w:val="28"/>
          <w:szCs w:val="28"/>
        </w:rPr>
        <w:softHyphen/>
        <w:t xml:space="preserve"> правовая форма, ИНН, вид деятельности, единица измерения, полный почтовый адрес, дата утверждения, дата отправки/принятия. Все реквизиты сопровождаются соответствующими кодами из утвержденных классификаторов. Бухгалтерский баланс должен быть подписан руководителем и главным бухгалтером организации. </w:t>
      </w:r>
      <w:proofErr w:type="gramStart"/>
      <w:r w:rsidRPr="00523E1B">
        <w:rPr>
          <w:b w:val="0"/>
          <w:bCs w:val="0"/>
          <w:sz w:val="28"/>
          <w:szCs w:val="28"/>
        </w:rPr>
        <w:t>Реквизит "подпись" должен включать: наименование должности лица, подписавшего отчет (генеральный директор, главный бухгалтер акционерного общества); собственную подпись лица; расшифровку подписи (фамилия, инициалы).</w:t>
      </w:r>
      <w:proofErr w:type="gramEnd"/>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 xml:space="preserve">Основной формой бухгалтерской отчетности является текущий бухгалтерский баланс. Его составляют на основе данных об остатках по дебету и кредиту синтетических счетов и </w:t>
      </w:r>
      <w:proofErr w:type="spellStart"/>
      <w:r w:rsidRPr="00523E1B">
        <w:rPr>
          <w:b w:val="0"/>
          <w:bCs w:val="0"/>
          <w:sz w:val="28"/>
          <w:szCs w:val="28"/>
        </w:rPr>
        <w:t>субсчетов</w:t>
      </w:r>
      <w:proofErr w:type="spellEnd"/>
      <w:r w:rsidRPr="00523E1B">
        <w:rPr>
          <w:b w:val="0"/>
          <w:bCs w:val="0"/>
          <w:sz w:val="28"/>
          <w:szCs w:val="28"/>
        </w:rPr>
        <w:t xml:space="preserve"> на начало и конец периода, взятых из Главной книги.</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В зависимости от цели составления бухгалтерские балансы классифицируются по различным признакам.</w:t>
      </w:r>
    </w:p>
    <w:p w:rsid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 xml:space="preserve">По времени составления бухгалтерские балансы могут быть: </w:t>
      </w:r>
    </w:p>
    <w:p w:rsid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Pr>
          <w:b w:val="0"/>
          <w:bCs w:val="0"/>
          <w:sz w:val="28"/>
          <w:szCs w:val="28"/>
        </w:rPr>
        <w:t>1)</w:t>
      </w:r>
      <w:r w:rsidRPr="00523E1B">
        <w:rPr>
          <w:b w:val="0"/>
          <w:bCs w:val="0"/>
          <w:sz w:val="28"/>
          <w:szCs w:val="28"/>
        </w:rPr>
        <w:t xml:space="preserve">вступительные (составляют на момент возникновения организации. </w:t>
      </w:r>
      <w:proofErr w:type="gramStart"/>
      <w:r w:rsidRPr="00523E1B">
        <w:rPr>
          <w:b w:val="0"/>
          <w:bCs w:val="0"/>
          <w:sz w:val="28"/>
          <w:szCs w:val="28"/>
        </w:rPr>
        <w:t xml:space="preserve">Баланс определяет сумму ценностей, с которыми организация начинает свою деятельность); </w:t>
      </w:r>
      <w:proofErr w:type="gramEnd"/>
    </w:p>
    <w:p w:rsid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Pr>
          <w:b w:val="0"/>
          <w:bCs w:val="0"/>
          <w:sz w:val="28"/>
          <w:szCs w:val="28"/>
        </w:rPr>
        <w:t>2)</w:t>
      </w:r>
      <w:r w:rsidRPr="00523E1B">
        <w:rPr>
          <w:b w:val="0"/>
          <w:bCs w:val="0"/>
          <w:sz w:val="28"/>
          <w:szCs w:val="28"/>
        </w:rPr>
        <w:t xml:space="preserve"> текущие (составляют периодически в течение всего времени существования организации);</w:t>
      </w:r>
    </w:p>
    <w:p w:rsid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proofErr w:type="gramStart"/>
      <w:r>
        <w:rPr>
          <w:b w:val="0"/>
          <w:bCs w:val="0"/>
          <w:sz w:val="28"/>
          <w:szCs w:val="28"/>
        </w:rPr>
        <w:lastRenderedPageBreak/>
        <w:t>3)</w:t>
      </w:r>
      <w:r w:rsidRPr="00523E1B">
        <w:rPr>
          <w:b w:val="0"/>
          <w:bCs w:val="0"/>
          <w:sz w:val="28"/>
          <w:szCs w:val="28"/>
        </w:rPr>
        <w:t xml:space="preserve"> санируемые (составляют в тех случаях, когда организация приближается к банкротству, с тем чтобы определить реальное состояние дел в организации);</w:t>
      </w:r>
      <w:proofErr w:type="gramEnd"/>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Pr>
          <w:b w:val="0"/>
          <w:bCs w:val="0"/>
          <w:sz w:val="28"/>
          <w:szCs w:val="28"/>
        </w:rPr>
        <w:t xml:space="preserve"> 4)</w:t>
      </w:r>
      <w:r w:rsidRPr="00523E1B">
        <w:rPr>
          <w:b w:val="0"/>
          <w:bCs w:val="0"/>
          <w:sz w:val="28"/>
          <w:szCs w:val="28"/>
        </w:rPr>
        <w:t>ликвидационные (составляют при ликвидации организации);</w:t>
      </w:r>
    </w:p>
    <w:p w:rsid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Pr>
          <w:b w:val="0"/>
          <w:bCs w:val="0"/>
          <w:sz w:val="28"/>
          <w:szCs w:val="28"/>
        </w:rPr>
        <w:t xml:space="preserve"> 5)</w:t>
      </w:r>
      <w:r w:rsidRPr="00523E1B">
        <w:rPr>
          <w:b w:val="0"/>
          <w:bCs w:val="0"/>
          <w:sz w:val="28"/>
          <w:szCs w:val="28"/>
        </w:rPr>
        <w:t>разделительные (составляют в момент разделения крупной организации на несколько бол</w:t>
      </w:r>
      <w:r>
        <w:rPr>
          <w:b w:val="0"/>
          <w:bCs w:val="0"/>
          <w:sz w:val="28"/>
          <w:szCs w:val="28"/>
        </w:rPr>
        <w:t xml:space="preserve">ее мелких структурных единиц); </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Pr>
          <w:b w:val="0"/>
          <w:bCs w:val="0"/>
          <w:sz w:val="28"/>
          <w:szCs w:val="28"/>
        </w:rPr>
        <w:t>6)</w:t>
      </w:r>
      <w:r w:rsidRPr="00523E1B">
        <w:rPr>
          <w:b w:val="0"/>
          <w:bCs w:val="0"/>
          <w:sz w:val="28"/>
          <w:szCs w:val="28"/>
        </w:rPr>
        <w:t xml:space="preserve"> </w:t>
      </w:r>
      <w:proofErr w:type="gramStart"/>
      <w:r w:rsidRPr="00523E1B">
        <w:rPr>
          <w:b w:val="0"/>
          <w:bCs w:val="0"/>
          <w:sz w:val="28"/>
          <w:szCs w:val="28"/>
        </w:rPr>
        <w:t>объединительные</w:t>
      </w:r>
      <w:proofErr w:type="gramEnd"/>
      <w:r w:rsidRPr="00523E1B">
        <w:rPr>
          <w:b w:val="0"/>
          <w:bCs w:val="0"/>
          <w:sz w:val="28"/>
          <w:szCs w:val="28"/>
        </w:rPr>
        <w:t xml:space="preserve"> (составляют при объединении/слиянии нескольких организаций в одну).</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По форме отображаемой информац</w:t>
      </w:r>
      <w:r>
        <w:rPr>
          <w:b w:val="0"/>
          <w:bCs w:val="0"/>
          <w:sz w:val="28"/>
          <w:szCs w:val="28"/>
        </w:rPr>
        <w:t xml:space="preserve">ии балансы классифицируются как </w:t>
      </w:r>
      <w:r w:rsidRPr="00523E1B">
        <w:rPr>
          <w:b w:val="0"/>
          <w:bCs w:val="0"/>
          <w:sz w:val="28"/>
          <w:szCs w:val="28"/>
        </w:rPr>
        <w:t>статические (составляют на основе моментальных показателей, рассчитанных на определенную дату);</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В бухгалтерском учете слово "баланс" имеет двоякое значение:</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1) равенство итогов, когда равны итоги записей по дебету и кредиту счетов, итоги записей по аналитическим счетам и соответствующему синтетическому счету, итоги актива и пассива бухгалтерского баланса и т.д.;</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 xml:space="preserve">2) наиболее важная форма бухгалтерской отчетности, показывающая состояние средств организации в денежной оценке на определенную дату. Равные итоги формы по активу и пассиву располагаются, по большей части, на одном уровне, занимая строго горизонтальное положение. </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Бухгалтерский баланс является не только одной из основных форм финансовой отчетности, но и содержит в себе важные методологические предпосылки, определяющие методологию ведения бухгалтерского учета.</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В России форма бухгалтерского баланса разрабатывается Минфином РФ и носит рекомендательный характер. Организации могут дополнять, сокращать и видоизменять рекомендуемую форму баланса.</w:t>
      </w:r>
    </w:p>
    <w:p w:rsidR="00523E1B" w:rsidRPr="00523E1B" w:rsidRDefault="00523E1B" w:rsidP="00EC51D9">
      <w:pPr>
        <w:pStyle w:val="1"/>
        <w:shd w:val="clear" w:color="auto" w:fill="FFFFFF"/>
        <w:spacing w:before="0" w:beforeAutospacing="0" w:after="0" w:afterAutospacing="0" w:line="360" w:lineRule="auto"/>
        <w:ind w:left="-567" w:right="170" w:firstLine="680"/>
        <w:contextualSpacing/>
        <w:jc w:val="both"/>
        <w:rPr>
          <w:b w:val="0"/>
          <w:bCs w:val="0"/>
          <w:sz w:val="28"/>
          <w:szCs w:val="28"/>
        </w:rPr>
      </w:pPr>
      <w:r w:rsidRPr="00523E1B">
        <w:rPr>
          <w:b w:val="0"/>
          <w:bCs w:val="0"/>
          <w:sz w:val="28"/>
          <w:szCs w:val="28"/>
        </w:rPr>
        <w:t>На малых предприятиях, применяющих упрощенную форму учета, баланс составляют по данным Книги учета фактов хозяйственной деятельности. Следует отметить, что некоторые балансовые статьи заполняют непосредственно по остаткам соответствующих счетов ("Уставный капитал", "Добавочный капитал" и др.).</w:t>
      </w:r>
    </w:p>
    <w:p w:rsidR="00523E1B" w:rsidRDefault="00523E1B" w:rsidP="00EC51D9">
      <w:pPr>
        <w:pStyle w:val="a6"/>
        <w:shd w:val="clear" w:color="auto" w:fill="FFFFFF"/>
        <w:spacing w:before="0" w:beforeAutospacing="0" w:after="0" w:afterAutospacing="0" w:line="360" w:lineRule="auto"/>
        <w:ind w:left="-567" w:right="170" w:firstLine="680"/>
        <w:contextualSpacing/>
        <w:jc w:val="both"/>
        <w:rPr>
          <w:sz w:val="28"/>
          <w:szCs w:val="28"/>
        </w:rPr>
      </w:pPr>
      <w:r w:rsidRPr="00523E1B">
        <w:rPr>
          <w:sz w:val="28"/>
          <w:szCs w:val="28"/>
        </w:rPr>
        <w:lastRenderedPageBreak/>
        <w:t>Итак, главной формой в системе бухгалтерской отчетности организации является баланс. Он характеризует имущественное и финансовое положение организации на отчетную дату. Бухгалтерский баланс позволяет определить состав, величину имущества и источники его формирования, ликвидность и скорость оборота средств, проанализировать движение денежных потоков и оценить платежеспособность организации.</w:t>
      </w:r>
    </w:p>
    <w:p w:rsidR="00A65C2E" w:rsidRPr="00523E1B" w:rsidRDefault="00A65C2E" w:rsidP="0062539F">
      <w:pPr>
        <w:pStyle w:val="a6"/>
        <w:shd w:val="clear" w:color="auto" w:fill="FFFFFF"/>
        <w:spacing w:before="0" w:beforeAutospacing="0" w:after="0" w:afterAutospacing="0" w:line="360" w:lineRule="auto"/>
        <w:ind w:left="-567" w:right="170" w:firstLine="680"/>
        <w:contextualSpacing/>
        <w:jc w:val="center"/>
        <w:rPr>
          <w:sz w:val="28"/>
          <w:szCs w:val="28"/>
        </w:rPr>
      </w:pPr>
    </w:p>
    <w:p w:rsidR="00523E1B" w:rsidRPr="008052AE" w:rsidRDefault="00523E1B" w:rsidP="0062539F">
      <w:pPr>
        <w:pStyle w:val="1"/>
        <w:shd w:val="clear" w:color="auto" w:fill="FFFFFF"/>
        <w:spacing w:before="0" w:beforeAutospacing="0" w:after="0" w:afterAutospacing="0" w:line="360" w:lineRule="auto"/>
        <w:ind w:left="-567" w:right="170" w:firstLine="709"/>
        <w:contextualSpacing/>
        <w:jc w:val="center"/>
        <w:rPr>
          <w:b w:val="0"/>
          <w:iCs/>
          <w:sz w:val="28"/>
          <w:szCs w:val="28"/>
        </w:rPr>
      </w:pPr>
      <w:r w:rsidRPr="008052AE">
        <w:rPr>
          <w:b w:val="0"/>
          <w:iCs/>
          <w:sz w:val="28"/>
          <w:szCs w:val="28"/>
        </w:rPr>
        <w:t>1.2 Структура бухгалтерского баланса</w:t>
      </w:r>
    </w:p>
    <w:p w:rsidR="00A65C2E" w:rsidRPr="0062539F" w:rsidRDefault="00A65C2E" w:rsidP="00EC51D9">
      <w:pPr>
        <w:pStyle w:val="1"/>
        <w:shd w:val="clear" w:color="auto" w:fill="FFFFFF"/>
        <w:spacing w:before="0" w:beforeAutospacing="0" w:after="0" w:afterAutospacing="0" w:line="360" w:lineRule="auto"/>
        <w:ind w:left="-567" w:right="170" w:firstLine="709"/>
        <w:contextualSpacing/>
        <w:jc w:val="both"/>
        <w:rPr>
          <w:b w:val="0"/>
          <w:iCs/>
          <w:sz w:val="28"/>
          <w:szCs w:val="28"/>
        </w:rPr>
      </w:pP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
    <w:p w:rsid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Бухгалтерский баланс представляет собой таблицу, состоящую из двух частей: </w:t>
      </w:r>
    </w:p>
    <w:p w:rsid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1)</w:t>
      </w:r>
      <w:r w:rsidR="00523E1B" w:rsidRPr="00A65C2E">
        <w:rPr>
          <w:b w:val="0"/>
          <w:bCs w:val="0"/>
          <w:sz w:val="28"/>
          <w:szCs w:val="28"/>
        </w:rPr>
        <w:t>актив (левая часть) - в перево</w:t>
      </w:r>
      <w:r>
        <w:rPr>
          <w:b w:val="0"/>
          <w:bCs w:val="0"/>
          <w:sz w:val="28"/>
          <w:szCs w:val="28"/>
        </w:rPr>
        <w:t xml:space="preserve">де с </w:t>
      </w:r>
      <w:proofErr w:type="gramStart"/>
      <w:r>
        <w:rPr>
          <w:b w:val="0"/>
          <w:bCs w:val="0"/>
          <w:sz w:val="28"/>
          <w:szCs w:val="28"/>
        </w:rPr>
        <w:t>латинского</w:t>
      </w:r>
      <w:proofErr w:type="gramEnd"/>
      <w:r>
        <w:rPr>
          <w:b w:val="0"/>
          <w:bCs w:val="0"/>
          <w:sz w:val="28"/>
          <w:szCs w:val="28"/>
        </w:rPr>
        <w:t xml:space="preserve"> - деятельный; </w:t>
      </w:r>
    </w:p>
    <w:p w:rsidR="00523E1B"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2)</w:t>
      </w:r>
      <w:r w:rsidR="00523E1B" w:rsidRPr="00A65C2E">
        <w:rPr>
          <w:b w:val="0"/>
          <w:bCs w:val="0"/>
          <w:sz w:val="28"/>
          <w:szCs w:val="28"/>
        </w:rPr>
        <w:t xml:space="preserve">пассив (правая часть) - в переводе с </w:t>
      </w:r>
      <w:proofErr w:type="gramStart"/>
      <w:r w:rsidR="00523E1B" w:rsidRPr="00A65C2E">
        <w:rPr>
          <w:b w:val="0"/>
          <w:bCs w:val="0"/>
          <w:sz w:val="28"/>
          <w:szCs w:val="28"/>
        </w:rPr>
        <w:t>латинского</w:t>
      </w:r>
      <w:proofErr w:type="gramEnd"/>
      <w:r w:rsidR="00523E1B" w:rsidRPr="00A65C2E">
        <w:rPr>
          <w:b w:val="0"/>
          <w:bCs w:val="0"/>
          <w:sz w:val="28"/>
          <w:szCs w:val="28"/>
        </w:rPr>
        <w:t xml:space="preserve"> - бездеятельный.</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В активе баланса отражаются все имеющиеся у организации активы (имущество), а в пассиве баланса - обязательства и источники финансирования деятельности организации. </w:t>
      </w:r>
    </w:p>
    <w:p w:rsid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 активе баланса расположены средства организации, которые совершают непрерывный кругооборот, включающий в себя процесс:</w:t>
      </w:r>
    </w:p>
    <w:p w:rsid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 xml:space="preserve"> 1)снабжения; </w:t>
      </w:r>
      <w:r w:rsidR="00523E1B" w:rsidRPr="00A65C2E">
        <w:rPr>
          <w:b w:val="0"/>
          <w:bCs w:val="0"/>
          <w:sz w:val="28"/>
          <w:szCs w:val="28"/>
        </w:rPr>
        <w:t xml:space="preserve"> </w:t>
      </w:r>
    </w:p>
    <w:p w:rsid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 xml:space="preserve">2)производства; </w:t>
      </w:r>
    </w:p>
    <w:p w:rsidR="00523E1B"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3)</w:t>
      </w:r>
      <w:r w:rsidR="00523E1B" w:rsidRPr="00A65C2E">
        <w:rPr>
          <w:b w:val="0"/>
          <w:bCs w:val="0"/>
          <w:sz w:val="28"/>
          <w:szCs w:val="28"/>
        </w:rPr>
        <w:t>продажи.</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Все активы, обязательства и источники финансирования деятельности организации соответственно в активе и в пассиве представлены в сгруппированном виде. Активы сведены в два раздела.</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Разделы в активе баланса расположены в порядке возрастания ликвидности активов, т.е. в зависимости от того, как быстро данные активы превращаются в денежные средства. В разделе I "</w:t>
      </w:r>
      <w:proofErr w:type="spellStart"/>
      <w:r w:rsidRPr="00A65C2E">
        <w:rPr>
          <w:b w:val="0"/>
          <w:bCs w:val="0"/>
          <w:sz w:val="28"/>
          <w:szCs w:val="28"/>
        </w:rPr>
        <w:t>Внеоборотные</w:t>
      </w:r>
      <w:proofErr w:type="spellEnd"/>
      <w:r w:rsidRPr="00A65C2E">
        <w:rPr>
          <w:b w:val="0"/>
          <w:bCs w:val="0"/>
          <w:sz w:val="28"/>
          <w:szCs w:val="28"/>
        </w:rPr>
        <w:t xml:space="preserve"> активы" представлены наименее ликвидные активы, в разделе II "Оборотные активы" - активы с высокой ликвидностью.</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 xml:space="preserve">В пассиве баланса учитываются источники средств или обязательства организации. Существуют обязательства перед собственниками организации (собственные средства организации) и перед третьими лицами (банками, кредиторами и т.д.) - заемные средства.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В пассиве баланса имеются три раздела, расположенные в зависимости от срока погашения долгов. В разделе III "Капитал и резервы" пассива представлены собственные источники финансирования деятельности организации, в разделе IV "Долгосрочные обязательства" - долгосрочные заемные источники, в разделе V "Краткосрочные обязательства" - краткосрочные заемные источники, т.е. обязательства.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Так как разные средства организации принимают различное участие в кругообороте средств, то они подразделяются на оборотные и </w:t>
      </w:r>
      <w:proofErr w:type="spellStart"/>
      <w:r w:rsidRPr="00A65C2E">
        <w:rPr>
          <w:b w:val="0"/>
          <w:bCs w:val="0"/>
          <w:sz w:val="28"/>
          <w:szCs w:val="28"/>
        </w:rPr>
        <w:t>внеоборотные</w:t>
      </w:r>
      <w:proofErr w:type="spellEnd"/>
      <w:r w:rsidRPr="00A65C2E">
        <w:rPr>
          <w:b w:val="0"/>
          <w:bCs w:val="0"/>
          <w:sz w:val="28"/>
          <w:szCs w:val="28"/>
        </w:rPr>
        <w:t xml:space="preserve"> активы.</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К оборотным активам относят сырье, материалы, полуфабрикаты, превращающие в готовую продукцию, а готовая продукция после ее продажи превращается в денежные средства.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spellStart"/>
      <w:r w:rsidRPr="00A65C2E">
        <w:rPr>
          <w:b w:val="0"/>
          <w:bCs w:val="0"/>
          <w:sz w:val="28"/>
          <w:szCs w:val="28"/>
        </w:rPr>
        <w:t>Внеоборотные</w:t>
      </w:r>
      <w:proofErr w:type="spellEnd"/>
      <w:r w:rsidRPr="00A65C2E">
        <w:rPr>
          <w:b w:val="0"/>
          <w:bCs w:val="0"/>
          <w:sz w:val="28"/>
          <w:szCs w:val="28"/>
        </w:rPr>
        <w:t xml:space="preserve"> активы включают в себя имущество, которое эксплуатируется длительное время, изнашивается постепенно и включается в кругооборот частями по мере начисления амортизации. Их оборот замедляется и осуществляется длительное время.</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Каждый показатель, приведенный в балансе, называется статьей баланса, которая имеет наименование, определяющее объект хозяйственных средств, о котором приводится информация по данной статье.</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gramStart"/>
      <w:r w:rsidRPr="00A65C2E">
        <w:rPr>
          <w:b w:val="0"/>
          <w:bCs w:val="0"/>
          <w:sz w:val="28"/>
          <w:szCs w:val="28"/>
        </w:rPr>
        <w:t xml:space="preserve">В балансе статьи актива и пассива подразделяются в зависимости от срока их погашения на долгосрочные (свыше одного года) и краткосрочные </w:t>
      </w:r>
      <w:r w:rsidR="00A65C2E">
        <w:rPr>
          <w:b w:val="0"/>
          <w:bCs w:val="0"/>
          <w:sz w:val="28"/>
          <w:szCs w:val="28"/>
        </w:rPr>
        <w:t xml:space="preserve">(до одного года включительно). </w:t>
      </w:r>
      <w:proofErr w:type="gramEnd"/>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Статьи баланса в зависимости от их экономической сущности разделены на пять разделов. В соответствии с ПБУ 4/99 "Бухгалтерская отчетность организации" установлено, что по каждому числовому показателю бухгалтерской отчетности (кроме отчета, составленного за первый отчетный </w:t>
      </w:r>
      <w:r w:rsidRPr="00A65C2E">
        <w:rPr>
          <w:b w:val="0"/>
          <w:bCs w:val="0"/>
          <w:sz w:val="28"/>
          <w:szCs w:val="28"/>
        </w:rPr>
        <w:lastRenderedPageBreak/>
        <w:t>период) должны быть приведены данные минимум за два года - отчетный и предшествующий отчетному.</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 форме бухгалтерского баланса, утвержденной приказом Минфина России "О формах бухгалтерской отчетности организаций" от 02.07.2010 № 66н, это требование реализовано. Сведения приводятся на отчетную дату текущего периода, 31 декабря предыдущего года и 31 декабря года, который ему предшествует. Такие данные более информативны, сравнимы, сопоставимы и позволят пользователю правильно делать выводы о динамике того или иного показателя.</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Важнейшей особенностью бухгалтерского баланса является равенство итогов актива и пассива, поскольку и в активе, и в пассиве отражается одно и то же - хозяйственные средства организации, но с разных сторон: в активе показывается состав средств, в пассиве - источники, за счет которых они сформированы.</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Общий итог показателей актива и пассива баланса называют "валютой баланса".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Информационной основой для составления баланса служат бухгалтерские счета.</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Бухгалтерский баланс, по сути, есть свод сальдо бухгалтерских счетов. В активе указывается сальдо активных счетов, а в пассиве - сальдо пассивных. Сальдо активно-пассивных счетов отражается в балансе следующим образом: дебетовые - в активе, кредитовые - в пассиве.</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По каждой статье баланса проставляется сумма остатка соответствующего счета, но понятия "статьи баланса" и "статьи бухгалтерского счета" не всегда идентичны. Сальдо некоторых счетов (например, счет 76 "Расчеты с разными дебиторами и кредиторами") показывают по нескольким статьям баланса. В то же время некоторые средства, учитываемые на разных счетах, записывают на одной статье баланса общей суммой, например, сальдо счет 50 "Касса", 51 "Расчетные счета", 52 "Валютные счета", 55 "Специальные счета в банке" и 57 </w:t>
      </w:r>
      <w:r w:rsidRPr="00A65C2E">
        <w:rPr>
          <w:b w:val="0"/>
          <w:bCs w:val="0"/>
          <w:sz w:val="28"/>
          <w:szCs w:val="28"/>
        </w:rPr>
        <w:lastRenderedPageBreak/>
        <w:t>"Денежные переводы в пути" отражают общей суммой на статье "Денежные средства".</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 современной учетной практике доминирующей является структура баланса, построенная на основе классификации хозяйственных средств по составу (основные средства, производственные запасы, готовая продукция, касса и т.д.) и источникам формирования (уставный капитал, кредиты банка, задолженность поставщикам и т.д.).</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Хозяйственные средства по составу подразделяются на </w:t>
      </w:r>
      <w:proofErr w:type="spellStart"/>
      <w:r w:rsidRPr="00A65C2E">
        <w:rPr>
          <w:b w:val="0"/>
          <w:bCs w:val="0"/>
          <w:sz w:val="28"/>
          <w:szCs w:val="28"/>
        </w:rPr>
        <w:t>внеоборотные</w:t>
      </w:r>
      <w:proofErr w:type="spellEnd"/>
      <w:r w:rsidRPr="00A65C2E">
        <w:rPr>
          <w:b w:val="0"/>
          <w:bCs w:val="0"/>
          <w:sz w:val="28"/>
          <w:szCs w:val="28"/>
        </w:rPr>
        <w:t xml:space="preserve"> и оборотные.</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По источникам формирования хозяйственные средства подразделяются </w:t>
      </w:r>
      <w:proofErr w:type="gramStart"/>
      <w:r w:rsidRPr="00A65C2E">
        <w:rPr>
          <w:b w:val="0"/>
          <w:bCs w:val="0"/>
          <w:sz w:val="28"/>
          <w:szCs w:val="28"/>
        </w:rPr>
        <w:t>на</w:t>
      </w:r>
      <w:proofErr w:type="gramEnd"/>
      <w:r w:rsidRPr="00A65C2E">
        <w:rPr>
          <w:b w:val="0"/>
          <w:bCs w:val="0"/>
          <w:sz w:val="28"/>
          <w:szCs w:val="28"/>
        </w:rPr>
        <w:t xml:space="preserve"> собственные и привлеченные.</w:t>
      </w:r>
    </w:p>
    <w:p w:rsid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Существует несколько подходов к определению структуры бухгалтерского баланса</w:t>
      </w:r>
      <w:proofErr w:type="gramStart"/>
      <w:r w:rsidRPr="00A65C2E">
        <w:rPr>
          <w:b w:val="0"/>
          <w:bCs w:val="0"/>
          <w:sz w:val="28"/>
          <w:szCs w:val="28"/>
        </w:rPr>
        <w:t xml:space="preserve"> </w:t>
      </w:r>
      <w:r w:rsidR="00A65C2E">
        <w:rPr>
          <w:b w:val="0"/>
          <w:bCs w:val="0"/>
          <w:sz w:val="28"/>
          <w:szCs w:val="28"/>
        </w:rPr>
        <w:t>.</w:t>
      </w:r>
      <w:proofErr w:type="gramEnd"/>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1. Баланс есть метод бухгалтерского учета, позволяющий в денежной оценки и на определенный момент времени отразить состояния средств организации и источники их формирования.</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gramStart"/>
      <w:r w:rsidRPr="00A65C2E">
        <w:rPr>
          <w:b w:val="0"/>
          <w:bCs w:val="0"/>
          <w:sz w:val="28"/>
          <w:szCs w:val="28"/>
        </w:rPr>
        <w:t>Это значит, что в одной части, именуемой активом, приводится стоимость различных видов имущества, находящегося в собственности организации, а в другой части, именуемой пассивом, указываются состав и стоимость средств, вложенных самими собственниками организации, и средств, которые они получили в виде кредитов, т.е. показывается, каких и сколько сторонних средств удалось администрации привлечь для работы организации.</w:t>
      </w:r>
      <w:proofErr w:type="gramEnd"/>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2. Баланс есть метод бухгалтерского учета, позволяющий сопоставить расходы, понесенные до отчетной даты, с поступлениями, полученными на ту же дату.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Из этого следует, что в активе приводятся данные не о самом имуществе, а о средствах, вложенных в него, - то, что называется расходами будущих периодов, а в пассиве - поступления, полученных к дате, на которую составлен баланс.</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В самом деле, покупка основных средств отражается в активе, но по мере их эксплуатации стоимость этих средств, списывается на текущие расходы. Купленные материалы - это те же расходы, но их покажут расходами текущего периода не тогда, когда их купили, а тогда, когда благодаря этим расходам будут получены доходы. Сказанное может быть отнесено ко всем активам, кроме денежных средств.</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Далее в пассиве указывается, сколько средств поступило в организацию от ее собственников и сколько средств накоплено для собственников администрацией. Но это еще не все. Администрация в процессе работы привлекает средства поставщиков, кредиты банков и т.п. Но все, что администрация привлекла для работы организации, для этой организации является поступлением, привлечением средств. </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3. Баланс есть метод бухгалтерского учета, позволяющий сопоставить будущие доходы организации с ее предстоящими расходами.</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В этом определении, напротив, актив рассматривается как набор объектов, позволяющих "делать деньги". Так, достаточно сказать, что покупка основных средств, сырья и материалов позволяет вырабатывать новую продукцию, продавать ее и получать прибыль. </w:t>
      </w:r>
      <w:proofErr w:type="gramStart"/>
      <w:r w:rsidRPr="00A65C2E">
        <w:rPr>
          <w:b w:val="0"/>
          <w:bCs w:val="0"/>
          <w:sz w:val="28"/>
          <w:szCs w:val="28"/>
        </w:rPr>
        <w:t>Напротив, пассив - это то, что организация должна отдать, прежде всего, кредиторам: погашение долгов - обязанность организации.</w:t>
      </w:r>
      <w:proofErr w:type="gramEnd"/>
      <w:r w:rsidRPr="00A65C2E">
        <w:rPr>
          <w:b w:val="0"/>
          <w:bCs w:val="0"/>
          <w:sz w:val="28"/>
          <w:szCs w:val="28"/>
        </w:rPr>
        <w:t xml:space="preserve"> Далее показывается, что по требованию собственников могут быть выплачены и их средства, т.е. для организации суммы пассива всегда выступают потенциальным предстоящим расходом средств.</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Все три трактовки понятия бухгалтерского баланса представляют определенную ценность:</w:t>
      </w:r>
    </w:p>
    <w:p w:rsidR="00523E1B"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1)</w:t>
      </w:r>
      <w:r w:rsidR="00523E1B" w:rsidRPr="00A65C2E">
        <w:rPr>
          <w:b w:val="0"/>
          <w:bCs w:val="0"/>
          <w:sz w:val="28"/>
          <w:szCs w:val="28"/>
        </w:rPr>
        <w:t>для анализа финансового состояния, определения платежеспособности организации предпочтительнее трактовка 1;</w:t>
      </w:r>
    </w:p>
    <w:p w:rsidR="00523E1B"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2)</w:t>
      </w:r>
      <w:r w:rsidR="00523E1B" w:rsidRPr="00A65C2E">
        <w:rPr>
          <w:b w:val="0"/>
          <w:bCs w:val="0"/>
          <w:sz w:val="28"/>
          <w:szCs w:val="28"/>
        </w:rPr>
        <w:t>для анализа рентабельности работы, успешности хозяйственной деятельности организации предпочтительнее трактовка 2;</w:t>
      </w:r>
    </w:p>
    <w:p w:rsidR="00523E1B"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3)</w:t>
      </w:r>
      <w:r w:rsidR="00523E1B" w:rsidRPr="00A65C2E">
        <w:rPr>
          <w:b w:val="0"/>
          <w:bCs w:val="0"/>
          <w:sz w:val="28"/>
          <w:szCs w:val="28"/>
        </w:rPr>
        <w:t>для оптимизации структуры актива (имеющихся ресурсов) предпочтительнее трактовка 3.</w:t>
      </w:r>
    </w:p>
    <w:p w:rsidR="00523E1B" w:rsidRPr="00A65C2E"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 xml:space="preserve">Совершенно очевидно, что на практике невозможно составлять три баланса, и, естественно, составляется один баланс. Он отражает смешанное влияние всех трех трактовок. Вместе с тем он является основной формой, входящей в состав бухгалтерской отчетности. </w:t>
      </w:r>
    </w:p>
    <w:p w:rsidR="00523E1B" w:rsidRDefault="00523E1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Таким образом, бухгалтерский баланс - это способ группировки активов хозяйства по видам и источникам их образования в стоимостном выражении по состоянию на определенную дату.</w:t>
      </w:r>
    </w:p>
    <w:p w:rsidR="00A65C2E" w:rsidRPr="00A65C2E" w:rsidRDefault="00A65C2E" w:rsidP="0062539F">
      <w:pPr>
        <w:pStyle w:val="1"/>
        <w:shd w:val="clear" w:color="auto" w:fill="FFFFFF"/>
        <w:spacing w:before="0" w:beforeAutospacing="0" w:after="0" w:afterAutospacing="0" w:line="360" w:lineRule="auto"/>
        <w:ind w:left="-567" w:right="170" w:firstLine="709"/>
        <w:contextualSpacing/>
        <w:jc w:val="center"/>
        <w:rPr>
          <w:b w:val="0"/>
          <w:bCs w:val="0"/>
          <w:sz w:val="28"/>
          <w:szCs w:val="28"/>
        </w:rPr>
      </w:pPr>
    </w:p>
    <w:p w:rsidR="00A65C2E" w:rsidRDefault="00A65C2E" w:rsidP="0062539F">
      <w:pPr>
        <w:pStyle w:val="1"/>
        <w:shd w:val="clear" w:color="auto" w:fill="FFFFFF"/>
        <w:spacing w:before="0" w:beforeAutospacing="0" w:after="0" w:afterAutospacing="0" w:line="360" w:lineRule="auto"/>
        <w:ind w:left="-567" w:right="170" w:firstLine="709"/>
        <w:contextualSpacing/>
        <w:jc w:val="center"/>
        <w:rPr>
          <w:b w:val="0"/>
          <w:iCs/>
          <w:sz w:val="28"/>
          <w:szCs w:val="28"/>
        </w:rPr>
      </w:pPr>
      <w:r>
        <w:rPr>
          <w:b w:val="0"/>
          <w:iCs/>
          <w:sz w:val="28"/>
          <w:szCs w:val="28"/>
        </w:rPr>
        <w:t xml:space="preserve">1.3 </w:t>
      </w:r>
      <w:r w:rsidRPr="00A65C2E">
        <w:rPr>
          <w:b w:val="0"/>
          <w:iCs/>
          <w:sz w:val="28"/>
          <w:szCs w:val="28"/>
        </w:rPr>
        <w:t>Информационные возможности бухгалтерского баланса</w:t>
      </w:r>
    </w:p>
    <w:p w:rsidR="00A65C2E" w:rsidRDefault="00A65C2E" w:rsidP="00EC51D9">
      <w:pPr>
        <w:pStyle w:val="1"/>
        <w:shd w:val="clear" w:color="auto" w:fill="FFFFFF"/>
        <w:spacing w:before="0" w:beforeAutospacing="0" w:after="0" w:afterAutospacing="0" w:line="360" w:lineRule="auto"/>
        <w:ind w:left="-567" w:right="170" w:firstLine="709"/>
        <w:contextualSpacing/>
        <w:jc w:val="both"/>
        <w:rPr>
          <w:b w:val="0"/>
          <w:iCs/>
          <w:sz w:val="28"/>
          <w:szCs w:val="28"/>
        </w:rPr>
      </w:pP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Бухгалтерский баланс занимает центральное место в составе финансовой отчетности. Именно его показатели дают возможность проанализировать и оценить финансовое состояние организации на дату его составления. По данным баланса устанавливаются и оцениваются следующие важнейшие показатели: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1)</w:t>
      </w:r>
      <w:r w:rsidRPr="00A65C2E">
        <w:rPr>
          <w:b w:val="0"/>
          <w:bCs w:val="0"/>
          <w:sz w:val="28"/>
          <w:szCs w:val="28"/>
        </w:rPr>
        <w:t>о составе собственного оборотного капитала; - величина чистых активов организации;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2)</w:t>
      </w:r>
      <w:r w:rsidRPr="00A65C2E">
        <w:rPr>
          <w:b w:val="0"/>
          <w:bCs w:val="0"/>
          <w:sz w:val="28"/>
          <w:szCs w:val="28"/>
        </w:rPr>
        <w:t>коэффициенты финансовой устойчивости; - коэффициенты платежеспособности и ликвидности и т.д.</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Финансовое состояние отражается через систему абсолютных и относительных показателей, которые либо уже имеются в активе и пассиве баланса, либо определяются на основе показателей бухгалтерского баланса. </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В балансе приводятся подробные сведения о стоимости активов организации и о величине ее долгов. По нему можно судить о соотношении </w:t>
      </w:r>
      <w:proofErr w:type="spellStart"/>
      <w:r w:rsidRPr="00A65C2E">
        <w:rPr>
          <w:b w:val="0"/>
          <w:bCs w:val="0"/>
          <w:sz w:val="28"/>
          <w:szCs w:val="28"/>
        </w:rPr>
        <w:t>внеоборотных</w:t>
      </w:r>
      <w:proofErr w:type="spellEnd"/>
      <w:r w:rsidRPr="00A65C2E">
        <w:rPr>
          <w:b w:val="0"/>
          <w:bCs w:val="0"/>
          <w:sz w:val="28"/>
          <w:szCs w:val="28"/>
        </w:rPr>
        <w:t xml:space="preserve"> (раздел I) и оборотных (раздел II) активов, а, следовательно, и о маневренности капитала, о том, за счет каких источников были сформированы </w:t>
      </w:r>
      <w:proofErr w:type="spellStart"/>
      <w:r w:rsidRPr="00A65C2E">
        <w:rPr>
          <w:b w:val="0"/>
          <w:bCs w:val="0"/>
          <w:sz w:val="28"/>
          <w:szCs w:val="28"/>
        </w:rPr>
        <w:t>внеоборотные</w:t>
      </w:r>
      <w:proofErr w:type="spellEnd"/>
      <w:r w:rsidRPr="00A65C2E">
        <w:rPr>
          <w:b w:val="0"/>
          <w:bCs w:val="0"/>
          <w:sz w:val="28"/>
          <w:szCs w:val="28"/>
        </w:rPr>
        <w:t xml:space="preserve"> активы, а за счет каких - оборотные, и как это влияет на финансовую устойчивость.</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Источники формирования активов представлены в пассиве баланса, они подразделяются на собственные (раздел III) и заемные (разделы IV и V). По </w:t>
      </w:r>
      <w:r w:rsidRPr="00A65C2E">
        <w:rPr>
          <w:b w:val="0"/>
          <w:bCs w:val="0"/>
          <w:sz w:val="28"/>
          <w:szCs w:val="28"/>
        </w:rPr>
        <w:lastRenderedPageBreak/>
        <w:t>соотношению собственных и заемных источников средств можно судить о степени финансовой независимости организации и уровне финансовых рисков в осуществлении политики финансирования деятельности.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Вместе с тем баланс отражает имущественное положение компании и состояние ее пассивов, но не дает ответа на вопрос о том, в результате чего оно сложилось. Чтобы это выяснить, необходимо иметь сведения о производстве и сбыте продукции, инвестиционной деятельности, организационных изменениях внутри фирмы и т.п. Такая информация при проведении финансового (внешнего) анализа не всегда доступна, так как относится к категории внутренней информации, составляющей коммерческую тайну. Кроме того, бухгалтерский баланс отражает состояние средств на отчетную дату, он статичен по своей сути.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Конечно, используя для анализа балансовые показатели за несколько отчетных дат, можно определить общие тенденции изменения факторов, однако их частные колебания остаются вне поля зрения аналитика.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gramStart"/>
      <w:r w:rsidRPr="00A65C2E">
        <w:rPr>
          <w:b w:val="0"/>
          <w:bCs w:val="0"/>
          <w:sz w:val="28"/>
          <w:szCs w:val="28"/>
        </w:rPr>
        <w:t>Валюта баланса зачастую не отражает реальной суммы средств, которой располагает организация, так как балансовая стоимость некоторых активов не соответствует рыночной. [</w:t>
      </w:r>
      <w:proofErr w:type="gramEnd"/>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Например, материально-производственные запасы (МПЗ) отражаются в балансе по фактическим затратам на их изготовление или приобретение, в то время как продажная цена произведенной продукции, как правило, выше ее себестоимости (иначе бизнес не приносил бы дохода). Кроме того, существенные расхождения между учетной и рыночной стоимостью МПЗ связаны с инфляционными процессами.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gramStart"/>
      <w:r w:rsidRPr="00A65C2E">
        <w:rPr>
          <w:b w:val="0"/>
          <w:bCs w:val="0"/>
          <w:sz w:val="28"/>
          <w:szCs w:val="28"/>
        </w:rPr>
        <w:t>Используя данные бухгалтерского баланса для проведения аналитических исследований, зачастую приходится уменьшать стоимость хозяйственных средств, так как в случае необходимости быстрого погашения большей части обязательств организации придется реализовать некоторые активы по сниженным ценам, причем поправочные коэффициенты в данном случае рассчитать достаточно сложно, тем более что баланс не отражает качества активов и обязательств организации.</w:t>
      </w:r>
      <w:proofErr w:type="gramEnd"/>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 xml:space="preserve">Современная форма годового бухгалтерского баланса позволяет проводить </w:t>
      </w:r>
      <w:proofErr w:type="spellStart"/>
      <w:r w:rsidRPr="00A65C2E">
        <w:rPr>
          <w:b w:val="0"/>
          <w:bCs w:val="0"/>
          <w:sz w:val="28"/>
          <w:szCs w:val="28"/>
        </w:rPr>
        <w:t>имущественно</w:t>
      </w:r>
      <w:proofErr w:type="spellEnd"/>
      <w:r w:rsidRPr="00A65C2E">
        <w:rPr>
          <w:b w:val="0"/>
          <w:bCs w:val="0"/>
          <w:sz w:val="28"/>
          <w:szCs w:val="28"/>
        </w:rPr>
        <w:t xml:space="preserve"> - финансовый анализ состояния предприятия непосредственно по </w:t>
      </w:r>
      <w:proofErr w:type="spellStart"/>
      <w:r w:rsidRPr="00A65C2E">
        <w:rPr>
          <w:b w:val="0"/>
          <w:bCs w:val="0"/>
          <w:sz w:val="28"/>
          <w:szCs w:val="28"/>
        </w:rPr>
        <w:t>балансу</w:t>
      </w:r>
      <w:proofErr w:type="gramStart"/>
      <w:r w:rsidRPr="00A65C2E">
        <w:rPr>
          <w:b w:val="0"/>
          <w:bCs w:val="0"/>
          <w:sz w:val="28"/>
          <w:szCs w:val="28"/>
        </w:rPr>
        <w:t>.Б</w:t>
      </w:r>
      <w:proofErr w:type="gramEnd"/>
      <w:r w:rsidRPr="00A65C2E">
        <w:rPr>
          <w:b w:val="0"/>
          <w:bCs w:val="0"/>
          <w:sz w:val="28"/>
          <w:szCs w:val="28"/>
        </w:rPr>
        <w:t>аланс</w:t>
      </w:r>
      <w:proofErr w:type="spellEnd"/>
      <w:r w:rsidRPr="00A65C2E">
        <w:rPr>
          <w:b w:val="0"/>
          <w:bCs w:val="0"/>
          <w:sz w:val="28"/>
          <w:szCs w:val="28"/>
        </w:rPr>
        <w:t xml:space="preserve"> предприятия знакомит собственников, менеджеров и других лиц, связанных с управлением, с имущественным состоянием </w:t>
      </w:r>
      <w:proofErr w:type="spellStart"/>
      <w:r w:rsidRPr="00A65C2E">
        <w:rPr>
          <w:b w:val="0"/>
          <w:bCs w:val="0"/>
          <w:sz w:val="28"/>
          <w:szCs w:val="28"/>
        </w:rPr>
        <w:t>предприятия.Из</w:t>
      </w:r>
      <w:proofErr w:type="spellEnd"/>
      <w:r w:rsidRPr="00A65C2E">
        <w:rPr>
          <w:b w:val="0"/>
          <w:bCs w:val="0"/>
          <w:sz w:val="28"/>
          <w:szCs w:val="28"/>
        </w:rPr>
        <w:t xml:space="preserve"> баланса узнают, чем собственник владеет, т.е. в каком количественном и качественном соотношении находится тот запас материальных средств, которым предприятие способно </w:t>
      </w:r>
      <w:proofErr w:type="spellStart"/>
      <w:r w:rsidRPr="00A65C2E">
        <w:rPr>
          <w:b w:val="0"/>
          <w:bCs w:val="0"/>
          <w:sz w:val="28"/>
          <w:szCs w:val="28"/>
        </w:rPr>
        <w:t>распоряжаться.По</w:t>
      </w:r>
      <w:proofErr w:type="spellEnd"/>
      <w:r w:rsidRPr="00A65C2E">
        <w:rPr>
          <w:b w:val="0"/>
          <w:bCs w:val="0"/>
          <w:sz w:val="28"/>
          <w:szCs w:val="28"/>
        </w:rPr>
        <w:t xml:space="preserve"> балансу определяют, способно предприятие выполнить свои обязательства перед третьими лицами или ему грозят финансовые </w:t>
      </w:r>
      <w:proofErr w:type="spellStart"/>
      <w:r w:rsidRPr="00A65C2E">
        <w:rPr>
          <w:b w:val="0"/>
          <w:bCs w:val="0"/>
          <w:sz w:val="28"/>
          <w:szCs w:val="28"/>
        </w:rPr>
        <w:t>затруднения</w:t>
      </w:r>
      <w:proofErr w:type="gramStart"/>
      <w:r w:rsidRPr="00A65C2E">
        <w:rPr>
          <w:b w:val="0"/>
          <w:bCs w:val="0"/>
          <w:sz w:val="28"/>
          <w:szCs w:val="28"/>
        </w:rPr>
        <w:t>.П</w:t>
      </w:r>
      <w:proofErr w:type="gramEnd"/>
      <w:r w:rsidRPr="00A65C2E">
        <w:rPr>
          <w:b w:val="0"/>
          <w:bCs w:val="0"/>
          <w:sz w:val="28"/>
          <w:szCs w:val="28"/>
        </w:rPr>
        <w:t>о</w:t>
      </w:r>
      <w:proofErr w:type="spellEnd"/>
      <w:r w:rsidRPr="00A65C2E">
        <w:rPr>
          <w:b w:val="0"/>
          <w:bCs w:val="0"/>
          <w:sz w:val="28"/>
          <w:szCs w:val="28"/>
        </w:rPr>
        <w:t xml:space="preserve"> данным баланса можно провести анализ платежеспособности и ликвидности бухгалтерского баланса. </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Ликвидность баланса характеризуется степенью покрытия обязательств организации ее активами, срок превращения которых в денежную форму соответствует сроку погашения </w:t>
      </w:r>
      <w:proofErr w:type="spellStart"/>
      <w:r w:rsidRPr="00A65C2E">
        <w:rPr>
          <w:b w:val="0"/>
          <w:bCs w:val="0"/>
          <w:sz w:val="28"/>
          <w:szCs w:val="28"/>
        </w:rPr>
        <w:t>обязательств</w:t>
      </w:r>
      <w:proofErr w:type="gramStart"/>
      <w:r w:rsidRPr="00A65C2E">
        <w:rPr>
          <w:b w:val="0"/>
          <w:bCs w:val="0"/>
          <w:sz w:val="28"/>
          <w:szCs w:val="28"/>
        </w:rPr>
        <w:t>.Ч</w:t>
      </w:r>
      <w:proofErr w:type="gramEnd"/>
      <w:r w:rsidRPr="00A65C2E">
        <w:rPr>
          <w:b w:val="0"/>
          <w:bCs w:val="0"/>
          <w:sz w:val="28"/>
          <w:szCs w:val="28"/>
        </w:rPr>
        <w:t>ем</w:t>
      </w:r>
      <w:proofErr w:type="spellEnd"/>
      <w:r w:rsidRPr="00A65C2E">
        <w:rPr>
          <w:b w:val="0"/>
          <w:bCs w:val="0"/>
          <w:sz w:val="28"/>
          <w:szCs w:val="28"/>
        </w:rPr>
        <w:t xml:space="preserve"> меньше требуется времени, чтобы данный вид активов обрел денежную форму, тем выше его ликвидность.</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Анализ ликвидности баланса заключается в сравнении разделов активов, сгруппированных по степени убывания ликвидности, с обязательствами, сгруппированными в порядке возрастания сроков их погашения. В зависимости от степени ликвидности, т.е. скорости превращения в денежные средства, активы организации подразделяются на четыре группы: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А</w:t>
      </w:r>
      <w:proofErr w:type="gramStart"/>
      <w:r w:rsidRPr="00A65C2E">
        <w:rPr>
          <w:b w:val="0"/>
          <w:bCs w:val="0"/>
          <w:sz w:val="28"/>
          <w:szCs w:val="28"/>
        </w:rPr>
        <w:t>1</w:t>
      </w:r>
      <w:proofErr w:type="gramEnd"/>
      <w:r w:rsidRPr="00A65C2E">
        <w:rPr>
          <w:b w:val="0"/>
          <w:bCs w:val="0"/>
          <w:sz w:val="28"/>
          <w:szCs w:val="28"/>
        </w:rPr>
        <w:t xml:space="preserve"> - наиболее ликвидные активы (денежные средства, кратко-срочные финансовые вложения);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А</w:t>
      </w:r>
      <w:proofErr w:type="gramStart"/>
      <w:r w:rsidRPr="00A65C2E">
        <w:rPr>
          <w:b w:val="0"/>
          <w:bCs w:val="0"/>
          <w:sz w:val="28"/>
          <w:szCs w:val="28"/>
        </w:rPr>
        <w:t>2</w:t>
      </w:r>
      <w:proofErr w:type="gramEnd"/>
      <w:r w:rsidRPr="00A65C2E">
        <w:rPr>
          <w:b w:val="0"/>
          <w:bCs w:val="0"/>
          <w:sz w:val="28"/>
          <w:szCs w:val="28"/>
        </w:rPr>
        <w:t xml:space="preserve"> - быстрореализуемые активы (краткосрочная дебиторская задолженность и прочие оборотные активы);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А 3 - медленно-реализуемые активы (запасы сырья, материалов, затраты в незавершенном производстве, готовая продукция, товары отгруженные, расходы будущих периодов, прочие запасы и затраты);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А 4 - труднореализуемые активы (нематериальные активы, основные средства, незавершенное строительство, долгосрочные финансовые вложения и прочие </w:t>
      </w:r>
      <w:proofErr w:type="spellStart"/>
      <w:r w:rsidRPr="00A65C2E">
        <w:rPr>
          <w:b w:val="0"/>
          <w:bCs w:val="0"/>
          <w:sz w:val="28"/>
          <w:szCs w:val="28"/>
        </w:rPr>
        <w:t>внеоборотные</w:t>
      </w:r>
      <w:proofErr w:type="spellEnd"/>
      <w:r w:rsidRPr="00A65C2E">
        <w:rPr>
          <w:b w:val="0"/>
          <w:bCs w:val="0"/>
          <w:sz w:val="28"/>
          <w:szCs w:val="28"/>
        </w:rPr>
        <w:t xml:space="preserve"> активы).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Пассивы баланса по степени срочности их оплаты группируют следующим образом:</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w:t>
      </w:r>
      <w:proofErr w:type="gramStart"/>
      <w:r w:rsidRPr="00A65C2E">
        <w:rPr>
          <w:b w:val="0"/>
          <w:bCs w:val="0"/>
          <w:sz w:val="28"/>
          <w:szCs w:val="28"/>
        </w:rPr>
        <w:t>1</w:t>
      </w:r>
      <w:proofErr w:type="gramEnd"/>
      <w:r w:rsidRPr="00A65C2E">
        <w:rPr>
          <w:b w:val="0"/>
          <w:bCs w:val="0"/>
          <w:sz w:val="28"/>
          <w:szCs w:val="28"/>
        </w:rPr>
        <w:t xml:space="preserve"> - наиболее срочные обязательства (кредиторская задолженность, а также ссуды, не погашенные в срок);</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w:t>
      </w:r>
      <w:proofErr w:type="gramStart"/>
      <w:r w:rsidRPr="00A65C2E">
        <w:rPr>
          <w:b w:val="0"/>
          <w:bCs w:val="0"/>
          <w:sz w:val="28"/>
          <w:szCs w:val="28"/>
        </w:rPr>
        <w:t>2</w:t>
      </w:r>
      <w:proofErr w:type="gramEnd"/>
      <w:r w:rsidRPr="00A65C2E">
        <w:rPr>
          <w:b w:val="0"/>
          <w:bCs w:val="0"/>
          <w:sz w:val="28"/>
          <w:szCs w:val="28"/>
        </w:rPr>
        <w:t xml:space="preserve"> - краткосрочные пассивы (краткосрочные кредиты и заемные средства);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П3 - долгосрочные пассивы (долгосрочные кредиты и заемные средства);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w:t>
      </w:r>
      <w:proofErr w:type="gramStart"/>
      <w:r w:rsidRPr="00A65C2E">
        <w:rPr>
          <w:b w:val="0"/>
          <w:bCs w:val="0"/>
          <w:sz w:val="28"/>
          <w:szCs w:val="28"/>
        </w:rPr>
        <w:t>4</w:t>
      </w:r>
      <w:proofErr w:type="gramEnd"/>
      <w:r w:rsidRPr="00A65C2E">
        <w:rPr>
          <w:b w:val="0"/>
          <w:bCs w:val="0"/>
          <w:sz w:val="28"/>
          <w:szCs w:val="28"/>
        </w:rPr>
        <w:t xml:space="preserve"> - постоянные пассивы (статьи раздела 3 пассива баланса).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Для определения ликвидности баланса следует сравнить величины приведенных групп по активу и пассиву. Баланс считается ликвидным при условии следующих соотношений:</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А 1 &gt; </w:t>
      </w:r>
      <w:proofErr w:type="gramStart"/>
      <w:r w:rsidRPr="00A65C2E">
        <w:rPr>
          <w:b w:val="0"/>
          <w:bCs w:val="0"/>
          <w:sz w:val="28"/>
          <w:szCs w:val="28"/>
        </w:rPr>
        <w:t>П</w:t>
      </w:r>
      <w:proofErr w:type="gramEnd"/>
      <w:r w:rsidRPr="00A65C2E">
        <w:rPr>
          <w:b w:val="0"/>
          <w:bCs w:val="0"/>
          <w:sz w:val="28"/>
          <w:szCs w:val="28"/>
        </w:rPr>
        <w:t xml:space="preserve"> 1; А 2 &gt; П 2; А 3 &gt; П 3; А 4 &lt; П 4. (1)</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Первые два соотношения показывают текущую ликвидность организации в ближайшее время.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Третье соотношение показывает перспективную ликвидность.</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Четвертое соотношение показывает соблюдение минимального условия финансовой устойчивости.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Для оценки финансового состояния организации используют ряд</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коэффициентов ликвидности. [18,42]</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Коэффициент абсолютной ликвидности (К. ал) равен соотношению величины наиболее ликвидных активов к сумме срочных обязательств и краткосрочных пассивов: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 ал = А 1 / (</w:t>
      </w:r>
      <w:proofErr w:type="gramStart"/>
      <w:r w:rsidRPr="00A65C2E">
        <w:rPr>
          <w:b w:val="0"/>
          <w:bCs w:val="0"/>
          <w:sz w:val="28"/>
          <w:szCs w:val="28"/>
        </w:rPr>
        <w:t>П</w:t>
      </w:r>
      <w:proofErr w:type="gramEnd"/>
      <w:r w:rsidRPr="00A65C2E">
        <w:rPr>
          <w:b w:val="0"/>
          <w:bCs w:val="0"/>
          <w:sz w:val="28"/>
          <w:szCs w:val="28"/>
        </w:rPr>
        <w:t xml:space="preserve"> 1 + П 2). (2)</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Где К. ал - коэффициент абсолютной ликвидности.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Этот коэффициент показывает, какую часть краткосрочной задолженности организация может погасить в ближайшее время. Нормальное ограничение данного показателя: К ал &gt; 0,2-0,5.</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Коэффициент покрытия (текущая ликвидность) (К. п) равен соотношению стоимости всех оборотных средств (за вычетом расходов будущих периодов) к величине краткосрочных обязательств: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К. </w:t>
      </w:r>
      <w:proofErr w:type="gramStart"/>
      <w:r w:rsidRPr="00A65C2E">
        <w:rPr>
          <w:b w:val="0"/>
          <w:bCs w:val="0"/>
          <w:sz w:val="28"/>
          <w:szCs w:val="28"/>
        </w:rPr>
        <w:t>п</w:t>
      </w:r>
      <w:proofErr w:type="gramEnd"/>
      <w:r w:rsidRPr="00A65C2E">
        <w:rPr>
          <w:b w:val="0"/>
          <w:bCs w:val="0"/>
          <w:sz w:val="28"/>
          <w:szCs w:val="28"/>
        </w:rPr>
        <w:t xml:space="preserve"> = (А 1 + А 2 + А 3 - Д) / (П 1 + П 2), (3)</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Где</w:t>
      </w:r>
      <w:proofErr w:type="gramStart"/>
      <w:r w:rsidRPr="00A65C2E">
        <w:rPr>
          <w:b w:val="0"/>
          <w:bCs w:val="0"/>
          <w:sz w:val="28"/>
          <w:szCs w:val="28"/>
        </w:rPr>
        <w:t xml:space="preserve"> Д</w:t>
      </w:r>
      <w:proofErr w:type="gramEnd"/>
      <w:r w:rsidRPr="00A65C2E">
        <w:rPr>
          <w:b w:val="0"/>
          <w:bCs w:val="0"/>
          <w:sz w:val="28"/>
          <w:szCs w:val="28"/>
        </w:rPr>
        <w:t xml:space="preserve"> - долгосрочные финансовые вложения.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К. </w:t>
      </w:r>
      <w:proofErr w:type="gramStart"/>
      <w:r w:rsidRPr="00A65C2E">
        <w:rPr>
          <w:b w:val="0"/>
          <w:bCs w:val="0"/>
          <w:sz w:val="28"/>
          <w:szCs w:val="28"/>
        </w:rPr>
        <w:t>п</w:t>
      </w:r>
      <w:proofErr w:type="gramEnd"/>
      <w:r w:rsidRPr="00A65C2E">
        <w:rPr>
          <w:b w:val="0"/>
          <w:bCs w:val="0"/>
          <w:sz w:val="28"/>
          <w:szCs w:val="28"/>
        </w:rPr>
        <w:t xml:space="preserve"> - коэффициент покрытия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Этот коэффициент показывает степень покрытия краткосрочных обязательств величиной текущих активов. Нормальное ограничение показателя: К. </w:t>
      </w:r>
      <w:proofErr w:type="gramStart"/>
      <w:r w:rsidRPr="00A65C2E">
        <w:rPr>
          <w:b w:val="0"/>
          <w:bCs w:val="0"/>
          <w:sz w:val="28"/>
          <w:szCs w:val="28"/>
        </w:rPr>
        <w:t>п</w:t>
      </w:r>
      <w:proofErr w:type="gramEnd"/>
      <w:r w:rsidRPr="00A65C2E">
        <w:rPr>
          <w:b w:val="0"/>
          <w:bCs w:val="0"/>
          <w:sz w:val="28"/>
          <w:szCs w:val="28"/>
        </w:rPr>
        <w:t xml:space="preserve"> &gt; 2.</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Коэффициент быстрой ликвидности равен соотношению суммы денежных средств, дебиторской задолженности и прочих активов к величине текущих (краткосрочных) обязательств: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К. </w:t>
      </w:r>
      <w:proofErr w:type="spellStart"/>
      <w:r w:rsidRPr="00A65C2E">
        <w:rPr>
          <w:b w:val="0"/>
          <w:bCs w:val="0"/>
          <w:sz w:val="28"/>
          <w:szCs w:val="28"/>
        </w:rPr>
        <w:t>бл</w:t>
      </w:r>
      <w:proofErr w:type="spellEnd"/>
      <w:r w:rsidRPr="00A65C2E">
        <w:rPr>
          <w:b w:val="0"/>
          <w:bCs w:val="0"/>
          <w:sz w:val="28"/>
          <w:szCs w:val="28"/>
        </w:rPr>
        <w:t xml:space="preserve"> = (А 1 + А 2) / (</w:t>
      </w:r>
      <w:proofErr w:type="gramStart"/>
      <w:r w:rsidRPr="00A65C2E">
        <w:rPr>
          <w:b w:val="0"/>
          <w:bCs w:val="0"/>
          <w:sz w:val="28"/>
          <w:szCs w:val="28"/>
        </w:rPr>
        <w:t>П</w:t>
      </w:r>
      <w:proofErr w:type="gramEnd"/>
      <w:r w:rsidRPr="00A65C2E">
        <w:rPr>
          <w:b w:val="0"/>
          <w:bCs w:val="0"/>
          <w:sz w:val="28"/>
          <w:szCs w:val="28"/>
        </w:rPr>
        <w:t xml:space="preserve"> 1 +П 2), (4)</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Где К. </w:t>
      </w:r>
      <w:proofErr w:type="spellStart"/>
      <w:r w:rsidRPr="00A65C2E">
        <w:rPr>
          <w:b w:val="0"/>
          <w:bCs w:val="0"/>
          <w:sz w:val="28"/>
          <w:szCs w:val="28"/>
        </w:rPr>
        <w:t>бл</w:t>
      </w:r>
      <w:proofErr w:type="spellEnd"/>
      <w:r w:rsidRPr="00A65C2E">
        <w:rPr>
          <w:b w:val="0"/>
          <w:bCs w:val="0"/>
          <w:sz w:val="28"/>
          <w:szCs w:val="28"/>
        </w:rPr>
        <w:t xml:space="preserve"> - коэффициент быстрой ликвидности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Этот коэффициент показывает прогнозируемые платежные возможности организации при условии своевременного проведения расчетов с дебиторами. Ориентировочное нижнее значение данного коэффициента: К. </w:t>
      </w:r>
      <w:proofErr w:type="spellStart"/>
      <w:r w:rsidRPr="00A65C2E">
        <w:rPr>
          <w:b w:val="0"/>
          <w:bCs w:val="0"/>
          <w:sz w:val="28"/>
          <w:szCs w:val="28"/>
        </w:rPr>
        <w:t>бл</w:t>
      </w:r>
      <w:proofErr w:type="spellEnd"/>
      <w:r w:rsidRPr="00A65C2E">
        <w:rPr>
          <w:b w:val="0"/>
          <w:bCs w:val="0"/>
          <w:sz w:val="28"/>
          <w:szCs w:val="28"/>
        </w:rPr>
        <w:t xml:space="preserve"> &gt;1.</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Платежеспособность организации оценивается методом определения достаточности (избыток или недостаток) источников сре</w:t>
      </w:r>
      <w:proofErr w:type="gramStart"/>
      <w:r w:rsidRPr="00A65C2E">
        <w:rPr>
          <w:b w:val="0"/>
          <w:bCs w:val="0"/>
          <w:sz w:val="28"/>
          <w:szCs w:val="28"/>
        </w:rPr>
        <w:t>дств дл</w:t>
      </w:r>
      <w:proofErr w:type="gramEnd"/>
      <w:r w:rsidRPr="00A65C2E">
        <w:rPr>
          <w:b w:val="0"/>
          <w:bCs w:val="0"/>
          <w:sz w:val="28"/>
          <w:szCs w:val="28"/>
        </w:rPr>
        <w:t>я формирования запасов и затрат предприятия. При анализе выявляют соотношение между отдельными видами активов организации и источниками их покрытия. В зависимости от того, какие источники используются для формирования запасов и затрат, судят об уровне платежеспособности организации.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Прежде всего, определяют величину </w:t>
      </w:r>
      <w:proofErr w:type="gramStart"/>
      <w:r w:rsidRPr="00A65C2E">
        <w:rPr>
          <w:b w:val="0"/>
          <w:bCs w:val="0"/>
          <w:sz w:val="28"/>
          <w:szCs w:val="28"/>
        </w:rPr>
        <w:t>собственных</w:t>
      </w:r>
      <w:proofErr w:type="gramEnd"/>
      <w:r w:rsidRPr="00A65C2E">
        <w:rPr>
          <w:b w:val="0"/>
          <w:bCs w:val="0"/>
          <w:sz w:val="28"/>
          <w:szCs w:val="28"/>
        </w:rPr>
        <w:t xml:space="preserve"> оборотных</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Средств организации. Этот показатель равен разности между собственным капиталом и </w:t>
      </w:r>
      <w:proofErr w:type="spellStart"/>
      <w:r w:rsidRPr="00A65C2E">
        <w:rPr>
          <w:b w:val="0"/>
          <w:bCs w:val="0"/>
          <w:sz w:val="28"/>
          <w:szCs w:val="28"/>
        </w:rPr>
        <w:t>внеоборотными</w:t>
      </w:r>
      <w:proofErr w:type="spellEnd"/>
      <w:r w:rsidRPr="00A65C2E">
        <w:rPr>
          <w:b w:val="0"/>
          <w:bCs w:val="0"/>
          <w:sz w:val="28"/>
          <w:szCs w:val="28"/>
        </w:rPr>
        <w:t xml:space="preserve"> активами баланса: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СОС = СК - ВА. (5)</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Где СОС - собственные оборотные средства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СК - собственный капитал</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ВА - </w:t>
      </w:r>
      <w:proofErr w:type="spellStart"/>
      <w:r w:rsidRPr="00A65C2E">
        <w:rPr>
          <w:b w:val="0"/>
          <w:bCs w:val="0"/>
          <w:sz w:val="28"/>
          <w:szCs w:val="28"/>
        </w:rPr>
        <w:t>внеоборотные</w:t>
      </w:r>
      <w:proofErr w:type="spellEnd"/>
      <w:r w:rsidRPr="00A65C2E">
        <w:rPr>
          <w:b w:val="0"/>
          <w:bCs w:val="0"/>
          <w:sz w:val="28"/>
          <w:szCs w:val="28"/>
        </w:rPr>
        <w:t xml:space="preserve"> активы.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Увеличение СОС в динамике характеризует положительную тенденцию, уменьшение - отрицательную.</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Положительное значение величины СОС означает, что организация не испытывает недостатка собственных оборотных средств.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lastRenderedPageBreak/>
        <w:t>Сумма постоянных источников превышает сумму постоянных активов.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При отрицательном значении СОС наблюдается дефицит собственных оборотных средств. Постоянных пассивов не хватает для финансирования постоянных активов. С целью оценки платежеспособности организации определяют численные значения трех показателей: ФП 1, ФП 2, ФП 3.</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Показатель ФП, характеризует достаточность собственных оборотных сре</w:t>
      </w:r>
      <w:proofErr w:type="gramStart"/>
      <w:r w:rsidRPr="00A65C2E">
        <w:rPr>
          <w:b w:val="0"/>
          <w:bCs w:val="0"/>
          <w:sz w:val="28"/>
          <w:szCs w:val="28"/>
        </w:rPr>
        <w:t>дств дл</w:t>
      </w:r>
      <w:proofErr w:type="gramEnd"/>
      <w:r w:rsidRPr="00A65C2E">
        <w:rPr>
          <w:b w:val="0"/>
          <w:bCs w:val="0"/>
          <w:sz w:val="28"/>
          <w:szCs w:val="28"/>
        </w:rPr>
        <w:t>я финансирования запасов и затрат и определяется по формуле 6.</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ФП 1 = СОС - ЗЗ. (6)</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Где СОС - собственные оборотные средства</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ЗЗ - запасы и затраты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Достаточность собственных и долгосрочных заемных сре</w:t>
      </w:r>
      <w:proofErr w:type="gramStart"/>
      <w:r w:rsidRPr="00A65C2E">
        <w:rPr>
          <w:b w:val="0"/>
          <w:bCs w:val="0"/>
          <w:sz w:val="28"/>
          <w:szCs w:val="28"/>
        </w:rPr>
        <w:t>дств дл</w:t>
      </w:r>
      <w:proofErr w:type="gramEnd"/>
      <w:r w:rsidRPr="00A65C2E">
        <w:rPr>
          <w:b w:val="0"/>
          <w:bCs w:val="0"/>
          <w:sz w:val="28"/>
          <w:szCs w:val="28"/>
        </w:rPr>
        <w:t>я финансирования запасов и затрат определяется величиной ФП 2:</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ФП 2 = СДЗС - ЗЗ. (7)</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Где СДЗС - величина собственных и долгосрочных заемных средств</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ЗЗ - запасы и затраты</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Показатель ФПЗ рассчитывают по формуле 8.</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ФП 3 = ОВИЗЗ - ЗЗ. (8)</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Где ОВИЗЗ - общая величина источников запасов и затрат</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В зависимости от величины этих показателей различают четыре</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типа финансовой устойчивости:</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абсолютная устойчивость - все три показателя больше нуля.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Организация имеет излишек всех источников формирования запасов и затрат. В любой момент времени обладает платежеспособностью, не допускает задержек расчетов и платежей;</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1)</w:t>
      </w:r>
      <w:r w:rsidRPr="00A65C2E">
        <w:rPr>
          <w:b w:val="0"/>
          <w:bCs w:val="0"/>
          <w:sz w:val="28"/>
          <w:szCs w:val="28"/>
        </w:rPr>
        <w:t>нормальная или относительная ликвидность - показатель ФП 1</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2)</w:t>
      </w:r>
      <w:r w:rsidRPr="00A65C2E">
        <w:rPr>
          <w:b w:val="0"/>
          <w:bCs w:val="0"/>
          <w:sz w:val="28"/>
          <w:szCs w:val="28"/>
        </w:rPr>
        <w:t xml:space="preserve">меньше нуля, а показатели ФП 3 и ФП 2 больше нуля. </w:t>
      </w:r>
      <w:proofErr w:type="spellStart"/>
      <w:r w:rsidRPr="00A65C2E">
        <w:rPr>
          <w:b w:val="0"/>
          <w:bCs w:val="0"/>
          <w:sz w:val="28"/>
          <w:szCs w:val="28"/>
        </w:rPr>
        <w:t>Организацияобладает</w:t>
      </w:r>
      <w:proofErr w:type="spellEnd"/>
      <w:r w:rsidRPr="00A65C2E">
        <w:rPr>
          <w:b w:val="0"/>
          <w:bCs w:val="0"/>
          <w:sz w:val="28"/>
          <w:szCs w:val="28"/>
        </w:rPr>
        <w:t xml:space="preserve"> относительно </w:t>
      </w:r>
      <w:proofErr w:type="gramStart"/>
      <w:r w:rsidRPr="00A65C2E">
        <w:rPr>
          <w:b w:val="0"/>
          <w:bCs w:val="0"/>
          <w:sz w:val="28"/>
          <w:szCs w:val="28"/>
        </w:rPr>
        <w:t>ст</w:t>
      </w:r>
      <w:r>
        <w:rPr>
          <w:b w:val="0"/>
          <w:bCs w:val="0"/>
          <w:sz w:val="28"/>
          <w:szCs w:val="28"/>
        </w:rPr>
        <w:t>абильным</w:t>
      </w:r>
      <w:proofErr w:type="gramEnd"/>
      <w:r>
        <w:rPr>
          <w:b w:val="0"/>
          <w:bCs w:val="0"/>
          <w:sz w:val="28"/>
          <w:szCs w:val="28"/>
        </w:rPr>
        <w:t xml:space="preserve"> финансовым </w:t>
      </w:r>
      <w:proofErr w:type="spellStart"/>
      <w:r>
        <w:rPr>
          <w:b w:val="0"/>
          <w:bCs w:val="0"/>
          <w:sz w:val="28"/>
          <w:szCs w:val="28"/>
        </w:rPr>
        <w:t>состоянием</w:t>
      </w:r>
      <w:r w:rsidRPr="00A65C2E">
        <w:rPr>
          <w:b w:val="0"/>
          <w:bCs w:val="0"/>
          <w:sz w:val="28"/>
          <w:szCs w:val="28"/>
        </w:rPr>
        <w:t>Платежеспособность</w:t>
      </w:r>
      <w:proofErr w:type="spellEnd"/>
      <w:r w:rsidRPr="00A65C2E">
        <w:rPr>
          <w:b w:val="0"/>
          <w:bCs w:val="0"/>
          <w:sz w:val="28"/>
          <w:szCs w:val="28"/>
        </w:rPr>
        <w:t xml:space="preserve"> обеспечивается, но для оплаты первоочередных платежей привлекаются долгосрочные заемные источники финансирования;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lastRenderedPageBreak/>
        <w:t>3)</w:t>
      </w:r>
      <w:r w:rsidRPr="00A65C2E">
        <w:rPr>
          <w:b w:val="0"/>
          <w:bCs w:val="0"/>
          <w:sz w:val="28"/>
          <w:szCs w:val="28"/>
        </w:rPr>
        <w:t>неустойчивое финансовое положение - показатели ФП 1 и ФП 2 меньше нуля, а показатель ФП 3 больше нуля. В этом случае возникают задержки обязательных платежей и расчетов, организация испытывает хроническую нехватку живых денег, образуются долги перед работниками организации. Такое положение в общем случае является пограничным между нормальной устойчивостью и кризисным финансовым состоянием. Для восстановления нормальной устойчивости следует увеличить СОС и СДОС;</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4)</w:t>
      </w:r>
      <w:r w:rsidRPr="00A65C2E">
        <w:rPr>
          <w:b w:val="0"/>
          <w:bCs w:val="0"/>
          <w:sz w:val="28"/>
          <w:szCs w:val="28"/>
        </w:rPr>
        <w:t>финансовый кризис. Все показатели меньше нуля. Организация испытывает недостаток всех видов источников, требования кредиторов не обеспечивается, расчетный счет заблокирован, долги перед бюджетом, внебюджетными фондами и работниками растут. Первым сигналом наступающей неплатежеспособности является отрицательная динамика всех трех показателей.</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По балансу также определяют конечный финансовый результат деятельности предприятия в виде наращивания собственного капитала за отчетный период, по которому судят о способности руководителей сохранить и приумножить вверенные им материальные и денежные ресурсы. [13,68].</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На основе данных баланса строится оперативное финансовое планирование любого предприятия, осуществляется </w:t>
      </w:r>
      <w:proofErr w:type="gramStart"/>
      <w:r w:rsidRPr="00A65C2E">
        <w:rPr>
          <w:b w:val="0"/>
          <w:bCs w:val="0"/>
          <w:sz w:val="28"/>
          <w:szCs w:val="28"/>
        </w:rPr>
        <w:t>контроль за</w:t>
      </w:r>
      <w:proofErr w:type="gramEnd"/>
      <w:r w:rsidRPr="00A65C2E">
        <w:rPr>
          <w:b w:val="0"/>
          <w:bCs w:val="0"/>
          <w:sz w:val="28"/>
          <w:szCs w:val="28"/>
        </w:rPr>
        <w:t xml:space="preserve"> движением денежных средств, в соответствии с полученной прибылью.</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Данные баланса широко используются налоговыми службами, кредитными учреждениями и органами государственного управления.</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Баланс имеет большое значение для руководства организаций. Он отражает состояние средств в обобщенной их совокупности на тот или иной момент времени, раскрывает структуру средств и их источников в разрезе видов и групп.</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Данные баланса служат для выявления важнейших показателей, характеризующих деятельность организации, и ее финансовое положение.</w:t>
      </w:r>
    </w:p>
    <w:p w:rsidR="00A65C2E" w:rsidRP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 xml:space="preserve">По данным баланса определяется обеспеченность средствами, правильность их использования, соблюдение финансовой дисциплины, </w:t>
      </w:r>
      <w:r w:rsidRPr="00A65C2E">
        <w:rPr>
          <w:b w:val="0"/>
          <w:bCs w:val="0"/>
          <w:sz w:val="28"/>
          <w:szCs w:val="28"/>
        </w:rPr>
        <w:lastRenderedPageBreak/>
        <w:t>рентабельность и др., а также выявляются недостатки в работе и финансовом положении и их причины.</w:t>
      </w:r>
    </w:p>
    <w:p w:rsidR="00A65C2E" w:rsidRDefault="00A65C2E"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A65C2E">
        <w:rPr>
          <w:b w:val="0"/>
          <w:bCs w:val="0"/>
          <w:sz w:val="28"/>
          <w:szCs w:val="28"/>
        </w:rPr>
        <w:t>Таким образом, значение баланса как основной формы отчетности заключается в том, что позволяет получить наглядное и не предвзятое представление об имущественном и финансовом положении предприятия. В балансе отражается состояние средств, предприятия в денежной оценке на определенную дату.</w:t>
      </w:r>
    </w:p>
    <w:p w:rsidR="00CB395B" w:rsidRDefault="00CB395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
    <w:p w:rsidR="00CB395B" w:rsidRDefault="00CB395B" w:rsidP="0062539F">
      <w:pPr>
        <w:pStyle w:val="1"/>
        <w:shd w:val="clear" w:color="auto" w:fill="FFFFFF"/>
        <w:spacing w:before="0" w:beforeAutospacing="0" w:after="0" w:afterAutospacing="0" w:line="360" w:lineRule="auto"/>
        <w:ind w:left="-567" w:right="170" w:firstLine="709"/>
        <w:contextualSpacing/>
        <w:jc w:val="center"/>
        <w:rPr>
          <w:b w:val="0"/>
          <w:bCs w:val="0"/>
          <w:sz w:val="28"/>
          <w:szCs w:val="28"/>
        </w:rPr>
      </w:pPr>
      <w:r w:rsidRPr="00CB395B">
        <w:rPr>
          <w:b w:val="0"/>
          <w:bCs w:val="0"/>
          <w:sz w:val="28"/>
          <w:szCs w:val="28"/>
        </w:rPr>
        <w:t xml:space="preserve">1.4 Профессиональное суждение по программе анализа финансовой устойчивости </w:t>
      </w:r>
      <w:proofErr w:type="spellStart"/>
      <w:r w:rsidRPr="00CB395B">
        <w:rPr>
          <w:b w:val="0"/>
          <w:bCs w:val="0"/>
          <w:sz w:val="28"/>
          <w:szCs w:val="28"/>
        </w:rPr>
        <w:t>Бороненковой</w:t>
      </w:r>
      <w:proofErr w:type="spellEnd"/>
      <w:r w:rsidRPr="00CB395B">
        <w:rPr>
          <w:b w:val="0"/>
          <w:bCs w:val="0"/>
          <w:sz w:val="28"/>
          <w:szCs w:val="28"/>
        </w:rPr>
        <w:t xml:space="preserve"> С.А. и Мельник М.В.</w:t>
      </w:r>
    </w:p>
    <w:p w:rsidR="00CB395B" w:rsidRDefault="00CB395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p>
    <w:p w:rsidR="00CB395B" w:rsidRDefault="00CB395B" w:rsidP="00EC51D9">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CB395B">
        <w:rPr>
          <w:b w:val="0"/>
          <w:bCs w:val="0"/>
          <w:sz w:val="28"/>
          <w:szCs w:val="28"/>
        </w:rPr>
        <w:t xml:space="preserve">Рассмотрим наиболее распространенные методики проведения анализа финансового состояния предприятия, которые разработаны такими отечественными учеными как </w:t>
      </w:r>
      <w:proofErr w:type="spellStart"/>
      <w:r>
        <w:rPr>
          <w:b w:val="0"/>
          <w:bCs w:val="0"/>
          <w:sz w:val="28"/>
          <w:szCs w:val="28"/>
        </w:rPr>
        <w:t>Бороненкова</w:t>
      </w:r>
      <w:proofErr w:type="spellEnd"/>
      <w:r w:rsidRPr="00CB395B">
        <w:rPr>
          <w:b w:val="0"/>
          <w:bCs w:val="0"/>
          <w:sz w:val="28"/>
          <w:szCs w:val="28"/>
        </w:rPr>
        <w:t xml:space="preserve"> С.А. и Мельник М.В.</w:t>
      </w:r>
    </w:p>
    <w:p w:rsidR="00EC51D9" w:rsidRDefault="00CB395B" w:rsidP="00EC51D9">
      <w:pPr>
        <w:pStyle w:val="1"/>
        <w:shd w:val="clear" w:color="auto" w:fill="FFFFFF"/>
        <w:spacing w:after="0" w:line="360" w:lineRule="auto"/>
        <w:ind w:left="-567" w:right="170" w:firstLine="709"/>
        <w:contextualSpacing/>
        <w:jc w:val="both"/>
        <w:rPr>
          <w:b w:val="0"/>
          <w:bCs w:val="0"/>
          <w:sz w:val="28"/>
          <w:szCs w:val="28"/>
        </w:rPr>
      </w:pPr>
      <w:r>
        <w:rPr>
          <w:b w:val="0"/>
          <w:bCs w:val="0"/>
          <w:sz w:val="28"/>
          <w:szCs w:val="28"/>
        </w:rPr>
        <w:t xml:space="preserve">По их </w:t>
      </w:r>
      <w:proofErr w:type="gramStart"/>
      <w:r>
        <w:rPr>
          <w:b w:val="0"/>
          <w:bCs w:val="0"/>
          <w:sz w:val="28"/>
          <w:szCs w:val="28"/>
        </w:rPr>
        <w:t>мнению</w:t>
      </w:r>
      <w:proofErr w:type="gramEnd"/>
      <w:r>
        <w:rPr>
          <w:b w:val="0"/>
          <w:bCs w:val="0"/>
          <w:sz w:val="28"/>
          <w:szCs w:val="28"/>
        </w:rPr>
        <w:t xml:space="preserve"> определение финансовой устойчивости можно раскрыть,</w:t>
      </w:r>
      <w:r w:rsidR="00EC51D9">
        <w:rPr>
          <w:b w:val="0"/>
          <w:bCs w:val="0"/>
          <w:sz w:val="28"/>
          <w:szCs w:val="28"/>
        </w:rPr>
        <w:t xml:space="preserve"> </w:t>
      </w:r>
      <w:r>
        <w:rPr>
          <w:b w:val="0"/>
          <w:bCs w:val="0"/>
          <w:sz w:val="28"/>
          <w:szCs w:val="28"/>
        </w:rPr>
        <w:t>как</w:t>
      </w:r>
      <w:r w:rsidRPr="00CB395B">
        <w:t xml:space="preserve"> </w:t>
      </w:r>
      <w:r w:rsidRPr="00CB395B">
        <w:rPr>
          <w:b w:val="0"/>
          <w:bCs w:val="0"/>
          <w:sz w:val="28"/>
          <w:szCs w:val="28"/>
        </w:rPr>
        <w:t>во</w:t>
      </w:r>
      <w:r w:rsidR="00EC51D9">
        <w:rPr>
          <w:b w:val="0"/>
          <w:bCs w:val="0"/>
          <w:sz w:val="28"/>
          <w:szCs w:val="28"/>
        </w:rPr>
        <w:t>зможность при имеющемся состоя</w:t>
      </w:r>
      <w:r w:rsidRPr="00CB395B">
        <w:rPr>
          <w:b w:val="0"/>
          <w:bCs w:val="0"/>
          <w:sz w:val="28"/>
          <w:szCs w:val="28"/>
        </w:rPr>
        <w:t>нии финансов эффективно функцио</w:t>
      </w:r>
      <w:r w:rsidR="00EC51D9">
        <w:rPr>
          <w:b w:val="0"/>
          <w:bCs w:val="0"/>
          <w:sz w:val="28"/>
          <w:szCs w:val="28"/>
        </w:rPr>
        <w:t xml:space="preserve">нировать в рамках поставленных целей. </w:t>
      </w:r>
      <w:r w:rsidRPr="00CB395B">
        <w:rPr>
          <w:b w:val="0"/>
          <w:bCs w:val="0"/>
          <w:sz w:val="28"/>
          <w:szCs w:val="28"/>
        </w:rPr>
        <w:t>Финансовая устойчивость отраж</w:t>
      </w:r>
      <w:r w:rsidR="00EC51D9">
        <w:rPr>
          <w:b w:val="0"/>
          <w:bCs w:val="0"/>
          <w:sz w:val="28"/>
          <w:szCs w:val="28"/>
        </w:rPr>
        <w:t xml:space="preserve">ает соотношение собственного и </w:t>
      </w:r>
      <w:r w:rsidRPr="00CB395B">
        <w:rPr>
          <w:b w:val="0"/>
          <w:bCs w:val="0"/>
          <w:sz w:val="28"/>
          <w:szCs w:val="28"/>
        </w:rPr>
        <w:t>заемного капитала, накопления собс</w:t>
      </w:r>
      <w:r w:rsidR="00EC51D9">
        <w:rPr>
          <w:b w:val="0"/>
          <w:bCs w:val="0"/>
          <w:sz w:val="28"/>
          <w:szCs w:val="28"/>
        </w:rPr>
        <w:t xml:space="preserve">твенного капитала в результате </w:t>
      </w:r>
      <w:r w:rsidRPr="00CB395B">
        <w:rPr>
          <w:b w:val="0"/>
          <w:bCs w:val="0"/>
          <w:sz w:val="28"/>
          <w:szCs w:val="28"/>
        </w:rPr>
        <w:t>текущей, инвестиционной и финансо</w:t>
      </w:r>
      <w:r w:rsidR="00EC51D9">
        <w:rPr>
          <w:b w:val="0"/>
          <w:bCs w:val="0"/>
          <w:sz w:val="28"/>
          <w:szCs w:val="28"/>
        </w:rPr>
        <w:t xml:space="preserve">вой деятельности и показывает, </w:t>
      </w:r>
      <w:r w:rsidRPr="00CB395B">
        <w:rPr>
          <w:b w:val="0"/>
          <w:bCs w:val="0"/>
          <w:sz w:val="28"/>
          <w:szCs w:val="28"/>
        </w:rPr>
        <w:t>насколько организация независим</w:t>
      </w:r>
      <w:r w:rsidR="00EC51D9">
        <w:rPr>
          <w:b w:val="0"/>
          <w:bCs w:val="0"/>
          <w:sz w:val="28"/>
          <w:szCs w:val="28"/>
        </w:rPr>
        <w:t>а с точки зрения источников фи</w:t>
      </w:r>
      <w:r w:rsidRPr="00CB395B">
        <w:rPr>
          <w:b w:val="0"/>
          <w:bCs w:val="0"/>
          <w:sz w:val="28"/>
          <w:szCs w:val="28"/>
        </w:rPr>
        <w:t>нансирован</w:t>
      </w:r>
      <w:r w:rsidR="00EC51D9">
        <w:rPr>
          <w:b w:val="0"/>
          <w:bCs w:val="0"/>
          <w:sz w:val="28"/>
          <w:szCs w:val="28"/>
        </w:rPr>
        <w:t>ия.</w:t>
      </w:r>
    </w:p>
    <w:p w:rsidR="00EC51D9"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Различаю</w:t>
      </w:r>
      <w:r w:rsidR="00EC51D9">
        <w:rPr>
          <w:b w:val="0"/>
          <w:bCs w:val="0"/>
          <w:sz w:val="28"/>
          <w:szCs w:val="28"/>
        </w:rPr>
        <w:t>т виды финансовой устойчивости:</w:t>
      </w:r>
    </w:p>
    <w:p w:rsidR="00CB395B" w:rsidRPr="00CB395B" w:rsidRDefault="00EC51D9" w:rsidP="00EC51D9">
      <w:pPr>
        <w:pStyle w:val="1"/>
        <w:shd w:val="clear" w:color="auto" w:fill="FFFFFF"/>
        <w:spacing w:after="0" w:line="360" w:lineRule="auto"/>
        <w:ind w:left="-567" w:right="170" w:firstLine="709"/>
        <w:contextualSpacing/>
        <w:jc w:val="both"/>
        <w:rPr>
          <w:b w:val="0"/>
          <w:bCs w:val="0"/>
          <w:sz w:val="28"/>
          <w:szCs w:val="28"/>
        </w:rPr>
      </w:pPr>
      <w:r>
        <w:rPr>
          <w:b w:val="0"/>
          <w:bCs w:val="0"/>
          <w:sz w:val="28"/>
          <w:szCs w:val="28"/>
        </w:rPr>
        <w:t>1)</w:t>
      </w:r>
      <w:proofErr w:type="gramStart"/>
      <w:r w:rsidR="00CB395B" w:rsidRPr="00CB395B">
        <w:rPr>
          <w:b w:val="0"/>
          <w:bCs w:val="0"/>
          <w:sz w:val="28"/>
          <w:szCs w:val="28"/>
        </w:rPr>
        <w:t>текущая</w:t>
      </w:r>
      <w:proofErr w:type="gramEnd"/>
      <w:r w:rsidR="00CB395B" w:rsidRPr="00CB395B">
        <w:rPr>
          <w:b w:val="0"/>
          <w:bCs w:val="0"/>
          <w:sz w:val="28"/>
          <w:szCs w:val="28"/>
        </w:rPr>
        <w:t xml:space="preserve"> на данный момент времени;</w:t>
      </w:r>
    </w:p>
    <w:p w:rsidR="00CB395B" w:rsidRPr="00CB395B" w:rsidRDefault="00EC51D9" w:rsidP="00EC51D9">
      <w:pPr>
        <w:pStyle w:val="1"/>
        <w:shd w:val="clear" w:color="auto" w:fill="FFFFFF"/>
        <w:spacing w:after="0" w:line="360" w:lineRule="auto"/>
        <w:ind w:left="-567" w:right="170" w:firstLine="709"/>
        <w:contextualSpacing/>
        <w:jc w:val="both"/>
        <w:rPr>
          <w:b w:val="0"/>
          <w:bCs w:val="0"/>
          <w:sz w:val="28"/>
          <w:szCs w:val="28"/>
        </w:rPr>
      </w:pPr>
      <w:r>
        <w:rPr>
          <w:b w:val="0"/>
          <w:bCs w:val="0"/>
          <w:sz w:val="28"/>
          <w:szCs w:val="28"/>
        </w:rPr>
        <w:t>2)</w:t>
      </w:r>
      <w:proofErr w:type="gramStart"/>
      <w:r w:rsidR="00CB395B" w:rsidRPr="00CB395B">
        <w:rPr>
          <w:b w:val="0"/>
          <w:bCs w:val="0"/>
          <w:sz w:val="28"/>
          <w:szCs w:val="28"/>
        </w:rPr>
        <w:t>потенциальная</w:t>
      </w:r>
      <w:proofErr w:type="gramEnd"/>
      <w:r w:rsidR="00CB395B" w:rsidRPr="00CB395B">
        <w:rPr>
          <w:b w:val="0"/>
          <w:bCs w:val="0"/>
          <w:sz w:val="28"/>
          <w:szCs w:val="28"/>
        </w:rPr>
        <w:t xml:space="preserve"> (связанная с преобразованиями);</w:t>
      </w:r>
    </w:p>
    <w:p w:rsidR="00CB395B" w:rsidRPr="00CB395B" w:rsidRDefault="00EC51D9" w:rsidP="00EC51D9">
      <w:pPr>
        <w:pStyle w:val="1"/>
        <w:shd w:val="clear" w:color="auto" w:fill="FFFFFF"/>
        <w:spacing w:after="0" w:line="360" w:lineRule="auto"/>
        <w:ind w:left="-567" w:right="170" w:firstLine="709"/>
        <w:contextualSpacing/>
        <w:jc w:val="both"/>
        <w:rPr>
          <w:b w:val="0"/>
          <w:bCs w:val="0"/>
          <w:sz w:val="28"/>
          <w:szCs w:val="28"/>
        </w:rPr>
      </w:pPr>
      <w:r>
        <w:rPr>
          <w:b w:val="0"/>
          <w:bCs w:val="0"/>
          <w:sz w:val="28"/>
          <w:szCs w:val="28"/>
        </w:rPr>
        <w:t>3)</w:t>
      </w:r>
      <w:proofErr w:type="gramStart"/>
      <w:r w:rsidR="00CB395B" w:rsidRPr="00CB395B">
        <w:rPr>
          <w:b w:val="0"/>
          <w:bCs w:val="0"/>
          <w:sz w:val="28"/>
          <w:szCs w:val="28"/>
        </w:rPr>
        <w:t>формальная</w:t>
      </w:r>
      <w:proofErr w:type="gramEnd"/>
      <w:r w:rsidR="00CB395B" w:rsidRPr="00CB395B">
        <w:rPr>
          <w:b w:val="0"/>
          <w:bCs w:val="0"/>
          <w:sz w:val="28"/>
          <w:szCs w:val="28"/>
        </w:rPr>
        <w:t xml:space="preserve"> – создаваемая и поддерживаемая государством;</w:t>
      </w:r>
    </w:p>
    <w:p w:rsidR="00EC51D9" w:rsidRDefault="00EC51D9" w:rsidP="00EC51D9">
      <w:pPr>
        <w:pStyle w:val="1"/>
        <w:shd w:val="clear" w:color="auto" w:fill="FFFFFF"/>
        <w:spacing w:after="0" w:line="360" w:lineRule="auto"/>
        <w:ind w:left="-567" w:right="170" w:firstLine="709"/>
        <w:contextualSpacing/>
        <w:jc w:val="both"/>
        <w:rPr>
          <w:b w:val="0"/>
          <w:bCs w:val="0"/>
          <w:sz w:val="28"/>
          <w:szCs w:val="28"/>
        </w:rPr>
      </w:pPr>
      <w:r>
        <w:rPr>
          <w:b w:val="0"/>
          <w:bCs w:val="0"/>
          <w:sz w:val="28"/>
          <w:szCs w:val="28"/>
        </w:rPr>
        <w:t>4)</w:t>
      </w:r>
      <w:proofErr w:type="gramStart"/>
      <w:r w:rsidR="00CB395B" w:rsidRPr="00CB395B">
        <w:rPr>
          <w:b w:val="0"/>
          <w:bCs w:val="0"/>
          <w:sz w:val="28"/>
          <w:szCs w:val="28"/>
        </w:rPr>
        <w:t>реальная</w:t>
      </w:r>
      <w:proofErr w:type="gramEnd"/>
      <w:r w:rsidR="00CB395B" w:rsidRPr="00CB395B">
        <w:rPr>
          <w:b w:val="0"/>
          <w:bCs w:val="0"/>
          <w:sz w:val="28"/>
          <w:szCs w:val="28"/>
        </w:rPr>
        <w:t xml:space="preserve"> – результат рыночных условий функционирования.</w:t>
      </w:r>
    </w:p>
    <w:p w:rsidR="00EC51D9"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Финансовая устойчивость отражае</w:t>
      </w:r>
      <w:r w:rsidR="00EC51D9">
        <w:rPr>
          <w:b w:val="0"/>
          <w:bCs w:val="0"/>
          <w:sz w:val="28"/>
          <w:szCs w:val="28"/>
        </w:rPr>
        <w:t xml:space="preserve">т структуру капитала и степень </w:t>
      </w:r>
      <w:r w:rsidRPr="00CB395B">
        <w:rPr>
          <w:b w:val="0"/>
          <w:bCs w:val="0"/>
          <w:sz w:val="28"/>
          <w:szCs w:val="28"/>
        </w:rPr>
        <w:t>зависимости от внешних источни</w:t>
      </w:r>
      <w:r w:rsidR="00EC51D9">
        <w:rPr>
          <w:b w:val="0"/>
          <w:bCs w:val="0"/>
          <w:sz w:val="28"/>
          <w:szCs w:val="28"/>
        </w:rPr>
        <w:t xml:space="preserve">ков финансирования, уровень финансовой автономии. </w:t>
      </w:r>
      <w:r w:rsidRPr="00CB395B">
        <w:rPr>
          <w:b w:val="0"/>
          <w:bCs w:val="0"/>
          <w:sz w:val="28"/>
          <w:szCs w:val="28"/>
        </w:rPr>
        <w:t>Финансовая устойчивость прежде</w:t>
      </w:r>
      <w:r w:rsidR="00EC51D9">
        <w:rPr>
          <w:b w:val="0"/>
          <w:bCs w:val="0"/>
          <w:sz w:val="28"/>
          <w:szCs w:val="28"/>
        </w:rPr>
        <w:t xml:space="preserve"> всего характеризует обеспечен</w:t>
      </w:r>
      <w:r w:rsidRPr="00CB395B">
        <w:rPr>
          <w:b w:val="0"/>
          <w:bCs w:val="0"/>
          <w:sz w:val="28"/>
          <w:szCs w:val="28"/>
        </w:rPr>
        <w:t>ность запасов и з</w:t>
      </w:r>
      <w:r w:rsidR="00EC51D9">
        <w:rPr>
          <w:b w:val="0"/>
          <w:bCs w:val="0"/>
          <w:sz w:val="28"/>
          <w:szCs w:val="28"/>
        </w:rPr>
        <w:t xml:space="preserve">атрат источниками формирования. </w:t>
      </w:r>
      <w:r w:rsidRPr="00CB395B">
        <w:rPr>
          <w:b w:val="0"/>
          <w:bCs w:val="0"/>
          <w:sz w:val="28"/>
          <w:szCs w:val="28"/>
        </w:rPr>
        <w:t xml:space="preserve">Это особенно </w:t>
      </w:r>
      <w:r w:rsidRPr="00CB395B">
        <w:rPr>
          <w:b w:val="0"/>
          <w:bCs w:val="0"/>
          <w:sz w:val="28"/>
          <w:szCs w:val="28"/>
        </w:rPr>
        <w:lastRenderedPageBreak/>
        <w:t>актуально для груп</w:t>
      </w:r>
      <w:r w:rsidR="00EC51D9">
        <w:rPr>
          <w:b w:val="0"/>
          <w:bCs w:val="0"/>
          <w:sz w:val="28"/>
          <w:szCs w:val="28"/>
        </w:rPr>
        <w:t xml:space="preserve">п предприятий с материалоемким </w:t>
      </w:r>
      <w:r w:rsidRPr="00CB395B">
        <w:rPr>
          <w:b w:val="0"/>
          <w:bCs w:val="0"/>
          <w:sz w:val="28"/>
          <w:szCs w:val="28"/>
        </w:rPr>
        <w:t>производством, где значительный уд</w:t>
      </w:r>
      <w:r w:rsidR="00EC51D9">
        <w:rPr>
          <w:b w:val="0"/>
          <w:bCs w:val="0"/>
          <w:sz w:val="28"/>
          <w:szCs w:val="28"/>
        </w:rPr>
        <w:t xml:space="preserve">ельный вес в оборотных активах </w:t>
      </w:r>
      <w:r w:rsidRPr="00CB395B">
        <w:rPr>
          <w:b w:val="0"/>
          <w:bCs w:val="0"/>
          <w:sz w:val="28"/>
          <w:szCs w:val="28"/>
        </w:rPr>
        <w:t>составляют запасы. Методика расч</w:t>
      </w:r>
      <w:r w:rsidR="00EC51D9">
        <w:rPr>
          <w:b w:val="0"/>
          <w:bCs w:val="0"/>
          <w:sz w:val="28"/>
          <w:szCs w:val="28"/>
        </w:rPr>
        <w:t>ета обеспеченности запасов соб</w:t>
      </w:r>
      <w:r w:rsidRPr="00CB395B">
        <w:rPr>
          <w:b w:val="0"/>
          <w:bCs w:val="0"/>
          <w:sz w:val="28"/>
          <w:szCs w:val="28"/>
        </w:rPr>
        <w:t>ственным оборотным и приравненн</w:t>
      </w:r>
      <w:r w:rsidR="00EC51D9">
        <w:rPr>
          <w:b w:val="0"/>
          <w:bCs w:val="0"/>
          <w:sz w:val="28"/>
          <w:szCs w:val="28"/>
        </w:rPr>
        <w:t>ым к нему капиталом показана в табл. 3.76.</w:t>
      </w:r>
    </w:p>
    <w:p w:rsidR="00EC51D9"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 xml:space="preserve">Алгоритм </w:t>
      </w:r>
      <w:r w:rsidR="00EC51D9">
        <w:rPr>
          <w:b w:val="0"/>
          <w:bCs w:val="0"/>
          <w:sz w:val="28"/>
          <w:szCs w:val="28"/>
        </w:rPr>
        <w:t>расчета обеспеченности запасов:</w:t>
      </w:r>
    </w:p>
    <w:p w:rsidR="00EC51D9" w:rsidRDefault="00EC51D9" w:rsidP="00EC51D9">
      <w:pPr>
        <w:pStyle w:val="1"/>
        <w:shd w:val="clear" w:color="auto" w:fill="FFFFFF"/>
        <w:spacing w:after="0" w:line="360" w:lineRule="auto"/>
        <w:ind w:right="170"/>
        <w:contextualSpacing/>
        <w:jc w:val="both"/>
        <w:rPr>
          <w:b w:val="0"/>
          <w:bCs w:val="0"/>
          <w:sz w:val="28"/>
          <w:szCs w:val="28"/>
        </w:rPr>
      </w:pPr>
      <w:r>
        <w:rPr>
          <w:b w:val="0"/>
          <w:bCs w:val="0"/>
          <w:sz w:val="28"/>
          <w:szCs w:val="28"/>
        </w:rPr>
        <w:t>1. Определяют:</w:t>
      </w:r>
    </w:p>
    <w:p w:rsidR="00CB395B" w:rsidRPr="00CB395B" w:rsidRDefault="00CB395B" w:rsidP="00EC51D9">
      <w:pPr>
        <w:pStyle w:val="1"/>
        <w:shd w:val="clear" w:color="auto" w:fill="FFFFFF"/>
        <w:spacing w:after="0" w:line="360" w:lineRule="auto"/>
        <w:ind w:right="170"/>
        <w:contextualSpacing/>
        <w:jc w:val="both"/>
        <w:rPr>
          <w:b w:val="0"/>
          <w:bCs w:val="0"/>
          <w:sz w:val="28"/>
          <w:szCs w:val="28"/>
        </w:rPr>
      </w:pPr>
      <w:r w:rsidRPr="00CB395B">
        <w:rPr>
          <w:b w:val="0"/>
          <w:bCs w:val="0"/>
          <w:sz w:val="28"/>
          <w:szCs w:val="28"/>
        </w:rPr>
        <w:t>1.1. Собственный оборотный капитал</w:t>
      </w:r>
    </w:p>
    <w:p w:rsidR="00CB395B" w:rsidRPr="00CB395B"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 xml:space="preserve">СОК = </w:t>
      </w:r>
      <w:proofErr w:type="gramStart"/>
      <w:r w:rsidRPr="00CB395B">
        <w:rPr>
          <w:b w:val="0"/>
          <w:bCs w:val="0"/>
          <w:sz w:val="28"/>
          <w:szCs w:val="28"/>
        </w:rPr>
        <w:t>СК – ОК</w:t>
      </w:r>
      <w:proofErr w:type="gramEnd"/>
      <w:r w:rsidRPr="00CB395B">
        <w:rPr>
          <w:b w:val="0"/>
          <w:bCs w:val="0"/>
          <w:sz w:val="28"/>
          <w:szCs w:val="28"/>
        </w:rPr>
        <w:t>. (3.75)</w:t>
      </w:r>
    </w:p>
    <w:p w:rsidR="00CB395B" w:rsidRPr="00CB395B" w:rsidRDefault="00CB395B" w:rsidP="00EC51D9">
      <w:pPr>
        <w:pStyle w:val="1"/>
        <w:shd w:val="clear" w:color="auto" w:fill="FFFFFF"/>
        <w:spacing w:after="0" w:line="360" w:lineRule="auto"/>
        <w:ind w:right="170"/>
        <w:contextualSpacing/>
        <w:jc w:val="both"/>
        <w:rPr>
          <w:b w:val="0"/>
          <w:bCs w:val="0"/>
          <w:sz w:val="28"/>
          <w:szCs w:val="28"/>
        </w:rPr>
      </w:pPr>
      <w:r w:rsidRPr="00CB395B">
        <w:rPr>
          <w:b w:val="0"/>
          <w:bCs w:val="0"/>
          <w:sz w:val="28"/>
          <w:szCs w:val="28"/>
        </w:rPr>
        <w:t>1.2. Собственный оборотный и приравненный к нему капитал</w:t>
      </w:r>
    </w:p>
    <w:p w:rsidR="00CB395B" w:rsidRPr="00CB395B"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СОКП = СК + ДЗК – ОК. (3.76)</w:t>
      </w:r>
    </w:p>
    <w:p w:rsidR="00EC51D9" w:rsidRDefault="00CB395B" w:rsidP="00EC51D9">
      <w:pPr>
        <w:pStyle w:val="1"/>
        <w:shd w:val="clear" w:color="auto" w:fill="FFFFFF"/>
        <w:spacing w:after="0" w:line="360" w:lineRule="auto"/>
        <w:ind w:left="-567" w:right="170" w:firstLine="709"/>
        <w:contextualSpacing/>
        <w:jc w:val="both"/>
        <w:rPr>
          <w:b w:val="0"/>
          <w:bCs w:val="0"/>
          <w:sz w:val="28"/>
          <w:szCs w:val="28"/>
        </w:rPr>
      </w:pPr>
      <w:r w:rsidRPr="00CB395B">
        <w:rPr>
          <w:b w:val="0"/>
          <w:bCs w:val="0"/>
          <w:sz w:val="28"/>
          <w:szCs w:val="28"/>
        </w:rPr>
        <w:t>Его еще показывают перманентным функционирующим капиталом</w:t>
      </w:r>
      <w:r w:rsidR="00EC51D9">
        <w:rPr>
          <w:b w:val="0"/>
          <w:bCs w:val="0"/>
          <w:sz w:val="28"/>
          <w:szCs w:val="28"/>
        </w:rPr>
        <w:t>.\</w:t>
      </w:r>
    </w:p>
    <w:p w:rsidR="00CB395B" w:rsidRPr="00CB395B" w:rsidRDefault="00CB395B" w:rsidP="00EC51D9">
      <w:pPr>
        <w:pStyle w:val="1"/>
        <w:shd w:val="clear" w:color="auto" w:fill="FFFFFF"/>
        <w:spacing w:after="0" w:line="360" w:lineRule="auto"/>
        <w:ind w:right="170"/>
        <w:contextualSpacing/>
        <w:jc w:val="both"/>
        <w:rPr>
          <w:b w:val="0"/>
          <w:bCs w:val="0"/>
          <w:sz w:val="28"/>
          <w:szCs w:val="28"/>
        </w:rPr>
      </w:pPr>
      <w:r w:rsidRPr="00CB395B">
        <w:rPr>
          <w:b w:val="0"/>
          <w:bCs w:val="0"/>
          <w:sz w:val="28"/>
          <w:szCs w:val="28"/>
        </w:rPr>
        <w:t xml:space="preserve">2. Сопоставляют </w:t>
      </w:r>
      <w:proofErr w:type="gramStart"/>
      <w:r w:rsidRPr="00CB395B">
        <w:rPr>
          <w:b w:val="0"/>
          <w:bCs w:val="0"/>
          <w:sz w:val="28"/>
          <w:szCs w:val="28"/>
        </w:rPr>
        <w:t>собственный</w:t>
      </w:r>
      <w:proofErr w:type="gramEnd"/>
      <w:r w:rsidRPr="00CB395B">
        <w:rPr>
          <w:b w:val="0"/>
          <w:bCs w:val="0"/>
          <w:sz w:val="28"/>
          <w:szCs w:val="28"/>
        </w:rPr>
        <w:t xml:space="preserve"> оборотный и приравненный к нему </w:t>
      </w:r>
    </w:p>
    <w:p w:rsidR="00CB395B" w:rsidRDefault="00CB395B" w:rsidP="00EC51D9">
      <w:pPr>
        <w:pStyle w:val="1"/>
        <w:shd w:val="clear" w:color="auto" w:fill="FFFFFF"/>
        <w:spacing w:before="0" w:beforeAutospacing="0" w:after="0" w:afterAutospacing="0" w:line="360" w:lineRule="auto"/>
        <w:ind w:right="170"/>
        <w:contextualSpacing/>
        <w:jc w:val="both"/>
        <w:rPr>
          <w:b w:val="0"/>
          <w:bCs w:val="0"/>
          <w:sz w:val="28"/>
          <w:szCs w:val="28"/>
        </w:rPr>
      </w:pPr>
      <w:r w:rsidRPr="00CB395B">
        <w:rPr>
          <w:b w:val="0"/>
          <w:bCs w:val="0"/>
          <w:sz w:val="28"/>
          <w:szCs w:val="28"/>
        </w:rPr>
        <w:t>капитал с величиной запасов.</w:t>
      </w:r>
      <w:r>
        <w:rPr>
          <w:b w:val="0"/>
          <w:bCs w:val="0"/>
          <w:sz w:val="28"/>
          <w:szCs w:val="28"/>
        </w:rPr>
        <w:t xml:space="preserve"> </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2.1. СОК – ЗП. (3.77)</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 xml:space="preserve">2.2. СОКП – ЗП. (3.78) </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3. Сопоставляют наличие совоку</w:t>
      </w:r>
      <w:r>
        <w:rPr>
          <w:b w:val="0"/>
          <w:sz w:val="28"/>
          <w:szCs w:val="28"/>
        </w:rPr>
        <w:t>пного капитала, предназначенно</w:t>
      </w:r>
      <w:r w:rsidRPr="00EC51D9">
        <w:rPr>
          <w:b w:val="0"/>
          <w:sz w:val="28"/>
          <w:szCs w:val="28"/>
        </w:rPr>
        <w:t>го для формирования запасов: кроме функционирующего капитала (СОКП), привлекаются свободные источники краткосро</w:t>
      </w:r>
      <w:r>
        <w:rPr>
          <w:b w:val="0"/>
          <w:sz w:val="28"/>
          <w:szCs w:val="28"/>
        </w:rPr>
        <w:t>чного заемного капитала. СОКП</w:t>
      </w:r>
      <w:r w:rsidRPr="00EC51D9">
        <w:rPr>
          <w:b w:val="0"/>
          <w:sz w:val="28"/>
          <w:szCs w:val="28"/>
        </w:rPr>
        <w:t xml:space="preserve">+ КЗК – ЗП. (3.79) </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4. Получают в результате расчетов</w:t>
      </w:r>
      <w:r>
        <w:rPr>
          <w:b w:val="0"/>
          <w:sz w:val="28"/>
          <w:szCs w:val="28"/>
        </w:rPr>
        <w:t xml:space="preserve"> излишек или недостаток обеспе</w:t>
      </w:r>
      <w:r w:rsidRPr="00EC51D9">
        <w:rPr>
          <w:b w:val="0"/>
          <w:sz w:val="28"/>
          <w:szCs w:val="28"/>
        </w:rPr>
        <w:t>чения при разных вариантах формирования источников капитала. На основе этой информации определяет</w:t>
      </w:r>
      <w:r>
        <w:rPr>
          <w:b w:val="0"/>
          <w:sz w:val="28"/>
          <w:szCs w:val="28"/>
        </w:rPr>
        <w:t>ся показатель финансовой устой</w:t>
      </w:r>
      <w:r w:rsidRPr="00EC51D9">
        <w:rPr>
          <w:b w:val="0"/>
          <w:sz w:val="28"/>
          <w:szCs w:val="28"/>
        </w:rPr>
        <w:t>чивости. 4.1. Абсолютно устойчивое финансовое состояние: собственные оборотные средства (СОК) превышают потребность в формировании запасов. СОК ≥ ЗП. (3.80) 4.2. Нормальное устойчивое финансовое состояние: собственные оборотные и приравненные к ним долгосрочные заемные средства (СОКП) превышают потребность в формировании запасов.</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СОКП ≥ ЗП. (3.81)</w:t>
      </w:r>
    </w:p>
    <w:p w:rsidR="00EC51D9" w:rsidRDefault="00EC51D9" w:rsidP="0062539F">
      <w:pPr>
        <w:pStyle w:val="1"/>
        <w:shd w:val="clear" w:color="auto" w:fill="FFFFFF"/>
        <w:spacing w:before="0" w:beforeAutospacing="0" w:after="0" w:afterAutospacing="0" w:line="360" w:lineRule="auto"/>
        <w:ind w:left="-567" w:right="170" w:firstLine="709"/>
        <w:contextualSpacing/>
        <w:jc w:val="both"/>
        <w:rPr>
          <w:b w:val="0"/>
          <w:sz w:val="28"/>
          <w:szCs w:val="28"/>
        </w:rPr>
      </w:pPr>
      <w:r>
        <w:rPr>
          <w:b w:val="0"/>
          <w:sz w:val="28"/>
          <w:szCs w:val="28"/>
        </w:rPr>
        <w:t xml:space="preserve"> </w:t>
      </w:r>
      <w:r w:rsidRPr="00EC51D9">
        <w:rPr>
          <w:b w:val="0"/>
          <w:sz w:val="28"/>
          <w:szCs w:val="28"/>
        </w:rPr>
        <w:t>4.3. Неустойчивое финансовое со</w:t>
      </w:r>
      <w:r>
        <w:rPr>
          <w:b w:val="0"/>
          <w:sz w:val="28"/>
          <w:szCs w:val="28"/>
        </w:rPr>
        <w:t>стояние: используются все источ</w:t>
      </w:r>
      <w:r w:rsidRPr="00EC51D9">
        <w:rPr>
          <w:b w:val="0"/>
          <w:sz w:val="28"/>
          <w:szCs w:val="28"/>
        </w:rPr>
        <w:t xml:space="preserve">ники покрытия, нарушена платежеспособность, и чтобы отвечать по своим </w:t>
      </w:r>
      <w:r w:rsidRPr="00EC51D9">
        <w:rPr>
          <w:b w:val="0"/>
          <w:sz w:val="28"/>
          <w:szCs w:val="28"/>
        </w:rPr>
        <w:lastRenderedPageBreak/>
        <w:t>обязательствам, необходимо привлекать в качестве источников сре</w:t>
      </w:r>
      <w:proofErr w:type="gramStart"/>
      <w:r w:rsidRPr="00EC51D9">
        <w:rPr>
          <w:b w:val="0"/>
          <w:sz w:val="28"/>
          <w:szCs w:val="28"/>
        </w:rPr>
        <w:t>дств кр</w:t>
      </w:r>
      <w:proofErr w:type="gramEnd"/>
      <w:r w:rsidRPr="00EC51D9">
        <w:rPr>
          <w:b w:val="0"/>
          <w:sz w:val="28"/>
          <w:szCs w:val="28"/>
        </w:rPr>
        <w:t>аткосрочные заемные сре</w:t>
      </w:r>
      <w:r>
        <w:rPr>
          <w:b w:val="0"/>
          <w:sz w:val="28"/>
          <w:szCs w:val="28"/>
        </w:rPr>
        <w:t>дства, временно свободную задол</w:t>
      </w:r>
      <w:r w:rsidRPr="00EC51D9">
        <w:rPr>
          <w:b w:val="0"/>
          <w:sz w:val="28"/>
          <w:szCs w:val="28"/>
        </w:rPr>
        <w:t xml:space="preserve">женность по оплате труда, взносам в бюджет, внебюджетные фонды, задолженность поставщикам (кредиторская задолженность). </w:t>
      </w:r>
    </w:p>
    <w:p w:rsidR="00EC51D9" w:rsidRDefault="00EC51D9" w:rsidP="00EC51D9">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sz w:val="28"/>
          <w:szCs w:val="28"/>
        </w:rPr>
        <w:t>СОКП + КЗК ≥ ЗП или СОК + ДЗК + КЗК ≥ ЗП. (3.82)</w:t>
      </w:r>
    </w:p>
    <w:p w:rsidR="0062539F" w:rsidRDefault="00EC51D9" w:rsidP="0062539F">
      <w:pPr>
        <w:pStyle w:val="1"/>
        <w:shd w:val="clear" w:color="auto" w:fill="FFFFFF"/>
        <w:spacing w:before="0" w:beforeAutospacing="0" w:after="0" w:afterAutospacing="0" w:line="360" w:lineRule="auto"/>
        <w:ind w:left="-567" w:right="170" w:firstLine="709"/>
        <w:contextualSpacing/>
        <w:jc w:val="both"/>
        <w:rPr>
          <w:b w:val="0"/>
          <w:sz w:val="28"/>
          <w:szCs w:val="28"/>
        </w:rPr>
      </w:pPr>
      <w:r>
        <w:rPr>
          <w:b w:val="0"/>
          <w:sz w:val="28"/>
          <w:szCs w:val="28"/>
        </w:rPr>
        <w:t xml:space="preserve"> </w:t>
      </w:r>
      <w:r w:rsidRPr="00EC51D9">
        <w:rPr>
          <w:b w:val="0"/>
          <w:sz w:val="28"/>
          <w:szCs w:val="28"/>
        </w:rPr>
        <w:t xml:space="preserve"> 4. Кризисное </w:t>
      </w:r>
      <w:proofErr w:type="gramStart"/>
      <w:r w:rsidRPr="00EC51D9">
        <w:rPr>
          <w:b w:val="0"/>
          <w:sz w:val="28"/>
          <w:szCs w:val="28"/>
        </w:rPr>
        <w:t>финансовой</w:t>
      </w:r>
      <w:proofErr w:type="gramEnd"/>
      <w:r w:rsidRPr="00EC51D9">
        <w:rPr>
          <w:b w:val="0"/>
          <w:sz w:val="28"/>
          <w:szCs w:val="28"/>
        </w:rPr>
        <w:t xml:space="preserve"> состояние: СОКП + Краткосрочные обязательства &lt; ЗП. (3.83) Общих источников средств не хватает для формирования запасов. Наблюдается следующее: • снижение СОК; • недостаток долгосрочных и краткосрочных займов; • нет источников внутреннего финансирования. Следует иметь в виду, что мног</w:t>
      </w:r>
      <w:r>
        <w:rPr>
          <w:b w:val="0"/>
          <w:sz w:val="28"/>
          <w:szCs w:val="28"/>
        </w:rPr>
        <w:t>ие виды предпринимательской де</w:t>
      </w:r>
      <w:r w:rsidRPr="00EC51D9">
        <w:rPr>
          <w:b w:val="0"/>
          <w:sz w:val="28"/>
          <w:szCs w:val="28"/>
        </w:rPr>
        <w:t>ятельности не связаны с устойчивой необходимостью формирования запасов, поэтому указанный метод является лишь частью методики анализа финансовой устойчивости. С целью полного анализа используется система показат</w:t>
      </w:r>
      <w:r>
        <w:rPr>
          <w:b w:val="0"/>
          <w:sz w:val="28"/>
          <w:szCs w:val="28"/>
        </w:rPr>
        <w:t>елей финансовой устойчивости</w:t>
      </w:r>
      <w:proofErr w:type="gramStart"/>
      <w:r>
        <w:rPr>
          <w:b w:val="0"/>
          <w:sz w:val="28"/>
          <w:szCs w:val="28"/>
        </w:rPr>
        <w:t xml:space="preserve"> .</w:t>
      </w:r>
      <w:proofErr w:type="gramEnd"/>
    </w:p>
    <w:p w:rsidR="0062539F" w:rsidRDefault="00EC51D9" w:rsidP="0062539F">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bCs w:val="0"/>
          <w:sz w:val="28"/>
          <w:szCs w:val="28"/>
        </w:rPr>
        <w:t>По результатам анализа показателей финансовой устой</w:t>
      </w:r>
      <w:r w:rsidR="0062539F">
        <w:rPr>
          <w:b w:val="0"/>
          <w:bCs w:val="0"/>
          <w:sz w:val="28"/>
          <w:szCs w:val="28"/>
        </w:rPr>
        <w:t>чивости сле</w:t>
      </w:r>
      <w:r w:rsidRPr="00EC51D9">
        <w:rPr>
          <w:b w:val="0"/>
          <w:bCs w:val="0"/>
          <w:sz w:val="28"/>
          <w:szCs w:val="28"/>
        </w:rPr>
        <w:t>дует оценить</w:t>
      </w:r>
      <w:proofErr w:type="gramStart"/>
      <w:r w:rsidRPr="00EC51D9">
        <w:rPr>
          <w:b w:val="0"/>
          <w:bCs w:val="0"/>
          <w:sz w:val="28"/>
          <w:szCs w:val="28"/>
        </w:rPr>
        <w:t xml:space="preserve"> </w:t>
      </w:r>
      <w:r>
        <w:rPr>
          <w:b w:val="0"/>
          <w:bCs w:val="0"/>
          <w:sz w:val="28"/>
          <w:szCs w:val="28"/>
        </w:rPr>
        <w:t>:</w:t>
      </w:r>
      <w:proofErr w:type="gramEnd"/>
      <w:r w:rsidR="0062539F">
        <w:rPr>
          <w:b w:val="0"/>
          <w:bCs w:val="0"/>
          <w:sz w:val="28"/>
          <w:szCs w:val="28"/>
        </w:rPr>
        <w:t xml:space="preserve"> их изменение,</w:t>
      </w:r>
      <w:r w:rsidRPr="00EC51D9">
        <w:rPr>
          <w:b w:val="0"/>
          <w:bCs w:val="0"/>
          <w:sz w:val="28"/>
          <w:szCs w:val="28"/>
        </w:rPr>
        <w:t xml:space="preserve"> соответствие желательным н</w:t>
      </w:r>
      <w:r w:rsidR="0062539F">
        <w:rPr>
          <w:b w:val="0"/>
          <w:bCs w:val="0"/>
          <w:sz w:val="28"/>
          <w:szCs w:val="28"/>
        </w:rPr>
        <w:t>ормативам и последствия отклонений от них,</w:t>
      </w:r>
      <w:r w:rsidRPr="00EC51D9">
        <w:rPr>
          <w:b w:val="0"/>
          <w:bCs w:val="0"/>
          <w:sz w:val="28"/>
          <w:szCs w:val="28"/>
        </w:rPr>
        <w:t xml:space="preserve"> можно использовать метод интегральной сводной оценки. Для этого все показатели должны быть </w:t>
      </w:r>
      <w:r w:rsidR="0062539F">
        <w:rPr>
          <w:b w:val="0"/>
          <w:bCs w:val="0"/>
          <w:sz w:val="28"/>
          <w:szCs w:val="28"/>
        </w:rPr>
        <w:t>подразделены на классы по их ве</w:t>
      </w:r>
      <w:r w:rsidRPr="00EC51D9">
        <w:rPr>
          <w:b w:val="0"/>
          <w:bCs w:val="0"/>
          <w:sz w:val="28"/>
          <w:szCs w:val="28"/>
        </w:rPr>
        <w:t xml:space="preserve">личине, каждому классу может быть </w:t>
      </w:r>
      <w:r w:rsidR="0062539F">
        <w:rPr>
          <w:b w:val="0"/>
          <w:bCs w:val="0"/>
          <w:sz w:val="28"/>
          <w:szCs w:val="28"/>
        </w:rPr>
        <w:t>присвоен балл и определена средняя сумма баллов,</w:t>
      </w:r>
      <w:r w:rsidRPr="00EC51D9">
        <w:rPr>
          <w:b w:val="0"/>
          <w:bCs w:val="0"/>
          <w:sz w:val="28"/>
          <w:szCs w:val="28"/>
        </w:rPr>
        <w:t xml:space="preserve"> по средней сумме баллов для в</w:t>
      </w:r>
      <w:r w:rsidR="0062539F">
        <w:rPr>
          <w:b w:val="0"/>
          <w:bCs w:val="0"/>
          <w:sz w:val="28"/>
          <w:szCs w:val="28"/>
        </w:rPr>
        <w:t>сех показателей может быть опре</w:t>
      </w:r>
      <w:r w:rsidRPr="00EC51D9">
        <w:rPr>
          <w:b w:val="0"/>
          <w:bCs w:val="0"/>
          <w:sz w:val="28"/>
          <w:szCs w:val="28"/>
        </w:rPr>
        <w:t>делен показатель финансовой устойчивости.</w:t>
      </w:r>
    </w:p>
    <w:p w:rsidR="0062539F" w:rsidRDefault="00EC51D9" w:rsidP="0062539F">
      <w:pPr>
        <w:pStyle w:val="1"/>
        <w:shd w:val="clear" w:color="auto" w:fill="FFFFFF"/>
        <w:spacing w:before="0" w:beforeAutospacing="0" w:after="0" w:afterAutospacing="0" w:line="360" w:lineRule="auto"/>
        <w:ind w:left="-567" w:right="170" w:firstLine="709"/>
        <w:contextualSpacing/>
        <w:jc w:val="both"/>
        <w:rPr>
          <w:b w:val="0"/>
          <w:sz w:val="28"/>
          <w:szCs w:val="28"/>
        </w:rPr>
      </w:pPr>
      <w:r w:rsidRPr="00EC51D9">
        <w:rPr>
          <w:b w:val="0"/>
          <w:bCs w:val="0"/>
          <w:sz w:val="28"/>
          <w:szCs w:val="28"/>
        </w:rPr>
        <w:t>Одним из наиболее эффективных путей улучшения финансовой устойчивости является рост собственного оборотного капитала, что достигается:</w:t>
      </w:r>
    </w:p>
    <w:p w:rsidR="00EC51D9" w:rsidRPr="0062539F" w:rsidRDefault="0062539F" w:rsidP="0062539F">
      <w:pPr>
        <w:pStyle w:val="1"/>
        <w:shd w:val="clear" w:color="auto" w:fill="FFFFFF"/>
        <w:spacing w:before="0" w:beforeAutospacing="0" w:after="0" w:afterAutospacing="0" w:line="360" w:lineRule="auto"/>
        <w:ind w:left="-567" w:right="170" w:firstLine="709"/>
        <w:contextualSpacing/>
        <w:jc w:val="both"/>
        <w:rPr>
          <w:b w:val="0"/>
          <w:sz w:val="28"/>
          <w:szCs w:val="28"/>
        </w:rPr>
      </w:pPr>
      <w:r>
        <w:rPr>
          <w:b w:val="0"/>
          <w:bCs w:val="0"/>
          <w:sz w:val="28"/>
          <w:szCs w:val="28"/>
        </w:rPr>
        <w:t>1)</w:t>
      </w:r>
      <w:r w:rsidR="00EC51D9" w:rsidRPr="00EC51D9">
        <w:rPr>
          <w:b w:val="0"/>
          <w:bCs w:val="0"/>
          <w:sz w:val="28"/>
          <w:szCs w:val="28"/>
        </w:rPr>
        <w:t>правильной политикой реинвестирования прибыли;</w:t>
      </w:r>
    </w:p>
    <w:p w:rsidR="00EC51D9" w:rsidRPr="00EC51D9" w:rsidRDefault="0062539F" w:rsidP="0062539F">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2)</w:t>
      </w:r>
      <w:r w:rsidR="00EC51D9" w:rsidRPr="00EC51D9">
        <w:rPr>
          <w:b w:val="0"/>
          <w:bCs w:val="0"/>
          <w:sz w:val="28"/>
          <w:szCs w:val="28"/>
        </w:rPr>
        <w:t>увеличением добавочного капитала за счет выпуска ценных бумаг;</w:t>
      </w:r>
    </w:p>
    <w:p w:rsidR="00EC51D9" w:rsidRPr="00EC51D9" w:rsidRDefault="0062539F" w:rsidP="0062539F">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Pr>
          <w:b w:val="0"/>
          <w:bCs w:val="0"/>
          <w:sz w:val="28"/>
          <w:szCs w:val="28"/>
        </w:rPr>
        <w:t>3)</w:t>
      </w:r>
      <w:r w:rsidR="00EC51D9" w:rsidRPr="00EC51D9">
        <w:rPr>
          <w:b w:val="0"/>
          <w:bCs w:val="0"/>
          <w:sz w:val="28"/>
          <w:szCs w:val="28"/>
        </w:rPr>
        <w:t xml:space="preserve">разумной оптимизацией источников роста основного капитала </w:t>
      </w:r>
    </w:p>
    <w:p w:rsidR="00EC51D9" w:rsidRPr="00EC51D9" w:rsidRDefault="00EC51D9" w:rsidP="0062539F">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EC51D9">
        <w:rPr>
          <w:b w:val="0"/>
          <w:bCs w:val="0"/>
          <w:sz w:val="28"/>
          <w:szCs w:val="28"/>
        </w:rPr>
        <w:t>(</w:t>
      </w:r>
      <w:proofErr w:type="spellStart"/>
      <w:r w:rsidRPr="00EC51D9">
        <w:rPr>
          <w:b w:val="0"/>
          <w:bCs w:val="0"/>
          <w:sz w:val="28"/>
          <w:szCs w:val="28"/>
        </w:rPr>
        <w:t>внеоборотных</w:t>
      </w:r>
      <w:proofErr w:type="spellEnd"/>
      <w:r w:rsidRPr="00EC51D9">
        <w:rPr>
          <w:b w:val="0"/>
          <w:bCs w:val="0"/>
          <w:sz w:val="28"/>
          <w:szCs w:val="28"/>
        </w:rPr>
        <w:t xml:space="preserve"> активов) за счет собственного капитала и </w:t>
      </w:r>
      <w:proofErr w:type="spellStart"/>
      <w:r w:rsidRPr="00EC51D9">
        <w:rPr>
          <w:b w:val="0"/>
          <w:bCs w:val="0"/>
          <w:sz w:val="28"/>
          <w:szCs w:val="28"/>
        </w:rPr>
        <w:t>долгосроч</w:t>
      </w:r>
      <w:proofErr w:type="spellEnd"/>
      <w:r w:rsidRPr="00EC51D9">
        <w:rPr>
          <w:b w:val="0"/>
          <w:bCs w:val="0"/>
          <w:sz w:val="28"/>
          <w:szCs w:val="28"/>
        </w:rPr>
        <w:t>-</w:t>
      </w:r>
    </w:p>
    <w:p w:rsidR="0062539F" w:rsidRDefault="0062539F" w:rsidP="0062539F">
      <w:pPr>
        <w:pStyle w:val="1"/>
        <w:shd w:val="clear" w:color="auto" w:fill="FFFFFF"/>
        <w:spacing w:before="0" w:beforeAutospacing="0" w:after="0" w:afterAutospacing="0" w:line="360" w:lineRule="auto"/>
        <w:ind w:left="-567" w:right="170" w:firstLine="709"/>
        <w:contextualSpacing/>
        <w:jc w:val="both"/>
        <w:rPr>
          <w:b w:val="0"/>
          <w:bCs w:val="0"/>
          <w:sz w:val="28"/>
          <w:szCs w:val="28"/>
        </w:rPr>
      </w:pPr>
      <w:proofErr w:type="spellStart"/>
      <w:r>
        <w:rPr>
          <w:b w:val="0"/>
          <w:bCs w:val="0"/>
          <w:sz w:val="28"/>
          <w:szCs w:val="28"/>
        </w:rPr>
        <w:t>ных</w:t>
      </w:r>
      <w:proofErr w:type="spellEnd"/>
      <w:r>
        <w:rPr>
          <w:b w:val="0"/>
          <w:bCs w:val="0"/>
          <w:sz w:val="28"/>
          <w:szCs w:val="28"/>
        </w:rPr>
        <w:t xml:space="preserve"> заемных средств.</w:t>
      </w:r>
    </w:p>
    <w:p w:rsidR="00EC51D9" w:rsidRPr="00EC51D9" w:rsidRDefault="00EC51D9" w:rsidP="0062539F">
      <w:pPr>
        <w:pStyle w:val="1"/>
        <w:shd w:val="clear" w:color="auto" w:fill="FFFFFF"/>
        <w:spacing w:before="0" w:beforeAutospacing="0" w:after="0" w:afterAutospacing="0" w:line="360" w:lineRule="auto"/>
        <w:ind w:left="-567" w:right="170" w:firstLine="709"/>
        <w:contextualSpacing/>
        <w:jc w:val="both"/>
        <w:rPr>
          <w:b w:val="0"/>
          <w:bCs w:val="0"/>
          <w:sz w:val="28"/>
          <w:szCs w:val="28"/>
        </w:rPr>
      </w:pPr>
      <w:r w:rsidRPr="00EC51D9">
        <w:rPr>
          <w:b w:val="0"/>
          <w:bCs w:val="0"/>
          <w:sz w:val="28"/>
          <w:szCs w:val="28"/>
        </w:rPr>
        <w:t xml:space="preserve">Это означает, что предприятие </w:t>
      </w:r>
      <w:r w:rsidR="0062539F">
        <w:rPr>
          <w:b w:val="0"/>
          <w:bCs w:val="0"/>
          <w:sz w:val="28"/>
          <w:szCs w:val="28"/>
        </w:rPr>
        <w:t xml:space="preserve">со значительным удельным весом </w:t>
      </w:r>
      <w:r w:rsidRPr="00EC51D9">
        <w:rPr>
          <w:b w:val="0"/>
          <w:bCs w:val="0"/>
          <w:sz w:val="28"/>
          <w:szCs w:val="28"/>
        </w:rPr>
        <w:t xml:space="preserve">труднореализуемого недвижимого имущества должно иметь большую долю </w:t>
      </w:r>
      <w:r w:rsidRPr="00EC51D9">
        <w:rPr>
          <w:b w:val="0"/>
          <w:bCs w:val="0"/>
          <w:sz w:val="28"/>
          <w:szCs w:val="28"/>
        </w:rPr>
        <w:lastRenderedPageBreak/>
        <w:t>собственного капитала и стре</w:t>
      </w:r>
      <w:r w:rsidR="0062539F">
        <w:rPr>
          <w:b w:val="0"/>
          <w:bCs w:val="0"/>
          <w:sz w:val="28"/>
          <w:szCs w:val="28"/>
        </w:rPr>
        <w:t xml:space="preserve">миться к его положительной </w:t>
      </w:r>
      <w:proofErr w:type="spellStart"/>
      <w:r w:rsidR="0062539F">
        <w:rPr>
          <w:b w:val="0"/>
          <w:bCs w:val="0"/>
          <w:sz w:val="28"/>
          <w:szCs w:val="28"/>
        </w:rPr>
        <w:t>динамике</w:t>
      </w:r>
      <w:proofErr w:type="gramStart"/>
      <w:r w:rsidR="0062539F">
        <w:rPr>
          <w:b w:val="0"/>
          <w:bCs w:val="0"/>
          <w:sz w:val="28"/>
          <w:szCs w:val="28"/>
        </w:rPr>
        <w:t>.</w:t>
      </w:r>
      <w:r w:rsidRPr="00EC51D9">
        <w:rPr>
          <w:b w:val="0"/>
          <w:bCs w:val="0"/>
          <w:sz w:val="28"/>
          <w:szCs w:val="28"/>
        </w:rPr>
        <w:t>Д</w:t>
      </w:r>
      <w:proofErr w:type="gramEnd"/>
      <w:r w:rsidRPr="00EC51D9">
        <w:rPr>
          <w:b w:val="0"/>
          <w:bCs w:val="0"/>
          <w:sz w:val="28"/>
          <w:szCs w:val="28"/>
        </w:rPr>
        <w:t>ругой</w:t>
      </w:r>
      <w:proofErr w:type="spellEnd"/>
      <w:r w:rsidRPr="00EC51D9">
        <w:rPr>
          <w:b w:val="0"/>
          <w:bCs w:val="0"/>
          <w:sz w:val="28"/>
          <w:szCs w:val="28"/>
        </w:rPr>
        <w:t xml:space="preserve"> путь улучшения финансов</w:t>
      </w:r>
      <w:r w:rsidR="0062539F">
        <w:rPr>
          <w:b w:val="0"/>
          <w:bCs w:val="0"/>
          <w:sz w:val="28"/>
          <w:szCs w:val="28"/>
        </w:rPr>
        <w:t>ой устойчивости – это оптимиза</w:t>
      </w:r>
      <w:r w:rsidRPr="00EC51D9">
        <w:rPr>
          <w:b w:val="0"/>
          <w:bCs w:val="0"/>
          <w:sz w:val="28"/>
          <w:szCs w:val="28"/>
        </w:rPr>
        <w:t>ция формирования заемного капитал</w:t>
      </w:r>
      <w:r w:rsidR="0062539F">
        <w:rPr>
          <w:b w:val="0"/>
          <w:bCs w:val="0"/>
          <w:sz w:val="28"/>
          <w:szCs w:val="28"/>
        </w:rPr>
        <w:t xml:space="preserve">а как долгосрочного, так и </w:t>
      </w:r>
      <w:proofErr w:type="spellStart"/>
      <w:r w:rsidR="0062539F">
        <w:rPr>
          <w:b w:val="0"/>
          <w:bCs w:val="0"/>
          <w:sz w:val="28"/>
          <w:szCs w:val="28"/>
        </w:rPr>
        <w:t>краткосрочного.</w:t>
      </w:r>
      <w:r w:rsidRPr="00EC51D9">
        <w:rPr>
          <w:b w:val="0"/>
          <w:bCs w:val="0"/>
          <w:sz w:val="28"/>
          <w:szCs w:val="28"/>
        </w:rPr>
        <w:t>Финансирование</w:t>
      </w:r>
      <w:proofErr w:type="spellEnd"/>
      <w:r w:rsidRPr="00EC51D9">
        <w:rPr>
          <w:b w:val="0"/>
          <w:bCs w:val="0"/>
          <w:sz w:val="28"/>
          <w:szCs w:val="28"/>
        </w:rPr>
        <w:t xml:space="preserve"> из данных ис</w:t>
      </w:r>
      <w:r w:rsidR="0062539F">
        <w:rPr>
          <w:b w:val="0"/>
          <w:bCs w:val="0"/>
          <w:sz w:val="28"/>
          <w:szCs w:val="28"/>
        </w:rPr>
        <w:t>точников (как было показано ра</w:t>
      </w:r>
      <w:r w:rsidRPr="00EC51D9">
        <w:rPr>
          <w:b w:val="0"/>
          <w:bCs w:val="0"/>
          <w:sz w:val="28"/>
          <w:szCs w:val="28"/>
        </w:rPr>
        <w:t>нее), с одной стороны, расширяет возможности предп</w:t>
      </w:r>
      <w:r w:rsidR="0062539F">
        <w:rPr>
          <w:b w:val="0"/>
          <w:bCs w:val="0"/>
          <w:sz w:val="28"/>
          <w:szCs w:val="28"/>
        </w:rPr>
        <w:t xml:space="preserve">риятия, с другой </w:t>
      </w:r>
      <w:r w:rsidRPr="00EC51D9">
        <w:rPr>
          <w:b w:val="0"/>
          <w:bCs w:val="0"/>
          <w:sz w:val="28"/>
          <w:szCs w:val="28"/>
        </w:rPr>
        <w:t xml:space="preserve">стороны – оно является затратным </w:t>
      </w:r>
      <w:r w:rsidR="0062539F">
        <w:rPr>
          <w:b w:val="0"/>
          <w:bCs w:val="0"/>
          <w:sz w:val="28"/>
          <w:szCs w:val="28"/>
        </w:rPr>
        <w:t>как в части платы за их исполь</w:t>
      </w:r>
      <w:r w:rsidRPr="00EC51D9">
        <w:rPr>
          <w:b w:val="0"/>
          <w:bCs w:val="0"/>
          <w:sz w:val="28"/>
          <w:szCs w:val="28"/>
        </w:rPr>
        <w:t>зование, так и в случае штрафов, пе</w:t>
      </w:r>
      <w:r w:rsidR="0062539F">
        <w:rPr>
          <w:b w:val="0"/>
          <w:bCs w:val="0"/>
          <w:sz w:val="28"/>
          <w:szCs w:val="28"/>
        </w:rPr>
        <w:t>ней, неустоек, роста цены заим</w:t>
      </w:r>
      <w:r w:rsidRPr="00EC51D9">
        <w:rPr>
          <w:b w:val="0"/>
          <w:bCs w:val="0"/>
          <w:sz w:val="28"/>
          <w:szCs w:val="28"/>
        </w:rPr>
        <w:t>ствования при просрочках. Поэтому с</w:t>
      </w:r>
      <w:r w:rsidR="0062539F">
        <w:rPr>
          <w:b w:val="0"/>
          <w:bCs w:val="0"/>
          <w:sz w:val="28"/>
          <w:szCs w:val="28"/>
        </w:rPr>
        <w:t xml:space="preserve">ледует рассматривать структуру </w:t>
      </w:r>
      <w:r w:rsidRPr="00EC51D9">
        <w:rPr>
          <w:b w:val="0"/>
          <w:bCs w:val="0"/>
          <w:sz w:val="28"/>
          <w:szCs w:val="28"/>
        </w:rPr>
        <w:t>пассивов и оценивать степень целесообра</w:t>
      </w:r>
      <w:r w:rsidR="0062539F">
        <w:rPr>
          <w:b w:val="0"/>
          <w:bCs w:val="0"/>
          <w:sz w:val="28"/>
          <w:szCs w:val="28"/>
        </w:rPr>
        <w:t xml:space="preserve">зности привлечения заемных </w:t>
      </w:r>
      <w:r w:rsidRPr="00EC51D9">
        <w:rPr>
          <w:b w:val="0"/>
          <w:bCs w:val="0"/>
          <w:sz w:val="28"/>
          <w:szCs w:val="28"/>
        </w:rPr>
        <w:t>средств.</w:t>
      </w:r>
    </w:p>
    <w:p w:rsidR="00523E1B" w:rsidRDefault="00523E1B" w:rsidP="0062539F">
      <w:pPr>
        <w:spacing w:after="0" w:line="360" w:lineRule="auto"/>
        <w:ind w:left="-567" w:right="170" w:firstLine="709"/>
        <w:contextualSpacing/>
        <w:jc w:val="both"/>
        <w:rPr>
          <w:rFonts w:ascii="Times New Roman" w:hAnsi="Times New Roman" w:cs="Times New Roman"/>
          <w:sz w:val="28"/>
          <w:szCs w:val="28"/>
        </w:rPr>
      </w:pPr>
    </w:p>
    <w:p w:rsidR="00A65C2E" w:rsidRDefault="00A65C2E" w:rsidP="0062539F">
      <w:pPr>
        <w:spacing w:after="0" w:line="360" w:lineRule="auto"/>
        <w:ind w:left="-567" w:right="170" w:firstLine="709"/>
        <w:contextualSpacing/>
        <w:jc w:val="both"/>
        <w:rPr>
          <w:rFonts w:ascii="Times New Roman" w:hAnsi="Times New Roman" w:cs="Times New Roman"/>
          <w:sz w:val="28"/>
          <w:szCs w:val="28"/>
        </w:rPr>
      </w:pPr>
    </w:p>
    <w:p w:rsidR="00A65C2E" w:rsidRDefault="00A65C2E" w:rsidP="0062539F">
      <w:pPr>
        <w:spacing w:after="0" w:line="360" w:lineRule="auto"/>
        <w:ind w:left="-567" w:right="170" w:firstLine="709"/>
        <w:contextualSpacing/>
        <w:jc w:val="both"/>
        <w:rPr>
          <w:rFonts w:ascii="Times New Roman" w:hAnsi="Times New Roman" w:cs="Times New Roman"/>
          <w:sz w:val="28"/>
          <w:szCs w:val="28"/>
        </w:rPr>
      </w:pPr>
    </w:p>
    <w:p w:rsidR="00A65C2E" w:rsidRDefault="00A65C2E" w:rsidP="0062539F">
      <w:pPr>
        <w:spacing w:after="0" w:line="360" w:lineRule="auto"/>
        <w:ind w:left="-567" w:right="170" w:firstLine="709"/>
        <w:contextualSpacing/>
        <w:jc w:val="both"/>
        <w:rPr>
          <w:rFonts w:ascii="Times New Roman" w:hAnsi="Times New Roman" w:cs="Times New Roman"/>
          <w:sz w:val="28"/>
          <w:szCs w:val="28"/>
        </w:rPr>
      </w:pPr>
    </w:p>
    <w:p w:rsidR="00A65C2E" w:rsidRDefault="00A65C2E" w:rsidP="0062539F">
      <w:pPr>
        <w:spacing w:after="0" w:line="360" w:lineRule="auto"/>
        <w:ind w:left="-567" w:right="170" w:firstLine="709"/>
        <w:contextualSpacing/>
        <w:jc w:val="both"/>
        <w:rPr>
          <w:rFonts w:ascii="Times New Roman" w:hAnsi="Times New Roman" w:cs="Times New Roman"/>
          <w:sz w:val="28"/>
          <w:szCs w:val="28"/>
        </w:rPr>
      </w:pPr>
    </w:p>
    <w:p w:rsidR="00A65C2E" w:rsidRDefault="00A65C2E" w:rsidP="00EC51D9">
      <w:pPr>
        <w:spacing w:after="0" w:line="360" w:lineRule="auto"/>
        <w:ind w:left="-567" w:right="170" w:firstLine="567"/>
        <w:contextualSpacing/>
        <w:jc w:val="both"/>
        <w:rPr>
          <w:rFonts w:ascii="Times New Roman" w:hAnsi="Times New Roman" w:cs="Times New Roman"/>
          <w:sz w:val="28"/>
          <w:szCs w:val="28"/>
        </w:rPr>
      </w:pPr>
    </w:p>
    <w:p w:rsidR="00A65C2E" w:rsidRDefault="00A65C2E" w:rsidP="00EC51D9">
      <w:pPr>
        <w:spacing w:after="0" w:line="360" w:lineRule="auto"/>
        <w:ind w:left="-567" w:right="170" w:firstLine="567"/>
        <w:contextualSpacing/>
        <w:jc w:val="both"/>
        <w:rPr>
          <w:rFonts w:ascii="Times New Roman" w:hAnsi="Times New Roman" w:cs="Times New Roman"/>
          <w:sz w:val="28"/>
          <w:szCs w:val="28"/>
        </w:rPr>
      </w:pPr>
    </w:p>
    <w:p w:rsidR="00A65C2E" w:rsidRDefault="00A65C2E" w:rsidP="00EC51D9">
      <w:pPr>
        <w:spacing w:after="0" w:line="360" w:lineRule="auto"/>
        <w:ind w:left="-567" w:right="170" w:firstLine="567"/>
        <w:contextualSpacing/>
        <w:jc w:val="both"/>
        <w:rPr>
          <w:rFonts w:ascii="Times New Roman" w:hAnsi="Times New Roman" w:cs="Times New Roman"/>
          <w:sz w:val="28"/>
          <w:szCs w:val="28"/>
        </w:rPr>
      </w:pPr>
    </w:p>
    <w:p w:rsidR="00F65592" w:rsidRDefault="00F65592"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5E3790" w:rsidRDefault="005E3790" w:rsidP="00CA6073">
      <w:pPr>
        <w:spacing w:after="0" w:line="360" w:lineRule="auto"/>
        <w:ind w:left="-567" w:right="170"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Анализ бухгалтерского баланса  </w:t>
      </w:r>
      <w:r>
        <w:rPr>
          <w:rFonts w:ascii="Times New Roman" w:hAnsi="Times New Roman" w:cs="Times New Roman"/>
          <w:color w:val="000000"/>
          <w:sz w:val="28"/>
          <w:szCs w:val="28"/>
        </w:rPr>
        <w:t>ОО</w:t>
      </w:r>
      <w:proofErr w:type="gramStart"/>
      <w:r>
        <w:rPr>
          <w:rFonts w:ascii="Times New Roman" w:hAnsi="Times New Roman" w:cs="Times New Roman"/>
          <w:color w:val="000000"/>
          <w:sz w:val="28"/>
          <w:szCs w:val="28"/>
        </w:rPr>
        <w:t>О</w:t>
      </w:r>
      <w:r w:rsidRPr="00283F90">
        <w:rPr>
          <w:rFonts w:ascii="Times New Roman" w:hAnsi="Times New Roman" w:cs="Times New Roman"/>
          <w:color w:val="000000"/>
          <w:sz w:val="28"/>
          <w:szCs w:val="28"/>
        </w:rPr>
        <w:t>"</w:t>
      </w:r>
      <w:proofErr w:type="gramEnd"/>
      <w:r w:rsidRPr="00283F90">
        <w:rPr>
          <w:rFonts w:ascii="Times New Roman" w:hAnsi="Times New Roman" w:cs="Times New Roman"/>
          <w:color w:val="000000"/>
          <w:sz w:val="28"/>
          <w:szCs w:val="28"/>
        </w:rPr>
        <w:t>УГМК-ЗДОРОВЬЕ"</w:t>
      </w:r>
    </w:p>
    <w:p w:rsidR="00A65C2E" w:rsidRDefault="005E3790" w:rsidP="00CA6073">
      <w:pPr>
        <w:spacing w:after="0" w:line="360" w:lineRule="auto"/>
        <w:ind w:left="-567" w:right="170" w:firstLine="709"/>
        <w:contextualSpacing/>
        <w:jc w:val="center"/>
        <w:rPr>
          <w:rFonts w:ascii="Times New Roman" w:hAnsi="Times New Roman" w:cs="Times New Roman"/>
          <w:sz w:val="28"/>
          <w:szCs w:val="28"/>
        </w:rPr>
      </w:pPr>
      <w:r>
        <w:rPr>
          <w:rFonts w:ascii="Times New Roman" w:hAnsi="Times New Roman" w:cs="Times New Roman"/>
          <w:sz w:val="28"/>
          <w:szCs w:val="28"/>
        </w:rPr>
        <w:t>2</w:t>
      </w:r>
      <w:r w:rsidR="00A65C2E">
        <w:rPr>
          <w:rFonts w:ascii="Times New Roman" w:hAnsi="Times New Roman" w:cs="Times New Roman"/>
          <w:sz w:val="28"/>
          <w:szCs w:val="28"/>
        </w:rPr>
        <w:t>.1 Описание объекта исследования</w:t>
      </w:r>
    </w:p>
    <w:p w:rsidR="00A65C2E" w:rsidRDefault="00A65C2E" w:rsidP="00EC51D9">
      <w:pPr>
        <w:spacing w:after="0" w:line="360" w:lineRule="auto"/>
        <w:ind w:left="-567" w:right="170" w:firstLine="709"/>
        <w:contextualSpacing/>
        <w:jc w:val="both"/>
        <w:rPr>
          <w:rFonts w:ascii="Times New Roman" w:hAnsi="Times New Roman" w:cs="Times New Roman"/>
          <w:sz w:val="28"/>
          <w:szCs w:val="28"/>
        </w:rPr>
      </w:pPr>
    </w:p>
    <w:p w:rsidR="00A65C2E" w:rsidRDefault="00A65C2E" w:rsidP="00EC51D9">
      <w:pPr>
        <w:spacing w:after="0" w:line="360" w:lineRule="auto"/>
        <w:ind w:left="-567" w:right="170" w:firstLine="709"/>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283F90">
        <w:rPr>
          <w:rFonts w:ascii="Times New Roman" w:hAnsi="Times New Roman" w:cs="Times New Roman"/>
          <w:sz w:val="28"/>
          <w:szCs w:val="28"/>
          <w:shd w:val="clear" w:color="auto" w:fill="FFFFFF"/>
        </w:rPr>
        <w:t>ООО «Европейский медицинский центр УГМК «Здоровье» - частная многопрофильная клиника. Высокий заявленный статус обязывает обеспечить соответствующее высокое качество обслуживания во всех направлениях - в диагностике, лечении и пребывании. Для достижения европейских медицинских стандартов лечебный проце</w:t>
      </w:r>
      <w:proofErr w:type="gramStart"/>
      <w:r w:rsidRPr="00283F90">
        <w:rPr>
          <w:rFonts w:ascii="Times New Roman" w:hAnsi="Times New Roman" w:cs="Times New Roman"/>
          <w:sz w:val="28"/>
          <w:szCs w:val="28"/>
          <w:shd w:val="clear" w:color="auto" w:fill="FFFFFF"/>
        </w:rPr>
        <w:t>сс в кл</w:t>
      </w:r>
      <w:proofErr w:type="gramEnd"/>
      <w:r w:rsidRPr="00283F90">
        <w:rPr>
          <w:rFonts w:ascii="Times New Roman" w:hAnsi="Times New Roman" w:cs="Times New Roman"/>
          <w:sz w:val="28"/>
          <w:szCs w:val="28"/>
          <w:shd w:val="clear" w:color="auto" w:fill="FFFFFF"/>
        </w:rPr>
        <w:t>инике организован по принципу: «Врач идет к больному», палаты оснащены на мировом уровне, а врачебный персонал подобран из лучших специалистов в своих направлениях.</w:t>
      </w:r>
      <w:r w:rsidRPr="00283F90">
        <w:rPr>
          <w:rFonts w:ascii="Times New Roman" w:hAnsi="Times New Roman" w:cs="Times New Roman"/>
          <w:sz w:val="28"/>
          <w:szCs w:val="28"/>
        </w:rPr>
        <w:br/>
      </w:r>
      <w:r>
        <w:rPr>
          <w:rFonts w:ascii="Times New Roman" w:hAnsi="Times New Roman" w:cs="Times New Roman"/>
          <w:sz w:val="28"/>
          <w:szCs w:val="28"/>
          <w:shd w:val="clear" w:color="auto" w:fill="FFFFFF"/>
        </w:rPr>
        <w:t xml:space="preserve"> </w:t>
      </w:r>
      <w:r w:rsidRPr="00283F90">
        <w:rPr>
          <w:rFonts w:ascii="Times New Roman" w:hAnsi="Times New Roman" w:cs="Times New Roman"/>
          <w:sz w:val="28"/>
          <w:szCs w:val="28"/>
          <w:shd w:val="clear" w:color="auto" w:fill="FFFFFF"/>
        </w:rPr>
        <w:t>При проектировании и монтаже систем жизнеобеспечения клиники использованы самые современные технологии и материалы. Это позволило выполнить не только российские требования и нормы, но и европейские стандарты инженерных систем в области здравоохранения.</w:t>
      </w:r>
      <w:r w:rsidRPr="00283F9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ООО</w:t>
      </w:r>
      <w:r w:rsidRPr="00283F90">
        <w:rPr>
          <w:rFonts w:ascii="Times New Roman" w:hAnsi="Times New Roman" w:cs="Times New Roman"/>
          <w:color w:val="000000"/>
          <w:sz w:val="28"/>
          <w:szCs w:val="28"/>
        </w:rPr>
        <w:t>"УГМК-ЗДОРОВЬЕ"</w:t>
      </w:r>
      <w:r>
        <w:rPr>
          <w:rFonts w:ascii="Times New Roman" w:hAnsi="Times New Roman" w:cs="Times New Roman"/>
          <w:sz w:val="28"/>
          <w:szCs w:val="28"/>
        </w:rPr>
        <w:t xml:space="preserve"> </w:t>
      </w:r>
      <w:r w:rsidRPr="00283F90">
        <w:rPr>
          <w:rFonts w:ascii="Times New Roman" w:hAnsi="Times New Roman" w:cs="Times New Roman"/>
          <w:color w:val="000000"/>
          <w:sz w:val="28"/>
          <w:szCs w:val="28"/>
        </w:rPr>
        <w:t xml:space="preserve">зарегистрирована по адресу </w:t>
      </w:r>
      <w:proofErr w:type="spellStart"/>
      <w:r w:rsidRPr="00283F90">
        <w:rPr>
          <w:rFonts w:ascii="Times New Roman" w:hAnsi="Times New Roman" w:cs="Times New Roman"/>
          <w:color w:val="000000"/>
          <w:sz w:val="28"/>
          <w:szCs w:val="28"/>
        </w:rPr>
        <w:t>г</w:t>
      </w:r>
      <w:proofErr w:type="gramStart"/>
      <w:r w:rsidRPr="00283F90">
        <w:rPr>
          <w:rFonts w:ascii="Times New Roman" w:hAnsi="Times New Roman" w:cs="Times New Roman"/>
          <w:color w:val="000000"/>
          <w:sz w:val="28"/>
          <w:szCs w:val="28"/>
        </w:rPr>
        <w:t>.Е</w:t>
      </w:r>
      <w:proofErr w:type="gramEnd"/>
      <w:r w:rsidRPr="00283F90">
        <w:rPr>
          <w:rFonts w:ascii="Times New Roman" w:hAnsi="Times New Roman" w:cs="Times New Roman"/>
          <w:color w:val="000000"/>
          <w:sz w:val="28"/>
          <w:szCs w:val="28"/>
        </w:rPr>
        <w:t>катеринбург</w:t>
      </w:r>
      <w:proofErr w:type="spellEnd"/>
      <w:r w:rsidRPr="00283F90">
        <w:rPr>
          <w:rFonts w:ascii="Times New Roman" w:hAnsi="Times New Roman" w:cs="Times New Roman"/>
          <w:color w:val="000000"/>
          <w:sz w:val="28"/>
          <w:szCs w:val="28"/>
        </w:rPr>
        <w:t xml:space="preserve">, </w:t>
      </w:r>
      <w:proofErr w:type="spellStart"/>
      <w:r w:rsidRPr="00283F90">
        <w:rPr>
          <w:rFonts w:ascii="Times New Roman" w:hAnsi="Times New Roman" w:cs="Times New Roman"/>
          <w:color w:val="000000"/>
          <w:sz w:val="28"/>
          <w:szCs w:val="28"/>
        </w:rPr>
        <w:t>ул.Шейнкмана</w:t>
      </w:r>
      <w:proofErr w:type="spellEnd"/>
      <w:r w:rsidRPr="00283F90">
        <w:rPr>
          <w:rFonts w:ascii="Times New Roman" w:hAnsi="Times New Roman" w:cs="Times New Roman"/>
          <w:color w:val="000000"/>
          <w:sz w:val="28"/>
          <w:szCs w:val="28"/>
        </w:rPr>
        <w:t xml:space="preserve">, д.113, кв.521, 620144. </w:t>
      </w:r>
      <w:r>
        <w:rPr>
          <w:rFonts w:ascii="Times New Roman" w:hAnsi="Times New Roman" w:cs="Times New Roman"/>
          <w:color w:val="000000"/>
          <w:sz w:val="28"/>
          <w:szCs w:val="28"/>
        </w:rPr>
        <w:t xml:space="preserve">Генеральный директор </w:t>
      </w:r>
      <w:r w:rsidRPr="00283F90">
        <w:rPr>
          <w:rFonts w:ascii="Times New Roman" w:hAnsi="Times New Roman" w:cs="Times New Roman"/>
          <w:color w:val="000000"/>
          <w:sz w:val="28"/>
          <w:szCs w:val="28"/>
        </w:rPr>
        <w:t xml:space="preserve">организации </w:t>
      </w:r>
      <w:r>
        <w:rPr>
          <w:rFonts w:ascii="Times New Roman" w:hAnsi="Times New Roman" w:cs="Times New Roman"/>
          <w:color w:val="000000"/>
          <w:sz w:val="28"/>
          <w:szCs w:val="28"/>
        </w:rPr>
        <w:t>ОО</w:t>
      </w:r>
      <w:proofErr w:type="gramStart"/>
      <w:r>
        <w:rPr>
          <w:rFonts w:ascii="Times New Roman" w:hAnsi="Times New Roman" w:cs="Times New Roman"/>
          <w:color w:val="000000"/>
          <w:sz w:val="28"/>
          <w:szCs w:val="28"/>
        </w:rPr>
        <w:t>О</w:t>
      </w:r>
      <w:r w:rsidRPr="00283F90">
        <w:rPr>
          <w:rFonts w:ascii="Times New Roman" w:hAnsi="Times New Roman" w:cs="Times New Roman"/>
          <w:color w:val="000000"/>
          <w:sz w:val="28"/>
          <w:szCs w:val="28"/>
        </w:rPr>
        <w:t>"</w:t>
      </w:r>
      <w:proofErr w:type="gramEnd"/>
      <w:r w:rsidRPr="00283F90">
        <w:rPr>
          <w:rFonts w:ascii="Times New Roman" w:hAnsi="Times New Roman" w:cs="Times New Roman"/>
          <w:color w:val="000000"/>
          <w:sz w:val="28"/>
          <w:szCs w:val="28"/>
        </w:rPr>
        <w:t xml:space="preserve">УГМК-ЗДОРОВЬЕ" Скляр Михаил Семенович. </w:t>
      </w:r>
    </w:p>
    <w:p w:rsidR="00F65592" w:rsidRDefault="00A65C2E" w:rsidP="00F65592">
      <w:pPr>
        <w:spacing w:after="0" w:line="360" w:lineRule="auto"/>
        <w:ind w:left="-567" w:right="170"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3A6628">
        <w:rPr>
          <w:rFonts w:ascii="Times New Roman" w:hAnsi="Times New Roman" w:cs="Times New Roman"/>
          <w:sz w:val="28"/>
          <w:szCs w:val="28"/>
          <w:shd w:val="clear" w:color="auto" w:fill="FFFFFF"/>
        </w:rPr>
        <w:t>Являясь многопрофильным учреждением, ООО «Европейский медицинский центр УГМК «Здоровье» оказывает услуги по различным медицинским направлениям, что дает возможность квалифицированно проводить всестороннее обследование, своевременно выявлять и лечить различные заболевания в рамках одного учреждения. Амбулаторно-поликлиническая и оперативная деятельность осуществляется медицинскими кадрами, прошедшими тщательный отбор: это врачи высшей категории, кандидаты и доктора медицинских наук, профессора, что позволяет оказывать помощь пациентам в соответствии с самыми высокими требованиями качества медицинских услуг</w:t>
      </w:r>
      <w:r>
        <w:rPr>
          <w:rFonts w:ascii="Times New Roman" w:hAnsi="Times New Roman" w:cs="Times New Roman"/>
          <w:sz w:val="28"/>
          <w:szCs w:val="28"/>
          <w:shd w:val="clear" w:color="auto" w:fill="FFFFFF"/>
        </w:rPr>
        <w:t>.</w:t>
      </w:r>
    </w:p>
    <w:p w:rsidR="00A65C2E" w:rsidRPr="00283F90" w:rsidRDefault="00A65C2E" w:rsidP="00EC51D9">
      <w:pPr>
        <w:spacing w:after="0" w:line="360" w:lineRule="auto"/>
        <w:ind w:left="-567" w:right="170" w:firstLine="709"/>
        <w:contextualSpacing/>
        <w:jc w:val="both"/>
        <w:rPr>
          <w:rFonts w:ascii="Times New Roman" w:hAnsi="Times New Roman" w:cs="Times New Roman"/>
          <w:color w:val="000000"/>
          <w:sz w:val="28"/>
          <w:szCs w:val="28"/>
        </w:rPr>
      </w:pPr>
      <w:r w:rsidRPr="00283F90">
        <w:rPr>
          <w:rFonts w:ascii="Times New Roman" w:hAnsi="Times New Roman" w:cs="Times New Roman"/>
          <w:color w:val="000000"/>
          <w:sz w:val="28"/>
          <w:szCs w:val="28"/>
        </w:rPr>
        <w:t>Численность основных рабочих-540,подробная информация представлена в таблице №1 «Информация о персонале»</w:t>
      </w:r>
      <w:proofErr w:type="gramStart"/>
      <w:r w:rsidRPr="00283F90">
        <w:rPr>
          <w:rFonts w:ascii="Times New Roman" w:hAnsi="Times New Roman" w:cs="Times New Roman"/>
          <w:color w:val="000000"/>
          <w:sz w:val="28"/>
          <w:szCs w:val="28"/>
        </w:rPr>
        <w:t xml:space="preserve"> .</w:t>
      </w:r>
      <w:proofErr w:type="gramEnd"/>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rPr>
      </w:pPr>
    </w:p>
    <w:p w:rsidR="00A65C2E" w:rsidRDefault="00A65C2E" w:rsidP="00CA6073">
      <w:pPr>
        <w:pStyle w:val="a6"/>
        <w:spacing w:before="0" w:beforeAutospacing="0" w:after="0" w:afterAutospacing="0" w:line="360" w:lineRule="auto"/>
        <w:ind w:right="170"/>
        <w:contextualSpacing/>
        <w:jc w:val="both"/>
        <w:rPr>
          <w:color w:val="000000"/>
          <w:sz w:val="28"/>
          <w:szCs w:val="28"/>
        </w:rPr>
      </w:pPr>
      <w:r>
        <w:rPr>
          <w:color w:val="000000"/>
          <w:sz w:val="28"/>
          <w:szCs w:val="28"/>
        </w:rPr>
        <w:lastRenderedPageBreak/>
        <w:t>Таблица №1 «Информация о персонале»</w:t>
      </w:r>
    </w:p>
    <w:tbl>
      <w:tblPr>
        <w:tblStyle w:val="aa"/>
        <w:tblW w:w="0" w:type="auto"/>
        <w:tblInd w:w="-459" w:type="dxa"/>
        <w:tblLayout w:type="fixed"/>
        <w:tblLook w:val="04A0" w:firstRow="1" w:lastRow="0" w:firstColumn="1" w:lastColumn="0" w:noHBand="0" w:noVBand="1"/>
      </w:tblPr>
      <w:tblGrid>
        <w:gridCol w:w="2977"/>
        <w:gridCol w:w="1666"/>
        <w:gridCol w:w="1878"/>
        <w:gridCol w:w="1701"/>
        <w:gridCol w:w="1808"/>
      </w:tblGrid>
      <w:tr w:rsidR="0090644F" w:rsidRPr="00DA50BF" w:rsidTr="0034787B">
        <w:trPr>
          <w:trHeight w:val="1175"/>
        </w:trPr>
        <w:tc>
          <w:tcPr>
            <w:tcW w:w="2977"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Наименование</w:t>
            </w:r>
          </w:p>
        </w:tc>
        <w:tc>
          <w:tcPr>
            <w:tcW w:w="1666" w:type="dxa"/>
          </w:tcPr>
          <w:p w:rsidR="00DA50BF" w:rsidRPr="0034787B" w:rsidRDefault="0090644F" w:rsidP="0090644F">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Единица</w:t>
            </w:r>
          </w:p>
          <w:p w:rsidR="0090644F" w:rsidRPr="0034787B" w:rsidRDefault="0090644F" w:rsidP="0090644F">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измерения</w:t>
            </w:r>
          </w:p>
        </w:tc>
        <w:tc>
          <w:tcPr>
            <w:tcW w:w="1878" w:type="dxa"/>
          </w:tcPr>
          <w:p w:rsidR="00A65C2E" w:rsidRPr="0034787B" w:rsidRDefault="00DA50BF" w:rsidP="00DA50BF">
            <w:pPr>
              <w:pStyle w:val="a6"/>
              <w:spacing w:before="0" w:beforeAutospacing="0" w:after="0" w:afterAutospacing="0" w:line="360" w:lineRule="auto"/>
              <w:ind w:right="170"/>
              <w:contextualSpacing/>
              <w:rPr>
                <w:color w:val="000000"/>
                <w:sz w:val="22"/>
                <w:szCs w:val="22"/>
              </w:rPr>
            </w:pPr>
            <w:r w:rsidRPr="0034787B">
              <w:rPr>
                <w:color w:val="000000"/>
                <w:sz w:val="22"/>
                <w:szCs w:val="22"/>
              </w:rPr>
              <w:t>Фактическое</w:t>
            </w:r>
          </w:p>
          <w:p w:rsidR="00DA50BF" w:rsidRPr="0034787B" w:rsidRDefault="00DA50BF" w:rsidP="00DA50BF">
            <w:pPr>
              <w:pStyle w:val="a6"/>
              <w:spacing w:before="0" w:beforeAutospacing="0" w:after="0" w:afterAutospacing="0" w:line="360" w:lineRule="auto"/>
              <w:ind w:right="170"/>
              <w:contextualSpacing/>
              <w:rPr>
                <w:color w:val="000000"/>
                <w:sz w:val="22"/>
                <w:szCs w:val="22"/>
              </w:rPr>
            </w:pPr>
            <w:r w:rsidRPr="0034787B">
              <w:rPr>
                <w:color w:val="000000"/>
                <w:sz w:val="22"/>
                <w:szCs w:val="22"/>
              </w:rPr>
              <w:t>количество</w:t>
            </w:r>
          </w:p>
          <w:p w:rsidR="00DA50BF" w:rsidRPr="0034787B" w:rsidRDefault="00DA50BF" w:rsidP="00DA50BF">
            <w:pPr>
              <w:pStyle w:val="a6"/>
              <w:spacing w:before="0" w:beforeAutospacing="0" w:after="0" w:afterAutospacing="0" w:line="360" w:lineRule="auto"/>
              <w:ind w:right="170"/>
              <w:contextualSpacing/>
              <w:rPr>
                <w:color w:val="000000"/>
                <w:sz w:val="22"/>
                <w:szCs w:val="22"/>
              </w:rPr>
            </w:pPr>
            <w:r w:rsidRPr="0034787B">
              <w:rPr>
                <w:color w:val="000000"/>
                <w:sz w:val="22"/>
                <w:szCs w:val="22"/>
              </w:rPr>
              <w:t>за 9 месяцев 2015 года</w:t>
            </w:r>
          </w:p>
        </w:tc>
        <w:tc>
          <w:tcPr>
            <w:tcW w:w="1701" w:type="dxa"/>
          </w:tcPr>
          <w:p w:rsidR="00DA50BF" w:rsidRPr="0034787B" w:rsidRDefault="0090644F" w:rsidP="00DA50BF">
            <w:pPr>
              <w:pStyle w:val="a6"/>
              <w:spacing w:after="0" w:line="360" w:lineRule="auto"/>
              <w:ind w:right="170"/>
              <w:contextualSpacing/>
              <w:jc w:val="both"/>
              <w:rPr>
                <w:color w:val="000000"/>
                <w:sz w:val="22"/>
                <w:szCs w:val="22"/>
              </w:rPr>
            </w:pPr>
            <w:r w:rsidRPr="0034787B">
              <w:rPr>
                <w:color w:val="000000"/>
                <w:sz w:val="22"/>
                <w:szCs w:val="22"/>
              </w:rPr>
              <w:t>Фактическо</w:t>
            </w:r>
            <w:r w:rsidR="00DA50BF" w:rsidRPr="0034787B">
              <w:rPr>
                <w:color w:val="000000"/>
                <w:sz w:val="22"/>
                <w:szCs w:val="22"/>
              </w:rPr>
              <w:t>е</w:t>
            </w:r>
          </w:p>
          <w:p w:rsidR="00DA50BF" w:rsidRPr="0034787B" w:rsidRDefault="00DA50BF" w:rsidP="00DA50BF">
            <w:pPr>
              <w:pStyle w:val="a6"/>
              <w:spacing w:after="0" w:line="360" w:lineRule="auto"/>
              <w:ind w:right="170"/>
              <w:contextualSpacing/>
              <w:jc w:val="both"/>
              <w:rPr>
                <w:color w:val="000000"/>
                <w:sz w:val="22"/>
                <w:szCs w:val="22"/>
              </w:rPr>
            </w:pPr>
            <w:r w:rsidRPr="0034787B">
              <w:rPr>
                <w:color w:val="000000"/>
                <w:sz w:val="22"/>
                <w:szCs w:val="22"/>
              </w:rPr>
              <w:t>количество</w:t>
            </w:r>
          </w:p>
          <w:p w:rsidR="00A65C2E" w:rsidRPr="0034787B" w:rsidRDefault="00DA50BF" w:rsidP="00DA50BF">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за 9  месяцев  2016 года</w:t>
            </w:r>
          </w:p>
        </w:tc>
        <w:tc>
          <w:tcPr>
            <w:tcW w:w="1808" w:type="dxa"/>
          </w:tcPr>
          <w:p w:rsidR="0090644F" w:rsidRPr="0034787B" w:rsidRDefault="00DA50BF" w:rsidP="0090644F">
            <w:pPr>
              <w:pStyle w:val="a6"/>
              <w:spacing w:before="0" w:beforeAutospacing="0" w:after="0" w:afterAutospacing="0" w:line="360" w:lineRule="auto"/>
              <w:ind w:left="-567" w:right="170"/>
              <w:contextualSpacing/>
              <w:jc w:val="both"/>
              <w:rPr>
                <w:color w:val="000000"/>
                <w:sz w:val="22"/>
                <w:szCs w:val="22"/>
              </w:rPr>
            </w:pPr>
            <w:r w:rsidRPr="0034787B">
              <w:rPr>
                <w:color w:val="000000"/>
                <w:sz w:val="22"/>
                <w:szCs w:val="22"/>
              </w:rPr>
              <w:t xml:space="preserve">от 9 </w:t>
            </w:r>
            <w:r w:rsidR="0090644F" w:rsidRPr="0034787B">
              <w:rPr>
                <w:color w:val="000000"/>
                <w:sz w:val="22"/>
                <w:szCs w:val="22"/>
              </w:rPr>
              <w:t>Отклонение</w:t>
            </w:r>
          </w:p>
          <w:p w:rsidR="0090644F" w:rsidRPr="0034787B" w:rsidRDefault="0090644F" w:rsidP="0090644F">
            <w:pPr>
              <w:pStyle w:val="a6"/>
              <w:spacing w:before="0" w:beforeAutospacing="0" w:after="0" w:afterAutospacing="0" w:line="360" w:lineRule="auto"/>
              <w:ind w:left="-567" w:right="170"/>
              <w:contextualSpacing/>
              <w:jc w:val="both"/>
              <w:rPr>
                <w:color w:val="000000"/>
                <w:sz w:val="22"/>
                <w:szCs w:val="22"/>
              </w:rPr>
            </w:pPr>
          </w:p>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p>
        </w:tc>
      </w:tr>
      <w:tr w:rsidR="0090644F" w:rsidRPr="00DA50BF" w:rsidTr="0034787B">
        <w:trPr>
          <w:trHeight w:val="1264"/>
        </w:trPr>
        <w:tc>
          <w:tcPr>
            <w:tcW w:w="2977" w:type="dxa"/>
          </w:tcPr>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Численность работников по состоянию на начало отчетного периода</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494</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532</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38</w:t>
            </w:r>
          </w:p>
        </w:tc>
      </w:tr>
      <w:tr w:rsidR="0090644F" w:rsidRPr="00DA50BF" w:rsidTr="0034787B">
        <w:tc>
          <w:tcPr>
            <w:tcW w:w="2977" w:type="dxa"/>
          </w:tcPr>
          <w:p w:rsidR="005E3790" w:rsidRPr="0034787B" w:rsidRDefault="005E3790" w:rsidP="00EC51D9">
            <w:pPr>
              <w:pStyle w:val="a6"/>
              <w:spacing w:before="0" w:beforeAutospacing="0" w:after="0" w:afterAutospacing="0" w:line="360" w:lineRule="auto"/>
              <w:ind w:left="-567" w:right="170" w:firstLine="709"/>
              <w:contextualSpacing/>
              <w:jc w:val="both"/>
              <w:rPr>
                <w:color w:val="000000"/>
                <w:sz w:val="22"/>
                <w:szCs w:val="22"/>
              </w:rPr>
            </w:pPr>
          </w:p>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Основное производство</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336</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406</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70</w:t>
            </w:r>
          </w:p>
        </w:tc>
      </w:tr>
      <w:tr w:rsidR="0090644F" w:rsidRPr="00DA50BF" w:rsidTr="0034787B">
        <w:tc>
          <w:tcPr>
            <w:tcW w:w="2977" w:type="dxa"/>
          </w:tcPr>
          <w:p w:rsidR="0090644F"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Вспомогательно</w:t>
            </w:r>
            <w:r w:rsidR="0090644F" w:rsidRPr="0034787B">
              <w:rPr>
                <w:color w:val="000000"/>
                <w:sz w:val="22"/>
                <w:szCs w:val="22"/>
              </w:rPr>
              <w:t xml:space="preserve">е и обслуживающее </w:t>
            </w:r>
            <w:r w:rsidR="00DA50BF" w:rsidRPr="0034787B">
              <w:rPr>
                <w:color w:val="000000"/>
                <w:sz w:val="22"/>
                <w:szCs w:val="22"/>
              </w:rPr>
              <w:t>производство,</w:t>
            </w:r>
          </w:p>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непромышленная группа</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110</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75</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-35</w:t>
            </w:r>
          </w:p>
        </w:tc>
      </w:tr>
      <w:tr w:rsidR="0090644F" w:rsidRPr="00DA50BF" w:rsidTr="0034787B">
        <w:tc>
          <w:tcPr>
            <w:tcW w:w="2977" w:type="dxa"/>
          </w:tcPr>
          <w:p w:rsidR="00A65C2E" w:rsidRPr="0034787B" w:rsidRDefault="00DA50BF"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 xml:space="preserve">Аппарат </w:t>
            </w:r>
            <w:r w:rsidR="00A65C2E" w:rsidRPr="0034787B">
              <w:rPr>
                <w:color w:val="000000"/>
                <w:sz w:val="22"/>
                <w:szCs w:val="22"/>
              </w:rPr>
              <w:t>управления</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48</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51</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3</w:t>
            </w:r>
          </w:p>
        </w:tc>
      </w:tr>
      <w:tr w:rsidR="0090644F" w:rsidRPr="00DA50BF" w:rsidTr="0034787B">
        <w:tc>
          <w:tcPr>
            <w:tcW w:w="2977" w:type="dxa"/>
          </w:tcPr>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Численность работников на конец отчетного периода</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500</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540</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40</w:t>
            </w:r>
          </w:p>
        </w:tc>
      </w:tr>
      <w:tr w:rsidR="0090644F" w:rsidRPr="00DA50BF" w:rsidTr="0034787B">
        <w:tc>
          <w:tcPr>
            <w:tcW w:w="2977" w:type="dxa"/>
          </w:tcPr>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Основное производство</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372</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416</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44</w:t>
            </w:r>
          </w:p>
        </w:tc>
      </w:tr>
      <w:tr w:rsidR="0090644F" w:rsidRPr="00DA50BF" w:rsidTr="0034787B">
        <w:tc>
          <w:tcPr>
            <w:tcW w:w="2977" w:type="dxa"/>
          </w:tcPr>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Вспомогательное и обслуживающее производство, непромышленная группа</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78</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74</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-4</w:t>
            </w:r>
          </w:p>
        </w:tc>
      </w:tr>
      <w:tr w:rsidR="0090644F" w:rsidRPr="00DA50BF" w:rsidTr="0034787B">
        <w:tc>
          <w:tcPr>
            <w:tcW w:w="2977" w:type="dxa"/>
          </w:tcPr>
          <w:p w:rsidR="00A65C2E" w:rsidRPr="0034787B" w:rsidRDefault="00A65C2E" w:rsidP="00EC51D9">
            <w:pPr>
              <w:pStyle w:val="a6"/>
              <w:spacing w:before="0" w:beforeAutospacing="0" w:after="0" w:afterAutospacing="0" w:line="360" w:lineRule="auto"/>
              <w:ind w:right="170"/>
              <w:contextualSpacing/>
              <w:jc w:val="both"/>
              <w:rPr>
                <w:color w:val="000000"/>
                <w:sz w:val="22"/>
                <w:szCs w:val="22"/>
              </w:rPr>
            </w:pPr>
            <w:r w:rsidRPr="0034787B">
              <w:rPr>
                <w:color w:val="000000"/>
                <w:sz w:val="22"/>
                <w:szCs w:val="22"/>
              </w:rPr>
              <w:t>Аппарат управления</w:t>
            </w:r>
          </w:p>
        </w:tc>
        <w:tc>
          <w:tcPr>
            <w:tcW w:w="1666"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Чел.</w:t>
            </w:r>
          </w:p>
        </w:tc>
        <w:tc>
          <w:tcPr>
            <w:tcW w:w="187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50</w:t>
            </w:r>
          </w:p>
        </w:tc>
        <w:tc>
          <w:tcPr>
            <w:tcW w:w="1701"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50</w:t>
            </w:r>
          </w:p>
        </w:tc>
        <w:tc>
          <w:tcPr>
            <w:tcW w:w="1808" w:type="dxa"/>
          </w:tcPr>
          <w:p w:rsidR="00A65C2E" w:rsidRPr="0034787B" w:rsidRDefault="00A65C2E" w:rsidP="00EC51D9">
            <w:pPr>
              <w:pStyle w:val="a6"/>
              <w:spacing w:before="0" w:beforeAutospacing="0" w:after="0" w:afterAutospacing="0" w:line="360" w:lineRule="auto"/>
              <w:ind w:left="-567" w:right="170" w:firstLine="709"/>
              <w:contextualSpacing/>
              <w:jc w:val="both"/>
              <w:rPr>
                <w:color w:val="000000"/>
                <w:sz w:val="22"/>
                <w:szCs w:val="22"/>
              </w:rPr>
            </w:pPr>
            <w:r w:rsidRPr="0034787B">
              <w:rPr>
                <w:color w:val="000000"/>
                <w:sz w:val="22"/>
                <w:szCs w:val="22"/>
              </w:rPr>
              <w:t>0</w:t>
            </w:r>
          </w:p>
        </w:tc>
      </w:tr>
    </w:tbl>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rPr>
      </w:pPr>
      <w:r>
        <w:rPr>
          <w:color w:val="000000"/>
          <w:sz w:val="28"/>
          <w:szCs w:val="28"/>
        </w:rPr>
        <w:t xml:space="preserve"> </w:t>
      </w:r>
      <w:r w:rsidRPr="003779BD">
        <w:rPr>
          <w:color w:val="000000"/>
          <w:sz w:val="28"/>
          <w:szCs w:val="28"/>
        </w:rPr>
        <w:t>Размер уставного капитала 142 633 442 руб.</w:t>
      </w:r>
    </w:p>
    <w:p w:rsidR="00F65592" w:rsidRPr="00F65592" w:rsidRDefault="00F65592" w:rsidP="00F65592">
      <w:pPr>
        <w:pStyle w:val="a6"/>
        <w:spacing w:after="0" w:line="360" w:lineRule="auto"/>
        <w:ind w:left="-567" w:right="170" w:firstLine="709"/>
        <w:contextualSpacing/>
        <w:jc w:val="both"/>
        <w:rPr>
          <w:color w:val="000000"/>
          <w:sz w:val="28"/>
          <w:szCs w:val="28"/>
        </w:rPr>
      </w:pPr>
      <w:r w:rsidRPr="00F65592">
        <w:rPr>
          <w:color w:val="000000"/>
          <w:sz w:val="28"/>
          <w:szCs w:val="28"/>
        </w:rPr>
        <w:t xml:space="preserve">ООО «Европейский медицинский центр УГМК «Здоровье» осуществляет свою деятельность только при наличии полученной в установленном порядке лицензии на избранные виды медицинской и </w:t>
      </w:r>
      <w:proofErr w:type="gramStart"/>
      <w:r w:rsidRPr="00F65592">
        <w:rPr>
          <w:color w:val="000000"/>
          <w:sz w:val="28"/>
          <w:szCs w:val="28"/>
        </w:rPr>
        <w:t>медико-социальной</w:t>
      </w:r>
      <w:proofErr w:type="gramEnd"/>
      <w:r w:rsidRPr="00F65592">
        <w:rPr>
          <w:color w:val="000000"/>
          <w:sz w:val="28"/>
          <w:szCs w:val="28"/>
        </w:rPr>
        <w:t xml:space="preserve"> деятельности. ООО «Европейский медицинский центр УГМК «Здоровье» осуществляет лечение, диагностику, профилактику и другую медицинскую и </w:t>
      </w:r>
      <w:proofErr w:type="gramStart"/>
      <w:r w:rsidRPr="00F65592">
        <w:rPr>
          <w:color w:val="000000"/>
          <w:sz w:val="28"/>
          <w:szCs w:val="28"/>
        </w:rPr>
        <w:t>медико-социальную</w:t>
      </w:r>
      <w:proofErr w:type="gramEnd"/>
      <w:r w:rsidRPr="00F65592">
        <w:rPr>
          <w:color w:val="000000"/>
          <w:sz w:val="28"/>
          <w:szCs w:val="28"/>
        </w:rPr>
        <w:t xml:space="preserve"> деятельность в соответствии с утвержденными в установленном порядке инструкциями и методиками. Право на осуществление этих видов деятельности удостоверяется государственной лицензией.</w:t>
      </w:r>
    </w:p>
    <w:p w:rsidR="00F65592" w:rsidRPr="00E1653F" w:rsidRDefault="00F65592" w:rsidP="00F65592">
      <w:pPr>
        <w:pStyle w:val="a6"/>
        <w:spacing w:before="0" w:beforeAutospacing="0" w:after="0" w:afterAutospacing="0" w:line="360" w:lineRule="auto"/>
        <w:ind w:left="-567" w:right="170" w:firstLine="709"/>
        <w:contextualSpacing/>
        <w:jc w:val="both"/>
        <w:rPr>
          <w:color w:val="000000"/>
          <w:sz w:val="28"/>
          <w:szCs w:val="28"/>
        </w:rPr>
      </w:pPr>
      <w:r w:rsidRPr="00F65592">
        <w:rPr>
          <w:color w:val="000000"/>
          <w:sz w:val="28"/>
          <w:szCs w:val="28"/>
        </w:rPr>
        <w:lastRenderedPageBreak/>
        <w:t xml:space="preserve"> В своей деятельност</w:t>
      </w:r>
      <w:proofErr w:type="gramStart"/>
      <w:r w:rsidRPr="00F65592">
        <w:rPr>
          <w:color w:val="000000"/>
          <w:sz w:val="28"/>
          <w:szCs w:val="28"/>
        </w:rPr>
        <w:t>и ООО</w:t>
      </w:r>
      <w:proofErr w:type="gramEnd"/>
      <w:r w:rsidRPr="00F65592">
        <w:rPr>
          <w:color w:val="000000"/>
          <w:sz w:val="28"/>
          <w:szCs w:val="28"/>
        </w:rPr>
        <w:t xml:space="preserve"> «Европейский медицинский центр УГМК «Здоровье» учитывает интересы потребителей, обеспечивает качество продукции, работ, услуг. Соответствие условий деятельности медицинского центра установленным стандартам удостоверяется государственным сертификатом.</w:t>
      </w:r>
    </w:p>
    <w:p w:rsidR="00A65C2E" w:rsidRDefault="00A65C2E" w:rsidP="00EC51D9">
      <w:pPr>
        <w:pStyle w:val="a6"/>
        <w:spacing w:before="0" w:beforeAutospacing="0" w:after="0" w:afterAutospacing="0" w:line="360" w:lineRule="auto"/>
        <w:ind w:left="-567" w:right="170" w:firstLine="709"/>
        <w:contextualSpacing/>
        <w:jc w:val="both"/>
        <w:rPr>
          <w:sz w:val="28"/>
          <w:szCs w:val="28"/>
        </w:rPr>
      </w:pPr>
      <w:r w:rsidRPr="003779BD">
        <w:rPr>
          <w:color w:val="000000"/>
          <w:sz w:val="28"/>
          <w:szCs w:val="28"/>
        </w:rPr>
        <w:t xml:space="preserve"> </w:t>
      </w:r>
      <w:r>
        <w:rPr>
          <w:color w:val="000000"/>
          <w:sz w:val="28"/>
          <w:szCs w:val="28"/>
        </w:rPr>
        <w:t xml:space="preserve"> </w:t>
      </w:r>
      <w:r>
        <w:rPr>
          <w:sz w:val="28"/>
          <w:szCs w:val="28"/>
        </w:rPr>
        <w:t>ООО «Европейский медицинский центр «</w:t>
      </w:r>
      <w:proofErr w:type="spellStart"/>
      <w:r>
        <w:rPr>
          <w:sz w:val="28"/>
          <w:szCs w:val="28"/>
        </w:rPr>
        <w:t>Угмк</w:t>
      </w:r>
      <w:proofErr w:type="spellEnd"/>
      <w:r>
        <w:rPr>
          <w:sz w:val="28"/>
          <w:szCs w:val="28"/>
        </w:rPr>
        <w:t>-Здоровье» действует с 18 декабря 2008года</w:t>
      </w:r>
      <w:proofErr w:type="gramStart"/>
      <w:r>
        <w:rPr>
          <w:sz w:val="28"/>
          <w:szCs w:val="28"/>
        </w:rPr>
        <w:t>,к</w:t>
      </w:r>
      <w:proofErr w:type="gramEnd"/>
      <w:r>
        <w:rPr>
          <w:sz w:val="28"/>
          <w:szCs w:val="28"/>
        </w:rPr>
        <w:t>линика открыта 17 сентября 2009 года.</w:t>
      </w:r>
    </w:p>
    <w:p w:rsidR="00A65C2E" w:rsidRDefault="00A65C2E" w:rsidP="00CA6073">
      <w:pPr>
        <w:pStyle w:val="a6"/>
        <w:spacing w:before="0" w:beforeAutospacing="0" w:after="0" w:afterAutospacing="0" w:line="360" w:lineRule="auto"/>
        <w:ind w:left="-567" w:right="170" w:firstLine="709"/>
        <w:contextualSpacing/>
        <w:jc w:val="center"/>
        <w:rPr>
          <w:sz w:val="28"/>
          <w:szCs w:val="28"/>
        </w:rPr>
      </w:pPr>
    </w:p>
    <w:p w:rsidR="00A65C2E" w:rsidRDefault="005E3790" w:rsidP="00CA6073">
      <w:pPr>
        <w:spacing w:after="0" w:line="360" w:lineRule="auto"/>
        <w:ind w:right="170"/>
        <w:contextualSpacing/>
        <w:jc w:val="center"/>
        <w:rPr>
          <w:rFonts w:ascii="Times New Roman" w:hAnsi="Times New Roman" w:cs="Times New Roman"/>
          <w:color w:val="000000"/>
          <w:sz w:val="28"/>
          <w:szCs w:val="28"/>
        </w:rPr>
      </w:pPr>
      <w:r>
        <w:rPr>
          <w:rFonts w:ascii="Times New Roman" w:hAnsi="Times New Roman" w:cs="Times New Roman"/>
          <w:sz w:val="28"/>
          <w:szCs w:val="28"/>
        </w:rPr>
        <w:t>2</w:t>
      </w:r>
      <w:r w:rsidR="00A65C2E">
        <w:rPr>
          <w:rFonts w:ascii="Times New Roman" w:hAnsi="Times New Roman" w:cs="Times New Roman"/>
          <w:sz w:val="28"/>
          <w:szCs w:val="28"/>
        </w:rPr>
        <w:t xml:space="preserve">.2 Управленческая структура </w:t>
      </w:r>
      <w:r w:rsidR="00A65C2E">
        <w:rPr>
          <w:rFonts w:ascii="Times New Roman" w:hAnsi="Times New Roman" w:cs="Times New Roman"/>
          <w:color w:val="000000"/>
          <w:sz w:val="28"/>
          <w:szCs w:val="28"/>
        </w:rPr>
        <w:t>ООО</w:t>
      </w:r>
      <w:proofErr w:type="gramStart"/>
      <w:r w:rsidR="00A65C2E">
        <w:rPr>
          <w:rFonts w:ascii="Times New Roman" w:hAnsi="Times New Roman" w:cs="Times New Roman"/>
          <w:color w:val="000000"/>
          <w:sz w:val="28"/>
          <w:szCs w:val="28"/>
        </w:rPr>
        <w:t>"У</w:t>
      </w:r>
      <w:proofErr w:type="gramEnd"/>
      <w:r w:rsidR="00A65C2E">
        <w:rPr>
          <w:rFonts w:ascii="Times New Roman" w:hAnsi="Times New Roman" w:cs="Times New Roman"/>
          <w:color w:val="000000"/>
          <w:sz w:val="28"/>
          <w:szCs w:val="28"/>
        </w:rPr>
        <w:t>ГМК-ЗДОРОВЬЕ</w:t>
      </w:r>
    </w:p>
    <w:p w:rsidR="00A65C2E" w:rsidRPr="00A21609"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A21609">
        <w:rPr>
          <w:rFonts w:ascii="Times New Roman" w:hAnsi="Times New Roman" w:cs="Times New Roman"/>
          <w:sz w:val="28"/>
          <w:szCs w:val="28"/>
        </w:rPr>
        <w:t>Организационная структур</w:t>
      </w:r>
      <w:proofErr w:type="gramStart"/>
      <w:r w:rsidRPr="00A21609">
        <w:rPr>
          <w:rFonts w:ascii="Times New Roman" w:hAnsi="Times New Roman" w:cs="Times New Roman"/>
          <w:sz w:val="28"/>
          <w:szCs w:val="28"/>
        </w:rPr>
        <w:t>а ООО</w:t>
      </w:r>
      <w:proofErr w:type="gramEnd"/>
      <w:r w:rsidRPr="00A21609">
        <w:rPr>
          <w:rFonts w:ascii="Times New Roman" w:hAnsi="Times New Roman" w:cs="Times New Roman"/>
          <w:sz w:val="28"/>
          <w:szCs w:val="28"/>
        </w:rPr>
        <w:t xml:space="preserve"> «Европейский медицинский центр УГМК «Здо</w:t>
      </w:r>
      <w:r w:rsidR="005E3790">
        <w:rPr>
          <w:rFonts w:ascii="Times New Roman" w:hAnsi="Times New Roman" w:cs="Times New Roman"/>
          <w:sz w:val="28"/>
          <w:szCs w:val="28"/>
        </w:rPr>
        <w:t>ровье» представлена на рисунке 2</w:t>
      </w:r>
      <w:r w:rsidRPr="00A21609">
        <w:rPr>
          <w:rFonts w:ascii="Times New Roman" w:hAnsi="Times New Roman" w:cs="Times New Roman"/>
          <w:sz w:val="28"/>
          <w:szCs w:val="28"/>
        </w:rPr>
        <w:t>.</w:t>
      </w:r>
      <w:r w:rsidR="005E3790">
        <w:rPr>
          <w:rFonts w:ascii="Times New Roman" w:hAnsi="Times New Roman" w:cs="Times New Roman"/>
          <w:sz w:val="28"/>
          <w:szCs w:val="28"/>
        </w:rPr>
        <w:t>1</w:t>
      </w:r>
    </w:p>
    <w:p w:rsidR="00A65C2E" w:rsidRDefault="00A65C2E" w:rsidP="00EC51D9">
      <w:pPr>
        <w:widowControl w:val="0"/>
        <w:spacing w:after="0" w:line="360" w:lineRule="auto"/>
        <w:ind w:left="-567" w:right="170" w:firstLine="709"/>
        <w:contextualSpacing/>
        <w:jc w:val="both"/>
        <w:rPr>
          <w:sz w:val="28"/>
          <w:szCs w:val="28"/>
        </w:rPr>
      </w:pPr>
    </w:p>
    <w:p w:rsidR="00A65C2E" w:rsidRPr="001E2F9C" w:rsidRDefault="00047780" w:rsidP="00EC51D9">
      <w:pPr>
        <w:widowControl w:val="0"/>
        <w:spacing w:after="0" w:line="360" w:lineRule="auto"/>
        <w:ind w:left="-567" w:right="170" w:firstLine="709"/>
        <w:contextualSpacing/>
        <w:jc w:val="both"/>
        <w:rPr>
          <w:sz w:val="28"/>
          <w:szCs w:val="28"/>
        </w:rPr>
      </w:pPr>
      <w:r>
        <w:rPr>
          <w:noProof/>
          <w:sz w:val="28"/>
          <w:szCs w:val="28"/>
        </w:rPr>
        <mc:AlternateContent>
          <mc:Choice Requires="wpc">
            <w:drawing>
              <wp:inline distT="0" distB="0" distL="0" distR="0">
                <wp:extent cx="5829300" cy="4229100"/>
                <wp:effectExtent l="0" t="0" r="0" b="4445"/>
                <wp:docPr id="34" name="Полотно 1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12"/>
                        <wps:cNvSpPr>
                          <a:spLocks noChangeArrowheads="1"/>
                        </wps:cNvSpPr>
                        <wps:spPr bwMode="auto">
                          <a:xfrm>
                            <a:off x="3086200" y="571700"/>
                            <a:ext cx="1943100" cy="342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Главный врач</w:t>
                              </w:r>
                            </w:p>
                          </w:txbxContent>
                        </wps:txbx>
                        <wps:bodyPr rot="0" vert="horz" wrap="square" lIns="91440" tIns="45720" rIns="91440" bIns="45720" anchor="t" anchorCtr="0" upright="1">
                          <a:noAutofit/>
                        </wps:bodyPr>
                      </wps:wsp>
                      <wps:wsp>
                        <wps:cNvPr id="2" name="Rectangle 113"/>
                        <wps:cNvSpPr>
                          <a:spLocks noChangeArrowheads="1"/>
                        </wps:cNvSpPr>
                        <wps:spPr bwMode="auto">
                          <a:xfrm>
                            <a:off x="114100" y="2399900"/>
                            <a:ext cx="1029000" cy="685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proofErr w:type="spellStart"/>
                              <w:r w:rsidRPr="008C62AC">
                                <w:t>администра</w:t>
                              </w:r>
                              <w:proofErr w:type="spellEnd"/>
                            </w:p>
                            <w:p w:rsidR="00EC7BF3" w:rsidRPr="008C62AC" w:rsidRDefault="00EC7BF3" w:rsidP="00A65C2E">
                              <w:pPr>
                                <w:jc w:val="center"/>
                              </w:pPr>
                              <w:r w:rsidRPr="008C62AC">
                                <w:t>торы</w:t>
                              </w:r>
                            </w:p>
                          </w:txbxContent>
                        </wps:txbx>
                        <wps:bodyPr rot="0" vert="horz" wrap="square" lIns="91440" tIns="45720" rIns="91440" bIns="45720" anchor="t" anchorCtr="0" upright="1">
                          <a:noAutofit/>
                        </wps:bodyPr>
                      </wps:wsp>
                      <wps:wsp>
                        <wps:cNvPr id="3" name="Rectangle 114"/>
                        <wps:cNvSpPr>
                          <a:spLocks noChangeArrowheads="1"/>
                        </wps:cNvSpPr>
                        <wps:spPr bwMode="auto">
                          <a:xfrm>
                            <a:off x="114100" y="1142500"/>
                            <a:ext cx="1371500" cy="3429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юрист</w:t>
                              </w:r>
                            </w:p>
                          </w:txbxContent>
                        </wps:txbx>
                        <wps:bodyPr rot="0" vert="horz" wrap="square" lIns="91440" tIns="45720" rIns="91440" bIns="45720" anchor="t" anchorCtr="0" upright="1">
                          <a:noAutofit/>
                        </wps:bodyPr>
                      </wps:wsp>
                      <wps:wsp>
                        <wps:cNvPr id="4" name="Rectangle 115"/>
                        <wps:cNvSpPr>
                          <a:spLocks noChangeArrowheads="1"/>
                        </wps:cNvSpPr>
                        <wps:spPr bwMode="auto">
                          <a:xfrm>
                            <a:off x="114100" y="685700"/>
                            <a:ext cx="1371500" cy="3420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бухгалтерия</w:t>
                              </w:r>
                            </w:p>
                          </w:txbxContent>
                        </wps:txbx>
                        <wps:bodyPr rot="0" vert="horz" wrap="square" lIns="91440" tIns="45720" rIns="91440" bIns="45720" anchor="t" anchorCtr="0" upright="1">
                          <a:noAutofit/>
                        </wps:bodyPr>
                      </wps:wsp>
                      <wps:wsp>
                        <wps:cNvPr id="5" name="Rectangle 116"/>
                        <wps:cNvSpPr>
                          <a:spLocks noChangeArrowheads="1"/>
                        </wps:cNvSpPr>
                        <wps:spPr bwMode="auto">
                          <a:xfrm>
                            <a:off x="1371500" y="2399900"/>
                            <a:ext cx="685700" cy="685800"/>
                          </a:xfrm>
                          <a:prstGeom prst="rect">
                            <a:avLst/>
                          </a:prstGeom>
                          <a:solidFill>
                            <a:srgbClr val="FFFFFF"/>
                          </a:solidFill>
                          <a:ln w="9525">
                            <a:solidFill>
                              <a:srgbClr val="000000"/>
                            </a:solidFill>
                            <a:miter lim="800000"/>
                            <a:headEnd/>
                            <a:tailEnd/>
                          </a:ln>
                        </wps:spPr>
                        <wps:txbx>
                          <w:txbxContent>
                            <w:p w:rsidR="00EC7BF3" w:rsidRPr="008C62AC" w:rsidRDefault="00EC7BF3" w:rsidP="00A65C2E">
                              <w:r w:rsidRPr="008C62AC">
                                <w:t>масса</w:t>
                              </w:r>
                            </w:p>
                            <w:p w:rsidR="00EC7BF3" w:rsidRPr="008C62AC" w:rsidRDefault="00EC7BF3" w:rsidP="00A65C2E">
                              <w:proofErr w:type="spellStart"/>
                              <w:r w:rsidRPr="008C62AC">
                                <w:t>жисты</w:t>
                              </w:r>
                              <w:proofErr w:type="spellEnd"/>
                            </w:p>
                          </w:txbxContent>
                        </wps:txbx>
                        <wps:bodyPr rot="0" vert="horz" wrap="square" lIns="91440" tIns="45720" rIns="91440" bIns="45720" anchor="t" anchorCtr="0" upright="1">
                          <a:noAutofit/>
                        </wps:bodyPr>
                      </wps:wsp>
                      <wps:wsp>
                        <wps:cNvPr id="6" name="Rectangle 117"/>
                        <wps:cNvSpPr>
                          <a:spLocks noChangeArrowheads="1"/>
                        </wps:cNvSpPr>
                        <wps:spPr bwMode="auto">
                          <a:xfrm>
                            <a:off x="2286300" y="2399900"/>
                            <a:ext cx="799100" cy="685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старшая мед</w:t>
                              </w:r>
                              <w:proofErr w:type="gramStart"/>
                              <w:r w:rsidRPr="008C62AC">
                                <w:t>.</w:t>
                              </w:r>
                              <w:proofErr w:type="gramEnd"/>
                              <w:r w:rsidRPr="008C62AC">
                                <w:t xml:space="preserve"> </w:t>
                              </w:r>
                              <w:proofErr w:type="gramStart"/>
                              <w:r w:rsidRPr="008C62AC">
                                <w:t>с</w:t>
                              </w:r>
                              <w:proofErr w:type="gramEnd"/>
                              <w:r w:rsidRPr="008C62AC">
                                <w:t>естра</w:t>
                              </w:r>
                            </w:p>
                          </w:txbxContent>
                        </wps:txbx>
                        <wps:bodyPr rot="0" vert="horz" wrap="square" lIns="91440" tIns="45720" rIns="91440" bIns="45720" anchor="t" anchorCtr="0" upright="1">
                          <a:noAutofit/>
                        </wps:bodyPr>
                      </wps:wsp>
                      <wps:wsp>
                        <wps:cNvPr id="7" name="Rectangle 118"/>
                        <wps:cNvSpPr>
                          <a:spLocks noChangeArrowheads="1"/>
                        </wps:cNvSpPr>
                        <wps:spPr bwMode="auto">
                          <a:xfrm>
                            <a:off x="3314600" y="2399900"/>
                            <a:ext cx="800700" cy="685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врачи-специалисты</w:t>
                              </w:r>
                            </w:p>
                          </w:txbxContent>
                        </wps:txbx>
                        <wps:bodyPr rot="0" vert="horz" wrap="square" lIns="91440" tIns="45720" rIns="91440" bIns="45720" anchor="t" anchorCtr="0" upright="1">
                          <a:noAutofit/>
                        </wps:bodyPr>
                      </wps:wsp>
                      <wps:wsp>
                        <wps:cNvPr id="8" name="Rectangle 119"/>
                        <wps:cNvSpPr>
                          <a:spLocks noChangeArrowheads="1"/>
                        </wps:cNvSpPr>
                        <wps:spPr bwMode="auto">
                          <a:xfrm>
                            <a:off x="4457700" y="2399900"/>
                            <a:ext cx="914100" cy="685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врачи-гинекологи</w:t>
                              </w:r>
                            </w:p>
                          </w:txbxContent>
                        </wps:txbx>
                        <wps:bodyPr rot="0" vert="horz" wrap="square" lIns="91440" tIns="45720" rIns="91440" bIns="45720" anchor="t" anchorCtr="0" upright="1">
                          <a:noAutofit/>
                        </wps:bodyPr>
                      </wps:wsp>
                      <wps:wsp>
                        <wps:cNvPr id="9" name="Rectangle 120"/>
                        <wps:cNvSpPr>
                          <a:spLocks noChangeArrowheads="1"/>
                        </wps:cNvSpPr>
                        <wps:spPr bwMode="auto">
                          <a:xfrm>
                            <a:off x="3086200" y="3428500"/>
                            <a:ext cx="799100" cy="6857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мед</w:t>
                              </w:r>
                              <w:proofErr w:type="gramStart"/>
                              <w:r w:rsidRPr="008C62AC">
                                <w:t>.</w:t>
                              </w:r>
                              <w:proofErr w:type="gramEnd"/>
                              <w:r w:rsidRPr="008C62AC">
                                <w:t xml:space="preserve"> </w:t>
                              </w:r>
                              <w:proofErr w:type="gramStart"/>
                              <w:r w:rsidRPr="008C62AC">
                                <w:t>с</w:t>
                              </w:r>
                              <w:proofErr w:type="gramEnd"/>
                              <w:r w:rsidRPr="008C62AC">
                                <w:t>естры</w:t>
                              </w:r>
                            </w:p>
                          </w:txbxContent>
                        </wps:txbx>
                        <wps:bodyPr rot="0" vert="horz" wrap="square" lIns="91440" tIns="45720" rIns="91440" bIns="45720" anchor="t" anchorCtr="0" upright="1">
                          <a:noAutofit/>
                        </wps:bodyPr>
                      </wps:wsp>
                      <wps:wsp>
                        <wps:cNvPr id="10" name="Rectangle 121"/>
                        <wps:cNvSpPr>
                          <a:spLocks noChangeArrowheads="1"/>
                        </wps:cNvSpPr>
                        <wps:spPr bwMode="auto">
                          <a:xfrm>
                            <a:off x="4343600" y="3428500"/>
                            <a:ext cx="1028200" cy="6857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гинекологические мед</w:t>
                              </w:r>
                              <w:proofErr w:type="gramStart"/>
                              <w:r w:rsidRPr="008C62AC">
                                <w:t>.</w:t>
                              </w:r>
                              <w:proofErr w:type="gramEnd"/>
                              <w:r w:rsidRPr="008C62AC">
                                <w:t xml:space="preserve"> </w:t>
                              </w:r>
                              <w:proofErr w:type="gramStart"/>
                              <w:r w:rsidRPr="008C62AC">
                                <w:t>с</w:t>
                              </w:r>
                              <w:proofErr w:type="gramEnd"/>
                              <w:r w:rsidRPr="008C62AC">
                                <w:t>естры</w:t>
                              </w:r>
                            </w:p>
                          </w:txbxContent>
                        </wps:txbx>
                        <wps:bodyPr rot="0" vert="horz" wrap="square" lIns="91440" tIns="45720" rIns="91440" bIns="45720" anchor="t" anchorCtr="0" upright="1">
                          <a:noAutofit/>
                        </wps:bodyPr>
                      </wps:wsp>
                      <wps:wsp>
                        <wps:cNvPr id="11" name="Line 122"/>
                        <wps:cNvCnPr/>
                        <wps:spPr bwMode="auto">
                          <a:xfrm flipH="1">
                            <a:off x="1485600" y="1829100"/>
                            <a:ext cx="1257400" cy="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23"/>
                        <wps:cNvCnPr/>
                        <wps:spPr bwMode="auto">
                          <a:xfrm>
                            <a:off x="2743000" y="685700"/>
                            <a:ext cx="343200" cy="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24"/>
                        <wps:cNvCnPr/>
                        <wps:spPr bwMode="auto">
                          <a:xfrm>
                            <a:off x="4114500" y="914500"/>
                            <a:ext cx="800" cy="1142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25"/>
                        <wps:cNvCnPr/>
                        <wps:spPr bwMode="auto">
                          <a:xfrm flipH="1">
                            <a:off x="1485600" y="1371400"/>
                            <a:ext cx="1257400" cy="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26"/>
                        <wps:cNvCnPr/>
                        <wps:spPr bwMode="auto">
                          <a:xfrm flipH="1" flipV="1">
                            <a:off x="685700" y="2057100"/>
                            <a:ext cx="4114500"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27"/>
                        <wps:cNvCnPr/>
                        <wps:spPr bwMode="auto">
                          <a:xfrm>
                            <a:off x="685700" y="20571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128"/>
                        <wps:cNvCnPr/>
                        <wps:spPr bwMode="auto">
                          <a:xfrm>
                            <a:off x="1714700" y="20571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29"/>
                        <wps:cNvCnPr/>
                        <wps:spPr bwMode="auto">
                          <a:xfrm>
                            <a:off x="3200400" y="2057100"/>
                            <a:ext cx="159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30"/>
                        <wps:cNvCnPr/>
                        <wps:spPr bwMode="auto">
                          <a:xfrm>
                            <a:off x="3657800" y="20571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31"/>
                        <wps:cNvCnPr/>
                        <wps:spPr bwMode="auto">
                          <a:xfrm>
                            <a:off x="4800200" y="20571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32"/>
                        <wps:cNvCnPr/>
                        <wps:spPr bwMode="auto">
                          <a:xfrm>
                            <a:off x="2514600" y="3085700"/>
                            <a:ext cx="900" cy="2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33"/>
                        <wps:cNvCnPr/>
                        <wps:spPr bwMode="auto">
                          <a:xfrm>
                            <a:off x="2857100" y="3085700"/>
                            <a:ext cx="800" cy="457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34"/>
                        <wps:cNvCnPr/>
                        <wps:spPr bwMode="auto">
                          <a:xfrm>
                            <a:off x="2857100" y="3543300"/>
                            <a:ext cx="229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35"/>
                        <wps:cNvCnPr/>
                        <wps:spPr bwMode="auto">
                          <a:xfrm>
                            <a:off x="4457700" y="3314500"/>
                            <a:ext cx="900" cy="113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136"/>
                        <wps:cNvCnPr/>
                        <wps:spPr bwMode="auto">
                          <a:xfrm>
                            <a:off x="3542900" y="30857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37"/>
                        <wps:cNvCnPr/>
                        <wps:spPr bwMode="auto">
                          <a:xfrm>
                            <a:off x="4800200" y="3085700"/>
                            <a:ext cx="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38"/>
                        <wps:cNvCnPr/>
                        <wps:spPr bwMode="auto">
                          <a:xfrm>
                            <a:off x="2514600" y="331450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Rectangle 139"/>
                        <wps:cNvSpPr>
                          <a:spLocks noChangeArrowheads="1"/>
                        </wps:cNvSpPr>
                        <wps:spPr bwMode="auto">
                          <a:xfrm>
                            <a:off x="114100" y="1600200"/>
                            <a:ext cx="1373100" cy="3412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отдел кадров</w:t>
                              </w:r>
                            </w:p>
                          </w:txbxContent>
                        </wps:txbx>
                        <wps:bodyPr rot="0" vert="horz" wrap="square" lIns="91440" tIns="45720" rIns="91440" bIns="45720" anchor="t" anchorCtr="0" upright="1">
                          <a:noAutofit/>
                        </wps:bodyPr>
                      </wps:wsp>
                      <wps:wsp>
                        <wps:cNvPr id="29" name="Rectangle 140"/>
                        <wps:cNvSpPr>
                          <a:spLocks noChangeArrowheads="1"/>
                        </wps:cNvSpPr>
                        <wps:spPr bwMode="auto">
                          <a:xfrm>
                            <a:off x="1828900" y="114000"/>
                            <a:ext cx="1943100" cy="342800"/>
                          </a:xfrm>
                          <a:prstGeom prst="rect">
                            <a:avLst/>
                          </a:prstGeom>
                          <a:solidFill>
                            <a:srgbClr val="FFFFFF"/>
                          </a:solidFill>
                          <a:ln w="9525">
                            <a:solidFill>
                              <a:srgbClr val="000000"/>
                            </a:solidFill>
                            <a:miter lim="800000"/>
                            <a:headEnd/>
                            <a:tailEnd/>
                          </a:ln>
                        </wps:spPr>
                        <wps:txbx>
                          <w:txbxContent>
                            <w:p w:rsidR="00EC7BF3" w:rsidRPr="008C62AC" w:rsidRDefault="00EC7BF3" w:rsidP="00A65C2E">
                              <w:pPr>
                                <w:jc w:val="center"/>
                              </w:pPr>
                              <w:r w:rsidRPr="008C62AC">
                                <w:t>Директор</w:t>
                              </w:r>
                            </w:p>
                          </w:txbxContent>
                        </wps:txbx>
                        <wps:bodyPr rot="0" vert="horz" wrap="square" lIns="91440" tIns="45720" rIns="91440" bIns="45720" anchor="t" anchorCtr="0" upright="1">
                          <a:noAutofit/>
                        </wps:bodyPr>
                      </wps:wsp>
                      <wps:wsp>
                        <wps:cNvPr id="30" name="Line 141"/>
                        <wps:cNvCnPr/>
                        <wps:spPr bwMode="auto">
                          <a:xfrm>
                            <a:off x="2743000" y="456800"/>
                            <a:ext cx="0" cy="137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42"/>
                        <wps:cNvCnPr/>
                        <wps:spPr bwMode="auto">
                          <a:xfrm flipH="1">
                            <a:off x="1485600" y="799700"/>
                            <a:ext cx="1257400" cy="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43"/>
                        <wps:cNvCnPr/>
                        <wps:spPr bwMode="auto">
                          <a:xfrm>
                            <a:off x="2743000" y="2057100"/>
                            <a:ext cx="800" cy="342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6"/>
                        <wps:cNvCnPr/>
                        <wps:spPr bwMode="auto">
                          <a:xfrm flipH="1">
                            <a:off x="2743200" y="171450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37" o:spid="_x0000_s1026" editas="canvas" style="width:459pt;height:333pt;mso-position-horizontal-relative:char;mso-position-vertical-relative:line" coordsize="58293,42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93;height:42291;visibility:visible;mso-wrap-style:square">
                  <v:fill o:detectmouseclick="t"/>
                  <v:path o:connecttype="none"/>
                </v:shape>
                <v:rect id="Rectangle 112" o:spid="_x0000_s1028" style="position:absolute;left:30862;top:5717;width:1943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EC7BF3" w:rsidRPr="008C62AC" w:rsidRDefault="00EC7BF3" w:rsidP="00A65C2E">
                        <w:pPr>
                          <w:jc w:val="center"/>
                        </w:pPr>
                        <w:r w:rsidRPr="008C62AC">
                          <w:t>Главный врач</w:t>
                        </w:r>
                      </w:p>
                    </w:txbxContent>
                  </v:textbox>
                </v:rect>
                <v:rect id="Rectangle 113" o:spid="_x0000_s1029" style="position:absolute;left:1141;top:23999;width:10290;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EC7BF3" w:rsidRPr="008C62AC" w:rsidRDefault="00EC7BF3" w:rsidP="00A65C2E">
                        <w:pPr>
                          <w:jc w:val="center"/>
                        </w:pPr>
                        <w:proofErr w:type="spellStart"/>
                        <w:r w:rsidRPr="008C62AC">
                          <w:t>администра</w:t>
                        </w:r>
                        <w:proofErr w:type="spellEnd"/>
                      </w:p>
                      <w:p w:rsidR="00EC7BF3" w:rsidRPr="008C62AC" w:rsidRDefault="00EC7BF3" w:rsidP="00A65C2E">
                        <w:pPr>
                          <w:jc w:val="center"/>
                        </w:pPr>
                        <w:r w:rsidRPr="008C62AC">
                          <w:t>торы</w:t>
                        </w:r>
                      </w:p>
                    </w:txbxContent>
                  </v:textbox>
                </v:rect>
                <v:rect id="Rectangle 114" o:spid="_x0000_s1030" style="position:absolute;left:1141;top:11425;width:13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EC7BF3" w:rsidRPr="008C62AC" w:rsidRDefault="00EC7BF3" w:rsidP="00A65C2E">
                        <w:pPr>
                          <w:jc w:val="center"/>
                        </w:pPr>
                        <w:r w:rsidRPr="008C62AC">
                          <w:t>юрист</w:t>
                        </w:r>
                      </w:p>
                    </w:txbxContent>
                  </v:textbox>
                </v:rect>
                <v:rect id="Rectangle 115" o:spid="_x0000_s1031" style="position:absolute;left:1141;top:6857;width:13715;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C7BF3" w:rsidRPr="008C62AC" w:rsidRDefault="00EC7BF3" w:rsidP="00A65C2E">
                        <w:pPr>
                          <w:jc w:val="center"/>
                        </w:pPr>
                        <w:r w:rsidRPr="008C62AC">
                          <w:t>бухгалтерия</w:t>
                        </w:r>
                      </w:p>
                    </w:txbxContent>
                  </v:textbox>
                </v:rect>
                <v:rect id="Rectangle 116" o:spid="_x0000_s1032" style="position:absolute;left:13715;top:23999;width:685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EC7BF3" w:rsidRPr="008C62AC" w:rsidRDefault="00EC7BF3" w:rsidP="00A65C2E">
                        <w:r w:rsidRPr="008C62AC">
                          <w:t>масса</w:t>
                        </w:r>
                      </w:p>
                      <w:p w:rsidR="00EC7BF3" w:rsidRPr="008C62AC" w:rsidRDefault="00EC7BF3" w:rsidP="00A65C2E">
                        <w:proofErr w:type="spellStart"/>
                        <w:r w:rsidRPr="008C62AC">
                          <w:t>жисты</w:t>
                        </w:r>
                        <w:proofErr w:type="spellEnd"/>
                      </w:p>
                    </w:txbxContent>
                  </v:textbox>
                </v:rect>
                <v:rect id="Rectangle 117" o:spid="_x0000_s1033" style="position:absolute;left:22863;top:23999;width:7991;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EC7BF3" w:rsidRPr="008C62AC" w:rsidRDefault="00EC7BF3" w:rsidP="00A65C2E">
                        <w:pPr>
                          <w:jc w:val="center"/>
                        </w:pPr>
                        <w:r w:rsidRPr="008C62AC">
                          <w:t>старшая мед</w:t>
                        </w:r>
                        <w:proofErr w:type="gramStart"/>
                        <w:r w:rsidRPr="008C62AC">
                          <w:t>.</w:t>
                        </w:r>
                        <w:proofErr w:type="gramEnd"/>
                        <w:r w:rsidRPr="008C62AC">
                          <w:t xml:space="preserve"> </w:t>
                        </w:r>
                        <w:proofErr w:type="gramStart"/>
                        <w:r w:rsidRPr="008C62AC">
                          <w:t>с</w:t>
                        </w:r>
                        <w:proofErr w:type="gramEnd"/>
                        <w:r w:rsidRPr="008C62AC">
                          <w:t>естра</w:t>
                        </w:r>
                      </w:p>
                    </w:txbxContent>
                  </v:textbox>
                </v:rect>
                <v:rect id="Rectangle 118" o:spid="_x0000_s1034" style="position:absolute;left:33146;top:23999;width:800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EC7BF3" w:rsidRPr="008C62AC" w:rsidRDefault="00EC7BF3" w:rsidP="00A65C2E">
                        <w:pPr>
                          <w:jc w:val="center"/>
                        </w:pPr>
                        <w:r w:rsidRPr="008C62AC">
                          <w:t>врачи-специалисты</w:t>
                        </w:r>
                      </w:p>
                    </w:txbxContent>
                  </v:textbox>
                </v:rect>
                <v:rect id="Rectangle 119" o:spid="_x0000_s1035" style="position:absolute;left:44577;top:23999;width:9141;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EC7BF3" w:rsidRPr="008C62AC" w:rsidRDefault="00EC7BF3" w:rsidP="00A65C2E">
                        <w:pPr>
                          <w:jc w:val="center"/>
                        </w:pPr>
                        <w:r w:rsidRPr="008C62AC">
                          <w:t>врачи-гинекологи</w:t>
                        </w:r>
                      </w:p>
                    </w:txbxContent>
                  </v:textbox>
                </v:rect>
                <v:rect id="Rectangle 120" o:spid="_x0000_s1036" style="position:absolute;left:30862;top:34285;width:7991;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EC7BF3" w:rsidRPr="008C62AC" w:rsidRDefault="00EC7BF3" w:rsidP="00A65C2E">
                        <w:pPr>
                          <w:jc w:val="center"/>
                        </w:pPr>
                        <w:r w:rsidRPr="008C62AC">
                          <w:t>мед</w:t>
                        </w:r>
                        <w:proofErr w:type="gramStart"/>
                        <w:r w:rsidRPr="008C62AC">
                          <w:t>.</w:t>
                        </w:r>
                        <w:proofErr w:type="gramEnd"/>
                        <w:r w:rsidRPr="008C62AC">
                          <w:t xml:space="preserve"> </w:t>
                        </w:r>
                        <w:proofErr w:type="gramStart"/>
                        <w:r w:rsidRPr="008C62AC">
                          <w:t>с</w:t>
                        </w:r>
                        <w:proofErr w:type="gramEnd"/>
                        <w:r w:rsidRPr="008C62AC">
                          <w:t>естры</w:t>
                        </w:r>
                      </w:p>
                    </w:txbxContent>
                  </v:textbox>
                </v:rect>
                <v:rect id="Rectangle 121" o:spid="_x0000_s1037" style="position:absolute;left:43436;top:34285;width:10282;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EC7BF3" w:rsidRPr="008C62AC" w:rsidRDefault="00EC7BF3" w:rsidP="00A65C2E">
                        <w:pPr>
                          <w:jc w:val="center"/>
                        </w:pPr>
                        <w:r w:rsidRPr="008C62AC">
                          <w:t>гинекологические мед</w:t>
                        </w:r>
                        <w:proofErr w:type="gramStart"/>
                        <w:r w:rsidRPr="008C62AC">
                          <w:t>.</w:t>
                        </w:r>
                        <w:proofErr w:type="gramEnd"/>
                        <w:r w:rsidRPr="008C62AC">
                          <w:t xml:space="preserve"> </w:t>
                        </w:r>
                        <w:proofErr w:type="gramStart"/>
                        <w:r w:rsidRPr="008C62AC">
                          <w:t>с</w:t>
                        </w:r>
                        <w:proofErr w:type="gramEnd"/>
                        <w:r w:rsidRPr="008C62AC">
                          <w:t>естры</w:t>
                        </w:r>
                      </w:p>
                    </w:txbxContent>
                  </v:textbox>
                </v:rect>
                <v:line id="Line 122" o:spid="_x0000_s1038" style="position:absolute;flip:x;visibility:visible;mso-wrap-style:square" from="14856,18291" to="27430,18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123" o:spid="_x0000_s1039" style="position:absolute;visibility:visible;mso-wrap-style:square" from="27430,6857" to="30862,6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24" o:spid="_x0000_s1040" style="position:absolute;visibility:visible;mso-wrap-style:square" from="41145,9145" to="41153,20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25" o:spid="_x0000_s1041" style="position:absolute;flip:x;visibility:visible;mso-wrap-style:square" from="14856,13714" to="27430,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26" o:spid="_x0000_s1042" style="position:absolute;flip:x y;visibility:visible;mso-wrap-style:square" from="6857,20571" to="48002,20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ojEMAAAADbAAAADwAAAGRycy9kb3ducmV2LnhtbERPS4vCMBC+C/6HMMJeFk11VaQaRQQX&#10;T4ovvA7N2BabSWmirfvrjbDgbT6+58wWjSnEgyqXW1bQ70UgiBOrc04VnI7r7gSE88gaC8uk4EkO&#10;FvN2a4axtjXv6XHwqQgh7GJUkHlfxlK6JCODrmdL4sBdbWXQB1ilUldYh3BTyEEUjaXBnENDhiWt&#10;Mkpuh7tRgLz9+5nUfRrKX7q4wXb3vTxflfrqNMspCE+N/4j/3Rsd5o/g/Us4QM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6IxDAAAAA2wAAAA8AAAAAAAAAAAAAAAAA&#10;oQIAAGRycy9kb3ducmV2LnhtbFBLBQYAAAAABAAEAPkAAACOAwAAAAA=&#10;"/>
                <v:line id="Line 127" o:spid="_x0000_s1043" style="position:absolute;visibility:visible;mso-wrap-style:square" from="6857,20571" to="6857,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28" o:spid="_x0000_s1044" style="position:absolute;visibility:visible;mso-wrap-style:square" from="17147,20571" to="17147,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129" o:spid="_x0000_s1045" style="position:absolute;visibility:visible;mso-wrap-style:square" from="32004,20571" to="48002,20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30" o:spid="_x0000_s1046" style="position:absolute;visibility:visible;mso-wrap-style:square" from="36578,20571" to="36578,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31" o:spid="_x0000_s1047" style="position:absolute;visibility:visible;mso-wrap-style:square" from="48002,20571" to="48002,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132" o:spid="_x0000_s1048" style="position:absolute;visibility:visible;mso-wrap-style:square" from="25146,30857" to="25155,33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33" o:spid="_x0000_s1049" style="position:absolute;visibility:visible;mso-wrap-style:square" from="28571,30857" to="28579,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134" o:spid="_x0000_s1050" style="position:absolute;visibility:visible;mso-wrap-style:square" from="28571,35433" to="30862,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35" o:spid="_x0000_s1051" style="position:absolute;visibility:visible;mso-wrap-style:square" from="44577,33145" to="44586,3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136" o:spid="_x0000_s1052" style="position:absolute;visibility:visible;mso-wrap-style:square" from="35429,30857" to="35429,34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37" o:spid="_x0000_s1053" style="position:absolute;visibility:visible;mso-wrap-style:square" from="48002,30857" to="48002,34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138" o:spid="_x0000_s1054" style="position:absolute;visibility:visible;mso-wrap-style:square" from="25146,33145" to="44577,33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rect id="Rectangle 139" o:spid="_x0000_s1055" style="position:absolute;left:1141;top:16002;width:13731;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rsidR="00EC7BF3" w:rsidRPr="008C62AC" w:rsidRDefault="00EC7BF3" w:rsidP="00A65C2E">
                        <w:pPr>
                          <w:jc w:val="center"/>
                        </w:pPr>
                        <w:r w:rsidRPr="008C62AC">
                          <w:t>отдел кадров</w:t>
                        </w:r>
                      </w:p>
                    </w:txbxContent>
                  </v:textbox>
                </v:rect>
                <v:rect id="Rectangle 140" o:spid="_x0000_s1056" style="position:absolute;left:18289;top:1140;width:1943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EC7BF3" w:rsidRPr="008C62AC" w:rsidRDefault="00EC7BF3" w:rsidP="00A65C2E">
                        <w:pPr>
                          <w:jc w:val="center"/>
                        </w:pPr>
                        <w:r w:rsidRPr="008C62AC">
                          <w:t>Директор</w:t>
                        </w:r>
                      </w:p>
                    </w:txbxContent>
                  </v:textbox>
                </v:rect>
                <v:line id="Line 141" o:spid="_x0000_s1057" style="position:absolute;visibility:visible;mso-wrap-style:square" from="27430,4568" to="27430,18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42" o:spid="_x0000_s1058" style="position:absolute;flip:x;visibility:visible;mso-wrap-style:square" from="14856,7997" to="27430,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143" o:spid="_x0000_s1059" style="position:absolute;visibility:visible;mso-wrap-style:square" from="27430,20571" to="27438,23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36" o:spid="_x0000_s1060" style="position:absolute;flip:x;visibility:visible;mso-wrap-style:square" from="27432,17145" to="41148,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w10:anchorlock/>
              </v:group>
            </w:pict>
          </mc:Fallback>
        </mc:AlternateContent>
      </w:r>
    </w:p>
    <w:p w:rsidR="00CA6073" w:rsidRDefault="005E3790" w:rsidP="00CA6073">
      <w:pPr>
        <w:widowControl w:val="0"/>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Рисунок 2</w:t>
      </w:r>
      <w:r w:rsidR="00A65C2E" w:rsidRPr="00A21609">
        <w:rPr>
          <w:rFonts w:ascii="Times New Roman" w:hAnsi="Times New Roman" w:cs="Times New Roman"/>
          <w:sz w:val="28"/>
          <w:szCs w:val="28"/>
        </w:rPr>
        <w:t>.1 - Организационная структур</w:t>
      </w:r>
      <w:proofErr w:type="gramStart"/>
      <w:r w:rsidR="00A65C2E" w:rsidRPr="00A21609">
        <w:rPr>
          <w:rFonts w:ascii="Times New Roman" w:hAnsi="Times New Roman" w:cs="Times New Roman"/>
          <w:sz w:val="28"/>
          <w:szCs w:val="28"/>
        </w:rPr>
        <w:t>а ООО</w:t>
      </w:r>
      <w:proofErr w:type="gramEnd"/>
      <w:r w:rsidR="00A65C2E" w:rsidRPr="00A21609">
        <w:rPr>
          <w:rFonts w:ascii="Times New Roman" w:hAnsi="Times New Roman" w:cs="Times New Roman"/>
          <w:sz w:val="28"/>
          <w:szCs w:val="28"/>
        </w:rPr>
        <w:t xml:space="preserve"> «Европейский медицинский центр УГМК «Здоровье»</w:t>
      </w:r>
    </w:p>
    <w:p w:rsidR="00A65C2E" w:rsidRPr="00CA6073" w:rsidRDefault="00A65C2E" w:rsidP="00CA6073">
      <w:pPr>
        <w:widowControl w:val="0"/>
        <w:spacing w:after="0" w:line="360" w:lineRule="auto"/>
        <w:ind w:left="-567" w:right="170" w:firstLine="709"/>
        <w:contextualSpacing/>
        <w:jc w:val="both"/>
        <w:rPr>
          <w:rFonts w:ascii="Times New Roman" w:hAnsi="Times New Roman" w:cs="Times New Roman"/>
          <w:sz w:val="28"/>
          <w:szCs w:val="28"/>
        </w:rPr>
      </w:pPr>
      <w:r>
        <w:rPr>
          <w:color w:val="000000"/>
          <w:sz w:val="28"/>
          <w:szCs w:val="28"/>
        </w:rPr>
        <w:t xml:space="preserve"> </w:t>
      </w:r>
      <w:r w:rsidRPr="00CA6073">
        <w:rPr>
          <w:rFonts w:ascii="Times New Roman" w:hAnsi="Times New Roman" w:cs="Times New Roman"/>
          <w:color w:val="000000"/>
          <w:sz w:val="28"/>
          <w:szCs w:val="28"/>
        </w:rPr>
        <w:t xml:space="preserve">Организационная структура предприятия - это целостная система. Она специально разработана таким образом, чтобы работающие в её рамках люди </w:t>
      </w:r>
      <w:r w:rsidRPr="00CA6073">
        <w:rPr>
          <w:rFonts w:ascii="Times New Roman" w:hAnsi="Times New Roman" w:cs="Times New Roman"/>
          <w:color w:val="000000"/>
          <w:sz w:val="28"/>
          <w:szCs w:val="28"/>
        </w:rPr>
        <w:lastRenderedPageBreak/>
        <w:t>могли наиболее эффективно добиться поставленной перед ними цели.</w:t>
      </w:r>
      <w:r w:rsidRPr="00CA6073">
        <w:rPr>
          <w:rFonts w:ascii="Times New Roman" w:hAnsi="Times New Roman" w:cs="Times New Roman"/>
          <w:color w:val="585858"/>
          <w:sz w:val="17"/>
          <w:szCs w:val="17"/>
          <w:shd w:val="clear" w:color="auto" w:fill="FFFFFF"/>
        </w:rPr>
        <w:t xml:space="preserve"> </w:t>
      </w:r>
      <w:r w:rsidRPr="00CA6073">
        <w:rPr>
          <w:rFonts w:ascii="Times New Roman" w:hAnsi="Times New Roman" w:cs="Times New Roman"/>
          <w:sz w:val="28"/>
          <w:szCs w:val="28"/>
          <w:shd w:val="clear" w:color="auto" w:fill="FFFFFF"/>
        </w:rPr>
        <w:t>Структура управления ООО «Европейский</w:t>
      </w:r>
      <w:r w:rsidRPr="00CA6073">
        <w:rPr>
          <w:rFonts w:ascii="Times New Roman" w:hAnsi="Times New Roman" w:cs="Times New Roman"/>
          <w:color w:val="585858"/>
          <w:sz w:val="17"/>
          <w:szCs w:val="17"/>
          <w:shd w:val="clear" w:color="auto" w:fill="FFFFFF"/>
        </w:rPr>
        <w:t xml:space="preserve"> </w:t>
      </w:r>
      <w:r w:rsidRPr="00CA6073">
        <w:rPr>
          <w:rFonts w:ascii="Times New Roman" w:hAnsi="Times New Roman" w:cs="Times New Roman"/>
          <w:sz w:val="28"/>
          <w:szCs w:val="28"/>
          <w:shd w:val="clear" w:color="auto" w:fill="FFFFFF"/>
        </w:rPr>
        <w:t>медицинский центр УГМК «Здоровье» является линейно-функциональной. Линейно-функциональная структура обеспечивает такое разделение управленческого труда, при котором линейные звенья управления призваны командовать, а функциональные - консультировать, помогать в разработке конкретных вопросов и подготовке соответствующих решений, программ, планов.</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Управление медицинским центром осуществляется в соответствии с законодательством РФ и Уставом организации. Высшим должностным лицом является директор, назначаемый и освобождаемый советом учредителей.</w:t>
      </w:r>
      <w:r w:rsidRPr="00CA6073">
        <w:rPr>
          <w:rStyle w:val="apple-converted-space"/>
          <w:rFonts w:ascii="Times New Roman" w:eastAsiaTheme="majorEastAsia" w:hAnsi="Times New Roman" w:cs="Times New Roman"/>
        </w:rPr>
        <w:t> </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Совет учредителей определяет основные направления деятельности общества, а также принимает решения об участии в ассоциациях и других объединениях коммерческих организаций. Совет учредителей принимает решения об изменения устава общества, в том числе изменение размера уставного капитала общества, о внесении изменений в учредительный договор. Совет учредителей назначение на должность главного врача и имеет право досрочно прекратить его полномочия.</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w:t>
      </w:r>
      <w:proofErr w:type="gramStart"/>
      <w:r w:rsidRPr="00CA6073">
        <w:rPr>
          <w:rFonts w:ascii="Times New Roman" w:hAnsi="Times New Roman" w:cs="Times New Roman"/>
          <w:sz w:val="28"/>
          <w:szCs w:val="28"/>
          <w:shd w:val="clear" w:color="auto" w:fill="FFFFFF"/>
        </w:rPr>
        <w:t>Врачи подразделяются на врачей широкого профиля (хирург, терапевт, гинеколог) и врачей узких специальностей (стоматолог, отоларинголог, офтальмолог, дерматолог, невропатолог, рентгенолог, психиатр).</w:t>
      </w:r>
      <w:proofErr w:type="gramEnd"/>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В подчинении специалистов находятся средний и младший медицинский персонал, выполняющий соответствующую их функциональным обязанностям работу.</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ООО «Европейский медицинский центр УГМК «Здоровье» функционирует на рынке платных медицинских услуг, поэтому необходимо рассмотреть основные характеристики данного рынка.</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Первой особенностью рынка платных медицинских услуг является недостаточная информированность потребителя. Рынок может быть надежным регулятором распределения ресурсов только при условии полной информированности потребителя и его независимости от производителей товара. </w:t>
      </w:r>
      <w:proofErr w:type="gramStart"/>
      <w:r w:rsidRPr="00CA6073">
        <w:rPr>
          <w:rFonts w:ascii="Times New Roman" w:hAnsi="Times New Roman" w:cs="Times New Roman"/>
          <w:sz w:val="28"/>
          <w:szCs w:val="28"/>
          <w:shd w:val="clear" w:color="auto" w:fill="FFFFFF"/>
        </w:rPr>
        <w:lastRenderedPageBreak/>
        <w:t>В здравоохранении эти условия трудно соблюдать, так как:</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во-первых, пациент как потребитель медицинских услуг не обладает теми знаниями, которые ему позволили бы оценить объем и цену приобретаемых услуг;</w:t>
      </w:r>
      <w:r w:rsidRPr="00CA6073">
        <w:rPr>
          <w:rStyle w:val="apple-converted-space"/>
          <w:rFonts w:ascii="Times New Roman" w:eastAsiaTheme="majorEastAsia" w:hAnsi="Times New Roman" w:cs="Times New Roman"/>
        </w:rPr>
        <w:t> </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во-вторых: иногда потребитель не может адекватно выбрать необходимую услугу в силу своего болезненного состояния или при недееспособности;</w:t>
      </w:r>
      <w:r w:rsidRPr="00CA6073">
        <w:rPr>
          <w:rStyle w:val="apple-converted-space"/>
          <w:rFonts w:ascii="Times New Roman" w:eastAsiaTheme="majorEastAsia" w:hAnsi="Times New Roman" w:cs="Times New Roman"/>
        </w:rPr>
        <w:t> </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в-третьих, в здравоохранении производитель, а не потребитель определяет объем предоставляемых благ.</w:t>
      </w:r>
      <w:proofErr w:type="gramEnd"/>
      <w:r w:rsidRPr="00CA6073">
        <w:rPr>
          <w:rFonts w:ascii="Times New Roman" w:hAnsi="Times New Roman" w:cs="Times New Roman"/>
          <w:sz w:val="28"/>
          <w:szCs w:val="28"/>
          <w:shd w:val="clear" w:color="auto" w:fill="FFFFFF"/>
        </w:rPr>
        <w:t xml:space="preserve"> Врач выступает в двух лицах - как агент пациента, определяющих меру его потребности и объем необходимых услуг, и как производитель этих услуг.</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Следующая особенность - отношения между потребителем и производителем медицинских услуг в условиях рынка.</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Потребитель является покупателем медицинской помощи. Оказание медицинской помощи реализуется через принцип договорных отношений между заказчиком и исполнителем.</w:t>
      </w:r>
      <w:r w:rsidRPr="00CA6073">
        <w:rPr>
          <w:rFonts w:ascii="Times New Roman" w:hAnsi="Times New Roman" w:cs="Times New Roman"/>
          <w:sz w:val="28"/>
          <w:szCs w:val="28"/>
        </w:rPr>
        <w:br/>
      </w:r>
      <w:r w:rsidRPr="00CA6073">
        <w:rPr>
          <w:rFonts w:ascii="Times New Roman" w:hAnsi="Times New Roman" w:cs="Times New Roman"/>
          <w:sz w:val="28"/>
          <w:szCs w:val="28"/>
          <w:shd w:val="clear" w:color="auto" w:fill="FFFFFF"/>
        </w:rPr>
        <w:t xml:space="preserve"> Финансирующая сторона как покупатель медицинской помощи планирует объем и структуру медицинской помощи. Планы трансформируются в конкретные заказы медицинским организациям, реализуемые на договорной основе.</w:t>
      </w:r>
      <w:r w:rsidRPr="00CA6073">
        <w:rPr>
          <w:rStyle w:val="apple-converted-space"/>
          <w:rFonts w:ascii="Times New Roman" w:eastAsiaTheme="majorEastAsia" w:hAnsi="Times New Roman" w:cs="Times New Roman"/>
          <w:color w:val="585858"/>
          <w:sz w:val="17"/>
          <w:szCs w:val="17"/>
        </w:rPr>
        <w:t> </w:t>
      </w:r>
      <w:r w:rsidRPr="00CA6073">
        <w:rPr>
          <w:rFonts w:ascii="Times New Roman" w:hAnsi="Times New Roman" w:cs="Times New Roman"/>
          <w:sz w:val="28"/>
          <w:szCs w:val="28"/>
        </w:rPr>
        <w:t>Теперь рассмотрим конкуренцию на рынке платных медицинских услуг. Рынок медицинских услуг, с точки зрения организационной структуры, является рынком несовершенной конкуренции.</w:t>
      </w:r>
    </w:p>
    <w:p w:rsidR="00A65C2E" w:rsidRPr="00CA6073" w:rsidRDefault="00A65C2E" w:rsidP="00EC51D9">
      <w:pPr>
        <w:pStyle w:val="a6"/>
        <w:spacing w:before="0" w:beforeAutospacing="0" w:after="0" w:afterAutospacing="0" w:line="360" w:lineRule="auto"/>
        <w:ind w:left="-567" w:right="170" w:firstLine="709"/>
        <w:contextualSpacing/>
        <w:jc w:val="both"/>
        <w:rPr>
          <w:rFonts w:eastAsiaTheme="majorEastAsia"/>
          <w:color w:val="585858"/>
          <w:sz w:val="17"/>
          <w:szCs w:val="17"/>
          <w:shd w:val="clear" w:color="auto" w:fill="FFFFFF"/>
        </w:rPr>
      </w:pPr>
      <w:r w:rsidRPr="00CA6073">
        <w:rPr>
          <w:sz w:val="28"/>
          <w:szCs w:val="28"/>
        </w:rPr>
        <w:t xml:space="preserve"> Основные особенности:</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число продавцов ограничено, существуют ограничения входа на рынок, возможны даже ситуации, близкие к естественной монополии;</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неоднородность медицинской услуги, ее индивидуальность, уникальность;</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несовершенная информация;</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невозможность или затруднительность сопоставления цены и качества;</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наличие большого числа государственных или частных «бесприбыльных» организаций;</w:t>
      </w:r>
    </w:p>
    <w:p w:rsidR="00A65C2E" w:rsidRPr="00A21609" w:rsidRDefault="00A65C2E" w:rsidP="00EC51D9">
      <w:pPr>
        <w:widowControl w:val="0"/>
        <w:tabs>
          <w:tab w:val="left" w:pos="1080"/>
        </w:tabs>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Pr="00A21609">
        <w:rPr>
          <w:rFonts w:ascii="Times New Roman" w:hAnsi="Times New Roman" w:cs="Times New Roman"/>
          <w:sz w:val="28"/>
          <w:szCs w:val="28"/>
        </w:rPr>
        <w:t xml:space="preserve">в большинстве случаев требуется участие «третьей стороны» - </w:t>
      </w:r>
      <w:r w:rsidRPr="00A21609">
        <w:rPr>
          <w:rFonts w:ascii="Times New Roman" w:hAnsi="Times New Roman" w:cs="Times New Roman"/>
          <w:sz w:val="28"/>
          <w:szCs w:val="28"/>
        </w:rPr>
        <w:lastRenderedPageBreak/>
        <w:t>компетентного посредника, который и оплачивает значительную часть медицинских услуг.</w:t>
      </w:r>
    </w:p>
    <w:p w:rsidR="005E3790" w:rsidRPr="003B1F22" w:rsidRDefault="00A65C2E" w:rsidP="003B1F22">
      <w:pPr>
        <w:widowControl w:val="0"/>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bCs/>
          <w:iCs/>
          <w:sz w:val="28"/>
          <w:szCs w:val="28"/>
        </w:rPr>
        <w:t xml:space="preserve"> </w:t>
      </w:r>
      <w:r w:rsidRPr="00A21609">
        <w:rPr>
          <w:rFonts w:ascii="Times New Roman" w:hAnsi="Times New Roman" w:cs="Times New Roman"/>
          <w:bCs/>
          <w:iCs/>
          <w:sz w:val="28"/>
          <w:szCs w:val="28"/>
        </w:rPr>
        <w:t>Для укрепления конкурентных позиций центр прилагает усилия по формированию наиболее конкурентоспособных цен на производимые услуги.</w:t>
      </w:r>
    </w:p>
    <w:p w:rsidR="005E3790" w:rsidRPr="00A21609" w:rsidRDefault="005E3790" w:rsidP="00CA6073">
      <w:pPr>
        <w:pStyle w:val="a6"/>
        <w:spacing w:before="0" w:beforeAutospacing="0" w:after="0" w:afterAutospacing="0" w:line="360" w:lineRule="auto"/>
        <w:ind w:left="-567" w:right="170" w:firstLine="709"/>
        <w:contextualSpacing/>
        <w:jc w:val="center"/>
        <w:rPr>
          <w:color w:val="000000"/>
          <w:sz w:val="28"/>
          <w:szCs w:val="28"/>
        </w:rPr>
      </w:pPr>
    </w:p>
    <w:p w:rsidR="00A65C2E" w:rsidRDefault="008052AE" w:rsidP="00CA6073">
      <w:pPr>
        <w:tabs>
          <w:tab w:val="right" w:leader="dot" w:pos="9628"/>
        </w:tabs>
        <w:spacing w:after="0" w:line="360" w:lineRule="auto"/>
        <w:ind w:left="-567" w:right="170" w:firstLine="709"/>
        <w:contextualSpacing/>
        <w:jc w:val="center"/>
        <w:outlineLvl w:val="1"/>
        <w:rPr>
          <w:rFonts w:ascii="Times New Roman" w:hAnsi="Times New Roman" w:cs="Times New Roman"/>
          <w:sz w:val="28"/>
          <w:szCs w:val="28"/>
          <w:lang w:eastAsia="en-US"/>
        </w:rPr>
      </w:pPr>
      <w:r>
        <w:rPr>
          <w:rFonts w:ascii="Times New Roman" w:hAnsi="Times New Roman" w:cs="Times New Roman"/>
          <w:sz w:val="28"/>
          <w:szCs w:val="28"/>
          <w:lang w:eastAsia="en-US"/>
        </w:rPr>
        <w:t>2.3</w:t>
      </w:r>
      <w:r w:rsidR="00A65C2E" w:rsidRPr="00CF6100">
        <w:rPr>
          <w:rFonts w:ascii="Times New Roman" w:hAnsi="Times New Roman" w:cs="Times New Roman"/>
          <w:sz w:val="28"/>
          <w:szCs w:val="28"/>
          <w:lang w:eastAsia="en-US"/>
        </w:rPr>
        <w:t xml:space="preserve"> Анализ состава, структуры и источников формирования имущества</w:t>
      </w:r>
    </w:p>
    <w:p w:rsidR="005E3790" w:rsidRPr="00B06D29" w:rsidRDefault="005E3790" w:rsidP="00EC51D9">
      <w:pPr>
        <w:tabs>
          <w:tab w:val="right" w:leader="dot" w:pos="9628"/>
        </w:tabs>
        <w:spacing w:after="0" w:line="360" w:lineRule="auto"/>
        <w:ind w:left="-567" w:right="170" w:firstLine="709"/>
        <w:contextualSpacing/>
        <w:jc w:val="both"/>
        <w:outlineLvl w:val="1"/>
        <w:rPr>
          <w:rFonts w:ascii="Times New Roman" w:hAnsi="Times New Roman" w:cs="Times New Roman"/>
          <w:sz w:val="28"/>
          <w:szCs w:val="28"/>
          <w:lang w:eastAsia="en-US"/>
        </w:rPr>
      </w:pPr>
    </w:p>
    <w:p w:rsidR="00A65C2E" w:rsidRPr="00B06D29" w:rsidRDefault="00A65C2E" w:rsidP="00EC51D9">
      <w:pPr>
        <w:tabs>
          <w:tab w:val="right" w:leader="dot" w:pos="9628"/>
        </w:tabs>
        <w:spacing w:after="0" w:line="360" w:lineRule="auto"/>
        <w:ind w:left="-567" w:right="170" w:firstLine="709"/>
        <w:contextualSpacing/>
        <w:jc w:val="both"/>
        <w:outlineLvl w:val="1"/>
        <w:rPr>
          <w:rFonts w:ascii="Times New Roman" w:hAnsi="Times New Roman" w:cs="Times New Roman"/>
          <w:sz w:val="28"/>
          <w:szCs w:val="28"/>
          <w:lang w:eastAsia="en-US"/>
        </w:rPr>
      </w:pP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Рассмотрим аналитический баланс предприятия ООО «Европейский медицинский центр УГМК «Здоровье» за </w:t>
      </w:r>
      <w:r>
        <w:rPr>
          <w:rFonts w:ascii="Times New Roman" w:hAnsi="Times New Roman" w:cs="Times New Roman"/>
          <w:sz w:val="28"/>
          <w:szCs w:val="28"/>
          <w:lang w:eastAsia="en-US"/>
        </w:rPr>
        <w:t>2014</w:t>
      </w:r>
      <w:r w:rsidRPr="001B2E09">
        <w:rPr>
          <w:rFonts w:ascii="Times New Roman" w:hAnsi="Times New Roman" w:cs="Times New Roman"/>
          <w:sz w:val="28"/>
          <w:szCs w:val="28"/>
          <w:lang w:eastAsia="en-US"/>
        </w:rPr>
        <w:t>-</w:t>
      </w:r>
      <w:r>
        <w:rPr>
          <w:rFonts w:ascii="Times New Roman" w:hAnsi="Times New Roman" w:cs="Times New Roman"/>
          <w:sz w:val="28"/>
          <w:szCs w:val="28"/>
          <w:lang w:eastAsia="en-US"/>
        </w:rPr>
        <w:t>2015</w:t>
      </w:r>
      <w:r w:rsidRPr="001B2E09">
        <w:rPr>
          <w:rFonts w:ascii="Times New Roman" w:hAnsi="Times New Roman" w:cs="Times New Roman"/>
          <w:sz w:val="28"/>
          <w:szCs w:val="28"/>
          <w:lang w:eastAsia="en-US"/>
        </w:rPr>
        <w:t xml:space="preserve"> годы и проведем вертикальный и горизонтальный анализ бухгалтерского баланса.</w:t>
      </w: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Из сравнительного аналитического баланса можно получить ряд важных критериев состояния предприятия, такие как: общая стоимость имущества предприятия, стоимость </w:t>
      </w:r>
      <w:proofErr w:type="spellStart"/>
      <w:r w:rsidRPr="001B2E09">
        <w:rPr>
          <w:rFonts w:ascii="Times New Roman" w:hAnsi="Times New Roman" w:cs="Times New Roman"/>
          <w:sz w:val="28"/>
          <w:szCs w:val="28"/>
          <w:lang w:eastAsia="en-US"/>
        </w:rPr>
        <w:t>иммобилизируемого</w:t>
      </w:r>
      <w:proofErr w:type="spellEnd"/>
      <w:r w:rsidRPr="001B2E09">
        <w:rPr>
          <w:rFonts w:ascii="Times New Roman" w:hAnsi="Times New Roman" w:cs="Times New Roman"/>
          <w:sz w:val="28"/>
          <w:szCs w:val="28"/>
          <w:lang w:eastAsia="en-US"/>
        </w:rPr>
        <w:t xml:space="preserve"> имущества стоимость оборотных активов, стоимость материально-производственных запасов, объем собственного капитала предприятия, величина заемных средств, объем собственных средств в обороте.</w:t>
      </w: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Проведем анализ качественных сдвигов в имущественном положении предприятия ООО «Европейский медицинский центр УГМК «Здоровье».</w:t>
      </w: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Рассматривая баланс предприятия за отчетный год, приведенный в таблице 2.1, можно сказать следующее. </w:t>
      </w:r>
    </w:p>
    <w:p w:rsidR="00A65C2E"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Динамика показателей актива аналитического баланса с </w:t>
      </w:r>
      <w:r>
        <w:rPr>
          <w:rFonts w:ascii="Times New Roman" w:hAnsi="Times New Roman" w:cs="Times New Roman"/>
          <w:sz w:val="28"/>
          <w:szCs w:val="28"/>
          <w:lang w:eastAsia="en-US"/>
        </w:rPr>
        <w:t>2014</w:t>
      </w:r>
      <w:r w:rsidRPr="001B2E09">
        <w:rPr>
          <w:rFonts w:ascii="Times New Roman" w:hAnsi="Times New Roman" w:cs="Times New Roman"/>
          <w:sz w:val="28"/>
          <w:szCs w:val="28"/>
          <w:lang w:eastAsia="en-US"/>
        </w:rPr>
        <w:t xml:space="preserve"> по </w:t>
      </w:r>
      <w:r>
        <w:rPr>
          <w:rFonts w:ascii="Times New Roman" w:hAnsi="Times New Roman" w:cs="Times New Roman"/>
          <w:sz w:val="28"/>
          <w:szCs w:val="28"/>
          <w:lang w:eastAsia="en-US"/>
        </w:rPr>
        <w:t>2015</w:t>
      </w:r>
      <w:r w:rsidRPr="001B2E09">
        <w:rPr>
          <w:rFonts w:ascii="Times New Roman" w:hAnsi="Times New Roman" w:cs="Times New Roman"/>
          <w:sz w:val="28"/>
          <w:szCs w:val="28"/>
          <w:lang w:eastAsia="en-US"/>
        </w:rPr>
        <w:t xml:space="preserve"> год отражает следующие основные тенденции финансового положения предприятия. За рассматриваемый период имуществ</w:t>
      </w:r>
      <w:proofErr w:type="gramStart"/>
      <w:r w:rsidRPr="001B2E09">
        <w:rPr>
          <w:rFonts w:ascii="Times New Roman" w:hAnsi="Times New Roman" w:cs="Times New Roman"/>
          <w:sz w:val="28"/>
          <w:szCs w:val="28"/>
          <w:lang w:eastAsia="en-US"/>
        </w:rPr>
        <w:t>о ООО</w:t>
      </w:r>
      <w:proofErr w:type="gramEnd"/>
      <w:r w:rsidRPr="001B2E09">
        <w:rPr>
          <w:rFonts w:ascii="Times New Roman" w:hAnsi="Times New Roman" w:cs="Times New Roman"/>
          <w:sz w:val="28"/>
          <w:szCs w:val="28"/>
          <w:lang w:eastAsia="en-US"/>
        </w:rPr>
        <w:t xml:space="preserve"> «Европейский медицинский центр УГМК «Здоровье» и соответственно его обязательства увеличились на 17,55%. Снижение иммобилизованных средств (вне оборотных активов) на 0,77% свидетельствует о том, что в ООО «Европейский медицинский центр УГМК «Здоровье» не наблюдалась инвестиционная активность в основные фонды и нематериальные активы.</w:t>
      </w:r>
    </w:p>
    <w:p w:rsidR="00A3134A" w:rsidRPr="001B2E09" w:rsidRDefault="00A3134A" w:rsidP="00EC51D9">
      <w:pPr>
        <w:spacing w:after="0" w:line="360" w:lineRule="auto"/>
        <w:ind w:left="-567" w:right="170" w:firstLine="709"/>
        <w:contextualSpacing/>
        <w:jc w:val="both"/>
        <w:rPr>
          <w:rFonts w:ascii="Times New Roman" w:hAnsi="Times New Roman" w:cs="Times New Roman"/>
          <w:sz w:val="28"/>
          <w:szCs w:val="28"/>
          <w:lang w:eastAsia="en-US"/>
        </w:rPr>
      </w:pPr>
    </w:p>
    <w:p w:rsidR="00A65C2E" w:rsidRPr="001B2E09" w:rsidRDefault="005E3790" w:rsidP="00EC51D9">
      <w:pPr>
        <w:spacing w:after="0" w:line="360" w:lineRule="auto"/>
        <w:ind w:left="-567" w:right="170" w:firstLine="709"/>
        <w:contextualSpacing/>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lastRenderedPageBreak/>
        <w:t>Таблица 2.2</w:t>
      </w:r>
      <w:r w:rsidR="00A65C2E" w:rsidRPr="001B2E09">
        <w:rPr>
          <w:rFonts w:ascii="Times New Roman" w:hAnsi="Times New Roman" w:cs="Times New Roman"/>
          <w:bCs/>
          <w:sz w:val="28"/>
          <w:szCs w:val="28"/>
          <w:lang w:eastAsia="en-US"/>
        </w:rPr>
        <w:t xml:space="preserve"> - Анализ состава и размещения активов организаци</w:t>
      </w:r>
      <w:proofErr w:type="gramStart"/>
      <w:r w:rsidR="00A65C2E" w:rsidRPr="001B2E09">
        <w:rPr>
          <w:rFonts w:ascii="Times New Roman" w:hAnsi="Times New Roman" w:cs="Times New Roman"/>
          <w:bCs/>
          <w:sz w:val="28"/>
          <w:szCs w:val="28"/>
          <w:lang w:eastAsia="en-US"/>
        </w:rPr>
        <w:t>и(</w:t>
      </w:r>
      <w:proofErr w:type="spellStart"/>
      <w:proofErr w:type="gramEnd"/>
      <w:r w:rsidR="00A65C2E" w:rsidRPr="001B2E09">
        <w:rPr>
          <w:rFonts w:ascii="Times New Roman" w:hAnsi="Times New Roman" w:cs="Times New Roman"/>
          <w:bCs/>
          <w:sz w:val="28"/>
          <w:szCs w:val="28"/>
          <w:lang w:eastAsia="en-US"/>
        </w:rPr>
        <w:t>тыс.руб</w:t>
      </w:r>
      <w:proofErr w:type="spellEnd"/>
      <w:r w:rsidR="00A65C2E" w:rsidRPr="001B2E09">
        <w:rPr>
          <w:rFonts w:ascii="Times New Roman" w:hAnsi="Times New Roman" w:cs="Times New Roman"/>
          <w:bCs/>
          <w:sz w:val="28"/>
          <w:szCs w:val="28"/>
          <w:lang w:eastAsia="en-US"/>
        </w:rPr>
        <w:t>.)</w:t>
      </w:r>
    </w:p>
    <w:tbl>
      <w:tblPr>
        <w:tblW w:w="10207" w:type="dxa"/>
        <w:tblInd w:w="-176" w:type="dxa"/>
        <w:tblLayout w:type="fixed"/>
        <w:tblLook w:val="04A0" w:firstRow="1" w:lastRow="0" w:firstColumn="1" w:lastColumn="0" w:noHBand="0" w:noVBand="1"/>
      </w:tblPr>
      <w:tblGrid>
        <w:gridCol w:w="2269"/>
        <w:gridCol w:w="1843"/>
        <w:gridCol w:w="992"/>
        <w:gridCol w:w="1559"/>
        <w:gridCol w:w="992"/>
        <w:gridCol w:w="1418"/>
        <w:gridCol w:w="1134"/>
      </w:tblGrid>
      <w:tr w:rsidR="00702D94" w:rsidRPr="00EE0934" w:rsidTr="00BB4CCF">
        <w:trPr>
          <w:cantSplit/>
          <w:trHeight w:val="570"/>
        </w:trPr>
        <w:tc>
          <w:tcPr>
            <w:tcW w:w="2269" w:type="dxa"/>
            <w:vMerge w:val="restart"/>
            <w:tcBorders>
              <w:top w:val="single" w:sz="8" w:space="0" w:color="auto"/>
              <w:left w:val="single" w:sz="8" w:space="0" w:color="auto"/>
              <w:bottom w:val="nil"/>
              <w:right w:val="single" w:sz="8" w:space="0" w:color="auto"/>
            </w:tcBorders>
            <w:noWrap/>
            <w:vAlign w:val="bottom"/>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hAnsi="Times New Roman" w:cs="Times New Roman"/>
                <w:sz w:val="24"/>
                <w:szCs w:val="24"/>
                <w:lang w:eastAsia="en-US"/>
              </w:rPr>
              <w:t>Показатели</w:t>
            </w:r>
          </w:p>
        </w:tc>
        <w:tc>
          <w:tcPr>
            <w:tcW w:w="2835" w:type="dxa"/>
            <w:gridSpan w:val="2"/>
            <w:vMerge w:val="restart"/>
            <w:tcBorders>
              <w:top w:val="single" w:sz="8" w:space="0" w:color="auto"/>
              <w:left w:val="single" w:sz="8" w:space="0" w:color="auto"/>
              <w:bottom w:val="single" w:sz="8" w:space="0" w:color="000000"/>
              <w:right w:val="single" w:sz="8" w:space="0" w:color="000000"/>
            </w:tcBorders>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2014</w:t>
            </w:r>
          </w:p>
        </w:tc>
        <w:tc>
          <w:tcPr>
            <w:tcW w:w="2551" w:type="dxa"/>
            <w:gridSpan w:val="2"/>
            <w:vMerge w:val="restart"/>
            <w:tcBorders>
              <w:top w:val="single" w:sz="8" w:space="0" w:color="auto"/>
              <w:left w:val="single" w:sz="8" w:space="0" w:color="auto"/>
              <w:bottom w:val="single" w:sz="8" w:space="0" w:color="000000"/>
              <w:right w:val="single" w:sz="8" w:space="0" w:color="000000"/>
            </w:tcBorders>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2015</w:t>
            </w:r>
          </w:p>
        </w:tc>
        <w:tc>
          <w:tcPr>
            <w:tcW w:w="2552" w:type="dxa"/>
            <w:gridSpan w:val="2"/>
            <w:vMerge w:val="restart"/>
            <w:tcBorders>
              <w:top w:val="single" w:sz="8" w:space="0" w:color="auto"/>
              <w:left w:val="single" w:sz="8" w:space="0" w:color="auto"/>
              <w:bottom w:val="single" w:sz="8" w:space="0" w:color="000000"/>
              <w:right w:val="single" w:sz="8" w:space="0" w:color="000000"/>
            </w:tcBorders>
            <w:noWrap/>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hAnsi="Times New Roman" w:cs="Times New Roman"/>
                <w:sz w:val="24"/>
                <w:szCs w:val="24"/>
                <w:lang w:eastAsia="en-US"/>
              </w:rPr>
              <w:t>Изменение</w:t>
            </w:r>
          </w:p>
        </w:tc>
      </w:tr>
      <w:tr w:rsidR="00702D94" w:rsidRPr="00EE0934" w:rsidTr="00BB4CCF">
        <w:trPr>
          <w:trHeight w:val="570"/>
        </w:trPr>
        <w:tc>
          <w:tcPr>
            <w:tcW w:w="2269" w:type="dxa"/>
            <w:vMerge/>
            <w:tcBorders>
              <w:top w:val="single" w:sz="8" w:space="0" w:color="auto"/>
              <w:left w:val="single" w:sz="8" w:space="0" w:color="auto"/>
              <w:bottom w:val="nil"/>
              <w:right w:val="single" w:sz="8" w:space="0" w:color="auto"/>
            </w:tcBorders>
            <w:vAlign w:val="center"/>
          </w:tcPr>
          <w:p w:rsidR="00702D94" w:rsidRPr="00EE0934" w:rsidRDefault="00702D94" w:rsidP="00EC7BF3">
            <w:pPr>
              <w:spacing w:after="0" w:line="360" w:lineRule="auto"/>
              <w:ind w:left="-567" w:right="170" w:firstLine="709"/>
              <w:contextualSpacing/>
              <w:rPr>
                <w:rFonts w:ascii="Times New Roman" w:hAnsi="Times New Roman" w:cs="Times New Roman"/>
                <w:sz w:val="24"/>
                <w:szCs w:val="24"/>
                <w:lang w:eastAsia="en-US"/>
              </w:rPr>
            </w:pPr>
          </w:p>
        </w:tc>
        <w:tc>
          <w:tcPr>
            <w:tcW w:w="2835" w:type="dxa"/>
            <w:gridSpan w:val="2"/>
            <w:vMerge/>
            <w:tcBorders>
              <w:top w:val="single" w:sz="8" w:space="0" w:color="auto"/>
              <w:left w:val="single" w:sz="8" w:space="0" w:color="auto"/>
              <w:bottom w:val="single" w:sz="8" w:space="0" w:color="000000"/>
              <w:right w:val="single" w:sz="8" w:space="0" w:color="000000"/>
            </w:tcBorders>
            <w:vAlign w:val="center"/>
          </w:tcPr>
          <w:p w:rsidR="00702D94" w:rsidRPr="00EE0934" w:rsidRDefault="00702D94" w:rsidP="00EC7BF3">
            <w:pPr>
              <w:spacing w:after="0" w:line="360" w:lineRule="auto"/>
              <w:ind w:left="-567" w:right="170" w:firstLine="709"/>
              <w:contextualSpacing/>
              <w:rPr>
                <w:rFonts w:ascii="Times New Roman" w:hAnsi="Times New Roman" w:cs="Times New Roman"/>
                <w:sz w:val="24"/>
                <w:szCs w:val="24"/>
                <w:lang w:eastAsia="en-US"/>
              </w:rPr>
            </w:pPr>
          </w:p>
        </w:tc>
        <w:tc>
          <w:tcPr>
            <w:tcW w:w="2551" w:type="dxa"/>
            <w:gridSpan w:val="2"/>
            <w:vMerge/>
            <w:tcBorders>
              <w:top w:val="single" w:sz="8" w:space="0" w:color="auto"/>
              <w:left w:val="single" w:sz="8" w:space="0" w:color="auto"/>
              <w:bottom w:val="single" w:sz="8" w:space="0" w:color="000000"/>
              <w:right w:val="single" w:sz="8" w:space="0" w:color="000000"/>
            </w:tcBorders>
            <w:vAlign w:val="center"/>
          </w:tcPr>
          <w:p w:rsidR="00702D94" w:rsidRPr="00EE0934" w:rsidRDefault="00702D94" w:rsidP="00EC7BF3">
            <w:pPr>
              <w:spacing w:after="0" w:line="360" w:lineRule="auto"/>
              <w:ind w:left="-567" w:right="170" w:firstLine="709"/>
              <w:contextualSpacing/>
              <w:rPr>
                <w:rFonts w:ascii="Times New Roman" w:hAnsi="Times New Roman" w:cs="Times New Roman"/>
                <w:sz w:val="24"/>
                <w:szCs w:val="24"/>
                <w:lang w:eastAsia="en-US"/>
              </w:rPr>
            </w:pPr>
          </w:p>
        </w:tc>
        <w:tc>
          <w:tcPr>
            <w:tcW w:w="2552" w:type="dxa"/>
            <w:gridSpan w:val="2"/>
            <w:vMerge/>
            <w:tcBorders>
              <w:top w:val="single" w:sz="8" w:space="0" w:color="auto"/>
              <w:left w:val="single" w:sz="8" w:space="0" w:color="auto"/>
              <w:bottom w:val="single" w:sz="8" w:space="0" w:color="000000"/>
              <w:right w:val="single" w:sz="8" w:space="0" w:color="000000"/>
            </w:tcBorders>
            <w:vAlign w:val="center"/>
          </w:tcPr>
          <w:p w:rsidR="00702D94" w:rsidRPr="00EE0934" w:rsidRDefault="00702D94" w:rsidP="00EC7BF3">
            <w:pPr>
              <w:spacing w:after="0" w:line="360" w:lineRule="auto"/>
              <w:ind w:left="-567" w:right="170" w:firstLine="709"/>
              <w:contextualSpacing/>
              <w:rPr>
                <w:rFonts w:ascii="Times New Roman" w:hAnsi="Times New Roman" w:cs="Times New Roman"/>
                <w:sz w:val="24"/>
                <w:szCs w:val="24"/>
                <w:lang w:eastAsia="en-US"/>
              </w:rPr>
            </w:pPr>
          </w:p>
        </w:tc>
      </w:tr>
      <w:tr w:rsidR="00702D94" w:rsidRPr="00EE0934" w:rsidTr="00BB4CCF">
        <w:trPr>
          <w:trHeight w:val="1290"/>
        </w:trPr>
        <w:tc>
          <w:tcPr>
            <w:tcW w:w="2269" w:type="dxa"/>
            <w:vMerge/>
            <w:tcBorders>
              <w:top w:val="single" w:sz="8" w:space="0" w:color="auto"/>
              <w:left w:val="single" w:sz="8" w:space="0" w:color="auto"/>
              <w:bottom w:val="nil"/>
              <w:right w:val="single" w:sz="8" w:space="0" w:color="auto"/>
            </w:tcBorders>
            <w:vAlign w:val="center"/>
          </w:tcPr>
          <w:p w:rsidR="00702D94" w:rsidRPr="00EE0934" w:rsidRDefault="00702D94" w:rsidP="00EC7BF3">
            <w:pPr>
              <w:spacing w:after="0" w:line="360" w:lineRule="auto"/>
              <w:ind w:left="-567" w:right="170" w:firstLine="709"/>
              <w:contextualSpacing/>
              <w:rPr>
                <w:rFonts w:ascii="Times New Roman" w:hAnsi="Times New Roman" w:cs="Times New Roman"/>
                <w:sz w:val="24"/>
                <w:szCs w:val="24"/>
                <w:lang w:eastAsia="en-US"/>
              </w:rPr>
            </w:pPr>
          </w:p>
        </w:tc>
        <w:tc>
          <w:tcPr>
            <w:tcW w:w="1843" w:type="dxa"/>
            <w:tcBorders>
              <w:top w:val="nil"/>
              <w:left w:val="nil"/>
              <w:bottom w:val="nil"/>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Тыс. руб.</w:t>
            </w:r>
          </w:p>
        </w:tc>
        <w:tc>
          <w:tcPr>
            <w:tcW w:w="992" w:type="dxa"/>
            <w:tcBorders>
              <w:top w:val="nil"/>
              <w:left w:val="nil"/>
              <w:bottom w:val="nil"/>
              <w:right w:val="single" w:sz="8" w:space="0" w:color="auto"/>
            </w:tcBorders>
            <w:vAlign w:val="bottom"/>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w:t>
            </w:r>
          </w:p>
        </w:tc>
        <w:tc>
          <w:tcPr>
            <w:tcW w:w="1559" w:type="dxa"/>
            <w:tcBorders>
              <w:top w:val="nil"/>
              <w:left w:val="nil"/>
              <w:bottom w:val="nil"/>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 xml:space="preserve">Тыс. </w:t>
            </w:r>
            <w:proofErr w:type="spellStart"/>
            <w:r w:rsidRPr="00EE0934">
              <w:rPr>
                <w:rFonts w:ascii="Times New Roman" w:hAnsi="Times New Roman" w:cs="Times New Roman"/>
                <w:sz w:val="24"/>
                <w:szCs w:val="24"/>
                <w:lang w:eastAsia="en-US"/>
              </w:rPr>
              <w:t>руб</w:t>
            </w:r>
            <w:proofErr w:type="spellEnd"/>
          </w:p>
        </w:tc>
        <w:tc>
          <w:tcPr>
            <w:tcW w:w="992" w:type="dxa"/>
            <w:tcBorders>
              <w:top w:val="nil"/>
              <w:left w:val="nil"/>
              <w:bottom w:val="nil"/>
              <w:right w:val="single" w:sz="8" w:space="0" w:color="auto"/>
            </w:tcBorders>
            <w:vAlign w:val="bottom"/>
          </w:tcPr>
          <w:p w:rsidR="00702D94" w:rsidRPr="00EE0934" w:rsidRDefault="00702D94" w:rsidP="00EC7BF3">
            <w:pPr>
              <w:spacing w:after="0" w:line="360" w:lineRule="auto"/>
              <w:ind w:left="-567" w:right="170" w:firstLine="709"/>
              <w:contextualSpacing/>
              <w:jc w:val="center"/>
              <w:rPr>
                <w:rFonts w:ascii="Times New Roman" w:hAnsi="Times New Roman" w:cs="Times New Roman"/>
                <w:sz w:val="24"/>
                <w:szCs w:val="24"/>
                <w:lang w:eastAsia="en-US"/>
              </w:rPr>
            </w:pPr>
            <w:r w:rsidRPr="00EE0934">
              <w:rPr>
                <w:rFonts w:ascii="Times New Roman" w:hAnsi="Times New Roman" w:cs="Times New Roman"/>
                <w:sz w:val="24"/>
                <w:szCs w:val="24"/>
                <w:lang w:eastAsia="en-US"/>
              </w:rPr>
              <w:t>%</w:t>
            </w:r>
          </w:p>
        </w:tc>
        <w:tc>
          <w:tcPr>
            <w:tcW w:w="1418" w:type="dxa"/>
            <w:tcBorders>
              <w:top w:val="nil"/>
              <w:left w:val="nil"/>
              <w:bottom w:val="nil"/>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а</w:t>
            </w:r>
            <w:r w:rsidRPr="00EE0934">
              <w:rPr>
                <w:rFonts w:ascii="Times New Roman" w:hAnsi="Times New Roman" w:cs="Times New Roman"/>
                <w:sz w:val="24"/>
                <w:szCs w:val="24"/>
                <w:lang w:eastAsia="en-US"/>
              </w:rPr>
              <w:t>бсолюное</w:t>
            </w:r>
            <w:proofErr w:type="spellEnd"/>
            <w:r w:rsidRPr="00EE0934">
              <w:rPr>
                <w:rFonts w:ascii="Times New Roman" w:hAnsi="Times New Roman" w:cs="Times New Roman"/>
                <w:sz w:val="24"/>
                <w:szCs w:val="24"/>
                <w:lang w:eastAsia="en-US"/>
              </w:rPr>
              <w:t>, Тыс. руб.</w:t>
            </w:r>
          </w:p>
        </w:tc>
        <w:tc>
          <w:tcPr>
            <w:tcW w:w="1134" w:type="dxa"/>
            <w:tcBorders>
              <w:top w:val="nil"/>
              <w:left w:val="nil"/>
              <w:bottom w:val="nil"/>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относительно</w:t>
            </w:r>
            <w:r w:rsidRPr="00EE0934">
              <w:rPr>
                <w:rFonts w:ascii="Times New Roman" w:hAnsi="Times New Roman" w:cs="Times New Roman"/>
                <w:sz w:val="24"/>
                <w:szCs w:val="24"/>
                <w:lang w:eastAsia="en-US"/>
              </w:rPr>
              <w:t>е, %</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eastAsia="Arial Unicode MS" w:hAnsi="Times New Roman" w:cs="Times New Roman"/>
                <w:b/>
                <w:bCs/>
                <w:sz w:val="24"/>
                <w:szCs w:val="24"/>
                <w:lang w:eastAsia="en-US"/>
              </w:rPr>
              <w:t xml:space="preserve"> АКТИВ</w:t>
            </w:r>
          </w:p>
        </w:tc>
        <w:tc>
          <w:tcPr>
            <w:tcW w:w="1843"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eastAsia="Arial Unicode MS" w:hAnsi="Times New Roman" w:cs="Times New Roman"/>
                <w:b/>
                <w:bCs/>
                <w:sz w:val="24"/>
                <w:szCs w:val="24"/>
                <w:lang w:eastAsia="en-US"/>
              </w:rPr>
              <w:t> </w:t>
            </w:r>
          </w:p>
        </w:tc>
        <w:tc>
          <w:tcPr>
            <w:tcW w:w="992"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hAnsi="Times New Roman" w:cs="Times New Roman"/>
                <w:b/>
                <w:bCs/>
                <w:sz w:val="24"/>
                <w:szCs w:val="24"/>
                <w:lang w:eastAsia="en-US"/>
              </w:rPr>
              <w:t> </w:t>
            </w:r>
          </w:p>
        </w:tc>
        <w:tc>
          <w:tcPr>
            <w:tcW w:w="1559"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eastAsia="Arial Unicode MS" w:hAnsi="Times New Roman" w:cs="Times New Roman"/>
                <w:b/>
                <w:bCs/>
                <w:sz w:val="24"/>
                <w:szCs w:val="24"/>
                <w:lang w:eastAsia="en-US"/>
              </w:rPr>
              <w:t> </w:t>
            </w:r>
          </w:p>
        </w:tc>
        <w:tc>
          <w:tcPr>
            <w:tcW w:w="992"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hAnsi="Times New Roman" w:cs="Times New Roman"/>
                <w:b/>
                <w:bCs/>
                <w:sz w:val="24"/>
                <w:szCs w:val="24"/>
                <w:lang w:eastAsia="en-US"/>
              </w:rPr>
              <w:t> </w:t>
            </w:r>
          </w:p>
        </w:tc>
        <w:tc>
          <w:tcPr>
            <w:tcW w:w="1418"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eastAsia="Arial Unicode MS" w:hAnsi="Times New Roman" w:cs="Times New Roman"/>
                <w:b/>
                <w:bCs/>
                <w:sz w:val="24"/>
                <w:szCs w:val="24"/>
                <w:lang w:eastAsia="en-US"/>
              </w:rPr>
              <w:t> </w:t>
            </w:r>
          </w:p>
        </w:tc>
        <w:tc>
          <w:tcPr>
            <w:tcW w:w="1134" w:type="dxa"/>
            <w:tcBorders>
              <w:top w:val="nil"/>
              <w:left w:val="nil"/>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hAnsi="Times New Roman" w:cs="Times New Roman"/>
                <w:b/>
                <w:bCs/>
                <w:sz w:val="24"/>
                <w:szCs w:val="24"/>
                <w:lang w:eastAsia="en-US"/>
              </w:rPr>
            </w:pPr>
            <w:r w:rsidRPr="00EE0934">
              <w:rPr>
                <w:rFonts w:ascii="Times New Roman" w:eastAsia="Arial Unicode MS" w:hAnsi="Times New Roman" w:cs="Times New Roman"/>
                <w:b/>
                <w:bCs/>
                <w:sz w:val="24"/>
                <w:szCs w:val="24"/>
                <w:lang w:eastAsia="en-US"/>
              </w:rPr>
              <w:t> </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left="-567" w:right="170" w:firstLine="709"/>
              <w:contextualSpacing/>
              <w:rPr>
                <w:rFonts w:ascii="Times New Roman" w:eastAsia="Arial Unicode MS" w:hAnsi="Times New Roman" w:cs="Times New Roman"/>
                <w:sz w:val="24"/>
                <w:szCs w:val="24"/>
                <w:lang w:eastAsia="en-US"/>
              </w:rPr>
            </w:pPr>
          </w:p>
          <w:p w:rsidR="00702D94" w:rsidRPr="00EE0934" w:rsidRDefault="00702D94" w:rsidP="00EC7BF3">
            <w:pPr>
              <w:spacing w:after="0" w:line="360" w:lineRule="auto"/>
              <w:ind w:left="-567" w:right="170" w:firstLine="709"/>
              <w:contextualSpacing/>
              <w:rPr>
                <w:rFonts w:ascii="Times New Roman" w:eastAsia="Arial Unicode MS" w:hAnsi="Times New Roman" w:cs="Times New Roman"/>
                <w:sz w:val="24"/>
                <w:szCs w:val="24"/>
                <w:lang w:eastAsia="en-US"/>
              </w:rPr>
            </w:pPr>
          </w:p>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1</w:t>
            </w:r>
            <w:proofErr w:type="gramStart"/>
            <w:r w:rsidRPr="00EE0934">
              <w:rPr>
                <w:rFonts w:ascii="Times New Roman" w:eastAsia="Arial Unicode MS" w:hAnsi="Times New Roman" w:cs="Times New Roman"/>
                <w:sz w:val="24"/>
                <w:szCs w:val="24"/>
                <w:lang w:eastAsia="en-US"/>
              </w:rPr>
              <w:t xml:space="preserve"> В</w:t>
            </w:r>
            <w:proofErr w:type="gramEnd"/>
            <w:r w:rsidRPr="00EE0934">
              <w:rPr>
                <w:rFonts w:ascii="Times New Roman" w:eastAsia="Arial Unicode MS" w:hAnsi="Times New Roman" w:cs="Times New Roman"/>
                <w:sz w:val="24"/>
                <w:szCs w:val="24"/>
                <w:lang w:eastAsia="en-US"/>
              </w:rPr>
              <w:t>не оборотные активы</w:t>
            </w:r>
          </w:p>
        </w:tc>
        <w:tc>
          <w:tcPr>
            <w:tcW w:w="1843"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5918243</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35,16</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5872889</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29,69</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-45354</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-5,48</w:t>
            </w:r>
          </w:p>
        </w:tc>
      </w:tr>
      <w:tr w:rsidR="00702D94" w:rsidRPr="00EE0934" w:rsidTr="00BB4CCF">
        <w:trPr>
          <w:trHeight w:val="315"/>
        </w:trPr>
        <w:tc>
          <w:tcPr>
            <w:tcW w:w="2269" w:type="dxa"/>
            <w:tcBorders>
              <w:top w:val="nil"/>
              <w:left w:val="single" w:sz="8" w:space="0" w:color="auto"/>
              <w:bottom w:val="single" w:sz="8" w:space="0" w:color="000000"/>
              <w:right w:val="single" w:sz="8" w:space="0" w:color="auto"/>
            </w:tcBorders>
            <w:vAlign w:val="center"/>
          </w:tcPr>
          <w:p w:rsidR="00702D94" w:rsidRPr="00EE0934" w:rsidRDefault="00702D94" w:rsidP="00702D94">
            <w:pPr>
              <w:spacing w:after="0" w:line="360" w:lineRule="auto"/>
              <w:ind w:right="17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1.1Оборотные активы</w:t>
            </w:r>
          </w:p>
        </w:tc>
        <w:tc>
          <w:tcPr>
            <w:tcW w:w="1843"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3248973</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19,30</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3235909</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16,36</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-13064</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-2,95</w:t>
            </w:r>
          </w:p>
        </w:tc>
      </w:tr>
      <w:tr w:rsidR="00702D94" w:rsidRPr="00EE0934" w:rsidTr="00BB4CCF">
        <w:trPr>
          <w:trHeight w:val="330"/>
        </w:trPr>
        <w:tc>
          <w:tcPr>
            <w:tcW w:w="2269" w:type="dxa"/>
            <w:tcBorders>
              <w:top w:val="single" w:sz="4" w:space="0" w:color="auto"/>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Pr>
                <w:rFonts w:ascii="Times New Roman" w:eastAsia="Arial Unicode MS" w:hAnsi="Times New Roman" w:cs="Times New Roman"/>
                <w:sz w:val="24"/>
                <w:szCs w:val="24"/>
                <w:lang w:eastAsia="en-US"/>
              </w:rPr>
              <w:t xml:space="preserve"> </w:t>
            </w:r>
            <w:r w:rsidRPr="00EE0934">
              <w:rPr>
                <w:rFonts w:ascii="Times New Roman" w:eastAsia="Arial Unicode MS" w:hAnsi="Times New Roman" w:cs="Times New Roman"/>
                <w:sz w:val="24"/>
                <w:szCs w:val="24"/>
                <w:lang w:eastAsia="en-US"/>
              </w:rPr>
              <w:t>1.2</w:t>
            </w:r>
            <w:proofErr w:type="gramStart"/>
            <w:r w:rsidRPr="00EE0934">
              <w:rPr>
                <w:rFonts w:ascii="Times New Roman" w:eastAsia="Arial Unicode MS" w:hAnsi="Times New Roman" w:cs="Times New Roman"/>
                <w:sz w:val="24"/>
                <w:szCs w:val="24"/>
                <w:lang w:eastAsia="en-US"/>
              </w:rPr>
              <w:t xml:space="preserve">  П</w:t>
            </w:r>
            <w:proofErr w:type="gramEnd"/>
            <w:r w:rsidRPr="00EE0934">
              <w:rPr>
                <w:rFonts w:ascii="Times New Roman" w:eastAsia="Arial Unicode MS" w:hAnsi="Times New Roman" w:cs="Times New Roman"/>
                <w:sz w:val="24"/>
                <w:szCs w:val="24"/>
                <w:lang w:eastAsia="en-US"/>
              </w:rPr>
              <w:t>рочие</w:t>
            </w:r>
          </w:p>
        </w:tc>
        <w:tc>
          <w:tcPr>
            <w:tcW w:w="1843"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2669270</w:t>
            </w:r>
          </w:p>
        </w:tc>
        <w:tc>
          <w:tcPr>
            <w:tcW w:w="992"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15,86</w:t>
            </w:r>
          </w:p>
        </w:tc>
        <w:tc>
          <w:tcPr>
            <w:tcW w:w="1559"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2636980</w:t>
            </w:r>
          </w:p>
        </w:tc>
        <w:tc>
          <w:tcPr>
            <w:tcW w:w="992"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13,33</w:t>
            </w:r>
          </w:p>
        </w:tc>
        <w:tc>
          <w:tcPr>
            <w:tcW w:w="1418"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-32290</w:t>
            </w:r>
          </w:p>
        </w:tc>
        <w:tc>
          <w:tcPr>
            <w:tcW w:w="1134" w:type="dxa"/>
            <w:tcBorders>
              <w:top w:val="single" w:sz="4" w:space="0" w:color="auto"/>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-2,53</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 Оборотные активы</w:t>
            </w:r>
          </w:p>
        </w:tc>
        <w:tc>
          <w:tcPr>
            <w:tcW w:w="1843" w:type="dxa"/>
            <w:tcBorders>
              <w:top w:val="nil"/>
              <w:left w:val="nil"/>
              <w:bottom w:val="single" w:sz="8" w:space="0" w:color="auto"/>
              <w:right w:val="single" w:sz="8" w:space="0" w:color="auto"/>
            </w:tcBorders>
          </w:tcPr>
          <w:p w:rsidR="00702D94" w:rsidRPr="003B1F22" w:rsidRDefault="003B1F22" w:rsidP="003B1F22">
            <w:pPr>
              <w:spacing w:after="0" w:line="360" w:lineRule="auto"/>
              <w:ind w:right="650"/>
              <w:contextualSpacing/>
              <w:rPr>
                <w:rFonts w:ascii="Times New Roman" w:hAnsi="Times New Roman" w:cs="Times New Roman"/>
                <w:lang w:eastAsia="en-US"/>
              </w:rPr>
            </w:pPr>
            <w:r w:rsidRPr="003B1F22">
              <w:rPr>
                <w:rFonts w:ascii="Times New Roman" w:hAnsi="Times New Roman" w:cs="Times New Roman"/>
                <w:lang w:eastAsia="en-US"/>
              </w:rPr>
              <w:t>10912062</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64,84</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13910751</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70,31</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2998689</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5,48</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2.1 Запасы +НДС</w:t>
            </w:r>
          </w:p>
        </w:tc>
        <w:tc>
          <w:tcPr>
            <w:tcW w:w="1843"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4149972</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24,66</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4173513</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21,10</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23541</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-3,56</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Pr>
                <w:rFonts w:ascii="Times New Roman" w:eastAsia="Arial Unicode MS" w:hAnsi="Times New Roman" w:cs="Times New Roman"/>
                <w:sz w:val="24"/>
                <w:szCs w:val="24"/>
                <w:lang w:eastAsia="en-US"/>
              </w:rPr>
              <w:t>2.2Дебеторская задолженность</w:t>
            </w:r>
            <w:r w:rsidRPr="00EE0934">
              <w:rPr>
                <w:rFonts w:ascii="Times New Roman" w:eastAsia="Arial Unicode MS" w:hAnsi="Times New Roman" w:cs="Times New Roman"/>
                <w:sz w:val="24"/>
                <w:szCs w:val="24"/>
                <w:lang w:eastAsia="en-US"/>
              </w:rPr>
              <w:t xml:space="preserve"> (краткосрочная)</w:t>
            </w:r>
          </w:p>
        </w:tc>
        <w:tc>
          <w:tcPr>
            <w:tcW w:w="1843"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6757389</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40,15</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9376458</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47,40</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2619069</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7,24</w:t>
            </w:r>
          </w:p>
        </w:tc>
      </w:tr>
      <w:tr w:rsidR="00702D94" w:rsidRPr="00EE0934" w:rsidTr="00BB4CCF">
        <w:trPr>
          <w:trHeight w:val="96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Pr>
                <w:rFonts w:ascii="Times New Roman" w:eastAsia="Arial Unicode MS" w:hAnsi="Times New Roman" w:cs="Times New Roman"/>
                <w:sz w:val="24"/>
                <w:szCs w:val="24"/>
                <w:lang w:eastAsia="en-US"/>
              </w:rPr>
              <w:t>2.3</w:t>
            </w:r>
            <w:r w:rsidRPr="00EE0934">
              <w:rPr>
                <w:rFonts w:ascii="Times New Roman" w:eastAsia="Arial Unicode MS" w:hAnsi="Times New Roman" w:cs="Times New Roman"/>
                <w:sz w:val="24"/>
                <w:szCs w:val="24"/>
                <w:lang w:eastAsia="en-US"/>
              </w:rPr>
              <w:t xml:space="preserve"> Денежные средства и краткосрочные финансовые вложения</w:t>
            </w:r>
          </w:p>
        </w:tc>
        <w:tc>
          <w:tcPr>
            <w:tcW w:w="1843"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4701</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0,03</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360780</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1,82</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356079</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1,80</w:t>
            </w:r>
          </w:p>
        </w:tc>
      </w:tr>
      <w:tr w:rsidR="00702D94" w:rsidRPr="00EE0934" w:rsidTr="00BB4CCF">
        <w:trPr>
          <w:trHeight w:val="330"/>
        </w:trPr>
        <w:tc>
          <w:tcPr>
            <w:tcW w:w="2269" w:type="dxa"/>
            <w:tcBorders>
              <w:top w:val="nil"/>
              <w:left w:val="single" w:sz="8" w:space="0" w:color="auto"/>
              <w:bottom w:val="single" w:sz="8" w:space="0" w:color="auto"/>
              <w:right w:val="single" w:sz="8" w:space="0" w:color="auto"/>
            </w:tcBorders>
            <w:vAlign w:val="bottom"/>
          </w:tcPr>
          <w:p w:rsidR="00702D94" w:rsidRPr="00EE0934" w:rsidRDefault="00702D94" w:rsidP="00EC7BF3">
            <w:pPr>
              <w:spacing w:after="0" w:line="360" w:lineRule="auto"/>
              <w:ind w:right="170"/>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Итого (имущество)</w:t>
            </w:r>
          </w:p>
        </w:tc>
        <w:tc>
          <w:tcPr>
            <w:tcW w:w="1843" w:type="dxa"/>
            <w:tcBorders>
              <w:top w:val="nil"/>
              <w:left w:val="nil"/>
              <w:bottom w:val="single" w:sz="8" w:space="0" w:color="auto"/>
              <w:right w:val="single" w:sz="8" w:space="0" w:color="auto"/>
            </w:tcBorders>
          </w:tcPr>
          <w:p w:rsidR="00702D94" w:rsidRPr="00EE0934" w:rsidRDefault="003B1F22" w:rsidP="003B1F22">
            <w:pPr>
              <w:spacing w:after="0" w:line="360" w:lineRule="auto"/>
              <w:ind w:right="290"/>
              <w:contextualSpacing/>
              <w:rPr>
                <w:rFonts w:ascii="Times New Roman" w:hAnsi="Times New Roman" w:cs="Times New Roman"/>
                <w:sz w:val="24"/>
                <w:szCs w:val="24"/>
                <w:lang w:eastAsia="en-US"/>
              </w:rPr>
            </w:pPr>
            <w:r>
              <w:rPr>
                <w:rFonts w:ascii="Times New Roman" w:eastAsia="Arial Unicode MS" w:hAnsi="Times New Roman" w:cs="Times New Roman"/>
                <w:sz w:val="24"/>
                <w:szCs w:val="24"/>
                <w:lang w:eastAsia="en-US"/>
              </w:rPr>
              <w:t>1683030</w:t>
            </w:r>
            <w:r w:rsidR="00702D94" w:rsidRPr="00EE0934">
              <w:rPr>
                <w:rFonts w:ascii="Times New Roman" w:eastAsia="Arial Unicode MS" w:hAnsi="Times New Roman" w:cs="Times New Roman"/>
                <w:sz w:val="24"/>
                <w:szCs w:val="24"/>
                <w:lang w:eastAsia="en-US"/>
              </w:rPr>
              <w:t>5</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100,00</w:t>
            </w:r>
          </w:p>
        </w:tc>
        <w:tc>
          <w:tcPr>
            <w:tcW w:w="1559"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19783640</w:t>
            </w:r>
          </w:p>
        </w:tc>
        <w:tc>
          <w:tcPr>
            <w:tcW w:w="992"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hAnsi="Times New Roman" w:cs="Times New Roman"/>
                <w:sz w:val="24"/>
                <w:szCs w:val="24"/>
                <w:lang w:eastAsia="en-US"/>
              </w:rPr>
              <w:t>100,00</w:t>
            </w:r>
          </w:p>
        </w:tc>
        <w:tc>
          <w:tcPr>
            <w:tcW w:w="1418"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2953335</w:t>
            </w:r>
          </w:p>
        </w:tc>
        <w:tc>
          <w:tcPr>
            <w:tcW w:w="1134" w:type="dxa"/>
            <w:tcBorders>
              <w:top w:val="nil"/>
              <w:left w:val="nil"/>
              <w:bottom w:val="single" w:sz="8" w:space="0" w:color="auto"/>
              <w:right w:val="single" w:sz="8" w:space="0" w:color="auto"/>
            </w:tcBorders>
          </w:tcPr>
          <w:p w:rsidR="00702D94" w:rsidRPr="00EE0934" w:rsidRDefault="00702D94" w:rsidP="003B1F22">
            <w:pPr>
              <w:spacing w:after="0" w:line="360" w:lineRule="auto"/>
              <w:ind w:left="-567" w:right="170" w:firstLine="709"/>
              <w:contextualSpacing/>
              <w:rPr>
                <w:rFonts w:ascii="Times New Roman" w:hAnsi="Times New Roman" w:cs="Times New Roman"/>
                <w:sz w:val="24"/>
                <w:szCs w:val="24"/>
                <w:lang w:eastAsia="en-US"/>
              </w:rPr>
            </w:pPr>
            <w:r w:rsidRPr="00EE0934">
              <w:rPr>
                <w:rFonts w:ascii="Times New Roman" w:eastAsia="Arial Unicode MS" w:hAnsi="Times New Roman" w:cs="Times New Roman"/>
                <w:sz w:val="24"/>
                <w:szCs w:val="24"/>
                <w:lang w:eastAsia="en-US"/>
              </w:rPr>
              <w:t>0,00</w:t>
            </w:r>
          </w:p>
        </w:tc>
      </w:tr>
    </w:tbl>
    <w:p w:rsidR="00A65C2E" w:rsidRPr="001B2E09" w:rsidRDefault="00A65C2E" w:rsidP="00EC51D9">
      <w:pPr>
        <w:spacing w:after="0" w:line="360" w:lineRule="auto"/>
        <w:ind w:left="-567" w:right="170" w:firstLine="709"/>
        <w:contextualSpacing/>
        <w:jc w:val="both"/>
        <w:rPr>
          <w:rFonts w:ascii="Times New Roman" w:hAnsi="Times New Roman" w:cs="Times New Roman"/>
          <w:bCs/>
          <w:sz w:val="28"/>
          <w:szCs w:val="28"/>
          <w:lang w:eastAsia="en-US"/>
        </w:rPr>
      </w:pP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За истекший период на 38,76% увеличилась дебиторская задолженность, что свидетельствует об увеличении кредитных операций компании.</w:t>
      </w: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lastRenderedPageBreak/>
        <w:t>Отмечается увеличение денежных средств и краткосрочных финансовых</w:t>
      </w:r>
      <w:r>
        <w:rPr>
          <w:rFonts w:ascii="Times New Roman" w:hAnsi="Times New Roman" w:cs="Times New Roman"/>
          <w:sz w:val="28"/>
          <w:szCs w:val="28"/>
          <w:lang w:eastAsia="en-US"/>
        </w:rPr>
        <w:t xml:space="preserve"> вложений с 4701 </w:t>
      </w:r>
      <w:proofErr w:type="spellStart"/>
      <w:r>
        <w:rPr>
          <w:rFonts w:ascii="Times New Roman" w:hAnsi="Times New Roman" w:cs="Times New Roman"/>
          <w:sz w:val="28"/>
          <w:szCs w:val="28"/>
          <w:lang w:eastAsia="en-US"/>
        </w:rPr>
        <w:t>тыс</w:t>
      </w:r>
      <w:proofErr w:type="gramStart"/>
      <w:r>
        <w:rPr>
          <w:rFonts w:ascii="Times New Roman" w:hAnsi="Times New Roman" w:cs="Times New Roman"/>
          <w:sz w:val="28"/>
          <w:szCs w:val="28"/>
          <w:lang w:eastAsia="en-US"/>
        </w:rPr>
        <w:t>.р</w:t>
      </w:r>
      <w:proofErr w:type="gramEnd"/>
      <w:r>
        <w:rPr>
          <w:rFonts w:ascii="Times New Roman" w:hAnsi="Times New Roman" w:cs="Times New Roman"/>
          <w:sz w:val="28"/>
          <w:szCs w:val="28"/>
          <w:lang w:eastAsia="en-US"/>
        </w:rPr>
        <w:t>уб</w:t>
      </w:r>
      <w:proofErr w:type="spellEnd"/>
      <w:r>
        <w:rPr>
          <w:rFonts w:ascii="Times New Roman" w:hAnsi="Times New Roman" w:cs="Times New Roman"/>
          <w:sz w:val="28"/>
          <w:szCs w:val="28"/>
          <w:lang w:eastAsia="en-US"/>
        </w:rPr>
        <w:t xml:space="preserve">. в 2014 году до 360780 </w:t>
      </w:r>
      <w:proofErr w:type="spellStart"/>
      <w:r>
        <w:rPr>
          <w:rFonts w:ascii="Times New Roman" w:hAnsi="Times New Roman" w:cs="Times New Roman"/>
          <w:sz w:val="28"/>
          <w:szCs w:val="28"/>
          <w:lang w:eastAsia="en-US"/>
        </w:rPr>
        <w:t>тыс.руб</w:t>
      </w:r>
      <w:proofErr w:type="spellEnd"/>
      <w:r>
        <w:rPr>
          <w:rFonts w:ascii="Times New Roman" w:hAnsi="Times New Roman" w:cs="Times New Roman"/>
          <w:sz w:val="28"/>
          <w:szCs w:val="28"/>
          <w:lang w:eastAsia="en-US"/>
        </w:rPr>
        <w:t xml:space="preserve">. в 2015 </w:t>
      </w:r>
      <w:r w:rsidRPr="001B2E09">
        <w:rPr>
          <w:rFonts w:ascii="Times New Roman" w:hAnsi="Times New Roman" w:cs="Times New Roman"/>
          <w:sz w:val="28"/>
          <w:szCs w:val="28"/>
          <w:lang w:eastAsia="en-US"/>
        </w:rPr>
        <w:t xml:space="preserve">году, при этом денежные средства увеличились в 1,5 раза, а краткосрочные финансовые вложения — с 8 </w:t>
      </w:r>
      <w:proofErr w:type="spellStart"/>
      <w:r w:rsidRPr="001B2E09">
        <w:rPr>
          <w:rFonts w:ascii="Times New Roman" w:hAnsi="Times New Roman" w:cs="Times New Roman"/>
          <w:sz w:val="28"/>
          <w:szCs w:val="28"/>
          <w:lang w:eastAsia="en-US"/>
        </w:rPr>
        <w:t>тыс.руб</w:t>
      </w:r>
      <w:proofErr w:type="spellEnd"/>
      <w:r w:rsidRPr="001B2E09">
        <w:rPr>
          <w:rFonts w:ascii="Times New Roman" w:hAnsi="Times New Roman" w:cs="Times New Roman"/>
          <w:sz w:val="28"/>
          <w:szCs w:val="28"/>
          <w:lang w:eastAsia="en-US"/>
        </w:rPr>
        <w:t xml:space="preserve">. до 353606 </w:t>
      </w:r>
      <w:proofErr w:type="spellStart"/>
      <w:r w:rsidRPr="001B2E09">
        <w:rPr>
          <w:rFonts w:ascii="Times New Roman" w:hAnsi="Times New Roman" w:cs="Times New Roman"/>
          <w:sz w:val="28"/>
          <w:szCs w:val="28"/>
          <w:lang w:eastAsia="en-US"/>
        </w:rPr>
        <w:t>тыс.руб</w:t>
      </w:r>
      <w:proofErr w:type="spellEnd"/>
      <w:r w:rsidRPr="001B2E09">
        <w:rPr>
          <w:rFonts w:ascii="Times New Roman" w:hAnsi="Times New Roman" w:cs="Times New Roman"/>
          <w:sz w:val="28"/>
          <w:szCs w:val="28"/>
          <w:lang w:eastAsia="en-US"/>
        </w:rPr>
        <w:t>.</w:t>
      </w:r>
    </w:p>
    <w:p w:rsidR="00A65C2E"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Эти тенденции в формировании имущественного состояния ООО «Европейский медицинский центр УГМК «Здоровье» отразились и на показателях обязательств компании. </w:t>
      </w:r>
    </w:p>
    <w:p w:rsidR="00A3134A" w:rsidRPr="001B2E09" w:rsidRDefault="00A3134A" w:rsidP="00EC51D9">
      <w:pPr>
        <w:spacing w:after="0" w:line="360" w:lineRule="auto"/>
        <w:ind w:left="-567" w:right="170" w:firstLine="709"/>
        <w:contextualSpacing/>
        <w:jc w:val="both"/>
        <w:rPr>
          <w:rFonts w:ascii="Times New Roman" w:hAnsi="Times New Roman" w:cs="Times New Roman"/>
          <w:sz w:val="28"/>
          <w:szCs w:val="28"/>
          <w:lang w:eastAsia="en-US"/>
        </w:rPr>
      </w:pPr>
    </w:p>
    <w:p w:rsidR="00A65C2E" w:rsidRPr="001B2E09" w:rsidRDefault="005E3790" w:rsidP="00EC51D9">
      <w:pPr>
        <w:spacing w:after="0" w:line="360" w:lineRule="auto"/>
        <w:ind w:right="170"/>
        <w:contextualSpacing/>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Таблица 2.3</w:t>
      </w:r>
      <w:r w:rsidR="00A65C2E" w:rsidRPr="001B2E09">
        <w:rPr>
          <w:rFonts w:ascii="Times New Roman" w:hAnsi="Times New Roman" w:cs="Times New Roman"/>
          <w:bCs/>
          <w:sz w:val="28"/>
          <w:szCs w:val="28"/>
          <w:lang w:eastAsia="en-US"/>
        </w:rPr>
        <w:t xml:space="preserve"> - Анализ состава и размещения </w:t>
      </w:r>
      <w:r w:rsidR="00A65C2E">
        <w:rPr>
          <w:rFonts w:ascii="Times New Roman" w:hAnsi="Times New Roman" w:cs="Times New Roman"/>
          <w:bCs/>
          <w:sz w:val="28"/>
          <w:szCs w:val="28"/>
          <w:lang w:eastAsia="en-US"/>
        </w:rPr>
        <w:t xml:space="preserve">пассивов </w:t>
      </w:r>
      <w:r w:rsidR="00A65C2E" w:rsidRPr="001B2E09">
        <w:rPr>
          <w:rFonts w:ascii="Times New Roman" w:hAnsi="Times New Roman" w:cs="Times New Roman"/>
          <w:bCs/>
          <w:sz w:val="28"/>
          <w:szCs w:val="28"/>
          <w:lang w:eastAsia="en-US"/>
        </w:rPr>
        <w:t>организации</w:t>
      </w:r>
    </w:p>
    <w:p w:rsidR="00A65C2E" w:rsidRDefault="00A65C2E" w:rsidP="00EC51D9">
      <w:pPr>
        <w:spacing w:after="0" w:line="360" w:lineRule="auto"/>
        <w:ind w:left="-567" w:right="170" w:firstLine="709"/>
        <w:contextualSpacing/>
        <w:jc w:val="both"/>
        <w:rPr>
          <w:rFonts w:ascii="Times New Roman" w:hAnsi="Times New Roman" w:cs="Times New Roman"/>
          <w:bCs/>
          <w:sz w:val="28"/>
          <w:szCs w:val="28"/>
          <w:lang w:eastAsia="en-US"/>
        </w:rPr>
      </w:pPr>
      <w:r w:rsidRPr="001B2E09">
        <w:rPr>
          <w:rFonts w:ascii="Times New Roman" w:hAnsi="Times New Roman" w:cs="Times New Roman"/>
          <w:bCs/>
          <w:sz w:val="28"/>
          <w:szCs w:val="28"/>
          <w:lang w:eastAsia="en-US"/>
        </w:rPr>
        <w:t>(</w:t>
      </w:r>
      <w:proofErr w:type="spellStart"/>
      <w:r w:rsidRPr="001B2E09">
        <w:rPr>
          <w:rFonts w:ascii="Times New Roman" w:hAnsi="Times New Roman" w:cs="Times New Roman"/>
          <w:bCs/>
          <w:sz w:val="28"/>
          <w:szCs w:val="28"/>
          <w:lang w:eastAsia="en-US"/>
        </w:rPr>
        <w:t>тыс</w:t>
      </w:r>
      <w:proofErr w:type="gramStart"/>
      <w:r w:rsidRPr="001B2E09">
        <w:rPr>
          <w:rFonts w:ascii="Times New Roman" w:hAnsi="Times New Roman" w:cs="Times New Roman"/>
          <w:bCs/>
          <w:sz w:val="28"/>
          <w:szCs w:val="28"/>
          <w:lang w:eastAsia="en-US"/>
        </w:rPr>
        <w:t>.р</w:t>
      </w:r>
      <w:proofErr w:type="gramEnd"/>
      <w:r w:rsidRPr="001B2E09">
        <w:rPr>
          <w:rFonts w:ascii="Times New Roman" w:hAnsi="Times New Roman" w:cs="Times New Roman"/>
          <w:bCs/>
          <w:sz w:val="28"/>
          <w:szCs w:val="28"/>
          <w:lang w:eastAsia="en-US"/>
        </w:rPr>
        <w:t>уб</w:t>
      </w:r>
      <w:proofErr w:type="spellEnd"/>
      <w:r w:rsidRPr="001B2E09">
        <w:rPr>
          <w:rFonts w:ascii="Times New Roman" w:hAnsi="Times New Roman" w:cs="Times New Roman"/>
          <w:bCs/>
          <w:sz w:val="28"/>
          <w:szCs w:val="28"/>
          <w:lang w:eastAsia="en-US"/>
        </w:rPr>
        <w:t>.)</w:t>
      </w:r>
    </w:p>
    <w:p w:rsidR="00A3134A" w:rsidRPr="001B2E09" w:rsidRDefault="00A3134A" w:rsidP="00EC51D9">
      <w:pPr>
        <w:spacing w:after="0" w:line="360" w:lineRule="auto"/>
        <w:ind w:left="-567" w:right="170" w:firstLine="709"/>
        <w:contextualSpacing/>
        <w:jc w:val="both"/>
        <w:rPr>
          <w:rFonts w:ascii="Times New Roman" w:hAnsi="Times New Roman" w:cs="Times New Roman"/>
          <w:bCs/>
          <w:sz w:val="28"/>
          <w:szCs w:val="28"/>
          <w:lang w:eastAsia="en-US"/>
        </w:rPr>
      </w:pPr>
    </w:p>
    <w:tbl>
      <w:tblPr>
        <w:tblW w:w="10207" w:type="dxa"/>
        <w:tblInd w:w="-176" w:type="dxa"/>
        <w:tblLayout w:type="fixed"/>
        <w:tblLook w:val="04A0" w:firstRow="1" w:lastRow="0" w:firstColumn="1" w:lastColumn="0" w:noHBand="0" w:noVBand="1"/>
      </w:tblPr>
      <w:tblGrid>
        <w:gridCol w:w="1844"/>
        <w:gridCol w:w="1701"/>
        <w:gridCol w:w="1134"/>
        <w:gridCol w:w="1559"/>
        <w:gridCol w:w="1134"/>
        <w:gridCol w:w="1417"/>
        <w:gridCol w:w="1418"/>
      </w:tblGrid>
      <w:tr w:rsidR="00A65C2E" w:rsidRPr="001B2E09" w:rsidTr="00BB4CCF">
        <w:trPr>
          <w:cantSplit/>
          <w:trHeight w:val="570"/>
        </w:trPr>
        <w:tc>
          <w:tcPr>
            <w:tcW w:w="1844" w:type="dxa"/>
            <w:vMerge w:val="restart"/>
            <w:tcBorders>
              <w:top w:val="single" w:sz="8" w:space="0" w:color="auto"/>
              <w:left w:val="single" w:sz="8" w:space="0" w:color="auto"/>
              <w:bottom w:val="nil"/>
              <w:right w:val="single" w:sz="8" w:space="0" w:color="auto"/>
            </w:tcBorders>
            <w:noWrap/>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Показатели</w:t>
            </w:r>
          </w:p>
        </w:tc>
        <w:tc>
          <w:tcPr>
            <w:tcW w:w="2835" w:type="dxa"/>
            <w:gridSpan w:val="2"/>
            <w:vMerge w:val="restart"/>
            <w:tcBorders>
              <w:top w:val="single" w:sz="8" w:space="0" w:color="auto"/>
              <w:left w:val="single" w:sz="8" w:space="0" w:color="auto"/>
              <w:bottom w:val="single" w:sz="8" w:space="0" w:color="000000"/>
              <w:right w:val="single" w:sz="8" w:space="0" w:color="000000"/>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2014</w:t>
            </w:r>
          </w:p>
        </w:tc>
        <w:tc>
          <w:tcPr>
            <w:tcW w:w="2693" w:type="dxa"/>
            <w:gridSpan w:val="2"/>
            <w:vMerge w:val="restart"/>
            <w:tcBorders>
              <w:top w:val="single" w:sz="8" w:space="0" w:color="auto"/>
              <w:left w:val="single" w:sz="8" w:space="0" w:color="auto"/>
              <w:bottom w:val="single" w:sz="8" w:space="0" w:color="000000"/>
              <w:right w:val="single" w:sz="8" w:space="0" w:color="000000"/>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2015</w:t>
            </w:r>
          </w:p>
        </w:tc>
        <w:tc>
          <w:tcPr>
            <w:tcW w:w="2835" w:type="dxa"/>
            <w:gridSpan w:val="2"/>
            <w:vMerge w:val="restart"/>
            <w:tcBorders>
              <w:top w:val="single" w:sz="8" w:space="0" w:color="auto"/>
              <w:left w:val="single" w:sz="8" w:space="0" w:color="auto"/>
              <w:bottom w:val="single" w:sz="8" w:space="0" w:color="000000"/>
              <w:right w:val="single" w:sz="8" w:space="0" w:color="000000"/>
            </w:tcBorders>
            <w:noWrap/>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Изменение</w:t>
            </w:r>
          </w:p>
        </w:tc>
      </w:tr>
      <w:tr w:rsidR="00A65C2E" w:rsidRPr="001B2E09" w:rsidTr="00BB4CCF">
        <w:trPr>
          <w:trHeight w:val="570"/>
        </w:trPr>
        <w:tc>
          <w:tcPr>
            <w:tcW w:w="1844" w:type="dxa"/>
            <w:vMerge/>
            <w:tcBorders>
              <w:top w:val="single" w:sz="8" w:space="0" w:color="auto"/>
              <w:left w:val="single" w:sz="8" w:space="0" w:color="auto"/>
              <w:bottom w:val="nil"/>
              <w:right w:val="single" w:sz="8" w:space="0" w:color="auto"/>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p>
        </w:tc>
        <w:tc>
          <w:tcPr>
            <w:tcW w:w="2835" w:type="dxa"/>
            <w:gridSpan w:val="2"/>
            <w:vMerge/>
            <w:tcBorders>
              <w:top w:val="single" w:sz="8" w:space="0" w:color="auto"/>
              <w:left w:val="single" w:sz="8" w:space="0" w:color="auto"/>
              <w:bottom w:val="single" w:sz="8" w:space="0" w:color="000000"/>
              <w:right w:val="single" w:sz="8" w:space="0" w:color="000000"/>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p>
        </w:tc>
        <w:tc>
          <w:tcPr>
            <w:tcW w:w="2693" w:type="dxa"/>
            <w:gridSpan w:val="2"/>
            <w:vMerge/>
            <w:tcBorders>
              <w:top w:val="single" w:sz="8" w:space="0" w:color="auto"/>
              <w:left w:val="single" w:sz="8" w:space="0" w:color="auto"/>
              <w:bottom w:val="single" w:sz="8" w:space="0" w:color="000000"/>
              <w:right w:val="single" w:sz="8" w:space="0" w:color="000000"/>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p>
        </w:tc>
        <w:tc>
          <w:tcPr>
            <w:tcW w:w="2835" w:type="dxa"/>
            <w:gridSpan w:val="2"/>
            <w:vMerge/>
            <w:tcBorders>
              <w:top w:val="single" w:sz="8" w:space="0" w:color="auto"/>
              <w:left w:val="single" w:sz="8" w:space="0" w:color="auto"/>
              <w:bottom w:val="single" w:sz="8" w:space="0" w:color="000000"/>
              <w:right w:val="single" w:sz="8" w:space="0" w:color="000000"/>
            </w:tcBorders>
          </w:tcPr>
          <w:p w:rsidR="00A65C2E" w:rsidRPr="003B1F22" w:rsidRDefault="00A65C2E" w:rsidP="003B1F22">
            <w:pPr>
              <w:spacing w:after="0" w:line="360" w:lineRule="auto"/>
              <w:ind w:left="-567" w:right="170" w:firstLine="709"/>
              <w:contextualSpacing/>
              <w:rPr>
                <w:rFonts w:ascii="Times New Roman" w:hAnsi="Times New Roman" w:cs="Times New Roman"/>
                <w:sz w:val="24"/>
                <w:szCs w:val="24"/>
                <w:lang w:eastAsia="en-US"/>
              </w:rPr>
            </w:pPr>
          </w:p>
        </w:tc>
      </w:tr>
      <w:tr w:rsidR="00BB4CCF" w:rsidRPr="001B2E09" w:rsidTr="00BB4CCF">
        <w:trPr>
          <w:trHeight w:val="1290"/>
        </w:trPr>
        <w:tc>
          <w:tcPr>
            <w:tcW w:w="1844" w:type="dxa"/>
            <w:vMerge/>
            <w:tcBorders>
              <w:top w:val="single" w:sz="8" w:space="0" w:color="auto"/>
              <w:left w:val="single" w:sz="8" w:space="0" w:color="auto"/>
              <w:bottom w:val="nil"/>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p>
        </w:tc>
        <w:tc>
          <w:tcPr>
            <w:tcW w:w="1701" w:type="dxa"/>
            <w:tcBorders>
              <w:top w:val="nil"/>
              <w:left w:val="nil"/>
              <w:bottom w:val="nil"/>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Тыс. руб.</w:t>
            </w:r>
          </w:p>
        </w:tc>
        <w:tc>
          <w:tcPr>
            <w:tcW w:w="1134" w:type="dxa"/>
            <w:tcBorders>
              <w:top w:val="nil"/>
              <w:left w:val="nil"/>
              <w:bottom w:val="nil"/>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w:t>
            </w:r>
          </w:p>
        </w:tc>
        <w:tc>
          <w:tcPr>
            <w:tcW w:w="1559" w:type="dxa"/>
            <w:tcBorders>
              <w:top w:val="nil"/>
              <w:left w:val="nil"/>
              <w:bottom w:val="nil"/>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 xml:space="preserve">Тыс. </w:t>
            </w:r>
            <w:proofErr w:type="spellStart"/>
            <w:r w:rsidRPr="003B1F22">
              <w:rPr>
                <w:rFonts w:ascii="Times New Roman" w:hAnsi="Times New Roman" w:cs="Times New Roman"/>
                <w:sz w:val="24"/>
                <w:szCs w:val="24"/>
                <w:lang w:eastAsia="en-US"/>
              </w:rPr>
              <w:t>руб</w:t>
            </w:r>
            <w:proofErr w:type="spellEnd"/>
          </w:p>
        </w:tc>
        <w:tc>
          <w:tcPr>
            <w:tcW w:w="1134" w:type="dxa"/>
            <w:tcBorders>
              <w:top w:val="nil"/>
              <w:left w:val="nil"/>
              <w:bottom w:val="nil"/>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w:t>
            </w:r>
          </w:p>
        </w:tc>
        <w:tc>
          <w:tcPr>
            <w:tcW w:w="1417" w:type="dxa"/>
            <w:tcBorders>
              <w:top w:val="nil"/>
              <w:left w:val="nil"/>
              <w:bottom w:val="nil"/>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proofErr w:type="spellStart"/>
            <w:proofErr w:type="gramStart"/>
            <w:r w:rsidRPr="003B1F22">
              <w:rPr>
                <w:rFonts w:ascii="Times New Roman" w:hAnsi="Times New Roman" w:cs="Times New Roman"/>
                <w:sz w:val="24"/>
                <w:szCs w:val="24"/>
                <w:lang w:eastAsia="en-US"/>
              </w:rPr>
              <w:t>Абсол</w:t>
            </w:r>
            <w:r>
              <w:rPr>
                <w:rFonts w:ascii="Times New Roman" w:hAnsi="Times New Roman" w:cs="Times New Roman"/>
                <w:sz w:val="24"/>
                <w:szCs w:val="24"/>
                <w:lang w:eastAsia="en-US"/>
              </w:rPr>
              <w:t>-</w:t>
            </w:r>
            <w:r w:rsidRPr="003B1F22">
              <w:rPr>
                <w:rFonts w:ascii="Times New Roman" w:hAnsi="Times New Roman" w:cs="Times New Roman"/>
                <w:sz w:val="24"/>
                <w:szCs w:val="24"/>
                <w:lang w:eastAsia="en-US"/>
              </w:rPr>
              <w:t>ютное</w:t>
            </w:r>
            <w:proofErr w:type="spellEnd"/>
            <w:proofErr w:type="gramEnd"/>
            <w:r w:rsidRPr="003B1F22">
              <w:rPr>
                <w:rFonts w:ascii="Times New Roman" w:hAnsi="Times New Roman" w:cs="Times New Roman"/>
                <w:sz w:val="24"/>
                <w:szCs w:val="24"/>
                <w:lang w:eastAsia="en-US"/>
              </w:rPr>
              <w:t>, Тыс. руб.</w:t>
            </w:r>
          </w:p>
        </w:tc>
        <w:tc>
          <w:tcPr>
            <w:tcW w:w="1418" w:type="dxa"/>
            <w:tcBorders>
              <w:top w:val="nil"/>
              <w:left w:val="nil"/>
              <w:bottom w:val="nil"/>
              <w:right w:val="single" w:sz="8" w:space="0" w:color="auto"/>
            </w:tcBorders>
          </w:tcPr>
          <w:p w:rsidR="003B1F22" w:rsidRDefault="003B1F22" w:rsidP="003B1F22">
            <w:pPr>
              <w:spacing w:after="0" w:line="360" w:lineRule="auto"/>
              <w:ind w:right="17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Относи-</w:t>
            </w:r>
          </w:p>
          <w:p w:rsidR="003B1F22" w:rsidRDefault="003B1F22" w:rsidP="003B1F22">
            <w:pPr>
              <w:spacing w:after="0" w:line="360" w:lineRule="auto"/>
              <w:ind w:right="17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тельное,</w:t>
            </w:r>
          </w:p>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тыс</w:t>
            </w:r>
            <w:proofErr w:type="gramStart"/>
            <w:r>
              <w:rPr>
                <w:rFonts w:ascii="Times New Roman" w:hAnsi="Times New Roman" w:cs="Times New Roman"/>
                <w:sz w:val="24"/>
                <w:szCs w:val="24"/>
                <w:lang w:eastAsia="en-US"/>
              </w:rPr>
              <w:t>.р</w:t>
            </w:r>
            <w:proofErr w:type="gramEnd"/>
            <w:r>
              <w:rPr>
                <w:rFonts w:ascii="Times New Roman" w:hAnsi="Times New Roman" w:cs="Times New Roman"/>
                <w:sz w:val="24"/>
                <w:szCs w:val="24"/>
                <w:lang w:eastAsia="en-US"/>
              </w:rPr>
              <w:t>уб</w:t>
            </w:r>
            <w:proofErr w:type="spellEnd"/>
            <w:r>
              <w:rPr>
                <w:rFonts w:ascii="Times New Roman" w:hAnsi="Times New Roman" w:cs="Times New Roman"/>
                <w:sz w:val="24"/>
                <w:szCs w:val="24"/>
                <w:lang w:eastAsia="en-US"/>
              </w:rPr>
              <w:t>.</w:t>
            </w:r>
          </w:p>
        </w:tc>
      </w:tr>
      <w:tr w:rsidR="00BB4CCF" w:rsidRPr="001B2E09" w:rsidTr="00BB4CCF">
        <w:trPr>
          <w:trHeight w:val="330"/>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b/>
                <w:bCs/>
                <w:sz w:val="24"/>
                <w:szCs w:val="24"/>
                <w:lang w:eastAsia="en-US"/>
              </w:rPr>
            </w:pPr>
            <w:r w:rsidRPr="003B1F22">
              <w:rPr>
                <w:rFonts w:ascii="Times New Roman" w:eastAsia="Arial Unicode MS" w:hAnsi="Times New Roman" w:cs="Times New Roman"/>
                <w:b/>
                <w:bCs/>
                <w:sz w:val="24"/>
                <w:szCs w:val="24"/>
                <w:lang w:eastAsia="en-US"/>
              </w:rPr>
              <w:t>ПАССИВ</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 </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 </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 </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 </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p>
        </w:tc>
      </w:tr>
      <w:tr w:rsidR="00BB4CCF" w:rsidRPr="001B2E09" w:rsidTr="00BB4CCF">
        <w:trPr>
          <w:trHeight w:val="330"/>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 Собственный капитал</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9784616</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58,14</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9784204</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49,46</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-412</w:t>
            </w: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-8,68</w:t>
            </w:r>
          </w:p>
        </w:tc>
      </w:tr>
      <w:tr w:rsidR="00BB4CCF" w:rsidRPr="001B2E09" w:rsidTr="00BB4CCF">
        <w:trPr>
          <w:trHeight w:val="330"/>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1.1 Уставный капитал</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409211</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2,43</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409211</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2,07</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0</w:t>
            </w: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-0,36</w:t>
            </w:r>
          </w:p>
        </w:tc>
      </w:tr>
      <w:tr w:rsidR="00BB4CCF" w:rsidRPr="001B2E09" w:rsidTr="00BB4CCF">
        <w:trPr>
          <w:trHeight w:val="645"/>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1.2  Добавочный, резервный капитал</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1188348</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7,06</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1181888</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5,97</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-6460</w:t>
            </w: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-1,09</w:t>
            </w:r>
          </w:p>
        </w:tc>
      </w:tr>
      <w:tr w:rsidR="00BB4CCF" w:rsidRPr="001B2E09" w:rsidTr="00BB4CCF">
        <w:trPr>
          <w:trHeight w:val="330"/>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 xml:space="preserve">1.3 Нераспределенная прибыль </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8187057</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48,64</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8193105</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41,41</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6048</w:t>
            </w: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-7,23</w:t>
            </w:r>
          </w:p>
        </w:tc>
      </w:tr>
      <w:tr w:rsidR="00BB4CCF" w:rsidRPr="001B2E09" w:rsidTr="00CA6073">
        <w:trPr>
          <w:trHeight w:val="330"/>
        </w:trPr>
        <w:tc>
          <w:tcPr>
            <w:tcW w:w="1844" w:type="dxa"/>
            <w:tcBorders>
              <w:top w:val="nil"/>
              <w:left w:val="single" w:sz="8" w:space="0" w:color="auto"/>
              <w:bottom w:val="single" w:sz="4"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 Заемный капитал</w:t>
            </w:r>
          </w:p>
        </w:tc>
        <w:tc>
          <w:tcPr>
            <w:tcW w:w="1701"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7045689</w:t>
            </w:r>
          </w:p>
        </w:tc>
        <w:tc>
          <w:tcPr>
            <w:tcW w:w="1134"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41,86</w:t>
            </w:r>
          </w:p>
        </w:tc>
        <w:tc>
          <w:tcPr>
            <w:tcW w:w="1559"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9999436</w:t>
            </w:r>
          </w:p>
        </w:tc>
        <w:tc>
          <w:tcPr>
            <w:tcW w:w="1134"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50,54</w:t>
            </w:r>
          </w:p>
        </w:tc>
        <w:tc>
          <w:tcPr>
            <w:tcW w:w="1417"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2953747</w:t>
            </w:r>
          </w:p>
        </w:tc>
        <w:tc>
          <w:tcPr>
            <w:tcW w:w="1418" w:type="dxa"/>
            <w:tcBorders>
              <w:top w:val="nil"/>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8,68</w:t>
            </w:r>
          </w:p>
        </w:tc>
      </w:tr>
      <w:tr w:rsidR="00BB4CCF" w:rsidRPr="001B2E09" w:rsidTr="00CA6073">
        <w:trPr>
          <w:trHeight w:val="330"/>
        </w:trPr>
        <w:tc>
          <w:tcPr>
            <w:tcW w:w="1844" w:type="dxa"/>
            <w:tcBorders>
              <w:top w:val="single" w:sz="4" w:space="0" w:color="auto"/>
              <w:left w:val="single" w:sz="4" w:space="0" w:color="auto"/>
              <w:bottom w:val="single" w:sz="4"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lastRenderedPageBreak/>
              <w:t>2.1 Долгосрочные обязательства</w:t>
            </w:r>
          </w:p>
        </w:tc>
        <w:tc>
          <w:tcPr>
            <w:tcW w:w="1701"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525220</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3,12</w:t>
            </w:r>
          </w:p>
        </w:tc>
        <w:tc>
          <w:tcPr>
            <w:tcW w:w="1559"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530557</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2,68</w:t>
            </w:r>
          </w:p>
        </w:tc>
        <w:tc>
          <w:tcPr>
            <w:tcW w:w="1417"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5337</w:t>
            </w:r>
          </w:p>
        </w:tc>
        <w:tc>
          <w:tcPr>
            <w:tcW w:w="1418" w:type="dxa"/>
            <w:tcBorders>
              <w:top w:val="single" w:sz="4" w:space="0" w:color="auto"/>
              <w:left w:val="nil"/>
              <w:bottom w:val="single" w:sz="4" w:space="0" w:color="auto"/>
              <w:right w:val="single" w:sz="4"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-0,44</w:t>
            </w:r>
          </w:p>
        </w:tc>
      </w:tr>
      <w:tr w:rsidR="00BB4CCF" w:rsidRPr="001B2E09" w:rsidTr="00BB4CCF">
        <w:trPr>
          <w:trHeight w:val="330"/>
        </w:trPr>
        <w:tc>
          <w:tcPr>
            <w:tcW w:w="1844" w:type="dxa"/>
            <w:tcBorders>
              <w:top w:val="single" w:sz="4" w:space="0" w:color="auto"/>
              <w:left w:val="single" w:sz="4" w:space="0" w:color="auto"/>
              <w:bottom w:val="single" w:sz="4" w:space="0" w:color="auto"/>
              <w:right w:val="single" w:sz="8" w:space="0" w:color="auto"/>
            </w:tcBorders>
          </w:tcPr>
          <w:p w:rsidR="003B1F22" w:rsidRDefault="003B1F22" w:rsidP="003B1F22">
            <w:pPr>
              <w:spacing w:after="0" w:line="360" w:lineRule="auto"/>
              <w:ind w:right="170"/>
              <w:contextualSpacing/>
              <w:rPr>
                <w:rFonts w:ascii="Times New Roman" w:eastAsia="Arial Unicode MS" w:hAnsi="Times New Roman" w:cs="Times New Roman"/>
                <w:sz w:val="24"/>
                <w:szCs w:val="24"/>
                <w:lang w:eastAsia="en-US"/>
              </w:rPr>
            </w:pPr>
            <w:r w:rsidRPr="003B1F22">
              <w:rPr>
                <w:rFonts w:ascii="Times New Roman" w:eastAsia="Arial Unicode MS" w:hAnsi="Times New Roman" w:cs="Times New Roman"/>
                <w:sz w:val="24"/>
                <w:szCs w:val="24"/>
                <w:lang w:eastAsia="en-US"/>
              </w:rPr>
              <w:t>2.2 Краткосрочные обязательства</w:t>
            </w:r>
          </w:p>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p>
        </w:tc>
        <w:tc>
          <w:tcPr>
            <w:tcW w:w="1701"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6520469</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38,74</w:t>
            </w:r>
          </w:p>
        </w:tc>
        <w:tc>
          <w:tcPr>
            <w:tcW w:w="1559"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9468879</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47,86</w:t>
            </w:r>
          </w:p>
        </w:tc>
        <w:tc>
          <w:tcPr>
            <w:tcW w:w="1417"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2948410</w:t>
            </w:r>
          </w:p>
        </w:tc>
        <w:tc>
          <w:tcPr>
            <w:tcW w:w="1418" w:type="dxa"/>
            <w:tcBorders>
              <w:top w:val="single" w:sz="4" w:space="0" w:color="auto"/>
              <w:left w:val="nil"/>
              <w:bottom w:val="single" w:sz="4" w:space="0" w:color="auto"/>
              <w:right w:val="single" w:sz="4"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9,12</w:t>
            </w:r>
          </w:p>
        </w:tc>
      </w:tr>
      <w:tr w:rsidR="00BB4CCF" w:rsidRPr="001B2E09" w:rsidTr="00BB4CCF">
        <w:trPr>
          <w:trHeight w:val="330"/>
        </w:trPr>
        <w:tc>
          <w:tcPr>
            <w:tcW w:w="1844" w:type="dxa"/>
            <w:tcBorders>
              <w:top w:val="single" w:sz="4" w:space="0" w:color="auto"/>
              <w:left w:val="single" w:sz="4" w:space="0" w:color="auto"/>
              <w:bottom w:val="single" w:sz="4"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2.2.1 Краткосрочные кредиты</w:t>
            </w:r>
          </w:p>
        </w:tc>
        <w:tc>
          <w:tcPr>
            <w:tcW w:w="1701"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3691510</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21,93</w:t>
            </w:r>
          </w:p>
        </w:tc>
        <w:tc>
          <w:tcPr>
            <w:tcW w:w="1559"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6690377</w:t>
            </w:r>
          </w:p>
        </w:tc>
        <w:tc>
          <w:tcPr>
            <w:tcW w:w="1134"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33,82</w:t>
            </w:r>
          </w:p>
        </w:tc>
        <w:tc>
          <w:tcPr>
            <w:tcW w:w="1417" w:type="dxa"/>
            <w:tcBorders>
              <w:top w:val="single" w:sz="4" w:space="0" w:color="auto"/>
              <w:left w:val="nil"/>
              <w:bottom w:val="single" w:sz="4"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2998867</w:t>
            </w:r>
          </w:p>
        </w:tc>
        <w:tc>
          <w:tcPr>
            <w:tcW w:w="1418" w:type="dxa"/>
            <w:tcBorders>
              <w:top w:val="single" w:sz="4" w:space="0" w:color="auto"/>
              <w:left w:val="nil"/>
              <w:bottom w:val="single" w:sz="4" w:space="0" w:color="auto"/>
              <w:right w:val="single" w:sz="4"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11,88</w:t>
            </w:r>
          </w:p>
        </w:tc>
      </w:tr>
      <w:tr w:rsidR="00BB4CCF" w:rsidRPr="001B2E09" w:rsidTr="00BB4CCF">
        <w:trPr>
          <w:trHeight w:val="645"/>
        </w:trPr>
        <w:tc>
          <w:tcPr>
            <w:tcW w:w="1844" w:type="dxa"/>
            <w:tcBorders>
              <w:top w:val="single" w:sz="4" w:space="0" w:color="auto"/>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 xml:space="preserve"> 2.2.2  Кредиторская задолженность</w:t>
            </w:r>
          </w:p>
        </w:tc>
        <w:tc>
          <w:tcPr>
            <w:tcW w:w="1701"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2828959</w:t>
            </w:r>
          </w:p>
        </w:tc>
        <w:tc>
          <w:tcPr>
            <w:tcW w:w="1134"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16,81</w:t>
            </w:r>
          </w:p>
        </w:tc>
        <w:tc>
          <w:tcPr>
            <w:tcW w:w="1559"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2778502</w:t>
            </w:r>
          </w:p>
        </w:tc>
        <w:tc>
          <w:tcPr>
            <w:tcW w:w="1134"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14,04</w:t>
            </w:r>
          </w:p>
        </w:tc>
        <w:tc>
          <w:tcPr>
            <w:tcW w:w="1417"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-50457</w:t>
            </w:r>
          </w:p>
        </w:tc>
        <w:tc>
          <w:tcPr>
            <w:tcW w:w="1418" w:type="dxa"/>
            <w:tcBorders>
              <w:top w:val="single" w:sz="4" w:space="0" w:color="auto"/>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-2,76</w:t>
            </w:r>
          </w:p>
        </w:tc>
      </w:tr>
      <w:tr w:rsidR="00BB4CCF" w:rsidRPr="001B2E09" w:rsidTr="00BB4CCF">
        <w:trPr>
          <w:trHeight w:val="330"/>
        </w:trPr>
        <w:tc>
          <w:tcPr>
            <w:tcW w:w="1844" w:type="dxa"/>
            <w:tcBorders>
              <w:top w:val="nil"/>
              <w:left w:val="single" w:sz="8" w:space="0" w:color="auto"/>
              <w:bottom w:val="single" w:sz="8" w:space="0" w:color="auto"/>
              <w:right w:val="single" w:sz="8" w:space="0" w:color="auto"/>
            </w:tcBorders>
          </w:tcPr>
          <w:p w:rsidR="003B1F22" w:rsidRPr="003B1F22" w:rsidRDefault="003B1F22" w:rsidP="003B1F22">
            <w:pPr>
              <w:spacing w:after="0" w:line="360" w:lineRule="auto"/>
              <w:ind w:right="170"/>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Итого (источники средств)</w:t>
            </w:r>
          </w:p>
        </w:tc>
        <w:tc>
          <w:tcPr>
            <w:tcW w:w="1701"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16830305</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100,00</w:t>
            </w:r>
          </w:p>
        </w:tc>
        <w:tc>
          <w:tcPr>
            <w:tcW w:w="1559"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hAnsi="Times New Roman" w:cs="Times New Roman"/>
                <w:sz w:val="24"/>
                <w:szCs w:val="24"/>
                <w:lang w:eastAsia="en-US"/>
              </w:rPr>
              <w:t>19783640</w:t>
            </w:r>
          </w:p>
        </w:tc>
        <w:tc>
          <w:tcPr>
            <w:tcW w:w="1134"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100,00</w:t>
            </w:r>
          </w:p>
        </w:tc>
        <w:tc>
          <w:tcPr>
            <w:tcW w:w="1417"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2953335</w:t>
            </w:r>
          </w:p>
        </w:tc>
        <w:tc>
          <w:tcPr>
            <w:tcW w:w="1418" w:type="dxa"/>
            <w:tcBorders>
              <w:top w:val="nil"/>
              <w:left w:val="nil"/>
              <w:bottom w:val="single" w:sz="8" w:space="0" w:color="auto"/>
              <w:right w:val="single" w:sz="8" w:space="0" w:color="auto"/>
            </w:tcBorders>
          </w:tcPr>
          <w:p w:rsidR="003B1F22" w:rsidRPr="003B1F22" w:rsidRDefault="003B1F22" w:rsidP="003B1F22">
            <w:pPr>
              <w:spacing w:after="0" w:line="360" w:lineRule="auto"/>
              <w:ind w:left="-567" w:right="170" w:firstLine="709"/>
              <w:contextualSpacing/>
              <w:rPr>
                <w:rFonts w:ascii="Times New Roman" w:hAnsi="Times New Roman" w:cs="Times New Roman"/>
                <w:sz w:val="24"/>
                <w:szCs w:val="24"/>
                <w:lang w:eastAsia="en-US"/>
              </w:rPr>
            </w:pPr>
            <w:r w:rsidRPr="003B1F22">
              <w:rPr>
                <w:rFonts w:ascii="Times New Roman" w:eastAsia="Arial Unicode MS" w:hAnsi="Times New Roman" w:cs="Times New Roman"/>
                <w:sz w:val="24"/>
                <w:szCs w:val="24"/>
                <w:lang w:eastAsia="en-US"/>
              </w:rPr>
              <w:t>0,00</w:t>
            </w:r>
          </w:p>
        </w:tc>
      </w:tr>
    </w:tbl>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p>
    <w:p w:rsidR="00A65C2E" w:rsidRPr="001B2E09"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1B2E09">
        <w:rPr>
          <w:rFonts w:ascii="Times New Roman" w:hAnsi="Times New Roman" w:cs="Times New Roman"/>
          <w:sz w:val="28"/>
          <w:szCs w:val="28"/>
          <w:lang w:eastAsia="en-US"/>
        </w:rPr>
        <w:t>Данные таблицы показывают, что ООО «Европейский медицинский центр УГМК «Здоровье» формирует свои пассивы, увеличивая краткосрочные кредиты и займы – на 81,24%. Собственный же капитал ООО «Европейский медицинск</w:t>
      </w:r>
      <w:r>
        <w:rPr>
          <w:rFonts w:ascii="Times New Roman" w:hAnsi="Times New Roman" w:cs="Times New Roman"/>
          <w:sz w:val="28"/>
          <w:szCs w:val="28"/>
          <w:lang w:eastAsia="en-US"/>
        </w:rPr>
        <w:t xml:space="preserve">ий центр УГМК «Здоровье» в 2015 </w:t>
      </w:r>
      <w:r w:rsidRPr="001B2E09">
        <w:rPr>
          <w:rFonts w:ascii="Times New Roman" w:hAnsi="Times New Roman" w:cs="Times New Roman"/>
          <w:sz w:val="28"/>
          <w:szCs w:val="28"/>
          <w:lang w:eastAsia="en-US"/>
        </w:rPr>
        <w:t>год</w:t>
      </w:r>
      <w:r>
        <w:rPr>
          <w:rFonts w:ascii="Times New Roman" w:hAnsi="Times New Roman" w:cs="Times New Roman"/>
          <w:sz w:val="28"/>
          <w:szCs w:val="28"/>
          <w:lang w:eastAsia="en-US"/>
        </w:rPr>
        <w:t>у уменьшился по сравнению с 2014</w:t>
      </w:r>
      <w:r w:rsidRPr="001B2E09">
        <w:rPr>
          <w:rFonts w:ascii="Times New Roman" w:hAnsi="Times New Roman" w:cs="Times New Roman"/>
          <w:sz w:val="28"/>
          <w:szCs w:val="28"/>
          <w:lang w:eastAsia="en-US"/>
        </w:rPr>
        <w:t xml:space="preserve"> годом на 412 </w:t>
      </w:r>
      <w:proofErr w:type="spellStart"/>
      <w:r w:rsidRPr="001B2E09">
        <w:rPr>
          <w:rFonts w:ascii="Times New Roman" w:hAnsi="Times New Roman" w:cs="Times New Roman"/>
          <w:sz w:val="28"/>
          <w:szCs w:val="28"/>
          <w:lang w:eastAsia="en-US"/>
        </w:rPr>
        <w:t>тыс</w:t>
      </w:r>
      <w:proofErr w:type="gramStart"/>
      <w:r w:rsidRPr="001B2E09">
        <w:rPr>
          <w:rFonts w:ascii="Times New Roman" w:hAnsi="Times New Roman" w:cs="Times New Roman"/>
          <w:sz w:val="28"/>
          <w:szCs w:val="28"/>
          <w:lang w:eastAsia="en-US"/>
        </w:rPr>
        <w:t>.р</w:t>
      </w:r>
      <w:proofErr w:type="gramEnd"/>
      <w:r w:rsidRPr="001B2E09">
        <w:rPr>
          <w:rFonts w:ascii="Times New Roman" w:hAnsi="Times New Roman" w:cs="Times New Roman"/>
          <w:sz w:val="28"/>
          <w:szCs w:val="28"/>
          <w:lang w:eastAsia="en-US"/>
        </w:rPr>
        <w:t>уб</w:t>
      </w:r>
      <w:proofErr w:type="spellEnd"/>
      <w:r w:rsidRPr="001B2E09">
        <w:rPr>
          <w:rFonts w:ascii="Times New Roman" w:hAnsi="Times New Roman" w:cs="Times New Roman"/>
          <w:sz w:val="28"/>
          <w:szCs w:val="28"/>
          <w:lang w:eastAsia="en-US"/>
        </w:rPr>
        <w:t>.</w:t>
      </w:r>
    </w:p>
    <w:p w:rsidR="00A65C2E" w:rsidRDefault="00A65C2E" w:rsidP="00EC51D9">
      <w:pPr>
        <w:spacing w:after="0" w:line="360" w:lineRule="auto"/>
        <w:ind w:left="-567" w:right="170" w:firstLine="709"/>
        <w:contextualSpacing/>
        <w:jc w:val="both"/>
        <w:outlineLvl w:val="1"/>
        <w:rPr>
          <w:rFonts w:ascii="Times New Roman" w:hAnsi="Times New Roman" w:cs="Times New Roman"/>
          <w:sz w:val="28"/>
          <w:szCs w:val="28"/>
          <w:lang w:eastAsia="en-US"/>
        </w:rPr>
      </w:pPr>
      <w:r w:rsidRPr="001B2E09">
        <w:rPr>
          <w:rFonts w:ascii="Times New Roman" w:hAnsi="Times New Roman" w:cs="Times New Roman"/>
          <w:sz w:val="28"/>
          <w:szCs w:val="28"/>
          <w:lang w:eastAsia="en-US"/>
        </w:rPr>
        <w:t xml:space="preserve">Из уплотненного аналитического баланса видно, что его валюта увеличилась на 2 953 335 </w:t>
      </w:r>
      <w:proofErr w:type="spellStart"/>
      <w:r w:rsidRPr="001B2E09">
        <w:rPr>
          <w:rFonts w:ascii="Times New Roman" w:hAnsi="Times New Roman" w:cs="Times New Roman"/>
          <w:sz w:val="28"/>
          <w:szCs w:val="28"/>
          <w:lang w:eastAsia="en-US"/>
        </w:rPr>
        <w:t>тыс</w:t>
      </w:r>
      <w:proofErr w:type="gramStart"/>
      <w:r w:rsidRPr="001B2E09">
        <w:rPr>
          <w:rFonts w:ascii="Times New Roman" w:hAnsi="Times New Roman" w:cs="Times New Roman"/>
          <w:sz w:val="28"/>
          <w:szCs w:val="28"/>
          <w:lang w:eastAsia="en-US"/>
        </w:rPr>
        <w:t>.р</w:t>
      </w:r>
      <w:proofErr w:type="gramEnd"/>
      <w:r w:rsidRPr="001B2E09">
        <w:rPr>
          <w:rFonts w:ascii="Times New Roman" w:hAnsi="Times New Roman" w:cs="Times New Roman"/>
          <w:sz w:val="28"/>
          <w:szCs w:val="28"/>
          <w:lang w:eastAsia="en-US"/>
        </w:rPr>
        <w:t>уб</w:t>
      </w:r>
      <w:proofErr w:type="spellEnd"/>
      <w:r w:rsidRPr="001B2E09">
        <w:rPr>
          <w:rFonts w:ascii="Times New Roman" w:hAnsi="Times New Roman" w:cs="Times New Roman"/>
          <w:sz w:val="28"/>
          <w:szCs w:val="28"/>
          <w:lang w:eastAsia="en-US"/>
        </w:rPr>
        <w:t xml:space="preserve">. или на 17,55%, в том числе за счет увеличения оборотных активов на 2 998 689 тыс. руб. или на 27,48%. Размер </w:t>
      </w:r>
      <w:proofErr w:type="spellStart"/>
      <w:r w:rsidRPr="001B2E09">
        <w:rPr>
          <w:rFonts w:ascii="Times New Roman" w:hAnsi="Times New Roman" w:cs="Times New Roman"/>
          <w:sz w:val="28"/>
          <w:szCs w:val="28"/>
          <w:lang w:eastAsia="en-US"/>
        </w:rPr>
        <w:t>внеоборотных</w:t>
      </w:r>
      <w:proofErr w:type="spellEnd"/>
      <w:r w:rsidRPr="001B2E09">
        <w:rPr>
          <w:rFonts w:ascii="Times New Roman" w:hAnsi="Times New Roman" w:cs="Times New Roman"/>
          <w:sz w:val="28"/>
          <w:szCs w:val="28"/>
          <w:lang w:eastAsia="en-US"/>
        </w:rPr>
        <w:t xml:space="preserve"> активов сократился на 45 354 </w:t>
      </w:r>
      <w:proofErr w:type="spellStart"/>
      <w:r w:rsidRPr="001B2E09">
        <w:rPr>
          <w:rFonts w:ascii="Times New Roman" w:hAnsi="Times New Roman" w:cs="Times New Roman"/>
          <w:sz w:val="28"/>
          <w:szCs w:val="28"/>
          <w:lang w:eastAsia="en-US"/>
        </w:rPr>
        <w:t>тыс.руб</w:t>
      </w:r>
      <w:proofErr w:type="spellEnd"/>
      <w:r w:rsidRPr="001B2E09">
        <w:rPr>
          <w:rFonts w:ascii="Times New Roman" w:hAnsi="Times New Roman" w:cs="Times New Roman"/>
          <w:sz w:val="28"/>
          <w:szCs w:val="28"/>
          <w:lang w:eastAsia="en-US"/>
        </w:rPr>
        <w:t xml:space="preserve">. или на 0,77%. Таким образом, имущественная масса увеличилась за счет увеличения оборотных активов. </w:t>
      </w:r>
      <w:bookmarkStart w:id="3" w:name="_Toc371593377"/>
    </w:p>
    <w:p w:rsidR="00A65C2E" w:rsidRDefault="00A65C2E" w:rsidP="00EC51D9">
      <w:pPr>
        <w:spacing w:after="0" w:line="360" w:lineRule="auto"/>
        <w:ind w:left="-567" w:right="170" w:firstLine="709"/>
        <w:contextualSpacing/>
        <w:jc w:val="both"/>
        <w:outlineLvl w:val="1"/>
        <w:rPr>
          <w:rFonts w:ascii="Times New Roman" w:hAnsi="Times New Roman" w:cs="Times New Roman"/>
          <w:sz w:val="28"/>
          <w:szCs w:val="28"/>
          <w:lang w:eastAsia="en-US"/>
        </w:rPr>
      </w:pPr>
    </w:p>
    <w:p w:rsidR="00A3134A" w:rsidRDefault="00A3134A" w:rsidP="00CA6073">
      <w:pPr>
        <w:spacing w:after="0" w:line="360" w:lineRule="auto"/>
        <w:ind w:left="-567" w:right="170" w:firstLine="709"/>
        <w:contextualSpacing/>
        <w:jc w:val="center"/>
        <w:rPr>
          <w:rFonts w:ascii="Times New Roman" w:hAnsi="Times New Roman" w:cs="Times New Roman"/>
          <w:sz w:val="28"/>
          <w:szCs w:val="28"/>
          <w:lang w:eastAsia="en-US"/>
        </w:rPr>
      </w:pPr>
    </w:p>
    <w:p w:rsidR="00A65C2E" w:rsidRDefault="00A65C2E" w:rsidP="00CA6073">
      <w:pPr>
        <w:spacing w:after="0" w:line="360" w:lineRule="auto"/>
        <w:ind w:left="-567" w:right="170" w:firstLine="709"/>
        <w:contextualSpacing/>
        <w:jc w:val="center"/>
        <w:rPr>
          <w:rFonts w:ascii="Times New Roman" w:hAnsi="Times New Roman" w:cs="Times New Roman"/>
          <w:sz w:val="28"/>
          <w:szCs w:val="28"/>
        </w:rPr>
      </w:pPr>
      <w:r w:rsidRPr="008C1323">
        <w:rPr>
          <w:rFonts w:ascii="Times New Roman" w:hAnsi="Times New Roman" w:cs="Times New Roman"/>
          <w:sz w:val="28"/>
          <w:szCs w:val="28"/>
        </w:rPr>
        <w:lastRenderedPageBreak/>
        <w:t>2</w:t>
      </w:r>
      <w:r w:rsidR="008052AE">
        <w:rPr>
          <w:rFonts w:ascii="Times New Roman" w:hAnsi="Times New Roman" w:cs="Times New Roman"/>
          <w:sz w:val="28"/>
          <w:szCs w:val="28"/>
        </w:rPr>
        <w:t>.4</w:t>
      </w:r>
      <w:r w:rsidRPr="008C1323">
        <w:rPr>
          <w:rFonts w:ascii="Times New Roman" w:hAnsi="Times New Roman" w:cs="Times New Roman"/>
          <w:sz w:val="28"/>
          <w:szCs w:val="28"/>
        </w:rPr>
        <w:t xml:space="preserve"> </w:t>
      </w:r>
      <w:r>
        <w:rPr>
          <w:rFonts w:ascii="Times New Roman" w:hAnsi="Times New Roman" w:cs="Times New Roman"/>
          <w:sz w:val="28"/>
          <w:szCs w:val="28"/>
        </w:rPr>
        <w:t>Анализ основных средств больницы</w:t>
      </w:r>
    </w:p>
    <w:p w:rsidR="00CA6073" w:rsidRDefault="00CA6073" w:rsidP="00CA6073">
      <w:pPr>
        <w:spacing w:after="0" w:line="360" w:lineRule="auto"/>
        <w:ind w:left="-567" w:right="170" w:firstLine="709"/>
        <w:contextualSpacing/>
        <w:jc w:val="center"/>
        <w:rPr>
          <w:rFonts w:ascii="Times New Roman" w:hAnsi="Times New Roman" w:cs="Times New Roman"/>
          <w:sz w:val="28"/>
          <w:szCs w:val="28"/>
        </w:rPr>
      </w:pPr>
    </w:p>
    <w:p w:rsidR="00A65C2E" w:rsidRDefault="00A65C2E" w:rsidP="00EC51D9">
      <w:pPr>
        <w:spacing w:after="0" w:line="360" w:lineRule="auto"/>
        <w:ind w:left="-567" w:right="170" w:firstLine="709"/>
        <w:contextualSpacing/>
        <w:jc w:val="both"/>
        <w:rPr>
          <w:rFonts w:ascii="Times New Roman" w:hAnsi="Times New Roman" w:cs="Times New Roman"/>
          <w:color w:val="000000"/>
          <w:sz w:val="28"/>
          <w:szCs w:val="28"/>
        </w:rPr>
      </w:pPr>
      <w:r w:rsidRPr="008C1323">
        <w:rPr>
          <w:rFonts w:ascii="Times New Roman" w:hAnsi="Times New Roman" w:cs="Times New Roman"/>
          <w:color w:val="000000"/>
          <w:sz w:val="28"/>
          <w:szCs w:val="28"/>
          <w:shd w:val="clear" w:color="auto" w:fill="FFFFFF"/>
        </w:rPr>
        <w:t>При помощи анализа объясняют механизм действия факторов, дается качественная оценка и количественное измерение деятельности учреждения, позволяющие выявить причину, приведшую к какому-либо результату. Таким образом, причина это фактор, а следствие - результативный показатель.</w:t>
      </w:r>
      <w:r>
        <w:rPr>
          <w:rFonts w:ascii="Times New Roman" w:hAnsi="Times New Roman" w:cs="Times New Roman"/>
          <w:color w:val="000000"/>
          <w:sz w:val="28"/>
          <w:szCs w:val="28"/>
          <w:shd w:val="clear" w:color="auto" w:fill="FFFFFF"/>
        </w:rPr>
        <w:t xml:space="preserve">    </w:t>
      </w:r>
      <w:r w:rsidRPr="008C1323">
        <w:rPr>
          <w:rFonts w:ascii="Times New Roman" w:hAnsi="Times New Roman" w:cs="Times New Roman"/>
          <w:color w:val="000000"/>
          <w:sz w:val="28"/>
          <w:szCs w:val="28"/>
        </w:rPr>
        <w:t xml:space="preserve">Применительно к медико-производственной деятельности результаты анализа оказывают влияние </w:t>
      </w:r>
      <w:proofErr w:type="gramStart"/>
      <w:r w:rsidRPr="008C1323">
        <w:rPr>
          <w:rFonts w:ascii="Times New Roman" w:hAnsi="Times New Roman" w:cs="Times New Roman"/>
          <w:color w:val="000000"/>
          <w:sz w:val="28"/>
          <w:szCs w:val="28"/>
        </w:rPr>
        <w:t>на</w:t>
      </w:r>
      <w:proofErr w:type="gramEnd"/>
      <w:r w:rsidRPr="008C1323">
        <w:rPr>
          <w:rFonts w:ascii="Times New Roman" w:hAnsi="Times New Roman" w:cs="Times New Roman"/>
          <w:color w:val="000000"/>
          <w:sz w:val="28"/>
          <w:szCs w:val="28"/>
        </w:rPr>
        <w:t>:</w:t>
      </w:r>
    </w:p>
    <w:p w:rsidR="00A65C2E" w:rsidRDefault="00A65C2E" w:rsidP="00EC51D9">
      <w:pPr>
        <w:spacing w:after="0" w:line="360" w:lineRule="auto"/>
        <w:ind w:left="-567" w:right="170" w:firstLine="709"/>
        <w:contextualSpacing/>
        <w:jc w:val="both"/>
        <w:rPr>
          <w:rFonts w:ascii="Times New Roman" w:hAnsi="Times New Roman" w:cs="Times New Roman"/>
          <w:color w:val="000000"/>
          <w:sz w:val="28"/>
          <w:szCs w:val="28"/>
        </w:rPr>
      </w:pPr>
      <w:r w:rsidRPr="008C1323">
        <w:rPr>
          <w:rFonts w:ascii="Times New Roman" w:hAnsi="Times New Roman" w:cs="Times New Roman"/>
          <w:color w:val="000000"/>
          <w:sz w:val="28"/>
          <w:szCs w:val="28"/>
        </w:rPr>
        <w:t>1. Управление деятельностью государственных организаций, непосредственно оказывающих медицинские услуги</w:t>
      </w:r>
      <w:r>
        <w:rPr>
          <w:rFonts w:ascii="Times New Roman" w:hAnsi="Times New Roman" w:cs="Times New Roman"/>
          <w:color w:val="000000"/>
          <w:sz w:val="28"/>
          <w:szCs w:val="28"/>
        </w:rPr>
        <w:t>.</w:t>
      </w:r>
    </w:p>
    <w:p w:rsidR="00A65C2E" w:rsidRDefault="00A65C2E" w:rsidP="00EC51D9">
      <w:pPr>
        <w:spacing w:after="0" w:line="360" w:lineRule="auto"/>
        <w:ind w:left="-567" w:right="170" w:firstLine="709"/>
        <w:contextualSpacing/>
        <w:jc w:val="both"/>
        <w:rPr>
          <w:rFonts w:ascii="Times New Roman" w:hAnsi="Times New Roman" w:cs="Times New Roman"/>
          <w:color w:val="000000"/>
          <w:sz w:val="28"/>
          <w:szCs w:val="28"/>
        </w:rPr>
      </w:pPr>
      <w:r w:rsidRPr="008C1323">
        <w:rPr>
          <w:rFonts w:ascii="Times New Roman" w:hAnsi="Times New Roman" w:cs="Times New Roman"/>
          <w:color w:val="000000"/>
          <w:sz w:val="28"/>
          <w:szCs w:val="28"/>
        </w:rPr>
        <w:t>2. Управление производственной и рыночной предпринимательской деятельностью, коммерческой организацией здравоохранения.</w:t>
      </w:r>
    </w:p>
    <w:p w:rsidR="00A65C2E" w:rsidRDefault="00A65C2E" w:rsidP="00EC51D9">
      <w:pPr>
        <w:spacing w:after="0" w:line="360" w:lineRule="auto"/>
        <w:ind w:left="-567" w:right="170" w:firstLine="709"/>
        <w:contextualSpacing/>
        <w:jc w:val="both"/>
        <w:rPr>
          <w:rFonts w:ascii="Arial" w:hAnsi="Arial" w:cs="Arial"/>
          <w:color w:val="000000"/>
          <w:sz w:val="20"/>
          <w:szCs w:val="20"/>
        </w:rPr>
      </w:pPr>
      <w:r w:rsidRPr="008C1323">
        <w:rPr>
          <w:rFonts w:ascii="Times New Roman" w:hAnsi="Times New Roman" w:cs="Times New Roman"/>
          <w:color w:val="000000"/>
          <w:sz w:val="28"/>
          <w:szCs w:val="28"/>
        </w:rPr>
        <w:t>3. Непосредственно управление медицинским персоналом, выполняющим услуги</w:t>
      </w:r>
      <w:r>
        <w:rPr>
          <w:rFonts w:ascii="Arial" w:hAnsi="Arial" w:cs="Arial"/>
          <w:color w:val="000000"/>
          <w:sz w:val="20"/>
          <w:szCs w:val="20"/>
        </w:rPr>
        <w:t>.</w:t>
      </w:r>
    </w:p>
    <w:p w:rsidR="00A65C2E" w:rsidRDefault="00A65C2E" w:rsidP="00EC51D9">
      <w:pPr>
        <w:spacing w:after="0" w:line="360" w:lineRule="auto"/>
        <w:ind w:left="-567" w:right="170" w:firstLine="709"/>
        <w:contextualSpacing/>
        <w:jc w:val="both"/>
        <w:rPr>
          <w:rFonts w:ascii="Times New Roman" w:hAnsi="Times New Roman" w:cs="Times New Roman"/>
          <w:bCs/>
          <w:color w:val="000000"/>
          <w:sz w:val="28"/>
          <w:szCs w:val="28"/>
          <w:shd w:val="clear" w:color="auto" w:fill="FFFFFF"/>
        </w:rPr>
      </w:pPr>
      <w:r w:rsidRPr="00545893">
        <w:rPr>
          <w:rFonts w:ascii="Times New Roman" w:hAnsi="Times New Roman" w:cs="Times New Roman"/>
          <w:bCs/>
          <w:color w:val="000000"/>
          <w:sz w:val="28"/>
          <w:szCs w:val="28"/>
          <w:shd w:val="clear" w:color="auto" w:fill="FFFFFF"/>
        </w:rPr>
        <w:t>Любой процесс труда включает в себя два основных компонент: средства производства, которые в свою очередь делятся на предмет труда и средства труда, рабочая сила. Средства труда в экономике принято называть основными средствами труда или основными фондами предприятия.</w:t>
      </w:r>
    </w:p>
    <w:p w:rsidR="00A65C2E" w:rsidRDefault="00A65C2E" w:rsidP="00EC51D9">
      <w:pPr>
        <w:spacing w:after="0" w:line="360" w:lineRule="auto"/>
        <w:ind w:left="-567" w:right="170" w:firstLine="709"/>
        <w:contextualSpacing/>
        <w:jc w:val="both"/>
        <w:rPr>
          <w:rFonts w:ascii="Times New Roman" w:hAnsi="Times New Roman" w:cs="Times New Roman"/>
          <w:bCs/>
          <w:color w:val="000000"/>
          <w:sz w:val="28"/>
          <w:szCs w:val="28"/>
          <w:shd w:val="clear" w:color="auto" w:fill="FFFFFF"/>
        </w:rPr>
      </w:pPr>
      <w:r w:rsidRPr="00545893">
        <w:rPr>
          <w:rFonts w:ascii="Times New Roman" w:hAnsi="Times New Roman" w:cs="Times New Roman"/>
          <w:bCs/>
          <w:color w:val="000000"/>
          <w:sz w:val="28"/>
          <w:szCs w:val="28"/>
          <w:shd w:val="clear" w:color="auto" w:fill="FFFFFF"/>
        </w:rPr>
        <w:t>Основные средства (фонды) - это средства труда, которые, сохраняя свою натурально-вещественную форму, многократно участвуют в производственном процессе и постепенно, по мере износа, переносят свою стоимость на готовую продукцию.</w:t>
      </w:r>
    </w:p>
    <w:p w:rsidR="00A65C2E" w:rsidRPr="00545893" w:rsidRDefault="00A65C2E" w:rsidP="00EC51D9">
      <w:pPr>
        <w:spacing w:after="0" w:line="360" w:lineRule="auto"/>
        <w:ind w:left="-567" w:right="170" w:firstLine="709"/>
        <w:contextualSpacing/>
        <w:jc w:val="both"/>
        <w:rPr>
          <w:rFonts w:ascii="Times New Roman" w:hAnsi="Times New Roman" w:cs="Times New Roman"/>
          <w:color w:val="000000"/>
          <w:sz w:val="28"/>
          <w:szCs w:val="28"/>
          <w:shd w:val="clear" w:color="auto" w:fill="FFFFFF"/>
        </w:rPr>
      </w:pPr>
      <w:r w:rsidRPr="00545893">
        <w:rPr>
          <w:rFonts w:ascii="Times New Roman" w:hAnsi="Times New Roman" w:cs="Times New Roman"/>
          <w:bCs/>
          <w:color w:val="000000"/>
          <w:sz w:val="28"/>
          <w:szCs w:val="28"/>
          <w:shd w:val="clear" w:color="auto" w:fill="FFFFFF"/>
        </w:rPr>
        <w:t>В составе основных средств выделяют активную часть, т.е. то, что постоянно используется в лечебно-диагностическом и реабилитационном процессе (аппараты, приборы, детали мед</w:t>
      </w:r>
      <w:proofErr w:type="gramStart"/>
      <w:r w:rsidRPr="00545893">
        <w:rPr>
          <w:rFonts w:ascii="Times New Roman" w:hAnsi="Times New Roman" w:cs="Times New Roman"/>
          <w:bCs/>
          <w:color w:val="000000"/>
          <w:sz w:val="28"/>
          <w:szCs w:val="28"/>
          <w:shd w:val="clear" w:color="auto" w:fill="FFFFFF"/>
        </w:rPr>
        <w:t>.</w:t>
      </w:r>
      <w:proofErr w:type="gramEnd"/>
      <w:r w:rsidRPr="00545893">
        <w:rPr>
          <w:rFonts w:ascii="Times New Roman" w:hAnsi="Times New Roman" w:cs="Times New Roman"/>
          <w:bCs/>
          <w:color w:val="000000"/>
          <w:sz w:val="28"/>
          <w:szCs w:val="28"/>
          <w:shd w:val="clear" w:color="auto" w:fill="FFFFFF"/>
        </w:rPr>
        <w:t xml:space="preserve"> </w:t>
      </w:r>
      <w:proofErr w:type="gramStart"/>
      <w:r w:rsidRPr="00545893">
        <w:rPr>
          <w:rFonts w:ascii="Times New Roman" w:hAnsi="Times New Roman" w:cs="Times New Roman"/>
          <w:bCs/>
          <w:color w:val="000000"/>
          <w:sz w:val="28"/>
          <w:szCs w:val="28"/>
          <w:shd w:val="clear" w:color="auto" w:fill="FFFFFF"/>
        </w:rPr>
        <w:t>т</w:t>
      </w:r>
      <w:proofErr w:type="gramEnd"/>
      <w:r w:rsidRPr="00545893">
        <w:rPr>
          <w:rFonts w:ascii="Times New Roman" w:hAnsi="Times New Roman" w:cs="Times New Roman"/>
          <w:bCs/>
          <w:color w:val="000000"/>
          <w:sz w:val="28"/>
          <w:szCs w:val="28"/>
          <w:shd w:val="clear" w:color="auto" w:fill="FFFFFF"/>
        </w:rPr>
        <w:t>ехники) и пассивную часть (здания, сооружения).</w:t>
      </w:r>
    </w:p>
    <w:p w:rsidR="00A65C2E" w:rsidRDefault="00A65C2E" w:rsidP="00EC51D9">
      <w:pPr>
        <w:pStyle w:val="a6"/>
        <w:spacing w:before="0" w:beforeAutospacing="0" w:after="0" w:afterAutospacing="0" w:line="360" w:lineRule="auto"/>
        <w:ind w:left="-567" w:right="170" w:firstLine="709"/>
        <w:contextualSpacing/>
        <w:jc w:val="both"/>
        <w:rPr>
          <w:bCs/>
          <w:color w:val="000000"/>
          <w:sz w:val="28"/>
          <w:szCs w:val="28"/>
          <w:shd w:val="clear" w:color="auto" w:fill="FFFFFF"/>
        </w:rPr>
      </w:pPr>
      <w:r w:rsidRPr="00545893">
        <w:rPr>
          <w:bCs/>
          <w:color w:val="000000"/>
          <w:sz w:val="28"/>
          <w:szCs w:val="28"/>
          <w:shd w:val="clear" w:color="auto" w:fill="FFFFFF"/>
        </w:rPr>
        <w:t xml:space="preserve">Основные производственные средства (фонды) - материально-техническая база общественного производства. От их объема зависят производственная мощность предприятия и в значительной мере уровень технической вооруженности труда. Накопление основных средств и повышение технической </w:t>
      </w:r>
      <w:r w:rsidRPr="00545893">
        <w:rPr>
          <w:bCs/>
          <w:color w:val="000000"/>
          <w:sz w:val="28"/>
          <w:szCs w:val="28"/>
          <w:shd w:val="clear" w:color="auto" w:fill="FFFFFF"/>
        </w:rPr>
        <w:lastRenderedPageBreak/>
        <w:t>вооруженности труда обогащают процесс труда, придают</w:t>
      </w:r>
      <w:r>
        <w:rPr>
          <w:rFonts w:ascii="Arial" w:hAnsi="Arial" w:cs="Arial"/>
          <w:b/>
          <w:bCs/>
          <w:color w:val="000000"/>
          <w:sz w:val="20"/>
          <w:szCs w:val="20"/>
          <w:shd w:val="clear" w:color="auto" w:fill="FFFFFF"/>
        </w:rPr>
        <w:t xml:space="preserve"> </w:t>
      </w:r>
      <w:r w:rsidRPr="00545893">
        <w:rPr>
          <w:bCs/>
          <w:color w:val="000000"/>
          <w:sz w:val="28"/>
          <w:szCs w:val="28"/>
          <w:shd w:val="clear" w:color="auto" w:fill="FFFFFF"/>
        </w:rPr>
        <w:t>труду творческий характер, повышают культурно-технический уровень общества.</w:t>
      </w:r>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shd w:val="clear" w:color="auto" w:fill="FFFFFF"/>
        </w:rPr>
      </w:pPr>
      <w:r w:rsidRPr="00545893">
        <w:rPr>
          <w:color w:val="000000"/>
          <w:sz w:val="28"/>
          <w:szCs w:val="28"/>
          <w:shd w:val="clear" w:color="auto" w:fill="FFFFFF"/>
        </w:rPr>
        <w:t>В процессе экономического анализа устанавливают абсолютную динамику структуры в составе основных фондов. Основные фонды ЛПУ - это материальная основа его функционирования. В их структуру входят активная и пассивная части. На долю пассивной части (здания, сооружения, передаточные устройства) приходится около 80%, на долю активной (приборы, аппараты, медицинская техника) - соответственно 20%.</w:t>
      </w:r>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shd w:val="clear" w:color="auto" w:fill="FFFFFF"/>
        </w:rPr>
      </w:pPr>
    </w:p>
    <w:p w:rsidR="00A65C2E" w:rsidRPr="00545893" w:rsidRDefault="005E3790" w:rsidP="00EC51D9">
      <w:pPr>
        <w:pStyle w:val="a6"/>
        <w:spacing w:before="0" w:beforeAutospacing="0" w:after="0" w:afterAutospacing="0" w:line="360" w:lineRule="auto"/>
        <w:ind w:left="-567" w:right="170" w:firstLine="709"/>
        <w:contextualSpacing/>
        <w:jc w:val="both"/>
        <w:rPr>
          <w:bCs/>
          <w:color w:val="000000"/>
          <w:sz w:val="28"/>
          <w:szCs w:val="28"/>
          <w:shd w:val="clear" w:color="auto" w:fill="FFFFFF"/>
        </w:rPr>
      </w:pPr>
      <w:r>
        <w:rPr>
          <w:color w:val="000000"/>
          <w:sz w:val="28"/>
          <w:szCs w:val="28"/>
          <w:shd w:val="clear" w:color="auto" w:fill="FFFFFF"/>
        </w:rPr>
        <w:t>Таблица 2.4</w:t>
      </w:r>
      <w:r w:rsidR="00A65C2E">
        <w:rPr>
          <w:color w:val="000000"/>
          <w:sz w:val="28"/>
          <w:szCs w:val="28"/>
          <w:shd w:val="clear" w:color="auto" w:fill="FFFFFF"/>
        </w:rPr>
        <w:t>- Анализ видов основных средст</w:t>
      </w:r>
      <w:r w:rsidR="00BB4CCF">
        <w:rPr>
          <w:color w:val="000000"/>
          <w:sz w:val="28"/>
          <w:szCs w:val="28"/>
          <w:shd w:val="clear" w:color="auto" w:fill="FFFFFF"/>
        </w:rPr>
        <w:t>в</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44"/>
        <w:gridCol w:w="1223"/>
        <w:gridCol w:w="1586"/>
        <w:gridCol w:w="1160"/>
        <w:gridCol w:w="1533"/>
        <w:gridCol w:w="1559"/>
      </w:tblGrid>
      <w:tr w:rsidR="00A65C2E" w:rsidRPr="00D4648D" w:rsidTr="00BB4CCF">
        <w:tc>
          <w:tcPr>
            <w:tcW w:w="1843" w:type="dxa"/>
          </w:tcPr>
          <w:p w:rsidR="00A65C2E" w:rsidRPr="00BB4CCF" w:rsidRDefault="00A65C2E" w:rsidP="00BB4CCF">
            <w:pPr>
              <w:spacing w:after="0" w:line="360" w:lineRule="auto"/>
              <w:ind w:right="170"/>
              <w:contextualSpacing/>
              <w:rPr>
                <w:rFonts w:ascii="Times New Roman" w:hAnsi="Times New Roman" w:cs="Times New Roman"/>
                <w:sz w:val="24"/>
                <w:szCs w:val="24"/>
              </w:rPr>
            </w:pPr>
            <w:r w:rsidRPr="00BB4CCF">
              <w:rPr>
                <w:rFonts w:ascii="Times New Roman" w:hAnsi="Times New Roman" w:cs="Times New Roman"/>
                <w:sz w:val="24"/>
                <w:szCs w:val="24"/>
              </w:rPr>
              <w:t>Виды основных средств</w:t>
            </w:r>
          </w:p>
        </w:tc>
        <w:tc>
          <w:tcPr>
            <w:tcW w:w="1444" w:type="dxa"/>
          </w:tcPr>
          <w:p w:rsidR="00BB4CCF" w:rsidRDefault="00BB4CCF" w:rsidP="00BB4CCF">
            <w:pPr>
              <w:spacing w:after="0" w:line="360" w:lineRule="auto"/>
              <w:ind w:right="170"/>
              <w:contextualSpacing/>
              <w:rPr>
                <w:rFonts w:ascii="Times New Roman" w:hAnsi="Times New Roman" w:cs="Times New Roman"/>
                <w:sz w:val="24"/>
                <w:szCs w:val="24"/>
              </w:rPr>
            </w:pPr>
            <w:r>
              <w:rPr>
                <w:rFonts w:ascii="Times New Roman" w:hAnsi="Times New Roman" w:cs="Times New Roman"/>
                <w:sz w:val="24"/>
                <w:szCs w:val="24"/>
              </w:rPr>
              <w:t>Начало 2015г.</w:t>
            </w:r>
          </w:p>
          <w:p w:rsidR="00BB4CCF" w:rsidRDefault="00BB4CCF" w:rsidP="00BB4CCF">
            <w:pPr>
              <w:spacing w:after="0" w:line="360" w:lineRule="auto"/>
              <w:ind w:right="170"/>
              <w:contextualSpacing/>
              <w:rPr>
                <w:rFonts w:ascii="Times New Roman" w:hAnsi="Times New Roman" w:cs="Times New Roman"/>
                <w:sz w:val="24"/>
                <w:szCs w:val="24"/>
              </w:rPr>
            </w:pPr>
            <w:r>
              <w:rPr>
                <w:rFonts w:ascii="Times New Roman" w:hAnsi="Times New Roman" w:cs="Times New Roman"/>
                <w:sz w:val="24"/>
                <w:szCs w:val="24"/>
              </w:rPr>
              <w:t>Сумма,</w:t>
            </w:r>
          </w:p>
          <w:p w:rsidR="00BB4CCF" w:rsidRPr="00BB4CCF" w:rsidRDefault="00BB4CCF" w:rsidP="00BB4CCF">
            <w:pPr>
              <w:spacing w:after="0" w:line="360" w:lineRule="auto"/>
              <w:ind w:right="170"/>
              <w:contextualSpacing/>
              <w:rPr>
                <w:rFonts w:ascii="Times New Roman" w:hAnsi="Times New Roman" w:cs="Times New Roman"/>
                <w:sz w:val="24"/>
                <w:szCs w:val="24"/>
              </w:rPr>
            </w:pPr>
            <w:proofErr w:type="spellStart"/>
            <w:r>
              <w:rPr>
                <w:rFonts w:ascii="Times New Roman" w:hAnsi="Times New Roman" w:cs="Times New Roman"/>
                <w:sz w:val="24"/>
                <w:szCs w:val="24"/>
              </w:rPr>
              <w:t>млн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tc>
        <w:tc>
          <w:tcPr>
            <w:tcW w:w="1223" w:type="dxa"/>
          </w:tcPr>
          <w:p w:rsidR="00A65C2E" w:rsidRPr="00BB4CCF" w:rsidRDefault="00A65C2E" w:rsidP="00BB4CCF">
            <w:pPr>
              <w:spacing w:after="0" w:line="360" w:lineRule="auto"/>
              <w:ind w:right="170"/>
              <w:contextualSpacing/>
              <w:rPr>
                <w:rFonts w:ascii="Times New Roman" w:hAnsi="Times New Roman" w:cs="Times New Roman"/>
                <w:sz w:val="24"/>
                <w:szCs w:val="24"/>
              </w:rPr>
            </w:pPr>
            <w:proofErr w:type="spellStart"/>
            <w:r w:rsidRPr="00BB4CCF">
              <w:rPr>
                <w:rFonts w:ascii="Times New Roman" w:hAnsi="Times New Roman" w:cs="Times New Roman"/>
                <w:sz w:val="24"/>
                <w:szCs w:val="24"/>
              </w:rPr>
              <w:t>Уд</w:t>
            </w:r>
            <w:proofErr w:type="gramStart"/>
            <w:r w:rsidRPr="00BB4CCF">
              <w:rPr>
                <w:rFonts w:ascii="Times New Roman" w:hAnsi="Times New Roman" w:cs="Times New Roman"/>
                <w:sz w:val="24"/>
                <w:szCs w:val="24"/>
              </w:rPr>
              <w:t>.в</w:t>
            </w:r>
            <w:proofErr w:type="gramEnd"/>
            <w:r w:rsidRPr="00BB4CCF">
              <w:rPr>
                <w:rFonts w:ascii="Times New Roman" w:hAnsi="Times New Roman" w:cs="Times New Roman"/>
                <w:sz w:val="24"/>
                <w:szCs w:val="24"/>
              </w:rPr>
              <w:t>ес</w:t>
            </w:r>
            <w:proofErr w:type="spellEnd"/>
            <w:r w:rsidRPr="00BB4CCF">
              <w:rPr>
                <w:rFonts w:ascii="Times New Roman" w:hAnsi="Times New Roman" w:cs="Times New Roman"/>
                <w:sz w:val="24"/>
                <w:szCs w:val="24"/>
              </w:rPr>
              <w:t xml:space="preserve"> </w:t>
            </w:r>
            <w:r w:rsidR="00BB4CCF">
              <w:rPr>
                <w:rFonts w:ascii="Times New Roman" w:hAnsi="Times New Roman" w:cs="Times New Roman"/>
                <w:sz w:val="24"/>
                <w:szCs w:val="24"/>
              </w:rPr>
              <w:t>,</w:t>
            </w:r>
            <w:r w:rsidRPr="00BB4CCF">
              <w:rPr>
                <w:rFonts w:ascii="Times New Roman" w:hAnsi="Times New Roman" w:cs="Times New Roman"/>
                <w:sz w:val="24"/>
                <w:szCs w:val="24"/>
              </w:rPr>
              <w:t>%</w:t>
            </w:r>
          </w:p>
        </w:tc>
        <w:tc>
          <w:tcPr>
            <w:tcW w:w="1586" w:type="dxa"/>
          </w:tcPr>
          <w:p w:rsidR="00A65C2E" w:rsidRPr="00BB4CCF" w:rsidRDefault="00A65C2E" w:rsidP="00BB4CCF">
            <w:pPr>
              <w:spacing w:after="0" w:line="360" w:lineRule="auto"/>
              <w:ind w:right="170"/>
              <w:contextualSpacing/>
              <w:rPr>
                <w:rFonts w:ascii="Times New Roman" w:hAnsi="Times New Roman" w:cs="Times New Roman"/>
                <w:sz w:val="24"/>
                <w:szCs w:val="24"/>
              </w:rPr>
            </w:pPr>
            <w:r w:rsidRPr="00BB4CCF">
              <w:rPr>
                <w:rFonts w:ascii="Times New Roman" w:hAnsi="Times New Roman" w:cs="Times New Roman"/>
                <w:sz w:val="24"/>
                <w:szCs w:val="24"/>
              </w:rPr>
              <w:t>Конец  2015 г.</w:t>
            </w:r>
          </w:p>
          <w:p w:rsidR="00BB4CCF" w:rsidRPr="00BB4CCF" w:rsidRDefault="00BB4CCF" w:rsidP="00BB4CCF">
            <w:pPr>
              <w:spacing w:after="0" w:line="360" w:lineRule="auto"/>
              <w:ind w:right="170"/>
              <w:contextualSpacing/>
              <w:rPr>
                <w:rFonts w:ascii="Times New Roman" w:hAnsi="Times New Roman" w:cs="Times New Roman"/>
                <w:sz w:val="24"/>
                <w:szCs w:val="24"/>
              </w:rPr>
            </w:pPr>
            <w:r w:rsidRPr="00BB4CCF">
              <w:rPr>
                <w:rFonts w:ascii="Times New Roman" w:hAnsi="Times New Roman" w:cs="Times New Roman"/>
                <w:sz w:val="24"/>
                <w:szCs w:val="24"/>
              </w:rPr>
              <w:t>Сумма,</w:t>
            </w:r>
          </w:p>
          <w:p w:rsidR="00A65C2E" w:rsidRPr="00BB4CCF" w:rsidRDefault="00BB4CCF" w:rsidP="00BB4CCF">
            <w:pPr>
              <w:spacing w:after="0" w:line="360" w:lineRule="auto"/>
              <w:ind w:right="170"/>
              <w:contextualSpacing/>
              <w:rPr>
                <w:rFonts w:ascii="Times New Roman" w:hAnsi="Times New Roman" w:cs="Times New Roman"/>
                <w:sz w:val="24"/>
                <w:szCs w:val="24"/>
              </w:rPr>
            </w:pPr>
            <w:proofErr w:type="spellStart"/>
            <w:r w:rsidRPr="00BB4CCF">
              <w:rPr>
                <w:rFonts w:ascii="Times New Roman" w:hAnsi="Times New Roman" w:cs="Times New Roman"/>
                <w:sz w:val="24"/>
                <w:szCs w:val="24"/>
              </w:rPr>
              <w:t>млн</w:t>
            </w:r>
            <w:proofErr w:type="gramStart"/>
            <w:r w:rsidRPr="00BB4CCF">
              <w:rPr>
                <w:rFonts w:ascii="Times New Roman" w:hAnsi="Times New Roman" w:cs="Times New Roman"/>
                <w:sz w:val="24"/>
                <w:szCs w:val="24"/>
              </w:rPr>
              <w:t>.р</w:t>
            </w:r>
            <w:proofErr w:type="gramEnd"/>
            <w:r w:rsidRPr="00BB4CCF">
              <w:rPr>
                <w:rFonts w:ascii="Times New Roman" w:hAnsi="Times New Roman" w:cs="Times New Roman"/>
                <w:sz w:val="24"/>
                <w:szCs w:val="24"/>
              </w:rPr>
              <w:t>уб</w:t>
            </w:r>
            <w:proofErr w:type="spellEnd"/>
            <w:r w:rsidRPr="00BB4CCF">
              <w:rPr>
                <w:rFonts w:ascii="Times New Roman" w:hAnsi="Times New Roman" w:cs="Times New Roman"/>
                <w:sz w:val="24"/>
                <w:szCs w:val="24"/>
              </w:rPr>
              <w:t>.</w:t>
            </w:r>
          </w:p>
        </w:tc>
        <w:tc>
          <w:tcPr>
            <w:tcW w:w="1160" w:type="dxa"/>
          </w:tcPr>
          <w:p w:rsidR="00A65C2E" w:rsidRPr="00BB4CCF" w:rsidRDefault="00A65C2E" w:rsidP="00BB4CCF">
            <w:pPr>
              <w:spacing w:after="0" w:line="360" w:lineRule="auto"/>
              <w:ind w:right="170"/>
              <w:contextualSpacing/>
              <w:rPr>
                <w:rFonts w:ascii="Times New Roman" w:hAnsi="Times New Roman" w:cs="Times New Roman"/>
                <w:sz w:val="24"/>
                <w:szCs w:val="24"/>
              </w:rPr>
            </w:pPr>
            <w:proofErr w:type="spellStart"/>
            <w:r w:rsidRPr="00BB4CCF">
              <w:rPr>
                <w:rFonts w:ascii="Times New Roman" w:hAnsi="Times New Roman" w:cs="Times New Roman"/>
                <w:sz w:val="24"/>
                <w:szCs w:val="24"/>
              </w:rPr>
              <w:t>Уд</w:t>
            </w:r>
            <w:proofErr w:type="gramStart"/>
            <w:r w:rsidR="00BB4CCF">
              <w:rPr>
                <w:rFonts w:ascii="Times New Roman" w:hAnsi="Times New Roman" w:cs="Times New Roman"/>
                <w:sz w:val="24"/>
                <w:szCs w:val="24"/>
              </w:rPr>
              <w:t>.в</w:t>
            </w:r>
            <w:proofErr w:type="gramEnd"/>
            <w:r w:rsidR="00BB4CCF">
              <w:rPr>
                <w:rFonts w:ascii="Times New Roman" w:hAnsi="Times New Roman" w:cs="Times New Roman"/>
                <w:sz w:val="24"/>
                <w:szCs w:val="24"/>
              </w:rPr>
              <w:t>ес</w:t>
            </w:r>
            <w:proofErr w:type="spellEnd"/>
            <w:r w:rsidR="00BB4CCF">
              <w:rPr>
                <w:rFonts w:ascii="Times New Roman" w:hAnsi="Times New Roman" w:cs="Times New Roman"/>
                <w:sz w:val="24"/>
                <w:szCs w:val="24"/>
              </w:rPr>
              <w:t>,</w:t>
            </w:r>
            <w:r w:rsidRPr="00BB4CCF">
              <w:rPr>
                <w:rFonts w:ascii="Times New Roman" w:hAnsi="Times New Roman" w:cs="Times New Roman"/>
                <w:sz w:val="24"/>
                <w:szCs w:val="24"/>
              </w:rPr>
              <w:t>%</w:t>
            </w:r>
          </w:p>
        </w:tc>
        <w:tc>
          <w:tcPr>
            <w:tcW w:w="1533" w:type="dxa"/>
          </w:tcPr>
          <w:p w:rsidR="00BB4CCF" w:rsidRDefault="00A65C2E" w:rsidP="00BB4CCF">
            <w:pPr>
              <w:spacing w:after="0" w:line="360" w:lineRule="auto"/>
              <w:ind w:left="-567" w:right="170"/>
              <w:contextualSpacing/>
              <w:rPr>
                <w:rFonts w:ascii="Times New Roman" w:hAnsi="Times New Roman" w:cs="Times New Roman"/>
                <w:sz w:val="24"/>
                <w:szCs w:val="24"/>
              </w:rPr>
            </w:pPr>
            <w:proofErr w:type="spellStart"/>
            <w:r w:rsidRPr="00BB4CCF">
              <w:rPr>
                <w:rFonts w:ascii="Times New Roman" w:hAnsi="Times New Roman" w:cs="Times New Roman"/>
                <w:sz w:val="24"/>
                <w:szCs w:val="24"/>
              </w:rPr>
              <w:t>Изм</w:t>
            </w:r>
            <w:proofErr w:type="spellEnd"/>
            <w:r w:rsidR="00BB4CCF">
              <w:rPr>
                <w:rFonts w:ascii="Times New Roman" w:hAnsi="Times New Roman" w:cs="Times New Roman"/>
                <w:sz w:val="24"/>
                <w:szCs w:val="24"/>
              </w:rPr>
              <w:t xml:space="preserve"> Сравнение</w:t>
            </w:r>
          </w:p>
          <w:p w:rsidR="00BB4CCF" w:rsidRDefault="00BB4CCF" w:rsidP="00BB4CCF">
            <w:pPr>
              <w:spacing w:after="0" w:line="360" w:lineRule="auto"/>
              <w:ind w:left="-567" w:right="170"/>
              <w:contextualSpacing/>
              <w:rPr>
                <w:rFonts w:ascii="Times New Roman" w:hAnsi="Times New Roman" w:cs="Times New Roman"/>
                <w:sz w:val="24"/>
                <w:szCs w:val="24"/>
              </w:rPr>
            </w:pP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Сумма,</w:t>
            </w:r>
          </w:p>
          <w:p w:rsidR="00BB4CCF" w:rsidRDefault="00BB4CCF" w:rsidP="00BB4CCF">
            <w:pPr>
              <w:spacing w:after="0" w:line="360" w:lineRule="auto"/>
              <w:ind w:left="-567" w:right="170"/>
              <w:contextual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млн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roofErr w:type="spellEnd"/>
            <w:r>
              <w:rPr>
                <w:rFonts w:ascii="Times New Roman" w:hAnsi="Times New Roman" w:cs="Times New Roman"/>
                <w:sz w:val="24"/>
                <w:szCs w:val="24"/>
              </w:rPr>
              <w:t>.</w:t>
            </w:r>
          </w:p>
          <w:p w:rsidR="00BB4CCF" w:rsidRDefault="00BB4CCF" w:rsidP="00BB4CCF">
            <w:pPr>
              <w:spacing w:after="0" w:line="360" w:lineRule="auto"/>
              <w:ind w:left="-567" w:right="170"/>
              <w:contextualSpacing/>
              <w:rPr>
                <w:rFonts w:ascii="Times New Roman" w:hAnsi="Times New Roman" w:cs="Times New Roman"/>
                <w:sz w:val="24"/>
                <w:szCs w:val="24"/>
              </w:rPr>
            </w:pPr>
            <w:r>
              <w:rPr>
                <w:rFonts w:ascii="Times New Roman" w:hAnsi="Times New Roman" w:cs="Times New Roman"/>
                <w:sz w:val="24"/>
                <w:szCs w:val="24"/>
              </w:rPr>
              <w:t xml:space="preserve">      </w:t>
            </w:r>
          </w:p>
          <w:p w:rsidR="00A65C2E" w:rsidRPr="00BB4CCF" w:rsidRDefault="00A65C2E" w:rsidP="00BB4CCF">
            <w:pPr>
              <w:spacing w:after="0" w:line="360" w:lineRule="auto"/>
              <w:ind w:left="-567" w:right="170"/>
              <w:contextualSpacing/>
              <w:rPr>
                <w:rFonts w:ascii="Times New Roman" w:hAnsi="Times New Roman" w:cs="Times New Roman"/>
                <w:sz w:val="24"/>
                <w:szCs w:val="24"/>
              </w:rPr>
            </w:pPr>
          </w:p>
        </w:tc>
        <w:tc>
          <w:tcPr>
            <w:tcW w:w="1559" w:type="dxa"/>
          </w:tcPr>
          <w:p w:rsidR="00A65C2E" w:rsidRPr="00BB4CCF" w:rsidRDefault="00A65C2E" w:rsidP="00BB4CCF">
            <w:pPr>
              <w:spacing w:after="0" w:line="360" w:lineRule="auto"/>
              <w:ind w:left="-567" w:right="170" w:firstLine="709"/>
              <w:contextualSpacing/>
              <w:rPr>
                <w:rFonts w:ascii="Times New Roman" w:hAnsi="Times New Roman" w:cs="Times New Roman"/>
                <w:sz w:val="24"/>
                <w:szCs w:val="24"/>
              </w:rPr>
            </w:pPr>
            <w:proofErr w:type="spellStart"/>
            <w:r w:rsidRPr="00BB4CCF">
              <w:rPr>
                <w:rFonts w:ascii="Times New Roman" w:hAnsi="Times New Roman" w:cs="Times New Roman"/>
                <w:sz w:val="24"/>
                <w:szCs w:val="24"/>
              </w:rPr>
              <w:t>Уд</w:t>
            </w:r>
            <w:proofErr w:type="gramStart"/>
            <w:r w:rsidRPr="00BB4CCF">
              <w:rPr>
                <w:rFonts w:ascii="Times New Roman" w:hAnsi="Times New Roman" w:cs="Times New Roman"/>
                <w:sz w:val="24"/>
                <w:szCs w:val="24"/>
              </w:rPr>
              <w:t>.в</w:t>
            </w:r>
            <w:proofErr w:type="gramEnd"/>
            <w:r w:rsidRPr="00BB4CCF">
              <w:rPr>
                <w:rFonts w:ascii="Times New Roman" w:hAnsi="Times New Roman" w:cs="Times New Roman"/>
                <w:sz w:val="24"/>
                <w:szCs w:val="24"/>
              </w:rPr>
              <w:t>ес</w:t>
            </w:r>
            <w:proofErr w:type="spellEnd"/>
            <w:r w:rsidRPr="00BB4CCF">
              <w:rPr>
                <w:rFonts w:ascii="Times New Roman" w:hAnsi="Times New Roman" w:cs="Times New Roman"/>
                <w:sz w:val="24"/>
                <w:szCs w:val="24"/>
              </w:rPr>
              <w:t xml:space="preserve"> %</w:t>
            </w:r>
          </w:p>
        </w:tc>
      </w:tr>
      <w:tr w:rsidR="00A65C2E" w:rsidRPr="00D4648D" w:rsidTr="00BB4CCF">
        <w:tc>
          <w:tcPr>
            <w:tcW w:w="1843" w:type="dxa"/>
          </w:tcPr>
          <w:p w:rsidR="00A65C2E" w:rsidRPr="00BB4CCF" w:rsidRDefault="00A65C2E" w:rsidP="00BB4CCF">
            <w:pPr>
              <w:spacing w:after="0" w:line="360" w:lineRule="auto"/>
              <w:ind w:right="170"/>
              <w:contextualSpacing/>
              <w:rPr>
                <w:rFonts w:ascii="Times New Roman" w:hAnsi="Times New Roman" w:cs="Times New Roman"/>
                <w:sz w:val="24"/>
                <w:szCs w:val="24"/>
              </w:rPr>
            </w:pPr>
            <w:r w:rsidRPr="00BB4CCF">
              <w:rPr>
                <w:rFonts w:ascii="Times New Roman" w:hAnsi="Times New Roman" w:cs="Times New Roman"/>
                <w:color w:val="000000"/>
                <w:sz w:val="24"/>
                <w:szCs w:val="24"/>
                <w:shd w:val="clear" w:color="auto" w:fill="FFFFFF"/>
              </w:rPr>
              <w:t>Машины и оборудование</w:t>
            </w:r>
          </w:p>
        </w:tc>
        <w:tc>
          <w:tcPr>
            <w:tcW w:w="1444"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shd w:val="clear" w:color="auto" w:fill="FFFFFF"/>
              </w:rPr>
              <w:t>12168,4</w:t>
            </w:r>
          </w:p>
        </w:tc>
        <w:tc>
          <w:tcPr>
            <w:tcW w:w="1223"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71,5</w:t>
            </w:r>
          </w:p>
        </w:tc>
        <w:tc>
          <w:tcPr>
            <w:tcW w:w="1586" w:type="dxa"/>
          </w:tcPr>
          <w:p w:rsidR="00A65C2E" w:rsidRPr="00BB4CCF" w:rsidRDefault="00A65C2E" w:rsidP="00BB4CCF">
            <w:pPr>
              <w:spacing w:after="0" w:line="360" w:lineRule="auto"/>
              <w:ind w:left="-567" w:right="170" w:firstLine="709"/>
              <w:contextualSpacing/>
              <w:rPr>
                <w:rFonts w:ascii="Times New Roman" w:hAnsi="Times New Roman" w:cs="Times New Roman"/>
                <w:sz w:val="24"/>
                <w:szCs w:val="24"/>
              </w:rPr>
            </w:pPr>
            <w:r w:rsidRPr="00BB4CCF">
              <w:rPr>
                <w:rFonts w:ascii="Times New Roman" w:hAnsi="Times New Roman" w:cs="Times New Roman"/>
                <w:sz w:val="24"/>
                <w:szCs w:val="24"/>
              </w:rPr>
              <w:t>12188,8</w:t>
            </w:r>
          </w:p>
        </w:tc>
        <w:tc>
          <w:tcPr>
            <w:tcW w:w="1160"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69,97</w:t>
            </w:r>
          </w:p>
        </w:tc>
        <w:tc>
          <w:tcPr>
            <w:tcW w:w="1533"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20,4</w:t>
            </w:r>
          </w:p>
        </w:tc>
        <w:tc>
          <w:tcPr>
            <w:tcW w:w="1559"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-1,54</w:t>
            </w:r>
          </w:p>
        </w:tc>
      </w:tr>
      <w:tr w:rsidR="00A65C2E" w:rsidRPr="00D4648D" w:rsidTr="00BB4CCF">
        <w:tc>
          <w:tcPr>
            <w:tcW w:w="1843" w:type="dxa"/>
          </w:tcPr>
          <w:p w:rsidR="00A65C2E" w:rsidRPr="00BB4CCF" w:rsidRDefault="00A65C2E" w:rsidP="00BB4CCF">
            <w:pPr>
              <w:spacing w:after="0" w:line="360" w:lineRule="auto"/>
              <w:ind w:right="170"/>
              <w:contextualSpacing/>
              <w:rPr>
                <w:rFonts w:ascii="Times New Roman" w:hAnsi="Times New Roman" w:cs="Times New Roman"/>
                <w:sz w:val="24"/>
                <w:szCs w:val="24"/>
              </w:rPr>
            </w:pPr>
            <w:r w:rsidRPr="00BB4CCF">
              <w:rPr>
                <w:rFonts w:ascii="Times New Roman" w:hAnsi="Times New Roman" w:cs="Times New Roman"/>
                <w:color w:val="000000"/>
                <w:sz w:val="24"/>
                <w:szCs w:val="24"/>
                <w:shd w:val="clear" w:color="auto" w:fill="FFFFFF"/>
              </w:rPr>
              <w:t>Транспортные средства</w:t>
            </w:r>
          </w:p>
        </w:tc>
        <w:tc>
          <w:tcPr>
            <w:tcW w:w="1444"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shd w:val="clear" w:color="auto" w:fill="FFFFFF"/>
              </w:rPr>
              <w:t>595,5</w:t>
            </w:r>
          </w:p>
        </w:tc>
        <w:tc>
          <w:tcPr>
            <w:tcW w:w="1223"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3,5</w:t>
            </w:r>
          </w:p>
        </w:tc>
        <w:tc>
          <w:tcPr>
            <w:tcW w:w="1586" w:type="dxa"/>
          </w:tcPr>
          <w:p w:rsidR="00A65C2E" w:rsidRPr="00BB4CCF" w:rsidRDefault="00A65C2E" w:rsidP="00BB4CCF">
            <w:pPr>
              <w:spacing w:after="0" w:line="360" w:lineRule="auto"/>
              <w:ind w:left="-567" w:right="170" w:firstLine="709"/>
              <w:contextualSpacing/>
              <w:rPr>
                <w:rFonts w:ascii="Times New Roman" w:hAnsi="Times New Roman" w:cs="Times New Roman"/>
                <w:sz w:val="24"/>
                <w:szCs w:val="24"/>
              </w:rPr>
            </w:pPr>
            <w:r w:rsidRPr="00BB4CCF">
              <w:rPr>
                <w:rFonts w:ascii="Times New Roman" w:hAnsi="Times New Roman" w:cs="Times New Roman"/>
                <w:sz w:val="24"/>
                <w:szCs w:val="24"/>
              </w:rPr>
              <w:t>622,3</w:t>
            </w:r>
          </w:p>
        </w:tc>
        <w:tc>
          <w:tcPr>
            <w:tcW w:w="1160"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3,57</w:t>
            </w:r>
          </w:p>
        </w:tc>
        <w:tc>
          <w:tcPr>
            <w:tcW w:w="1533"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26,8</w:t>
            </w:r>
          </w:p>
        </w:tc>
        <w:tc>
          <w:tcPr>
            <w:tcW w:w="1559" w:type="dxa"/>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0,07</w:t>
            </w:r>
          </w:p>
        </w:tc>
      </w:tr>
      <w:tr w:rsidR="00A65C2E" w:rsidRPr="00D4648D" w:rsidTr="00BB4CCF">
        <w:tc>
          <w:tcPr>
            <w:tcW w:w="184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right="170"/>
              <w:contextualSpacing/>
              <w:rPr>
                <w:rFonts w:ascii="Times New Roman" w:hAnsi="Times New Roman" w:cs="Times New Roman"/>
                <w:color w:val="000000"/>
                <w:sz w:val="24"/>
                <w:szCs w:val="24"/>
                <w:shd w:val="clear" w:color="auto" w:fill="FFFFFF"/>
              </w:rPr>
            </w:pPr>
            <w:r w:rsidRPr="00BB4CCF">
              <w:rPr>
                <w:rFonts w:ascii="Times New Roman" w:hAnsi="Times New Roman" w:cs="Times New Roman"/>
                <w:color w:val="000000"/>
                <w:sz w:val="24"/>
                <w:szCs w:val="24"/>
                <w:shd w:val="clear" w:color="auto" w:fill="FFFFFF"/>
              </w:rPr>
              <w:t>Инструмент производственный и хоз. инвентарь</w:t>
            </w:r>
          </w:p>
        </w:tc>
        <w:tc>
          <w:tcPr>
            <w:tcW w:w="1444"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shd w:val="clear" w:color="auto" w:fill="FFFFFF"/>
              </w:rPr>
              <w:t>4254,5</w:t>
            </w:r>
          </w:p>
        </w:tc>
        <w:tc>
          <w:tcPr>
            <w:tcW w:w="122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25</w:t>
            </w:r>
          </w:p>
        </w:tc>
        <w:tc>
          <w:tcPr>
            <w:tcW w:w="1586"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sz w:val="24"/>
                <w:szCs w:val="24"/>
              </w:rPr>
            </w:pPr>
            <w:r w:rsidRPr="00BB4CCF">
              <w:rPr>
                <w:rFonts w:ascii="Times New Roman" w:hAnsi="Times New Roman" w:cs="Times New Roman"/>
                <w:sz w:val="24"/>
                <w:szCs w:val="24"/>
              </w:rPr>
              <w:t>4609,7</w:t>
            </w:r>
          </w:p>
        </w:tc>
        <w:tc>
          <w:tcPr>
            <w:tcW w:w="1160"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26,46</w:t>
            </w:r>
          </w:p>
        </w:tc>
        <w:tc>
          <w:tcPr>
            <w:tcW w:w="153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355,2</w:t>
            </w:r>
          </w:p>
        </w:tc>
        <w:tc>
          <w:tcPr>
            <w:tcW w:w="1559"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1,46</w:t>
            </w:r>
          </w:p>
        </w:tc>
      </w:tr>
      <w:tr w:rsidR="00A65C2E" w:rsidRPr="00D4648D" w:rsidTr="00BB4CCF">
        <w:tc>
          <w:tcPr>
            <w:tcW w:w="184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shd w:val="clear" w:color="auto" w:fill="FFFFFF"/>
              </w:rPr>
            </w:pPr>
            <w:r w:rsidRPr="00BB4CCF">
              <w:rPr>
                <w:rFonts w:ascii="Times New Roman" w:hAnsi="Times New Roman" w:cs="Times New Roman"/>
                <w:color w:val="000000"/>
                <w:sz w:val="24"/>
                <w:szCs w:val="24"/>
                <w:shd w:val="clear" w:color="auto" w:fill="FFFFFF"/>
              </w:rPr>
              <w:t>Итого</w:t>
            </w:r>
          </w:p>
        </w:tc>
        <w:tc>
          <w:tcPr>
            <w:tcW w:w="1444" w:type="dxa"/>
            <w:tcBorders>
              <w:top w:val="single" w:sz="4" w:space="0" w:color="auto"/>
              <w:left w:val="single" w:sz="4" w:space="0" w:color="auto"/>
              <w:bottom w:val="single" w:sz="4" w:space="0" w:color="auto"/>
              <w:right w:val="single" w:sz="4" w:space="0" w:color="auto"/>
            </w:tcBorders>
          </w:tcPr>
          <w:p w:rsidR="00A65C2E" w:rsidRPr="00BB4CCF" w:rsidRDefault="00BB4CCF" w:rsidP="00BB4CCF">
            <w:pPr>
              <w:pStyle w:val="a6"/>
              <w:spacing w:before="0" w:beforeAutospacing="0" w:after="0" w:afterAutospacing="0" w:line="360" w:lineRule="auto"/>
              <w:ind w:left="-567" w:right="170" w:firstLine="709"/>
              <w:contextualSpacing/>
              <w:rPr>
                <w:color w:val="000000"/>
              </w:rPr>
            </w:pPr>
            <w:r>
              <w:rPr>
                <w:color w:val="000000"/>
              </w:rPr>
              <w:t>18,4</w:t>
            </w:r>
          </w:p>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p>
        </w:tc>
        <w:tc>
          <w:tcPr>
            <w:tcW w:w="122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100</w:t>
            </w:r>
          </w:p>
        </w:tc>
        <w:tc>
          <w:tcPr>
            <w:tcW w:w="1586"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sz w:val="24"/>
                <w:szCs w:val="24"/>
              </w:rPr>
            </w:pPr>
            <w:r w:rsidRPr="00BB4CCF">
              <w:rPr>
                <w:rFonts w:ascii="Times New Roman" w:hAnsi="Times New Roman" w:cs="Times New Roman"/>
                <w:sz w:val="24"/>
                <w:szCs w:val="24"/>
              </w:rPr>
              <w:t>17420,8</w:t>
            </w:r>
          </w:p>
        </w:tc>
        <w:tc>
          <w:tcPr>
            <w:tcW w:w="1160"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100</w:t>
            </w:r>
          </w:p>
        </w:tc>
        <w:tc>
          <w:tcPr>
            <w:tcW w:w="1533"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402,4</w:t>
            </w:r>
          </w:p>
        </w:tc>
        <w:tc>
          <w:tcPr>
            <w:tcW w:w="1559" w:type="dxa"/>
            <w:tcBorders>
              <w:top w:val="single" w:sz="4" w:space="0" w:color="auto"/>
              <w:left w:val="single" w:sz="4" w:space="0" w:color="auto"/>
              <w:bottom w:val="single" w:sz="4" w:space="0" w:color="auto"/>
              <w:right w:val="single" w:sz="4" w:space="0" w:color="auto"/>
            </w:tcBorders>
          </w:tcPr>
          <w:p w:rsidR="00A65C2E" w:rsidRPr="00BB4CCF" w:rsidRDefault="00A65C2E" w:rsidP="00BB4CCF">
            <w:pPr>
              <w:spacing w:after="0" w:line="360" w:lineRule="auto"/>
              <w:ind w:left="-567" w:right="170" w:firstLine="709"/>
              <w:contextualSpacing/>
              <w:rPr>
                <w:rFonts w:ascii="Times New Roman" w:hAnsi="Times New Roman" w:cs="Times New Roman"/>
                <w:color w:val="000000"/>
                <w:sz w:val="24"/>
                <w:szCs w:val="24"/>
              </w:rPr>
            </w:pPr>
            <w:r w:rsidRPr="00BB4CCF">
              <w:rPr>
                <w:rFonts w:ascii="Times New Roman" w:hAnsi="Times New Roman" w:cs="Times New Roman"/>
                <w:color w:val="000000"/>
                <w:sz w:val="24"/>
                <w:szCs w:val="24"/>
              </w:rPr>
              <w:t>-0,01</w:t>
            </w:r>
          </w:p>
        </w:tc>
      </w:tr>
    </w:tbl>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t>Результаты расчета показывают, что снижение удельного веса машин и оборудования в общем составе основных фондов частично может быть объяснено увеличением наличия и стоимости транспортных средств на 0,07%, инструментов и хоз. инвентаря на 1,46%.</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t>Большое значение имеет анализ движения и технического состояния основных фондов, который проводится по данным бухгалтерской отчетности. Для этого рассчитываются следующие показатели:</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lastRenderedPageBreak/>
        <w:t>Коэффициент обновления (</w:t>
      </w:r>
      <w:proofErr w:type="spellStart"/>
      <w:r w:rsidRPr="00FA156A">
        <w:rPr>
          <w:color w:val="000000"/>
          <w:sz w:val="28"/>
          <w:szCs w:val="28"/>
        </w:rPr>
        <w:t>К</w:t>
      </w:r>
      <w:r w:rsidRPr="00FA156A">
        <w:rPr>
          <w:color w:val="000000"/>
          <w:sz w:val="28"/>
          <w:szCs w:val="28"/>
          <w:vertAlign w:val="subscript"/>
        </w:rPr>
        <w:t>обн</w:t>
      </w:r>
      <w:proofErr w:type="spellEnd"/>
      <w:r w:rsidRPr="00FA156A">
        <w:rPr>
          <w:color w:val="000000"/>
          <w:sz w:val="28"/>
          <w:szCs w:val="28"/>
        </w:rPr>
        <w:t>) - характеризует долю новых фондов в их общей стоимости на конец года:</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A156A">
        <w:rPr>
          <w:color w:val="000000"/>
          <w:sz w:val="28"/>
          <w:szCs w:val="28"/>
        </w:rPr>
        <w:t>К</w:t>
      </w:r>
      <w:r w:rsidRPr="00FA156A">
        <w:rPr>
          <w:color w:val="000000"/>
          <w:sz w:val="28"/>
          <w:szCs w:val="28"/>
          <w:vertAlign w:val="subscript"/>
        </w:rPr>
        <w:t>обн</w:t>
      </w:r>
      <w:proofErr w:type="spellEnd"/>
      <w:r w:rsidRPr="00FA156A">
        <w:rPr>
          <w:rStyle w:val="apple-converted-space"/>
          <w:color w:val="000000"/>
          <w:vertAlign w:val="subscript"/>
        </w:rPr>
        <w:t> </w:t>
      </w:r>
      <w:r w:rsidRPr="00FA156A">
        <w:rPr>
          <w:color w:val="000000"/>
          <w:sz w:val="28"/>
          <w:szCs w:val="28"/>
        </w:rPr>
        <w:t xml:space="preserve">= __стоимость </w:t>
      </w:r>
      <w:proofErr w:type="gramStart"/>
      <w:r w:rsidRPr="00FA156A">
        <w:rPr>
          <w:color w:val="000000"/>
          <w:sz w:val="28"/>
          <w:szCs w:val="28"/>
        </w:rPr>
        <w:t>поступивших</w:t>
      </w:r>
      <w:proofErr w:type="gramEnd"/>
      <w:r w:rsidRPr="00FA156A">
        <w:rPr>
          <w:color w:val="000000"/>
          <w:sz w:val="28"/>
          <w:szCs w:val="28"/>
        </w:rPr>
        <w:t xml:space="preserve"> О.С._= 402,4 = стоимость О.С. на конец периода 17420,8 0,023</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t>Коэффициент выбытия (</w:t>
      </w:r>
      <w:proofErr w:type="spellStart"/>
      <w:r w:rsidRPr="00FA156A">
        <w:rPr>
          <w:color w:val="000000"/>
          <w:sz w:val="28"/>
          <w:szCs w:val="28"/>
        </w:rPr>
        <w:t>К</w:t>
      </w:r>
      <w:r w:rsidRPr="00FA156A">
        <w:rPr>
          <w:color w:val="000000"/>
          <w:sz w:val="28"/>
          <w:szCs w:val="28"/>
          <w:vertAlign w:val="subscript"/>
        </w:rPr>
        <w:t>в</w:t>
      </w:r>
      <w:proofErr w:type="spellEnd"/>
      <w:r w:rsidRPr="00FA156A">
        <w:rPr>
          <w:color w:val="000000"/>
          <w:sz w:val="28"/>
          <w:szCs w:val="28"/>
        </w:rPr>
        <w:t>):</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A156A">
        <w:rPr>
          <w:color w:val="000000"/>
          <w:sz w:val="28"/>
          <w:szCs w:val="28"/>
        </w:rPr>
        <w:t>К</w:t>
      </w:r>
      <w:r w:rsidRPr="00FA156A">
        <w:rPr>
          <w:color w:val="000000"/>
          <w:sz w:val="28"/>
          <w:szCs w:val="28"/>
          <w:vertAlign w:val="subscript"/>
        </w:rPr>
        <w:t>в</w:t>
      </w:r>
      <w:proofErr w:type="spellEnd"/>
      <w:r w:rsidRPr="00FA156A">
        <w:rPr>
          <w:rStyle w:val="apple-converted-space"/>
          <w:color w:val="000000"/>
        </w:rPr>
        <w:t> </w:t>
      </w:r>
      <w:r w:rsidRPr="00FA156A">
        <w:rPr>
          <w:color w:val="000000"/>
          <w:sz w:val="28"/>
          <w:szCs w:val="28"/>
        </w:rPr>
        <w:t xml:space="preserve">= __стоимость </w:t>
      </w:r>
      <w:proofErr w:type="gramStart"/>
      <w:r w:rsidRPr="00FA156A">
        <w:rPr>
          <w:color w:val="000000"/>
          <w:sz w:val="28"/>
          <w:szCs w:val="28"/>
        </w:rPr>
        <w:t>выбывших</w:t>
      </w:r>
      <w:proofErr w:type="gramEnd"/>
      <w:r w:rsidRPr="00FA156A">
        <w:rPr>
          <w:color w:val="000000"/>
          <w:sz w:val="28"/>
          <w:szCs w:val="28"/>
        </w:rPr>
        <w:t xml:space="preserve"> О.С. ___ = 141,69 = стоимость О.С. на начало периода 17018,4 0,008</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t>Коэффициент износа (</w:t>
      </w:r>
      <w:proofErr w:type="spellStart"/>
      <w:r w:rsidRPr="00FA156A">
        <w:rPr>
          <w:color w:val="000000"/>
          <w:sz w:val="28"/>
          <w:szCs w:val="28"/>
        </w:rPr>
        <w:t>К</w:t>
      </w:r>
      <w:r w:rsidRPr="00FA156A">
        <w:rPr>
          <w:color w:val="000000"/>
          <w:sz w:val="28"/>
          <w:szCs w:val="28"/>
          <w:vertAlign w:val="subscript"/>
        </w:rPr>
        <w:t>изн</w:t>
      </w:r>
      <w:proofErr w:type="spellEnd"/>
      <w:r w:rsidRPr="00FA156A">
        <w:rPr>
          <w:color w:val="000000"/>
          <w:sz w:val="28"/>
          <w:szCs w:val="28"/>
        </w:rPr>
        <w:t>):</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A156A">
        <w:rPr>
          <w:color w:val="000000"/>
          <w:sz w:val="28"/>
          <w:szCs w:val="28"/>
        </w:rPr>
        <w:t>К</w:t>
      </w:r>
      <w:r w:rsidRPr="00FA156A">
        <w:rPr>
          <w:color w:val="000000"/>
          <w:sz w:val="28"/>
          <w:szCs w:val="28"/>
          <w:vertAlign w:val="subscript"/>
        </w:rPr>
        <w:t>изн</w:t>
      </w:r>
      <w:proofErr w:type="spellEnd"/>
      <w:r w:rsidRPr="00FA156A">
        <w:rPr>
          <w:rStyle w:val="apple-converted-space"/>
          <w:color w:val="000000"/>
          <w:vertAlign w:val="subscript"/>
        </w:rPr>
        <w:t> </w:t>
      </w:r>
      <w:r w:rsidRPr="00FA156A">
        <w:rPr>
          <w:color w:val="000000"/>
          <w:sz w:val="28"/>
          <w:szCs w:val="28"/>
        </w:rPr>
        <w:t xml:space="preserve">= сумма износа основных фондов на </w:t>
      </w:r>
      <w:proofErr w:type="spellStart"/>
      <w:r w:rsidRPr="00FA156A">
        <w:rPr>
          <w:color w:val="000000"/>
          <w:sz w:val="28"/>
          <w:szCs w:val="28"/>
        </w:rPr>
        <w:t>н.г</w:t>
      </w:r>
      <w:proofErr w:type="spellEnd"/>
      <w:r w:rsidRPr="00FA156A">
        <w:rPr>
          <w:color w:val="000000"/>
          <w:sz w:val="28"/>
          <w:szCs w:val="28"/>
        </w:rPr>
        <w:t>. первоначальная стоимость основных фондов на соответствующую дату</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A156A">
        <w:rPr>
          <w:color w:val="000000"/>
          <w:sz w:val="28"/>
          <w:szCs w:val="28"/>
        </w:rPr>
        <w:t>Кизн</w:t>
      </w:r>
      <w:proofErr w:type="spellEnd"/>
      <w:r w:rsidRPr="00FA156A">
        <w:rPr>
          <w:color w:val="000000"/>
          <w:sz w:val="28"/>
          <w:szCs w:val="28"/>
        </w:rPr>
        <w:t xml:space="preserve"> = 12593,616 = 17018,4 0,74</w:t>
      </w:r>
    </w:p>
    <w:p w:rsidR="00A65C2E" w:rsidRPr="00FA156A"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rPr>
        <w:t>Коэффициент годности (</w:t>
      </w:r>
      <w:proofErr w:type="spellStart"/>
      <w:r w:rsidRPr="00FA156A">
        <w:rPr>
          <w:color w:val="000000"/>
          <w:sz w:val="28"/>
          <w:szCs w:val="28"/>
        </w:rPr>
        <w:t>Кгодн</w:t>
      </w:r>
      <w:proofErr w:type="spellEnd"/>
      <w:r w:rsidRPr="00FA156A">
        <w:rPr>
          <w:color w:val="000000"/>
          <w:sz w:val="28"/>
          <w:szCs w:val="28"/>
        </w:rPr>
        <w:t>):</w:t>
      </w:r>
    </w:p>
    <w:p w:rsidR="00CA6073" w:rsidRDefault="00A65C2E" w:rsidP="00CA6073">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A156A">
        <w:rPr>
          <w:color w:val="000000"/>
          <w:sz w:val="28"/>
          <w:szCs w:val="28"/>
        </w:rPr>
        <w:t>Кгодн</w:t>
      </w:r>
      <w:proofErr w:type="spellEnd"/>
      <w:r w:rsidRPr="00FA156A">
        <w:rPr>
          <w:color w:val="000000"/>
          <w:sz w:val="28"/>
          <w:szCs w:val="28"/>
        </w:rPr>
        <w:t xml:space="preserve"> = 1- </w:t>
      </w:r>
      <w:proofErr w:type="spellStart"/>
      <w:r w:rsidRPr="00FA156A">
        <w:rPr>
          <w:color w:val="000000"/>
          <w:sz w:val="28"/>
          <w:szCs w:val="28"/>
        </w:rPr>
        <w:t>Кизн</w:t>
      </w:r>
      <w:proofErr w:type="spellEnd"/>
      <w:r w:rsidRPr="00FA156A">
        <w:rPr>
          <w:color w:val="000000"/>
          <w:sz w:val="28"/>
          <w:szCs w:val="28"/>
        </w:rPr>
        <w:t xml:space="preserve"> = 1-0,74 = 0,26</w:t>
      </w:r>
    </w:p>
    <w:p w:rsidR="00A65C2E" w:rsidRPr="00CA6073" w:rsidRDefault="00A65C2E" w:rsidP="00CA6073">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A156A">
        <w:rPr>
          <w:color w:val="000000"/>
          <w:sz w:val="28"/>
          <w:szCs w:val="28"/>
          <w:shd w:val="clear" w:color="auto" w:fill="FFFFFF"/>
        </w:rPr>
        <w:t xml:space="preserve">Заключительной частью анализа использования основных средств являются расчеты фондоотдачи, </w:t>
      </w:r>
      <w:proofErr w:type="spellStart"/>
      <w:r w:rsidRPr="00FA156A">
        <w:rPr>
          <w:color w:val="000000"/>
          <w:sz w:val="28"/>
          <w:szCs w:val="28"/>
          <w:shd w:val="clear" w:color="auto" w:fill="FFFFFF"/>
        </w:rPr>
        <w:t>фондоемкости</w:t>
      </w:r>
      <w:proofErr w:type="spellEnd"/>
      <w:r w:rsidRPr="00FA156A">
        <w:rPr>
          <w:color w:val="000000"/>
          <w:sz w:val="28"/>
          <w:szCs w:val="28"/>
          <w:shd w:val="clear" w:color="auto" w:fill="FFFFFF"/>
        </w:rPr>
        <w:t xml:space="preserve">, показатели </w:t>
      </w:r>
      <w:proofErr w:type="spellStart"/>
      <w:r w:rsidRPr="00FA156A">
        <w:rPr>
          <w:color w:val="000000"/>
          <w:sz w:val="28"/>
          <w:szCs w:val="28"/>
          <w:shd w:val="clear" w:color="auto" w:fill="FFFFFF"/>
        </w:rPr>
        <w:t>амортизациоотдачи</w:t>
      </w:r>
      <w:proofErr w:type="spellEnd"/>
      <w:r w:rsidRPr="00FA156A">
        <w:rPr>
          <w:color w:val="000000"/>
          <w:sz w:val="28"/>
          <w:szCs w:val="28"/>
          <w:shd w:val="clear" w:color="auto" w:fill="FFFFFF"/>
        </w:rPr>
        <w:t xml:space="preserve">, </w:t>
      </w:r>
      <w:proofErr w:type="spellStart"/>
      <w:r w:rsidRPr="00FA156A">
        <w:rPr>
          <w:color w:val="000000"/>
          <w:sz w:val="28"/>
          <w:szCs w:val="28"/>
          <w:shd w:val="clear" w:color="auto" w:fill="FFFFFF"/>
        </w:rPr>
        <w:t>амортизациоемкости</w:t>
      </w:r>
      <w:proofErr w:type="spellEnd"/>
      <w:r w:rsidRPr="00FA156A">
        <w:rPr>
          <w:color w:val="000000"/>
          <w:sz w:val="28"/>
          <w:szCs w:val="28"/>
          <w:shd w:val="clear" w:color="auto" w:fill="FFFFFF"/>
        </w:rPr>
        <w:t>, К экстенсивности и интенсивности использования.</w:t>
      </w:r>
    </w:p>
    <w:p w:rsidR="00A65C2E" w:rsidRDefault="005E3790" w:rsidP="00EC51D9">
      <w:pPr>
        <w:spacing w:after="0" w:line="360" w:lineRule="auto"/>
        <w:ind w:left="-567" w:right="170"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Таблица 2.5</w:t>
      </w:r>
      <w:r w:rsidR="00A65C2E">
        <w:rPr>
          <w:rFonts w:ascii="Times New Roman" w:hAnsi="Times New Roman" w:cs="Times New Roman"/>
          <w:color w:val="000000"/>
          <w:sz w:val="28"/>
          <w:szCs w:val="28"/>
          <w:shd w:val="clear" w:color="auto" w:fill="FFFFFF"/>
        </w:rPr>
        <w:t xml:space="preserve">-Анализ показателей </w:t>
      </w:r>
      <w:r w:rsidR="00584395">
        <w:rPr>
          <w:rFonts w:ascii="Times New Roman" w:hAnsi="Times New Roman" w:cs="Times New Roman"/>
          <w:color w:val="000000"/>
          <w:sz w:val="28"/>
          <w:szCs w:val="28"/>
          <w:shd w:val="clear" w:color="auto" w:fill="FFFFFF"/>
        </w:rPr>
        <w:t xml:space="preserve"> фондоотдачи</w:t>
      </w:r>
    </w:p>
    <w:p w:rsidR="00BB4CCF" w:rsidRDefault="00BB4CCF" w:rsidP="00EC51D9">
      <w:pPr>
        <w:spacing w:after="0" w:line="360" w:lineRule="auto"/>
        <w:ind w:left="-567" w:right="170" w:firstLine="709"/>
        <w:contextualSpacing/>
        <w:jc w:val="both"/>
        <w:rPr>
          <w:rFonts w:ascii="Times New Roman" w:hAnsi="Times New Roman" w:cs="Times New Roman"/>
          <w:color w:val="000000"/>
          <w:sz w:val="28"/>
          <w:szCs w:val="28"/>
          <w:shd w:val="clear" w:color="auto" w:fill="FFFFFF"/>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701"/>
        <w:gridCol w:w="1843"/>
        <w:gridCol w:w="1417"/>
        <w:gridCol w:w="1418"/>
        <w:gridCol w:w="1417"/>
      </w:tblGrid>
      <w:tr w:rsidR="00BB4CCF" w:rsidRPr="00D4648D" w:rsidTr="00584395">
        <w:tc>
          <w:tcPr>
            <w:tcW w:w="2410" w:type="dxa"/>
          </w:tcPr>
          <w:p w:rsidR="00BB4CCF" w:rsidRPr="00CA6073" w:rsidRDefault="00BB4CCF"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 xml:space="preserve">Показатели в </w:t>
            </w:r>
            <w:proofErr w:type="spellStart"/>
            <w:r w:rsidRPr="00CA6073">
              <w:rPr>
                <w:rFonts w:ascii="Times New Roman" w:hAnsi="Times New Roman" w:cs="Times New Roman"/>
              </w:rPr>
              <w:t>млн</w:t>
            </w:r>
            <w:proofErr w:type="gramStart"/>
            <w:r w:rsidRPr="00CA6073">
              <w:rPr>
                <w:rFonts w:ascii="Times New Roman" w:hAnsi="Times New Roman" w:cs="Times New Roman"/>
              </w:rPr>
              <w:t>.р</w:t>
            </w:r>
            <w:proofErr w:type="gramEnd"/>
            <w:r w:rsidRPr="00CA6073">
              <w:rPr>
                <w:rFonts w:ascii="Times New Roman" w:hAnsi="Times New Roman" w:cs="Times New Roman"/>
              </w:rPr>
              <w:t>уб</w:t>
            </w:r>
            <w:proofErr w:type="spellEnd"/>
          </w:p>
        </w:tc>
        <w:tc>
          <w:tcPr>
            <w:tcW w:w="1701"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2015 г.</w:t>
            </w:r>
          </w:p>
        </w:tc>
        <w:tc>
          <w:tcPr>
            <w:tcW w:w="1843"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2016 г.</w:t>
            </w:r>
          </w:p>
        </w:tc>
        <w:tc>
          <w:tcPr>
            <w:tcW w:w="1417" w:type="dxa"/>
          </w:tcPr>
          <w:p w:rsidR="00BB4CCF" w:rsidRPr="00CA6073" w:rsidRDefault="00BB4CCF"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Отклонения</w:t>
            </w:r>
          </w:p>
        </w:tc>
        <w:tc>
          <w:tcPr>
            <w:tcW w:w="1418" w:type="dxa"/>
          </w:tcPr>
          <w:p w:rsidR="00BB4CCF" w:rsidRPr="00CA6073" w:rsidRDefault="00BB4CCF"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Темпы роста,%</w:t>
            </w:r>
          </w:p>
        </w:tc>
        <w:tc>
          <w:tcPr>
            <w:tcW w:w="1417" w:type="dxa"/>
          </w:tcPr>
          <w:p w:rsidR="00BB4CCF" w:rsidRPr="00CA6073" w:rsidRDefault="00584395"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 xml:space="preserve">Темп </w:t>
            </w:r>
            <w:proofErr w:type="gramStart"/>
            <w:r w:rsidRPr="00CA6073">
              <w:rPr>
                <w:rFonts w:ascii="Times New Roman" w:hAnsi="Times New Roman" w:cs="Times New Roman"/>
              </w:rPr>
              <w:t>прирос-та</w:t>
            </w:r>
            <w:proofErr w:type="gramEnd"/>
            <w:r w:rsidRPr="00CA6073">
              <w:rPr>
                <w:rFonts w:ascii="Times New Roman" w:hAnsi="Times New Roman" w:cs="Times New Roman"/>
              </w:rPr>
              <w:t>,</w:t>
            </w:r>
          </w:p>
          <w:p w:rsidR="00584395" w:rsidRPr="00CA6073" w:rsidRDefault="00584395"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w:t>
            </w:r>
          </w:p>
        </w:tc>
      </w:tr>
      <w:tr w:rsidR="00BB4CCF" w:rsidRPr="00D4648D" w:rsidTr="00584395">
        <w:tc>
          <w:tcPr>
            <w:tcW w:w="2410" w:type="dxa"/>
          </w:tcPr>
          <w:p w:rsidR="00BB4CCF" w:rsidRPr="00CA6073" w:rsidRDefault="00BB4CCF"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Объем работ и услуг</w:t>
            </w:r>
          </w:p>
        </w:tc>
        <w:tc>
          <w:tcPr>
            <w:tcW w:w="1701"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19255,0</w:t>
            </w:r>
          </w:p>
        </w:tc>
        <w:tc>
          <w:tcPr>
            <w:tcW w:w="1843"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19618,0</w:t>
            </w:r>
          </w:p>
        </w:tc>
        <w:tc>
          <w:tcPr>
            <w:tcW w:w="1417"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+363,0</w:t>
            </w:r>
          </w:p>
        </w:tc>
        <w:tc>
          <w:tcPr>
            <w:tcW w:w="1418"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101,9</w:t>
            </w:r>
          </w:p>
        </w:tc>
        <w:tc>
          <w:tcPr>
            <w:tcW w:w="1417" w:type="dxa"/>
          </w:tcPr>
          <w:p w:rsidR="00BB4CCF"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1,9</w:t>
            </w:r>
          </w:p>
        </w:tc>
      </w:tr>
      <w:tr w:rsidR="00BB4CCF" w:rsidRPr="00D4648D" w:rsidTr="00584395">
        <w:tc>
          <w:tcPr>
            <w:tcW w:w="2410" w:type="dxa"/>
          </w:tcPr>
          <w:p w:rsidR="00BB4CCF" w:rsidRPr="00CA6073" w:rsidRDefault="00BB4CCF" w:rsidP="00EC51D9">
            <w:pPr>
              <w:spacing w:after="0" w:line="360" w:lineRule="auto"/>
              <w:ind w:right="170"/>
              <w:contextualSpacing/>
              <w:jc w:val="both"/>
              <w:rPr>
                <w:rFonts w:ascii="Times New Roman" w:hAnsi="Times New Roman" w:cs="Times New Roman"/>
              </w:rPr>
            </w:pPr>
            <w:r w:rsidRPr="00CA6073">
              <w:rPr>
                <w:rFonts w:ascii="Times New Roman" w:hAnsi="Times New Roman" w:cs="Times New Roman"/>
              </w:rPr>
              <w:t>Стоимость ОС</w:t>
            </w:r>
          </w:p>
        </w:tc>
        <w:tc>
          <w:tcPr>
            <w:tcW w:w="1701"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17018,4</w:t>
            </w:r>
          </w:p>
        </w:tc>
        <w:tc>
          <w:tcPr>
            <w:tcW w:w="1843"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17420,8</w:t>
            </w:r>
          </w:p>
        </w:tc>
        <w:tc>
          <w:tcPr>
            <w:tcW w:w="1417"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+402,4</w:t>
            </w:r>
          </w:p>
        </w:tc>
        <w:tc>
          <w:tcPr>
            <w:tcW w:w="1418" w:type="dxa"/>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102,4</w:t>
            </w:r>
          </w:p>
        </w:tc>
        <w:tc>
          <w:tcPr>
            <w:tcW w:w="1417" w:type="dxa"/>
          </w:tcPr>
          <w:p w:rsidR="00BB4CCF"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2,4</w:t>
            </w:r>
          </w:p>
        </w:tc>
      </w:tr>
      <w:tr w:rsidR="00BB4CCF" w:rsidRPr="00D4648D" w:rsidTr="00584395">
        <w:tc>
          <w:tcPr>
            <w:tcW w:w="2410"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right="170"/>
              <w:contextualSpacing/>
              <w:jc w:val="both"/>
              <w:rPr>
                <w:rFonts w:ascii="Times New Roman" w:hAnsi="Times New Roman" w:cs="Times New Roman"/>
                <w:color w:val="000000"/>
                <w:shd w:val="clear" w:color="auto" w:fill="FFFFFF"/>
              </w:rPr>
            </w:pPr>
            <w:proofErr w:type="spellStart"/>
            <w:r w:rsidRPr="00CA6073">
              <w:rPr>
                <w:rFonts w:ascii="Times New Roman" w:hAnsi="Times New Roman" w:cs="Times New Roman"/>
                <w:color w:val="000000"/>
                <w:shd w:val="clear" w:color="auto" w:fill="FFFFFF"/>
              </w:rPr>
              <w:t>Фотдоотдача</w:t>
            </w:r>
            <w:proofErr w:type="spellEnd"/>
          </w:p>
        </w:tc>
        <w:tc>
          <w:tcPr>
            <w:tcW w:w="1701"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1,131</w:t>
            </w:r>
          </w:p>
        </w:tc>
        <w:tc>
          <w:tcPr>
            <w:tcW w:w="1843"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1,126</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-0,005</w:t>
            </w:r>
          </w:p>
        </w:tc>
        <w:tc>
          <w:tcPr>
            <w:tcW w:w="1418"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99,6</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-0,4</w:t>
            </w:r>
          </w:p>
        </w:tc>
      </w:tr>
      <w:tr w:rsidR="00BB4CCF" w:rsidRPr="00D4648D" w:rsidTr="00584395">
        <w:tc>
          <w:tcPr>
            <w:tcW w:w="2410" w:type="dxa"/>
            <w:tcBorders>
              <w:top w:val="single" w:sz="4" w:space="0" w:color="auto"/>
              <w:left w:val="single" w:sz="4" w:space="0" w:color="auto"/>
              <w:bottom w:val="single" w:sz="4" w:space="0" w:color="auto"/>
              <w:right w:val="single" w:sz="4" w:space="0" w:color="auto"/>
            </w:tcBorders>
          </w:tcPr>
          <w:p w:rsidR="00BB4CCF" w:rsidRPr="00CA6073" w:rsidRDefault="00584395" w:rsidP="00EC51D9">
            <w:pPr>
              <w:spacing w:after="0" w:line="360" w:lineRule="auto"/>
              <w:ind w:right="170"/>
              <w:contextualSpacing/>
              <w:jc w:val="both"/>
              <w:rPr>
                <w:rFonts w:ascii="Times New Roman" w:hAnsi="Times New Roman" w:cs="Times New Roman"/>
                <w:color w:val="000000"/>
                <w:shd w:val="clear" w:color="auto" w:fill="FFFFFF"/>
              </w:rPr>
            </w:pPr>
            <w:r w:rsidRPr="00CA6073">
              <w:rPr>
                <w:rFonts w:ascii="Times New Roman" w:hAnsi="Times New Roman" w:cs="Times New Roman"/>
                <w:color w:val="000000"/>
                <w:shd w:val="clear" w:color="auto" w:fill="FFFFFF"/>
              </w:rPr>
              <w:t xml:space="preserve">Амортизация </w:t>
            </w:r>
            <w:r w:rsidR="00BB4CCF" w:rsidRPr="00CA6073">
              <w:rPr>
                <w:rFonts w:ascii="Times New Roman" w:hAnsi="Times New Roman" w:cs="Times New Roman"/>
                <w:color w:val="000000"/>
                <w:shd w:val="clear" w:color="auto" w:fill="FFFFFF"/>
              </w:rPr>
              <w:t>отчисления</w:t>
            </w:r>
          </w:p>
        </w:tc>
        <w:tc>
          <w:tcPr>
            <w:tcW w:w="1701"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pStyle w:val="a6"/>
              <w:spacing w:before="0" w:beforeAutospacing="0" w:after="0" w:afterAutospacing="0" w:line="360" w:lineRule="auto"/>
              <w:ind w:left="-567" w:right="170" w:firstLine="709"/>
              <w:contextualSpacing/>
              <w:jc w:val="both"/>
              <w:rPr>
                <w:color w:val="000000"/>
                <w:sz w:val="22"/>
                <w:szCs w:val="22"/>
              </w:rPr>
            </w:pPr>
            <w:r w:rsidRPr="00CA6073">
              <w:rPr>
                <w:color w:val="000000"/>
                <w:sz w:val="22"/>
                <w:szCs w:val="22"/>
              </w:rPr>
              <w:t>2120,0</w:t>
            </w:r>
            <w:r w:rsidRPr="00CA6073">
              <w:rPr>
                <w:color w:val="000000"/>
                <w:sz w:val="22"/>
                <w:szCs w:val="22"/>
              </w:rPr>
              <w:br/>
            </w:r>
          </w:p>
        </w:tc>
        <w:tc>
          <w:tcPr>
            <w:tcW w:w="1843"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2157,0</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+37,0</w:t>
            </w:r>
          </w:p>
        </w:tc>
        <w:tc>
          <w:tcPr>
            <w:tcW w:w="1418"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101,7</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1,7</w:t>
            </w:r>
          </w:p>
        </w:tc>
      </w:tr>
      <w:tr w:rsidR="00BB4CCF" w:rsidRPr="00D4648D" w:rsidTr="00584395">
        <w:tc>
          <w:tcPr>
            <w:tcW w:w="2410" w:type="dxa"/>
            <w:tcBorders>
              <w:top w:val="single" w:sz="4" w:space="0" w:color="auto"/>
              <w:left w:val="single" w:sz="4" w:space="0" w:color="auto"/>
              <w:bottom w:val="single" w:sz="4" w:space="0" w:color="auto"/>
              <w:right w:val="single" w:sz="4" w:space="0" w:color="auto"/>
            </w:tcBorders>
          </w:tcPr>
          <w:p w:rsidR="00584395" w:rsidRPr="00CA6073" w:rsidRDefault="00584395" w:rsidP="00EC51D9">
            <w:pPr>
              <w:spacing w:after="0" w:line="360" w:lineRule="auto"/>
              <w:ind w:right="170"/>
              <w:contextualSpacing/>
              <w:jc w:val="both"/>
              <w:rPr>
                <w:rFonts w:ascii="Times New Roman" w:hAnsi="Times New Roman" w:cs="Times New Roman"/>
                <w:color w:val="000000"/>
                <w:shd w:val="clear" w:color="auto" w:fill="FFFFFF"/>
              </w:rPr>
            </w:pPr>
            <w:r w:rsidRPr="00CA6073">
              <w:rPr>
                <w:rFonts w:ascii="Times New Roman" w:hAnsi="Times New Roman" w:cs="Times New Roman"/>
                <w:color w:val="000000"/>
                <w:shd w:val="clear" w:color="auto" w:fill="FFFFFF"/>
              </w:rPr>
              <w:t xml:space="preserve">Заработная плата </w:t>
            </w:r>
            <w:proofErr w:type="gramStart"/>
            <w:r w:rsidRPr="00CA6073">
              <w:rPr>
                <w:rFonts w:ascii="Times New Roman" w:hAnsi="Times New Roman" w:cs="Times New Roman"/>
                <w:color w:val="000000"/>
                <w:shd w:val="clear" w:color="auto" w:fill="FFFFFF"/>
              </w:rPr>
              <w:t>с</w:t>
            </w:r>
            <w:proofErr w:type="gramEnd"/>
          </w:p>
          <w:p w:rsidR="00BB4CCF" w:rsidRPr="00CA6073" w:rsidRDefault="00BB4CCF" w:rsidP="00EC51D9">
            <w:pPr>
              <w:spacing w:after="0" w:line="360" w:lineRule="auto"/>
              <w:ind w:right="170"/>
              <w:contextualSpacing/>
              <w:jc w:val="both"/>
              <w:rPr>
                <w:rFonts w:ascii="Times New Roman" w:hAnsi="Times New Roman" w:cs="Times New Roman"/>
                <w:color w:val="000000"/>
                <w:shd w:val="clear" w:color="auto" w:fill="FFFFFF"/>
              </w:rPr>
            </w:pPr>
            <w:r w:rsidRPr="00CA6073">
              <w:rPr>
                <w:rFonts w:ascii="Times New Roman" w:hAnsi="Times New Roman" w:cs="Times New Roman"/>
                <w:color w:val="000000"/>
                <w:shd w:val="clear" w:color="auto" w:fill="FFFFFF"/>
              </w:rPr>
              <w:t>начислениями</w:t>
            </w:r>
          </w:p>
        </w:tc>
        <w:tc>
          <w:tcPr>
            <w:tcW w:w="1701"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pStyle w:val="a6"/>
              <w:spacing w:before="0" w:beforeAutospacing="0" w:after="0" w:afterAutospacing="0" w:line="360" w:lineRule="auto"/>
              <w:ind w:left="-567" w:right="170" w:firstLine="709"/>
              <w:contextualSpacing/>
              <w:jc w:val="both"/>
              <w:rPr>
                <w:color w:val="000000"/>
                <w:sz w:val="22"/>
                <w:szCs w:val="22"/>
              </w:rPr>
            </w:pPr>
            <w:r w:rsidRPr="00CA6073">
              <w:rPr>
                <w:color w:val="000000"/>
                <w:sz w:val="22"/>
                <w:szCs w:val="22"/>
              </w:rPr>
              <w:t>701,921</w:t>
            </w:r>
          </w:p>
        </w:tc>
        <w:tc>
          <w:tcPr>
            <w:tcW w:w="1843"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829,057</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+127,136</w:t>
            </w:r>
          </w:p>
        </w:tc>
        <w:tc>
          <w:tcPr>
            <w:tcW w:w="1418"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118,1</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18,1</w:t>
            </w:r>
          </w:p>
        </w:tc>
      </w:tr>
      <w:tr w:rsidR="00BB4CCF" w:rsidRPr="00D4648D" w:rsidTr="00584395">
        <w:tc>
          <w:tcPr>
            <w:tcW w:w="2410" w:type="dxa"/>
            <w:tcBorders>
              <w:top w:val="single" w:sz="4" w:space="0" w:color="auto"/>
              <w:left w:val="single" w:sz="4" w:space="0" w:color="auto"/>
              <w:bottom w:val="single" w:sz="4" w:space="0" w:color="auto"/>
              <w:right w:val="single" w:sz="4" w:space="0" w:color="auto"/>
            </w:tcBorders>
          </w:tcPr>
          <w:p w:rsidR="00BB4CCF" w:rsidRPr="00CA6073" w:rsidRDefault="00584395" w:rsidP="00584395">
            <w:pPr>
              <w:spacing w:after="0" w:line="360" w:lineRule="auto"/>
              <w:ind w:right="170"/>
              <w:contextualSpacing/>
              <w:jc w:val="both"/>
              <w:rPr>
                <w:rFonts w:ascii="Times New Roman" w:hAnsi="Times New Roman" w:cs="Times New Roman"/>
                <w:color w:val="000000"/>
                <w:shd w:val="clear" w:color="auto" w:fill="FFFFFF"/>
              </w:rPr>
            </w:pPr>
            <w:r w:rsidRPr="00CA6073">
              <w:rPr>
                <w:rFonts w:ascii="Times New Roman" w:hAnsi="Times New Roman" w:cs="Times New Roman"/>
                <w:color w:val="000000"/>
                <w:shd w:val="clear" w:color="auto" w:fill="FFFFFF"/>
              </w:rPr>
              <w:t>Материальные затраты</w:t>
            </w:r>
          </w:p>
        </w:tc>
        <w:tc>
          <w:tcPr>
            <w:tcW w:w="1701"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pStyle w:val="a6"/>
              <w:spacing w:before="0" w:beforeAutospacing="0" w:after="0" w:afterAutospacing="0" w:line="360" w:lineRule="auto"/>
              <w:ind w:left="-567" w:right="170" w:firstLine="709"/>
              <w:contextualSpacing/>
              <w:jc w:val="both"/>
              <w:rPr>
                <w:color w:val="000000"/>
                <w:sz w:val="22"/>
                <w:szCs w:val="22"/>
              </w:rPr>
            </w:pPr>
            <w:r w:rsidRPr="00CA6073">
              <w:rPr>
                <w:color w:val="000000"/>
                <w:sz w:val="22"/>
                <w:szCs w:val="22"/>
              </w:rPr>
              <w:t>11240,0</w:t>
            </w:r>
          </w:p>
        </w:tc>
        <w:tc>
          <w:tcPr>
            <w:tcW w:w="1843"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12010,0</w:t>
            </w:r>
          </w:p>
        </w:tc>
        <w:tc>
          <w:tcPr>
            <w:tcW w:w="1417"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rPr>
            </w:pPr>
            <w:r w:rsidRPr="00CA6073">
              <w:rPr>
                <w:rFonts w:ascii="Times New Roman" w:hAnsi="Times New Roman" w:cs="Times New Roman"/>
              </w:rPr>
              <w:t>+770,0</w:t>
            </w:r>
          </w:p>
        </w:tc>
        <w:tc>
          <w:tcPr>
            <w:tcW w:w="1418" w:type="dxa"/>
            <w:tcBorders>
              <w:top w:val="single" w:sz="4" w:space="0" w:color="auto"/>
              <w:left w:val="single" w:sz="4" w:space="0" w:color="auto"/>
              <w:bottom w:val="single" w:sz="4" w:space="0" w:color="auto"/>
              <w:right w:val="single" w:sz="4" w:space="0" w:color="auto"/>
            </w:tcBorders>
          </w:tcPr>
          <w:p w:rsidR="00BB4CCF" w:rsidRPr="00CA6073" w:rsidRDefault="00BB4CCF"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106,9</w:t>
            </w:r>
          </w:p>
        </w:tc>
        <w:tc>
          <w:tcPr>
            <w:tcW w:w="1417" w:type="dxa"/>
            <w:tcBorders>
              <w:top w:val="single" w:sz="4" w:space="0" w:color="auto"/>
              <w:left w:val="single" w:sz="4" w:space="0" w:color="auto"/>
              <w:bottom w:val="single" w:sz="4" w:space="0" w:color="auto"/>
              <w:right w:val="single" w:sz="4" w:space="0" w:color="auto"/>
            </w:tcBorders>
          </w:tcPr>
          <w:p w:rsidR="00584395" w:rsidRPr="00CA6073" w:rsidRDefault="00584395" w:rsidP="00EC51D9">
            <w:pPr>
              <w:spacing w:after="0" w:line="360" w:lineRule="auto"/>
              <w:ind w:left="-567" w:right="170" w:firstLine="709"/>
              <w:contextualSpacing/>
              <w:jc w:val="both"/>
              <w:rPr>
                <w:rFonts w:ascii="Times New Roman" w:hAnsi="Times New Roman" w:cs="Times New Roman"/>
                <w:color w:val="000000"/>
              </w:rPr>
            </w:pPr>
            <w:r w:rsidRPr="00CA6073">
              <w:rPr>
                <w:rFonts w:ascii="Times New Roman" w:hAnsi="Times New Roman" w:cs="Times New Roman"/>
                <w:color w:val="000000"/>
              </w:rPr>
              <w:t>6,9</w:t>
            </w:r>
          </w:p>
        </w:tc>
      </w:tr>
    </w:tbl>
    <w:p w:rsidR="00A65C2E" w:rsidRPr="00FA156A" w:rsidRDefault="00A65C2E" w:rsidP="00EC51D9">
      <w:pPr>
        <w:spacing w:after="0" w:line="360" w:lineRule="auto"/>
        <w:ind w:left="-567" w:right="170" w:firstLine="709"/>
        <w:contextualSpacing/>
        <w:jc w:val="both"/>
        <w:rPr>
          <w:rFonts w:ascii="Times New Roman" w:hAnsi="Times New Roman" w:cs="Times New Roman"/>
          <w:sz w:val="28"/>
          <w:szCs w:val="28"/>
        </w:rPr>
      </w:pPr>
    </w:p>
    <w:p w:rsidR="00A65C2E" w:rsidRDefault="00A65C2E" w:rsidP="00EC51D9">
      <w:pPr>
        <w:spacing w:after="0" w:line="360" w:lineRule="auto"/>
        <w:ind w:left="-567" w:right="170" w:firstLine="709"/>
        <w:contextualSpacing/>
        <w:jc w:val="both"/>
        <w:outlineLvl w:val="1"/>
        <w:rPr>
          <w:rFonts w:ascii="Times New Roman" w:hAnsi="Times New Roman" w:cs="Times New Roman"/>
          <w:sz w:val="28"/>
          <w:szCs w:val="28"/>
          <w:lang w:eastAsia="en-US"/>
        </w:rPr>
      </w:pP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lastRenderedPageBreak/>
        <w:t>Фондоотдача уменьшилась на -0,005 тыс. руб. на 1 рубль объема работ и услуг</w:t>
      </w:r>
      <w:r>
        <w:rPr>
          <w:color w:val="000000"/>
          <w:sz w:val="28"/>
          <w:szCs w:val="28"/>
        </w:rPr>
        <w:t xml:space="preserve"> и составила 99,6% к уровню 2015</w:t>
      </w:r>
      <w:r w:rsidRPr="00F65288">
        <w:rPr>
          <w:color w:val="000000"/>
          <w:sz w:val="28"/>
          <w:szCs w:val="28"/>
        </w:rPr>
        <w:t xml:space="preserve">г., следовательно, </w:t>
      </w:r>
      <w:proofErr w:type="spellStart"/>
      <w:r w:rsidRPr="00F65288">
        <w:rPr>
          <w:color w:val="000000"/>
          <w:sz w:val="28"/>
          <w:szCs w:val="28"/>
        </w:rPr>
        <w:t>фондоемкость</w:t>
      </w:r>
      <w:proofErr w:type="spellEnd"/>
      <w:r w:rsidRPr="00F65288">
        <w:rPr>
          <w:color w:val="000000"/>
          <w:sz w:val="28"/>
          <w:szCs w:val="28"/>
        </w:rPr>
        <w:t xml:space="preserve"> 1 рубля объема работ и услуг повысилась на 0,004 тыс. руб., исходя </w:t>
      </w:r>
      <w:proofErr w:type="gramStart"/>
      <w:r w:rsidRPr="00F65288">
        <w:rPr>
          <w:color w:val="000000"/>
          <w:sz w:val="28"/>
          <w:szCs w:val="28"/>
        </w:rPr>
        <w:t>из</w:t>
      </w:r>
      <w:proofErr w:type="gramEnd"/>
      <w:r w:rsidRPr="00F65288">
        <w:rPr>
          <w:color w:val="000000"/>
          <w:sz w:val="28"/>
          <w:szCs w:val="28"/>
        </w:rPr>
        <w:t>:</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2015</w:t>
      </w:r>
      <w:r w:rsidRPr="00F65288">
        <w:rPr>
          <w:color w:val="000000"/>
          <w:sz w:val="28"/>
          <w:szCs w:val="28"/>
        </w:rPr>
        <w:t xml:space="preserve">г. </w:t>
      </w:r>
      <w:proofErr w:type="spellStart"/>
      <w:r w:rsidRPr="00F65288">
        <w:rPr>
          <w:color w:val="000000"/>
          <w:sz w:val="28"/>
          <w:szCs w:val="28"/>
        </w:rPr>
        <w:t>Фемк</w:t>
      </w:r>
      <w:proofErr w:type="spellEnd"/>
      <w:r w:rsidRPr="00F65288">
        <w:rPr>
          <w:color w:val="000000"/>
          <w:sz w:val="28"/>
          <w:szCs w:val="28"/>
        </w:rPr>
        <w:t xml:space="preserve"> = 17018,4/ 19255,0 = 0,884</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2016</w:t>
      </w:r>
      <w:r w:rsidRPr="00F65288">
        <w:rPr>
          <w:color w:val="000000"/>
          <w:sz w:val="28"/>
          <w:szCs w:val="28"/>
        </w:rPr>
        <w:t xml:space="preserve">г. </w:t>
      </w:r>
      <w:proofErr w:type="spellStart"/>
      <w:r w:rsidRPr="00F65288">
        <w:rPr>
          <w:color w:val="000000"/>
          <w:sz w:val="28"/>
          <w:szCs w:val="28"/>
        </w:rPr>
        <w:t>Фемк</w:t>
      </w:r>
      <w:proofErr w:type="spellEnd"/>
      <w:r w:rsidRPr="00F65288">
        <w:rPr>
          <w:color w:val="000000"/>
          <w:sz w:val="28"/>
          <w:szCs w:val="28"/>
        </w:rPr>
        <w:t xml:space="preserve"> = 17420,8/ 19618,0 = 0,888</w:t>
      </w:r>
    </w:p>
    <w:p w:rsidR="00A65C2E"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t>0,888 - 0,884 = 0,004</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65288">
        <w:rPr>
          <w:color w:val="000000"/>
          <w:sz w:val="28"/>
          <w:szCs w:val="28"/>
        </w:rPr>
        <w:t>Амортизациоотдача</w:t>
      </w:r>
      <w:proofErr w:type="spellEnd"/>
      <w:r w:rsidRPr="00F65288">
        <w:rPr>
          <w:color w:val="000000"/>
          <w:sz w:val="28"/>
          <w:szCs w:val="28"/>
        </w:rPr>
        <w:t xml:space="preserve"> увеличилась по сравнению с 2004г. на 0,012 тыс. руб. на 1 рубль амортизации, исходя </w:t>
      </w:r>
      <w:proofErr w:type="gramStart"/>
      <w:r w:rsidRPr="00F65288">
        <w:rPr>
          <w:color w:val="000000"/>
          <w:sz w:val="28"/>
          <w:szCs w:val="28"/>
        </w:rPr>
        <w:t>из</w:t>
      </w:r>
      <w:proofErr w:type="gramEnd"/>
      <w:r w:rsidRPr="00F65288">
        <w:rPr>
          <w:color w:val="000000"/>
          <w:sz w:val="28"/>
          <w:szCs w:val="28"/>
        </w:rPr>
        <w:t>:</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2015</w:t>
      </w:r>
      <w:r w:rsidRPr="00F65288">
        <w:rPr>
          <w:color w:val="000000"/>
          <w:sz w:val="28"/>
          <w:szCs w:val="28"/>
        </w:rPr>
        <w:t xml:space="preserve">г. </w:t>
      </w:r>
      <w:proofErr w:type="spellStart"/>
      <w:r w:rsidRPr="00F65288">
        <w:rPr>
          <w:color w:val="000000"/>
          <w:sz w:val="28"/>
          <w:szCs w:val="28"/>
        </w:rPr>
        <w:t>Аотд</w:t>
      </w:r>
      <w:proofErr w:type="spellEnd"/>
      <w:r w:rsidRPr="00F65288">
        <w:rPr>
          <w:color w:val="000000"/>
          <w:sz w:val="28"/>
          <w:szCs w:val="28"/>
        </w:rPr>
        <w:t xml:space="preserve"> = 19255,0/ 2120,0 = 9,083</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2016</w:t>
      </w:r>
      <w:r w:rsidRPr="00F65288">
        <w:rPr>
          <w:color w:val="000000"/>
          <w:sz w:val="28"/>
          <w:szCs w:val="28"/>
        </w:rPr>
        <w:t xml:space="preserve">г. </w:t>
      </w:r>
      <w:proofErr w:type="spellStart"/>
      <w:r w:rsidRPr="00F65288">
        <w:rPr>
          <w:color w:val="000000"/>
          <w:sz w:val="28"/>
          <w:szCs w:val="28"/>
        </w:rPr>
        <w:t>Аотд</w:t>
      </w:r>
      <w:proofErr w:type="spellEnd"/>
      <w:r w:rsidRPr="00F65288">
        <w:rPr>
          <w:color w:val="000000"/>
          <w:sz w:val="28"/>
          <w:szCs w:val="28"/>
        </w:rPr>
        <w:t xml:space="preserve"> = 19618,0/ 2157,0 = 9,095</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t>9,095 - 9,083 = 0,012</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t>Этот показатель взаимосвязан с показателем фондоотдачи и также подчеркивает улучшение использования основных фондов.</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proofErr w:type="spellStart"/>
      <w:r w:rsidRPr="00F65288">
        <w:rPr>
          <w:color w:val="000000"/>
          <w:sz w:val="28"/>
          <w:szCs w:val="28"/>
        </w:rPr>
        <w:t>Амортизациоемкость</w:t>
      </w:r>
      <w:proofErr w:type="spellEnd"/>
      <w:r w:rsidRPr="00F65288">
        <w:rPr>
          <w:color w:val="000000"/>
          <w:sz w:val="28"/>
          <w:szCs w:val="28"/>
        </w:rPr>
        <w:t xml:space="preserve"> 1 рубля объема работ и услуг составила:</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2015</w:t>
      </w:r>
      <w:r w:rsidRPr="00F65288">
        <w:rPr>
          <w:color w:val="000000"/>
          <w:sz w:val="28"/>
          <w:szCs w:val="28"/>
        </w:rPr>
        <w:t xml:space="preserve">г. </w:t>
      </w:r>
      <w:proofErr w:type="spellStart"/>
      <w:r w:rsidRPr="00F65288">
        <w:rPr>
          <w:color w:val="000000"/>
          <w:sz w:val="28"/>
          <w:szCs w:val="28"/>
        </w:rPr>
        <w:t>Аемк</w:t>
      </w:r>
      <w:proofErr w:type="spellEnd"/>
      <w:r w:rsidRPr="00F65288">
        <w:rPr>
          <w:color w:val="000000"/>
          <w:sz w:val="28"/>
          <w:szCs w:val="28"/>
        </w:rPr>
        <w:t xml:space="preserve"> = 2120,0/ 19255,0 = 0,11010</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2016</w:t>
      </w:r>
      <w:r w:rsidRPr="00F65288">
        <w:rPr>
          <w:color w:val="000000"/>
          <w:sz w:val="28"/>
          <w:szCs w:val="28"/>
        </w:rPr>
        <w:t xml:space="preserve">г. </w:t>
      </w:r>
      <w:proofErr w:type="spellStart"/>
      <w:r w:rsidRPr="00F65288">
        <w:rPr>
          <w:color w:val="000000"/>
          <w:sz w:val="28"/>
          <w:szCs w:val="28"/>
        </w:rPr>
        <w:t>Аемк</w:t>
      </w:r>
      <w:proofErr w:type="spellEnd"/>
      <w:r w:rsidRPr="00F65288">
        <w:rPr>
          <w:color w:val="000000"/>
          <w:sz w:val="28"/>
          <w:szCs w:val="28"/>
        </w:rPr>
        <w:t xml:space="preserve"> = 2157,0/ 19618,0 = 0,10995</w:t>
      </w:r>
    </w:p>
    <w:p w:rsidR="00A65C2E" w:rsidRPr="00F65288" w:rsidRDefault="0034787B" w:rsidP="0034787B">
      <w:pPr>
        <w:pStyle w:val="a6"/>
        <w:shd w:val="clear" w:color="auto" w:fill="FFFFFF"/>
        <w:spacing w:before="0" w:beforeAutospacing="0" w:after="0" w:afterAutospacing="0" w:line="360" w:lineRule="auto"/>
        <w:ind w:left="-567" w:right="170" w:firstLine="709"/>
        <w:contextualSpacing/>
        <w:jc w:val="both"/>
        <w:rPr>
          <w:color w:val="000000"/>
          <w:sz w:val="28"/>
          <w:szCs w:val="28"/>
        </w:rPr>
      </w:pPr>
      <w:r>
        <w:rPr>
          <w:color w:val="000000"/>
          <w:sz w:val="28"/>
          <w:szCs w:val="28"/>
        </w:rPr>
        <w:t>0,10995 - 0,11010 = - 0,00015</w:t>
      </w:r>
      <w:r w:rsidR="00A65C2E" w:rsidRPr="00F65288">
        <w:rPr>
          <w:color w:val="000000"/>
          <w:sz w:val="28"/>
          <w:szCs w:val="28"/>
        </w:rPr>
        <w:t xml:space="preserve">Таким образом, доля амортизации на 1 рубль объема работ и услуг снизилась, что означает снижение затрат на 1 рубль объема работ и услуг и повышение прибыльности на 2942,7 руб., исходя </w:t>
      </w:r>
      <w:proofErr w:type="gramStart"/>
      <w:r w:rsidR="00A65C2E" w:rsidRPr="00F65288">
        <w:rPr>
          <w:color w:val="000000"/>
          <w:sz w:val="28"/>
          <w:szCs w:val="28"/>
        </w:rPr>
        <w:t>из</w:t>
      </w:r>
      <w:proofErr w:type="gramEnd"/>
      <w:r w:rsidR="00A65C2E" w:rsidRPr="00F65288">
        <w:rPr>
          <w:color w:val="000000"/>
          <w:sz w:val="28"/>
          <w:szCs w:val="28"/>
        </w:rPr>
        <w:t>:</w:t>
      </w:r>
    </w:p>
    <w:p w:rsidR="00A65C2E" w:rsidRPr="00F65288" w:rsidRDefault="00A65C2E" w:rsidP="00EC51D9">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t>0,00015 = 0,15*19618,0 = 2942,7 руб.</w:t>
      </w:r>
    </w:p>
    <w:p w:rsidR="00A65C2E" w:rsidRPr="00F65288" w:rsidRDefault="00A65C2E" w:rsidP="0034787B">
      <w:pPr>
        <w:pStyle w:val="a6"/>
        <w:shd w:val="clear" w:color="auto" w:fill="FFFFFF"/>
        <w:spacing w:before="0" w:beforeAutospacing="0" w:after="0" w:afterAutospacing="0" w:line="360" w:lineRule="auto"/>
        <w:ind w:left="-567" w:right="170" w:firstLine="709"/>
        <w:contextualSpacing/>
        <w:jc w:val="both"/>
        <w:rPr>
          <w:color w:val="000000"/>
          <w:sz w:val="28"/>
          <w:szCs w:val="28"/>
        </w:rPr>
      </w:pPr>
      <w:r w:rsidRPr="00F65288">
        <w:rPr>
          <w:color w:val="000000"/>
          <w:sz w:val="28"/>
          <w:szCs w:val="28"/>
        </w:rPr>
        <w:t>Определение прироста средств труда на 1% прир</w:t>
      </w:r>
      <w:r w:rsidR="0034787B">
        <w:rPr>
          <w:color w:val="000000"/>
          <w:sz w:val="28"/>
          <w:szCs w:val="28"/>
        </w:rPr>
        <w:t xml:space="preserve">оста выполненных работ и </w:t>
      </w:r>
      <w:proofErr w:type="spellStart"/>
      <w:r w:rsidR="0034787B">
        <w:rPr>
          <w:color w:val="000000"/>
          <w:sz w:val="28"/>
          <w:szCs w:val="28"/>
        </w:rPr>
        <w:t>услуг</w:t>
      </w:r>
      <w:proofErr w:type="gramStart"/>
      <w:r w:rsidR="0034787B">
        <w:rPr>
          <w:color w:val="000000"/>
          <w:sz w:val="28"/>
          <w:szCs w:val="28"/>
        </w:rPr>
        <w:t>.</w:t>
      </w:r>
      <w:r w:rsidRPr="00F65288">
        <w:rPr>
          <w:color w:val="000000"/>
          <w:sz w:val="28"/>
          <w:szCs w:val="28"/>
        </w:rPr>
        <w:t>П</w:t>
      </w:r>
      <w:proofErr w:type="gramEnd"/>
      <w:r w:rsidRPr="00F65288">
        <w:rPr>
          <w:color w:val="000000"/>
          <w:sz w:val="28"/>
          <w:szCs w:val="28"/>
        </w:rPr>
        <w:t>рирост</w:t>
      </w:r>
      <w:proofErr w:type="spellEnd"/>
      <w:r w:rsidRPr="00F65288">
        <w:rPr>
          <w:color w:val="000000"/>
          <w:sz w:val="28"/>
          <w:szCs w:val="28"/>
        </w:rPr>
        <w:t xml:space="preserve"> объема </w:t>
      </w:r>
      <w:r w:rsidR="0034787B">
        <w:rPr>
          <w:color w:val="000000"/>
          <w:sz w:val="28"/>
          <w:szCs w:val="28"/>
        </w:rPr>
        <w:t>работ и услуг 101,9 - 100 = 1,9</w:t>
      </w:r>
      <w:r w:rsidRPr="00F65288">
        <w:rPr>
          <w:color w:val="000000"/>
          <w:sz w:val="28"/>
          <w:szCs w:val="28"/>
        </w:rPr>
        <w:t>Прирост ОС 102,4 - 100 = 2,4</w:t>
      </w:r>
    </w:p>
    <w:bookmarkEnd w:id="3"/>
    <w:p w:rsidR="00A65C2E" w:rsidRPr="00D4648D" w:rsidRDefault="00A65C2E" w:rsidP="0034787B">
      <w:pPr>
        <w:spacing w:after="0" w:line="360" w:lineRule="auto"/>
        <w:ind w:right="170"/>
        <w:contextualSpacing/>
        <w:jc w:val="both"/>
        <w:rPr>
          <w:rFonts w:ascii="Times New Roman" w:hAnsi="Times New Roman" w:cs="Times New Roman"/>
          <w:sz w:val="28"/>
          <w:szCs w:val="28"/>
        </w:rPr>
      </w:pPr>
      <w:r>
        <w:rPr>
          <w:rFonts w:ascii="Times New Roman" w:hAnsi="Times New Roman" w:cs="Times New Roman"/>
          <w:sz w:val="28"/>
          <w:szCs w:val="28"/>
        </w:rPr>
        <w:t>Таблица 2.6</w:t>
      </w:r>
      <w:r w:rsidRPr="00D4648D">
        <w:rPr>
          <w:rFonts w:ascii="Times New Roman" w:hAnsi="Times New Roman" w:cs="Times New Roman"/>
          <w:sz w:val="28"/>
          <w:szCs w:val="28"/>
        </w:rPr>
        <w:t xml:space="preserve"> - Абсолютные показатели ликвидности</w:t>
      </w:r>
      <w:r w:rsidR="00040566">
        <w:rPr>
          <w:rFonts w:ascii="Times New Roman" w:hAnsi="Times New Roman" w:cs="Times New Roman"/>
          <w:sz w:val="28"/>
          <w:szCs w:val="28"/>
        </w:rPr>
        <w:t xml:space="preserve"> актива</w:t>
      </w:r>
      <w:r w:rsidRPr="00D4648D">
        <w:rPr>
          <w:rFonts w:ascii="Times New Roman" w:hAnsi="Times New Roman" w:cs="Times New Roman"/>
          <w:sz w:val="28"/>
          <w:szCs w:val="28"/>
        </w:rPr>
        <w:t xml:space="preserve"> баланса предприятия </w:t>
      </w:r>
      <w:proofErr w:type="spellStart"/>
      <w:r w:rsidRPr="00D4648D">
        <w:rPr>
          <w:rFonts w:ascii="Times New Roman" w:hAnsi="Times New Roman" w:cs="Times New Roman"/>
          <w:sz w:val="28"/>
          <w:szCs w:val="28"/>
        </w:rPr>
        <w:t>тыс</w:t>
      </w:r>
      <w:proofErr w:type="gramStart"/>
      <w:r w:rsidRPr="00D4648D">
        <w:rPr>
          <w:rFonts w:ascii="Times New Roman" w:hAnsi="Times New Roman" w:cs="Times New Roman"/>
          <w:sz w:val="28"/>
          <w:szCs w:val="28"/>
        </w:rPr>
        <w:t>.р</w:t>
      </w:r>
      <w:proofErr w:type="gramEnd"/>
      <w:r w:rsidRPr="00D4648D">
        <w:rPr>
          <w:rFonts w:ascii="Times New Roman" w:hAnsi="Times New Roman" w:cs="Times New Roman"/>
          <w:sz w:val="28"/>
          <w:szCs w:val="28"/>
        </w:rPr>
        <w:t>уб</w:t>
      </w:r>
      <w:proofErr w:type="spellEnd"/>
      <w:r w:rsidRPr="00D4648D">
        <w:rPr>
          <w:rFonts w:ascii="Times New Roman" w:hAnsi="Times New Roman" w:cs="Times New Roman"/>
          <w:sz w:val="28"/>
          <w:szCs w:val="28"/>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2126"/>
        <w:gridCol w:w="4819"/>
      </w:tblGrid>
      <w:tr w:rsidR="006B6E7C" w:rsidRPr="00D4648D" w:rsidTr="0034787B">
        <w:tc>
          <w:tcPr>
            <w:tcW w:w="3403"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Актив баланса</w:t>
            </w:r>
          </w:p>
        </w:tc>
        <w:tc>
          <w:tcPr>
            <w:tcW w:w="2126"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На начало года</w:t>
            </w:r>
          </w:p>
        </w:tc>
        <w:tc>
          <w:tcPr>
            <w:tcW w:w="4819"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На конец отчетного периода</w:t>
            </w:r>
          </w:p>
        </w:tc>
      </w:tr>
      <w:tr w:rsidR="006B6E7C" w:rsidRPr="00D4648D" w:rsidTr="0034787B">
        <w:tc>
          <w:tcPr>
            <w:tcW w:w="3403"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Быстрореализуемые активы (А</w:t>
            </w:r>
            <w:proofErr w:type="gramStart"/>
            <w:r w:rsidRPr="00EC7BF3">
              <w:rPr>
                <w:rFonts w:ascii="Times New Roman" w:hAnsi="Times New Roman" w:cs="Times New Roman"/>
                <w:sz w:val="24"/>
                <w:szCs w:val="24"/>
              </w:rPr>
              <w:t>1</w:t>
            </w:r>
            <w:proofErr w:type="gramEnd"/>
            <w:r w:rsidRPr="00EC7BF3">
              <w:rPr>
                <w:rFonts w:ascii="Times New Roman" w:hAnsi="Times New Roman" w:cs="Times New Roman"/>
                <w:sz w:val="24"/>
                <w:szCs w:val="24"/>
              </w:rPr>
              <w:t>)</w:t>
            </w:r>
          </w:p>
        </w:tc>
        <w:tc>
          <w:tcPr>
            <w:tcW w:w="2126"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4701</w:t>
            </w:r>
          </w:p>
        </w:tc>
        <w:tc>
          <w:tcPr>
            <w:tcW w:w="4819"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360780</w:t>
            </w:r>
          </w:p>
        </w:tc>
      </w:tr>
      <w:tr w:rsidR="006B6E7C" w:rsidRPr="00D4648D" w:rsidTr="0034787B">
        <w:tc>
          <w:tcPr>
            <w:tcW w:w="3403"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proofErr w:type="spellStart"/>
            <w:r w:rsidRPr="00EC7BF3">
              <w:rPr>
                <w:rFonts w:ascii="Times New Roman" w:hAnsi="Times New Roman" w:cs="Times New Roman"/>
                <w:sz w:val="24"/>
                <w:szCs w:val="24"/>
              </w:rPr>
              <w:t>Среднереализуемые</w:t>
            </w:r>
            <w:proofErr w:type="spellEnd"/>
            <w:r w:rsidRPr="00EC7BF3">
              <w:rPr>
                <w:rFonts w:ascii="Times New Roman" w:hAnsi="Times New Roman" w:cs="Times New Roman"/>
                <w:sz w:val="24"/>
                <w:szCs w:val="24"/>
              </w:rPr>
              <w:t xml:space="preserve"> активы (А</w:t>
            </w:r>
            <w:proofErr w:type="gramStart"/>
            <w:r w:rsidRPr="00EC7BF3">
              <w:rPr>
                <w:rFonts w:ascii="Times New Roman" w:hAnsi="Times New Roman" w:cs="Times New Roman"/>
                <w:sz w:val="24"/>
                <w:szCs w:val="24"/>
              </w:rPr>
              <w:t>2</w:t>
            </w:r>
            <w:proofErr w:type="gramEnd"/>
            <w:r w:rsidRPr="00EC7BF3">
              <w:rPr>
                <w:rFonts w:ascii="Times New Roman" w:hAnsi="Times New Roman" w:cs="Times New Roman"/>
                <w:sz w:val="24"/>
                <w:szCs w:val="24"/>
              </w:rPr>
              <w:t>)</w:t>
            </w:r>
          </w:p>
        </w:tc>
        <w:tc>
          <w:tcPr>
            <w:tcW w:w="2126"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6757 389</w:t>
            </w:r>
          </w:p>
        </w:tc>
        <w:tc>
          <w:tcPr>
            <w:tcW w:w="4819"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9376 458</w:t>
            </w:r>
          </w:p>
        </w:tc>
      </w:tr>
      <w:tr w:rsidR="006B6E7C" w:rsidRPr="00D4648D" w:rsidTr="0034787B">
        <w:tc>
          <w:tcPr>
            <w:tcW w:w="3403"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lastRenderedPageBreak/>
              <w:t>Медленно реализуемые активы (А3)</w:t>
            </w:r>
          </w:p>
        </w:tc>
        <w:tc>
          <w:tcPr>
            <w:tcW w:w="2126"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4149 972</w:t>
            </w:r>
          </w:p>
        </w:tc>
        <w:tc>
          <w:tcPr>
            <w:tcW w:w="4819"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4173 513</w:t>
            </w:r>
          </w:p>
        </w:tc>
      </w:tr>
      <w:tr w:rsidR="006B6E7C" w:rsidRPr="00D4648D" w:rsidTr="0034787B">
        <w:tc>
          <w:tcPr>
            <w:tcW w:w="3403" w:type="dxa"/>
          </w:tcPr>
          <w:p w:rsidR="006B6E7C" w:rsidRPr="00EC7BF3" w:rsidRDefault="006B6E7C" w:rsidP="00EC51D9">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Труднореализуемые активы (А</w:t>
            </w:r>
            <w:proofErr w:type="gramStart"/>
            <w:r w:rsidRPr="00EC7BF3">
              <w:rPr>
                <w:rFonts w:ascii="Times New Roman" w:hAnsi="Times New Roman" w:cs="Times New Roman"/>
                <w:sz w:val="24"/>
                <w:szCs w:val="24"/>
              </w:rPr>
              <w:t>4</w:t>
            </w:r>
            <w:proofErr w:type="gramEnd"/>
            <w:r w:rsidRPr="00EC7BF3">
              <w:rPr>
                <w:rFonts w:ascii="Times New Roman" w:hAnsi="Times New Roman" w:cs="Times New Roman"/>
                <w:sz w:val="24"/>
                <w:szCs w:val="24"/>
              </w:rPr>
              <w:t>)</w:t>
            </w:r>
          </w:p>
        </w:tc>
        <w:tc>
          <w:tcPr>
            <w:tcW w:w="2126"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5918 243</w:t>
            </w:r>
          </w:p>
        </w:tc>
        <w:tc>
          <w:tcPr>
            <w:tcW w:w="4819"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5872 889</w:t>
            </w:r>
          </w:p>
        </w:tc>
      </w:tr>
      <w:tr w:rsidR="006B6E7C" w:rsidRPr="00D4648D" w:rsidTr="0034787B">
        <w:tc>
          <w:tcPr>
            <w:tcW w:w="3403"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sz w:val="24"/>
                <w:szCs w:val="24"/>
              </w:rPr>
            </w:pPr>
            <w:r w:rsidRPr="00EC7BF3">
              <w:rPr>
                <w:rFonts w:ascii="Times New Roman" w:hAnsi="Times New Roman" w:cs="Times New Roman"/>
                <w:sz w:val="24"/>
                <w:szCs w:val="24"/>
              </w:rPr>
              <w:t xml:space="preserve">Баланс </w:t>
            </w:r>
          </w:p>
        </w:tc>
        <w:tc>
          <w:tcPr>
            <w:tcW w:w="2126"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16830 305</w:t>
            </w:r>
          </w:p>
        </w:tc>
        <w:tc>
          <w:tcPr>
            <w:tcW w:w="4819" w:type="dxa"/>
          </w:tcPr>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19783 640</w:t>
            </w:r>
          </w:p>
          <w:p w:rsidR="006B6E7C" w:rsidRPr="00EC7BF3" w:rsidRDefault="006B6E7C" w:rsidP="00EC51D9">
            <w:pPr>
              <w:spacing w:after="0" w:line="360" w:lineRule="auto"/>
              <w:ind w:left="-567" w:right="170" w:firstLine="709"/>
              <w:contextualSpacing/>
              <w:jc w:val="both"/>
              <w:rPr>
                <w:rFonts w:ascii="Times New Roman" w:hAnsi="Times New Roman" w:cs="Times New Roman"/>
                <w:color w:val="000000"/>
                <w:sz w:val="24"/>
                <w:szCs w:val="24"/>
              </w:rPr>
            </w:pPr>
          </w:p>
        </w:tc>
      </w:tr>
    </w:tbl>
    <w:p w:rsidR="00040566" w:rsidRDefault="00040566" w:rsidP="0034787B">
      <w:pPr>
        <w:spacing w:after="0" w:line="360" w:lineRule="auto"/>
        <w:ind w:right="170"/>
        <w:contextualSpacing/>
        <w:jc w:val="both"/>
        <w:rPr>
          <w:rFonts w:ascii="Times New Roman" w:hAnsi="Times New Roman" w:cs="Times New Roman"/>
          <w:sz w:val="28"/>
          <w:szCs w:val="28"/>
        </w:rPr>
      </w:pPr>
      <w:r>
        <w:rPr>
          <w:rFonts w:ascii="Times New Roman" w:hAnsi="Times New Roman" w:cs="Times New Roman"/>
          <w:sz w:val="28"/>
          <w:szCs w:val="28"/>
        </w:rPr>
        <w:t>Таблица 2.7</w:t>
      </w:r>
      <w:r w:rsidRPr="00040566">
        <w:rPr>
          <w:rFonts w:ascii="Times New Roman" w:hAnsi="Times New Roman" w:cs="Times New Roman"/>
          <w:sz w:val="28"/>
          <w:szCs w:val="28"/>
        </w:rPr>
        <w:t xml:space="preserve"> - Абсолютные показатели ликвидности </w:t>
      </w:r>
      <w:r>
        <w:rPr>
          <w:rFonts w:ascii="Times New Roman" w:hAnsi="Times New Roman" w:cs="Times New Roman"/>
          <w:sz w:val="28"/>
          <w:szCs w:val="28"/>
        </w:rPr>
        <w:t xml:space="preserve">пассива </w:t>
      </w:r>
      <w:r w:rsidRPr="00040566">
        <w:rPr>
          <w:rFonts w:ascii="Times New Roman" w:hAnsi="Times New Roman" w:cs="Times New Roman"/>
          <w:sz w:val="28"/>
          <w:szCs w:val="28"/>
        </w:rPr>
        <w:t xml:space="preserve">баланса предприятия </w:t>
      </w:r>
      <w:proofErr w:type="spellStart"/>
      <w:r w:rsidRPr="00040566">
        <w:rPr>
          <w:rFonts w:ascii="Times New Roman" w:hAnsi="Times New Roman" w:cs="Times New Roman"/>
          <w:sz w:val="28"/>
          <w:szCs w:val="28"/>
        </w:rPr>
        <w:t>тыс</w:t>
      </w:r>
      <w:proofErr w:type="gramStart"/>
      <w:r w:rsidRPr="00040566">
        <w:rPr>
          <w:rFonts w:ascii="Times New Roman" w:hAnsi="Times New Roman" w:cs="Times New Roman"/>
          <w:sz w:val="28"/>
          <w:szCs w:val="28"/>
        </w:rPr>
        <w:t>.р</w:t>
      </w:r>
      <w:proofErr w:type="gramEnd"/>
      <w:r w:rsidRPr="00040566">
        <w:rPr>
          <w:rFonts w:ascii="Times New Roman" w:hAnsi="Times New Roman" w:cs="Times New Roman"/>
          <w:sz w:val="28"/>
          <w:szCs w:val="28"/>
        </w:rPr>
        <w:t>уб</w:t>
      </w:r>
      <w:proofErr w:type="spellEnd"/>
      <w:r w:rsidRPr="00040566">
        <w:rPr>
          <w:rFonts w:ascii="Times New Roman" w:hAnsi="Times New Roman" w:cs="Times New Roman"/>
          <w:sz w:val="28"/>
          <w:szCs w:val="28"/>
        </w:rPr>
        <w:t>.</w:t>
      </w:r>
    </w:p>
    <w:p w:rsidR="00040566" w:rsidRDefault="00040566" w:rsidP="00040566">
      <w:pPr>
        <w:spacing w:after="0" w:line="360" w:lineRule="auto"/>
        <w:ind w:left="-567" w:right="170" w:firstLine="709"/>
        <w:contextualSpacing/>
        <w:jc w:val="both"/>
        <w:rPr>
          <w:rFonts w:ascii="Times New Roman" w:hAnsi="Times New Roman" w:cs="Times New Roman"/>
          <w:sz w:val="28"/>
          <w:szCs w:val="28"/>
        </w:rPr>
      </w:pPr>
      <w:r w:rsidRPr="00040566">
        <w:rPr>
          <w:rFonts w:ascii="Times New Roman" w:hAnsi="Times New Roman" w:cs="Times New Roman"/>
          <w:sz w:val="28"/>
          <w:szCs w:val="28"/>
        </w:rPr>
        <w:tab/>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3"/>
        <w:gridCol w:w="2126"/>
        <w:gridCol w:w="2126"/>
        <w:gridCol w:w="2693"/>
      </w:tblGrid>
      <w:tr w:rsidR="00040566" w:rsidRPr="00EC7BF3" w:rsidTr="00040566">
        <w:tc>
          <w:tcPr>
            <w:tcW w:w="1560"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Пассив баланса</w:t>
            </w:r>
          </w:p>
        </w:tc>
        <w:tc>
          <w:tcPr>
            <w:tcW w:w="1843"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На начало года</w:t>
            </w:r>
          </w:p>
        </w:tc>
        <w:tc>
          <w:tcPr>
            <w:tcW w:w="2126"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На конец отчетного периода</w:t>
            </w:r>
          </w:p>
        </w:tc>
        <w:tc>
          <w:tcPr>
            <w:tcW w:w="4819" w:type="dxa"/>
            <w:gridSpan w:val="2"/>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Платежный излишек</w:t>
            </w:r>
            <w:proofErr w:type="gramStart"/>
            <w:r w:rsidRPr="00EC7BF3">
              <w:rPr>
                <w:rFonts w:ascii="Times New Roman" w:hAnsi="Times New Roman" w:cs="Times New Roman"/>
                <w:sz w:val="24"/>
                <w:szCs w:val="24"/>
              </w:rPr>
              <w:t xml:space="preserve"> (+), </w:t>
            </w:r>
            <w:proofErr w:type="gramEnd"/>
            <w:r w:rsidRPr="00EC7BF3">
              <w:rPr>
                <w:rFonts w:ascii="Times New Roman" w:hAnsi="Times New Roman" w:cs="Times New Roman"/>
                <w:sz w:val="24"/>
                <w:szCs w:val="24"/>
              </w:rPr>
              <w:t>недостаток (-)</w:t>
            </w:r>
          </w:p>
        </w:tc>
      </w:tr>
      <w:tr w:rsidR="00040566" w:rsidRPr="00EC7BF3" w:rsidTr="00040566">
        <w:tc>
          <w:tcPr>
            <w:tcW w:w="1560"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Наиболее срочные обязательства (П</w:t>
            </w:r>
            <w:proofErr w:type="gramStart"/>
            <w:r w:rsidRPr="00EC7BF3">
              <w:rPr>
                <w:rFonts w:ascii="Times New Roman" w:hAnsi="Times New Roman" w:cs="Times New Roman"/>
                <w:sz w:val="24"/>
                <w:szCs w:val="24"/>
              </w:rPr>
              <w:t>1</w:t>
            </w:r>
            <w:proofErr w:type="gramEnd"/>
            <w:r w:rsidRPr="00EC7BF3">
              <w:rPr>
                <w:rFonts w:ascii="Times New Roman" w:hAnsi="Times New Roman" w:cs="Times New Roman"/>
                <w:sz w:val="24"/>
                <w:szCs w:val="24"/>
              </w:rPr>
              <w:t>)</w:t>
            </w:r>
          </w:p>
        </w:tc>
        <w:tc>
          <w:tcPr>
            <w:tcW w:w="184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2815 335</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27284</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-2 810 634</w:t>
            </w:r>
          </w:p>
        </w:tc>
        <w:tc>
          <w:tcPr>
            <w:tcW w:w="269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-2 397 504</w:t>
            </w:r>
          </w:p>
        </w:tc>
      </w:tr>
      <w:tr w:rsidR="00040566" w:rsidRPr="00EC7BF3" w:rsidTr="00040566">
        <w:tc>
          <w:tcPr>
            <w:tcW w:w="1560"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Краткосрочные обязательства (П</w:t>
            </w:r>
            <w:proofErr w:type="gramStart"/>
            <w:r w:rsidRPr="00EC7BF3">
              <w:rPr>
                <w:rFonts w:ascii="Times New Roman" w:hAnsi="Times New Roman" w:cs="Times New Roman"/>
                <w:sz w:val="24"/>
                <w:szCs w:val="24"/>
              </w:rPr>
              <w:t>2</w:t>
            </w:r>
            <w:proofErr w:type="gramEnd"/>
            <w:r w:rsidRPr="00EC7BF3">
              <w:rPr>
                <w:rFonts w:ascii="Times New Roman" w:hAnsi="Times New Roman" w:cs="Times New Roman"/>
                <w:sz w:val="24"/>
                <w:szCs w:val="24"/>
              </w:rPr>
              <w:t>)</w:t>
            </w:r>
          </w:p>
        </w:tc>
        <w:tc>
          <w:tcPr>
            <w:tcW w:w="184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3705 134</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6710 595</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3 052 255</w:t>
            </w:r>
          </w:p>
        </w:tc>
        <w:tc>
          <w:tcPr>
            <w:tcW w:w="269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2 665 863</w:t>
            </w:r>
          </w:p>
        </w:tc>
      </w:tr>
      <w:tr w:rsidR="00040566" w:rsidRPr="00EC7BF3" w:rsidTr="00040566">
        <w:tc>
          <w:tcPr>
            <w:tcW w:w="1560"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Долгосрочные обязательства (П3)</w:t>
            </w:r>
          </w:p>
        </w:tc>
        <w:tc>
          <w:tcPr>
            <w:tcW w:w="184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525 220</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530 557</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3 624 752</w:t>
            </w:r>
          </w:p>
        </w:tc>
        <w:tc>
          <w:tcPr>
            <w:tcW w:w="269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3 642 956</w:t>
            </w:r>
          </w:p>
        </w:tc>
      </w:tr>
      <w:tr w:rsidR="00040566" w:rsidRPr="00EC7BF3" w:rsidTr="00040566">
        <w:tc>
          <w:tcPr>
            <w:tcW w:w="1560" w:type="dxa"/>
          </w:tcPr>
          <w:p w:rsidR="00040566" w:rsidRPr="00EC7BF3" w:rsidRDefault="00040566" w:rsidP="007E78C4">
            <w:pPr>
              <w:spacing w:after="0" w:line="360" w:lineRule="auto"/>
              <w:ind w:right="170"/>
              <w:contextualSpacing/>
              <w:jc w:val="both"/>
              <w:rPr>
                <w:rFonts w:ascii="Times New Roman" w:hAnsi="Times New Roman" w:cs="Times New Roman"/>
                <w:sz w:val="24"/>
                <w:szCs w:val="24"/>
              </w:rPr>
            </w:pPr>
            <w:r w:rsidRPr="00EC7BF3">
              <w:rPr>
                <w:rFonts w:ascii="Times New Roman" w:hAnsi="Times New Roman" w:cs="Times New Roman"/>
                <w:sz w:val="24"/>
                <w:szCs w:val="24"/>
              </w:rPr>
              <w:t>Постоянные пассивы (П</w:t>
            </w:r>
            <w:proofErr w:type="gramStart"/>
            <w:r w:rsidRPr="00EC7BF3">
              <w:rPr>
                <w:rFonts w:ascii="Times New Roman" w:hAnsi="Times New Roman" w:cs="Times New Roman"/>
                <w:sz w:val="24"/>
                <w:szCs w:val="24"/>
              </w:rPr>
              <w:t>4</w:t>
            </w:r>
            <w:proofErr w:type="gramEnd"/>
            <w:r w:rsidRPr="00EC7BF3">
              <w:rPr>
                <w:rFonts w:ascii="Times New Roman" w:hAnsi="Times New Roman" w:cs="Times New Roman"/>
                <w:sz w:val="24"/>
                <w:szCs w:val="24"/>
              </w:rPr>
              <w:t>)</w:t>
            </w:r>
          </w:p>
        </w:tc>
        <w:tc>
          <w:tcPr>
            <w:tcW w:w="184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9784 616</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9784 204</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-3 866 373</w:t>
            </w:r>
          </w:p>
        </w:tc>
        <w:tc>
          <w:tcPr>
            <w:tcW w:w="269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-3 911 315</w:t>
            </w:r>
          </w:p>
        </w:tc>
      </w:tr>
      <w:tr w:rsidR="00040566" w:rsidRPr="00EC7BF3" w:rsidTr="00040566">
        <w:tc>
          <w:tcPr>
            <w:tcW w:w="1560"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sz w:val="24"/>
                <w:szCs w:val="24"/>
              </w:rPr>
            </w:pPr>
            <w:r w:rsidRPr="00EC7BF3">
              <w:rPr>
                <w:rFonts w:ascii="Times New Roman" w:hAnsi="Times New Roman" w:cs="Times New Roman"/>
                <w:sz w:val="24"/>
                <w:szCs w:val="24"/>
              </w:rPr>
              <w:t>Баланс</w:t>
            </w:r>
          </w:p>
        </w:tc>
        <w:tc>
          <w:tcPr>
            <w:tcW w:w="184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16 830 305</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19 783 640</w:t>
            </w:r>
          </w:p>
        </w:tc>
        <w:tc>
          <w:tcPr>
            <w:tcW w:w="2126"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 xml:space="preserve"> </w:t>
            </w:r>
          </w:p>
        </w:tc>
        <w:tc>
          <w:tcPr>
            <w:tcW w:w="2693" w:type="dxa"/>
          </w:tcPr>
          <w:p w:rsidR="00040566" w:rsidRPr="00EC7BF3" w:rsidRDefault="00040566" w:rsidP="007E78C4">
            <w:pPr>
              <w:spacing w:after="0" w:line="360" w:lineRule="auto"/>
              <w:ind w:left="-567" w:right="170" w:firstLine="709"/>
              <w:contextualSpacing/>
              <w:jc w:val="both"/>
              <w:rPr>
                <w:rFonts w:ascii="Times New Roman" w:hAnsi="Times New Roman" w:cs="Times New Roman"/>
                <w:color w:val="000000"/>
                <w:sz w:val="24"/>
                <w:szCs w:val="24"/>
              </w:rPr>
            </w:pPr>
            <w:r w:rsidRPr="00EC7BF3">
              <w:rPr>
                <w:rFonts w:ascii="Times New Roman" w:hAnsi="Times New Roman" w:cs="Times New Roman"/>
                <w:color w:val="000000"/>
                <w:sz w:val="24"/>
                <w:szCs w:val="24"/>
              </w:rPr>
              <w:t xml:space="preserve"> </w:t>
            </w:r>
          </w:p>
        </w:tc>
      </w:tr>
    </w:tbl>
    <w:p w:rsidR="00040566" w:rsidRDefault="00040566" w:rsidP="00040566">
      <w:pPr>
        <w:spacing w:after="0" w:line="360" w:lineRule="auto"/>
        <w:ind w:left="-567" w:right="170" w:firstLine="709"/>
        <w:contextualSpacing/>
        <w:jc w:val="both"/>
        <w:rPr>
          <w:rFonts w:ascii="Times New Roman" w:hAnsi="Times New Roman" w:cs="Times New Roman"/>
          <w:sz w:val="28"/>
          <w:szCs w:val="28"/>
        </w:rPr>
      </w:pPr>
    </w:p>
    <w:p w:rsidR="00040566" w:rsidRDefault="00040566" w:rsidP="00584395">
      <w:pPr>
        <w:spacing w:after="0" w:line="360" w:lineRule="auto"/>
        <w:ind w:left="-567" w:right="170" w:firstLine="709"/>
        <w:contextualSpacing/>
        <w:jc w:val="both"/>
        <w:rPr>
          <w:rFonts w:ascii="Times New Roman" w:hAnsi="Times New Roman" w:cs="Times New Roman"/>
          <w:sz w:val="28"/>
          <w:szCs w:val="28"/>
        </w:rPr>
      </w:pPr>
    </w:p>
    <w:p w:rsidR="00584395" w:rsidRPr="00584395" w:rsidRDefault="00584395" w:rsidP="00584395">
      <w:pPr>
        <w:spacing w:after="0" w:line="360" w:lineRule="auto"/>
        <w:ind w:left="-567" w:right="170" w:firstLine="709"/>
        <w:contextualSpacing/>
        <w:jc w:val="both"/>
        <w:rPr>
          <w:rFonts w:ascii="Times New Roman" w:hAnsi="Times New Roman" w:cs="Times New Roman"/>
          <w:sz w:val="28"/>
          <w:szCs w:val="28"/>
        </w:rPr>
      </w:pPr>
      <w:r w:rsidRPr="00584395">
        <w:rPr>
          <w:rFonts w:ascii="Times New Roman" w:hAnsi="Times New Roman" w:cs="Times New Roman"/>
          <w:sz w:val="28"/>
          <w:szCs w:val="28"/>
        </w:rPr>
        <w:t xml:space="preserve">Анализируя </w:t>
      </w:r>
      <w:r w:rsidR="00040566">
        <w:rPr>
          <w:rFonts w:ascii="Times New Roman" w:hAnsi="Times New Roman" w:cs="Times New Roman"/>
          <w:sz w:val="28"/>
          <w:szCs w:val="28"/>
        </w:rPr>
        <w:t>данные таблиц</w:t>
      </w:r>
      <w:r w:rsidRPr="00584395">
        <w:rPr>
          <w:rFonts w:ascii="Times New Roman" w:hAnsi="Times New Roman" w:cs="Times New Roman"/>
          <w:sz w:val="28"/>
          <w:szCs w:val="28"/>
        </w:rPr>
        <w:t xml:space="preserve"> </w:t>
      </w:r>
      <w:r>
        <w:rPr>
          <w:rFonts w:ascii="Times New Roman" w:hAnsi="Times New Roman" w:cs="Times New Roman"/>
          <w:sz w:val="28"/>
          <w:szCs w:val="28"/>
        </w:rPr>
        <w:t>2.6</w:t>
      </w:r>
      <w:r w:rsidRPr="00584395">
        <w:rPr>
          <w:rFonts w:ascii="Times New Roman" w:hAnsi="Times New Roman" w:cs="Times New Roman"/>
          <w:sz w:val="28"/>
          <w:szCs w:val="28"/>
        </w:rPr>
        <w:t xml:space="preserve"> </w:t>
      </w:r>
      <w:r w:rsidR="00040566">
        <w:rPr>
          <w:rFonts w:ascii="Times New Roman" w:hAnsi="Times New Roman" w:cs="Times New Roman"/>
          <w:sz w:val="28"/>
          <w:szCs w:val="28"/>
        </w:rPr>
        <w:t xml:space="preserve">и 2.7 </w:t>
      </w:r>
      <w:r w:rsidRPr="00584395">
        <w:rPr>
          <w:rFonts w:ascii="Times New Roman" w:hAnsi="Times New Roman" w:cs="Times New Roman"/>
          <w:sz w:val="28"/>
          <w:szCs w:val="28"/>
        </w:rPr>
        <w:t xml:space="preserve">можно сделать вывод, что баланс предприятия «Европейский медицинский центр УГМК «Здоровье» не является </w:t>
      </w:r>
      <w:proofErr w:type="gramStart"/>
      <w:r w:rsidRPr="00584395">
        <w:rPr>
          <w:rFonts w:ascii="Times New Roman" w:hAnsi="Times New Roman" w:cs="Times New Roman"/>
          <w:sz w:val="28"/>
          <w:szCs w:val="28"/>
        </w:rPr>
        <w:t>абсолютно ликвидным</w:t>
      </w:r>
      <w:proofErr w:type="gramEnd"/>
      <w:r w:rsidRPr="00584395">
        <w:rPr>
          <w:rFonts w:ascii="Times New Roman" w:hAnsi="Times New Roman" w:cs="Times New Roman"/>
          <w:sz w:val="28"/>
          <w:szCs w:val="28"/>
        </w:rPr>
        <w:t>, так как выполняются следующие неравенства:</w:t>
      </w:r>
    </w:p>
    <w:p w:rsidR="00584395" w:rsidRPr="00584395" w:rsidRDefault="00584395" w:rsidP="00584395">
      <w:pPr>
        <w:spacing w:after="0" w:line="360" w:lineRule="auto"/>
        <w:ind w:left="-567" w:right="170" w:firstLine="709"/>
        <w:contextualSpacing/>
        <w:jc w:val="both"/>
        <w:rPr>
          <w:rFonts w:ascii="Times New Roman" w:hAnsi="Times New Roman" w:cs="Times New Roman"/>
          <w:sz w:val="28"/>
          <w:szCs w:val="28"/>
        </w:rPr>
      </w:pPr>
      <w:r w:rsidRPr="00584395">
        <w:rPr>
          <w:rFonts w:ascii="Times New Roman" w:hAnsi="Times New Roman" w:cs="Times New Roman"/>
          <w:sz w:val="28"/>
          <w:szCs w:val="28"/>
        </w:rPr>
        <w:lastRenderedPageBreak/>
        <w:t>А</w:t>
      </w:r>
      <w:proofErr w:type="gramStart"/>
      <w:r w:rsidRPr="00584395">
        <w:rPr>
          <w:rFonts w:ascii="Times New Roman" w:hAnsi="Times New Roman" w:cs="Times New Roman"/>
          <w:sz w:val="28"/>
          <w:szCs w:val="28"/>
        </w:rPr>
        <w:t>1</w:t>
      </w:r>
      <w:proofErr w:type="gramEnd"/>
      <w:r w:rsidRPr="00584395">
        <w:rPr>
          <w:rFonts w:ascii="Times New Roman" w:hAnsi="Times New Roman" w:cs="Times New Roman"/>
          <w:sz w:val="28"/>
          <w:szCs w:val="28"/>
        </w:rPr>
        <w:t xml:space="preserve"> &lt; П1</w:t>
      </w:r>
    </w:p>
    <w:p w:rsidR="00584395" w:rsidRPr="00584395" w:rsidRDefault="00584395" w:rsidP="00584395">
      <w:pPr>
        <w:spacing w:after="0" w:line="360" w:lineRule="auto"/>
        <w:ind w:left="-567" w:right="170" w:firstLine="709"/>
        <w:contextualSpacing/>
        <w:jc w:val="both"/>
        <w:rPr>
          <w:rFonts w:ascii="Times New Roman" w:hAnsi="Times New Roman" w:cs="Times New Roman"/>
          <w:sz w:val="28"/>
          <w:szCs w:val="28"/>
        </w:rPr>
      </w:pPr>
      <w:r w:rsidRPr="00584395">
        <w:rPr>
          <w:rFonts w:ascii="Times New Roman" w:hAnsi="Times New Roman" w:cs="Times New Roman"/>
          <w:sz w:val="28"/>
          <w:szCs w:val="28"/>
        </w:rPr>
        <w:t>А</w:t>
      </w:r>
      <w:proofErr w:type="gramStart"/>
      <w:r w:rsidRPr="00584395">
        <w:rPr>
          <w:rFonts w:ascii="Times New Roman" w:hAnsi="Times New Roman" w:cs="Times New Roman"/>
          <w:sz w:val="28"/>
          <w:szCs w:val="28"/>
        </w:rPr>
        <w:t>2</w:t>
      </w:r>
      <w:proofErr w:type="gramEnd"/>
      <w:r w:rsidRPr="00584395">
        <w:rPr>
          <w:rFonts w:ascii="Times New Roman" w:hAnsi="Times New Roman" w:cs="Times New Roman"/>
          <w:sz w:val="28"/>
          <w:szCs w:val="28"/>
        </w:rPr>
        <w:t xml:space="preserve"> &gt; П2</w:t>
      </w:r>
    </w:p>
    <w:p w:rsidR="00584395" w:rsidRPr="00584395" w:rsidRDefault="00584395" w:rsidP="00584395">
      <w:pPr>
        <w:spacing w:after="0" w:line="360" w:lineRule="auto"/>
        <w:ind w:left="-567" w:right="170" w:firstLine="709"/>
        <w:contextualSpacing/>
        <w:jc w:val="both"/>
        <w:rPr>
          <w:rFonts w:ascii="Times New Roman" w:hAnsi="Times New Roman" w:cs="Times New Roman"/>
          <w:sz w:val="28"/>
          <w:szCs w:val="28"/>
        </w:rPr>
      </w:pPr>
      <w:r w:rsidRPr="00584395">
        <w:rPr>
          <w:rFonts w:ascii="Times New Roman" w:hAnsi="Times New Roman" w:cs="Times New Roman"/>
          <w:sz w:val="28"/>
          <w:szCs w:val="28"/>
        </w:rPr>
        <w:t>А3 &gt; П3</w:t>
      </w:r>
    </w:p>
    <w:p w:rsidR="00040566" w:rsidRDefault="00584395" w:rsidP="00584395">
      <w:pPr>
        <w:spacing w:after="0" w:line="360" w:lineRule="auto"/>
        <w:ind w:left="-567" w:right="170" w:firstLine="709"/>
        <w:contextualSpacing/>
        <w:jc w:val="both"/>
        <w:rPr>
          <w:rFonts w:ascii="Times New Roman" w:hAnsi="Times New Roman" w:cs="Times New Roman"/>
          <w:sz w:val="28"/>
          <w:szCs w:val="28"/>
        </w:rPr>
      </w:pPr>
      <w:r w:rsidRPr="00584395">
        <w:rPr>
          <w:rFonts w:ascii="Times New Roman" w:hAnsi="Times New Roman" w:cs="Times New Roman"/>
          <w:sz w:val="28"/>
          <w:szCs w:val="28"/>
        </w:rPr>
        <w:t>А</w:t>
      </w:r>
      <w:proofErr w:type="gramStart"/>
      <w:r w:rsidRPr="00584395">
        <w:rPr>
          <w:rFonts w:ascii="Times New Roman" w:hAnsi="Times New Roman" w:cs="Times New Roman"/>
          <w:sz w:val="28"/>
          <w:szCs w:val="28"/>
        </w:rPr>
        <w:t>4</w:t>
      </w:r>
      <w:proofErr w:type="gramEnd"/>
      <w:r w:rsidRPr="00584395">
        <w:rPr>
          <w:rFonts w:ascii="Times New Roman" w:hAnsi="Times New Roman" w:cs="Times New Roman"/>
          <w:sz w:val="28"/>
          <w:szCs w:val="28"/>
        </w:rPr>
        <w:t xml:space="preserve"> &lt; П4</w:t>
      </w:r>
    </w:p>
    <w:p w:rsidR="00A65C2E" w:rsidRDefault="00040566" w:rsidP="00584395">
      <w:pPr>
        <w:spacing w:after="0" w:line="360" w:lineRule="auto"/>
        <w:ind w:left="-567" w:right="170" w:firstLine="709"/>
        <w:contextualSpacing/>
        <w:jc w:val="both"/>
        <w:rPr>
          <w:rFonts w:ascii="Times New Roman" w:hAnsi="Times New Roman" w:cs="Times New Roman"/>
          <w:sz w:val="28"/>
          <w:szCs w:val="28"/>
        </w:rPr>
      </w:pPr>
      <w:r w:rsidRPr="00040566">
        <w:t xml:space="preserve"> </w:t>
      </w:r>
      <w:r w:rsidRPr="00040566">
        <w:rPr>
          <w:rFonts w:ascii="Times New Roman" w:hAnsi="Times New Roman" w:cs="Times New Roman"/>
          <w:sz w:val="28"/>
          <w:szCs w:val="28"/>
        </w:rPr>
        <w:t xml:space="preserve">Тем не </w:t>
      </w:r>
      <w:proofErr w:type="gramStart"/>
      <w:r w:rsidRPr="00040566">
        <w:rPr>
          <w:rFonts w:ascii="Times New Roman" w:hAnsi="Times New Roman" w:cs="Times New Roman"/>
          <w:sz w:val="28"/>
          <w:szCs w:val="28"/>
        </w:rPr>
        <w:t>менее</w:t>
      </w:r>
      <w:proofErr w:type="gramEnd"/>
      <w:r w:rsidRPr="00040566">
        <w:rPr>
          <w:rFonts w:ascii="Times New Roman" w:hAnsi="Times New Roman" w:cs="Times New Roman"/>
          <w:sz w:val="28"/>
          <w:szCs w:val="28"/>
        </w:rPr>
        <w:t xml:space="preserve"> предприятие обладает достаточным уровнем ликвидности баланса, что бы своевременно и в полном объеме рассчитываться по своим краткосрочным и долгосрочным обязательствам, а так же и в некоторой мере по наиболее срочным обязательствам.</w:t>
      </w:r>
    </w:p>
    <w:p w:rsidR="00040566" w:rsidRDefault="00040566" w:rsidP="00CA6073">
      <w:pPr>
        <w:spacing w:after="0" w:line="360" w:lineRule="auto"/>
        <w:ind w:left="-567" w:right="170" w:firstLine="709"/>
        <w:contextualSpacing/>
        <w:jc w:val="center"/>
        <w:rPr>
          <w:rFonts w:ascii="Times New Roman" w:hAnsi="Times New Roman" w:cs="Times New Roman"/>
          <w:sz w:val="28"/>
          <w:szCs w:val="28"/>
        </w:rPr>
      </w:pPr>
    </w:p>
    <w:p w:rsidR="00A65C2E" w:rsidRDefault="00A65C2E" w:rsidP="00CA6073">
      <w:pPr>
        <w:spacing w:after="0" w:line="360" w:lineRule="auto"/>
        <w:ind w:left="-567" w:right="170" w:firstLine="709"/>
        <w:contextualSpacing/>
        <w:jc w:val="center"/>
        <w:rPr>
          <w:rFonts w:ascii="Times New Roman" w:hAnsi="Times New Roman" w:cs="Times New Roman"/>
          <w:sz w:val="28"/>
          <w:szCs w:val="28"/>
        </w:rPr>
      </w:pPr>
      <w:r w:rsidRPr="00584395">
        <w:rPr>
          <w:rFonts w:ascii="Times New Roman" w:hAnsi="Times New Roman" w:cs="Times New Roman"/>
          <w:sz w:val="28"/>
          <w:szCs w:val="28"/>
        </w:rPr>
        <w:t>2.</w:t>
      </w:r>
      <w:r w:rsidR="00A3134A">
        <w:rPr>
          <w:rFonts w:ascii="Times New Roman" w:hAnsi="Times New Roman" w:cs="Times New Roman"/>
          <w:sz w:val="28"/>
          <w:szCs w:val="28"/>
        </w:rPr>
        <w:t>5</w:t>
      </w:r>
      <w:r w:rsidRPr="00584395">
        <w:rPr>
          <w:rFonts w:ascii="Times New Roman" w:hAnsi="Times New Roman" w:cs="Times New Roman"/>
          <w:sz w:val="28"/>
          <w:szCs w:val="28"/>
        </w:rPr>
        <w:t xml:space="preserve"> </w:t>
      </w:r>
      <w:r>
        <w:rPr>
          <w:rFonts w:ascii="Times New Roman" w:hAnsi="Times New Roman" w:cs="Times New Roman"/>
          <w:sz w:val="28"/>
          <w:szCs w:val="28"/>
        </w:rPr>
        <w:t>Анализ финансовой устойчивости</w:t>
      </w: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CA6073" w:rsidRDefault="00CA6073" w:rsidP="00EC51D9">
      <w:pPr>
        <w:spacing w:after="0" w:line="360" w:lineRule="auto"/>
        <w:ind w:left="-567" w:right="170" w:firstLine="709"/>
        <w:contextualSpacing/>
        <w:jc w:val="both"/>
        <w:rPr>
          <w:rFonts w:ascii="Times New Roman" w:hAnsi="Times New Roman" w:cs="Times New Roman"/>
          <w:sz w:val="28"/>
          <w:szCs w:val="28"/>
        </w:rPr>
      </w:pPr>
    </w:p>
    <w:p w:rsidR="00A65C2E" w:rsidRPr="00495834" w:rsidRDefault="00A65C2E" w:rsidP="00EC51D9">
      <w:pPr>
        <w:spacing w:after="0" w:line="360" w:lineRule="auto"/>
        <w:ind w:left="-567" w:right="170" w:firstLine="709"/>
        <w:contextualSpacing/>
        <w:jc w:val="both"/>
        <w:rPr>
          <w:rFonts w:ascii="Times New Roman" w:hAnsi="Times New Roman" w:cs="Times New Roman"/>
          <w:sz w:val="28"/>
          <w:szCs w:val="28"/>
          <w:lang w:eastAsia="en-US"/>
        </w:rPr>
      </w:pPr>
      <w:r w:rsidRPr="00495834">
        <w:rPr>
          <w:rFonts w:ascii="Times New Roman" w:hAnsi="Times New Roman" w:cs="Times New Roman"/>
          <w:sz w:val="28"/>
          <w:szCs w:val="28"/>
          <w:lang w:eastAsia="en-US"/>
        </w:rPr>
        <w:t>Показатели финансовой устойчивости предпр</w:t>
      </w:r>
      <w:r w:rsidR="0034787B">
        <w:rPr>
          <w:rFonts w:ascii="Times New Roman" w:hAnsi="Times New Roman" w:cs="Times New Roman"/>
          <w:sz w:val="28"/>
          <w:szCs w:val="28"/>
          <w:lang w:eastAsia="en-US"/>
        </w:rPr>
        <w:t>иятия представлены в таблице 2.8</w:t>
      </w:r>
      <w:r w:rsidRPr="00495834">
        <w:rPr>
          <w:rFonts w:ascii="Times New Roman" w:hAnsi="Times New Roman" w:cs="Times New Roman"/>
          <w:sz w:val="28"/>
          <w:szCs w:val="28"/>
          <w:lang w:eastAsia="en-US"/>
        </w:rPr>
        <w:t>.</w:t>
      </w:r>
    </w:p>
    <w:p w:rsidR="00A65C2E" w:rsidRPr="00A3134A" w:rsidRDefault="0034787B" w:rsidP="00A3134A">
      <w:pPr>
        <w:spacing w:after="0" w:line="360" w:lineRule="auto"/>
        <w:ind w:left="-567" w:right="170"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Таблица 2.8</w:t>
      </w:r>
      <w:r w:rsidR="00A65C2E" w:rsidRPr="00495834">
        <w:rPr>
          <w:rFonts w:ascii="Times New Roman" w:hAnsi="Times New Roman" w:cs="Times New Roman"/>
          <w:sz w:val="28"/>
          <w:szCs w:val="28"/>
          <w:lang w:eastAsia="en-US"/>
        </w:rPr>
        <w:t xml:space="preserve"> - Анализ финансовой устойчивости по абсолютным показателям </w:t>
      </w:r>
      <w:proofErr w:type="spellStart"/>
      <w:r w:rsidR="00A65C2E" w:rsidRPr="00495834">
        <w:rPr>
          <w:rFonts w:ascii="Times New Roman" w:hAnsi="Times New Roman" w:cs="Times New Roman"/>
          <w:sz w:val="28"/>
          <w:szCs w:val="28"/>
          <w:lang w:eastAsia="en-US"/>
        </w:rPr>
        <w:t>тыс</w:t>
      </w:r>
      <w:proofErr w:type="gramStart"/>
      <w:r w:rsidR="00A65C2E" w:rsidRPr="00495834">
        <w:rPr>
          <w:rFonts w:ascii="Times New Roman" w:hAnsi="Times New Roman" w:cs="Times New Roman"/>
          <w:sz w:val="28"/>
          <w:szCs w:val="28"/>
          <w:lang w:eastAsia="en-US"/>
        </w:rPr>
        <w:t>.р</w:t>
      </w:r>
      <w:proofErr w:type="gramEnd"/>
      <w:r w:rsidR="00A65C2E" w:rsidRPr="00495834">
        <w:rPr>
          <w:rFonts w:ascii="Times New Roman" w:hAnsi="Times New Roman" w:cs="Times New Roman"/>
          <w:sz w:val="28"/>
          <w:szCs w:val="28"/>
          <w:lang w:eastAsia="en-US"/>
        </w:rPr>
        <w:t>уб</w:t>
      </w:r>
      <w:proofErr w:type="spellEnd"/>
      <w:r w:rsidR="00A65C2E" w:rsidRPr="00495834">
        <w:rPr>
          <w:rFonts w:ascii="Times New Roman" w:hAnsi="Times New Roman" w:cs="Times New Roman"/>
          <w:sz w:val="28"/>
          <w:szCs w:val="28"/>
          <w:lang w:eastAsia="en-US"/>
        </w:rPr>
        <w:t>.</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381"/>
        <w:gridCol w:w="2381"/>
        <w:gridCol w:w="2504"/>
      </w:tblGrid>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Показатели</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2015 год</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2016 год</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Изменения</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1. Реальный собственный капитал (капитал и резервы)</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9 784 616</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9 784 204</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-412</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 xml:space="preserve">2. </w:t>
            </w:r>
            <w:proofErr w:type="spellStart"/>
            <w:r w:rsidRPr="00040566">
              <w:rPr>
                <w:rFonts w:ascii="Times New Roman" w:hAnsi="Times New Roman" w:cs="Times New Roman"/>
                <w:sz w:val="24"/>
                <w:szCs w:val="24"/>
                <w:lang w:eastAsia="en-US"/>
              </w:rPr>
              <w:t>Внеоборотные</w:t>
            </w:r>
            <w:proofErr w:type="spellEnd"/>
            <w:r w:rsidRPr="00040566">
              <w:rPr>
                <w:rFonts w:ascii="Times New Roman" w:hAnsi="Times New Roman" w:cs="Times New Roman"/>
                <w:sz w:val="24"/>
                <w:szCs w:val="24"/>
                <w:lang w:eastAsia="en-US"/>
              </w:rPr>
              <w:t xml:space="preserve"> активы</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5 918 243</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5 872 889</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-45 354</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3. Наличие собственных оборотных средств</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3 866 373</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3 911 315</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44 942</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 Долгосрочные обязательства (кредиты и займы)</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525 220</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530 557</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5 337</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 Наличие собственных и долгосрочных заемных источников формирования оборотных средств</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4 391 593</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4 441 872</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50 279</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 xml:space="preserve">6. Краткосрочные </w:t>
            </w:r>
            <w:r w:rsidRPr="00040566">
              <w:rPr>
                <w:rFonts w:ascii="Times New Roman" w:hAnsi="Times New Roman" w:cs="Times New Roman"/>
                <w:sz w:val="24"/>
                <w:szCs w:val="24"/>
                <w:lang w:eastAsia="en-US"/>
              </w:rPr>
              <w:lastRenderedPageBreak/>
              <w:t>кредиты и заемные средства</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lastRenderedPageBreak/>
              <w:t>6 520 469</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9 468 879</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2 948 410</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lastRenderedPageBreak/>
              <w:t>7. Общая величина основных источников средств (5+6)</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10 912 062</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13 910 751</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2 998 689</w:t>
            </w:r>
          </w:p>
        </w:tc>
      </w:tr>
      <w:tr w:rsidR="00A65C2E" w:rsidRPr="00DC5ABF" w:rsidTr="00CB67EC">
        <w:tc>
          <w:tcPr>
            <w:tcW w:w="2940"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right="170"/>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8. Общая величина запасов</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4 149 972</w:t>
            </w:r>
          </w:p>
        </w:tc>
        <w:tc>
          <w:tcPr>
            <w:tcW w:w="2381"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4 173 513</w:t>
            </w:r>
          </w:p>
        </w:tc>
        <w:tc>
          <w:tcPr>
            <w:tcW w:w="2504" w:type="dxa"/>
            <w:tcBorders>
              <w:top w:val="single" w:sz="4" w:space="0" w:color="auto"/>
              <w:left w:val="single" w:sz="4" w:space="0" w:color="auto"/>
              <w:bottom w:val="single" w:sz="4" w:space="0" w:color="auto"/>
              <w:right w:val="single" w:sz="4" w:space="0" w:color="auto"/>
            </w:tcBorders>
          </w:tcPr>
          <w:p w:rsidR="00A65C2E" w:rsidRPr="00040566" w:rsidRDefault="00A65C2E" w:rsidP="00040566">
            <w:pPr>
              <w:spacing w:after="0" w:line="360" w:lineRule="auto"/>
              <w:ind w:left="-567" w:right="170" w:firstLine="709"/>
              <w:contextualSpacing/>
              <w:rPr>
                <w:rFonts w:ascii="Times New Roman" w:hAnsi="Times New Roman" w:cs="Times New Roman"/>
                <w:sz w:val="24"/>
                <w:szCs w:val="24"/>
                <w:lang w:eastAsia="en-US"/>
              </w:rPr>
            </w:pPr>
            <w:r w:rsidRPr="00040566">
              <w:rPr>
                <w:rFonts w:ascii="Times New Roman" w:hAnsi="Times New Roman" w:cs="Times New Roman"/>
                <w:sz w:val="24"/>
                <w:szCs w:val="24"/>
                <w:lang w:eastAsia="en-US"/>
              </w:rPr>
              <w:t>23 541</w:t>
            </w:r>
          </w:p>
        </w:tc>
      </w:tr>
    </w:tbl>
    <w:p w:rsidR="00A65C2E" w:rsidRDefault="00A65C2E" w:rsidP="00A75DEB">
      <w:pPr>
        <w:spacing w:after="0" w:line="360" w:lineRule="auto"/>
        <w:ind w:left="-567" w:right="170" w:firstLine="709"/>
        <w:contextualSpacing/>
        <w:jc w:val="both"/>
        <w:rPr>
          <w:rFonts w:ascii="Times New Roman" w:hAnsi="Times New Roman" w:cs="Times New Roman"/>
          <w:sz w:val="28"/>
          <w:szCs w:val="28"/>
          <w:lang w:eastAsia="en-US"/>
        </w:rPr>
      </w:pPr>
      <w:r w:rsidRPr="00806DAC">
        <w:rPr>
          <w:rFonts w:ascii="Times New Roman" w:hAnsi="Times New Roman" w:cs="Times New Roman"/>
          <w:sz w:val="28"/>
          <w:szCs w:val="28"/>
          <w:lang w:eastAsia="en-US"/>
        </w:rPr>
        <w:t>Из данных таблиц можно сделать следующий вывод:</w:t>
      </w:r>
    </w:p>
    <w:p w:rsidR="00A65C2E" w:rsidRPr="00806DAC" w:rsidRDefault="00A65C2E" w:rsidP="00A75DEB">
      <w:pPr>
        <w:spacing w:after="0" w:line="360" w:lineRule="auto"/>
        <w:ind w:left="-567" w:right="170" w:firstLine="709"/>
        <w:contextualSpacing/>
        <w:jc w:val="both"/>
        <w:rPr>
          <w:rFonts w:ascii="Times New Roman" w:hAnsi="Times New Roman" w:cs="Times New Roman"/>
          <w:sz w:val="28"/>
          <w:szCs w:val="28"/>
          <w:lang w:eastAsia="en-US"/>
        </w:rPr>
      </w:pPr>
      <w:r w:rsidRPr="00806DAC">
        <w:rPr>
          <w:rFonts w:ascii="Times New Roman" w:hAnsi="Times New Roman" w:cs="Times New Roman"/>
          <w:sz w:val="28"/>
          <w:szCs w:val="28"/>
          <w:lang w:eastAsia="en-US"/>
        </w:rPr>
        <w:t xml:space="preserve">1) недостаток собственных средств за отчетный год уменьшился на 21 401 </w:t>
      </w:r>
      <w:proofErr w:type="spellStart"/>
      <w:r w:rsidRPr="00806DAC">
        <w:rPr>
          <w:rFonts w:ascii="Times New Roman" w:hAnsi="Times New Roman" w:cs="Times New Roman"/>
          <w:sz w:val="28"/>
          <w:szCs w:val="28"/>
          <w:lang w:eastAsia="en-US"/>
        </w:rPr>
        <w:t>тыс</w:t>
      </w:r>
      <w:proofErr w:type="gramStart"/>
      <w:r w:rsidRPr="00806DAC">
        <w:rPr>
          <w:rFonts w:ascii="Times New Roman" w:hAnsi="Times New Roman" w:cs="Times New Roman"/>
          <w:sz w:val="28"/>
          <w:szCs w:val="28"/>
          <w:lang w:eastAsia="en-US"/>
        </w:rPr>
        <w:t>.р</w:t>
      </w:r>
      <w:proofErr w:type="gramEnd"/>
      <w:r w:rsidRPr="00806DAC">
        <w:rPr>
          <w:rFonts w:ascii="Times New Roman" w:hAnsi="Times New Roman" w:cs="Times New Roman"/>
          <w:sz w:val="28"/>
          <w:szCs w:val="28"/>
          <w:lang w:eastAsia="en-US"/>
        </w:rPr>
        <w:t>уб</w:t>
      </w:r>
      <w:proofErr w:type="spellEnd"/>
      <w:r w:rsidRPr="00806DAC">
        <w:rPr>
          <w:rFonts w:ascii="Times New Roman" w:hAnsi="Times New Roman" w:cs="Times New Roman"/>
          <w:sz w:val="28"/>
          <w:szCs w:val="28"/>
          <w:lang w:eastAsia="en-US"/>
        </w:rPr>
        <w:t>.</w:t>
      </w:r>
    </w:p>
    <w:p w:rsidR="00A65C2E" w:rsidRPr="00806DAC" w:rsidRDefault="00A65C2E" w:rsidP="00A75DEB">
      <w:pPr>
        <w:spacing w:after="0" w:line="360" w:lineRule="auto"/>
        <w:ind w:left="-567" w:right="170" w:firstLine="709"/>
        <w:contextualSpacing/>
        <w:jc w:val="both"/>
        <w:rPr>
          <w:rFonts w:ascii="Times New Roman" w:hAnsi="Times New Roman" w:cs="Times New Roman"/>
          <w:sz w:val="28"/>
          <w:szCs w:val="28"/>
          <w:lang w:eastAsia="en-US"/>
        </w:rPr>
      </w:pPr>
      <w:r w:rsidRPr="00806DAC">
        <w:rPr>
          <w:rFonts w:ascii="Times New Roman" w:hAnsi="Times New Roman" w:cs="Times New Roman"/>
          <w:sz w:val="28"/>
          <w:szCs w:val="28"/>
          <w:lang w:eastAsia="en-US"/>
        </w:rPr>
        <w:t>2) увеличение суммы их недостатка по сравнению с запасами на начало отчетного года составляло -0,07, а на конец -  -0,06.</w:t>
      </w:r>
    </w:p>
    <w:p w:rsidR="00A65C2E" w:rsidRPr="00806DAC" w:rsidRDefault="00A65C2E" w:rsidP="00A75DEB">
      <w:pPr>
        <w:spacing w:after="0" w:line="360" w:lineRule="auto"/>
        <w:ind w:left="-567" w:right="170" w:firstLine="709"/>
        <w:contextualSpacing/>
        <w:jc w:val="both"/>
        <w:rPr>
          <w:rFonts w:ascii="Times New Roman" w:hAnsi="Times New Roman" w:cs="Times New Roman"/>
          <w:sz w:val="28"/>
          <w:szCs w:val="28"/>
          <w:lang w:eastAsia="en-US"/>
        </w:rPr>
      </w:pPr>
      <w:r w:rsidRPr="00806DAC">
        <w:rPr>
          <w:rFonts w:ascii="Times New Roman" w:hAnsi="Times New Roman" w:cs="Times New Roman"/>
          <w:sz w:val="28"/>
          <w:szCs w:val="28"/>
          <w:lang w:eastAsia="en-US"/>
        </w:rPr>
        <w:t xml:space="preserve">3) уменьшение общей величины основных источников финансирования запасов по сравнению с абсолютной суммой самих запасов на </w:t>
      </w:r>
      <w:proofErr w:type="gramStart"/>
      <w:r w:rsidRPr="00806DAC">
        <w:rPr>
          <w:rFonts w:ascii="Times New Roman" w:hAnsi="Times New Roman" w:cs="Times New Roman"/>
          <w:sz w:val="28"/>
          <w:szCs w:val="28"/>
          <w:lang w:eastAsia="en-US"/>
        </w:rPr>
        <w:t>начало</w:t>
      </w:r>
      <w:proofErr w:type="gramEnd"/>
      <w:r w:rsidRPr="00806DAC">
        <w:rPr>
          <w:rFonts w:ascii="Times New Roman" w:hAnsi="Times New Roman" w:cs="Times New Roman"/>
          <w:sz w:val="28"/>
          <w:szCs w:val="28"/>
          <w:lang w:eastAsia="en-US"/>
        </w:rPr>
        <w:t xml:space="preserve"> и конец отчетного периода составило -0,06, -0,06.</w:t>
      </w:r>
    </w:p>
    <w:p w:rsidR="00CB67EC" w:rsidRDefault="00A65C2E" w:rsidP="00A75DEB">
      <w:pPr>
        <w:spacing w:after="0" w:line="360" w:lineRule="auto"/>
        <w:ind w:left="-567" w:right="170" w:firstLine="709"/>
        <w:contextualSpacing/>
        <w:jc w:val="both"/>
        <w:rPr>
          <w:rFonts w:ascii="Times New Roman" w:hAnsi="Times New Roman" w:cs="Times New Roman"/>
          <w:sz w:val="28"/>
          <w:szCs w:val="28"/>
          <w:lang w:eastAsia="en-US"/>
        </w:rPr>
      </w:pPr>
      <w:r w:rsidRPr="00806DAC">
        <w:rPr>
          <w:rFonts w:ascii="Times New Roman" w:hAnsi="Times New Roman" w:cs="Times New Roman"/>
          <w:sz w:val="28"/>
          <w:szCs w:val="28"/>
          <w:lang w:eastAsia="en-US"/>
        </w:rPr>
        <w:t>Рассчитаем коэффициенты, характеризующие финансовую устойчивость, по нашему предприятию.</w:t>
      </w:r>
    </w:p>
    <w:p w:rsidR="00CB67EC" w:rsidRDefault="00CB67EC" w:rsidP="00A75DEB">
      <w:pPr>
        <w:pStyle w:val="a5"/>
        <w:numPr>
          <w:ilvl w:val="0"/>
          <w:numId w:val="17"/>
        </w:numPr>
        <w:spacing w:after="0" w:line="360" w:lineRule="auto"/>
        <w:ind w:left="-567" w:right="170" w:firstLine="709"/>
        <w:jc w:val="both"/>
        <w:rPr>
          <w:rFonts w:ascii="Times New Roman" w:hAnsi="Times New Roman" w:cs="Times New Roman"/>
          <w:sz w:val="28"/>
          <w:szCs w:val="28"/>
          <w:lang w:eastAsia="en-US"/>
        </w:rPr>
      </w:pPr>
      <w:r w:rsidRPr="00CB67EC">
        <w:rPr>
          <w:rFonts w:ascii="Times New Roman" w:hAnsi="Times New Roman" w:cs="Times New Roman"/>
          <w:sz w:val="28"/>
          <w:szCs w:val="28"/>
          <w:lang w:eastAsia="en-US"/>
        </w:rPr>
        <w:t>Коэффициент финансовой независимости, характеризует долю собственного капитала в валюте баланса.</w:t>
      </w:r>
    </w:p>
    <w:p w:rsidR="00CB67EC" w:rsidRPr="00CB67EC" w:rsidRDefault="00CB67EC" w:rsidP="00A75DEB">
      <w:pPr>
        <w:pStyle w:val="a5"/>
        <w:spacing w:after="0" w:line="360" w:lineRule="auto"/>
        <w:ind w:left="-567" w:right="170" w:firstLine="709"/>
        <w:jc w:val="both"/>
        <w:rPr>
          <w:rFonts w:ascii="Times New Roman" w:hAnsi="Times New Roman" w:cs="Times New Roman"/>
          <w:sz w:val="28"/>
          <w:szCs w:val="28"/>
          <w:lang w:eastAsia="en-US"/>
        </w:rPr>
      </w:pPr>
      <w:r w:rsidRPr="00CB67EC">
        <w:rPr>
          <w:rFonts w:ascii="Times New Roman" w:hAnsi="Times New Roman" w:cs="Times New Roman"/>
          <w:sz w:val="28"/>
          <w:szCs w:val="28"/>
          <w:lang w:eastAsia="en-US"/>
        </w:rPr>
        <w:t>Общая формула расчета коэффициента:</w:t>
      </w:r>
    </w:p>
    <w:p w:rsidR="00CB67EC" w:rsidRPr="00CB67EC" w:rsidRDefault="00CB67EC" w:rsidP="00A75DEB">
      <w:pPr>
        <w:pStyle w:val="a5"/>
        <w:spacing w:after="0" w:line="360" w:lineRule="auto"/>
        <w:ind w:left="-567" w:right="170" w:firstLine="709"/>
        <w:jc w:val="both"/>
        <w:rPr>
          <w:rFonts w:ascii="Times New Roman" w:hAnsi="Times New Roman" w:cs="Times New Roman"/>
          <w:sz w:val="28"/>
          <w:szCs w:val="28"/>
          <w:lang w:eastAsia="en-US"/>
        </w:rPr>
      </w:pPr>
      <w:proofErr w:type="spellStart"/>
      <w:proofErr w:type="gramStart"/>
      <w:r w:rsidRPr="00CB67EC">
        <w:rPr>
          <w:rFonts w:ascii="Times New Roman" w:hAnsi="Times New Roman" w:cs="Times New Roman"/>
          <w:sz w:val="28"/>
          <w:szCs w:val="28"/>
          <w:lang w:eastAsia="en-US"/>
        </w:rPr>
        <w:t>K</w:t>
      </w:r>
      <w:proofErr w:type="gramEnd"/>
      <w:r w:rsidRPr="00CB67EC">
        <w:rPr>
          <w:rFonts w:ascii="Times New Roman" w:hAnsi="Times New Roman" w:cs="Times New Roman"/>
          <w:sz w:val="28"/>
          <w:szCs w:val="28"/>
          <w:lang w:eastAsia="en-US"/>
        </w:rPr>
        <w:t>фн</w:t>
      </w:r>
      <w:proofErr w:type="spellEnd"/>
      <w:r w:rsidRPr="00CB67EC">
        <w:rPr>
          <w:rFonts w:ascii="Times New Roman" w:hAnsi="Times New Roman" w:cs="Times New Roman"/>
          <w:sz w:val="28"/>
          <w:szCs w:val="28"/>
          <w:lang w:eastAsia="en-US"/>
        </w:rPr>
        <w:t xml:space="preserve"> =</w:t>
      </w:r>
      <w:r w:rsidRPr="00CB67EC">
        <w:rPr>
          <w:rFonts w:ascii="Times New Roman" w:hAnsi="Times New Roman" w:cs="Times New Roman"/>
          <w:sz w:val="28"/>
          <w:szCs w:val="28"/>
          <w:lang w:eastAsia="en-US"/>
        </w:rPr>
        <w:tab/>
      </w:r>
      <w:r w:rsidRPr="00CB67EC">
        <w:rPr>
          <w:rFonts w:ascii="Times New Roman" w:hAnsi="Times New Roman" w:cs="Times New Roman"/>
          <w:sz w:val="28"/>
          <w:szCs w:val="28"/>
          <w:u w:val="single"/>
          <w:lang w:eastAsia="en-US"/>
        </w:rPr>
        <w:t xml:space="preserve">  </w:t>
      </w:r>
      <w:r w:rsidRPr="00CB67EC">
        <w:rPr>
          <w:rFonts w:ascii="Times New Roman" w:hAnsi="Times New Roman" w:cs="Times New Roman"/>
          <w:sz w:val="28"/>
          <w:szCs w:val="28"/>
          <w:u w:val="single"/>
          <w:lang w:eastAsia="en-US"/>
        </w:rPr>
        <w:t>Собственный капитал и резервы</w:t>
      </w:r>
    </w:p>
    <w:p w:rsidR="00CA6073" w:rsidRDefault="00CB67EC" w:rsidP="00CA6073">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CB67EC">
        <w:rPr>
          <w:rFonts w:ascii="Times New Roman" w:hAnsi="Times New Roman" w:cs="Times New Roman"/>
          <w:sz w:val="28"/>
          <w:szCs w:val="28"/>
          <w:lang w:eastAsia="en-US"/>
        </w:rPr>
        <w:t>Суммарные активы</w:t>
      </w:r>
    </w:p>
    <w:p w:rsidR="00CB67EC" w:rsidRPr="00CA6073" w:rsidRDefault="00C13317" w:rsidP="00CA6073">
      <w:pPr>
        <w:pStyle w:val="a5"/>
        <w:spacing w:after="0" w:line="360" w:lineRule="auto"/>
        <w:ind w:left="-567" w:right="170" w:firstLine="709"/>
        <w:jc w:val="both"/>
        <w:rPr>
          <w:rFonts w:ascii="Times New Roman" w:hAnsi="Times New Roman" w:cs="Times New Roman"/>
          <w:sz w:val="28"/>
          <w:szCs w:val="28"/>
          <w:lang w:eastAsia="en-US"/>
        </w:rPr>
      </w:pPr>
      <w:r w:rsidRPr="00CA6073">
        <w:rPr>
          <w:rFonts w:ascii="Times New Roman" w:hAnsi="Times New Roman" w:cs="Times New Roman"/>
          <w:sz w:val="28"/>
          <w:szCs w:val="28"/>
          <w:lang w:eastAsia="en-US"/>
        </w:rPr>
        <w:t xml:space="preserve">За 2015 год </w:t>
      </w:r>
      <w:r w:rsidR="00FD3172" w:rsidRPr="00CA6073">
        <w:rPr>
          <w:rFonts w:ascii="Times New Roman" w:hAnsi="Times New Roman" w:cs="Times New Roman"/>
          <w:sz w:val="28"/>
          <w:szCs w:val="28"/>
          <w:lang w:eastAsia="en-US"/>
        </w:rPr>
        <w:t>коэффициент</w:t>
      </w:r>
      <w:r w:rsidRPr="00CA6073">
        <w:rPr>
          <w:rFonts w:ascii="Times New Roman" w:hAnsi="Times New Roman" w:cs="Times New Roman"/>
          <w:sz w:val="28"/>
          <w:szCs w:val="28"/>
          <w:lang w:eastAsia="en-US"/>
        </w:rPr>
        <w:t xml:space="preserve"> составил 0,58, за 2016 0,495,</w:t>
      </w:r>
      <w:r w:rsidRPr="00C13317">
        <w:t xml:space="preserve"> </w:t>
      </w:r>
      <w:r w:rsidRPr="00CA6073">
        <w:rPr>
          <w:rFonts w:ascii="Times New Roman" w:hAnsi="Times New Roman" w:cs="Times New Roman"/>
          <w:sz w:val="28"/>
          <w:szCs w:val="28"/>
          <w:lang w:eastAsia="en-US"/>
        </w:rPr>
        <w:t>Показатель соответствует рекомендуемому значению 0,5.  На начало года предприятие имело большую финансовую независимость от внешних источников.</w:t>
      </w:r>
    </w:p>
    <w:p w:rsidR="00A65C2E" w:rsidRDefault="00C13317" w:rsidP="00A75DEB">
      <w:pPr>
        <w:pStyle w:val="a5"/>
        <w:numPr>
          <w:ilvl w:val="0"/>
          <w:numId w:val="17"/>
        </w:numPr>
        <w:spacing w:after="0" w:line="360" w:lineRule="auto"/>
        <w:ind w:left="-567" w:right="170" w:firstLine="709"/>
        <w:jc w:val="both"/>
        <w:rPr>
          <w:rFonts w:ascii="Times New Roman" w:hAnsi="Times New Roman" w:cs="Times New Roman"/>
          <w:sz w:val="28"/>
          <w:szCs w:val="28"/>
          <w:lang w:eastAsia="en-US"/>
        </w:rPr>
      </w:pPr>
      <w:r w:rsidRPr="00C13317">
        <w:rPr>
          <w:rFonts w:ascii="Times New Roman" w:hAnsi="Times New Roman" w:cs="Times New Roman"/>
          <w:sz w:val="28"/>
          <w:szCs w:val="28"/>
          <w:lang w:eastAsia="en-US"/>
        </w:rPr>
        <w:t xml:space="preserve">Коэффициент задолженности, он показывает соотношение </w:t>
      </w:r>
      <w:proofErr w:type="gramStart"/>
      <w:r w:rsidRPr="00C13317">
        <w:rPr>
          <w:rFonts w:ascii="Times New Roman" w:hAnsi="Times New Roman" w:cs="Times New Roman"/>
          <w:sz w:val="28"/>
          <w:szCs w:val="28"/>
          <w:lang w:eastAsia="en-US"/>
        </w:rPr>
        <w:t>между</w:t>
      </w:r>
      <w:proofErr w:type="gramEnd"/>
      <w:r w:rsidRPr="00C13317">
        <w:rPr>
          <w:rFonts w:ascii="Times New Roman" w:hAnsi="Times New Roman" w:cs="Times New Roman"/>
          <w:sz w:val="28"/>
          <w:szCs w:val="28"/>
          <w:lang w:eastAsia="en-US"/>
        </w:rPr>
        <w:t xml:space="preserve"> заемными и собственными средствами.</w:t>
      </w:r>
    </w:p>
    <w:p w:rsidR="00C13317" w:rsidRPr="00C13317" w:rsidRDefault="00C13317" w:rsidP="00A75DEB">
      <w:pPr>
        <w:pStyle w:val="a5"/>
        <w:spacing w:after="0" w:line="360" w:lineRule="auto"/>
        <w:ind w:left="-567" w:right="170" w:firstLine="709"/>
        <w:jc w:val="both"/>
        <w:rPr>
          <w:rFonts w:ascii="Times New Roman" w:hAnsi="Times New Roman" w:cs="Times New Roman"/>
          <w:sz w:val="28"/>
          <w:szCs w:val="28"/>
          <w:lang w:eastAsia="en-US"/>
        </w:rPr>
      </w:pPr>
      <w:proofErr w:type="spellStart"/>
      <w:proofErr w:type="gramStart"/>
      <w:r>
        <w:rPr>
          <w:rFonts w:ascii="Times New Roman" w:hAnsi="Times New Roman" w:cs="Times New Roman"/>
          <w:sz w:val="28"/>
          <w:szCs w:val="28"/>
          <w:lang w:eastAsia="en-US"/>
        </w:rPr>
        <w:t>Кз</w:t>
      </w:r>
      <w:proofErr w:type="spellEnd"/>
      <w:proofErr w:type="gramEnd"/>
      <w:r>
        <w:rPr>
          <w:rFonts w:ascii="Times New Roman" w:hAnsi="Times New Roman" w:cs="Times New Roman"/>
          <w:sz w:val="28"/>
          <w:szCs w:val="28"/>
          <w:lang w:eastAsia="en-US"/>
        </w:rPr>
        <w:t>=</w:t>
      </w:r>
      <w:r w:rsidRPr="00C13317">
        <w:rPr>
          <w:rFonts w:ascii="Times New Roman" w:hAnsi="Times New Roman" w:cs="Times New Roman"/>
          <w:sz w:val="28"/>
          <w:szCs w:val="28"/>
          <w:u w:val="single"/>
          <w:lang w:eastAsia="en-US"/>
        </w:rPr>
        <w:t>Суммарная задолженность</w:t>
      </w:r>
    </w:p>
    <w:p w:rsidR="00C13317" w:rsidRDefault="00C13317" w:rsidP="00A75DEB">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Суммарные активы </w:t>
      </w:r>
    </w:p>
    <w:p w:rsidR="00A75DEB" w:rsidRPr="00CA6073" w:rsidRDefault="00C13317" w:rsidP="00CA6073">
      <w:pPr>
        <w:pStyle w:val="a5"/>
        <w:spacing w:after="0" w:line="360" w:lineRule="auto"/>
        <w:ind w:left="-567" w:right="170" w:firstLine="709"/>
        <w:jc w:val="both"/>
        <w:rPr>
          <w:rFonts w:ascii="Times New Roman" w:hAnsi="Times New Roman" w:cs="Times New Roman"/>
          <w:sz w:val="28"/>
          <w:szCs w:val="28"/>
          <w:lang w:eastAsia="en-US"/>
        </w:rPr>
      </w:pPr>
      <w:r w:rsidRPr="00C13317">
        <w:rPr>
          <w:rFonts w:ascii="Times New Roman" w:hAnsi="Times New Roman" w:cs="Times New Roman"/>
          <w:sz w:val="28"/>
          <w:szCs w:val="28"/>
          <w:lang w:eastAsia="en-US"/>
        </w:rPr>
        <w:lastRenderedPageBreak/>
        <w:t>За 2</w:t>
      </w:r>
      <w:r>
        <w:rPr>
          <w:rFonts w:ascii="Times New Roman" w:hAnsi="Times New Roman" w:cs="Times New Roman"/>
          <w:sz w:val="28"/>
          <w:szCs w:val="28"/>
          <w:lang w:eastAsia="en-US"/>
        </w:rPr>
        <w:t xml:space="preserve">015 год </w:t>
      </w:r>
      <w:r w:rsidR="00FD3172">
        <w:rPr>
          <w:rFonts w:ascii="Times New Roman" w:hAnsi="Times New Roman" w:cs="Times New Roman"/>
          <w:sz w:val="28"/>
          <w:szCs w:val="28"/>
          <w:lang w:eastAsia="en-US"/>
        </w:rPr>
        <w:t>коэффициент</w:t>
      </w:r>
      <w:r>
        <w:rPr>
          <w:rFonts w:ascii="Times New Roman" w:hAnsi="Times New Roman" w:cs="Times New Roman"/>
          <w:sz w:val="28"/>
          <w:szCs w:val="28"/>
          <w:lang w:eastAsia="en-US"/>
        </w:rPr>
        <w:t xml:space="preserve"> составил 0,72, за 2016 -1,022</w:t>
      </w:r>
      <w:r w:rsidRPr="00C13317">
        <w:rPr>
          <w:rFonts w:ascii="Times New Roman" w:hAnsi="Times New Roman" w:cs="Times New Roman"/>
          <w:sz w:val="28"/>
          <w:szCs w:val="28"/>
          <w:lang w:eastAsia="en-US"/>
        </w:rPr>
        <w:t>,</w:t>
      </w:r>
      <w:r w:rsidRPr="00C13317">
        <w:t xml:space="preserve"> </w:t>
      </w:r>
      <w:r>
        <w:rPr>
          <w:rFonts w:ascii="Times New Roman" w:hAnsi="Times New Roman" w:cs="Times New Roman"/>
          <w:sz w:val="28"/>
          <w:szCs w:val="28"/>
          <w:lang w:eastAsia="en-US"/>
        </w:rPr>
        <w:t>в</w:t>
      </w:r>
      <w:r w:rsidRPr="00C13317">
        <w:rPr>
          <w:rFonts w:ascii="Times New Roman" w:hAnsi="Times New Roman" w:cs="Times New Roman"/>
          <w:sz w:val="28"/>
          <w:szCs w:val="28"/>
          <w:lang w:eastAsia="en-US"/>
        </w:rPr>
        <w:t xml:space="preserve"> начале года показатель соответствовал рекомендуемому значению. К концу года произошло увеличение заемных средств.</w:t>
      </w:r>
    </w:p>
    <w:p w:rsidR="00A75DEB" w:rsidRDefault="00A75DEB" w:rsidP="00A75DEB">
      <w:pPr>
        <w:pStyle w:val="a5"/>
        <w:numPr>
          <w:ilvl w:val="0"/>
          <w:numId w:val="17"/>
        </w:numPr>
        <w:spacing w:after="0" w:line="360" w:lineRule="auto"/>
        <w:ind w:left="-567" w:right="170" w:firstLine="709"/>
        <w:jc w:val="both"/>
        <w:rPr>
          <w:rFonts w:ascii="Times New Roman" w:hAnsi="Times New Roman" w:cs="Times New Roman"/>
          <w:sz w:val="28"/>
          <w:szCs w:val="28"/>
          <w:lang w:eastAsia="en-US"/>
        </w:rPr>
      </w:pPr>
      <w:r w:rsidRPr="00A75DEB">
        <w:rPr>
          <w:rFonts w:ascii="Times New Roman" w:hAnsi="Times New Roman" w:cs="Times New Roman"/>
          <w:sz w:val="28"/>
          <w:szCs w:val="28"/>
          <w:lang w:eastAsia="en-US"/>
        </w:rPr>
        <w:t>Коэффициент самофинансирования</w:t>
      </w:r>
      <w:r w:rsidRPr="00A75DEB">
        <w:rPr>
          <w:rFonts w:ascii="Times New Roman" w:hAnsi="Times New Roman" w:cs="Times New Roman"/>
          <w:sz w:val="28"/>
          <w:szCs w:val="28"/>
          <w:lang w:eastAsia="en-US"/>
        </w:rPr>
        <w:t>, показывает с</w:t>
      </w:r>
      <w:r w:rsidRPr="00A75DEB">
        <w:rPr>
          <w:rFonts w:ascii="Times New Roman" w:hAnsi="Times New Roman" w:cs="Times New Roman"/>
          <w:sz w:val="28"/>
          <w:szCs w:val="28"/>
          <w:lang w:eastAsia="en-US"/>
        </w:rPr>
        <w:t>оотношение между собственными и заемными средствами</w:t>
      </w:r>
      <w:r w:rsidRPr="00A75DEB">
        <w:rPr>
          <w:rFonts w:ascii="Times New Roman" w:hAnsi="Times New Roman" w:cs="Times New Roman"/>
          <w:sz w:val="28"/>
          <w:szCs w:val="28"/>
          <w:lang w:eastAsia="en-US"/>
        </w:rPr>
        <w:t>.</w:t>
      </w:r>
    </w:p>
    <w:p w:rsidR="00A75DEB" w:rsidRPr="00A75DEB" w:rsidRDefault="00A75DEB" w:rsidP="00A75DEB">
      <w:pPr>
        <w:pStyle w:val="a5"/>
        <w:spacing w:after="0" w:line="360" w:lineRule="auto"/>
        <w:ind w:left="-567" w:right="170" w:firstLine="709"/>
        <w:jc w:val="both"/>
        <w:rPr>
          <w:rFonts w:ascii="Times New Roman" w:hAnsi="Times New Roman" w:cs="Times New Roman"/>
          <w:sz w:val="28"/>
          <w:szCs w:val="28"/>
          <w:u w:val="single"/>
          <w:lang w:eastAsia="en-US"/>
        </w:rPr>
      </w:pPr>
      <w:proofErr w:type="spellStart"/>
      <w:r>
        <w:rPr>
          <w:rFonts w:ascii="Times New Roman" w:hAnsi="Times New Roman" w:cs="Times New Roman"/>
          <w:sz w:val="28"/>
          <w:szCs w:val="28"/>
          <w:lang w:eastAsia="en-US"/>
        </w:rPr>
        <w:t>Ксф</w:t>
      </w:r>
      <w:proofErr w:type="spellEnd"/>
      <w:r>
        <w:rPr>
          <w:rFonts w:ascii="Times New Roman" w:hAnsi="Times New Roman" w:cs="Times New Roman"/>
          <w:sz w:val="28"/>
          <w:szCs w:val="28"/>
          <w:lang w:eastAsia="en-US"/>
        </w:rPr>
        <w:t xml:space="preserve">=      </w:t>
      </w:r>
      <w:r w:rsidRPr="00A75DEB">
        <w:rPr>
          <w:rFonts w:ascii="Times New Roman" w:hAnsi="Times New Roman" w:cs="Times New Roman"/>
          <w:sz w:val="28"/>
          <w:szCs w:val="28"/>
          <w:u w:val="single"/>
          <w:lang w:eastAsia="en-US"/>
        </w:rPr>
        <w:t>Заемный капитал</w:t>
      </w:r>
    </w:p>
    <w:p w:rsidR="00A75DEB" w:rsidRPr="00CA6073" w:rsidRDefault="00A75DEB" w:rsidP="00CA6073">
      <w:pPr>
        <w:pStyle w:val="a5"/>
        <w:spacing w:after="0" w:line="360" w:lineRule="auto"/>
        <w:ind w:left="-567" w:right="170" w:firstLine="709"/>
        <w:jc w:val="both"/>
        <w:rPr>
          <w:rFonts w:ascii="Times New Roman" w:hAnsi="Times New Roman" w:cs="Times New Roman"/>
          <w:sz w:val="28"/>
          <w:szCs w:val="28"/>
          <w:lang w:eastAsia="en-US"/>
        </w:rPr>
      </w:pPr>
      <w:r w:rsidRPr="00A75DEB">
        <w:rPr>
          <w:rFonts w:ascii="Times New Roman" w:hAnsi="Times New Roman" w:cs="Times New Roman"/>
          <w:sz w:val="28"/>
          <w:szCs w:val="28"/>
          <w:lang w:eastAsia="en-US"/>
        </w:rPr>
        <w:t xml:space="preserve">          Собственный капитал</w:t>
      </w:r>
    </w:p>
    <w:p w:rsidR="00A75DEB" w:rsidRDefault="00A75DEB" w:rsidP="00A75DEB">
      <w:pPr>
        <w:pStyle w:val="a5"/>
        <w:spacing w:after="0" w:line="360" w:lineRule="auto"/>
        <w:ind w:left="-567" w:right="170" w:firstLine="709"/>
        <w:jc w:val="both"/>
        <w:rPr>
          <w:rFonts w:ascii="Times New Roman" w:hAnsi="Times New Roman" w:cs="Times New Roman"/>
          <w:sz w:val="28"/>
          <w:szCs w:val="28"/>
          <w:lang w:eastAsia="en-US"/>
        </w:rPr>
      </w:pPr>
      <w:r w:rsidRPr="00A75DEB">
        <w:rPr>
          <w:rFonts w:ascii="Times New Roman" w:hAnsi="Times New Roman" w:cs="Times New Roman"/>
          <w:sz w:val="28"/>
          <w:szCs w:val="28"/>
          <w:lang w:eastAsia="en-US"/>
        </w:rPr>
        <w:t>За 2</w:t>
      </w:r>
      <w:r>
        <w:rPr>
          <w:rFonts w:ascii="Times New Roman" w:hAnsi="Times New Roman" w:cs="Times New Roman"/>
          <w:sz w:val="28"/>
          <w:szCs w:val="28"/>
          <w:lang w:eastAsia="en-US"/>
        </w:rPr>
        <w:t xml:space="preserve">015 год </w:t>
      </w:r>
      <w:r w:rsidR="00FD3172">
        <w:rPr>
          <w:rFonts w:ascii="Times New Roman" w:hAnsi="Times New Roman" w:cs="Times New Roman"/>
          <w:sz w:val="28"/>
          <w:szCs w:val="28"/>
          <w:lang w:eastAsia="en-US"/>
        </w:rPr>
        <w:t>коэффициент</w:t>
      </w:r>
      <w:r>
        <w:rPr>
          <w:rFonts w:ascii="Times New Roman" w:hAnsi="Times New Roman" w:cs="Times New Roman"/>
          <w:sz w:val="28"/>
          <w:szCs w:val="28"/>
          <w:lang w:eastAsia="en-US"/>
        </w:rPr>
        <w:t xml:space="preserve"> составил 1,38, за 2016-0,978</w:t>
      </w:r>
      <w:r w:rsidRPr="00A75DEB">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в</w:t>
      </w:r>
      <w:r w:rsidRPr="00806DAC">
        <w:rPr>
          <w:rFonts w:ascii="Times New Roman" w:hAnsi="Times New Roman" w:cs="Times New Roman"/>
          <w:sz w:val="28"/>
          <w:szCs w:val="28"/>
          <w:lang w:eastAsia="en-US"/>
        </w:rPr>
        <w:t xml:space="preserve"> начале года показатель соответствовал рекомендуемому значению &gt; 1. К концу года произошло увеличение заемных средств.</w:t>
      </w:r>
    </w:p>
    <w:p w:rsidR="00A75DEB" w:rsidRPr="00A75DEB" w:rsidRDefault="00A75DEB" w:rsidP="00A75DEB">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Pr="00A75DEB">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Коэффициент обеспеченности собственными оборотными средствами</w:t>
      </w:r>
      <w:r>
        <w:rPr>
          <w:rFonts w:ascii="Times New Roman" w:hAnsi="Times New Roman" w:cs="Times New Roman"/>
          <w:sz w:val="28"/>
          <w:szCs w:val="28"/>
          <w:lang w:eastAsia="en-US"/>
        </w:rPr>
        <w:t>, показывает</w:t>
      </w:r>
      <w:r w:rsidRPr="00A75DEB">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w:t>
      </w:r>
      <w:r w:rsidRPr="00806DAC">
        <w:rPr>
          <w:rFonts w:ascii="Times New Roman" w:hAnsi="Times New Roman" w:cs="Times New Roman"/>
          <w:sz w:val="28"/>
          <w:szCs w:val="28"/>
          <w:lang w:eastAsia="en-US"/>
        </w:rPr>
        <w:t>олю собственных оборотных средств (чистого оборотного капитала) в оборотных активах</w:t>
      </w:r>
      <w:r>
        <w:rPr>
          <w:rFonts w:ascii="Times New Roman" w:hAnsi="Times New Roman" w:cs="Times New Roman"/>
          <w:sz w:val="28"/>
          <w:szCs w:val="28"/>
          <w:lang w:eastAsia="en-US"/>
        </w:rPr>
        <w:t>.</w:t>
      </w:r>
      <w:r w:rsidRPr="00A75DEB">
        <w:t xml:space="preserve"> </w:t>
      </w:r>
    </w:p>
    <w:p w:rsidR="00A75DEB" w:rsidRDefault="00A75DEB" w:rsidP="00A75DEB">
      <w:pPr>
        <w:pStyle w:val="a5"/>
        <w:spacing w:after="0" w:line="360" w:lineRule="auto"/>
        <w:ind w:left="-567" w:right="170" w:firstLine="709"/>
        <w:jc w:val="both"/>
        <w:rPr>
          <w:rFonts w:ascii="Times New Roman" w:hAnsi="Times New Roman" w:cs="Times New Roman"/>
          <w:sz w:val="28"/>
          <w:szCs w:val="28"/>
          <w:lang w:eastAsia="en-US"/>
        </w:rPr>
      </w:pPr>
      <w:r w:rsidRPr="00A75DEB">
        <w:rPr>
          <w:rFonts w:ascii="Times New Roman" w:hAnsi="Times New Roman" w:cs="Times New Roman"/>
          <w:sz w:val="28"/>
          <w:szCs w:val="28"/>
          <w:lang w:eastAsia="en-US"/>
        </w:rPr>
        <w:t>За 2</w:t>
      </w:r>
      <w:r>
        <w:rPr>
          <w:rFonts w:ascii="Times New Roman" w:hAnsi="Times New Roman" w:cs="Times New Roman"/>
          <w:sz w:val="28"/>
          <w:szCs w:val="28"/>
          <w:lang w:eastAsia="en-US"/>
        </w:rPr>
        <w:t xml:space="preserve">015 год </w:t>
      </w:r>
      <w:r w:rsidR="00FD3172">
        <w:rPr>
          <w:rFonts w:ascii="Times New Roman" w:hAnsi="Times New Roman" w:cs="Times New Roman"/>
          <w:sz w:val="28"/>
          <w:szCs w:val="28"/>
          <w:lang w:eastAsia="en-US"/>
        </w:rPr>
        <w:t>коэффициент</w:t>
      </w:r>
      <w:r>
        <w:rPr>
          <w:rFonts w:ascii="Times New Roman" w:hAnsi="Times New Roman" w:cs="Times New Roman"/>
          <w:sz w:val="28"/>
          <w:szCs w:val="28"/>
          <w:lang w:eastAsia="en-US"/>
        </w:rPr>
        <w:t xml:space="preserve"> составил 0,35, за 2016-0,281</w:t>
      </w:r>
      <w:r w:rsidRPr="00A75DEB">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Предприятие может проводить независимую финансовую политику, так как данный показатель больше 0,1.</w:t>
      </w:r>
    </w:p>
    <w:p w:rsidR="00A75DEB" w:rsidRDefault="00FD3172" w:rsidP="00FD3172">
      <w:pPr>
        <w:pStyle w:val="a5"/>
        <w:spacing w:after="0" w:line="360" w:lineRule="auto"/>
        <w:ind w:left="-567" w:right="17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5)</w:t>
      </w:r>
      <w:r w:rsidRPr="00FD3172">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Коэффициент маневренности</w:t>
      </w:r>
      <w:r>
        <w:rPr>
          <w:rFonts w:ascii="Times New Roman" w:hAnsi="Times New Roman" w:cs="Times New Roman"/>
          <w:sz w:val="28"/>
          <w:szCs w:val="28"/>
          <w:lang w:eastAsia="en-US"/>
        </w:rPr>
        <w:t>, характеризует</w:t>
      </w:r>
      <w:r w:rsidRPr="00FD3172">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w:t>
      </w:r>
      <w:r w:rsidRPr="00806DAC">
        <w:rPr>
          <w:rFonts w:ascii="Times New Roman" w:hAnsi="Times New Roman" w:cs="Times New Roman"/>
          <w:sz w:val="28"/>
          <w:szCs w:val="28"/>
          <w:lang w:eastAsia="en-US"/>
        </w:rPr>
        <w:t>олю собственных оборотных сре</w:t>
      </w:r>
      <w:proofErr w:type="gramStart"/>
      <w:r w:rsidRPr="00806DAC">
        <w:rPr>
          <w:rFonts w:ascii="Times New Roman" w:hAnsi="Times New Roman" w:cs="Times New Roman"/>
          <w:sz w:val="28"/>
          <w:szCs w:val="28"/>
          <w:lang w:eastAsia="en-US"/>
        </w:rPr>
        <w:t>дств в с</w:t>
      </w:r>
      <w:proofErr w:type="gramEnd"/>
      <w:r w:rsidRPr="00806DAC">
        <w:rPr>
          <w:rFonts w:ascii="Times New Roman" w:hAnsi="Times New Roman" w:cs="Times New Roman"/>
          <w:sz w:val="28"/>
          <w:szCs w:val="28"/>
          <w:lang w:eastAsia="en-US"/>
        </w:rPr>
        <w:t>обственном капитале</w:t>
      </w:r>
      <w:r>
        <w:rPr>
          <w:rFonts w:ascii="Times New Roman" w:hAnsi="Times New Roman" w:cs="Times New Roman"/>
          <w:sz w:val="28"/>
          <w:szCs w:val="28"/>
          <w:lang w:eastAsia="en-US"/>
        </w:rPr>
        <w:t>.</w:t>
      </w:r>
      <w:r w:rsidRPr="00FD3172">
        <w:t xml:space="preserve"> </w:t>
      </w:r>
      <w:r w:rsidRPr="00FD3172">
        <w:rPr>
          <w:rFonts w:ascii="Times New Roman" w:hAnsi="Times New Roman" w:cs="Times New Roman"/>
          <w:sz w:val="28"/>
          <w:szCs w:val="28"/>
          <w:lang w:eastAsia="en-US"/>
        </w:rPr>
        <w:t>За 2</w:t>
      </w:r>
      <w:r>
        <w:rPr>
          <w:rFonts w:ascii="Times New Roman" w:hAnsi="Times New Roman" w:cs="Times New Roman"/>
          <w:sz w:val="28"/>
          <w:szCs w:val="28"/>
          <w:lang w:eastAsia="en-US"/>
        </w:rPr>
        <w:t>015 год коэффициент составил 0,395, за 2016-0,400</w:t>
      </w:r>
      <w:r w:rsidRPr="00FD3172">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это показывает</w:t>
      </w:r>
      <w:proofErr w:type="gramStart"/>
      <w:r>
        <w:rPr>
          <w:rFonts w:ascii="Times New Roman" w:hAnsi="Times New Roman" w:cs="Times New Roman"/>
          <w:sz w:val="28"/>
          <w:szCs w:val="28"/>
          <w:lang w:eastAsia="en-US"/>
        </w:rPr>
        <w:t xml:space="preserve"> ,</w:t>
      </w:r>
      <w:proofErr w:type="gramEnd"/>
      <w:r>
        <w:rPr>
          <w:rFonts w:ascii="Times New Roman" w:hAnsi="Times New Roman" w:cs="Times New Roman"/>
          <w:sz w:val="28"/>
          <w:szCs w:val="28"/>
          <w:lang w:eastAsia="en-US"/>
        </w:rPr>
        <w:t>что «УГМК-</w:t>
      </w:r>
      <w:proofErr w:type="spellStart"/>
      <w:r>
        <w:rPr>
          <w:rFonts w:ascii="Times New Roman" w:hAnsi="Times New Roman" w:cs="Times New Roman"/>
          <w:sz w:val="28"/>
          <w:szCs w:val="28"/>
          <w:lang w:eastAsia="en-US"/>
        </w:rPr>
        <w:t>Здоровье»</w:t>
      </w:r>
      <w:proofErr w:type="spellEnd"/>
      <w:r w:rsidRPr="00FD3172">
        <w:rPr>
          <w:rFonts w:ascii="Times New Roman" w:hAnsi="Times New Roman" w:cs="Times New Roman"/>
          <w:sz w:val="28"/>
          <w:szCs w:val="28"/>
          <w:lang w:eastAsia="en-US"/>
        </w:rPr>
        <w:t xml:space="preserve"> имеет возможности для маневра, так как значения показателя соответствуют рекомендуемым значен</w:t>
      </w:r>
      <w:r>
        <w:rPr>
          <w:rFonts w:ascii="Times New Roman" w:hAnsi="Times New Roman" w:cs="Times New Roman"/>
          <w:sz w:val="28"/>
          <w:szCs w:val="28"/>
          <w:lang w:eastAsia="en-US"/>
        </w:rPr>
        <w:t>иям. В 2015</w:t>
      </w:r>
      <w:r w:rsidRPr="00FD3172">
        <w:rPr>
          <w:rFonts w:ascii="Times New Roman" w:hAnsi="Times New Roman" w:cs="Times New Roman"/>
          <w:sz w:val="28"/>
          <w:szCs w:val="28"/>
          <w:lang w:eastAsia="en-US"/>
        </w:rPr>
        <w:t xml:space="preserve"> году у предприятия имелось больше возможностей для маневра.</w:t>
      </w:r>
    </w:p>
    <w:p w:rsidR="00FD3172" w:rsidRDefault="00FD3172" w:rsidP="00FD3172">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Pr="00FD3172">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Коэффициент финансовой напряженности</w:t>
      </w:r>
      <w:r>
        <w:rPr>
          <w:rFonts w:ascii="Times New Roman" w:hAnsi="Times New Roman" w:cs="Times New Roman"/>
          <w:sz w:val="28"/>
          <w:szCs w:val="28"/>
          <w:lang w:eastAsia="en-US"/>
        </w:rPr>
        <w:t>, показывает д</w:t>
      </w:r>
      <w:r w:rsidRPr="00806DAC">
        <w:rPr>
          <w:rFonts w:ascii="Times New Roman" w:hAnsi="Times New Roman" w:cs="Times New Roman"/>
          <w:sz w:val="28"/>
          <w:szCs w:val="28"/>
          <w:lang w:eastAsia="en-US"/>
        </w:rPr>
        <w:t>олю заемных сре</w:t>
      </w:r>
      <w:proofErr w:type="gramStart"/>
      <w:r w:rsidRPr="00806DAC">
        <w:rPr>
          <w:rFonts w:ascii="Times New Roman" w:hAnsi="Times New Roman" w:cs="Times New Roman"/>
          <w:sz w:val="28"/>
          <w:szCs w:val="28"/>
          <w:lang w:eastAsia="en-US"/>
        </w:rPr>
        <w:t>дств в в</w:t>
      </w:r>
      <w:proofErr w:type="gramEnd"/>
      <w:r w:rsidRPr="00806DAC">
        <w:rPr>
          <w:rFonts w:ascii="Times New Roman" w:hAnsi="Times New Roman" w:cs="Times New Roman"/>
          <w:sz w:val="28"/>
          <w:szCs w:val="28"/>
          <w:lang w:eastAsia="en-US"/>
        </w:rPr>
        <w:t>алюте баланса заемщика</w:t>
      </w:r>
      <w:r w:rsidR="00F845A2">
        <w:rPr>
          <w:rFonts w:ascii="Times New Roman" w:hAnsi="Times New Roman" w:cs="Times New Roman"/>
          <w:sz w:val="28"/>
          <w:szCs w:val="28"/>
          <w:lang w:eastAsia="en-US"/>
        </w:rPr>
        <w:t>.</w:t>
      </w:r>
      <w:r w:rsidR="00F845A2" w:rsidRPr="00F845A2">
        <w:rPr>
          <w:rFonts w:ascii="Times New Roman" w:hAnsi="Times New Roman" w:cs="Times New Roman"/>
          <w:sz w:val="28"/>
          <w:szCs w:val="28"/>
          <w:lang w:eastAsia="en-US"/>
        </w:rPr>
        <w:t xml:space="preserve"> </w:t>
      </w:r>
      <w:r w:rsidR="00F845A2" w:rsidRPr="00FD3172">
        <w:rPr>
          <w:rFonts w:ascii="Times New Roman" w:hAnsi="Times New Roman" w:cs="Times New Roman"/>
          <w:sz w:val="28"/>
          <w:szCs w:val="28"/>
          <w:lang w:eastAsia="en-US"/>
        </w:rPr>
        <w:t>За 2</w:t>
      </w:r>
      <w:r w:rsidR="00F845A2">
        <w:rPr>
          <w:rFonts w:ascii="Times New Roman" w:hAnsi="Times New Roman" w:cs="Times New Roman"/>
          <w:sz w:val="28"/>
          <w:szCs w:val="28"/>
          <w:lang w:eastAsia="en-US"/>
        </w:rPr>
        <w:t>015 год коэффициент</w:t>
      </w:r>
      <w:r w:rsidR="00F845A2">
        <w:rPr>
          <w:rFonts w:ascii="Times New Roman" w:hAnsi="Times New Roman" w:cs="Times New Roman"/>
          <w:sz w:val="28"/>
          <w:szCs w:val="28"/>
          <w:lang w:eastAsia="en-US"/>
        </w:rPr>
        <w:t xml:space="preserve"> составил 0,419</w:t>
      </w:r>
      <w:r w:rsidR="00F845A2">
        <w:rPr>
          <w:rFonts w:ascii="Times New Roman" w:hAnsi="Times New Roman" w:cs="Times New Roman"/>
          <w:sz w:val="28"/>
          <w:szCs w:val="28"/>
          <w:lang w:eastAsia="en-US"/>
        </w:rPr>
        <w:t>, за 2016-0,</w:t>
      </w:r>
      <w:r w:rsidR="00F845A2">
        <w:rPr>
          <w:rFonts w:ascii="Times New Roman" w:hAnsi="Times New Roman" w:cs="Times New Roman"/>
          <w:sz w:val="28"/>
          <w:szCs w:val="28"/>
          <w:lang w:eastAsia="en-US"/>
        </w:rPr>
        <w:t>505</w:t>
      </w:r>
      <w:r w:rsidR="00F845A2" w:rsidRPr="00FD3172">
        <w:rPr>
          <w:rFonts w:ascii="Times New Roman" w:hAnsi="Times New Roman" w:cs="Times New Roman"/>
          <w:sz w:val="28"/>
          <w:szCs w:val="28"/>
          <w:lang w:eastAsia="en-US"/>
        </w:rPr>
        <w:t xml:space="preserve">, </w:t>
      </w:r>
      <w:r w:rsidR="00F845A2">
        <w:rPr>
          <w:rFonts w:ascii="Times New Roman" w:hAnsi="Times New Roman" w:cs="Times New Roman"/>
          <w:sz w:val="28"/>
          <w:szCs w:val="28"/>
          <w:lang w:eastAsia="en-US"/>
        </w:rPr>
        <w:t>п</w:t>
      </w:r>
      <w:r w:rsidR="00F845A2" w:rsidRPr="00806DAC">
        <w:rPr>
          <w:rFonts w:ascii="Times New Roman" w:hAnsi="Times New Roman" w:cs="Times New Roman"/>
          <w:sz w:val="28"/>
          <w:szCs w:val="28"/>
          <w:lang w:eastAsia="en-US"/>
        </w:rPr>
        <w:t>оказатель соответствует рекомендуемому значению 0,5.</w:t>
      </w:r>
    </w:p>
    <w:p w:rsidR="00F845A2" w:rsidRDefault="00F845A2" w:rsidP="00FD3172">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Pr="00F845A2">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Коэффициент отношения мобильных и иммобилизованных активов</w:t>
      </w:r>
      <w:r>
        <w:rPr>
          <w:rFonts w:ascii="Times New Roman" w:hAnsi="Times New Roman" w:cs="Times New Roman"/>
          <w:sz w:val="28"/>
          <w:szCs w:val="28"/>
          <w:lang w:eastAsia="en-US"/>
        </w:rPr>
        <w:t xml:space="preserve">, </w:t>
      </w:r>
      <w:proofErr w:type="gramStart"/>
      <w:r>
        <w:rPr>
          <w:rFonts w:ascii="Times New Roman" w:hAnsi="Times New Roman" w:cs="Times New Roman"/>
          <w:sz w:val="28"/>
          <w:szCs w:val="28"/>
          <w:lang w:eastAsia="en-US"/>
        </w:rPr>
        <w:t>характеризует</w:t>
      </w:r>
      <w:proofErr w:type="gramEnd"/>
      <w:r>
        <w:rPr>
          <w:rFonts w:ascii="Times New Roman" w:hAnsi="Times New Roman" w:cs="Times New Roman"/>
          <w:sz w:val="28"/>
          <w:szCs w:val="28"/>
          <w:lang w:eastAsia="en-US"/>
        </w:rPr>
        <w:t xml:space="preserve"> с</w:t>
      </w:r>
      <w:r w:rsidRPr="00F845A2">
        <w:rPr>
          <w:rFonts w:ascii="Times New Roman" w:hAnsi="Times New Roman" w:cs="Times New Roman"/>
          <w:sz w:val="28"/>
          <w:szCs w:val="28"/>
          <w:lang w:eastAsia="en-US"/>
        </w:rPr>
        <w:t xml:space="preserve">колько </w:t>
      </w:r>
      <w:proofErr w:type="spellStart"/>
      <w:r w:rsidRPr="00F845A2">
        <w:rPr>
          <w:rFonts w:ascii="Times New Roman" w:hAnsi="Times New Roman" w:cs="Times New Roman"/>
          <w:sz w:val="28"/>
          <w:szCs w:val="28"/>
          <w:lang w:eastAsia="en-US"/>
        </w:rPr>
        <w:t>внеоборотных</w:t>
      </w:r>
      <w:proofErr w:type="spellEnd"/>
      <w:r w:rsidRPr="00F845A2">
        <w:rPr>
          <w:rFonts w:ascii="Times New Roman" w:hAnsi="Times New Roman" w:cs="Times New Roman"/>
          <w:sz w:val="28"/>
          <w:szCs w:val="28"/>
          <w:lang w:eastAsia="en-US"/>
        </w:rPr>
        <w:t xml:space="preserve"> активов приходится на каждый рубль оборотных активов</w:t>
      </w:r>
      <w:r>
        <w:rPr>
          <w:rFonts w:ascii="Times New Roman" w:hAnsi="Times New Roman" w:cs="Times New Roman"/>
          <w:sz w:val="28"/>
          <w:szCs w:val="28"/>
          <w:lang w:eastAsia="en-US"/>
        </w:rPr>
        <w:t>.</w:t>
      </w:r>
      <w:r w:rsidRPr="00F845A2">
        <w:rPr>
          <w:rFonts w:ascii="Times New Roman" w:hAnsi="Times New Roman" w:cs="Times New Roman"/>
          <w:sz w:val="28"/>
          <w:szCs w:val="28"/>
          <w:lang w:eastAsia="en-US"/>
        </w:rPr>
        <w:t xml:space="preserve"> </w:t>
      </w:r>
      <w:r w:rsidRPr="00FD3172">
        <w:rPr>
          <w:rFonts w:ascii="Times New Roman" w:hAnsi="Times New Roman" w:cs="Times New Roman"/>
          <w:sz w:val="28"/>
          <w:szCs w:val="28"/>
          <w:lang w:eastAsia="en-US"/>
        </w:rPr>
        <w:t>За 2</w:t>
      </w:r>
      <w:r>
        <w:rPr>
          <w:rFonts w:ascii="Times New Roman" w:hAnsi="Times New Roman" w:cs="Times New Roman"/>
          <w:sz w:val="28"/>
          <w:szCs w:val="28"/>
          <w:lang w:eastAsia="en-US"/>
        </w:rPr>
        <w:t>015 год коэффициент</w:t>
      </w:r>
      <w:r>
        <w:rPr>
          <w:rFonts w:ascii="Times New Roman" w:hAnsi="Times New Roman" w:cs="Times New Roman"/>
          <w:sz w:val="28"/>
          <w:szCs w:val="28"/>
          <w:lang w:eastAsia="en-US"/>
        </w:rPr>
        <w:t xml:space="preserve"> составил 1,844</w:t>
      </w:r>
      <w:r>
        <w:rPr>
          <w:rFonts w:ascii="Times New Roman" w:hAnsi="Times New Roman" w:cs="Times New Roman"/>
          <w:sz w:val="28"/>
          <w:szCs w:val="28"/>
          <w:lang w:eastAsia="en-US"/>
        </w:rPr>
        <w:t>, за 2016-</w:t>
      </w:r>
      <w:r>
        <w:rPr>
          <w:rFonts w:ascii="Times New Roman" w:hAnsi="Times New Roman" w:cs="Times New Roman"/>
          <w:sz w:val="28"/>
          <w:szCs w:val="28"/>
          <w:lang w:eastAsia="en-US"/>
        </w:rPr>
        <w:t>2,369</w:t>
      </w:r>
      <w:r w:rsidRPr="00FD3172">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это </w:t>
      </w:r>
      <w:r w:rsidRPr="00806DAC">
        <w:rPr>
          <w:rFonts w:ascii="Times New Roman" w:hAnsi="Times New Roman" w:cs="Times New Roman"/>
          <w:sz w:val="28"/>
          <w:szCs w:val="28"/>
          <w:lang w:eastAsia="en-US"/>
        </w:rPr>
        <w:t>значит</w:t>
      </w:r>
      <w:proofErr w:type="gramStart"/>
      <w:r w:rsidRPr="00806DAC">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w:t>
      </w:r>
      <w:proofErr w:type="gramEnd"/>
      <w:r>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больше средств авансируется в оборотные активы</w:t>
      </w:r>
      <w:r>
        <w:rPr>
          <w:rFonts w:ascii="Times New Roman" w:hAnsi="Times New Roman" w:cs="Times New Roman"/>
          <w:sz w:val="28"/>
          <w:szCs w:val="28"/>
          <w:lang w:eastAsia="en-US"/>
        </w:rPr>
        <w:t>.</w:t>
      </w:r>
    </w:p>
    <w:p w:rsidR="00F845A2" w:rsidRPr="00FD3172" w:rsidRDefault="00F845A2" w:rsidP="00FD3172">
      <w:pPr>
        <w:pStyle w:val="a5"/>
        <w:spacing w:after="0" w:line="360" w:lineRule="auto"/>
        <w:ind w:left="-567" w:right="170"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8)</w:t>
      </w:r>
      <w:r w:rsidRPr="00F845A2">
        <w:rPr>
          <w:rFonts w:ascii="Times New Roman" w:hAnsi="Times New Roman" w:cs="Times New Roman"/>
          <w:sz w:val="28"/>
          <w:szCs w:val="28"/>
          <w:lang w:eastAsia="en-US"/>
        </w:rPr>
        <w:t xml:space="preserve"> </w:t>
      </w:r>
      <w:r w:rsidRPr="00806DAC">
        <w:rPr>
          <w:rFonts w:ascii="Times New Roman" w:hAnsi="Times New Roman" w:cs="Times New Roman"/>
          <w:sz w:val="28"/>
          <w:szCs w:val="28"/>
          <w:lang w:eastAsia="en-US"/>
        </w:rPr>
        <w:t>Коэффициент имущества производственного назначения</w:t>
      </w:r>
      <w:r>
        <w:rPr>
          <w:rFonts w:ascii="Times New Roman" w:hAnsi="Times New Roman" w:cs="Times New Roman"/>
          <w:sz w:val="28"/>
          <w:szCs w:val="28"/>
          <w:lang w:eastAsia="en-US"/>
        </w:rPr>
        <w:t>, характеризует д</w:t>
      </w:r>
      <w:r w:rsidRPr="00806DAC">
        <w:rPr>
          <w:rFonts w:ascii="Times New Roman" w:hAnsi="Times New Roman" w:cs="Times New Roman"/>
          <w:sz w:val="28"/>
          <w:szCs w:val="28"/>
          <w:lang w:eastAsia="en-US"/>
        </w:rPr>
        <w:t>олю имущества производственного назначения в активах предприятия</w:t>
      </w:r>
      <w:r>
        <w:rPr>
          <w:rFonts w:ascii="Times New Roman" w:hAnsi="Times New Roman" w:cs="Times New Roman"/>
          <w:sz w:val="28"/>
          <w:szCs w:val="28"/>
          <w:lang w:eastAsia="en-US"/>
        </w:rPr>
        <w:t>.</w:t>
      </w:r>
      <w:r w:rsidRPr="00F845A2">
        <w:rPr>
          <w:rFonts w:ascii="Times New Roman" w:hAnsi="Times New Roman" w:cs="Times New Roman"/>
          <w:sz w:val="28"/>
          <w:szCs w:val="28"/>
          <w:lang w:eastAsia="en-US"/>
        </w:rPr>
        <w:t xml:space="preserve"> </w:t>
      </w:r>
      <w:r w:rsidRPr="00FD3172">
        <w:rPr>
          <w:rFonts w:ascii="Times New Roman" w:hAnsi="Times New Roman" w:cs="Times New Roman"/>
          <w:sz w:val="28"/>
          <w:szCs w:val="28"/>
          <w:lang w:eastAsia="en-US"/>
        </w:rPr>
        <w:t>За 2</w:t>
      </w:r>
      <w:r>
        <w:rPr>
          <w:rFonts w:ascii="Times New Roman" w:hAnsi="Times New Roman" w:cs="Times New Roman"/>
          <w:sz w:val="28"/>
          <w:szCs w:val="28"/>
          <w:lang w:eastAsia="en-US"/>
        </w:rPr>
        <w:t>015 год коэффициент составил</w:t>
      </w:r>
      <w:proofErr w:type="gramStart"/>
      <w:r>
        <w:rPr>
          <w:rFonts w:ascii="Times New Roman" w:hAnsi="Times New Roman" w:cs="Times New Roman"/>
          <w:sz w:val="28"/>
          <w:szCs w:val="28"/>
          <w:lang w:eastAsia="en-US"/>
        </w:rPr>
        <w:t>0</w:t>
      </w:r>
      <w:proofErr w:type="gramEnd"/>
      <w:r>
        <w:rPr>
          <w:rFonts w:ascii="Times New Roman" w:hAnsi="Times New Roman" w:cs="Times New Roman"/>
          <w:sz w:val="28"/>
          <w:szCs w:val="28"/>
          <w:lang w:eastAsia="en-US"/>
        </w:rPr>
        <w:t>,59</w:t>
      </w:r>
      <w:r>
        <w:rPr>
          <w:rFonts w:ascii="Times New Roman" w:hAnsi="Times New Roman" w:cs="Times New Roman"/>
          <w:sz w:val="28"/>
          <w:szCs w:val="28"/>
          <w:lang w:eastAsia="en-US"/>
        </w:rPr>
        <w:t>, за 2016-</w:t>
      </w:r>
      <w:r>
        <w:rPr>
          <w:rFonts w:ascii="Times New Roman" w:hAnsi="Times New Roman" w:cs="Times New Roman"/>
          <w:sz w:val="28"/>
          <w:szCs w:val="28"/>
          <w:lang w:eastAsia="en-US"/>
        </w:rPr>
        <w:t>0,508, п</w:t>
      </w:r>
      <w:r w:rsidRPr="00806DAC">
        <w:rPr>
          <w:rFonts w:ascii="Times New Roman" w:hAnsi="Times New Roman" w:cs="Times New Roman"/>
          <w:sz w:val="28"/>
          <w:szCs w:val="28"/>
          <w:lang w:eastAsia="en-US"/>
        </w:rPr>
        <w:t>оказатель соответствует рекомендуемому значению 0,5.</w:t>
      </w:r>
    </w:p>
    <w:p w:rsidR="00A65C2E" w:rsidRPr="00806DAC" w:rsidRDefault="00A3134A" w:rsidP="00CA6073">
      <w:pPr>
        <w:spacing w:after="0" w:line="360" w:lineRule="auto"/>
        <w:ind w:left="-567" w:right="170" w:firstLine="709"/>
        <w:contextualSpacing/>
        <w:jc w:val="center"/>
        <w:outlineLvl w:val="1"/>
        <w:rPr>
          <w:rFonts w:ascii="Times New Roman" w:hAnsi="Times New Roman" w:cs="Times New Roman"/>
          <w:sz w:val="28"/>
          <w:szCs w:val="28"/>
        </w:rPr>
      </w:pPr>
      <w:r>
        <w:rPr>
          <w:rFonts w:ascii="Times New Roman" w:hAnsi="Times New Roman" w:cs="Times New Roman"/>
          <w:sz w:val="28"/>
          <w:szCs w:val="28"/>
        </w:rPr>
        <w:t>2.6</w:t>
      </w:r>
      <w:r w:rsidR="008052AE">
        <w:rPr>
          <w:rFonts w:ascii="Times New Roman" w:hAnsi="Times New Roman" w:cs="Times New Roman"/>
          <w:sz w:val="28"/>
          <w:szCs w:val="28"/>
        </w:rPr>
        <w:t xml:space="preserve"> </w:t>
      </w:r>
      <w:r w:rsidR="00A65C2E" w:rsidRPr="00806DAC">
        <w:rPr>
          <w:rFonts w:ascii="Times New Roman" w:hAnsi="Times New Roman" w:cs="Times New Roman"/>
          <w:sz w:val="28"/>
          <w:szCs w:val="28"/>
        </w:rPr>
        <w:t>Анализ деловой активности</w:t>
      </w:r>
    </w:p>
    <w:p w:rsidR="00A65C2E" w:rsidRPr="00806DAC" w:rsidRDefault="00A65C2E" w:rsidP="00EC51D9">
      <w:pPr>
        <w:spacing w:after="0" w:line="360" w:lineRule="auto"/>
        <w:ind w:left="-567" w:right="170" w:firstLine="709"/>
        <w:contextualSpacing/>
        <w:jc w:val="both"/>
        <w:rPr>
          <w:rFonts w:ascii="Times New Roman" w:hAnsi="Times New Roman" w:cs="Times New Roman"/>
          <w:sz w:val="28"/>
          <w:szCs w:val="28"/>
        </w:rPr>
      </w:pPr>
    </w:p>
    <w:p w:rsidR="00A65C2E" w:rsidRPr="00806DAC"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Таблица 2.9</w:t>
      </w:r>
      <w:r w:rsidRPr="00806DAC">
        <w:rPr>
          <w:rFonts w:ascii="Times New Roman" w:hAnsi="Times New Roman" w:cs="Times New Roman"/>
          <w:sz w:val="28"/>
          <w:szCs w:val="28"/>
        </w:rPr>
        <w:t xml:space="preserve"> - Коэффициенты деловой активности</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
        <w:gridCol w:w="1998"/>
        <w:gridCol w:w="63"/>
        <w:gridCol w:w="1853"/>
        <w:gridCol w:w="1940"/>
      </w:tblGrid>
      <w:tr w:rsidR="00A65C2E" w:rsidRPr="00F845A2" w:rsidTr="0062539F">
        <w:tc>
          <w:tcPr>
            <w:tcW w:w="3717"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sz w:val="24"/>
                <w:szCs w:val="24"/>
              </w:rPr>
            </w:pPr>
            <w:r w:rsidRPr="00F845A2">
              <w:rPr>
                <w:rFonts w:ascii="Times New Roman" w:hAnsi="Times New Roman" w:cs="Times New Roman"/>
                <w:sz w:val="24"/>
                <w:szCs w:val="24"/>
              </w:rPr>
              <w:t>Наименование показателя</w:t>
            </w:r>
          </w:p>
        </w:tc>
        <w:tc>
          <w:tcPr>
            <w:tcW w:w="1998" w:type="dxa"/>
          </w:tcPr>
          <w:p w:rsidR="00A65C2E" w:rsidRPr="00F845A2" w:rsidRDefault="00A65C2E"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Предыдущий год</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sz w:val="24"/>
                <w:szCs w:val="24"/>
              </w:rPr>
            </w:pPr>
            <w:r w:rsidRPr="00F845A2">
              <w:rPr>
                <w:rFonts w:ascii="Times New Roman" w:hAnsi="Times New Roman" w:cs="Times New Roman"/>
                <w:sz w:val="24"/>
                <w:szCs w:val="24"/>
              </w:rPr>
              <w:t>Отчетный год</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sz w:val="24"/>
                <w:szCs w:val="24"/>
              </w:rPr>
            </w:pPr>
            <w:r w:rsidRPr="00F845A2">
              <w:rPr>
                <w:rFonts w:ascii="Times New Roman" w:hAnsi="Times New Roman" w:cs="Times New Roman"/>
                <w:sz w:val="24"/>
                <w:szCs w:val="24"/>
              </w:rPr>
              <w:t>Изменения</w:t>
            </w:r>
          </w:p>
        </w:tc>
      </w:tr>
      <w:tr w:rsidR="00A65C2E" w:rsidRPr="00F845A2" w:rsidTr="0062539F">
        <w:tc>
          <w:tcPr>
            <w:tcW w:w="9571" w:type="dxa"/>
            <w:gridSpan w:val="6"/>
          </w:tcPr>
          <w:p w:rsidR="00A65C2E" w:rsidRPr="00F845A2" w:rsidRDefault="00A65C2E" w:rsidP="00F845A2">
            <w:pPr>
              <w:numPr>
                <w:ilvl w:val="0"/>
                <w:numId w:val="4"/>
              </w:numPr>
              <w:spacing w:after="0" w:line="360" w:lineRule="auto"/>
              <w:ind w:left="-567" w:right="170" w:firstLine="709"/>
              <w:contextualSpacing/>
              <w:rPr>
                <w:rFonts w:ascii="Times New Roman" w:hAnsi="Times New Roman" w:cs="Times New Roman"/>
                <w:sz w:val="24"/>
                <w:szCs w:val="24"/>
              </w:rPr>
            </w:pPr>
            <w:r w:rsidRPr="00F845A2">
              <w:rPr>
                <w:rFonts w:ascii="Times New Roman" w:hAnsi="Times New Roman" w:cs="Times New Roman"/>
                <w:sz w:val="24"/>
                <w:szCs w:val="24"/>
              </w:rPr>
              <w:t>Исходные данные для расчета коэффициентов</w:t>
            </w:r>
          </w:p>
        </w:tc>
      </w:tr>
      <w:tr w:rsidR="00A65C2E" w:rsidRPr="00F845A2" w:rsidTr="0062539F">
        <w:tc>
          <w:tcPr>
            <w:tcW w:w="3717" w:type="dxa"/>
            <w:gridSpan w:val="2"/>
          </w:tcPr>
          <w:p w:rsidR="00A65C2E" w:rsidRPr="00F845A2" w:rsidRDefault="00A65C2E"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 xml:space="preserve">1.1 Выручка от реализации, </w:t>
            </w:r>
            <w:proofErr w:type="spellStart"/>
            <w:r w:rsidRPr="00F845A2">
              <w:rPr>
                <w:rFonts w:ascii="Times New Roman" w:hAnsi="Times New Roman" w:cs="Times New Roman"/>
                <w:sz w:val="24"/>
                <w:szCs w:val="24"/>
              </w:rPr>
              <w:t>тыс</w:t>
            </w:r>
            <w:proofErr w:type="gramStart"/>
            <w:r w:rsidRPr="00F845A2">
              <w:rPr>
                <w:rFonts w:ascii="Times New Roman" w:hAnsi="Times New Roman" w:cs="Times New Roman"/>
                <w:sz w:val="24"/>
                <w:szCs w:val="24"/>
              </w:rPr>
              <w:t>.р</w:t>
            </w:r>
            <w:proofErr w:type="gramEnd"/>
            <w:r w:rsidRPr="00F845A2">
              <w:rPr>
                <w:rFonts w:ascii="Times New Roman" w:hAnsi="Times New Roman" w:cs="Times New Roman"/>
                <w:sz w:val="24"/>
                <w:szCs w:val="24"/>
              </w:rPr>
              <w:t>уб</w:t>
            </w:r>
            <w:proofErr w:type="spellEnd"/>
            <w:r w:rsidRPr="00F845A2">
              <w:rPr>
                <w:rFonts w:ascii="Times New Roman" w:hAnsi="Times New Roman" w:cs="Times New Roman"/>
                <w:sz w:val="24"/>
                <w:szCs w:val="24"/>
              </w:rPr>
              <w:t>.</w:t>
            </w:r>
          </w:p>
        </w:tc>
        <w:tc>
          <w:tcPr>
            <w:tcW w:w="1998"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23 518 074</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26 590 372</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3 072 298</w:t>
            </w:r>
          </w:p>
        </w:tc>
      </w:tr>
      <w:tr w:rsidR="00A65C2E" w:rsidRPr="00F845A2" w:rsidTr="0062539F">
        <w:tc>
          <w:tcPr>
            <w:tcW w:w="3717" w:type="dxa"/>
            <w:gridSpan w:val="2"/>
          </w:tcPr>
          <w:p w:rsidR="00A65C2E" w:rsidRPr="00F845A2" w:rsidRDefault="00F845A2"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1.2</w:t>
            </w:r>
            <w:r w:rsidR="00A65C2E" w:rsidRPr="00F845A2">
              <w:rPr>
                <w:rFonts w:ascii="Times New Roman" w:hAnsi="Times New Roman" w:cs="Times New Roman"/>
                <w:sz w:val="24"/>
                <w:szCs w:val="24"/>
              </w:rPr>
              <w:t xml:space="preserve"> Средняя стоимость оборотных активов, </w:t>
            </w:r>
            <w:proofErr w:type="spellStart"/>
            <w:r w:rsidR="00A65C2E" w:rsidRPr="00F845A2">
              <w:rPr>
                <w:rFonts w:ascii="Times New Roman" w:hAnsi="Times New Roman" w:cs="Times New Roman"/>
                <w:sz w:val="24"/>
                <w:szCs w:val="24"/>
              </w:rPr>
              <w:t>тыс</w:t>
            </w:r>
            <w:proofErr w:type="gramStart"/>
            <w:r w:rsidR="00A65C2E" w:rsidRPr="00F845A2">
              <w:rPr>
                <w:rFonts w:ascii="Times New Roman" w:hAnsi="Times New Roman" w:cs="Times New Roman"/>
                <w:sz w:val="24"/>
                <w:szCs w:val="24"/>
              </w:rPr>
              <w:t>.р</w:t>
            </w:r>
            <w:proofErr w:type="gramEnd"/>
            <w:r w:rsidR="00A65C2E" w:rsidRPr="00F845A2">
              <w:rPr>
                <w:rFonts w:ascii="Times New Roman" w:hAnsi="Times New Roman" w:cs="Times New Roman"/>
                <w:sz w:val="24"/>
                <w:szCs w:val="24"/>
              </w:rPr>
              <w:t>уб</w:t>
            </w:r>
            <w:proofErr w:type="spellEnd"/>
            <w:r w:rsidR="00A65C2E" w:rsidRPr="00F845A2">
              <w:rPr>
                <w:rFonts w:ascii="Times New Roman" w:hAnsi="Times New Roman" w:cs="Times New Roman"/>
                <w:sz w:val="24"/>
                <w:szCs w:val="24"/>
              </w:rPr>
              <w:t>.</w:t>
            </w:r>
          </w:p>
        </w:tc>
        <w:tc>
          <w:tcPr>
            <w:tcW w:w="1998"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8 241 162</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12 411 407</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4 170 245</w:t>
            </w:r>
          </w:p>
        </w:tc>
      </w:tr>
      <w:tr w:rsidR="00A65C2E" w:rsidRPr="00F845A2" w:rsidTr="0062539F">
        <w:tc>
          <w:tcPr>
            <w:tcW w:w="3717" w:type="dxa"/>
            <w:gridSpan w:val="2"/>
          </w:tcPr>
          <w:p w:rsidR="00A65C2E" w:rsidRPr="00F845A2" w:rsidRDefault="00F845A2"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1.3</w:t>
            </w:r>
            <w:r w:rsidR="00A65C2E" w:rsidRPr="00F845A2">
              <w:rPr>
                <w:rFonts w:ascii="Times New Roman" w:hAnsi="Times New Roman" w:cs="Times New Roman"/>
                <w:sz w:val="24"/>
                <w:szCs w:val="24"/>
              </w:rPr>
              <w:t xml:space="preserve"> Запасы, </w:t>
            </w:r>
            <w:proofErr w:type="spellStart"/>
            <w:r w:rsidR="00A65C2E" w:rsidRPr="00F845A2">
              <w:rPr>
                <w:rFonts w:ascii="Times New Roman" w:hAnsi="Times New Roman" w:cs="Times New Roman"/>
                <w:sz w:val="24"/>
                <w:szCs w:val="24"/>
              </w:rPr>
              <w:t>тыс</w:t>
            </w:r>
            <w:proofErr w:type="gramStart"/>
            <w:r w:rsidR="00A65C2E" w:rsidRPr="00F845A2">
              <w:rPr>
                <w:rFonts w:ascii="Times New Roman" w:hAnsi="Times New Roman" w:cs="Times New Roman"/>
                <w:sz w:val="24"/>
                <w:szCs w:val="24"/>
              </w:rPr>
              <w:t>.р</w:t>
            </w:r>
            <w:proofErr w:type="gramEnd"/>
            <w:r w:rsidR="00A65C2E" w:rsidRPr="00F845A2">
              <w:rPr>
                <w:rFonts w:ascii="Times New Roman" w:hAnsi="Times New Roman" w:cs="Times New Roman"/>
                <w:sz w:val="24"/>
                <w:szCs w:val="24"/>
              </w:rPr>
              <w:t>уб</w:t>
            </w:r>
            <w:proofErr w:type="spellEnd"/>
            <w:r w:rsidR="00A65C2E" w:rsidRPr="00F845A2">
              <w:rPr>
                <w:rFonts w:ascii="Times New Roman" w:hAnsi="Times New Roman" w:cs="Times New Roman"/>
                <w:sz w:val="24"/>
                <w:szCs w:val="24"/>
              </w:rPr>
              <w:t>.</w:t>
            </w:r>
          </w:p>
        </w:tc>
        <w:tc>
          <w:tcPr>
            <w:tcW w:w="1998"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4 149 972</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4 173 513</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23 541</w:t>
            </w:r>
          </w:p>
        </w:tc>
      </w:tr>
      <w:tr w:rsidR="00A65C2E" w:rsidRPr="00F845A2" w:rsidTr="0062539F">
        <w:tc>
          <w:tcPr>
            <w:tcW w:w="3717" w:type="dxa"/>
            <w:gridSpan w:val="2"/>
          </w:tcPr>
          <w:p w:rsidR="00A65C2E" w:rsidRPr="00F845A2" w:rsidRDefault="00F845A2"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1.4</w:t>
            </w:r>
            <w:r w:rsidR="00A65C2E" w:rsidRPr="00F845A2">
              <w:rPr>
                <w:rFonts w:ascii="Times New Roman" w:hAnsi="Times New Roman" w:cs="Times New Roman"/>
                <w:sz w:val="24"/>
                <w:szCs w:val="24"/>
              </w:rPr>
              <w:t xml:space="preserve"> Дебиторская задолженность, </w:t>
            </w:r>
            <w:proofErr w:type="spellStart"/>
            <w:r w:rsidR="00A65C2E" w:rsidRPr="00F845A2">
              <w:rPr>
                <w:rFonts w:ascii="Times New Roman" w:hAnsi="Times New Roman" w:cs="Times New Roman"/>
                <w:sz w:val="24"/>
                <w:szCs w:val="24"/>
              </w:rPr>
              <w:t>тыс</w:t>
            </w:r>
            <w:proofErr w:type="gramStart"/>
            <w:r w:rsidR="00A65C2E" w:rsidRPr="00F845A2">
              <w:rPr>
                <w:rFonts w:ascii="Times New Roman" w:hAnsi="Times New Roman" w:cs="Times New Roman"/>
                <w:sz w:val="24"/>
                <w:szCs w:val="24"/>
              </w:rPr>
              <w:t>.р</w:t>
            </w:r>
            <w:proofErr w:type="gramEnd"/>
            <w:r w:rsidR="00A65C2E" w:rsidRPr="00F845A2">
              <w:rPr>
                <w:rFonts w:ascii="Times New Roman" w:hAnsi="Times New Roman" w:cs="Times New Roman"/>
                <w:sz w:val="24"/>
                <w:szCs w:val="24"/>
              </w:rPr>
              <w:t>уб</w:t>
            </w:r>
            <w:proofErr w:type="spellEnd"/>
            <w:r w:rsidR="00A65C2E" w:rsidRPr="00F845A2">
              <w:rPr>
                <w:rFonts w:ascii="Times New Roman" w:hAnsi="Times New Roman" w:cs="Times New Roman"/>
                <w:sz w:val="24"/>
                <w:szCs w:val="24"/>
              </w:rPr>
              <w:t>.</w:t>
            </w:r>
          </w:p>
        </w:tc>
        <w:tc>
          <w:tcPr>
            <w:tcW w:w="1998"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6 757 389</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9 376 458</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2 619 069</w:t>
            </w:r>
          </w:p>
        </w:tc>
      </w:tr>
      <w:tr w:rsidR="00A65C2E" w:rsidRPr="00F845A2" w:rsidTr="0062539F">
        <w:tc>
          <w:tcPr>
            <w:tcW w:w="3717" w:type="dxa"/>
            <w:gridSpan w:val="2"/>
          </w:tcPr>
          <w:p w:rsidR="00A65C2E" w:rsidRPr="00F845A2" w:rsidRDefault="00F845A2" w:rsidP="00F845A2">
            <w:pPr>
              <w:spacing w:after="0" w:line="360" w:lineRule="auto"/>
              <w:ind w:right="170"/>
              <w:contextualSpacing/>
              <w:rPr>
                <w:rFonts w:ascii="Times New Roman" w:hAnsi="Times New Roman" w:cs="Times New Roman"/>
                <w:sz w:val="24"/>
                <w:szCs w:val="24"/>
              </w:rPr>
            </w:pPr>
            <w:r w:rsidRPr="00F845A2">
              <w:rPr>
                <w:rFonts w:ascii="Times New Roman" w:hAnsi="Times New Roman" w:cs="Times New Roman"/>
                <w:sz w:val="24"/>
                <w:szCs w:val="24"/>
              </w:rPr>
              <w:t>1.5</w:t>
            </w:r>
            <w:r w:rsidR="00A65C2E" w:rsidRPr="00F845A2">
              <w:rPr>
                <w:rFonts w:ascii="Times New Roman" w:hAnsi="Times New Roman" w:cs="Times New Roman"/>
                <w:sz w:val="24"/>
                <w:szCs w:val="24"/>
              </w:rPr>
              <w:t xml:space="preserve"> Прибыль до выплаты налогов, </w:t>
            </w:r>
            <w:proofErr w:type="spellStart"/>
            <w:r w:rsidR="00A65C2E" w:rsidRPr="00F845A2">
              <w:rPr>
                <w:rFonts w:ascii="Times New Roman" w:hAnsi="Times New Roman" w:cs="Times New Roman"/>
                <w:sz w:val="24"/>
                <w:szCs w:val="24"/>
              </w:rPr>
              <w:t>тыс</w:t>
            </w:r>
            <w:proofErr w:type="gramStart"/>
            <w:r w:rsidR="00A65C2E" w:rsidRPr="00F845A2">
              <w:rPr>
                <w:rFonts w:ascii="Times New Roman" w:hAnsi="Times New Roman" w:cs="Times New Roman"/>
                <w:sz w:val="24"/>
                <w:szCs w:val="24"/>
              </w:rPr>
              <w:t>.р</w:t>
            </w:r>
            <w:proofErr w:type="gramEnd"/>
            <w:r w:rsidR="00A65C2E" w:rsidRPr="00F845A2">
              <w:rPr>
                <w:rFonts w:ascii="Times New Roman" w:hAnsi="Times New Roman" w:cs="Times New Roman"/>
                <w:sz w:val="24"/>
                <w:szCs w:val="24"/>
              </w:rPr>
              <w:t>уб</w:t>
            </w:r>
            <w:proofErr w:type="spellEnd"/>
            <w:r w:rsidR="00A65C2E" w:rsidRPr="00F845A2">
              <w:rPr>
                <w:rFonts w:ascii="Times New Roman" w:hAnsi="Times New Roman" w:cs="Times New Roman"/>
                <w:sz w:val="24"/>
                <w:szCs w:val="24"/>
              </w:rPr>
              <w:t>.</w:t>
            </w:r>
          </w:p>
        </w:tc>
        <w:tc>
          <w:tcPr>
            <w:tcW w:w="1998"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4 700 563</w:t>
            </w:r>
          </w:p>
        </w:tc>
        <w:tc>
          <w:tcPr>
            <w:tcW w:w="1916" w:type="dxa"/>
            <w:gridSpan w:val="2"/>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1 486 241</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-3 214 322</w:t>
            </w:r>
          </w:p>
        </w:tc>
      </w:tr>
      <w:tr w:rsidR="00A65C2E" w:rsidRPr="00F845A2" w:rsidTr="0062539F">
        <w:tc>
          <w:tcPr>
            <w:tcW w:w="9571" w:type="dxa"/>
            <w:gridSpan w:val="6"/>
          </w:tcPr>
          <w:p w:rsidR="00A65C2E" w:rsidRPr="00F845A2" w:rsidRDefault="00A65C2E" w:rsidP="00F845A2">
            <w:pPr>
              <w:numPr>
                <w:ilvl w:val="0"/>
                <w:numId w:val="4"/>
              </w:numPr>
              <w:spacing w:after="0" w:line="360" w:lineRule="auto"/>
              <w:ind w:left="-567" w:right="170" w:firstLine="709"/>
              <w:contextualSpacing/>
              <w:rPr>
                <w:rFonts w:ascii="Times New Roman" w:hAnsi="Times New Roman" w:cs="Times New Roman"/>
                <w:sz w:val="24"/>
                <w:szCs w:val="24"/>
              </w:rPr>
            </w:pPr>
            <w:r w:rsidRPr="00F845A2">
              <w:rPr>
                <w:rFonts w:ascii="Times New Roman" w:hAnsi="Times New Roman" w:cs="Times New Roman"/>
                <w:sz w:val="24"/>
                <w:szCs w:val="24"/>
              </w:rPr>
              <w:t>Расчет коэффициентов деловой активности</w:t>
            </w:r>
          </w:p>
        </w:tc>
      </w:tr>
      <w:tr w:rsidR="00A65C2E" w:rsidRPr="00F845A2"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 xml:space="preserve">2.1 Коэффициент оборачиваемости оборотных активов </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2,85</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2,14</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-0,71</w:t>
            </w:r>
          </w:p>
        </w:tc>
      </w:tr>
      <w:tr w:rsidR="00A65C2E" w:rsidRPr="00F845A2"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 xml:space="preserve">2.3 Коэффициент оборачиваемости запасов </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3,98</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5,24</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1,25</w:t>
            </w:r>
          </w:p>
        </w:tc>
      </w:tr>
      <w:tr w:rsidR="00A65C2E" w:rsidRPr="00F845A2"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2.5 Коэффициент оборачиваемости дебиторской задолженности</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3,48</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2,84</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-0,64</w:t>
            </w:r>
          </w:p>
        </w:tc>
      </w:tr>
      <w:tr w:rsidR="00A65C2E" w:rsidRPr="004967BE"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 xml:space="preserve">2.7 Коэффициент оборачиваемости собственного капитала </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2,91</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2,72</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-0,19</w:t>
            </w:r>
          </w:p>
        </w:tc>
      </w:tr>
      <w:tr w:rsidR="00A65C2E" w:rsidRPr="004967BE"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 xml:space="preserve">2.9 Коэффициент оборачиваемости кредиторской  </w:t>
            </w:r>
            <w:r w:rsidRPr="00F845A2">
              <w:rPr>
                <w:rFonts w:ascii="Times New Roman" w:hAnsi="Times New Roman" w:cs="Times New Roman"/>
                <w:color w:val="000000"/>
                <w:sz w:val="24"/>
                <w:szCs w:val="24"/>
              </w:rPr>
              <w:lastRenderedPageBreak/>
              <w:t>задолженности</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lastRenderedPageBreak/>
              <w:t>10,77</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9,54</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-1,23</w:t>
            </w:r>
          </w:p>
        </w:tc>
      </w:tr>
      <w:tr w:rsidR="00A65C2E" w:rsidRPr="004967BE"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lastRenderedPageBreak/>
              <w:t xml:space="preserve">2.11 Коэффициент загрузки оборотных активов </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0,35</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0,47</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0,12</w:t>
            </w:r>
          </w:p>
        </w:tc>
      </w:tr>
      <w:tr w:rsidR="00A65C2E" w:rsidRPr="004967BE" w:rsidTr="0062539F">
        <w:tc>
          <w:tcPr>
            <w:tcW w:w="3652" w:type="dxa"/>
          </w:tcPr>
          <w:p w:rsidR="00A65C2E" w:rsidRPr="00F845A2" w:rsidRDefault="00A65C2E" w:rsidP="00F845A2">
            <w:pPr>
              <w:spacing w:after="0" w:line="360" w:lineRule="auto"/>
              <w:ind w:right="170"/>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 xml:space="preserve">2.12 Уровень рентабельности оборотных активов </w:t>
            </w:r>
          </w:p>
        </w:tc>
        <w:tc>
          <w:tcPr>
            <w:tcW w:w="2126" w:type="dxa"/>
            <w:gridSpan w:val="3"/>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57,04</w:t>
            </w:r>
          </w:p>
        </w:tc>
        <w:tc>
          <w:tcPr>
            <w:tcW w:w="1853"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11,97</w:t>
            </w:r>
          </w:p>
        </w:tc>
        <w:tc>
          <w:tcPr>
            <w:tcW w:w="1940" w:type="dxa"/>
          </w:tcPr>
          <w:p w:rsidR="00A65C2E" w:rsidRPr="00F845A2" w:rsidRDefault="00A65C2E" w:rsidP="00F845A2">
            <w:pPr>
              <w:spacing w:after="0" w:line="360" w:lineRule="auto"/>
              <w:ind w:left="-567" w:right="170" w:firstLine="709"/>
              <w:contextualSpacing/>
              <w:rPr>
                <w:rFonts w:ascii="Times New Roman" w:hAnsi="Times New Roman" w:cs="Times New Roman"/>
                <w:color w:val="000000"/>
                <w:sz w:val="24"/>
                <w:szCs w:val="24"/>
              </w:rPr>
            </w:pPr>
            <w:r w:rsidRPr="00F845A2">
              <w:rPr>
                <w:rFonts w:ascii="Times New Roman" w:hAnsi="Times New Roman" w:cs="Times New Roman"/>
                <w:color w:val="000000"/>
                <w:sz w:val="24"/>
                <w:szCs w:val="24"/>
              </w:rPr>
              <w:t>-45,06</w:t>
            </w:r>
          </w:p>
        </w:tc>
      </w:tr>
    </w:tbl>
    <w:p w:rsidR="00A65C2E"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967BE">
        <w:rPr>
          <w:rFonts w:ascii="Times New Roman" w:hAnsi="Times New Roman" w:cs="Times New Roman"/>
          <w:sz w:val="28"/>
          <w:szCs w:val="28"/>
        </w:rPr>
        <w:t xml:space="preserve">Приведенные в таблице коэффициенты характеризуют деловую активность предприятия как </w:t>
      </w:r>
      <w:proofErr w:type="spellStart"/>
      <w:r w:rsidRPr="004967BE">
        <w:rPr>
          <w:rFonts w:ascii="Times New Roman" w:hAnsi="Times New Roman" w:cs="Times New Roman"/>
          <w:sz w:val="28"/>
          <w:szCs w:val="28"/>
        </w:rPr>
        <w:t>противоречивую</w:t>
      </w:r>
      <w:proofErr w:type="gramStart"/>
      <w:r w:rsidRPr="004967BE">
        <w:rPr>
          <w:rFonts w:ascii="Times New Roman" w:hAnsi="Times New Roman" w:cs="Times New Roman"/>
          <w:sz w:val="28"/>
          <w:szCs w:val="28"/>
        </w:rPr>
        <w:t>.К</w:t>
      </w:r>
      <w:proofErr w:type="gramEnd"/>
      <w:r w:rsidRPr="004967BE">
        <w:rPr>
          <w:rFonts w:ascii="Times New Roman" w:hAnsi="Times New Roman" w:cs="Times New Roman"/>
          <w:sz w:val="28"/>
          <w:szCs w:val="28"/>
        </w:rPr>
        <w:t>оэффициент</w:t>
      </w:r>
      <w:proofErr w:type="spellEnd"/>
      <w:r w:rsidRPr="004967BE">
        <w:rPr>
          <w:rFonts w:ascii="Times New Roman" w:hAnsi="Times New Roman" w:cs="Times New Roman"/>
          <w:sz w:val="28"/>
          <w:szCs w:val="28"/>
        </w:rPr>
        <w:t xml:space="preserve"> оборачиваемости оборотных активов снизился на 0,71 пункт, что привело к замедлению их оборачиваемости на 42,47 </w:t>
      </w:r>
      <w:proofErr w:type="spellStart"/>
      <w:r w:rsidRPr="004967BE">
        <w:rPr>
          <w:rFonts w:ascii="Times New Roman" w:hAnsi="Times New Roman" w:cs="Times New Roman"/>
          <w:sz w:val="28"/>
          <w:szCs w:val="28"/>
        </w:rPr>
        <w:t>дня.В</w:t>
      </w:r>
      <w:proofErr w:type="spellEnd"/>
      <w:r w:rsidRPr="004967BE">
        <w:rPr>
          <w:rFonts w:ascii="Times New Roman" w:hAnsi="Times New Roman" w:cs="Times New Roman"/>
          <w:sz w:val="28"/>
          <w:szCs w:val="28"/>
        </w:rPr>
        <w:t xml:space="preserve"> то же время снизилась оборачиваемость дебиторской задолженности на 23,83 дня что свидетельствует об ухудшении работы с </w:t>
      </w:r>
      <w:proofErr w:type="spellStart"/>
      <w:r w:rsidRPr="004967BE">
        <w:rPr>
          <w:rFonts w:ascii="Times New Roman" w:hAnsi="Times New Roman" w:cs="Times New Roman"/>
          <w:sz w:val="28"/>
          <w:szCs w:val="28"/>
        </w:rPr>
        <w:t>дебиторами.Оборачиваемость</w:t>
      </w:r>
      <w:proofErr w:type="spellEnd"/>
      <w:r w:rsidRPr="004967BE">
        <w:rPr>
          <w:rFonts w:ascii="Times New Roman" w:hAnsi="Times New Roman" w:cs="Times New Roman"/>
          <w:sz w:val="28"/>
          <w:szCs w:val="28"/>
        </w:rPr>
        <w:t xml:space="preserve"> собственного капитала замедлилась на 8,89 дня.</w:t>
      </w:r>
    </w:p>
    <w:p w:rsidR="00A65C2E" w:rsidRPr="009374A7" w:rsidRDefault="00A65C2E" w:rsidP="00CA6073">
      <w:pPr>
        <w:widowControl w:val="0"/>
        <w:spacing w:after="0" w:line="360" w:lineRule="auto"/>
        <w:ind w:left="-567" w:right="170" w:firstLine="709"/>
        <w:contextualSpacing/>
        <w:jc w:val="center"/>
        <w:rPr>
          <w:rFonts w:ascii="Times New Roman" w:hAnsi="Times New Roman" w:cs="Times New Roman"/>
          <w:sz w:val="28"/>
          <w:szCs w:val="28"/>
        </w:rPr>
      </w:pPr>
    </w:p>
    <w:p w:rsidR="00A65C2E" w:rsidRPr="00CA6073" w:rsidRDefault="00A3134A" w:rsidP="00A3134A">
      <w:pPr>
        <w:pStyle w:val="a5"/>
        <w:numPr>
          <w:ilvl w:val="1"/>
          <w:numId w:val="18"/>
        </w:numPr>
        <w:spacing w:after="0" w:line="360" w:lineRule="auto"/>
        <w:ind w:right="170"/>
        <w:jc w:val="center"/>
        <w:outlineLvl w:val="1"/>
        <w:rPr>
          <w:rFonts w:ascii="Times New Roman" w:hAnsi="Times New Roman" w:cs="Times New Roman"/>
          <w:sz w:val="28"/>
        </w:rPr>
      </w:pPr>
      <w:bookmarkStart w:id="4" w:name="_Toc371593380"/>
      <w:r>
        <w:rPr>
          <w:rFonts w:ascii="Times New Roman" w:hAnsi="Times New Roman" w:cs="Times New Roman"/>
          <w:sz w:val="28"/>
        </w:rPr>
        <w:t xml:space="preserve"> </w:t>
      </w:r>
      <w:r w:rsidR="00A65C2E" w:rsidRPr="00CA6073">
        <w:rPr>
          <w:rFonts w:ascii="Times New Roman" w:hAnsi="Times New Roman" w:cs="Times New Roman"/>
          <w:sz w:val="28"/>
        </w:rPr>
        <w:t>Комплексная оценка финансового состояния</w:t>
      </w:r>
      <w:bookmarkEnd w:id="4"/>
    </w:p>
    <w:p w:rsidR="00CA6073" w:rsidRPr="00CA6073" w:rsidRDefault="00CA6073" w:rsidP="00CA6073">
      <w:pPr>
        <w:pStyle w:val="a5"/>
        <w:spacing w:after="0" w:line="360" w:lineRule="auto"/>
        <w:ind w:left="810" w:right="170"/>
        <w:outlineLvl w:val="1"/>
        <w:rPr>
          <w:rFonts w:ascii="Times New Roman" w:hAnsi="Times New Roman" w:cs="Times New Roman"/>
          <w:sz w:val="28"/>
        </w:rPr>
      </w:pP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sidRPr="00C0711D">
        <w:rPr>
          <w:rFonts w:ascii="Times New Roman" w:hAnsi="Times New Roman" w:cs="Times New Roman"/>
          <w:sz w:val="28"/>
          <w:szCs w:val="28"/>
        </w:rPr>
        <w:t>Проведенный анализ ООО «Европейский медицинский центр УГМК «Здоровье» показал, что предприятие находится в не очень устойчивом финансовом по</w:t>
      </w:r>
      <w:r>
        <w:rPr>
          <w:rFonts w:ascii="Times New Roman" w:hAnsi="Times New Roman" w:cs="Times New Roman"/>
          <w:sz w:val="28"/>
          <w:szCs w:val="28"/>
        </w:rPr>
        <w:t>ложении. Но у предприятия в 2015</w:t>
      </w:r>
      <w:r w:rsidRPr="00C0711D">
        <w:rPr>
          <w:rFonts w:ascii="Times New Roman" w:hAnsi="Times New Roman" w:cs="Times New Roman"/>
          <w:sz w:val="28"/>
          <w:szCs w:val="28"/>
        </w:rPr>
        <w:t xml:space="preserve"> году наблюдаются положительные тенденции:</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Pr="00C0711D">
        <w:rPr>
          <w:rFonts w:ascii="Times New Roman" w:hAnsi="Times New Roman" w:cs="Times New Roman"/>
          <w:sz w:val="28"/>
          <w:szCs w:val="28"/>
        </w:rPr>
        <w:t>Рост валюты баланса, то есть увеличение суммы активов;</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Pr="00C0711D">
        <w:rPr>
          <w:rFonts w:ascii="Times New Roman" w:hAnsi="Times New Roman" w:cs="Times New Roman"/>
          <w:sz w:val="28"/>
          <w:szCs w:val="28"/>
        </w:rPr>
        <w:t>Улучшились показатели финансовой устойчивости;</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Pr="00C0711D">
        <w:rPr>
          <w:rFonts w:ascii="Times New Roman" w:hAnsi="Times New Roman" w:cs="Times New Roman"/>
          <w:sz w:val="28"/>
          <w:szCs w:val="28"/>
        </w:rPr>
        <w:t>Увеличились коэффициенты платежеспособности;</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Pr="00C0711D">
        <w:rPr>
          <w:rFonts w:ascii="Times New Roman" w:hAnsi="Times New Roman" w:cs="Times New Roman"/>
          <w:sz w:val="28"/>
          <w:szCs w:val="28"/>
        </w:rPr>
        <w:t>Повысился уровень рентабельности.</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C0711D">
        <w:rPr>
          <w:rFonts w:ascii="Times New Roman" w:hAnsi="Times New Roman" w:cs="Times New Roman"/>
          <w:sz w:val="28"/>
          <w:szCs w:val="28"/>
        </w:rPr>
        <w:t xml:space="preserve">Основная цель работы любого предприятия – получение прибыли от существующей деятельности. Так как изучаемое предприятие в 2013 году получило прибыли в 3,5 раз больше, а чистой прибыли вообще в 19 раз, чем в 2012 году, то перед руководством ООО «Европейский медицинский центр УГМК «Здоровье» стоит задача продолжать работать такими же темпами </w:t>
      </w:r>
      <w:proofErr w:type="gramStart"/>
      <w:r w:rsidRPr="00C0711D">
        <w:rPr>
          <w:rFonts w:ascii="Times New Roman" w:hAnsi="Times New Roman" w:cs="Times New Roman"/>
          <w:sz w:val="28"/>
          <w:szCs w:val="28"/>
        </w:rPr>
        <w:t>для</w:t>
      </w:r>
      <w:proofErr w:type="gramEnd"/>
      <w:r w:rsidRPr="00C0711D">
        <w:rPr>
          <w:rFonts w:ascii="Times New Roman" w:hAnsi="Times New Roman" w:cs="Times New Roman"/>
          <w:sz w:val="28"/>
          <w:szCs w:val="28"/>
        </w:rPr>
        <w:t xml:space="preserve"> </w:t>
      </w:r>
      <w:proofErr w:type="gramStart"/>
      <w:r w:rsidRPr="00C0711D">
        <w:rPr>
          <w:rFonts w:ascii="Times New Roman" w:hAnsi="Times New Roman" w:cs="Times New Roman"/>
          <w:sz w:val="28"/>
          <w:szCs w:val="28"/>
        </w:rPr>
        <w:t>увеличении</w:t>
      </w:r>
      <w:proofErr w:type="gramEnd"/>
      <w:r w:rsidRPr="00C0711D">
        <w:rPr>
          <w:rFonts w:ascii="Times New Roman" w:hAnsi="Times New Roman" w:cs="Times New Roman"/>
          <w:sz w:val="28"/>
          <w:szCs w:val="28"/>
        </w:rPr>
        <w:t xml:space="preserve"> прибыли в дальнейших периодах. Это можно осуществить путем:</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Pr="00C0711D">
        <w:rPr>
          <w:rFonts w:ascii="Times New Roman" w:hAnsi="Times New Roman" w:cs="Times New Roman"/>
          <w:sz w:val="28"/>
          <w:szCs w:val="28"/>
        </w:rPr>
        <w:t>увеличения прибыльности продаж;</w:t>
      </w:r>
    </w:p>
    <w:p w:rsidR="00A65C2E" w:rsidRPr="00C0711D"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w:t>
      </w:r>
      <w:r w:rsidRPr="00C0711D">
        <w:rPr>
          <w:rFonts w:ascii="Times New Roman" w:hAnsi="Times New Roman" w:cs="Times New Roman"/>
          <w:sz w:val="28"/>
          <w:szCs w:val="28"/>
        </w:rPr>
        <w:t>стабилизированием потока денежной наличности, и, как следствие улучшатся показатели абсолютной ликвидности баланса и рентабельности.</w:t>
      </w:r>
    </w:p>
    <w:p w:rsidR="00A65C2E" w:rsidRDefault="00A65C2E" w:rsidP="00EC51D9">
      <w:pPr>
        <w:spacing w:after="0" w:line="360" w:lineRule="auto"/>
        <w:ind w:left="-567" w:right="170" w:firstLine="709"/>
        <w:contextualSpacing/>
        <w:jc w:val="both"/>
        <w:outlineLvl w:val="1"/>
        <w:rPr>
          <w:rFonts w:ascii="Times New Roman" w:hAnsi="Times New Roman" w:cs="Times New Roman"/>
          <w:sz w:val="28"/>
          <w:szCs w:val="28"/>
        </w:rPr>
      </w:pPr>
      <w:r w:rsidRPr="00C0711D">
        <w:rPr>
          <w:rFonts w:ascii="Times New Roman" w:hAnsi="Times New Roman" w:cs="Times New Roman"/>
          <w:sz w:val="28"/>
          <w:szCs w:val="28"/>
        </w:rPr>
        <w:t>Рассчитаем показатели рентабельности для нашего предприятия</w:t>
      </w:r>
    </w:p>
    <w:p w:rsidR="0034787B" w:rsidRDefault="0034787B" w:rsidP="00A3134A">
      <w:pPr>
        <w:spacing w:after="0" w:line="360" w:lineRule="auto"/>
        <w:ind w:right="170"/>
        <w:contextualSpacing/>
        <w:jc w:val="both"/>
        <w:outlineLvl w:val="1"/>
        <w:rPr>
          <w:rFonts w:ascii="Times New Roman" w:hAnsi="Times New Roman" w:cs="Times New Roman"/>
          <w:sz w:val="28"/>
          <w:szCs w:val="28"/>
        </w:rPr>
      </w:pPr>
    </w:p>
    <w:p w:rsidR="00CA6073" w:rsidRDefault="00CA6073" w:rsidP="00CA6073">
      <w:pPr>
        <w:spacing w:after="0" w:line="360" w:lineRule="auto"/>
        <w:ind w:right="170"/>
        <w:contextualSpacing/>
        <w:jc w:val="both"/>
        <w:rPr>
          <w:rFonts w:ascii="Times New Roman" w:hAnsi="Times New Roman" w:cs="Times New Roman"/>
          <w:sz w:val="28"/>
          <w:szCs w:val="28"/>
        </w:rPr>
      </w:pPr>
      <w:r>
        <w:rPr>
          <w:rFonts w:ascii="Times New Roman" w:hAnsi="Times New Roman" w:cs="Times New Roman"/>
          <w:sz w:val="28"/>
          <w:szCs w:val="28"/>
        </w:rPr>
        <w:t>Таблица 2.</w:t>
      </w:r>
      <w:r w:rsidR="0034787B">
        <w:rPr>
          <w:rFonts w:ascii="Times New Roman" w:hAnsi="Times New Roman" w:cs="Times New Roman"/>
          <w:sz w:val="28"/>
          <w:szCs w:val="28"/>
        </w:rPr>
        <w:t>10</w:t>
      </w:r>
      <w:r w:rsidR="00A65C2E" w:rsidRPr="00C0711D">
        <w:rPr>
          <w:rFonts w:ascii="Times New Roman" w:hAnsi="Times New Roman" w:cs="Times New Roman"/>
          <w:sz w:val="28"/>
          <w:szCs w:val="28"/>
        </w:rPr>
        <w:t xml:space="preserve"> - Расчет показателей рентабельности</w:t>
      </w:r>
    </w:p>
    <w:p w:rsidR="00CA6073" w:rsidRPr="00C0711D" w:rsidRDefault="00CA6073" w:rsidP="00CA6073">
      <w:pPr>
        <w:spacing w:after="0" w:line="360" w:lineRule="auto"/>
        <w:ind w:right="170"/>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77"/>
        <w:gridCol w:w="2084"/>
        <w:gridCol w:w="2084"/>
        <w:gridCol w:w="2085"/>
      </w:tblGrid>
      <w:tr w:rsidR="00A65C2E" w:rsidRPr="00455B7F" w:rsidTr="0062539F">
        <w:tc>
          <w:tcPr>
            <w:tcW w:w="9505" w:type="dxa"/>
            <w:gridSpan w:val="5"/>
          </w:tcPr>
          <w:p w:rsidR="00A65C2E" w:rsidRPr="0062539F" w:rsidRDefault="00A65C2E" w:rsidP="00EC51D9">
            <w:pPr>
              <w:numPr>
                <w:ilvl w:val="0"/>
                <w:numId w:val="7"/>
              </w:numPr>
              <w:spacing w:after="0" w:line="360" w:lineRule="auto"/>
              <w:ind w:left="-567" w:right="170" w:firstLine="709"/>
              <w:contextualSpacing/>
              <w:jc w:val="both"/>
              <w:rPr>
                <w:rFonts w:ascii="Times New Roman" w:hAnsi="Times New Roman" w:cs="Times New Roman"/>
                <w:sz w:val="24"/>
                <w:szCs w:val="24"/>
              </w:rPr>
            </w:pPr>
            <w:r w:rsidRPr="0062539F">
              <w:rPr>
                <w:rFonts w:ascii="Times New Roman" w:hAnsi="Times New Roman" w:cs="Times New Roman"/>
                <w:sz w:val="24"/>
                <w:szCs w:val="24"/>
              </w:rPr>
              <w:t>Расчет показателей рентабельности, %</w:t>
            </w:r>
          </w:p>
        </w:tc>
      </w:tr>
      <w:tr w:rsidR="00A65C2E" w:rsidRPr="00455B7F" w:rsidTr="0062539F">
        <w:tc>
          <w:tcPr>
            <w:tcW w:w="675" w:type="dxa"/>
          </w:tcPr>
          <w:p w:rsidR="00A65C2E" w:rsidRPr="00455B7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A65C2E" w:rsidRPr="00455B7F">
              <w:rPr>
                <w:rFonts w:ascii="Times New Roman" w:hAnsi="Times New Roman" w:cs="Times New Roman"/>
                <w:sz w:val="28"/>
                <w:szCs w:val="28"/>
              </w:rPr>
              <w:t>.1</w:t>
            </w:r>
          </w:p>
        </w:tc>
        <w:tc>
          <w:tcPr>
            <w:tcW w:w="2577" w:type="dxa"/>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произведенной продукции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42,22%</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21,69%</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-20,53%</w:t>
            </w:r>
          </w:p>
        </w:tc>
      </w:tr>
      <w:tr w:rsidR="00A65C2E" w:rsidRPr="00455B7F" w:rsidTr="0062539F">
        <w:tc>
          <w:tcPr>
            <w:tcW w:w="675" w:type="dxa"/>
          </w:tcPr>
          <w:p w:rsidR="00A65C2E" w:rsidRPr="00455B7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A65C2E" w:rsidRPr="00455B7F">
              <w:rPr>
                <w:rFonts w:ascii="Times New Roman" w:hAnsi="Times New Roman" w:cs="Times New Roman"/>
                <w:sz w:val="28"/>
                <w:szCs w:val="28"/>
              </w:rPr>
              <w:t>.2</w:t>
            </w:r>
          </w:p>
        </w:tc>
        <w:tc>
          <w:tcPr>
            <w:tcW w:w="2577" w:type="dxa"/>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производства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59,25%</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16,26%</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-42,98%</w:t>
            </w:r>
          </w:p>
        </w:tc>
      </w:tr>
      <w:tr w:rsidR="00A65C2E" w:rsidRPr="00455B7F" w:rsidTr="0062539F">
        <w:tc>
          <w:tcPr>
            <w:tcW w:w="675" w:type="dxa"/>
          </w:tcPr>
          <w:p w:rsidR="00A65C2E" w:rsidRPr="00455B7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A65C2E" w:rsidRPr="00455B7F">
              <w:rPr>
                <w:rFonts w:ascii="Times New Roman" w:hAnsi="Times New Roman" w:cs="Times New Roman"/>
                <w:sz w:val="28"/>
                <w:szCs w:val="28"/>
              </w:rPr>
              <w:t>.3</w:t>
            </w:r>
          </w:p>
        </w:tc>
        <w:tc>
          <w:tcPr>
            <w:tcW w:w="2577" w:type="dxa"/>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активов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35,95%</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8,12%</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-27,83%</w:t>
            </w:r>
          </w:p>
        </w:tc>
      </w:tr>
      <w:tr w:rsidR="00A65C2E" w:rsidRPr="00455B7F" w:rsidTr="0062539F">
        <w:tc>
          <w:tcPr>
            <w:tcW w:w="675" w:type="dxa"/>
          </w:tcPr>
          <w:p w:rsidR="00A65C2E" w:rsidRPr="00455B7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A65C2E" w:rsidRPr="00455B7F">
              <w:rPr>
                <w:rFonts w:ascii="Times New Roman" w:hAnsi="Times New Roman" w:cs="Times New Roman"/>
                <w:sz w:val="28"/>
                <w:szCs w:val="28"/>
              </w:rPr>
              <w:t>.4</w:t>
            </w:r>
          </w:p>
        </w:tc>
        <w:tc>
          <w:tcPr>
            <w:tcW w:w="2577" w:type="dxa"/>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w:t>
            </w:r>
            <w:proofErr w:type="spellStart"/>
            <w:r w:rsidRPr="0062539F">
              <w:rPr>
                <w:rFonts w:ascii="Times New Roman" w:hAnsi="Times New Roman" w:cs="Times New Roman"/>
                <w:sz w:val="24"/>
                <w:szCs w:val="24"/>
              </w:rPr>
              <w:t>внеоборотных</w:t>
            </w:r>
            <w:proofErr w:type="spellEnd"/>
            <w:r w:rsidRPr="0062539F">
              <w:rPr>
                <w:rFonts w:ascii="Times New Roman" w:hAnsi="Times New Roman" w:cs="Times New Roman"/>
                <w:sz w:val="24"/>
                <w:szCs w:val="24"/>
              </w:rPr>
              <w:t xml:space="preserve"> активов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97,21%</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25,21%</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-72,00%</w:t>
            </w:r>
          </w:p>
        </w:tc>
      </w:tr>
      <w:tr w:rsidR="00A65C2E" w:rsidRPr="00455B7F" w:rsidTr="00CA6073">
        <w:tc>
          <w:tcPr>
            <w:tcW w:w="675" w:type="dxa"/>
            <w:tcBorders>
              <w:bottom w:val="single" w:sz="4" w:space="0" w:color="auto"/>
            </w:tcBorders>
          </w:tcPr>
          <w:p w:rsidR="00A65C2E" w:rsidRPr="00455B7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A65C2E" w:rsidRPr="00455B7F">
              <w:rPr>
                <w:rFonts w:ascii="Times New Roman" w:hAnsi="Times New Roman" w:cs="Times New Roman"/>
                <w:sz w:val="28"/>
                <w:szCs w:val="28"/>
              </w:rPr>
              <w:t>.5</w:t>
            </w:r>
          </w:p>
        </w:tc>
        <w:tc>
          <w:tcPr>
            <w:tcW w:w="2577" w:type="dxa"/>
            <w:tcBorders>
              <w:bottom w:val="single" w:sz="4" w:space="0" w:color="auto"/>
            </w:tcBorders>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оборотных активов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57,04%</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11,97%</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-45,06%</w:t>
            </w:r>
          </w:p>
        </w:tc>
      </w:tr>
      <w:tr w:rsidR="00A65C2E" w:rsidRPr="00455B7F" w:rsidTr="00CA6073">
        <w:tc>
          <w:tcPr>
            <w:tcW w:w="675" w:type="dxa"/>
            <w:tcBorders>
              <w:top w:val="single" w:sz="4" w:space="0" w:color="auto"/>
              <w:left w:val="single" w:sz="4" w:space="0" w:color="auto"/>
              <w:bottom w:val="single" w:sz="4" w:space="0" w:color="auto"/>
              <w:right w:val="single" w:sz="4" w:space="0" w:color="auto"/>
            </w:tcBorders>
          </w:tcPr>
          <w:p w:rsidR="0062539F" w:rsidRDefault="0062539F"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6</w:t>
            </w:r>
          </w:p>
          <w:p w:rsidR="0062539F" w:rsidRDefault="0062539F" w:rsidP="00EC51D9">
            <w:pPr>
              <w:spacing w:after="0" w:line="360" w:lineRule="auto"/>
              <w:ind w:left="-567" w:right="170" w:firstLine="709"/>
              <w:contextualSpacing/>
              <w:jc w:val="both"/>
              <w:rPr>
                <w:rFonts w:ascii="Times New Roman" w:hAnsi="Times New Roman" w:cs="Times New Roman"/>
                <w:sz w:val="28"/>
                <w:szCs w:val="28"/>
              </w:rPr>
            </w:pPr>
          </w:p>
          <w:p w:rsidR="00A65C2E" w:rsidRPr="00455B7F" w:rsidRDefault="00A65C2E" w:rsidP="00CA6073">
            <w:pPr>
              <w:spacing w:after="0" w:line="360" w:lineRule="auto"/>
              <w:ind w:right="170"/>
              <w:contextualSpacing/>
              <w:jc w:val="both"/>
              <w:rPr>
                <w:rFonts w:ascii="Times New Roman" w:hAnsi="Times New Roman" w:cs="Times New Roman"/>
                <w:sz w:val="28"/>
                <w:szCs w:val="28"/>
              </w:rPr>
            </w:pPr>
          </w:p>
        </w:tc>
        <w:tc>
          <w:tcPr>
            <w:tcW w:w="2577" w:type="dxa"/>
            <w:tcBorders>
              <w:top w:val="single" w:sz="4" w:space="0" w:color="auto"/>
              <w:left w:val="single" w:sz="4" w:space="0" w:color="auto"/>
              <w:bottom w:val="single" w:sz="4" w:space="0" w:color="auto"/>
              <w:right w:val="single" w:sz="4" w:space="0" w:color="auto"/>
            </w:tcBorders>
          </w:tcPr>
          <w:p w:rsidR="00A65C2E" w:rsidRPr="0062539F" w:rsidRDefault="00A65C2E" w:rsidP="00EC51D9">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Рентабельность собственного капитала</w:t>
            </w:r>
          </w:p>
          <w:p w:rsidR="00A65C2E" w:rsidRPr="0062539F" w:rsidRDefault="00A65C2E" w:rsidP="0062539F">
            <w:pPr>
              <w:spacing w:after="0" w:line="360" w:lineRule="auto"/>
              <w:ind w:left="-567" w:right="170" w:firstLine="709"/>
              <w:contextualSpacing/>
              <w:jc w:val="both"/>
              <w:rPr>
                <w:rFonts w:ascii="Times New Roman" w:hAnsi="Times New Roman" w:cs="Times New Roman"/>
                <w:sz w:val="24"/>
                <w:szCs w:val="24"/>
              </w:rPr>
            </w:pPr>
          </w:p>
        </w:tc>
        <w:tc>
          <w:tcPr>
            <w:tcW w:w="2084" w:type="dxa"/>
            <w:tcBorders>
              <w:left w:val="single" w:sz="4" w:space="0" w:color="auto"/>
            </w:tcBorders>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42,37%</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8,62%</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-33,75%</w:t>
            </w:r>
          </w:p>
        </w:tc>
      </w:tr>
      <w:tr w:rsidR="00A65C2E" w:rsidRPr="00455B7F" w:rsidTr="00CA6073">
        <w:tc>
          <w:tcPr>
            <w:tcW w:w="675" w:type="dxa"/>
            <w:tcBorders>
              <w:top w:val="single" w:sz="4" w:space="0" w:color="auto"/>
            </w:tcBorders>
          </w:tcPr>
          <w:p w:rsidR="00A65C2E" w:rsidRPr="00455B7F" w:rsidRDefault="0062539F" w:rsidP="0062539F">
            <w:pPr>
              <w:spacing w:after="0" w:line="360" w:lineRule="auto"/>
              <w:ind w:left="-567" w:right="170"/>
              <w:contextualSpacing/>
              <w:jc w:val="both"/>
              <w:rPr>
                <w:rFonts w:ascii="Times New Roman" w:hAnsi="Times New Roman" w:cs="Times New Roman"/>
                <w:sz w:val="28"/>
                <w:szCs w:val="28"/>
              </w:rPr>
            </w:pPr>
            <w:r>
              <w:rPr>
                <w:rFonts w:ascii="Times New Roman" w:hAnsi="Times New Roman" w:cs="Times New Roman"/>
                <w:sz w:val="28"/>
                <w:szCs w:val="28"/>
              </w:rPr>
              <w:t>7</w:t>
            </w:r>
            <w:r w:rsidR="00A65C2E" w:rsidRPr="00455B7F">
              <w:rPr>
                <w:rFonts w:ascii="Times New Roman" w:hAnsi="Times New Roman" w:cs="Times New Roman"/>
                <w:sz w:val="28"/>
                <w:szCs w:val="28"/>
              </w:rPr>
              <w:t>.7</w:t>
            </w:r>
            <w:r>
              <w:rPr>
                <w:rFonts w:ascii="Times New Roman" w:hAnsi="Times New Roman" w:cs="Times New Roman"/>
                <w:sz w:val="28"/>
                <w:szCs w:val="28"/>
              </w:rPr>
              <w:t xml:space="preserve">     </w:t>
            </w:r>
            <w:r w:rsidR="00CA6073">
              <w:rPr>
                <w:rFonts w:ascii="Times New Roman" w:hAnsi="Times New Roman" w:cs="Times New Roman"/>
                <w:sz w:val="28"/>
                <w:szCs w:val="28"/>
              </w:rPr>
              <w:t>7</w:t>
            </w:r>
          </w:p>
        </w:tc>
        <w:tc>
          <w:tcPr>
            <w:tcW w:w="2577" w:type="dxa"/>
            <w:tcBorders>
              <w:top w:val="single" w:sz="4" w:space="0" w:color="auto"/>
            </w:tcBorders>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 xml:space="preserve">Рентабельность инвестиций </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729,71%</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146,01%</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-583,70%</w:t>
            </w:r>
          </w:p>
        </w:tc>
      </w:tr>
      <w:tr w:rsidR="00A65C2E" w:rsidRPr="00455B7F" w:rsidTr="0062539F">
        <w:trPr>
          <w:trHeight w:val="70"/>
        </w:trPr>
        <w:tc>
          <w:tcPr>
            <w:tcW w:w="675" w:type="dxa"/>
          </w:tcPr>
          <w:p w:rsidR="00A65C2E" w:rsidRPr="00455B7F" w:rsidRDefault="00CA6073"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8</w:t>
            </w:r>
            <w:r w:rsidR="00A65C2E" w:rsidRPr="00455B7F">
              <w:rPr>
                <w:rFonts w:ascii="Times New Roman" w:hAnsi="Times New Roman" w:cs="Times New Roman"/>
                <w:sz w:val="28"/>
                <w:szCs w:val="28"/>
              </w:rPr>
              <w:t>.8</w:t>
            </w:r>
          </w:p>
        </w:tc>
        <w:tc>
          <w:tcPr>
            <w:tcW w:w="2577" w:type="dxa"/>
          </w:tcPr>
          <w:p w:rsidR="00A65C2E" w:rsidRPr="0062539F" w:rsidRDefault="00A65C2E" w:rsidP="0062539F">
            <w:pPr>
              <w:spacing w:after="0" w:line="360" w:lineRule="auto"/>
              <w:ind w:right="170"/>
              <w:contextualSpacing/>
              <w:jc w:val="both"/>
              <w:rPr>
                <w:rFonts w:ascii="Times New Roman" w:hAnsi="Times New Roman" w:cs="Times New Roman"/>
                <w:sz w:val="24"/>
                <w:szCs w:val="24"/>
              </w:rPr>
            </w:pPr>
            <w:r w:rsidRPr="0062539F">
              <w:rPr>
                <w:rFonts w:ascii="Times New Roman" w:hAnsi="Times New Roman" w:cs="Times New Roman"/>
                <w:sz w:val="24"/>
                <w:szCs w:val="24"/>
              </w:rPr>
              <w:t>Рентабельность продаж</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19,99%</w:t>
            </w:r>
          </w:p>
        </w:tc>
        <w:tc>
          <w:tcPr>
            <w:tcW w:w="2084"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5,59%</w:t>
            </w:r>
          </w:p>
        </w:tc>
        <w:tc>
          <w:tcPr>
            <w:tcW w:w="2085" w:type="dxa"/>
          </w:tcPr>
          <w:p w:rsidR="00A65C2E" w:rsidRPr="0062539F" w:rsidRDefault="00A65C2E" w:rsidP="00EC51D9">
            <w:pPr>
              <w:spacing w:after="0" w:line="360" w:lineRule="auto"/>
              <w:ind w:left="-567" w:right="170" w:firstLine="709"/>
              <w:contextualSpacing/>
              <w:jc w:val="both"/>
              <w:rPr>
                <w:rFonts w:ascii="Times New Roman" w:hAnsi="Times New Roman" w:cs="Times New Roman"/>
                <w:color w:val="000000"/>
                <w:sz w:val="24"/>
                <w:szCs w:val="24"/>
              </w:rPr>
            </w:pPr>
            <w:r w:rsidRPr="0062539F">
              <w:rPr>
                <w:rFonts w:ascii="Times New Roman" w:hAnsi="Times New Roman" w:cs="Times New Roman"/>
                <w:color w:val="000000"/>
                <w:sz w:val="24"/>
                <w:szCs w:val="24"/>
              </w:rPr>
              <w:t>-14,40%</w:t>
            </w:r>
          </w:p>
        </w:tc>
      </w:tr>
    </w:tbl>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p>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55B7F">
        <w:rPr>
          <w:rFonts w:ascii="Times New Roman" w:hAnsi="Times New Roman" w:cs="Times New Roman"/>
          <w:sz w:val="28"/>
          <w:szCs w:val="28"/>
        </w:rPr>
        <w:t xml:space="preserve">Из данных таблицы следует, что показатели рентабельности за отчетный период по сравнению с базисным значительно упали, что свидетельствует о уменьшении эффективности деятельности </w:t>
      </w:r>
      <w:proofErr w:type="spellStart"/>
      <w:r w:rsidRPr="00455B7F">
        <w:rPr>
          <w:rFonts w:ascii="Times New Roman" w:hAnsi="Times New Roman" w:cs="Times New Roman"/>
          <w:sz w:val="28"/>
          <w:szCs w:val="28"/>
        </w:rPr>
        <w:t>предприятия.«Европейский</w:t>
      </w:r>
      <w:proofErr w:type="spellEnd"/>
      <w:r w:rsidRPr="00455B7F">
        <w:rPr>
          <w:rFonts w:ascii="Times New Roman" w:hAnsi="Times New Roman" w:cs="Times New Roman"/>
          <w:sz w:val="28"/>
          <w:szCs w:val="28"/>
        </w:rPr>
        <w:t xml:space="preserve"> </w:t>
      </w:r>
      <w:r w:rsidRPr="00455B7F">
        <w:rPr>
          <w:rFonts w:ascii="Times New Roman" w:hAnsi="Times New Roman" w:cs="Times New Roman"/>
          <w:sz w:val="28"/>
          <w:szCs w:val="28"/>
        </w:rPr>
        <w:lastRenderedPageBreak/>
        <w:t>медицинский центр УГМК «Здоровье» формирует свои пассивы, увеличивая краткосрочные кредиты и займы – на 81,24%. Собственный же капитал «Европейский медицинский центр УГМК «Здоровье» в 2</w:t>
      </w:r>
      <w:r>
        <w:rPr>
          <w:rFonts w:ascii="Times New Roman" w:hAnsi="Times New Roman" w:cs="Times New Roman"/>
          <w:sz w:val="28"/>
          <w:szCs w:val="28"/>
        </w:rPr>
        <w:t>015</w:t>
      </w:r>
      <w:r w:rsidRPr="00455B7F">
        <w:rPr>
          <w:rFonts w:ascii="Times New Roman" w:hAnsi="Times New Roman" w:cs="Times New Roman"/>
          <w:sz w:val="28"/>
          <w:szCs w:val="28"/>
        </w:rPr>
        <w:t xml:space="preserve"> году уменьшился по сравнению с</w:t>
      </w:r>
      <w:r>
        <w:rPr>
          <w:rFonts w:ascii="Times New Roman" w:hAnsi="Times New Roman" w:cs="Times New Roman"/>
          <w:sz w:val="28"/>
          <w:szCs w:val="28"/>
        </w:rPr>
        <w:t xml:space="preserve"> 2013 </w:t>
      </w:r>
      <w:r w:rsidRPr="00455B7F">
        <w:rPr>
          <w:rFonts w:ascii="Times New Roman" w:hAnsi="Times New Roman" w:cs="Times New Roman"/>
          <w:sz w:val="28"/>
          <w:szCs w:val="28"/>
        </w:rPr>
        <w:t xml:space="preserve">годом на 412 </w:t>
      </w:r>
      <w:proofErr w:type="spellStart"/>
      <w:r w:rsidRPr="00455B7F">
        <w:rPr>
          <w:rFonts w:ascii="Times New Roman" w:hAnsi="Times New Roman" w:cs="Times New Roman"/>
          <w:sz w:val="28"/>
          <w:szCs w:val="28"/>
        </w:rPr>
        <w:t>тыс.руб</w:t>
      </w:r>
      <w:proofErr w:type="gramStart"/>
      <w:r w:rsidRPr="00455B7F">
        <w:rPr>
          <w:rFonts w:ascii="Times New Roman" w:hAnsi="Times New Roman" w:cs="Times New Roman"/>
          <w:sz w:val="28"/>
          <w:szCs w:val="28"/>
        </w:rPr>
        <w:t>.И</w:t>
      </w:r>
      <w:proofErr w:type="gramEnd"/>
      <w:r w:rsidRPr="00455B7F">
        <w:rPr>
          <w:rFonts w:ascii="Times New Roman" w:hAnsi="Times New Roman" w:cs="Times New Roman"/>
          <w:sz w:val="28"/>
          <w:szCs w:val="28"/>
        </w:rPr>
        <w:t>з</w:t>
      </w:r>
      <w:proofErr w:type="spellEnd"/>
      <w:r w:rsidRPr="00455B7F">
        <w:rPr>
          <w:rFonts w:ascii="Times New Roman" w:hAnsi="Times New Roman" w:cs="Times New Roman"/>
          <w:sz w:val="28"/>
          <w:szCs w:val="28"/>
        </w:rPr>
        <w:t xml:space="preserve"> уплотненного аналитического баланса видно, что его валюта увеличилась на 2 953 335 </w:t>
      </w:r>
      <w:proofErr w:type="spellStart"/>
      <w:r w:rsidRPr="00455B7F">
        <w:rPr>
          <w:rFonts w:ascii="Times New Roman" w:hAnsi="Times New Roman" w:cs="Times New Roman"/>
          <w:sz w:val="28"/>
          <w:szCs w:val="28"/>
        </w:rPr>
        <w:t>тыс</w:t>
      </w:r>
      <w:proofErr w:type="gramStart"/>
      <w:r w:rsidRPr="00455B7F">
        <w:rPr>
          <w:rFonts w:ascii="Times New Roman" w:hAnsi="Times New Roman" w:cs="Times New Roman"/>
          <w:sz w:val="28"/>
          <w:szCs w:val="28"/>
        </w:rPr>
        <w:t>.р</w:t>
      </w:r>
      <w:proofErr w:type="gramEnd"/>
      <w:r w:rsidRPr="00455B7F">
        <w:rPr>
          <w:rFonts w:ascii="Times New Roman" w:hAnsi="Times New Roman" w:cs="Times New Roman"/>
          <w:sz w:val="28"/>
          <w:szCs w:val="28"/>
        </w:rPr>
        <w:t>уб</w:t>
      </w:r>
      <w:proofErr w:type="spellEnd"/>
      <w:r w:rsidRPr="00455B7F">
        <w:rPr>
          <w:rFonts w:ascii="Times New Roman" w:hAnsi="Times New Roman" w:cs="Times New Roman"/>
          <w:sz w:val="28"/>
          <w:szCs w:val="28"/>
        </w:rPr>
        <w:t xml:space="preserve">. или на 17,55%, в том числе за счет увеличения оборотных активов на 2 998 689 тыс. руб. или на 27,48%. Размер </w:t>
      </w:r>
      <w:proofErr w:type="spellStart"/>
      <w:r w:rsidRPr="00455B7F">
        <w:rPr>
          <w:rFonts w:ascii="Times New Roman" w:hAnsi="Times New Roman" w:cs="Times New Roman"/>
          <w:sz w:val="28"/>
          <w:szCs w:val="28"/>
        </w:rPr>
        <w:t>внеоборотных</w:t>
      </w:r>
      <w:proofErr w:type="spellEnd"/>
      <w:r w:rsidRPr="00455B7F">
        <w:rPr>
          <w:rFonts w:ascii="Times New Roman" w:hAnsi="Times New Roman" w:cs="Times New Roman"/>
          <w:sz w:val="28"/>
          <w:szCs w:val="28"/>
        </w:rPr>
        <w:t xml:space="preserve"> активов сократился на 45 354 </w:t>
      </w:r>
      <w:proofErr w:type="spellStart"/>
      <w:r w:rsidRPr="00455B7F">
        <w:rPr>
          <w:rFonts w:ascii="Times New Roman" w:hAnsi="Times New Roman" w:cs="Times New Roman"/>
          <w:sz w:val="28"/>
          <w:szCs w:val="28"/>
        </w:rPr>
        <w:t>тыс.руб</w:t>
      </w:r>
      <w:proofErr w:type="spellEnd"/>
      <w:r w:rsidRPr="00455B7F">
        <w:rPr>
          <w:rFonts w:ascii="Times New Roman" w:hAnsi="Times New Roman" w:cs="Times New Roman"/>
          <w:sz w:val="28"/>
          <w:szCs w:val="28"/>
        </w:rPr>
        <w:t xml:space="preserve">. или на 0,77%. Таким образом, имущественная масса увеличилась за счет увеличения оборотных активов. Недостаток собственных средств за отчетный год по предприятию «Европейский медицинский центр УГМК «Здоровье» уменьшился на 21 401 </w:t>
      </w:r>
      <w:proofErr w:type="spellStart"/>
      <w:r w:rsidRPr="00455B7F">
        <w:rPr>
          <w:rFonts w:ascii="Times New Roman" w:hAnsi="Times New Roman" w:cs="Times New Roman"/>
          <w:sz w:val="28"/>
          <w:szCs w:val="28"/>
        </w:rPr>
        <w:t>тыс</w:t>
      </w:r>
      <w:proofErr w:type="gramStart"/>
      <w:r w:rsidRPr="00455B7F">
        <w:rPr>
          <w:rFonts w:ascii="Times New Roman" w:hAnsi="Times New Roman" w:cs="Times New Roman"/>
          <w:sz w:val="28"/>
          <w:szCs w:val="28"/>
        </w:rPr>
        <w:t>.р</w:t>
      </w:r>
      <w:proofErr w:type="gramEnd"/>
      <w:r w:rsidRPr="00455B7F">
        <w:rPr>
          <w:rFonts w:ascii="Times New Roman" w:hAnsi="Times New Roman" w:cs="Times New Roman"/>
          <w:sz w:val="28"/>
          <w:szCs w:val="28"/>
        </w:rPr>
        <w:t>уб</w:t>
      </w:r>
      <w:proofErr w:type="spellEnd"/>
      <w:r w:rsidRPr="00455B7F">
        <w:rPr>
          <w:rFonts w:ascii="Times New Roman" w:hAnsi="Times New Roman" w:cs="Times New Roman"/>
          <w:sz w:val="28"/>
          <w:szCs w:val="28"/>
        </w:rPr>
        <w:t>. Увеличение суммы их недостатка по сравнению с запасами на начало отчетного года составляло -0,07, а на конец -  -0,06.Уменьшение общей величины основных источников финансирования запасов по сравнению с абсолютной суммой самих запасов на начало и конец отчетного периода составило -0,06, -0,06.</w:t>
      </w:r>
    </w:p>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55B7F">
        <w:rPr>
          <w:rFonts w:ascii="Times New Roman" w:hAnsi="Times New Roman" w:cs="Times New Roman"/>
          <w:sz w:val="28"/>
          <w:szCs w:val="28"/>
        </w:rPr>
        <w:t xml:space="preserve">Относительные показатели финансовой устойчивости характеризуют степень зависимости предприятия от внешних инвесторов и кредиторов. Владельцы предприятия заинтересованы в оптимизации собственного капитала и в минимизации заемных средств в общем объеме финансовых </w:t>
      </w:r>
      <w:proofErr w:type="spellStart"/>
      <w:r w:rsidRPr="00455B7F">
        <w:rPr>
          <w:rFonts w:ascii="Times New Roman" w:hAnsi="Times New Roman" w:cs="Times New Roman"/>
          <w:sz w:val="28"/>
          <w:szCs w:val="28"/>
        </w:rPr>
        <w:t>источников</w:t>
      </w:r>
      <w:proofErr w:type="gramStart"/>
      <w:r w:rsidRPr="00455B7F">
        <w:rPr>
          <w:rFonts w:ascii="Times New Roman" w:hAnsi="Times New Roman" w:cs="Times New Roman"/>
          <w:sz w:val="28"/>
          <w:szCs w:val="28"/>
        </w:rPr>
        <w:t>.Ф</w:t>
      </w:r>
      <w:proofErr w:type="gramEnd"/>
      <w:r w:rsidRPr="00455B7F">
        <w:rPr>
          <w:rFonts w:ascii="Times New Roman" w:hAnsi="Times New Roman" w:cs="Times New Roman"/>
          <w:sz w:val="28"/>
          <w:szCs w:val="28"/>
        </w:rPr>
        <w:t>инансовая</w:t>
      </w:r>
      <w:proofErr w:type="spellEnd"/>
      <w:r w:rsidRPr="00455B7F">
        <w:rPr>
          <w:rFonts w:ascii="Times New Roman" w:hAnsi="Times New Roman" w:cs="Times New Roman"/>
          <w:sz w:val="28"/>
          <w:szCs w:val="28"/>
        </w:rPr>
        <w:t xml:space="preserve"> устойчивость предприятия характеризуется состоянием собственных и заемных средств и оценивается с помощью системы финансовых коэффициентов.</w:t>
      </w:r>
    </w:p>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r w:rsidRPr="00455B7F">
        <w:rPr>
          <w:rFonts w:ascii="Times New Roman" w:hAnsi="Times New Roman" w:cs="Times New Roman"/>
          <w:sz w:val="28"/>
          <w:szCs w:val="28"/>
        </w:rPr>
        <w:t>Проведенный анализ предприятия показал, что у предприятия в отчетном году наблюдаются положительные тенденции:</w:t>
      </w:r>
    </w:p>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r w:rsidRPr="00455B7F">
        <w:rPr>
          <w:rFonts w:ascii="Times New Roman" w:hAnsi="Times New Roman" w:cs="Times New Roman"/>
          <w:sz w:val="28"/>
          <w:szCs w:val="28"/>
        </w:rPr>
        <w:t>- рост валюты баланса, то есть увеличение суммы активов;</w:t>
      </w:r>
    </w:p>
    <w:p w:rsidR="00A65C2E" w:rsidRPr="00455B7F" w:rsidRDefault="00A65C2E" w:rsidP="00EC51D9">
      <w:pPr>
        <w:spacing w:after="0" w:line="360" w:lineRule="auto"/>
        <w:ind w:left="-567" w:right="170" w:firstLine="709"/>
        <w:contextualSpacing/>
        <w:jc w:val="both"/>
        <w:rPr>
          <w:rFonts w:ascii="Times New Roman" w:hAnsi="Times New Roman" w:cs="Times New Roman"/>
          <w:sz w:val="28"/>
          <w:szCs w:val="28"/>
        </w:rPr>
      </w:pPr>
      <w:r w:rsidRPr="00455B7F">
        <w:rPr>
          <w:rFonts w:ascii="Times New Roman" w:hAnsi="Times New Roman" w:cs="Times New Roman"/>
          <w:sz w:val="28"/>
          <w:szCs w:val="28"/>
        </w:rPr>
        <w:t>- повысился уровень рентабельности.</w:t>
      </w:r>
    </w:p>
    <w:p w:rsidR="00A65C2E" w:rsidRDefault="00A65C2E" w:rsidP="00EC51D9">
      <w:pPr>
        <w:tabs>
          <w:tab w:val="left" w:pos="2745"/>
        </w:tabs>
        <w:spacing w:after="0" w:line="360" w:lineRule="auto"/>
        <w:ind w:left="-567" w:right="170" w:firstLine="709"/>
        <w:contextualSpacing/>
        <w:jc w:val="both"/>
      </w:pPr>
    </w:p>
    <w:p w:rsidR="005E3790" w:rsidRDefault="005E3790"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5E3790" w:rsidRDefault="005E3790"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5E3790" w:rsidRDefault="005E3790"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A65C2E" w:rsidRDefault="00A65C2E" w:rsidP="00A3134A">
      <w:pPr>
        <w:tabs>
          <w:tab w:val="left" w:pos="2745"/>
        </w:tabs>
        <w:spacing w:after="0" w:line="360" w:lineRule="auto"/>
        <w:ind w:right="170"/>
        <w:contextualSpacing/>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5E3790" w:rsidRDefault="005E3790"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A65C2E" w:rsidRPr="00F65288" w:rsidRDefault="00A65C2E" w:rsidP="00EC51D9">
      <w:pPr>
        <w:tabs>
          <w:tab w:val="left" w:pos="2745"/>
        </w:tabs>
        <w:spacing w:after="0" w:line="360" w:lineRule="auto"/>
        <w:ind w:left="-567" w:right="170" w:firstLine="709"/>
        <w:contextualSpacing/>
        <w:jc w:val="both"/>
      </w:pP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На основании материала, изложенного в курсовой работе, можно сделать вывод, что основным источником для анализа финансового состояния и принятия правильных решений служит бухгалтерский баланс предприятия, поэтому среди форм бухгалтерской отчетности бухгалтерский баланс, значится на первом месте.</w:t>
      </w: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Бухгалтерский баланс представляет собой способ экономической группировки имущества по его составу, размещению и источникам его формирования на определенную дату (обычно на 1-е число месяца, квартала года).</w:t>
      </w: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Бухгалтерский баланс часто выделяют в самостоятельную отчетную единицу, дополнением к которой является отчет, т.е. совокупность всех других форм бухгалтерской отчетности. Роль отчета состоит в дополнении, расшифровке тех данных, которые содержатся в балансе; баланс - стержень, вокруг которого группируются в качестве приложений к нему все остальные формы бухгалтерской отчетности, составляющие в совокупности бухгалтерский отчет. Если в указанных отчетных формах отражаются показатели, характеризующие ту или иную сторону деятельности организации, то в балансе представлено состояние всех средств организации.</w:t>
      </w: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Содержание бухгалтерского баланса определено ПБУ 4/99, а правила оценки его статей установлены в Положении по ведению бухгалтерского учета и бухгалтерской отчетности в Российской Федерации.</w:t>
      </w: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Общей целью анализа баланса является выявления и раскрытия информации о финансовом состоянии хозяйствующего субъекта и перспективах его развития, необходимой для принятия заинтересованными пользователями отчетности.</w:t>
      </w:r>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proofErr w:type="gramStart"/>
      <w:r w:rsidRPr="00C13317">
        <w:rPr>
          <w:b w:val="0"/>
          <w:bCs w:val="0"/>
          <w:color w:val="000000" w:themeColor="text1"/>
          <w:sz w:val="28"/>
          <w:szCs w:val="28"/>
        </w:rPr>
        <w:t xml:space="preserve">В настоящее время данные баланса информируют собственника (орган, уполномоченный управлять государственным имуществом; учредителя или </w:t>
      </w:r>
      <w:r w:rsidRPr="00C13317">
        <w:rPr>
          <w:b w:val="0"/>
          <w:bCs w:val="0"/>
          <w:color w:val="000000" w:themeColor="text1"/>
          <w:sz w:val="28"/>
          <w:szCs w:val="28"/>
        </w:rPr>
        <w:lastRenderedPageBreak/>
        <w:t>участника) или любое заинтересованное юридическое лицо и акционеров о платёжеспособности, ликвидности и прибыльности предприятия, об изменении структуры источников средств, об изменении или приросте оборотного капитала т.д., а это позволяет своевременно принять необходимые меры для улучшения финансового состояния предприятия.</w:t>
      </w:r>
      <w:proofErr w:type="gramEnd"/>
    </w:p>
    <w:p w:rsidR="005E3790" w:rsidRPr="00C13317" w:rsidRDefault="005E3790" w:rsidP="00EC51D9">
      <w:pPr>
        <w:pStyle w:val="1"/>
        <w:shd w:val="clear" w:color="auto" w:fill="FFFFFF"/>
        <w:spacing w:before="0" w:beforeAutospacing="0" w:after="0" w:afterAutospacing="0" w:line="360" w:lineRule="auto"/>
        <w:ind w:left="-567" w:right="170" w:firstLine="709"/>
        <w:contextualSpacing/>
        <w:jc w:val="both"/>
        <w:rPr>
          <w:b w:val="0"/>
          <w:bCs w:val="0"/>
          <w:color w:val="000000" w:themeColor="text1"/>
          <w:sz w:val="28"/>
          <w:szCs w:val="28"/>
        </w:rPr>
      </w:pPr>
      <w:r w:rsidRPr="00C13317">
        <w:rPr>
          <w:b w:val="0"/>
          <w:bCs w:val="0"/>
          <w:color w:val="000000" w:themeColor="text1"/>
          <w:sz w:val="28"/>
          <w:szCs w:val="28"/>
        </w:rPr>
        <w:t>По данным бухгалтерского баланса можно охарактеризовать его динамику, выявить тенденции и спрогнозировать развитие финансовой ситуации на перспективу. Одно из главных проявлений финансовой устойчивости организации - платежеспособность, которую также можно оценить и спрогнозировать по данным бухгалтерского баланса. Индикатором платежеспособности является ликвидность бухгалтерского баланса и самой организации, т.е. ее способности реализовывать активы и своевременно в полном объеме погашать денежные обязательства перед собственниками, поставщиками, налоговыми органами, банками, страховыми институтами и другими участниками хозяйственного оборота.</w:t>
      </w: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8052AE" w:rsidRPr="00C13317" w:rsidRDefault="008052A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CA6073">
      <w:pPr>
        <w:pStyle w:val="a6"/>
        <w:spacing w:before="0" w:beforeAutospacing="0" w:after="0" w:afterAutospacing="0" w:line="360" w:lineRule="auto"/>
        <w:ind w:left="-567" w:right="170" w:firstLine="709"/>
        <w:contextualSpacing/>
        <w:jc w:val="center"/>
        <w:rPr>
          <w:color w:val="000000" w:themeColor="text1"/>
          <w:sz w:val="28"/>
          <w:szCs w:val="28"/>
        </w:rPr>
      </w:pPr>
      <w:r w:rsidRPr="00C13317">
        <w:rPr>
          <w:color w:val="000000" w:themeColor="text1"/>
          <w:sz w:val="28"/>
          <w:szCs w:val="28"/>
        </w:rPr>
        <w:lastRenderedPageBreak/>
        <w:t>Список используемых источников</w:t>
      </w: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Pr="00C13317" w:rsidRDefault="00A65C2E" w:rsidP="00EC51D9">
      <w:pPr>
        <w:pStyle w:val="a6"/>
        <w:spacing w:before="0" w:beforeAutospacing="0" w:after="0" w:afterAutospacing="0" w:line="360" w:lineRule="auto"/>
        <w:ind w:left="-567" w:right="170" w:firstLine="709"/>
        <w:contextualSpacing/>
        <w:jc w:val="both"/>
        <w:rPr>
          <w:color w:val="000000" w:themeColor="text1"/>
          <w:sz w:val="28"/>
          <w:szCs w:val="28"/>
        </w:rPr>
      </w:pPr>
    </w:p>
    <w:p w:rsidR="00A65C2E" w:rsidRDefault="00A65C2E" w:rsidP="00EC51D9">
      <w:pPr>
        <w:numPr>
          <w:ilvl w:val="0"/>
          <w:numId w:val="8"/>
        </w:numPr>
        <w:tabs>
          <w:tab w:val="clear" w:pos="360"/>
          <w:tab w:val="num" w:pos="-567"/>
        </w:tabs>
        <w:spacing w:after="0" w:line="360" w:lineRule="auto"/>
        <w:ind w:left="-567" w:right="170" w:firstLine="709"/>
        <w:contextualSpacing/>
        <w:jc w:val="both"/>
        <w:rPr>
          <w:rFonts w:ascii="Times New Roman" w:hAnsi="Times New Roman" w:cs="Times New Roman"/>
          <w:sz w:val="28"/>
          <w:szCs w:val="28"/>
        </w:rPr>
      </w:pPr>
      <w:proofErr w:type="spellStart"/>
      <w:r w:rsidRPr="001E29A4">
        <w:rPr>
          <w:rFonts w:ascii="Times New Roman" w:hAnsi="Times New Roman" w:cs="Times New Roman"/>
          <w:sz w:val="28"/>
          <w:szCs w:val="28"/>
        </w:rPr>
        <w:t>Абрютина</w:t>
      </w:r>
      <w:proofErr w:type="spellEnd"/>
      <w:r w:rsidRPr="001E29A4">
        <w:rPr>
          <w:rFonts w:ascii="Times New Roman" w:hAnsi="Times New Roman" w:cs="Times New Roman"/>
          <w:sz w:val="28"/>
          <w:szCs w:val="28"/>
        </w:rPr>
        <w:t xml:space="preserve"> М.С., Грачев А.В. Анализ и управление финансово-экономической деятельностью предприятия. М: Издательство «Дело и сервис», 2012.</w:t>
      </w:r>
    </w:p>
    <w:p w:rsidR="00A65C2E" w:rsidRDefault="00A65C2E" w:rsidP="00EC51D9">
      <w:pPr>
        <w:pStyle w:val="22"/>
        <w:shd w:val="clear" w:color="auto" w:fill="auto"/>
        <w:spacing w:after="0" w:line="360" w:lineRule="auto"/>
        <w:ind w:left="-567" w:right="170" w:firstLine="709"/>
        <w:contextualSpacing/>
        <w:jc w:val="both"/>
        <w:rPr>
          <w:rFonts w:ascii="Times New Roman" w:hAnsi="Times New Roman" w:cs="Times New Roman"/>
          <w:sz w:val="28"/>
          <w:szCs w:val="28"/>
          <w:shd w:val="clear" w:color="auto" w:fill="F7F7F7"/>
        </w:rPr>
      </w:pPr>
      <w:r>
        <w:rPr>
          <w:rFonts w:ascii="Times New Roman" w:hAnsi="Times New Roman" w:cs="Times New Roman"/>
          <w:sz w:val="28"/>
          <w:szCs w:val="28"/>
          <w:shd w:val="clear" w:color="auto" w:fill="F7F7F7"/>
        </w:rPr>
        <w:t xml:space="preserve"> 2.</w:t>
      </w:r>
      <w:r w:rsidRPr="001E29A4">
        <w:rPr>
          <w:rFonts w:ascii="Times New Roman" w:hAnsi="Times New Roman" w:cs="Times New Roman"/>
          <w:sz w:val="28"/>
          <w:szCs w:val="28"/>
          <w:shd w:val="clear" w:color="auto" w:fill="F7F7F7"/>
        </w:rPr>
        <w:t>Андросов А.М. Викулова Е.В. Бухгалтерский учет.– М.: Андросов, 20</w:t>
      </w:r>
      <w:r>
        <w:rPr>
          <w:rFonts w:ascii="Times New Roman" w:hAnsi="Times New Roman" w:cs="Times New Roman"/>
          <w:sz w:val="28"/>
          <w:szCs w:val="28"/>
          <w:shd w:val="clear" w:color="auto" w:fill="F7F7F7"/>
        </w:rPr>
        <w:t>13</w:t>
      </w:r>
      <w:r w:rsidRPr="001E29A4">
        <w:rPr>
          <w:rFonts w:ascii="Times New Roman" w:hAnsi="Times New Roman" w:cs="Times New Roman"/>
          <w:sz w:val="28"/>
          <w:szCs w:val="28"/>
          <w:shd w:val="clear" w:color="auto" w:fill="F7F7F7"/>
        </w:rPr>
        <w:t>. – 1024 с.</w:t>
      </w:r>
    </w:p>
    <w:p w:rsidR="00A65C2E" w:rsidRDefault="00A65C2E" w:rsidP="00EC51D9">
      <w:pPr>
        <w:pStyle w:val="22"/>
        <w:shd w:val="clear" w:color="auto" w:fill="auto"/>
        <w:spacing w:after="0" w:line="360" w:lineRule="auto"/>
        <w:ind w:left="-567" w:right="170" w:firstLine="709"/>
        <w:contextualSpacing/>
        <w:jc w:val="both"/>
        <w:rPr>
          <w:rFonts w:ascii="Times New Roman" w:hAnsi="Times New Roman" w:cs="Times New Roman"/>
          <w:sz w:val="28"/>
          <w:szCs w:val="28"/>
          <w:shd w:val="clear" w:color="auto" w:fill="FFFFFF"/>
        </w:rPr>
      </w:pPr>
      <w:r w:rsidRPr="001E29A4">
        <w:rPr>
          <w:rFonts w:ascii="Times New Roman" w:hAnsi="Times New Roman" w:cs="Times New Roman"/>
          <w:sz w:val="28"/>
          <w:szCs w:val="28"/>
          <w:shd w:val="clear" w:color="auto" w:fill="FFFFFF"/>
        </w:rPr>
        <w:t>3.Грачев А.В. Анализ финансово-экономического состояния предприятия в современных условиях: особенности, недостатки и пути решения  Менеджмент в России и за рубежом. - 2011. - №5. - С.89-98.</w:t>
      </w:r>
    </w:p>
    <w:p w:rsidR="00A65C2E" w:rsidRDefault="00A65C2E" w:rsidP="00EC51D9">
      <w:pPr>
        <w:pStyle w:val="22"/>
        <w:shd w:val="clear" w:color="auto" w:fill="auto"/>
        <w:spacing w:after="0" w:line="360" w:lineRule="auto"/>
        <w:ind w:left="-567" w:right="170" w:firstLine="709"/>
        <w:contextualSpacing/>
        <w:jc w:val="both"/>
        <w:rPr>
          <w:rFonts w:ascii="Times New Roman" w:hAnsi="Times New Roman" w:cs="Times New Roman"/>
          <w:spacing w:val="1"/>
          <w:sz w:val="28"/>
          <w:szCs w:val="28"/>
        </w:rPr>
      </w:pPr>
      <w:r>
        <w:rPr>
          <w:rFonts w:ascii="Times New Roman" w:hAnsi="Times New Roman" w:cs="Times New Roman"/>
          <w:sz w:val="28"/>
          <w:szCs w:val="28"/>
          <w:shd w:val="clear" w:color="auto" w:fill="FFFFFF"/>
        </w:rPr>
        <w:t>4.</w:t>
      </w:r>
      <w:r w:rsidRPr="001E29A4">
        <w:rPr>
          <w:rFonts w:ascii="Times New Roman" w:hAnsi="Times New Roman" w:cs="Times New Roman"/>
          <w:sz w:val="28"/>
          <w:szCs w:val="28"/>
        </w:rPr>
        <w:t xml:space="preserve">Ефимова О.В. Финансовый анализ. 2-е изд., </w:t>
      </w:r>
      <w:proofErr w:type="spellStart"/>
      <w:r w:rsidRPr="001E29A4">
        <w:rPr>
          <w:rFonts w:ascii="Times New Roman" w:hAnsi="Times New Roman" w:cs="Times New Roman"/>
          <w:sz w:val="28"/>
          <w:szCs w:val="28"/>
        </w:rPr>
        <w:t>перераб</w:t>
      </w:r>
      <w:proofErr w:type="spellEnd"/>
      <w:r w:rsidRPr="001E29A4">
        <w:rPr>
          <w:rFonts w:ascii="Times New Roman" w:hAnsi="Times New Roman" w:cs="Times New Roman"/>
          <w:sz w:val="28"/>
          <w:szCs w:val="28"/>
        </w:rPr>
        <w:t>. и доп. - М.:</w:t>
      </w:r>
      <w:r w:rsidRPr="001E29A4">
        <w:rPr>
          <w:rFonts w:ascii="Times New Roman" w:hAnsi="Times New Roman" w:cs="Times New Roman"/>
          <w:sz w:val="28"/>
          <w:szCs w:val="28"/>
        </w:rPr>
        <w:br/>
      </w:r>
      <w:r w:rsidRPr="001E29A4">
        <w:rPr>
          <w:rFonts w:ascii="Times New Roman" w:hAnsi="Times New Roman" w:cs="Times New Roman"/>
          <w:spacing w:val="1"/>
          <w:sz w:val="28"/>
          <w:szCs w:val="28"/>
        </w:rPr>
        <w:t>И</w:t>
      </w:r>
      <w:r>
        <w:rPr>
          <w:rFonts w:ascii="Times New Roman" w:hAnsi="Times New Roman" w:cs="Times New Roman"/>
          <w:spacing w:val="1"/>
          <w:sz w:val="28"/>
          <w:szCs w:val="28"/>
        </w:rPr>
        <w:t>зд-во «Бухгалтерский учет», 2014</w:t>
      </w:r>
      <w:r w:rsidRPr="001E29A4">
        <w:rPr>
          <w:rFonts w:ascii="Times New Roman" w:hAnsi="Times New Roman" w:cs="Times New Roman"/>
          <w:spacing w:val="1"/>
          <w:sz w:val="28"/>
          <w:szCs w:val="28"/>
        </w:rPr>
        <w:t>.</w:t>
      </w:r>
    </w:p>
    <w:p w:rsidR="00A65C2E" w:rsidRDefault="00A65C2E" w:rsidP="00EC51D9">
      <w:pPr>
        <w:pStyle w:val="22"/>
        <w:shd w:val="clear" w:color="auto" w:fill="auto"/>
        <w:spacing w:after="0" w:line="360" w:lineRule="auto"/>
        <w:ind w:left="-567" w:right="170" w:firstLine="709"/>
        <w:contextualSpacing/>
        <w:jc w:val="both"/>
        <w:rPr>
          <w:rFonts w:ascii="Times New Roman" w:hAnsi="Times New Roman" w:cs="Times New Roman"/>
          <w:sz w:val="28"/>
          <w:szCs w:val="28"/>
          <w:shd w:val="clear" w:color="auto" w:fill="FFFFFF"/>
        </w:rPr>
      </w:pPr>
      <w:r>
        <w:rPr>
          <w:rFonts w:ascii="Times New Roman" w:hAnsi="Times New Roman" w:cs="Times New Roman"/>
          <w:spacing w:val="1"/>
          <w:sz w:val="28"/>
          <w:szCs w:val="28"/>
        </w:rPr>
        <w:t>5.</w:t>
      </w:r>
      <w:r w:rsidRPr="001E29A4">
        <w:rPr>
          <w:rFonts w:ascii="Times New Roman" w:hAnsi="Times New Roman" w:cs="Times New Roman"/>
          <w:sz w:val="28"/>
          <w:szCs w:val="28"/>
          <w:shd w:val="clear" w:color="auto" w:fill="FFFFFF"/>
        </w:rPr>
        <w:t>Зайцев Н.Л. Экономика, организация и управление предприятием: учебно</w:t>
      </w:r>
      <w:r>
        <w:rPr>
          <w:rFonts w:ascii="Times New Roman" w:hAnsi="Times New Roman" w:cs="Times New Roman"/>
          <w:sz w:val="28"/>
          <w:szCs w:val="28"/>
          <w:shd w:val="clear" w:color="auto" w:fill="FFFFFF"/>
        </w:rPr>
        <w:t>е пособи</w:t>
      </w:r>
      <w:proofErr w:type="gramStart"/>
      <w:r>
        <w:rPr>
          <w:rFonts w:ascii="Times New Roman" w:hAnsi="Times New Roman" w:cs="Times New Roman"/>
          <w:sz w:val="28"/>
          <w:szCs w:val="28"/>
          <w:shd w:val="clear" w:color="auto" w:fill="FFFFFF"/>
        </w:rPr>
        <w:t>е-</w:t>
      </w:r>
      <w:proofErr w:type="gramEnd"/>
      <w:r>
        <w:rPr>
          <w:rFonts w:ascii="Times New Roman" w:hAnsi="Times New Roman" w:cs="Times New Roman"/>
          <w:sz w:val="28"/>
          <w:szCs w:val="28"/>
          <w:shd w:val="clear" w:color="auto" w:fill="FFFFFF"/>
        </w:rPr>
        <w:t xml:space="preserve"> Москва: Инфра-М, 2012</w:t>
      </w:r>
      <w:r w:rsidRPr="001E29A4">
        <w:rPr>
          <w:rFonts w:ascii="Times New Roman" w:hAnsi="Times New Roman" w:cs="Times New Roman"/>
          <w:sz w:val="28"/>
          <w:szCs w:val="28"/>
          <w:shd w:val="clear" w:color="auto" w:fill="FFFFFF"/>
        </w:rPr>
        <w:t>-453с.</w:t>
      </w:r>
    </w:p>
    <w:p w:rsidR="00A65C2E" w:rsidRPr="002B093E" w:rsidRDefault="00A65C2E" w:rsidP="00EC51D9">
      <w:pPr>
        <w:pStyle w:val="22"/>
        <w:shd w:val="clear" w:color="auto" w:fill="auto"/>
        <w:spacing w:after="0" w:line="360" w:lineRule="auto"/>
        <w:ind w:left="-567" w:right="170"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6.</w:t>
      </w:r>
      <w:r w:rsidRPr="002B093E">
        <w:rPr>
          <w:rFonts w:ascii="Times New Roman" w:hAnsi="Times New Roman" w:cs="Times New Roman"/>
          <w:sz w:val="28"/>
          <w:szCs w:val="28"/>
        </w:rPr>
        <w:t>Клейникова В. Анализ финансового состояния по данным бухгалтерск</w:t>
      </w:r>
      <w:r>
        <w:rPr>
          <w:rFonts w:ascii="Times New Roman" w:hAnsi="Times New Roman" w:cs="Times New Roman"/>
          <w:sz w:val="28"/>
          <w:szCs w:val="28"/>
        </w:rPr>
        <w:t>ого баланса // Бух. Учет. - 2013</w:t>
      </w:r>
      <w:r w:rsidRPr="002B093E">
        <w:rPr>
          <w:rFonts w:ascii="Times New Roman" w:hAnsi="Times New Roman" w:cs="Times New Roman"/>
          <w:sz w:val="28"/>
          <w:szCs w:val="28"/>
        </w:rPr>
        <w:t>. - № 6.</w:t>
      </w:r>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rPr>
      </w:pPr>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rPr>
      </w:pPr>
    </w:p>
    <w:p w:rsidR="00A65C2E" w:rsidRDefault="00A65C2E" w:rsidP="00EC51D9">
      <w:pPr>
        <w:pStyle w:val="a6"/>
        <w:spacing w:before="0" w:beforeAutospacing="0" w:after="0" w:afterAutospacing="0" w:line="360" w:lineRule="auto"/>
        <w:ind w:left="-567" w:right="170" w:firstLine="709"/>
        <w:contextualSpacing/>
        <w:jc w:val="both"/>
        <w:rPr>
          <w:color w:val="000000"/>
          <w:sz w:val="28"/>
          <w:szCs w:val="28"/>
        </w:rPr>
      </w:pPr>
    </w:p>
    <w:p w:rsidR="00A65C2E" w:rsidRPr="001E29A4" w:rsidRDefault="00A65C2E" w:rsidP="00EC51D9">
      <w:pPr>
        <w:pStyle w:val="a6"/>
        <w:spacing w:before="0" w:beforeAutospacing="0" w:after="0" w:afterAutospacing="0" w:line="360" w:lineRule="auto"/>
        <w:ind w:left="-567" w:right="170" w:firstLine="709"/>
        <w:contextualSpacing/>
        <w:jc w:val="both"/>
        <w:rPr>
          <w:color w:val="000000"/>
          <w:sz w:val="28"/>
          <w:szCs w:val="28"/>
        </w:rPr>
      </w:pPr>
    </w:p>
    <w:p w:rsidR="00A65C2E" w:rsidRDefault="00A65C2E" w:rsidP="00EC51D9">
      <w:pPr>
        <w:tabs>
          <w:tab w:val="left" w:pos="2745"/>
        </w:tabs>
        <w:spacing w:after="0" w:line="360" w:lineRule="auto"/>
        <w:ind w:right="170"/>
        <w:contextualSpacing/>
        <w:jc w:val="both"/>
        <w:rPr>
          <w:rFonts w:ascii="Times New Roman" w:hAnsi="Times New Roman" w:cs="Times New Roman"/>
          <w:color w:val="000000"/>
          <w:sz w:val="28"/>
          <w:szCs w:val="28"/>
        </w:rPr>
      </w:pPr>
    </w:p>
    <w:p w:rsidR="008052AE" w:rsidRDefault="008052AE" w:rsidP="00EC51D9">
      <w:pPr>
        <w:tabs>
          <w:tab w:val="left" w:pos="2745"/>
        </w:tabs>
        <w:spacing w:after="0" w:line="360" w:lineRule="auto"/>
        <w:ind w:right="170"/>
        <w:contextualSpacing/>
        <w:jc w:val="both"/>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8052AE" w:rsidRDefault="008052AE" w:rsidP="00EC51D9">
      <w:pPr>
        <w:tabs>
          <w:tab w:val="left" w:pos="2745"/>
        </w:tabs>
        <w:spacing w:after="0" w:line="360" w:lineRule="auto"/>
        <w:ind w:left="-567" w:right="170" w:firstLine="709"/>
        <w:contextualSpacing/>
        <w:jc w:val="both"/>
        <w:rPr>
          <w:rFonts w:ascii="Times New Roman" w:hAnsi="Times New Roman" w:cs="Times New Roman"/>
          <w:sz w:val="28"/>
          <w:szCs w:val="28"/>
        </w:rPr>
      </w:pPr>
    </w:p>
    <w:p w:rsidR="00A65C2E" w:rsidRDefault="00A65C2E" w:rsidP="00CA6073">
      <w:pPr>
        <w:tabs>
          <w:tab w:val="left" w:pos="2745"/>
        </w:tabs>
        <w:spacing w:after="0" w:line="360" w:lineRule="auto"/>
        <w:ind w:left="-567" w:right="170"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A65C2E" w:rsidRDefault="00A65C2E" w:rsidP="00CA6073">
      <w:pPr>
        <w:tabs>
          <w:tab w:val="left" w:pos="2745"/>
        </w:tabs>
        <w:spacing w:after="0" w:line="360" w:lineRule="auto"/>
        <w:ind w:left="-567" w:right="170" w:firstLine="709"/>
        <w:contextualSpacing/>
        <w:jc w:val="center"/>
        <w:rPr>
          <w:rFonts w:ascii="Times New Roman" w:hAnsi="Times New Roman" w:cs="Times New Roman"/>
          <w:sz w:val="28"/>
          <w:szCs w:val="28"/>
        </w:rPr>
      </w:pPr>
      <w:r>
        <w:rPr>
          <w:rFonts w:ascii="Times New Roman" w:hAnsi="Times New Roman" w:cs="Times New Roman"/>
          <w:sz w:val="28"/>
          <w:szCs w:val="28"/>
        </w:rPr>
        <w:t>Приложение 1</w:t>
      </w:r>
    </w:p>
    <w:p w:rsidR="00EF5BBD" w:rsidRDefault="00EF5BBD" w:rsidP="00EF5BBD">
      <w:pPr>
        <w:autoSpaceDE w:val="0"/>
        <w:autoSpaceDN w:val="0"/>
        <w:adjustRightInd w:val="0"/>
        <w:spacing w:after="0" w:line="240" w:lineRule="auto"/>
        <w:ind w:right="2041"/>
        <w:jc w:val="center"/>
        <w:rPr>
          <w:rFonts w:ascii="Times New Roman CYR" w:eastAsiaTheme="minorHAnsi" w:hAnsi="Times New Roman CYR" w:cs="Times New Roman CYR"/>
          <w:lang w:eastAsia="en-US"/>
        </w:rPr>
      </w:pPr>
    </w:p>
    <w:p w:rsidR="00EF5BBD" w:rsidRDefault="00EF5BBD" w:rsidP="00EF5BBD">
      <w:pPr>
        <w:autoSpaceDE w:val="0"/>
        <w:autoSpaceDN w:val="0"/>
        <w:adjustRightInd w:val="0"/>
        <w:spacing w:after="0" w:line="240" w:lineRule="auto"/>
        <w:ind w:right="2041"/>
        <w:jc w:val="center"/>
        <w:rPr>
          <w:rFonts w:ascii="Arial CYR" w:eastAsiaTheme="minorHAnsi" w:hAnsi="Arial CYR" w:cs="Arial CYR"/>
          <w:b/>
          <w:bCs/>
          <w:lang w:eastAsia="en-US"/>
        </w:rPr>
      </w:pPr>
      <w:r>
        <w:rPr>
          <w:rFonts w:ascii="Arial CYR" w:eastAsiaTheme="minorHAnsi" w:hAnsi="Arial CYR" w:cs="Arial CYR"/>
          <w:b/>
          <w:bCs/>
          <w:lang w:eastAsia="en-US"/>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EF5BBD">
        <w:trPr>
          <w:trHeight w:val="284"/>
        </w:trPr>
        <w:tc>
          <w:tcPr>
            <w:tcW w:w="2608" w:type="dxa"/>
            <w:gridSpan w:val="3"/>
            <w:tcBorders>
              <w:top w:val="nil"/>
              <w:left w:val="nil"/>
              <w:bottom w:val="nil"/>
              <w:right w:val="nil"/>
            </w:tcBorders>
            <w:vAlign w:val="bottom"/>
          </w:tcPr>
          <w:p w:rsidR="00EF5BBD" w:rsidRDefault="00EF5BBD" w:rsidP="00EF5BBD">
            <w:pPr>
              <w:autoSpaceDE w:val="0"/>
              <w:autoSpaceDN w:val="0"/>
              <w:adjustRightInd w:val="0"/>
              <w:spacing w:after="0" w:line="240" w:lineRule="auto"/>
              <w:ind w:right="113"/>
              <w:jc w:val="center"/>
              <w:rPr>
                <w:rFonts w:ascii="Arial CYR" w:eastAsiaTheme="minorHAnsi" w:hAnsi="Arial CYR" w:cs="Arial CYR"/>
                <w:b/>
                <w:bCs/>
                <w:lang w:eastAsia="en-US"/>
              </w:rPr>
            </w:pPr>
            <w:r>
              <w:rPr>
                <w:rFonts w:ascii="Arial CYR" w:eastAsiaTheme="minorHAnsi" w:hAnsi="Arial CYR" w:cs="Arial CYR"/>
                <w:b/>
                <w:bCs/>
                <w:lang w:eastAsia="en-US"/>
              </w:rPr>
              <w:t>на</w:t>
            </w:r>
          </w:p>
        </w:tc>
        <w:tc>
          <w:tcPr>
            <w:tcW w:w="1588" w:type="dxa"/>
            <w:tcBorders>
              <w:top w:val="nil"/>
              <w:left w:val="nil"/>
              <w:bottom w:val="single" w:sz="6" w:space="0" w:color="auto"/>
              <w:right w:val="nil"/>
            </w:tcBorders>
            <w:vAlign w:val="bottom"/>
          </w:tcPr>
          <w:p w:rsidR="00EF5BBD" w:rsidRDefault="00EF5BBD" w:rsidP="00EF5BBD">
            <w:pPr>
              <w:autoSpaceDE w:val="0"/>
              <w:autoSpaceDN w:val="0"/>
              <w:adjustRightInd w:val="0"/>
              <w:spacing w:after="0" w:line="240" w:lineRule="auto"/>
              <w:jc w:val="center"/>
              <w:rPr>
                <w:rFonts w:ascii="Arial CYR" w:eastAsiaTheme="minorHAnsi" w:hAnsi="Arial CYR" w:cs="Arial CYR"/>
                <w:b/>
                <w:bCs/>
                <w:lang w:eastAsia="en-US"/>
              </w:rPr>
            </w:pPr>
            <w:r>
              <w:rPr>
                <w:rFonts w:ascii="Arial CYR" w:eastAsiaTheme="minorHAnsi" w:hAnsi="Arial CYR" w:cs="Arial CYR"/>
                <w:b/>
                <w:bCs/>
                <w:lang w:eastAsia="en-US"/>
              </w:rPr>
              <w:t>31 декабря</w:t>
            </w:r>
          </w:p>
        </w:tc>
        <w:tc>
          <w:tcPr>
            <w:tcW w:w="397" w:type="dxa"/>
            <w:tcBorders>
              <w:top w:val="nil"/>
              <w:left w:val="nil"/>
              <w:bottom w:val="nil"/>
              <w:right w:val="nil"/>
            </w:tcBorders>
            <w:vAlign w:val="bottom"/>
          </w:tcPr>
          <w:p w:rsidR="00EF5BBD" w:rsidRDefault="00EF5BBD" w:rsidP="00EF5BBD">
            <w:pPr>
              <w:autoSpaceDE w:val="0"/>
              <w:autoSpaceDN w:val="0"/>
              <w:adjustRightInd w:val="0"/>
              <w:spacing w:after="0" w:line="240" w:lineRule="auto"/>
              <w:jc w:val="center"/>
              <w:rPr>
                <w:rFonts w:ascii="Arial CYR" w:eastAsiaTheme="minorHAnsi" w:hAnsi="Arial CYR" w:cs="Arial CYR"/>
                <w:b/>
                <w:bCs/>
                <w:lang w:eastAsia="en-US"/>
              </w:rPr>
            </w:pPr>
            <w:r>
              <w:rPr>
                <w:rFonts w:ascii="Arial CYR" w:eastAsiaTheme="minorHAnsi" w:hAnsi="Arial CYR" w:cs="Arial CYR"/>
                <w:b/>
                <w:bCs/>
                <w:lang w:eastAsia="en-US"/>
              </w:rPr>
              <w:t>20</w:t>
            </w:r>
          </w:p>
        </w:tc>
        <w:tc>
          <w:tcPr>
            <w:tcW w:w="397" w:type="dxa"/>
            <w:tcBorders>
              <w:top w:val="nil"/>
              <w:left w:val="nil"/>
              <w:bottom w:val="single" w:sz="6" w:space="0" w:color="auto"/>
              <w:right w:val="nil"/>
            </w:tcBorders>
            <w:vAlign w:val="bottom"/>
          </w:tcPr>
          <w:p w:rsidR="00EF5BBD" w:rsidRDefault="00EF5BBD" w:rsidP="00EF5BBD">
            <w:pPr>
              <w:autoSpaceDE w:val="0"/>
              <w:autoSpaceDN w:val="0"/>
              <w:adjustRightInd w:val="0"/>
              <w:spacing w:after="0" w:line="240" w:lineRule="auto"/>
              <w:jc w:val="center"/>
              <w:rPr>
                <w:rFonts w:ascii="Arial CYR" w:eastAsiaTheme="minorHAnsi" w:hAnsi="Arial CYR" w:cs="Arial CYR"/>
                <w:b/>
                <w:bCs/>
                <w:lang w:eastAsia="en-US"/>
              </w:rPr>
            </w:pPr>
            <w:r>
              <w:rPr>
                <w:rFonts w:ascii="Arial CYR" w:eastAsiaTheme="minorHAnsi" w:hAnsi="Arial CYR" w:cs="Arial CYR"/>
                <w:b/>
                <w:bCs/>
                <w:lang w:eastAsia="en-US"/>
              </w:rPr>
              <w:t>15</w:t>
            </w:r>
          </w:p>
        </w:tc>
        <w:tc>
          <w:tcPr>
            <w:tcW w:w="2637" w:type="dxa"/>
            <w:gridSpan w:val="6"/>
            <w:tcBorders>
              <w:top w:val="nil"/>
              <w:left w:val="nil"/>
              <w:bottom w:val="nil"/>
              <w:right w:val="single" w:sz="6" w:space="0" w:color="auto"/>
            </w:tcBorders>
            <w:vAlign w:val="bottom"/>
          </w:tcPr>
          <w:p w:rsidR="00EF5BBD" w:rsidRDefault="00EF5BBD" w:rsidP="00EF5BBD">
            <w:pPr>
              <w:autoSpaceDE w:val="0"/>
              <w:autoSpaceDN w:val="0"/>
              <w:adjustRightInd w:val="0"/>
              <w:spacing w:after="0" w:line="240" w:lineRule="auto"/>
              <w:ind w:left="113"/>
              <w:jc w:val="center"/>
              <w:rPr>
                <w:rFonts w:ascii="Arial CYR" w:eastAsiaTheme="minorHAnsi" w:hAnsi="Arial CYR" w:cs="Arial CYR"/>
                <w:b/>
                <w:bCs/>
                <w:lang w:eastAsia="en-US"/>
              </w:rPr>
            </w:pPr>
            <w:proofErr w:type="gramStart"/>
            <w:r>
              <w:rPr>
                <w:rFonts w:ascii="Arial CYR" w:eastAsiaTheme="minorHAnsi" w:hAnsi="Arial CYR" w:cs="Arial CYR"/>
                <w:b/>
                <w:bCs/>
                <w:lang w:eastAsia="en-US"/>
              </w:rPr>
              <w:t>г</w:t>
            </w:r>
            <w:proofErr w:type="gramEnd"/>
            <w:r>
              <w:rPr>
                <w:rFonts w:ascii="Arial CYR" w:eastAsiaTheme="minorHAnsi" w:hAnsi="Arial CYR" w:cs="Arial CYR"/>
                <w:b/>
                <w:bCs/>
                <w:lang w:eastAsia="en-US"/>
              </w:rPr>
              <w:t>.</w:t>
            </w:r>
          </w:p>
        </w:tc>
        <w:tc>
          <w:tcPr>
            <w:tcW w:w="2041" w:type="dxa"/>
            <w:gridSpan w:val="4"/>
            <w:tcBorders>
              <w:top w:val="single" w:sz="6" w:space="0" w:color="auto"/>
              <w:left w:val="nil"/>
              <w:bottom w:val="nil"/>
              <w:right w:val="single" w:sz="6" w:space="0" w:color="auto"/>
            </w:tcBorders>
            <w:vAlign w:val="center"/>
          </w:tcPr>
          <w:p w:rsidR="00EF5BBD" w:rsidRDefault="00EF5BBD" w:rsidP="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Коды</w:t>
            </w:r>
          </w:p>
        </w:tc>
      </w:tr>
      <w:tr w:rsidR="00EF5BBD">
        <w:trPr>
          <w:trHeight w:val="284"/>
        </w:trPr>
        <w:tc>
          <w:tcPr>
            <w:tcW w:w="7626" w:type="dxa"/>
            <w:gridSpan w:val="12"/>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0710001</w:t>
            </w:r>
          </w:p>
        </w:tc>
      </w:tr>
      <w:tr w:rsidR="00EF5BBD">
        <w:trPr>
          <w:trHeight w:val="284"/>
        </w:trPr>
        <w:tc>
          <w:tcPr>
            <w:tcW w:w="7626" w:type="dxa"/>
            <w:gridSpan w:val="12"/>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31</w:t>
            </w:r>
          </w:p>
        </w:tc>
        <w:tc>
          <w:tcPr>
            <w:tcW w:w="680" w:type="dxa"/>
            <w:gridSpan w:val="2"/>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12</w:t>
            </w:r>
          </w:p>
        </w:tc>
        <w:tc>
          <w:tcPr>
            <w:tcW w:w="681"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2015</w:t>
            </w:r>
          </w:p>
        </w:tc>
      </w:tr>
      <w:tr w:rsidR="00EF5BBD">
        <w:trPr>
          <w:trHeight w:val="284"/>
        </w:trPr>
        <w:tc>
          <w:tcPr>
            <w:tcW w:w="1258" w:type="dxa"/>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Организация</w:t>
            </w:r>
          </w:p>
        </w:tc>
        <w:tc>
          <w:tcPr>
            <w:tcW w:w="5149" w:type="dxa"/>
            <w:gridSpan w:val="8"/>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Общество с ограниченной ответственностью "Европейский медицинский центр "УГМК-Здоровье""</w:t>
            </w:r>
          </w:p>
        </w:tc>
        <w:tc>
          <w:tcPr>
            <w:tcW w:w="1219" w:type="dxa"/>
            <w:gridSpan w:val="3"/>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ОКПО</w:t>
            </w:r>
          </w:p>
        </w:tc>
        <w:tc>
          <w:tcPr>
            <w:tcW w:w="2041" w:type="dxa"/>
            <w:gridSpan w:val="4"/>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89892072</w:t>
            </w:r>
          </w:p>
        </w:tc>
      </w:tr>
      <w:tr w:rsidR="00EF5BBD">
        <w:trPr>
          <w:trHeight w:val="269"/>
        </w:trPr>
        <w:tc>
          <w:tcPr>
            <w:tcW w:w="6407" w:type="dxa"/>
            <w:gridSpan w:val="9"/>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ИНН</w:t>
            </w:r>
          </w:p>
        </w:tc>
        <w:tc>
          <w:tcPr>
            <w:tcW w:w="2041" w:type="dxa"/>
            <w:gridSpan w:val="4"/>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6671276329</w:t>
            </w:r>
          </w:p>
        </w:tc>
      </w:tr>
      <w:tr w:rsidR="00EF5BBD">
        <w:trPr>
          <w:trHeight w:val="480"/>
        </w:trPr>
        <w:tc>
          <w:tcPr>
            <w:tcW w:w="1871" w:type="dxa"/>
            <w:gridSpan w:val="2"/>
            <w:tcBorders>
              <w:top w:val="nil"/>
              <w:left w:val="nil"/>
              <w:bottom w:val="nil"/>
              <w:right w:val="nil"/>
            </w:tcBorders>
            <w:vAlign w:val="bottom"/>
          </w:tcPr>
          <w:p w:rsidR="00EF5BBD" w:rsidRDefault="00EF5BBD">
            <w:pPr>
              <w:autoSpaceDE w:val="0"/>
              <w:autoSpaceDN w:val="0"/>
              <w:adjustRightInd w:val="0"/>
              <w:spacing w:before="60"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Вид экономической</w:t>
            </w:r>
            <w:r>
              <w:rPr>
                <w:rFonts w:ascii="Arial CYR" w:eastAsiaTheme="minorHAnsi" w:hAnsi="Arial CYR" w:cs="Arial CYR"/>
                <w:sz w:val="18"/>
                <w:szCs w:val="18"/>
                <w:lang w:eastAsia="en-US"/>
              </w:rPr>
              <w:br/>
              <w:t>деятельности</w:t>
            </w:r>
          </w:p>
        </w:tc>
        <w:tc>
          <w:tcPr>
            <w:tcW w:w="4820" w:type="dxa"/>
            <w:gridSpan w:val="8"/>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Деятельность в области здравоохранения</w:t>
            </w:r>
          </w:p>
        </w:tc>
        <w:tc>
          <w:tcPr>
            <w:tcW w:w="935" w:type="dxa"/>
            <w:gridSpan w:val="2"/>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w:t>
            </w:r>
            <w:r>
              <w:rPr>
                <w:rFonts w:ascii="Arial CYR" w:eastAsiaTheme="minorHAnsi" w:hAnsi="Arial CYR" w:cs="Arial CYR"/>
                <w:sz w:val="18"/>
                <w:szCs w:val="18"/>
                <w:lang w:eastAsia="en-US"/>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66</w:t>
            </w:r>
          </w:p>
        </w:tc>
      </w:tr>
      <w:tr w:rsidR="00EF5BBD">
        <w:trPr>
          <w:trHeight w:val="227"/>
        </w:trPr>
        <w:tc>
          <w:tcPr>
            <w:tcW w:w="5018" w:type="dxa"/>
            <w:gridSpan w:val="7"/>
            <w:tcBorders>
              <w:top w:val="nil"/>
              <w:left w:val="nil"/>
              <w:bottom w:val="nil"/>
              <w:right w:val="nil"/>
            </w:tcBorders>
            <w:vAlign w:val="bottom"/>
          </w:tcPr>
          <w:p w:rsidR="00EF5BBD" w:rsidRDefault="00EF5BBD">
            <w:pPr>
              <w:autoSpaceDE w:val="0"/>
              <w:autoSpaceDN w:val="0"/>
              <w:adjustRightInd w:val="0"/>
              <w:spacing w:before="60"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Частная</w:t>
            </w:r>
          </w:p>
        </w:tc>
        <w:tc>
          <w:tcPr>
            <w:tcW w:w="227" w:type="dxa"/>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p>
        </w:tc>
        <w:tc>
          <w:tcPr>
            <w:tcW w:w="1020" w:type="dxa"/>
            <w:gridSpan w:val="2"/>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p>
        </w:tc>
        <w:tc>
          <w:tcPr>
            <w:tcW w:w="1021" w:type="dxa"/>
            <w:gridSpan w:val="2"/>
            <w:tcBorders>
              <w:top w:val="single" w:sz="6"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p>
        </w:tc>
      </w:tr>
      <w:tr w:rsidR="00EF5BBD">
        <w:trPr>
          <w:trHeight w:val="227"/>
        </w:trPr>
        <w:tc>
          <w:tcPr>
            <w:tcW w:w="5840" w:type="dxa"/>
            <w:gridSpan w:val="8"/>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p>
        </w:tc>
        <w:tc>
          <w:tcPr>
            <w:tcW w:w="1786" w:type="dxa"/>
            <w:gridSpan w:val="4"/>
            <w:tcBorders>
              <w:top w:val="nil"/>
              <w:left w:val="nil"/>
              <w:bottom w:val="nil"/>
              <w:right w:val="single" w:sz="12" w:space="0" w:color="auto"/>
            </w:tcBorders>
            <w:vAlign w:val="bottom"/>
          </w:tcPr>
          <w:p w:rsidR="00EF5BBD" w:rsidRDefault="00EF5BBD">
            <w:pPr>
              <w:autoSpaceDE w:val="0"/>
              <w:autoSpaceDN w:val="0"/>
              <w:adjustRightInd w:val="0"/>
              <w:spacing w:before="60"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ОКОПФ/ОКФС</w:t>
            </w:r>
          </w:p>
        </w:tc>
        <w:tc>
          <w:tcPr>
            <w:tcW w:w="1020" w:type="dxa"/>
            <w:gridSpan w:val="2"/>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12300</w:t>
            </w:r>
          </w:p>
        </w:tc>
        <w:tc>
          <w:tcPr>
            <w:tcW w:w="1021" w:type="dxa"/>
            <w:gridSpan w:val="2"/>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16</w:t>
            </w:r>
          </w:p>
        </w:tc>
      </w:tr>
      <w:tr w:rsidR="00EF5BBD">
        <w:trPr>
          <w:trHeight w:val="284"/>
        </w:trPr>
        <w:tc>
          <w:tcPr>
            <w:tcW w:w="6407" w:type="dxa"/>
            <w:gridSpan w:val="9"/>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Единица измерения: тыс. руб.</w:t>
            </w:r>
            <w:r>
              <w:rPr>
                <w:rFonts w:ascii="Arial CYR" w:eastAsiaTheme="minorHAnsi" w:hAnsi="Arial CYR" w:cs="Arial CYR"/>
                <w:strike/>
                <w:sz w:val="18"/>
                <w:szCs w:val="18"/>
                <w:lang w:eastAsia="en-US"/>
              </w:rPr>
              <w:t xml:space="preserve"> (млн. руб.)</w:t>
            </w:r>
          </w:p>
        </w:tc>
        <w:tc>
          <w:tcPr>
            <w:tcW w:w="1219" w:type="dxa"/>
            <w:gridSpan w:val="3"/>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 xml:space="preserve">384 </w:t>
            </w:r>
          </w:p>
        </w:tc>
      </w:tr>
    </w:tbl>
    <w:p w:rsidR="00EF5BBD" w:rsidRDefault="00EF5BBD" w:rsidP="00EF5BBD">
      <w:pPr>
        <w:autoSpaceDE w:val="0"/>
        <w:autoSpaceDN w:val="0"/>
        <w:adjustRightInd w:val="0"/>
        <w:spacing w:before="60"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Местонахождение (адрес)  620144,г</w:t>
      </w:r>
      <w:proofErr w:type="gramStart"/>
      <w:r>
        <w:rPr>
          <w:rFonts w:ascii="Arial CYR" w:eastAsiaTheme="minorHAnsi" w:hAnsi="Arial CYR" w:cs="Arial CYR"/>
          <w:sz w:val="18"/>
          <w:szCs w:val="18"/>
          <w:lang w:eastAsia="en-US"/>
        </w:rPr>
        <w:t>.Е</w:t>
      </w:r>
      <w:proofErr w:type="gramEnd"/>
      <w:r>
        <w:rPr>
          <w:rFonts w:ascii="Arial CYR" w:eastAsiaTheme="minorHAnsi" w:hAnsi="Arial CYR" w:cs="Arial CYR"/>
          <w:sz w:val="18"/>
          <w:szCs w:val="18"/>
          <w:lang w:eastAsia="en-US"/>
        </w:rPr>
        <w:t>катеринбург,ул.Шейнкмана,113</w:t>
      </w:r>
    </w:p>
    <w:p w:rsidR="00EF5BBD" w:rsidRDefault="00EF5BBD" w:rsidP="00EF5BBD">
      <w:pPr>
        <w:pBdr>
          <w:top w:val="single" w:sz="6" w:space="1" w:color="auto"/>
        </w:pBdr>
        <w:autoSpaceDE w:val="0"/>
        <w:autoSpaceDN w:val="0"/>
        <w:adjustRightInd w:val="0"/>
        <w:spacing w:after="0" w:line="240" w:lineRule="auto"/>
        <w:ind w:left="2334" w:right="2267"/>
        <w:rPr>
          <w:rFonts w:ascii="Arial CYR" w:eastAsiaTheme="minorHAnsi" w:hAnsi="Arial CYR" w:cs="Arial CYR"/>
          <w:sz w:val="2"/>
          <w:szCs w:val="2"/>
          <w:lang w:eastAsia="en-US"/>
        </w:rPr>
      </w:pPr>
    </w:p>
    <w:p w:rsidR="00EF5BBD" w:rsidRDefault="00EF5BBD" w:rsidP="00EF5BBD">
      <w:pPr>
        <w:autoSpaceDE w:val="0"/>
        <w:autoSpaceDN w:val="0"/>
        <w:adjustRightInd w:val="0"/>
        <w:spacing w:after="0" w:line="240" w:lineRule="auto"/>
        <w:rPr>
          <w:rFonts w:ascii="Arial CYR" w:eastAsiaTheme="minorHAnsi" w:hAnsi="Arial CYR" w:cs="Arial CYR"/>
          <w:sz w:val="18"/>
          <w:szCs w:val="18"/>
          <w:lang w:eastAsia="en-US"/>
        </w:rPr>
      </w:pPr>
    </w:p>
    <w:p w:rsidR="00EF5BBD" w:rsidRDefault="00EF5BBD" w:rsidP="00EF5BBD">
      <w:pPr>
        <w:pBdr>
          <w:top w:val="single" w:sz="6" w:space="1" w:color="auto"/>
        </w:pBdr>
        <w:autoSpaceDE w:val="0"/>
        <w:autoSpaceDN w:val="0"/>
        <w:adjustRightInd w:val="0"/>
        <w:spacing w:after="360" w:line="240" w:lineRule="auto"/>
        <w:ind w:right="2268"/>
        <w:rPr>
          <w:rFonts w:ascii="Arial CYR" w:eastAsiaTheme="minorHAnsi" w:hAnsi="Arial CYR" w:cs="Arial CYR"/>
          <w:sz w:val="2"/>
          <w:szCs w:val="2"/>
          <w:lang w:eastAsia="en-US"/>
        </w:rPr>
      </w:pPr>
    </w:p>
    <w:tbl>
      <w:tblPr>
        <w:tblW w:w="0" w:type="auto"/>
        <w:tblBorders>
          <w:top w:val="single" w:sz="4" w:space="1"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284"/>
        <w:gridCol w:w="198"/>
        <w:gridCol w:w="521"/>
        <w:gridCol w:w="415"/>
        <w:gridCol w:w="538"/>
        <w:gridCol w:w="596"/>
        <w:gridCol w:w="425"/>
        <w:gridCol w:w="453"/>
      </w:tblGrid>
      <w:tr w:rsidR="00EF5BBD">
        <w:trPr>
          <w:trHeight w:val="340"/>
        </w:trPr>
        <w:tc>
          <w:tcPr>
            <w:tcW w:w="1077" w:type="dxa"/>
            <w:tcBorders>
              <w:top w:val="single" w:sz="6" w:space="0" w:color="auto"/>
              <w:left w:val="single" w:sz="6" w:space="0" w:color="auto"/>
              <w:bottom w:val="nil"/>
              <w:right w:val="single" w:sz="6" w:space="0" w:color="auto"/>
            </w:tcBorders>
            <w:vAlign w:val="center"/>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6" w:space="0" w:color="auto"/>
            </w:tcBorders>
            <w:vAlign w:val="center"/>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25" w:type="dxa"/>
            <w:tcBorders>
              <w:top w:val="single" w:sz="6" w:space="0" w:color="auto"/>
              <w:left w:val="nil"/>
              <w:bottom w:val="nil"/>
              <w:right w:val="nil"/>
            </w:tcBorders>
            <w:vAlign w:val="bottom"/>
          </w:tcPr>
          <w:p w:rsidR="00EF5BBD" w:rsidRDefault="00EF5BBD">
            <w:pPr>
              <w:autoSpaceDE w:val="0"/>
              <w:autoSpaceDN w:val="0"/>
              <w:adjustRightInd w:val="0"/>
              <w:spacing w:after="0" w:line="240" w:lineRule="auto"/>
              <w:ind w:right="57"/>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На</w:t>
            </w:r>
          </w:p>
        </w:tc>
        <w:tc>
          <w:tcPr>
            <w:tcW w:w="851" w:type="dxa"/>
            <w:gridSpan w:val="3"/>
            <w:tcBorders>
              <w:top w:val="single" w:sz="6" w:space="0" w:color="auto"/>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31 декабря </w:t>
            </w:r>
          </w:p>
        </w:tc>
        <w:tc>
          <w:tcPr>
            <w:tcW w:w="198" w:type="dxa"/>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На 31 декабря</w:t>
            </w:r>
          </w:p>
        </w:tc>
        <w:tc>
          <w:tcPr>
            <w:tcW w:w="1474" w:type="dxa"/>
            <w:gridSpan w:val="3"/>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На 31 декабря</w:t>
            </w:r>
          </w:p>
        </w:tc>
      </w:tr>
      <w:tr w:rsidR="00EF5BBD">
        <w:tblPrEx>
          <w:tblBorders>
            <w:top w:val="single" w:sz="4" w:space="0" w:color="auto"/>
          </w:tblBorders>
        </w:tblPrEx>
        <w:trPr>
          <w:trHeight w:val="284"/>
        </w:trPr>
        <w:tc>
          <w:tcPr>
            <w:tcW w:w="1077" w:type="dxa"/>
            <w:tcBorders>
              <w:top w:val="nil"/>
              <w:left w:val="single" w:sz="6" w:space="0" w:color="auto"/>
              <w:bottom w:val="nil"/>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Narrow" w:eastAsiaTheme="minorHAnsi" w:hAnsi="Arial Narrow" w:cs="Arial Narrow"/>
                <w:sz w:val="20"/>
                <w:szCs w:val="20"/>
                <w:lang w:eastAsia="en-US"/>
              </w:rPr>
              <w:t>Пояснения</w:t>
            </w:r>
            <w:r>
              <w:rPr>
                <w:rFonts w:ascii="Arial CYR" w:eastAsiaTheme="minorHAnsi" w:hAnsi="Arial CYR" w:cs="Arial CYR"/>
                <w:sz w:val="20"/>
                <w:szCs w:val="20"/>
                <w:lang w:eastAsia="en-US"/>
              </w:rPr>
              <w:t xml:space="preserve"> </w:t>
            </w:r>
            <w:r>
              <w:rPr>
                <w:rFonts w:ascii="Arial CYR" w:eastAsiaTheme="minorHAnsi" w:hAnsi="Arial CYR" w:cs="Arial CYR"/>
                <w:sz w:val="20"/>
                <w:szCs w:val="20"/>
                <w:vertAlign w:val="superscript"/>
                <w:lang w:eastAsia="en-US"/>
              </w:rPr>
              <w:t>1</w:t>
            </w:r>
          </w:p>
        </w:tc>
        <w:tc>
          <w:tcPr>
            <w:tcW w:w="4196" w:type="dxa"/>
            <w:tcBorders>
              <w:top w:val="nil"/>
              <w:left w:val="nil"/>
              <w:bottom w:val="nil"/>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Наименование показателя </w:t>
            </w:r>
            <w:r>
              <w:rPr>
                <w:rFonts w:ascii="Arial CYR" w:eastAsiaTheme="minorHAnsi" w:hAnsi="Arial CYR" w:cs="Arial CYR"/>
                <w:sz w:val="20"/>
                <w:szCs w:val="20"/>
                <w:vertAlign w:val="superscript"/>
                <w:lang w:eastAsia="en-US"/>
              </w:rPr>
              <w:t>2</w:t>
            </w:r>
          </w:p>
        </w:tc>
        <w:tc>
          <w:tcPr>
            <w:tcW w:w="567" w:type="dxa"/>
            <w:gridSpan w:val="2"/>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15</w:t>
            </w:r>
          </w:p>
        </w:tc>
        <w:tc>
          <w:tcPr>
            <w:tcW w:w="482" w:type="dxa"/>
            <w:gridSpan w:val="2"/>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3</w:t>
            </w:r>
          </w:p>
        </w:tc>
        <w:tc>
          <w:tcPr>
            <w:tcW w:w="521" w:type="dxa"/>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1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14</w:t>
            </w:r>
          </w:p>
        </w:tc>
        <w:tc>
          <w:tcPr>
            <w:tcW w:w="538" w:type="dxa"/>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4</w:t>
            </w:r>
          </w:p>
        </w:tc>
        <w:tc>
          <w:tcPr>
            <w:tcW w:w="596" w:type="dxa"/>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13</w:t>
            </w:r>
          </w:p>
        </w:tc>
        <w:tc>
          <w:tcPr>
            <w:tcW w:w="453" w:type="dxa"/>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5</w:t>
            </w:r>
          </w:p>
        </w:tc>
      </w:tr>
      <w:tr w:rsidR="00EF5BBD">
        <w:tblPrEx>
          <w:tblBorders>
            <w:top w:val="single" w:sz="4" w:space="0" w:color="auto"/>
          </w:tblBorders>
        </w:tblPrEx>
        <w:tc>
          <w:tcPr>
            <w:tcW w:w="1077" w:type="dxa"/>
            <w:tcBorders>
              <w:top w:val="nil"/>
              <w:left w:val="single" w:sz="6" w:space="0" w:color="auto"/>
              <w:bottom w:val="single" w:sz="6" w:space="0" w:color="auto"/>
              <w:right w:val="single" w:sz="6" w:space="0" w:color="auto"/>
            </w:tcBorders>
          </w:tcPr>
          <w:p w:rsidR="00EF5BBD" w:rsidRDefault="00EF5BBD">
            <w:pPr>
              <w:autoSpaceDE w:val="0"/>
              <w:autoSpaceDN w:val="0"/>
              <w:adjustRightInd w:val="0"/>
              <w:spacing w:after="0" w:line="240" w:lineRule="auto"/>
              <w:jc w:val="center"/>
              <w:rPr>
                <w:rFonts w:ascii="Arial Narrow" w:eastAsiaTheme="minorHAnsi" w:hAnsi="Arial Narrow" w:cs="Arial Narrow"/>
                <w:sz w:val="14"/>
                <w:szCs w:val="14"/>
                <w:lang w:eastAsia="en-US"/>
              </w:rPr>
            </w:pPr>
          </w:p>
        </w:tc>
        <w:tc>
          <w:tcPr>
            <w:tcW w:w="4196" w:type="dxa"/>
            <w:tcBorders>
              <w:top w:val="nil"/>
              <w:left w:val="nil"/>
              <w:bottom w:val="single" w:sz="6" w:space="0" w:color="auto"/>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14"/>
                <w:szCs w:val="14"/>
                <w:lang w:eastAsia="en-US"/>
              </w:rPr>
            </w:pPr>
          </w:p>
        </w:tc>
        <w:tc>
          <w:tcPr>
            <w:tcW w:w="567" w:type="dxa"/>
            <w:gridSpan w:val="2"/>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482" w:type="dxa"/>
            <w:gridSpan w:val="2"/>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521" w:type="dxa"/>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1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538" w:type="dxa"/>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596" w:type="dxa"/>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453" w:type="dxa"/>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r>
      <w:tr w:rsidR="00EF5BBD">
        <w:tblPrEx>
          <w:tblBorders>
            <w:top w:val="single" w:sz="4" w:space="0" w:color="auto"/>
          </w:tblBorders>
        </w:tblPrEx>
        <w:tc>
          <w:tcPr>
            <w:tcW w:w="1077" w:type="dxa"/>
            <w:tcBorders>
              <w:top w:val="single" w:sz="6" w:space="0" w:color="auto"/>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АКТИВ</w:t>
            </w:r>
          </w:p>
        </w:tc>
        <w:tc>
          <w:tcPr>
            <w:tcW w:w="1474" w:type="dxa"/>
            <w:gridSpan w:val="5"/>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single" w:sz="12"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blPrEx>
          <w:tblBorders>
            <w:top w:val="single" w:sz="4" w:space="0" w:color="auto"/>
          </w:tblBorders>
        </w:tblPrEx>
        <w:tc>
          <w:tcPr>
            <w:tcW w:w="1077" w:type="dxa"/>
            <w:tcBorders>
              <w:top w:val="nil"/>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nil"/>
              <w:right w:val="single" w:sz="12" w:space="0" w:color="auto"/>
            </w:tcBorders>
            <w:vAlign w:val="bottom"/>
          </w:tcPr>
          <w:p w:rsidR="00EF5BBD" w:rsidRDefault="00EF5BBD">
            <w:pPr>
              <w:autoSpaceDE w:val="0"/>
              <w:autoSpaceDN w:val="0"/>
              <w:adjustRightInd w:val="0"/>
              <w:spacing w:before="120"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I. ВНЕОБОРОТНЫЕ АКТИВЫ</w:t>
            </w:r>
          </w:p>
        </w:tc>
        <w:tc>
          <w:tcPr>
            <w:tcW w:w="1474" w:type="dxa"/>
            <w:gridSpan w:val="5"/>
            <w:tcBorders>
              <w:top w:val="nil"/>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nil"/>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blPrEx>
          <w:tblBorders>
            <w:top w:val="single" w:sz="4" w:space="0" w:color="auto"/>
          </w:tblBorders>
        </w:tblPrEx>
        <w:trPr>
          <w:trHeight w:val="284"/>
        </w:trPr>
        <w:tc>
          <w:tcPr>
            <w:tcW w:w="1077" w:type="dxa"/>
            <w:tcBorders>
              <w:top w:val="nil"/>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Нематериальные активы</w:t>
            </w:r>
          </w:p>
        </w:tc>
        <w:tc>
          <w:tcPr>
            <w:tcW w:w="1474" w:type="dxa"/>
            <w:gridSpan w:val="5"/>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69"/>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3248973</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3235909</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3215841</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Прочие </w:t>
            </w:r>
            <w:proofErr w:type="spellStart"/>
            <w:r>
              <w:rPr>
                <w:rFonts w:ascii="Arial CYR" w:eastAsiaTheme="minorHAnsi" w:hAnsi="Arial CYR" w:cs="Arial CYR"/>
                <w:sz w:val="20"/>
                <w:szCs w:val="20"/>
                <w:lang w:eastAsia="en-US"/>
              </w:rPr>
              <w:t>внеоборотные</w:t>
            </w:r>
            <w:proofErr w:type="spellEnd"/>
            <w:r>
              <w:rPr>
                <w:rFonts w:ascii="Arial CYR" w:eastAsiaTheme="minorHAnsi" w:hAnsi="Arial CYR" w:cs="Arial CYR"/>
                <w:sz w:val="20"/>
                <w:szCs w:val="20"/>
                <w:lang w:eastAsia="en-US"/>
              </w:rPr>
              <w:t xml:space="preserve"> активы</w:t>
            </w:r>
          </w:p>
        </w:tc>
        <w:tc>
          <w:tcPr>
            <w:tcW w:w="1474" w:type="dxa"/>
            <w:gridSpan w:val="5"/>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2669270</w:t>
            </w:r>
          </w:p>
        </w:tc>
        <w:tc>
          <w:tcPr>
            <w:tcW w:w="1474" w:type="dxa"/>
            <w:gridSpan w:val="3"/>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2636980</w:t>
            </w:r>
          </w:p>
        </w:tc>
        <w:tc>
          <w:tcPr>
            <w:tcW w:w="1474" w:type="dxa"/>
            <w:gridSpan w:val="3"/>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2601897</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5918243</w:t>
            </w:r>
          </w:p>
        </w:tc>
        <w:tc>
          <w:tcPr>
            <w:tcW w:w="1474" w:type="dxa"/>
            <w:gridSpan w:val="3"/>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5872889</w:t>
            </w:r>
          </w:p>
        </w:tc>
        <w:tc>
          <w:tcPr>
            <w:tcW w:w="1474" w:type="dxa"/>
            <w:gridSpan w:val="3"/>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5817738</w:t>
            </w:r>
          </w:p>
        </w:tc>
      </w:tr>
      <w:tr w:rsidR="00EF5BBD">
        <w:tblPrEx>
          <w:tblBorders>
            <w:top w:val="single" w:sz="4" w:space="0" w:color="auto"/>
          </w:tblBorders>
        </w:tblPrEx>
        <w:trPr>
          <w:trHeight w:val="375"/>
        </w:trPr>
        <w:tc>
          <w:tcPr>
            <w:tcW w:w="1077" w:type="dxa"/>
            <w:tcBorders>
              <w:top w:val="single" w:sz="6" w:space="0" w:color="auto"/>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12" w:space="0" w:color="auto"/>
            </w:tcBorders>
            <w:vAlign w:val="bottom"/>
          </w:tcPr>
          <w:p w:rsidR="00EF5BBD" w:rsidRDefault="00EF5BBD">
            <w:pPr>
              <w:autoSpaceDE w:val="0"/>
              <w:autoSpaceDN w:val="0"/>
              <w:adjustRightInd w:val="0"/>
              <w:spacing w:before="120"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II. ОБОРОТНЫЕ АКТИВЫ</w:t>
            </w:r>
          </w:p>
        </w:tc>
        <w:tc>
          <w:tcPr>
            <w:tcW w:w="1474" w:type="dxa"/>
            <w:gridSpan w:val="5"/>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3"/>
            <w:tcBorders>
              <w:top w:val="single" w:sz="12"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blPrEx>
          <w:tblBorders>
            <w:top w:val="single" w:sz="4" w:space="0" w:color="auto"/>
          </w:tblBorders>
        </w:tblPrEx>
        <w:trPr>
          <w:trHeight w:val="284"/>
        </w:trPr>
        <w:tc>
          <w:tcPr>
            <w:tcW w:w="1077" w:type="dxa"/>
            <w:tcBorders>
              <w:top w:val="nil"/>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Запасы</w:t>
            </w:r>
          </w:p>
        </w:tc>
        <w:tc>
          <w:tcPr>
            <w:tcW w:w="1474" w:type="dxa"/>
            <w:gridSpan w:val="5"/>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4149972</w:t>
            </w:r>
          </w:p>
        </w:tc>
        <w:tc>
          <w:tcPr>
            <w:tcW w:w="1474" w:type="dxa"/>
            <w:gridSpan w:val="3"/>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4173513</w:t>
            </w:r>
          </w:p>
        </w:tc>
        <w:tc>
          <w:tcPr>
            <w:tcW w:w="1474" w:type="dxa"/>
            <w:gridSpan w:val="3"/>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4189635</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6757389</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9376458</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9804533</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4701</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360780</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396420</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3"/>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10912062</w:t>
            </w:r>
          </w:p>
        </w:tc>
        <w:tc>
          <w:tcPr>
            <w:tcW w:w="1474" w:type="dxa"/>
            <w:gridSpan w:val="3"/>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13910751</w:t>
            </w:r>
          </w:p>
        </w:tc>
        <w:tc>
          <w:tcPr>
            <w:tcW w:w="1474" w:type="dxa"/>
            <w:gridSpan w:val="3"/>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143900588</w:t>
            </w:r>
          </w:p>
        </w:tc>
      </w:tr>
      <w:tr w:rsidR="00EF5BBD">
        <w:tblPrEx>
          <w:tblBorders>
            <w:top w:val="single" w:sz="4" w:space="0" w:color="auto"/>
          </w:tblBorders>
        </w:tblPrEx>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БАЛАНС</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16830305</w:t>
            </w:r>
          </w:p>
        </w:tc>
        <w:tc>
          <w:tcPr>
            <w:tcW w:w="1474" w:type="dxa"/>
            <w:gridSpan w:val="3"/>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19783640</w:t>
            </w:r>
          </w:p>
        </w:tc>
        <w:tc>
          <w:tcPr>
            <w:tcW w:w="1474" w:type="dxa"/>
            <w:gridSpan w:val="3"/>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20208326</w:t>
            </w:r>
          </w:p>
        </w:tc>
      </w:tr>
    </w:tbl>
    <w:p w:rsidR="00EF5BBD" w:rsidRDefault="00EF5BBD" w:rsidP="00EF5BBD">
      <w:pPr>
        <w:pageBreakBefore/>
        <w:autoSpaceDE w:val="0"/>
        <w:autoSpaceDN w:val="0"/>
        <w:adjustRightInd w:val="0"/>
        <w:spacing w:after="12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lastRenderedPageBreak/>
        <w:t>Форма 0710001 с. 2</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gridCol w:w="151"/>
        <w:gridCol w:w="445"/>
        <w:gridCol w:w="425"/>
        <w:gridCol w:w="284"/>
        <w:gridCol w:w="169"/>
      </w:tblGrid>
      <w:tr w:rsidR="00EF5BBD">
        <w:trPr>
          <w:trHeight w:val="340"/>
        </w:trPr>
        <w:tc>
          <w:tcPr>
            <w:tcW w:w="1077" w:type="dxa"/>
            <w:tcBorders>
              <w:top w:val="single" w:sz="6" w:space="0" w:color="auto"/>
              <w:left w:val="single" w:sz="6" w:space="0" w:color="auto"/>
              <w:bottom w:val="nil"/>
              <w:right w:val="single" w:sz="6" w:space="0" w:color="auto"/>
            </w:tcBorders>
            <w:vAlign w:val="center"/>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6" w:space="0" w:color="auto"/>
            </w:tcBorders>
            <w:vAlign w:val="center"/>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25" w:type="dxa"/>
            <w:gridSpan w:val="2"/>
            <w:tcBorders>
              <w:top w:val="single" w:sz="6" w:space="0" w:color="auto"/>
              <w:left w:val="nil"/>
              <w:bottom w:val="nil"/>
              <w:right w:val="nil"/>
            </w:tcBorders>
            <w:vAlign w:val="bottom"/>
          </w:tcPr>
          <w:p w:rsidR="00EF5BBD" w:rsidRDefault="00EF5BBD">
            <w:pPr>
              <w:autoSpaceDE w:val="0"/>
              <w:autoSpaceDN w:val="0"/>
              <w:adjustRightInd w:val="0"/>
              <w:spacing w:after="0" w:line="240" w:lineRule="auto"/>
              <w:ind w:right="57"/>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На</w:t>
            </w:r>
          </w:p>
        </w:tc>
        <w:tc>
          <w:tcPr>
            <w:tcW w:w="851" w:type="dxa"/>
            <w:gridSpan w:val="3"/>
            <w:tcBorders>
              <w:top w:val="single" w:sz="6" w:space="0" w:color="auto"/>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31 декабря</w:t>
            </w:r>
          </w:p>
        </w:tc>
        <w:tc>
          <w:tcPr>
            <w:tcW w:w="198" w:type="dxa"/>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На 31 декабря</w:t>
            </w:r>
          </w:p>
        </w:tc>
        <w:tc>
          <w:tcPr>
            <w:tcW w:w="1474" w:type="dxa"/>
            <w:gridSpan w:val="5"/>
            <w:tcBorders>
              <w:top w:val="single" w:sz="6"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На 31 декабря</w:t>
            </w:r>
          </w:p>
        </w:tc>
      </w:tr>
      <w:tr w:rsidR="00EF5BBD">
        <w:trPr>
          <w:trHeight w:val="284"/>
        </w:trPr>
        <w:tc>
          <w:tcPr>
            <w:tcW w:w="1077" w:type="dxa"/>
            <w:tcBorders>
              <w:top w:val="nil"/>
              <w:left w:val="single" w:sz="6" w:space="0" w:color="auto"/>
              <w:bottom w:val="nil"/>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Narrow" w:eastAsiaTheme="minorHAnsi" w:hAnsi="Arial Narrow" w:cs="Arial Narrow"/>
                <w:sz w:val="20"/>
                <w:szCs w:val="20"/>
                <w:lang w:eastAsia="en-US"/>
              </w:rPr>
              <w:t>Пояснения</w:t>
            </w:r>
            <w:r>
              <w:rPr>
                <w:rFonts w:ascii="Arial CYR" w:eastAsiaTheme="minorHAnsi" w:hAnsi="Arial CYR" w:cs="Arial CYR"/>
                <w:sz w:val="20"/>
                <w:szCs w:val="20"/>
                <w:lang w:eastAsia="en-US"/>
              </w:rPr>
              <w:t xml:space="preserve"> </w:t>
            </w:r>
            <w:r>
              <w:rPr>
                <w:rFonts w:ascii="Arial CYR" w:eastAsiaTheme="minorHAnsi" w:hAnsi="Arial CYR" w:cs="Arial CYR"/>
                <w:sz w:val="20"/>
                <w:szCs w:val="20"/>
                <w:vertAlign w:val="superscript"/>
                <w:lang w:eastAsia="en-US"/>
              </w:rPr>
              <w:t>1</w:t>
            </w:r>
          </w:p>
        </w:tc>
        <w:tc>
          <w:tcPr>
            <w:tcW w:w="4196" w:type="dxa"/>
            <w:tcBorders>
              <w:top w:val="nil"/>
              <w:left w:val="nil"/>
              <w:bottom w:val="nil"/>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Наименование показателя </w:t>
            </w:r>
            <w:r>
              <w:rPr>
                <w:rFonts w:ascii="Arial CYR" w:eastAsiaTheme="minorHAnsi" w:hAnsi="Arial CYR" w:cs="Arial CYR"/>
                <w:sz w:val="20"/>
                <w:szCs w:val="20"/>
                <w:vertAlign w:val="superscript"/>
                <w:lang w:eastAsia="en-US"/>
              </w:rPr>
              <w:t>2</w:t>
            </w:r>
          </w:p>
        </w:tc>
        <w:tc>
          <w:tcPr>
            <w:tcW w:w="567" w:type="dxa"/>
            <w:gridSpan w:val="3"/>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15</w:t>
            </w:r>
          </w:p>
        </w:tc>
        <w:tc>
          <w:tcPr>
            <w:tcW w:w="482" w:type="dxa"/>
            <w:gridSpan w:val="2"/>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3</w:t>
            </w:r>
          </w:p>
        </w:tc>
        <w:tc>
          <w:tcPr>
            <w:tcW w:w="521" w:type="dxa"/>
            <w:gridSpan w:val="2"/>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1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14</w:t>
            </w:r>
          </w:p>
        </w:tc>
        <w:tc>
          <w:tcPr>
            <w:tcW w:w="538" w:type="dxa"/>
            <w:gridSpan w:val="2"/>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4</w:t>
            </w:r>
          </w:p>
        </w:tc>
        <w:tc>
          <w:tcPr>
            <w:tcW w:w="596" w:type="dxa"/>
            <w:gridSpan w:val="2"/>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5"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13</w:t>
            </w:r>
          </w:p>
        </w:tc>
        <w:tc>
          <w:tcPr>
            <w:tcW w:w="453" w:type="dxa"/>
            <w:gridSpan w:val="2"/>
            <w:tcBorders>
              <w:top w:val="nil"/>
              <w:left w:val="nil"/>
              <w:bottom w:val="nil"/>
              <w:right w:val="single" w:sz="6"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5</w:t>
            </w:r>
          </w:p>
        </w:tc>
      </w:tr>
      <w:tr w:rsidR="00EF5BBD">
        <w:tc>
          <w:tcPr>
            <w:tcW w:w="1077" w:type="dxa"/>
            <w:tcBorders>
              <w:top w:val="nil"/>
              <w:left w:val="single" w:sz="6" w:space="0" w:color="auto"/>
              <w:bottom w:val="single" w:sz="6" w:space="0" w:color="auto"/>
              <w:right w:val="single" w:sz="6" w:space="0" w:color="auto"/>
            </w:tcBorders>
          </w:tcPr>
          <w:p w:rsidR="00EF5BBD" w:rsidRDefault="00EF5BBD">
            <w:pPr>
              <w:autoSpaceDE w:val="0"/>
              <w:autoSpaceDN w:val="0"/>
              <w:adjustRightInd w:val="0"/>
              <w:spacing w:after="0" w:line="240" w:lineRule="auto"/>
              <w:jc w:val="center"/>
              <w:rPr>
                <w:rFonts w:ascii="Arial Narrow" w:eastAsiaTheme="minorHAnsi" w:hAnsi="Arial Narrow" w:cs="Arial Narrow"/>
                <w:sz w:val="14"/>
                <w:szCs w:val="14"/>
                <w:lang w:eastAsia="en-US"/>
              </w:rPr>
            </w:pPr>
          </w:p>
        </w:tc>
        <w:tc>
          <w:tcPr>
            <w:tcW w:w="4196" w:type="dxa"/>
            <w:tcBorders>
              <w:top w:val="nil"/>
              <w:left w:val="nil"/>
              <w:bottom w:val="single" w:sz="6" w:space="0" w:color="auto"/>
              <w:right w:val="single" w:sz="6" w:space="0" w:color="auto"/>
            </w:tcBorders>
          </w:tcPr>
          <w:p w:rsidR="00EF5BBD" w:rsidRDefault="00EF5BBD">
            <w:pPr>
              <w:autoSpaceDE w:val="0"/>
              <w:autoSpaceDN w:val="0"/>
              <w:adjustRightInd w:val="0"/>
              <w:spacing w:after="0" w:line="240" w:lineRule="auto"/>
              <w:jc w:val="center"/>
              <w:rPr>
                <w:rFonts w:ascii="Arial CYR" w:eastAsiaTheme="minorHAnsi" w:hAnsi="Arial CYR" w:cs="Arial CYR"/>
                <w:sz w:val="14"/>
                <w:szCs w:val="14"/>
                <w:lang w:eastAsia="en-US"/>
              </w:rPr>
            </w:pPr>
          </w:p>
        </w:tc>
        <w:tc>
          <w:tcPr>
            <w:tcW w:w="567" w:type="dxa"/>
            <w:gridSpan w:val="3"/>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482" w:type="dxa"/>
            <w:gridSpan w:val="2"/>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521" w:type="dxa"/>
            <w:gridSpan w:val="2"/>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1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538" w:type="dxa"/>
            <w:gridSpan w:val="2"/>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596" w:type="dxa"/>
            <w:gridSpan w:val="2"/>
            <w:tcBorders>
              <w:top w:val="nil"/>
              <w:left w:val="nil"/>
              <w:bottom w:val="single" w:sz="4" w:space="0" w:color="auto"/>
              <w:right w:val="nil"/>
            </w:tcBorders>
          </w:tcPr>
          <w:p w:rsidR="00EF5BBD" w:rsidRDefault="00EF5BBD">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nil"/>
              <w:left w:val="nil"/>
              <w:bottom w:val="single" w:sz="4" w:space="0" w:color="auto"/>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453" w:type="dxa"/>
            <w:gridSpan w:val="2"/>
            <w:tcBorders>
              <w:top w:val="nil"/>
              <w:left w:val="nil"/>
              <w:bottom w:val="single" w:sz="4" w:space="0" w:color="auto"/>
              <w:right w:val="single" w:sz="6" w:space="0" w:color="auto"/>
            </w:tcBorders>
          </w:tcPr>
          <w:p w:rsidR="00EF5BBD" w:rsidRDefault="00EF5BBD">
            <w:pPr>
              <w:autoSpaceDE w:val="0"/>
              <w:autoSpaceDN w:val="0"/>
              <w:adjustRightInd w:val="0"/>
              <w:spacing w:after="0" w:line="240" w:lineRule="auto"/>
              <w:ind w:left="57"/>
              <w:rPr>
                <w:rFonts w:ascii="Arial CYR" w:eastAsiaTheme="minorHAnsi" w:hAnsi="Arial CYR" w:cs="Arial CYR"/>
                <w:sz w:val="14"/>
                <w:szCs w:val="14"/>
                <w:lang w:eastAsia="en-US"/>
              </w:rPr>
            </w:pPr>
          </w:p>
        </w:tc>
      </w:tr>
      <w:tr w:rsidR="00EF5BBD">
        <w:tc>
          <w:tcPr>
            <w:tcW w:w="1077" w:type="dxa"/>
            <w:tcBorders>
              <w:top w:val="single" w:sz="6" w:space="0" w:color="auto"/>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ПАССИВ</w:t>
            </w:r>
          </w:p>
        </w:tc>
        <w:tc>
          <w:tcPr>
            <w:tcW w:w="1474" w:type="dxa"/>
            <w:gridSpan w:val="6"/>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c>
          <w:tcPr>
            <w:tcW w:w="1077" w:type="dxa"/>
            <w:tcBorders>
              <w:top w:val="nil"/>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nil"/>
              <w:right w:val="single" w:sz="12" w:space="0" w:color="auto"/>
            </w:tcBorders>
            <w:vAlign w:val="bottom"/>
          </w:tcPr>
          <w:p w:rsidR="00EF5BBD" w:rsidRDefault="00EF5BBD">
            <w:pPr>
              <w:autoSpaceDE w:val="0"/>
              <w:autoSpaceDN w:val="0"/>
              <w:adjustRightInd w:val="0"/>
              <w:spacing w:before="120"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 xml:space="preserve">III. КАПИТАЛ И РЕЗЕРВЫ </w:t>
            </w:r>
            <w:r>
              <w:rPr>
                <w:rFonts w:ascii="Arial CYR" w:eastAsiaTheme="minorHAnsi" w:hAnsi="Arial CYR" w:cs="Arial CYR"/>
                <w:b/>
                <w:bCs/>
                <w:sz w:val="20"/>
                <w:szCs w:val="20"/>
                <w:vertAlign w:val="superscript"/>
                <w:lang w:eastAsia="en-US"/>
              </w:rPr>
              <w:t>6</w:t>
            </w:r>
          </w:p>
        </w:tc>
        <w:tc>
          <w:tcPr>
            <w:tcW w:w="1474" w:type="dxa"/>
            <w:gridSpan w:val="6"/>
            <w:tcBorders>
              <w:top w:val="nil"/>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nil"/>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nil"/>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rPr>
          <w:trHeight w:val="284"/>
        </w:trPr>
        <w:tc>
          <w:tcPr>
            <w:tcW w:w="1077" w:type="dxa"/>
            <w:tcBorders>
              <w:top w:val="nil"/>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9784616</w:t>
            </w:r>
          </w:p>
        </w:tc>
        <w:tc>
          <w:tcPr>
            <w:tcW w:w="1474" w:type="dxa"/>
            <w:gridSpan w:val="5"/>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9784204</w:t>
            </w:r>
          </w:p>
        </w:tc>
        <w:tc>
          <w:tcPr>
            <w:tcW w:w="1474" w:type="dxa"/>
            <w:gridSpan w:val="5"/>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9784020</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Собственные акции, выкупленные у акционеров</w:t>
            </w:r>
          </w:p>
        </w:tc>
        <w:tc>
          <w:tcPr>
            <w:tcW w:w="164"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112" w:type="dxa"/>
            <w:gridSpan w:val="4"/>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98" w:type="dxa"/>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proofErr w:type="gramStart"/>
            <w:r>
              <w:rPr>
                <w:rFonts w:ascii="Arial CYR" w:eastAsiaTheme="minorHAnsi" w:hAnsi="Arial CYR" w:cs="Arial CYR"/>
                <w:sz w:val="20"/>
                <w:szCs w:val="20"/>
                <w:lang w:eastAsia="en-US"/>
              </w:rPr>
              <w:t>)</w:t>
            </w:r>
            <w:r>
              <w:rPr>
                <w:rFonts w:ascii="Arial CYR" w:eastAsiaTheme="minorHAnsi" w:hAnsi="Arial CYR" w:cs="Arial CYR"/>
                <w:sz w:val="20"/>
                <w:szCs w:val="20"/>
                <w:vertAlign w:val="superscript"/>
                <w:lang w:eastAsia="en-US"/>
              </w:rPr>
              <w:t>7</w:t>
            </w:r>
            <w:proofErr w:type="gramEnd"/>
          </w:p>
        </w:tc>
        <w:tc>
          <w:tcPr>
            <w:tcW w:w="129" w:type="dxa"/>
            <w:tcBorders>
              <w:top w:val="single" w:sz="6" w:space="0" w:color="auto"/>
              <w:left w:val="nil"/>
              <w:bottom w:val="single" w:sz="6" w:space="0" w:color="auto"/>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202" w:type="dxa"/>
            <w:gridSpan w:val="3"/>
            <w:tcBorders>
              <w:top w:val="single" w:sz="6" w:space="0" w:color="auto"/>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3" w:type="dxa"/>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51"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154" w:type="dxa"/>
            <w:gridSpan w:val="3"/>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69"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Переоценка </w:t>
            </w:r>
            <w:proofErr w:type="spellStart"/>
            <w:r>
              <w:rPr>
                <w:rFonts w:ascii="Arial CYR" w:eastAsiaTheme="minorHAnsi" w:hAnsi="Arial CYR" w:cs="Arial CYR"/>
                <w:sz w:val="20"/>
                <w:szCs w:val="20"/>
                <w:lang w:eastAsia="en-US"/>
              </w:rPr>
              <w:t>внеоборотных</w:t>
            </w:r>
            <w:proofErr w:type="spellEnd"/>
            <w:r>
              <w:rPr>
                <w:rFonts w:ascii="Arial CYR" w:eastAsiaTheme="minorHAnsi" w:hAnsi="Arial CYR" w:cs="Arial CYR"/>
                <w:sz w:val="20"/>
                <w:szCs w:val="20"/>
                <w:lang w:eastAsia="en-US"/>
              </w:rPr>
              <w:t xml:space="preserve"> активов</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1188348</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1181888</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1175634</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409211</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409211</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409211</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8187057</w:t>
            </w:r>
          </w:p>
        </w:tc>
        <w:tc>
          <w:tcPr>
            <w:tcW w:w="1474" w:type="dxa"/>
            <w:gridSpan w:val="5"/>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8193105</w:t>
            </w:r>
          </w:p>
        </w:tc>
        <w:tc>
          <w:tcPr>
            <w:tcW w:w="1474" w:type="dxa"/>
            <w:gridSpan w:val="5"/>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8179642</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Итого по разделу III</w:t>
            </w:r>
          </w:p>
        </w:tc>
        <w:tc>
          <w:tcPr>
            <w:tcW w:w="1474" w:type="dxa"/>
            <w:gridSpan w:val="6"/>
            <w:tcBorders>
              <w:top w:val="single" w:sz="12" w:space="0" w:color="auto"/>
              <w:left w:val="nil"/>
              <w:bottom w:val="single" w:sz="4"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19569232</w:t>
            </w:r>
          </w:p>
        </w:tc>
        <w:tc>
          <w:tcPr>
            <w:tcW w:w="1474" w:type="dxa"/>
            <w:gridSpan w:val="5"/>
            <w:tcBorders>
              <w:top w:val="single" w:sz="12" w:space="0" w:color="auto"/>
              <w:left w:val="nil"/>
              <w:bottom w:val="single" w:sz="4"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19568408</w:t>
            </w:r>
          </w:p>
        </w:tc>
        <w:tc>
          <w:tcPr>
            <w:tcW w:w="1474" w:type="dxa"/>
            <w:gridSpan w:val="5"/>
            <w:tcBorders>
              <w:top w:val="single" w:sz="12" w:space="0" w:color="auto"/>
              <w:left w:val="nil"/>
              <w:bottom w:val="single" w:sz="4"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19548507</w:t>
            </w:r>
          </w:p>
        </w:tc>
      </w:tr>
      <w:tr w:rsidR="00EF5BBD">
        <w:tc>
          <w:tcPr>
            <w:tcW w:w="1077" w:type="dxa"/>
            <w:tcBorders>
              <w:top w:val="single" w:sz="6" w:space="0" w:color="auto"/>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12" w:space="0" w:color="auto"/>
            </w:tcBorders>
            <w:vAlign w:val="bottom"/>
          </w:tcPr>
          <w:p w:rsidR="00EF5BBD" w:rsidRDefault="00EF5BBD">
            <w:pPr>
              <w:autoSpaceDE w:val="0"/>
              <w:autoSpaceDN w:val="0"/>
              <w:adjustRightInd w:val="0"/>
              <w:spacing w:before="120"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rPr>
          <w:trHeight w:val="284"/>
        </w:trPr>
        <w:tc>
          <w:tcPr>
            <w:tcW w:w="1077" w:type="dxa"/>
            <w:tcBorders>
              <w:top w:val="nil"/>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Заемные средства</w:t>
            </w:r>
          </w:p>
        </w:tc>
        <w:tc>
          <w:tcPr>
            <w:tcW w:w="1474" w:type="dxa"/>
            <w:gridSpan w:val="6"/>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525220</w:t>
            </w:r>
          </w:p>
        </w:tc>
        <w:tc>
          <w:tcPr>
            <w:tcW w:w="1474" w:type="dxa"/>
            <w:gridSpan w:val="5"/>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530557</w:t>
            </w:r>
          </w:p>
        </w:tc>
        <w:tc>
          <w:tcPr>
            <w:tcW w:w="1474" w:type="dxa"/>
            <w:gridSpan w:val="5"/>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560780</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525220</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530557</w:t>
            </w:r>
          </w:p>
        </w:tc>
        <w:tc>
          <w:tcPr>
            <w:tcW w:w="1474" w:type="dxa"/>
            <w:gridSpan w:val="5"/>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560780</w:t>
            </w:r>
          </w:p>
        </w:tc>
      </w:tr>
      <w:tr w:rsidR="00EF5BBD">
        <w:tc>
          <w:tcPr>
            <w:tcW w:w="1077" w:type="dxa"/>
            <w:tcBorders>
              <w:top w:val="single" w:sz="6" w:space="0" w:color="auto"/>
              <w:left w:val="single" w:sz="6" w:space="0" w:color="auto"/>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nil"/>
              <w:right w:val="single" w:sz="12" w:space="0" w:color="auto"/>
            </w:tcBorders>
            <w:vAlign w:val="bottom"/>
          </w:tcPr>
          <w:p w:rsidR="00EF5BBD" w:rsidRDefault="00EF5BBD">
            <w:pPr>
              <w:autoSpaceDE w:val="0"/>
              <w:autoSpaceDN w:val="0"/>
              <w:adjustRightInd w:val="0"/>
              <w:spacing w:before="120" w:after="0" w:line="240" w:lineRule="auto"/>
              <w:jc w:val="center"/>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1474" w:type="dxa"/>
            <w:gridSpan w:val="5"/>
            <w:tcBorders>
              <w:top w:val="single" w:sz="12" w:space="0" w:color="auto"/>
              <w:left w:val="nil"/>
              <w:bottom w:val="nil"/>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EF5BBD">
        <w:trPr>
          <w:trHeight w:val="329"/>
        </w:trPr>
        <w:tc>
          <w:tcPr>
            <w:tcW w:w="1077" w:type="dxa"/>
            <w:tcBorders>
              <w:top w:val="nil"/>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Заемные средства</w:t>
            </w:r>
          </w:p>
        </w:tc>
        <w:tc>
          <w:tcPr>
            <w:tcW w:w="1474" w:type="dxa"/>
            <w:gridSpan w:val="6"/>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6520469</w:t>
            </w:r>
          </w:p>
        </w:tc>
        <w:tc>
          <w:tcPr>
            <w:tcW w:w="1474" w:type="dxa"/>
            <w:gridSpan w:val="5"/>
            <w:tcBorders>
              <w:top w:val="nil"/>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9999436</w:t>
            </w:r>
          </w:p>
        </w:tc>
        <w:tc>
          <w:tcPr>
            <w:tcW w:w="1474" w:type="dxa"/>
            <w:gridSpan w:val="5"/>
            <w:tcBorders>
              <w:top w:val="nil"/>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10562309</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2828959</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6690377</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8096380</w:t>
            </w:r>
          </w:p>
        </w:tc>
      </w:tr>
      <w:tr w:rsidR="00EF5BBD">
        <w:trPr>
          <w:trHeight w:val="299"/>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329"/>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4"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Прочие обязательства</w:t>
            </w:r>
          </w:p>
        </w:tc>
        <w:tc>
          <w:tcPr>
            <w:tcW w:w="1474" w:type="dxa"/>
            <w:gridSpan w:val="6"/>
            <w:tcBorders>
              <w:top w:val="single" w:sz="6" w:space="0" w:color="auto"/>
              <w:left w:val="nil"/>
              <w:bottom w:val="single" w:sz="4"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4"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c>
          <w:tcPr>
            <w:tcW w:w="1474" w:type="dxa"/>
            <w:gridSpan w:val="5"/>
            <w:tcBorders>
              <w:top w:val="single" w:sz="6" w:space="0" w:color="auto"/>
              <w:left w:val="nil"/>
              <w:bottom w:val="single" w:sz="4"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12"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9349428</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16689813</w:t>
            </w:r>
          </w:p>
        </w:tc>
        <w:tc>
          <w:tcPr>
            <w:tcW w:w="1474" w:type="dxa"/>
            <w:gridSpan w:val="5"/>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18328898</w:t>
            </w:r>
          </w:p>
        </w:tc>
      </w:tr>
      <w:tr w:rsidR="00EF5BBD">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196" w:type="dxa"/>
            <w:tcBorders>
              <w:top w:val="single" w:sz="6" w:space="0" w:color="auto"/>
              <w:left w:val="nil"/>
              <w:bottom w:val="single" w:sz="6" w:space="0" w:color="auto"/>
              <w:right w:val="single" w:sz="12" w:space="0" w:color="auto"/>
            </w:tcBorders>
            <w:vAlign w:val="bottom"/>
          </w:tcPr>
          <w:p w:rsidR="00EF5BBD" w:rsidRDefault="00EF5BBD">
            <w:pPr>
              <w:autoSpaceDE w:val="0"/>
              <w:autoSpaceDN w:val="0"/>
              <w:adjustRightInd w:val="0"/>
              <w:spacing w:after="0" w:line="240" w:lineRule="auto"/>
              <w:ind w:left="57"/>
              <w:rPr>
                <w:rFonts w:ascii="Arial CYR" w:eastAsiaTheme="minorHAnsi" w:hAnsi="Arial CYR" w:cs="Arial CYR"/>
                <w:b/>
                <w:bCs/>
                <w:sz w:val="20"/>
                <w:szCs w:val="20"/>
                <w:lang w:eastAsia="en-US"/>
              </w:rPr>
            </w:pPr>
            <w:r>
              <w:rPr>
                <w:rFonts w:ascii="Arial CYR" w:eastAsiaTheme="minorHAnsi" w:hAnsi="Arial CYR" w:cs="Arial CYR"/>
                <w:b/>
                <w:bCs/>
                <w:sz w:val="20"/>
                <w:szCs w:val="20"/>
                <w:lang w:eastAsia="en-US"/>
              </w:rPr>
              <w:t>БАЛАНС</w:t>
            </w:r>
          </w:p>
        </w:tc>
        <w:tc>
          <w:tcPr>
            <w:tcW w:w="1474" w:type="dxa"/>
            <w:gridSpan w:val="6"/>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16830305</w:t>
            </w:r>
          </w:p>
        </w:tc>
        <w:tc>
          <w:tcPr>
            <w:tcW w:w="1474" w:type="dxa"/>
            <w:gridSpan w:val="5"/>
            <w:tcBorders>
              <w:top w:val="single" w:sz="12" w:space="0" w:color="auto"/>
              <w:left w:val="nil"/>
              <w:bottom w:val="single" w:sz="12" w:space="0" w:color="auto"/>
              <w:right w:val="single" w:sz="6"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19783640</w:t>
            </w:r>
          </w:p>
        </w:tc>
        <w:tc>
          <w:tcPr>
            <w:tcW w:w="1474" w:type="dxa"/>
            <w:gridSpan w:val="5"/>
            <w:tcBorders>
              <w:top w:val="single" w:sz="12" w:space="0" w:color="auto"/>
              <w:left w:val="nil"/>
              <w:bottom w:val="single" w:sz="12" w:space="0" w:color="auto"/>
              <w:right w:val="single" w:sz="12" w:space="0" w:color="auto"/>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20208326</w:t>
            </w:r>
          </w:p>
        </w:tc>
      </w:tr>
    </w:tbl>
    <w:p w:rsidR="00EF5BBD" w:rsidRDefault="00EF5BBD" w:rsidP="00EF5BBD">
      <w:pPr>
        <w:autoSpaceDE w:val="0"/>
        <w:autoSpaceDN w:val="0"/>
        <w:adjustRightInd w:val="0"/>
        <w:spacing w:after="120" w:line="240" w:lineRule="auto"/>
        <w:rPr>
          <w:rFonts w:ascii="Arial CYR" w:eastAsiaTheme="minorHAnsi" w:hAnsi="Arial CYR" w:cs="Arial CYR"/>
          <w:sz w:val="18"/>
          <w:szCs w:val="18"/>
          <w:lang w:eastAsia="en-US"/>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496"/>
      </w:tblGrid>
      <w:tr w:rsidR="00EF5BBD">
        <w:tc>
          <w:tcPr>
            <w:tcW w:w="1332" w:type="dxa"/>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Руководитель</w:t>
            </w:r>
          </w:p>
        </w:tc>
        <w:tc>
          <w:tcPr>
            <w:tcW w:w="1247"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proofErr w:type="spellStart"/>
            <w:r>
              <w:rPr>
                <w:rFonts w:ascii="Arial CYR" w:eastAsiaTheme="minorHAnsi" w:hAnsi="Arial CYR" w:cs="Arial CYR"/>
                <w:sz w:val="18"/>
                <w:szCs w:val="18"/>
                <w:lang w:eastAsia="en-US"/>
              </w:rPr>
              <w:t>Храмова</w:t>
            </w:r>
            <w:proofErr w:type="spellEnd"/>
            <w:r>
              <w:rPr>
                <w:rFonts w:ascii="Arial CYR" w:eastAsiaTheme="minorHAnsi" w:hAnsi="Arial CYR" w:cs="Arial CYR"/>
                <w:sz w:val="18"/>
                <w:szCs w:val="18"/>
                <w:lang w:eastAsia="en-US"/>
              </w:rPr>
              <w:t xml:space="preserve"> А.В.</w:t>
            </w:r>
          </w:p>
        </w:tc>
        <w:tc>
          <w:tcPr>
            <w:tcW w:w="198" w:type="dxa"/>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p>
        </w:tc>
        <w:tc>
          <w:tcPr>
            <w:tcW w:w="2496"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p>
        </w:tc>
      </w:tr>
      <w:tr w:rsidR="00EF5BBD">
        <w:tc>
          <w:tcPr>
            <w:tcW w:w="1332" w:type="dxa"/>
            <w:tcBorders>
              <w:top w:val="nil"/>
              <w:left w:val="nil"/>
              <w:bottom w:val="nil"/>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1247" w:type="dxa"/>
            <w:tcBorders>
              <w:top w:val="single" w:sz="6" w:space="0" w:color="auto"/>
              <w:left w:val="nil"/>
              <w:bottom w:val="nil"/>
              <w:right w:val="nil"/>
            </w:tcBorders>
          </w:tcPr>
          <w:p w:rsidR="00EF5BBD" w:rsidRDefault="00EF5BBD">
            <w:pPr>
              <w:autoSpaceDE w:val="0"/>
              <w:autoSpaceDN w:val="0"/>
              <w:adjustRightInd w:val="0"/>
              <w:spacing w:after="0" w:line="240" w:lineRule="auto"/>
              <w:jc w:val="center"/>
              <w:rPr>
                <w:rFonts w:ascii="Arial CYR" w:eastAsiaTheme="minorHAnsi" w:hAnsi="Arial CYR" w:cs="Arial CYR"/>
                <w:sz w:val="14"/>
                <w:szCs w:val="14"/>
                <w:lang w:eastAsia="en-US"/>
              </w:rPr>
            </w:pPr>
            <w:r>
              <w:rPr>
                <w:rFonts w:ascii="Arial CYR" w:eastAsiaTheme="minorHAnsi" w:hAnsi="Arial CYR" w:cs="Arial CYR"/>
                <w:sz w:val="14"/>
                <w:szCs w:val="14"/>
                <w:lang w:eastAsia="en-US"/>
              </w:rPr>
              <w:t>(подпись)</w:t>
            </w:r>
          </w:p>
        </w:tc>
        <w:tc>
          <w:tcPr>
            <w:tcW w:w="198" w:type="dxa"/>
            <w:tcBorders>
              <w:top w:val="nil"/>
              <w:left w:val="nil"/>
              <w:bottom w:val="nil"/>
              <w:right w:val="nil"/>
            </w:tcBorders>
          </w:tcPr>
          <w:p w:rsidR="00EF5BBD" w:rsidRDefault="00EF5BBD">
            <w:pPr>
              <w:autoSpaceDE w:val="0"/>
              <w:autoSpaceDN w:val="0"/>
              <w:adjustRightInd w:val="0"/>
              <w:spacing w:after="0" w:line="240" w:lineRule="auto"/>
              <w:rPr>
                <w:rFonts w:ascii="Arial CYR" w:eastAsiaTheme="minorHAnsi" w:hAnsi="Arial CYR" w:cs="Arial CYR"/>
                <w:sz w:val="14"/>
                <w:szCs w:val="14"/>
                <w:lang w:eastAsia="en-US"/>
              </w:rPr>
            </w:pPr>
          </w:p>
        </w:tc>
        <w:tc>
          <w:tcPr>
            <w:tcW w:w="2496" w:type="dxa"/>
            <w:tcBorders>
              <w:top w:val="single" w:sz="6" w:space="0" w:color="auto"/>
              <w:left w:val="nil"/>
              <w:bottom w:val="nil"/>
              <w:right w:val="nil"/>
            </w:tcBorders>
          </w:tcPr>
          <w:p w:rsidR="00EF5BBD" w:rsidRDefault="00EF5BBD">
            <w:pPr>
              <w:autoSpaceDE w:val="0"/>
              <w:autoSpaceDN w:val="0"/>
              <w:adjustRightInd w:val="0"/>
              <w:spacing w:after="0" w:line="240" w:lineRule="auto"/>
              <w:jc w:val="center"/>
              <w:rPr>
                <w:rFonts w:ascii="Arial CYR" w:eastAsiaTheme="minorHAnsi" w:hAnsi="Arial CYR" w:cs="Arial CYR"/>
                <w:sz w:val="14"/>
                <w:szCs w:val="14"/>
                <w:lang w:eastAsia="en-US"/>
              </w:rPr>
            </w:pPr>
            <w:r>
              <w:rPr>
                <w:rFonts w:ascii="Arial CYR" w:eastAsiaTheme="minorHAnsi" w:hAnsi="Arial CYR" w:cs="Arial CYR"/>
                <w:sz w:val="14"/>
                <w:szCs w:val="14"/>
                <w:lang w:eastAsia="en-US"/>
              </w:rPr>
              <w:t>(расшифровка подписи)</w:t>
            </w:r>
          </w:p>
        </w:tc>
      </w:tr>
    </w:tbl>
    <w:p w:rsidR="00EF5BBD" w:rsidRDefault="00EF5BBD" w:rsidP="00EF5BBD">
      <w:pPr>
        <w:autoSpaceDE w:val="0"/>
        <w:autoSpaceDN w:val="0"/>
        <w:adjustRightInd w:val="0"/>
        <w:spacing w:after="0" w:line="240" w:lineRule="auto"/>
        <w:rPr>
          <w:rFonts w:ascii="Arial CYR" w:eastAsiaTheme="minorHAnsi" w:hAnsi="Arial CYR" w:cs="Arial CYR"/>
          <w:sz w:val="18"/>
          <w:szCs w:val="18"/>
          <w:lang w:eastAsia="en-US"/>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10"/>
        <w:gridCol w:w="370"/>
      </w:tblGrid>
      <w:tr w:rsidR="00EF5BBD">
        <w:trPr>
          <w:trHeight w:val="200"/>
        </w:trPr>
        <w:tc>
          <w:tcPr>
            <w:tcW w:w="170" w:type="dxa"/>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w:t>
            </w:r>
          </w:p>
        </w:tc>
        <w:tc>
          <w:tcPr>
            <w:tcW w:w="397"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31</w:t>
            </w:r>
          </w:p>
        </w:tc>
        <w:tc>
          <w:tcPr>
            <w:tcW w:w="255" w:type="dxa"/>
            <w:tcBorders>
              <w:top w:val="nil"/>
              <w:left w:val="nil"/>
              <w:bottom w:val="nil"/>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w:t>
            </w:r>
          </w:p>
        </w:tc>
        <w:tc>
          <w:tcPr>
            <w:tcW w:w="1418"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декабря</w:t>
            </w:r>
          </w:p>
        </w:tc>
        <w:tc>
          <w:tcPr>
            <w:tcW w:w="340" w:type="dxa"/>
            <w:tcBorders>
              <w:top w:val="nil"/>
              <w:left w:val="nil"/>
              <w:bottom w:val="nil"/>
              <w:right w:val="nil"/>
            </w:tcBorders>
            <w:vAlign w:val="bottom"/>
          </w:tcPr>
          <w:p w:rsidR="00EF5BBD" w:rsidRDefault="00EF5BBD">
            <w:pPr>
              <w:autoSpaceDE w:val="0"/>
              <w:autoSpaceDN w:val="0"/>
              <w:adjustRightInd w:val="0"/>
              <w:spacing w:after="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20</w:t>
            </w:r>
          </w:p>
        </w:tc>
        <w:tc>
          <w:tcPr>
            <w:tcW w:w="310" w:type="dxa"/>
            <w:tcBorders>
              <w:top w:val="nil"/>
              <w:left w:val="nil"/>
              <w:bottom w:val="single" w:sz="6" w:space="0" w:color="auto"/>
              <w:right w:val="nil"/>
            </w:tcBorders>
            <w:vAlign w:val="bottom"/>
          </w:tcPr>
          <w:p w:rsidR="00EF5BBD" w:rsidRDefault="00EF5BBD">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15</w:t>
            </w:r>
          </w:p>
        </w:tc>
        <w:tc>
          <w:tcPr>
            <w:tcW w:w="370" w:type="dxa"/>
            <w:tcBorders>
              <w:top w:val="nil"/>
              <w:left w:val="nil"/>
              <w:bottom w:val="nil"/>
              <w:right w:val="nil"/>
            </w:tcBorders>
            <w:vAlign w:val="bottom"/>
          </w:tcPr>
          <w:p w:rsidR="00EF5BBD" w:rsidRDefault="00EF5BBD">
            <w:pPr>
              <w:autoSpaceDE w:val="0"/>
              <w:autoSpaceDN w:val="0"/>
              <w:adjustRightInd w:val="0"/>
              <w:spacing w:after="0" w:line="240" w:lineRule="auto"/>
              <w:ind w:left="57"/>
              <w:rPr>
                <w:rFonts w:ascii="Arial CYR" w:eastAsiaTheme="minorHAnsi" w:hAnsi="Arial CYR" w:cs="Arial CYR"/>
                <w:sz w:val="18"/>
                <w:szCs w:val="18"/>
                <w:lang w:eastAsia="en-US"/>
              </w:rPr>
            </w:pPr>
            <w:proofErr w:type="gramStart"/>
            <w:r>
              <w:rPr>
                <w:rFonts w:ascii="Arial CYR" w:eastAsiaTheme="minorHAnsi" w:hAnsi="Arial CYR" w:cs="Arial CYR"/>
                <w:sz w:val="18"/>
                <w:szCs w:val="18"/>
                <w:lang w:eastAsia="en-US"/>
              </w:rPr>
              <w:t>г</w:t>
            </w:r>
            <w:proofErr w:type="gramEnd"/>
            <w:r>
              <w:rPr>
                <w:rFonts w:ascii="Arial CYR" w:eastAsiaTheme="minorHAnsi" w:hAnsi="Arial CYR" w:cs="Arial CYR"/>
                <w:sz w:val="18"/>
                <w:szCs w:val="18"/>
                <w:lang w:eastAsia="en-US"/>
              </w:rPr>
              <w:t>.</w:t>
            </w:r>
          </w:p>
        </w:tc>
      </w:tr>
    </w:tbl>
    <w:p w:rsidR="00EF5BBD" w:rsidRDefault="00EF5BBD" w:rsidP="00EF5BBD">
      <w:pPr>
        <w:autoSpaceDE w:val="0"/>
        <w:autoSpaceDN w:val="0"/>
        <w:adjustRightInd w:val="0"/>
        <w:spacing w:before="360" w:after="0" w:line="240" w:lineRule="auto"/>
        <w:ind w:firstLine="567"/>
        <w:rPr>
          <w:rFonts w:ascii="Arial CYR" w:eastAsiaTheme="minorHAnsi" w:hAnsi="Arial CYR" w:cs="Arial CYR"/>
          <w:sz w:val="14"/>
          <w:szCs w:val="14"/>
          <w:lang w:eastAsia="en-US"/>
        </w:rPr>
      </w:pPr>
      <w:r>
        <w:rPr>
          <w:rFonts w:ascii="Arial CYR" w:eastAsiaTheme="minorHAnsi" w:hAnsi="Arial CYR" w:cs="Arial CYR"/>
          <w:sz w:val="14"/>
          <w:szCs w:val="14"/>
          <w:lang w:eastAsia="en-US"/>
        </w:rPr>
        <w:t>Примечания</w:t>
      </w:r>
    </w:p>
    <w:p w:rsidR="00EF5BBD" w:rsidRDefault="00EF5BBD" w:rsidP="00EF5BBD">
      <w:pPr>
        <w:autoSpaceDE w:val="0"/>
        <w:autoSpaceDN w:val="0"/>
        <w:adjustRightInd w:val="0"/>
        <w:spacing w:after="0" w:line="240" w:lineRule="auto"/>
        <w:ind w:firstLine="567"/>
        <w:rPr>
          <w:rFonts w:ascii="Arial CYR" w:eastAsiaTheme="minorHAnsi" w:hAnsi="Arial CYR" w:cs="Arial CYR"/>
          <w:sz w:val="14"/>
          <w:szCs w:val="14"/>
          <w:lang w:eastAsia="en-US"/>
        </w:rPr>
      </w:pPr>
      <w:r>
        <w:rPr>
          <w:rFonts w:ascii="Arial CYR" w:eastAsiaTheme="minorHAnsi" w:hAnsi="Arial CYR" w:cs="Arial CYR"/>
          <w:sz w:val="14"/>
          <w:szCs w:val="14"/>
          <w:lang w:eastAsia="en-US"/>
        </w:rPr>
        <w:t>1. Указывается номер соответствующего пояснения к бухгалтерскому балансу и отчету о финансовых результатах.</w:t>
      </w:r>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 xml:space="preserve">2. </w:t>
      </w:r>
      <w:proofErr w:type="gramStart"/>
      <w:r>
        <w:rPr>
          <w:rFonts w:ascii="Arial CYR" w:eastAsiaTheme="minorHAnsi" w:hAnsi="Arial CYR" w:cs="Arial CYR"/>
          <w:sz w:val="14"/>
          <w:szCs w:val="14"/>
          <w:lang w:eastAsia="en-US"/>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указанным Приказ в государственной регистрации не нуждается), показатели об отдельных активах, обязательствах могут приводиться общей суммой с раскрытием в пояснениях к бухгалтерскому балансу</w:t>
      </w:r>
      <w:proofErr w:type="gramEnd"/>
      <w:r>
        <w:rPr>
          <w:rFonts w:ascii="Arial CYR" w:eastAsiaTheme="minorHAnsi" w:hAnsi="Arial CYR" w:cs="Arial CYR"/>
          <w:sz w:val="14"/>
          <w:szCs w:val="14"/>
          <w:lang w:eastAsia="en-US"/>
        </w:rPr>
        <w:t>,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3. Указывается отчетная дата отчетного периода.</w:t>
      </w:r>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4. Указывается предыдущий год.</w:t>
      </w:r>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5. Указывается год, предшествующий предыдущему.</w:t>
      </w:r>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 xml:space="preserve">6. Некоммерческая организация именует указанный раздел "Целевое финансирование". </w:t>
      </w:r>
      <w:proofErr w:type="gramStart"/>
      <w:r>
        <w:rPr>
          <w:rFonts w:ascii="Arial CYR" w:eastAsiaTheme="minorHAnsi" w:hAnsi="Arial CYR" w:cs="Arial CYR"/>
          <w:sz w:val="14"/>
          <w:szCs w:val="14"/>
          <w:lang w:eastAsia="en-US"/>
        </w:rPr>
        <w:t>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некоммерческая организация включает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roofErr w:type="gramEnd"/>
    </w:p>
    <w:p w:rsidR="00EF5BBD" w:rsidRDefault="00EF5BBD" w:rsidP="00EF5BBD">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7. Здесь и в других формах отчетов вычитаемый или отрицательный показатель показывается в круглых скобках.</w:t>
      </w:r>
    </w:p>
    <w:p w:rsidR="00A65C2E" w:rsidRDefault="00A65C2E" w:rsidP="00A65C2E">
      <w:pPr>
        <w:tabs>
          <w:tab w:val="left" w:pos="2745"/>
        </w:tabs>
        <w:spacing w:after="0" w:line="360" w:lineRule="auto"/>
        <w:ind w:left="-567" w:right="170" w:firstLine="709"/>
        <w:contextualSpacing/>
        <w:jc w:val="center"/>
        <w:rPr>
          <w:rFonts w:ascii="Times New Roman" w:hAnsi="Times New Roman" w:cs="Times New Roman"/>
          <w:sz w:val="28"/>
          <w:szCs w:val="28"/>
        </w:rPr>
      </w:pPr>
    </w:p>
    <w:p w:rsidR="00EF5BBD" w:rsidRPr="002B093E" w:rsidRDefault="00EF5BBD" w:rsidP="00A65C2E">
      <w:pPr>
        <w:tabs>
          <w:tab w:val="left" w:pos="2745"/>
        </w:tabs>
        <w:spacing w:after="0" w:line="360" w:lineRule="auto"/>
        <w:ind w:left="-567" w:right="170" w:firstLine="709"/>
        <w:contextualSpacing/>
        <w:jc w:val="center"/>
        <w:rPr>
          <w:rFonts w:ascii="Times New Roman" w:hAnsi="Times New Roman" w:cs="Times New Roman"/>
          <w:sz w:val="28"/>
          <w:szCs w:val="28"/>
        </w:rPr>
      </w:pPr>
    </w:p>
    <w:p w:rsidR="00A65C2E" w:rsidRDefault="00EF5BBD" w:rsidP="00A65C2E">
      <w:pPr>
        <w:tabs>
          <w:tab w:val="left" w:pos="2745"/>
        </w:tabs>
        <w:spacing w:after="0" w:line="360" w:lineRule="auto"/>
        <w:ind w:left="-567" w:right="170" w:firstLine="709"/>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r w:rsidR="00D65C1B">
        <w:rPr>
          <w:rFonts w:ascii="Times New Roman" w:hAnsi="Times New Roman" w:cs="Times New Roman"/>
          <w:sz w:val="28"/>
          <w:szCs w:val="28"/>
        </w:rPr>
        <w:t>2</w:t>
      </w:r>
    </w:p>
    <w:p w:rsidR="00D65C1B" w:rsidRDefault="00D65C1B" w:rsidP="00D65C1B">
      <w:pPr>
        <w:autoSpaceDE w:val="0"/>
        <w:autoSpaceDN w:val="0"/>
        <w:adjustRightInd w:val="0"/>
        <w:spacing w:after="0" w:line="240" w:lineRule="auto"/>
        <w:jc w:val="right"/>
        <w:rPr>
          <w:rFonts w:ascii="Times New Roman CYR" w:eastAsiaTheme="minorHAnsi" w:hAnsi="Times New Roman CYR" w:cs="Times New Roman CYR"/>
          <w:sz w:val="16"/>
          <w:szCs w:val="16"/>
          <w:lang w:eastAsia="en-US"/>
        </w:rPr>
      </w:pPr>
      <w:r>
        <w:rPr>
          <w:rFonts w:ascii="Times New Roman" w:eastAsiaTheme="minorHAnsi" w:hAnsi="Times New Roman" w:cs="Times New Roman"/>
          <w:sz w:val="16"/>
          <w:szCs w:val="16"/>
          <w:lang w:eastAsia="en-US"/>
        </w:rPr>
        <w:t>(</w:t>
      </w:r>
      <w:r>
        <w:rPr>
          <w:rFonts w:ascii="Times New Roman CYR" w:eastAsiaTheme="minorHAnsi" w:hAnsi="Times New Roman CYR" w:cs="Times New Roman CYR"/>
          <w:sz w:val="16"/>
          <w:szCs w:val="16"/>
          <w:lang w:eastAsia="en-US"/>
        </w:rPr>
        <w:t>в ред. Приказа Минфина России</w:t>
      </w:r>
      <w:r>
        <w:rPr>
          <w:rFonts w:ascii="Times New Roman CYR" w:eastAsiaTheme="minorHAnsi" w:hAnsi="Times New Roman CYR" w:cs="Times New Roman CYR"/>
          <w:sz w:val="16"/>
          <w:szCs w:val="16"/>
          <w:lang w:eastAsia="en-US"/>
        </w:rPr>
        <w:br/>
        <w:t>от 06.04.2015 № 57н)</w:t>
      </w:r>
    </w:p>
    <w:p w:rsidR="00D65C1B" w:rsidRDefault="00D65C1B" w:rsidP="00D65C1B">
      <w:pPr>
        <w:autoSpaceDE w:val="0"/>
        <w:autoSpaceDN w:val="0"/>
        <w:adjustRightInd w:val="0"/>
        <w:spacing w:before="120" w:after="0" w:line="240" w:lineRule="auto"/>
        <w:ind w:right="2041"/>
        <w:jc w:val="center"/>
        <w:rPr>
          <w:rFonts w:ascii="Arial CYR" w:eastAsiaTheme="minorHAnsi" w:hAnsi="Arial CYR" w:cs="Arial CYR"/>
          <w:b/>
          <w:bCs/>
          <w:lang w:eastAsia="en-US"/>
        </w:rPr>
      </w:pPr>
      <w:r>
        <w:rPr>
          <w:rFonts w:ascii="Arial CYR" w:eastAsiaTheme="minorHAnsi" w:hAnsi="Arial CYR" w:cs="Arial CYR"/>
          <w:b/>
          <w:bCs/>
          <w:lang w:eastAsia="en-US"/>
        </w:rPr>
        <w:t>Отчет о финансовых результатах</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D65C1B">
        <w:trPr>
          <w:trHeight w:val="284"/>
        </w:trPr>
        <w:tc>
          <w:tcPr>
            <w:tcW w:w="2608" w:type="dxa"/>
            <w:gridSpan w:val="3"/>
            <w:tcBorders>
              <w:top w:val="nil"/>
              <w:left w:val="nil"/>
              <w:bottom w:val="nil"/>
              <w:right w:val="nil"/>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b/>
                <w:bCs/>
                <w:lang w:eastAsia="en-US"/>
              </w:rPr>
            </w:pPr>
            <w:r>
              <w:rPr>
                <w:rFonts w:ascii="Arial CYR" w:eastAsiaTheme="minorHAnsi" w:hAnsi="Arial CYR" w:cs="Arial CYR"/>
                <w:b/>
                <w:bCs/>
                <w:lang w:eastAsia="en-US"/>
              </w:rPr>
              <w:t>за</w:t>
            </w:r>
          </w:p>
        </w:tc>
        <w:tc>
          <w:tcPr>
            <w:tcW w:w="1673"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b/>
                <w:bCs/>
                <w:lang w:eastAsia="en-US"/>
              </w:rPr>
            </w:pPr>
            <w:r>
              <w:rPr>
                <w:rFonts w:ascii="Arial CYR" w:eastAsiaTheme="minorHAnsi" w:hAnsi="Arial CYR" w:cs="Arial CYR"/>
                <w:b/>
                <w:bCs/>
                <w:lang w:eastAsia="en-US"/>
              </w:rPr>
              <w:t>31 декабря</w:t>
            </w:r>
          </w:p>
        </w:tc>
        <w:tc>
          <w:tcPr>
            <w:tcW w:w="425" w:type="dxa"/>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b/>
                <w:bCs/>
                <w:lang w:eastAsia="en-US"/>
              </w:rPr>
            </w:pPr>
            <w:r>
              <w:rPr>
                <w:rFonts w:ascii="Arial CYR" w:eastAsiaTheme="minorHAnsi" w:hAnsi="Arial CYR" w:cs="Arial CYR"/>
                <w:b/>
                <w:bCs/>
                <w:lang w:eastAsia="en-US"/>
              </w:rPr>
              <w:t>20</w:t>
            </w:r>
          </w:p>
        </w:tc>
        <w:tc>
          <w:tcPr>
            <w:tcW w:w="425" w:type="dxa"/>
            <w:gridSpan w:val="2"/>
            <w:tcBorders>
              <w:top w:val="nil"/>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b/>
                <w:bCs/>
                <w:lang w:eastAsia="en-US"/>
              </w:rPr>
            </w:pPr>
            <w:r>
              <w:rPr>
                <w:rFonts w:ascii="Arial CYR" w:eastAsiaTheme="minorHAnsi" w:hAnsi="Arial CYR" w:cs="Arial CYR"/>
                <w:b/>
                <w:bCs/>
                <w:lang w:eastAsia="en-US"/>
              </w:rPr>
              <w:t>15</w:t>
            </w:r>
          </w:p>
        </w:tc>
        <w:tc>
          <w:tcPr>
            <w:tcW w:w="2496" w:type="dxa"/>
            <w:gridSpan w:val="5"/>
            <w:tcBorders>
              <w:top w:val="nil"/>
              <w:left w:val="nil"/>
              <w:bottom w:val="nil"/>
              <w:right w:val="single" w:sz="6" w:space="0" w:color="auto"/>
            </w:tcBorders>
            <w:vAlign w:val="bottom"/>
          </w:tcPr>
          <w:p w:rsidR="00D65C1B" w:rsidRDefault="00D65C1B">
            <w:pPr>
              <w:autoSpaceDE w:val="0"/>
              <w:autoSpaceDN w:val="0"/>
              <w:adjustRightInd w:val="0"/>
              <w:spacing w:after="0" w:line="240" w:lineRule="auto"/>
              <w:ind w:left="113"/>
              <w:rPr>
                <w:rFonts w:ascii="Arial CYR" w:eastAsiaTheme="minorHAnsi" w:hAnsi="Arial CYR" w:cs="Arial CYR"/>
                <w:b/>
                <w:bCs/>
                <w:lang w:eastAsia="en-US"/>
              </w:rPr>
            </w:pPr>
            <w:proofErr w:type="gramStart"/>
            <w:r>
              <w:rPr>
                <w:rFonts w:ascii="Arial CYR" w:eastAsiaTheme="minorHAnsi" w:hAnsi="Arial CYR" w:cs="Arial CYR"/>
                <w:b/>
                <w:bCs/>
                <w:lang w:eastAsia="en-US"/>
              </w:rPr>
              <w:t>г</w:t>
            </w:r>
            <w:proofErr w:type="gramEnd"/>
            <w:r>
              <w:rPr>
                <w:rFonts w:ascii="Arial CYR" w:eastAsiaTheme="minorHAnsi" w:hAnsi="Arial CYR" w:cs="Arial CYR"/>
                <w:b/>
                <w:bCs/>
                <w:lang w:eastAsia="en-US"/>
              </w:rPr>
              <w:t>.</w:t>
            </w:r>
          </w:p>
        </w:tc>
        <w:tc>
          <w:tcPr>
            <w:tcW w:w="2041" w:type="dxa"/>
            <w:gridSpan w:val="4"/>
            <w:tcBorders>
              <w:top w:val="single" w:sz="6" w:space="0" w:color="auto"/>
              <w:left w:val="nil"/>
              <w:bottom w:val="nil"/>
              <w:right w:val="single" w:sz="6" w:space="0" w:color="auto"/>
            </w:tcBorders>
            <w:vAlign w:val="center"/>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Коды</w:t>
            </w:r>
          </w:p>
        </w:tc>
      </w:tr>
      <w:tr w:rsidR="00D65C1B">
        <w:trPr>
          <w:trHeight w:val="284"/>
        </w:trPr>
        <w:tc>
          <w:tcPr>
            <w:tcW w:w="7626" w:type="dxa"/>
            <w:gridSpan w:val="12"/>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0710002</w:t>
            </w:r>
          </w:p>
        </w:tc>
      </w:tr>
      <w:tr w:rsidR="00D65C1B">
        <w:trPr>
          <w:trHeight w:val="284"/>
        </w:trPr>
        <w:tc>
          <w:tcPr>
            <w:tcW w:w="7626" w:type="dxa"/>
            <w:gridSpan w:val="12"/>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31</w:t>
            </w:r>
          </w:p>
        </w:tc>
        <w:tc>
          <w:tcPr>
            <w:tcW w:w="680" w:type="dxa"/>
            <w:gridSpan w:val="2"/>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12</w:t>
            </w:r>
          </w:p>
        </w:tc>
        <w:tc>
          <w:tcPr>
            <w:tcW w:w="681"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2015</w:t>
            </w:r>
          </w:p>
        </w:tc>
      </w:tr>
      <w:tr w:rsidR="00D65C1B">
        <w:trPr>
          <w:trHeight w:val="284"/>
        </w:trPr>
        <w:tc>
          <w:tcPr>
            <w:tcW w:w="1258" w:type="dxa"/>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Организация</w:t>
            </w:r>
          </w:p>
        </w:tc>
        <w:tc>
          <w:tcPr>
            <w:tcW w:w="5149" w:type="dxa"/>
            <w:gridSpan w:val="8"/>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Общество с ограниченной ответственностью "Европейский медицинский центр "УГМК-Здоровье""</w:t>
            </w:r>
          </w:p>
        </w:tc>
        <w:tc>
          <w:tcPr>
            <w:tcW w:w="1219" w:type="dxa"/>
            <w:gridSpan w:val="3"/>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ОКПО</w:t>
            </w:r>
          </w:p>
        </w:tc>
        <w:tc>
          <w:tcPr>
            <w:tcW w:w="2041" w:type="dxa"/>
            <w:gridSpan w:val="4"/>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89892072</w:t>
            </w:r>
          </w:p>
        </w:tc>
      </w:tr>
      <w:tr w:rsidR="00D65C1B">
        <w:trPr>
          <w:trHeight w:val="284"/>
        </w:trPr>
        <w:tc>
          <w:tcPr>
            <w:tcW w:w="6407" w:type="dxa"/>
            <w:gridSpan w:val="9"/>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ИНН</w:t>
            </w:r>
          </w:p>
        </w:tc>
        <w:tc>
          <w:tcPr>
            <w:tcW w:w="2041" w:type="dxa"/>
            <w:gridSpan w:val="4"/>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6671276329</w:t>
            </w:r>
          </w:p>
        </w:tc>
      </w:tr>
      <w:tr w:rsidR="00D65C1B">
        <w:trPr>
          <w:trHeight w:val="227"/>
        </w:trPr>
        <w:tc>
          <w:tcPr>
            <w:tcW w:w="1871" w:type="dxa"/>
            <w:gridSpan w:val="2"/>
            <w:tcBorders>
              <w:top w:val="nil"/>
              <w:left w:val="nil"/>
              <w:bottom w:val="nil"/>
              <w:right w:val="nil"/>
            </w:tcBorders>
            <w:vAlign w:val="bottom"/>
          </w:tcPr>
          <w:p w:rsidR="00D65C1B" w:rsidRDefault="00D65C1B">
            <w:pPr>
              <w:autoSpaceDE w:val="0"/>
              <w:autoSpaceDN w:val="0"/>
              <w:adjustRightInd w:val="0"/>
              <w:spacing w:before="60"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Вид экономической</w:t>
            </w:r>
            <w:r>
              <w:rPr>
                <w:rFonts w:ascii="Arial CYR" w:eastAsiaTheme="minorHAnsi" w:hAnsi="Arial CYR" w:cs="Arial CYR"/>
                <w:sz w:val="18"/>
                <w:szCs w:val="18"/>
                <w:lang w:eastAsia="en-US"/>
              </w:rPr>
              <w:br/>
              <w:t>деятельности</w:t>
            </w:r>
          </w:p>
        </w:tc>
        <w:tc>
          <w:tcPr>
            <w:tcW w:w="4820" w:type="dxa"/>
            <w:gridSpan w:val="8"/>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Деятельность в области здравоохранения</w:t>
            </w:r>
          </w:p>
        </w:tc>
        <w:tc>
          <w:tcPr>
            <w:tcW w:w="935" w:type="dxa"/>
            <w:gridSpan w:val="2"/>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w:t>
            </w:r>
            <w:r>
              <w:rPr>
                <w:rFonts w:ascii="Arial CYR" w:eastAsiaTheme="minorHAnsi" w:hAnsi="Arial CYR" w:cs="Arial CYR"/>
                <w:sz w:val="18"/>
                <w:szCs w:val="18"/>
                <w:lang w:eastAsia="en-US"/>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66</w:t>
            </w:r>
          </w:p>
        </w:tc>
      </w:tr>
      <w:tr w:rsidR="00D65C1B">
        <w:trPr>
          <w:trHeight w:val="227"/>
        </w:trPr>
        <w:tc>
          <w:tcPr>
            <w:tcW w:w="5018" w:type="dxa"/>
            <w:gridSpan w:val="6"/>
            <w:tcBorders>
              <w:top w:val="nil"/>
              <w:left w:val="nil"/>
              <w:bottom w:val="nil"/>
              <w:right w:val="nil"/>
            </w:tcBorders>
            <w:vAlign w:val="bottom"/>
          </w:tcPr>
          <w:p w:rsidR="00D65C1B" w:rsidRDefault="00D65C1B">
            <w:pPr>
              <w:autoSpaceDE w:val="0"/>
              <w:autoSpaceDN w:val="0"/>
              <w:adjustRightInd w:val="0"/>
              <w:spacing w:before="60"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Частная</w:t>
            </w:r>
          </w:p>
        </w:tc>
        <w:tc>
          <w:tcPr>
            <w:tcW w:w="227" w:type="dxa"/>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p>
        </w:tc>
        <w:tc>
          <w:tcPr>
            <w:tcW w:w="1020" w:type="dxa"/>
            <w:gridSpan w:val="2"/>
            <w:tcBorders>
              <w:top w:val="single" w:sz="6" w:space="0" w:color="auto"/>
              <w:left w:val="nil"/>
              <w:bottom w:val="nil"/>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p>
        </w:tc>
        <w:tc>
          <w:tcPr>
            <w:tcW w:w="1021" w:type="dxa"/>
            <w:gridSpan w:val="2"/>
            <w:tcBorders>
              <w:top w:val="single" w:sz="6" w:space="0" w:color="auto"/>
              <w:left w:val="nil"/>
              <w:bottom w:val="nil"/>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p>
        </w:tc>
      </w:tr>
      <w:tr w:rsidR="00D65C1B">
        <w:trPr>
          <w:trHeight w:val="227"/>
        </w:trPr>
        <w:tc>
          <w:tcPr>
            <w:tcW w:w="5840" w:type="dxa"/>
            <w:gridSpan w:val="8"/>
            <w:tcBorders>
              <w:top w:val="nil"/>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p>
        </w:tc>
        <w:tc>
          <w:tcPr>
            <w:tcW w:w="1786" w:type="dxa"/>
            <w:gridSpan w:val="4"/>
            <w:tcBorders>
              <w:top w:val="nil"/>
              <w:left w:val="nil"/>
              <w:bottom w:val="nil"/>
              <w:right w:val="single" w:sz="12" w:space="0" w:color="auto"/>
            </w:tcBorders>
            <w:vAlign w:val="bottom"/>
          </w:tcPr>
          <w:p w:rsidR="00D65C1B" w:rsidRDefault="00D65C1B">
            <w:pPr>
              <w:autoSpaceDE w:val="0"/>
              <w:autoSpaceDN w:val="0"/>
              <w:adjustRightInd w:val="0"/>
              <w:spacing w:before="60"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ОКОПФ/ОКФС</w:t>
            </w:r>
          </w:p>
        </w:tc>
        <w:tc>
          <w:tcPr>
            <w:tcW w:w="1020" w:type="dxa"/>
            <w:gridSpan w:val="2"/>
            <w:tcBorders>
              <w:top w:val="nil"/>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 xml:space="preserve">12300 </w:t>
            </w:r>
          </w:p>
        </w:tc>
        <w:tc>
          <w:tcPr>
            <w:tcW w:w="1021" w:type="dxa"/>
            <w:gridSpan w:val="2"/>
            <w:tcBorders>
              <w:top w:val="nil"/>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16</w:t>
            </w:r>
          </w:p>
        </w:tc>
      </w:tr>
      <w:tr w:rsidR="00D65C1B">
        <w:trPr>
          <w:trHeight w:val="284"/>
        </w:trPr>
        <w:tc>
          <w:tcPr>
            <w:tcW w:w="6407" w:type="dxa"/>
            <w:gridSpan w:val="9"/>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 xml:space="preserve">Единица измерения: тыс. руб. </w:t>
            </w:r>
            <w:r>
              <w:rPr>
                <w:rFonts w:ascii="Arial CYR" w:eastAsiaTheme="minorHAnsi" w:hAnsi="Arial CYR" w:cs="Arial CYR"/>
                <w:strike/>
                <w:sz w:val="18"/>
                <w:szCs w:val="18"/>
                <w:lang w:eastAsia="en-US"/>
              </w:rPr>
              <w:t>(млн. руб.)</w:t>
            </w:r>
          </w:p>
        </w:tc>
        <w:tc>
          <w:tcPr>
            <w:tcW w:w="1219" w:type="dxa"/>
            <w:gridSpan w:val="3"/>
            <w:tcBorders>
              <w:top w:val="nil"/>
              <w:left w:val="nil"/>
              <w:bottom w:val="nil"/>
              <w:right w:val="single" w:sz="12" w:space="0" w:color="auto"/>
            </w:tcBorders>
            <w:vAlign w:val="bottom"/>
          </w:tcPr>
          <w:p w:rsidR="00D65C1B" w:rsidRDefault="00D65C1B">
            <w:pPr>
              <w:autoSpaceDE w:val="0"/>
              <w:autoSpaceDN w:val="0"/>
              <w:adjustRightInd w:val="0"/>
              <w:spacing w:after="0" w:line="240" w:lineRule="auto"/>
              <w:ind w:right="113"/>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 xml:space="preserve">384 </w:t>
            </w:r>
          </w:p>
        </w:tc>
      </w:tr>
    </w:tbl>
    <w:p w:rsidR="00D65C1B" w:rsidRDefault="00D65C1B" w:rsidP="00D65C1B">
      <w:pPr>
        <w:autoSpaceDE w:val="0"/>
        <w:autoSpaceDN w:val="0"/>
        <w:adjustRightInd w:val="0"/>
        <w:spacing w:after="360" w:line="240" w:lineRule="auto"/>
        <w:rPr>
          <w:rFonts w:ascii="Times New Roman CYR" w:eastAsiaTheme="minorHAnsi" w:hAnsi="Times New Roman CYR" w:cs="Times New Roman CYR"/>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D65C1B">
        <w:trPr>
          <w:trHeight w:val="340"/>
        </w:trPr>
        <w:tc>
          <w:tcPr>
            <w:tcW w:w="1077" w:type="dxa"/>
            <w:tcBorders>
              <w:top w:val="single" w:sz="6" w:space="0" w:color="auto"/>
              <w:left w:val="single" w:sz="6" w:space="0" w:color="auto"/>
              <w:bottom w:val="nil"/>
              <w:right w:val="single" w:sz="6" w:space="0" w:color="auto"/>
            </w:tcBorders>
            <w:vAlign w:val="center"/>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nil"/>
              <w:right w:val="single" w:sz="6" w:space="0" w:color="auto"/>
            </w:tcBorders>
            <w:vAlign w:val="center"/>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75" w:type="dxa"/>
            <w:gridSpan w:val="2"/>
            <w:tcBorders>
              <w:top w:val="single" w:sz="6" w:space="0" w:color="auto"/>
              <w:left w:val="nil"/>
              <w:bottom w:val="nil"/>
              <w:right w:val="nil"/>
            </w:tcBorders>
            <w:vAlign w:val="bottom"/>
          </w:tcPr>
          <w:p w:rsidR="00D65C1B" w:rsidRDefault="00D65C1B">
            <w:pPr>
              <w:autoSpaceDE w:val="0"/>
              <w:autoSpaceDN w:val="0"/>
              <w:adjustRightInd w:val="0"/>
              <w:spacing w:after="0" w:line="240" w:lineRule="auto"/>
              <w:ind w:right="57"/>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За</w:t>
            </w:r>
          </w:p>
        </w:tc>
        <w:tc>
          <w:tcPr>
            <w:tcW w:w="1230" w:type="dxa"/>
            <w:gridSpan w:val="3"/>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31 декабря </w:t>
            </w:r>
          </w:p>
        </w:tc>
        <w:tc>
          <w:tcPr>
            <w:tcW w:w="335" w:type="dxa"/>
            <w:gridSpan w:val="2"/>
            <w:tcBorders>
              <w:top w:val="single" w:sz="6" w:space="0" w:color="auto"/>
              <w:left w:val="nil"/>
              <w:bottom w:val="nil"/>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77" w:type="dxa"/>
            <w:gridSpan w:val="2"/>
            <w:tcBorders>
              <w:top w:val="single" w:sz="6" w:space="0" w:color="auto"/>
              <w:left w:val="nil"/>
              <w:bottom w:val="nil"/>
              <w:right w:val="nil"/>
            </w:tcBorders>
            <w:vAlign w:val="bottom"/>
          </w:tcPr>
          <w:p w:rsidR="00D65C1B" w:rsidRDefault="00D65C1B">
            <w:pPr>
              <w:autoSpaceDE w:val="0"/>
              <w:autoSpaceDN w:val="0"/>
              <w:adjustRightInd w:val="0"/>
              <w:spacing w:after="0" w:line="240" w:lineRule="auto"/>
              <w:ind w:right="57"/>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За</w:t>
            </w:r>
          </w:p>
        </w:tc>
        <w:tc>
          <w:tcPr>
            <w:tcW w:w="1276" w:type="dxa"/>
            <w:gridSpan w:val="3"/>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31 декабря</w:t>
            </w:r>
          </w:p>
        </w:tc>
        <w:tc>
          <w:tcPr>
            <w:tcW w:w="283" w:type="dxa"/>
            <w:gridSpan w:val="2"/>
            <w:tcBorders>
              <w:top w:val="single" w:sz="6" w:space="0" w:color="auto"/>
              <w:left w:val="nil"/>
              <w:bottom w:val="nil"/>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nil"/>
              <w:left w:val="single" w:sz="6" w:space="0" w:color="auto"/>
              <w:bottom w:val="nil"/>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Narrow" w:eastAsiaTheme="minorHAnsi" w:hAnsi="Arial Narrow" w:cs="Arial Narrow"/>
                <w:sz w:val="20"/>
                <w:szCs w:val="20"/>
                <w:lang w:eastAsia="en-US"/>
              </w:rPr>
              <w:t>Пояснения</w:t>
            </w:r>
            <w:r>
              <w:rPr>
                <w:rFonts w:ascii="Arial CYR" w:eastAsiaTheme="minorHAnsi" w:hAnsi="Arial CYR" w:cs="Arial CYR"/>
                <w:sz w:val="20"/>
                <w:szCs w:val="20"/>
                <w:lang w:eastAsia="en-US"/>
              </w:rPr>
              <w:t xml:space="preserve"> </w:t>
            </w:r>
            <w:r>
              <w:rPr>
                <w:rFonts w:ascii="Arial CYR" w:eastAsiaTheme="minorHAnsi" w:hAnsi="Arial CYR" w:cs="Arial CYR"/>
                <w:sz w:val="20"/>
                <w:szCs w:val="20"/>
                <w:vertAlign w:val="superscript"/>
                <w:lang w:eastAsia="en-US"/>
              </w:rPr>
              <w:t>1</w:t>
            </w:r>
          </w:p>
        </w:tc>
        <w:tc>
          <w:tcPr>
            <w:tcW w:w="4536" w:type="dxa"/>
            <w:tcBorders>
              <w:top w:val="nil"/>
              <w:left w:val="nil"/>
              <w:bottom w:val="nil"/>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Наименование показателя </w:t>
            </w:r>
            <w:r>
              <w:rPr>
                <w:rFonts w:ascii="Arial CYR" w:eastAsiaTheme="minorHAnsi" w:hAnsi="Arial CYR" w:cs="Arial CYR"/>
                <w:sz w:val="19"/>
                <w:szCs w:val="19"/>
                <w:vertAlign w:val="superscript"/>
                <w:lang w:eastAsia="en-US"/>
              </w:rPr>
              <w:t>2</w:t>
            </w:r>
          </w:p>
        </w:tc>
        <w:tc>
          <w:tcPr>
            <w:tcW w:w="816" w:type="dxa"/>
            <w:gridSpan w:val="3"/>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20</w:t>
            </w:r>
          </w:p>
        </w:tc>
        <w:tc>
          <w:tcPr>
            <w:tcW w:w="425"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14</w:t>
            </w:r>
          </w:p>
        </w:tc>
        <w:tc>
          <w:tcPr>
            <w:tcW w:w="799" w:type="dxa"/>
            <w:gridSpan w:val="3"/>
            <w:tcBorders>
              <w:top w:val="nil"/>
              <w:left w:val="nil"/>
              <w:bottom w:val="nil"/>
              <w:right w:val="single" w:sz="6"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г.</w:t>
            </w:r>
            <w:r>
              <w:rPr>
                <w:rFonts w:ascii="Arial CYR" w:eastAsiaTheme="minorHAnsi" w:hAnsi="Arial CYR" w:cs="Arial CYR"/>
                <w:sz w:val="19"/>
                <w:szCs w:val="19"/>
                <w:vertAlign w:val="superscript"/>
                <w:lang w:eastAsia="en-US"/>
              </w:rPr>
              <w:t>3</w:t>
            </w:r>
          </w:p>
        </w:tc>
        <w:tc>
          <w:tcPr>
            <w:tcW w:w="902" w:type="dxa"/>
            <w:gridSpan w:val="3"/>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20</w:t>
            </w:r>
          </w:p>
        </w:tc>
        <w:tc>
          <w:tcPr>
            <w:tcW w:w="426"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15</w:t>
            </w:r>
          </w:p>
        </w:tc>
        <w:tc>
          <w:tcPr>
            <w:tcW w:w="708" w:type="dxa"/>
            <w:gridSpan w:val="3"/>
            <w:tcBorders>
              <w:top w:val="nil"/>
              <w:left w:val="nil"/>
              <w:bottom w:val="nil"/>
              <w:right w:val="single" w:sz="6"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г.</w:t>
            </w:r>
            <w:r>
              <w:rPr>
                <w:rFonts w:ascii="Arial CYR" w:eastAsiaTheme="minorHAnsi" w:hAnsi="Arial CYR" w:cs="Arial CYR"/>
                <w:sz w:val="19"/>
                <w:szCs w:val="19"/>
                <w:vertAlign w:val="superscript"/>
                <w:lang w:eastAsia="en-US"/>
              </w:rPr>
              <w:t>4</w:t>
            </w:r>
          </w:p>
        </w:tc>
      </w:tr>
      <w:tr w:rsidR="00D65C1B">
        <w:tc>
          <w:tcPr>
            <w:tcW w:w="1077" w:type="dxa"/>
            <w:tcBorders>
              <w:top w:val="nil"/>
              <w:left w:val="single" w:sz="6" w:space="0" w:color="auto"/>
              <w:bottom w:val="single" w:sz="6" w:space="0" w:color="auto"/>
              <w:right w:val="single" w:sz="6" w:space="0" w:color="auto"/>
            </w:tcBorders>
          </w:tcPr>
          <w:p w:rsidR="00D65C1B" w:rsidRDefault="00D65C1B">
            <w:pPr>
              <w:autoSpaceDE w:val="0"/>
              <w:autoSpaceDN w:val="0"/>
              <w:adjustRightInd w:val="0"/>
              <w:spacing w:after="0" w:line="240" w:lineRule="auto"/>
              <w:jc w:val="center"/>
              <w:rPr>
                <w:rFonts w:ascii="Arial Narrow" w:eastAsiaTheme="minorHAnsi" w:hAnsi="Arial Narrow" w:cs="Arial Narrow"/>
                <w:sz w:val="14"/>
                <w:szCs w:val="14"/>
                <w:lang w:eastAsia="en-US"/>
              </w:rPr>
            </w:pPr>
          </w:p>
        </w:tc>
        <w:tc>
          <w:tcPr>
            <w:tcW w:w="4536" w:type="dxa"/>
            <w:tcBorders>
              <w:top w:val="nil"/>
              <w:left w:val="nil"/>
              <w:bottom w:val="single" w:sz="6" w:space="0" w:color="auto"/>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14"/>
                <w:szCs w:val="14"/>
                <w:lang w:eastAsia="en-US"/>
              </w:rPr>
            </w:pPr>
          </w:p>
        </w:tc>
        <w:tc>
          <w:tcPr>
            <w:tcW w:w="816" w:type="dxa"/>
            <w:gridSpan w:val="3"/>
            <w:tcBorders>
              <w:top w:val="nil"/>
              <w:left w:val="nil"/>
              <w:bottom w:val="single" w:sz="12" w:space="0" w:color="auto"/>
              <w:right w:val="nil"/>
            </w:tcBorders>
          </w:tcPr>
          <w:p w:rsidR="00D65C1B" w:rsidRDefault="00D65C1B">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single" w:sz="6" w:space="0" w:color="auto"/>
              <w:left w:val="nil"/>
              <w:bottom w:val="single" w:sz="12" w:space="0" w:color="auto"/>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799" w:type="dxa"/>
            <w:gridSpan w:val="3"/>
            <w:tcBorders>
              <w:top w:val="nil"/>
              <w:left w:val="nil"/>
              <w:bottom w:val="single" w:sz="12" w:space="0" w:color="auto"/>
              <w:right w:val="single" w:sz="6" w:space="0" w:color="auto"/>
            </w:tcBorders>
          </w:tcPr>
          <w:p w:rsidR="00D65C1B" w:rsidRDefault="00D65C1B">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902" w:type="dxa"/>
            <w:gridSpan w:val="3"/>
            <w:tcBorders>
              <w:top w:val="nil"/>
              <w:left w:val="nil"/>
              <w:bottom w:val="single" w:sz="12" w:space="0" w:color="auto"/>
              <w:right w:val="nil"/>
            </w:tcBorders>
          </w:tcPr>
          <w:p w:rsidR="00D65C1B" w:rsidRDefault="00D65C1B">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6" w:type="dxa"/>
            <w:tcBorders>
              <w:top w:val="single" w:sz="6" w:space="0" w:color="auto"/>
              <w:left w:val="nil"/>
              <w:bottom w:val="single" w:sz="12" w:space="0" w:color="auto"/>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708" w:type="dxa"/>
            <w:gridSpan w:val="3"/>
            <w:tcBorders>
              <w:top w:val="nil"/>
              <w:left w:val="nil"/>
              <w:bottom w:val="single" w:sz="12" w:space="0" w:color="auto"/>
              <w:right w:val="single" w:sz="6" w:space="0" w:color="auto"/>
            </w:tcBorders>
          </w:tcPr>
          <w:p w:rsidR="00D65C1B" w:rsidRDefault="00D65C1B">
            <w:pPr>
              <w:autoSpaceDE w:val="0"/>
              <w:autoSpaceDN w:val="0"/>
              <w:adjustRightInd w:val="0"/>
              <w:spacing w:after="0" w:line="240" w:lineRule="auto"/>
              <w:ind w:left="57"/>
              <w:rPr>
                <w:rFonts w:ascii="Arial CYR" w:eastAsiaTheme="minorHAnsi" w:hAnsi="Arial CYR" w:cs="Arial CYR"/>
                <w:sz w:val="14"/>
                <w:szCs w:val="14"/>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Выручка </w:t>
            </w:r>
            <w:r>
              <w:rPr>
                <w:rFonts w:ascii="Arial CYR" w:eastAsiaTheme="minorHAnsi" w:hAnsi="Arial CYR" w:cs="Arial CYR"/>
                <w:sz w:val="19"/>
                <w:szCs w:val="19"/>
                <w:vertAlign w:val="superscript"/>
                <w:lang w:eastAsia="en-US"/>
              </w:rPr>
              <w:t>5</w:t>
            </w:r>
          </w:p>
        </w:tc>
        <w:tc>
          <w:tcPr>
            <w:tcW w:w="2040" w:type="dxa"/>
            <w:gridSpan w:val="7"/>
            <w:tcBorders>
              <w:top w:val="single" w:sz="12"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23 518 074</w:t>
            </w:r>
          </w:p>
        </w:tc>
        <w:tc>
          <w:tcPr>
            <w:tcW w:w="2036" w:type="dxa"/>
            <w:gridSpan w:val="7"/>
            <w:tcBorders>
              <w:top w:val="single" w:sz="12"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26 590 372</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Себестоимость продаж</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16 536 016</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21 850 386</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6 982 058</w:t>
            </w:r>
          </w:p>
        </w:tc>
        <w:tc>
          <w:tcPr>
            <w:tcW w:w="2036" w:type="dxa"/>
            <w:gridSpan w:val="7"/>
            <w:tcBorders>
              <w:top w:val="single" w:sz="4"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4 739 986</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Коммерческие расходы</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634 855</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748 508</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Управленческие расходы</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1 148 626</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983 094</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firstLine="284"/>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5 198 577</w:t>
            </w:r>
          </w:p>
        </w:tc>
        <w:tc>
          <w:tcPr>
            <w:tcW w:w="2036" w:type="dxa"/>
            <w:gridSpan w:val="7"/>
            <w:tcBorders>
              <w:top w:val="single" w:sz="4"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3 008 384</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5</w:t>
            </w:r>
          </w:p>
        </w:tc>
        <w:tc>
          <w:tcPr>
            <w:tcW w:w="2036" w:type="dxa"/>
            <w:gridSpan w:val="7"/>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7 074</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155</w:t>
            </w:r>
          </w:p>
        </w:tc>
        <w:tc>
          <w:tcPr>
            <w:tcW w:w="2036" w:type="dxa"/>
            <w:gridSpan w:val="7"/>
            <w:tcBorders>
              <w:top w:val="single" w:sz="6"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28 233</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Проценты к уплате</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100 186</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478 785</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592 182</w:t>
            </w:r>
          </w:p>
        </w:tc>
        <w:tc>
          <w:tcPr>
            <w:tcW w:w="2036" w:type="dxa"/>
            <w:gridSpan w:val="7"/>
            <w:tcBorders>
              <w:top w:val="single" w:sz="4"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3 813 326</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Прочие расходы</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990 170</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4 891 991</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firstLine="284"/>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4 700 563</w:t>
            </w:r>
          </w:p>
        </w:tc>
        <w:tc>
          <w:tcPr>
            <w:tcW w:w="2036" w:type="dxa"/>
            <w:gridSpan w:val="7"/>
            <w:tcBorders>
              <w:top w:val="single" w:sz="4"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1 486 241</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Текущий налог на прибыль</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59"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1 128 135</w:t>
            </w:r>
          </w:p>
        </w:tc>
        <w:tc>
          <w:tcPr>
            <w:tcW w:w="232" w:type="dxa"/>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249"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c>
          <w:tcPr>
            <w:tcW w:w="1531" w:type="dxa"/>
            <w:gridSpan w:val="5"/>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297 248</w:t>
            </w:r>
          </w:p>
        </w:tc>
        <w:tc>
          <w:tcPr>
            <w:tcW w:w="255"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rPr>
                <w:rFonts w:ascii="Arial CYR" w:eastAsiaTheme="minorHAnsi" w:hAnsi="Arial CYR" w:cs="Arial CYR"/>
                <w:sz w:val="19"/>
                <w:szCs w:val="19"/>
                <w:lang w:eastAsia="en-US"/>
              </w:rPr>
            </w:pPr>
            <w:r>
              <w:rPr>
                <w:rFonts w:ascii="Arial CYR" w:eastAsiaTheme="minorHAnsi" w:hAnsi="Arial CYR" w:cs="Arial CYR"/>
                <w:sz w:val="19"/>
                <w:szCs w:val="19"/>
                <w:lang w:eastAsia="en-US"/>
              </w:rPr>
              <w:t>)</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firstLine="284"/>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в </w:t>
            </w:r>
            <w:proofErr w:type="spellStart"/>
            <w:r>
              <w:rPr>
                <w:rFonts w:ascii="Arial CYR" w:eastAsiaTheme="minorHAnsi" w:hAnsi="Arial CYR" w:cs="Arial CYR"/>
                <w:sz w:val="19"/>
                <w:szCs w:val="19"/>
                <w:lang w:eastAsia="en-US"/>
              </w:rPr>
              <w:t>т.ч</w:t>
            </w:r>
            <w:proofErr w:type="spellEnd"/>
            <w:r>
              <w:rPr>
                <w:rFonts w:ascii="Arial CYR" w:eastAsiaTheme="minorHAnsi" w:hAnsi="Arial CYR" w:cs="Arial CYR"/>
                <w:sz w:val="19"/>
                <w:szCs w:val="19"/>
                <w:lang w:eastAsia="en-US"/>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7"/>
            <w:tcBorders>
              <w:top w:val="single" w:sz="4"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7"/>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7"/>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Прочее</w:t>
            </w:r>
          </w:p>
        </w:tc>
        <w:tc>
          <w:tcPr>
            <w:tcW w:w="2040" w:type="dxa"/>
            <w:gridSpan w:val="7"/>
            <w:tcBorders>
              <w:top w:val="single" w:sz="6" w:space="0" w:color="auto"/>
              <w:left w:val="nil"/>
              <w:bottom w:val="single" w:sz="4"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7"/>
            <w:tcBorders>
              <w:top w:val="single" w:sz="6" w:space="0" w:color="auto"/>
              <w:left w:val="nil"/>
              <w:bottom w:val="single" w:sz="4"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15"/>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12"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firstLine="284"/>
              <w:rPr>
                <w:rFonts w:ascii="Arial CYR" w:eastAsiaTheme="minorHAnsi" w:hAnsi="Arial CYR" w:cs="Arial CYR"/>
                <w:sz w:val="19"/>
                <w:szCs w:val="19"/>
                <w:lang w:eastAsia="en-US"/>
              </w:rPr>
            </w:pPr>
            <w:r>
              <w:rPr>
                <w:rFonts w:ascii="Arial CYR" w:eastAsiaTheme="minorHAnsi" w:hAnsi="Arial CYR" w:cs="Arial CYR"/>
                <w:sz w:val="19"/>
                <w:szCs w:val="19"/>
                <w:lang w:eastAsia="en-US"/>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3 572 428</w:t>
            </w:r>
          </w:p>
        </w:tc>
        <w:tc>
          <w:tcPr>
            <w:tcW w:w="2036" w:type="dxa"/>
            <w:gridSpan w:val="7"/>
            <w:tcBorders>
              <w:top w:val="single" w:sz="12" w:space="0" w:color="auto"/>
              <w:left w:val="nil"/>
              <w:bottom w:val="single" w:sz="12"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1 188 993</w:t>
            </w:r>
          </w:p>
        </w:tc>
      </w:tr>
    </w:tbl>
    <w:p w:rsidR="00D65C1B" w:rsidRDefault="00D65C1B" w:rsidP="00D65C1B">
      <w:pPr>
        <w:pageBreakBefore/>
        <w:autoSpaceDE w:val="0"/>
        <w:autoSpaceDN w:val="0"/>
        <w:adjustRightInd w:val="0"/>
        <w:spacing w:after="12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lastRenderedPageBreak/>
        <w:t>Форма 0710002 с. 2</w:t>
      </w:r>
    </w:p>
    <w:tbl>
      <w:tblPr>
        <w:tblW w:w="0" w:type="auto"/>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475"/>
        <w:gridCol w:w="341"/>
        <w:gridCol w:w="425"/>
        <w:gridCol w:w="464"/>
        <w:gridCol w:w="335"/>
        <w:gridCol w:w="477"/>
        <w:gridCol w:w="425"/>
        <w:gridCol w:w="426"/>
        <w:gridCol w:w="425"/>
        <w:gridCol w:w="283"/>
      </w:tblGrid>
      <w:tr w:rsidR="00D65C1B">
        <w:trPr>
          <w:trHeight w:val="340"/>
        </w:trPr>
        <w:tc>
          <w:tcPr>
            <w:tcW w:w="1077" w:type="dxa"/>
            <w:tcBorders>
              <w:top w:val="single" w:sz="6" w:space="0" w:color="auto"/>
              <w:left w:val="single" w:sz="6" w:space="0" w:color="auto"/>
              <w:bottom w:val="nil"/>
              <w:right w:val="single" w:sz="6" w:space="0" w:color="auto"/>
            </w:tcBorders>
            <w:vAlign w:val="center"/>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536" w:type="dxa"/>
            <w:tcBorders>
              <w:top w:val="single" w:sz="6" w:space="0" w:color="auto"/>
              <w:left w:val="nil"/>
              <w:bottom w:val="nil"/>
              <w:right w:val="single" w:sz="6" w:space="0" w:color="auto"/>
            </w:tcBorders>
            <w:vAlign w:val="center"/>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75" w:type="dxa"/>
            <w:tcBorders>
              <w:top w:val="single" w:sz="6" w:space="0" w:color="auto"/>
              <w:left w:val="nil"/>
              <w:bottom w:val="nil"/>
              <w:right w:val="nil"/>
            </w:tcBorders>
            <w:vAlign w:val="bottom"/>
          </w:tcPr>
          <w:p w:rsidR="00D65C1B" w:rsidRDefault="00D65C1B">
            <w:pPr>
              <w:autoSpaceDE w:val="0"/>
              <w:autoSpaceDN w:val="0"/>
              <w:adjustRightInd w:val="0"/>
              <w:spacing w:after="0" w:line="240" w:lineRule="auto"/>
              <w:ind w:right="57"/>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За</w:t>
            </w:r>
          </w:p>
        </w:tc>
        <w:tc>
          <w:tcPr>
            <w:tcW w:w="1230" w:type="dxa"/>
            <w:gridSpan w:val="3"/>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31 декабря</w:t>
            </w:r>
          </w:p>
        </w:tc>
        <w:tc>
          <w:tcPr>
            <w:tcW w:w="335" w:type="dxa"/>
            <w:tcBorders>
              <w:top w:val="single" w:sz="6" w:space="0" w:color="auto"/>
              <w:left w:val="nil"/>
              <w:bottom w:val="nil"/>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p>
        </w:tc>
        <w:tc>
          <w:tcPr>
            <w:tcW w:w="477" w:type="dxa"/>
            <w:tcBorders>
              <w:top w:val="single" w:sz="6" w:space="0" w:color="auto"/>
              <w:left w:val="nil"/>
              <w:bottom w:val="nil"/>
              <w:right w:val="nil"/>
            </w:tcBorders>
            <w:vAlign w:val="bottom"/>
          </w:tcPr>
          <w:p w:rsidR="00D65C1B" w:rsidRDefault="00D65C1B">
            <w:pPr>
              <w:autoSpaceDE w:val="0"/>
              <w:autoSpaceDN w:val="0"/>
              <w:adjustRightInd w:val="0"/>
              <w:spacing w:after="0" w:line="240" w:lineRule="auto"/>
              <w:ind w:right="57"/>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За</w:t>
            </w:r>
          </w:p>
        </w:tc>
        <w:tc>
          <w:tcPr>
            <w:tcW w:w="1276" w:type="dxa"/>
            <w:gridSpan w:val="3"/>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31 декабря</w:t>
            </w:r>
          </w:p>
        </w:tc>
        <w:tc>
          <w:tcPr>
            <w:tcW w:w="283" w:type="dxa"/>
            <w:tcBorders>
              <w:top w:val="single" w:sz="6" w:space="0" w:color="auto"/>
              <w:left w:val="nil"/>
              <w:bottom w:val="nil"/>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p>
        </w:tc>
      </w:tr>
      <w:tr w:rsidR="00D65C1B">
        <w:trPr>
          <w:trHeight w:val="284"/>
        </w:trPr>
        <w:tc>
          <w:tcPr>
            <w:tcW w:w="1077" w:type="dxa"/>
            <w:tcBorders>
              <w:top w:val="nil"/>
              <w:left w:val="single" w:sz="6" w:space="0" w:color="auto"/>
              <w:bottom w:val="nil"/>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Narrow" w:eastAsiaTheme="minorHAnsi" w:hAnsi="Arial Narrow" w:cs="Arial Narrow"/>
                <w:sz w:val="20"/>
                <w:szCs w:val="20"/>
                <w:lang w:eastAsia="en-US"/>
              </w:rPr>
              <w:t>Пояснения</w:t>
            </w:r>
            <w:r>
              <w:rPr>
                <w:rFonts w:ascii="Arial CYR" w:eastAsiaTheme="minorHAnsi" w:hAnsi="Arial CYR" w:cs="Arial CYR"/>
                <w:sz w:val="20"/>
                <w:szCs w:val="20"/>
                <w:lang w:eastAsia="en-US"/>
              </w:rPr>
              <w:t xml:space="preserve"> </w:t>
            </w:r>
            <w:r>
              <w:rPr>
                <w:rFonts w:ascii="Arial CYR" w:eastAsiaTheme="minorHAnsi" w:hAnsi="Arial CYR" w:cs="Arial CYR"/>
                <w:sz w:val="20"/>
                <w:szCs w:val="20"/>
                <w:vertAlign w:val="superscript"/>
                <w:lang w:eastAsia="en-US"/>
              </w:rPr>
              <w:t>1</w:t>
            </w:r>
          </w:p>
        </w:tc>
        <w:tc>
          <w:tcPr>
            <w:tcW w:w="4536" w:type="dxa"/>
            <w:tcBorders>
              <w:top w:val="nil"/>
              <w:left w:val="nil"/>
              <w:bottom w:val="nil"/>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20"/>
                <w:szCs w:val="20"/>
                <w:lang w:eastAsia="en-US"/>
              </w:rPr>
            </w:pPr>
            <w:r>
              <w:rPr>
                <w:rFonts w:ascii="Arial CYR" w:eastAsiaTheme="minorHAnsi" w:hAnsi="Arial CYR" w:cs="Arial CYR"/>
                <w:sz w:val="20"/>
                <w:szCs w:val="20"/>
                <w:lang w:eastAsia="en-US"/>
              </w:rPr>
              <w:t xml:space="preserve">Наименование показателя </w:t>
            </w:r>
            <w:r>
              <w:rPr>
                <w:rFonts w:ascii="Arial CYR" w:eastAsiaTheme="minorHAnsi" w:hAnsi="Arial CYR" w:cs="Arial CYR"/>
                <w:sz w:val="20"/>
                <w:szCs w:val="20"/>
                <w:vertAlign w:val="superscript"/>
                <w:lang w:eastAsia="en-US"/>
              </w:rPr>
              <w:t>2</w:t>
            </w:r>
          </w:p>
        </w:tc>
        <w:tc>
          <w:tcPr>
            <w:tcW w:w="816" w:type="dxa"/>
            <w:gridSpan w:val="2"/>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5"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14</w:t>
            </w:r>
          </w:p>
        </w:tc>
        <w:tc>
          <w:tcPr>
            <w:tcW w:w="799" w:type="dxa"/>
            <w:gridSpan w:val="2"/>
            <w:tcBorders>
              <w:top w:val="nil"/>
              <w:left w:val="nil"/>
              <w:bottom w:val="nil"/>
              <w:right w:val="single" w:sz="6"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3</w:t>
            </w:r>
          </w:p>
        </w:tc>
        <w:tc>
          <w:tcPr>
            <w:tcW w:w="902" w:type="dxa"/>
            <w:gridSpan w:val="2"/>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20"/>
                <w:szCs w:val="20"/>
                <w:lang w:eastAsia="en-US"/>
              </w:rPr>
            </w:pPr>
            <w:r>
              <w:rPr>
                <w:rFonts w:ascii="Arial CYR" w:eastAsiaTheme="minorHAnsi" w:hAnsi="Arial CYR" w:cs="Arial CYR"/>
                <w:sz w:val="20"/>
                <w:szCs w:val="20"/>
                <w:lang w:eastAsia="en-US"/>
              </w:rPr>
              <w:t>20</w:t>
            </w:r>
          </w:p>
        </w:tc>
        <w:tc>
          <w:tcPr>
            <w:tcW w:w="426" w:type="dxa"/>
            <w:tcBorders>
              <w:top w:val="single" w:sz="6" w:space="0" w:color="auto"/>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20"/>
                <w:szCs w:val="20"/>
                <w:lang w:eastAsia="en-US"/>
              </w:rPr>
            </w:pPr>
            <w:r>
              <w:rPr>
                <w:rFonts w:ascii="Arial CYR" w:eastAsiaTheme="minorHAnsi" w:hAnsi="Arial CYR" w:cs="Arial CYR"/>
                <w:sz w:val="20"/>
                <w:szCs w:val="20"/>
                <w:lang w:eastAsia="en-US"/>
              </w:rPr>
              <w:t>15</w:t>
            </w:r>
          </w:p>
        </w:tc>
        <w:tc>
          <w:tcPr>
            <w:tcW w:w="708" w:type="dxa"/>
            <w:gridSpan w:val="2"/>
            <w:tcBorders>
              <w:top w:val="nil"/>
              <w:left w:val="nil"/>
              <w:bottom w:val="nil"/>
              <w:right w:val="single" w:sz="6"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20"/>
                <w:szCs w:val="20"/>
                <w:lang w:eastAsia="en-US"/>
              </w:rPr>
            </w:pPr>
            <w:r>
              <w:rPr>
                <w:rFonts w:ascii="Arial CYR" w:eastAsiaTheme="minorHAnsi" w:hAnsi="Arial CYR" w:cs="Arial CYR"/>
                <w:sz w:val="20"/>
                <w:szCs w:val="20"/>
                <w:lang w:eastAsia="en-US"/>
              </w:rPr>
              <w:t>г.</w:t>
            </w:r>
            <w:r>
              <w:rPr>
                <w:rFonts w:ascii="Arial CYR" w:eastAsiaTheme="minorHAnsi" w:hAnsi="Arial CYR" w:cs="Arial CYR"/>
                <w:sz w:val="20"/>
                <w:szCs w:val="20"/>
                <w:vertAlign w:val="superscript"/>
                <w:lang w:eastAsia="en-US"/>
              </w:rPr>
              <w:t>4</w:t>
            </w:r>
          </w:p>
        </w:tc>
      </w:tr>
      <w:tr w:rsidR="00D65C1B">
        <w:tc>
          <w:tcPr>
            <w:tcW w:w="1077" w:type="dxa"/>
            <w:tcBorders>
              <w:top w:val="nil"/>
              <w:left w:val="single" w:sz="6" w:space="0" w:color="auto"/>
              <w:bottom w:val="single" w:sz="6" w:space="0" w:color="auto"/>
              <w:right w:val="single" w:sz="6" w:space="0" w:color="auto"/>
            </w:tcBorders>
          </w:tcPr>
          <w:p w:rsidR="00D65C1B" w:rsidRDefault="00D65C1B">
            <w:pPr>
              <w:autoSpaceDE w:val="0"/>
              <w:autoSpaceDN w:val="0"/>
              <w:adjustRightInd w:val="0"/>
              <w:spacing w:after="0" w:line="240" w:lineRule="auto"/>
              <w:jc w:val="center"/>
              <w:rPr>
                <w:rFonts w:ascii="Arial Narrow" w:eastAsiaTheme="minorHAnsi" w:hAnsi="Arial Narrow" w:cs="Arial Narrow"/>
                <w:sz w:val="14"/>
                <w:szCs w:val="14"/>
                <w:lang w:eastAsia="en-US"/>
              </w:rPr>
            </w:pPr>
          </w:p>
        </w:tc>
        <w:tc>
          <w:tcPr>
            <w:tcW w:w="4536" w:type="dxa"/>
            <w:tcBorders>
              <w:top w:val="nil"/>
              <w:left w:val="nil"/>
              <w:bottom w:val="single" w:sz="6" w:space="0" w:color="auto"/>
              <w:right w:val="single" w:sz="6" w:space="0" w:color="auto"/>
            </w:tcBorders>
          </w:tcPr>
          <w:p w:rsidR="00D65C1B" w:rsidRDefault="00D65C1B">
            <w:pPr>
              <w:autoSpaceDE w:val="0"/>
              <w:autoSpaceDN w:val="0"/>
              <w:adjustRightInd w:val="0"/>
              <w:spacing w:after="0" w:line="240" w:lineRule="auto"/>
              <w:jc w:val="center"/>
              <w:rPr>
                <w:rFonts w:ascii="Arial CYR" w:eastAsiaTheme="minorHAnsi" w:hAnsi="Arial CYR" w:cs="Arial CYR"/>
                <w:sz w:val="14"/>
                <w:szCs w:val="14"/>
                <w:lang w:eastAsia="en-US"/>
              </w:rPr>
            </w:pPr>
          </w:p>
        </w:tc>
        <w:tc>
          <w:tcPr>
            <w:tcW w:w="816" w:type="dxa"/>
            <w:gridSpan w:val="2"/>
            <w:tcBorders>
              <w:top w:val="nil"/>
              <w:left w:val="nil"/>
              <w:bottom w:val="single" w:sz="12" w:space="0" w:color="auto"/>
              <w:right w:val="nil"/>
            </w:tcBorders>
          </w:tcPr>
          <w:p w:rsidR="00D65C1B" w:rsidRDefault="00D65C1B">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5" w:type="dxa"/>
            <w:tcBorders>
              <w:top w:val="single" w:sz="6" w:space="0" w:color="auto"/>
              <w:left w:val="nil"/>
              <w:bottom w:val="single" w:sz="12" w:space="0" w:color="auto"/>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799" w:type="dxa"/>
            <w:gridSpan w:val="2"/>
            <w:tcBorders>
              <w:top w:val="nil"/>
              <w:left w:val="nil"/>
              <w:bottom w:val="single" w:sz="12" w:space="0" w:color="auto"/>
              <w:right w:val="single" w:sz="6" w:space="0" w:color="auto"/>
            </w:tcBorders>
          </w:tcPr>
          <w:p w:rsidR="00D65C1B" w:rsidRDefault="00D65C1B">
            <w:pPr>
              <w:autoSpaceDE w:val="0"/>
              <w:autoSpaceDN w:val="0"/>
              <w:adjustRightInd w:val="0"/>
              <w:spacing w:after="0" w:line="240" w:lineRule="auto"/>
              <w:ind w:left="57"/>
              <w:rPr>
                <w:rFonts w:ascii="Arial CYR" w:eastAsiaTheme="minorHAnsi" w:hAnsi="Arial CYR" w:cs="Arial CYR"/>
                <w:sz w:val="14"/>
                <w:szCs w:val="14"/>
                <w:lang w:eastAsia="en-US"/>
              </w:rPr>
            </w:pPr>
          </w:p>
        </w:tc>
        <w:tc>
          <w:tcPr>
            <w:tcW w:w="902" w:type="dxa"/>
            <w:gridSpan w:val="2"/>
            <w:tcBorders>
              <w:top w:val="nil"/>
              <w:left w:val="nil"/>
              <w:bottom w:val="single" w:sz="12" w:space="0" w:color="auto"/>
              <w:right w:val="nil"/>
            </w:tcBorders>
          </w:tcPr>
          <w:p w:rsidR="00D65C1B" w:rsidRDefault="00D65C1B">
            <w:pPr>
              <w:autoSpaceDE w:val="0"/>
              <w:autoSpaceDN w:val="0"/>
              <w:adjustRightInd w:val="0"/>
              <w:spacing w:after="0" w:line="240" w:lineRule="auto"/>
              <w:jc w:val="right"/>
              <w:rPr>
                <w:rFonts w:ascii="Arial CYR" w:eastAsiaTheme="minorHAnsi" w:hAnsi="Arial CYR" w:cs="Arial CYR"/>
                <w:sz w:val="14"/>
                <w:szCs w:val="14"/>
                <w:lang w:eastAsia="en-US"/>
              </w:rPr>
            </w:pPr>
          </w:p>
        </w:tc>
        <w:tc>
          <w:tcPr>
            <w:tcW w:w="426" w:type="dxa"/>
            <w:tcBorders>
              <w:top w:val="single" w:sz="6" w:space="0" w:color="auto"/>
              <w:left w:val="nil"/>
              <w:bottom w:val="single" w:sz="12" w:space="0" w:color="auto"/>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708" w:type="dxa"/>
            <w:gridSpan w:val="2"/>
            <w:tcBorders>
              <w:top w:val="nil"/>
              <w:left w:val="nil"/>
              <w:bottom w:val="single" w:sz="12" w:space="0" w:color="auto"/>
              <w:right w:val="single" w:sz="6" w:space="0" w:color="auto"/>
            </w:tcBorders>
          </w:tcPr>
          <w:p w:rsidR="00D65C1B" w:rsidRDefault="00D65C1B">
            <w:pPr>
              <w:autoSpaceDE w:val="0"/>
              <w:autoSpaceDN w:val="0"/>
              <w:adjustRightInd w:val="0"/>
              <w:spacing w:after="0" w:line="240" w:lineRule="auto"/>
              <w:ind w:left="57"/>
              <w:rPr>
                <w:rFonts w:ascii="Arial CYR" w:eastAsiaTheme="minorHAnsi" w:hAnsi="Arial CYR" w:cs="Arial CYR"/>
                <w:sz w:val="14"/>
                <w:szCs w:val="14"/>
                <w:lang w:eastAsia="en-US"/>
              </w:rPr>
            </w:pPr>
          </w:p>
        </w:tc>
      </w:tr>
      <w:tr w:rsidR="00D65C1B">
        <w:trPr>
          <w:trHeight w:val="284"/>
        </w:trPr>
        <w:tc>
          <w:tcPr>
            <w:tcW w:w="1077" w:type="dxa"/>
            <w:tcBorders>
              <w:top w:val="nil"/>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nil"/>
              <w:left w:val="nil"/>
              <w:bottom w:val="single" w:sz="6" w:space="0" w:color="auto"/>
              <w:right w:val="single" w:sz="12" w:space="0" w:color="auto"/>
            </w:tcBorders>
            <w:vAlign w:val="bottom"/>
          </w:tcPr>
          <w:p w:rsidR="00D65C1B" w:rsidRDefault="00D65C1B">
            <w:pPr>
              <w:autoSpaceDE w:val="0"/>
              <w:autoSpaceDN w:val="0"/>
              <w:adjustRightInd w:val="0"/>
              <w:spacing w:before="60"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Результат от переоценки </w:t>
            </w:r>
            <w:proofErr w:type="spellStart"/>
            <w:r>
              <w:rPr>
                <w:rFonts w:ascii="Arial CYR" w:eastAsiaTheme="minorHAnsi" w:hAnsi="Arial CYR" w:cs="Arial CYR"/>
                <w:sz w:val="19"/>
                <w:szCs w:val="19"/>
                <w:lang w:eastAsia="en-US"/>
              </w:rPr>
              <w:t>внеоборотных</w:t>
            </w:r>
            <w:proofErr w:type="spellEnd"/>
            <w:r>
              <w:rPr>
                <w:rFonts w:ascii="Arial CYR" w:eastAsiaTheme="minorHAnsi" w:hAnsi="Arial CYR" w:cs="Arial CYR"/>
                <w:sz w:val="19"/>
                <w:szCs w:val="19"/>
                <w:lang w:eastAsia="en-US"/>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5"/>
            <w:tcBorders>
              <w:top w:val="nil"/>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before="60"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5"/>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 xml:space="preserve">Совокупный финансовый результат периода </w:t>
            </w:r>
            <w:r>
              <w:rPr>
                <w:rFonts w:ascii="Arial CYR" w:eastAsiaTheme="minorHAnsi" w:hAnsi="Arial CYR" w:cs="Arial CYR"/>
                <w:sz w:val="19"/>
                <w:szCs w:val="19"/>
                <w:vertAlign w:val="superscript"/>
                <w:lang w:eastAsia="en-US"/>
              </w:rPr>
              <w:t>6</w:t>
            </w:r>
          </w:p>
        </w:tc>
        <w:tc>
          <w:tcPr>
            <w:tcW w:w="2040" w:type="dxa"/>
            <w:gridSpan w:val="5"/>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3 572 428</w:t>
            </w:r>
          </w:p>
        </w:tc>
        <w:tc>
          <w:tcPr>
            <w:tcW w:w="2036" w:type="dxa"/>
            <w:gridSpan w:val="5"/>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r>
              <w:rPr>
                <w:rFonts w:ascii="Arial CYR" w:eastAsiaTheme="minorHAnsi" w:hAnsi="Arial CYR" w:cs="Arial CYR"/>
                <w:sz w:val="19"/>
                <w:szCs w:val="19"/>
                <w:lang w:eastAsia="en-US"/>
              </w:rPr>
              <w:t>1 188 993</w:t>
            </w: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before="60" w:after="0" w:line="240" w:lineRule="auto"/>
              <w:ind w:left="57"/>
              <w:rPr>
                <w:rFonts w:ascii="Arial CYR" w:eastAsiaTheme="minorHAnsi" w:hAnsi="Arial CYR" w:cs="Arial CYR"/>
                <w:sz w:val="19"/>
                <w:szCs w:val="19"/>
                <w:lang w:eastAsia="en-US"/>
              </w:rPr>
            </w:pPr>
            <w:proofErr w:type="spellStart"/>
            <w:r>
              <w:rPr>
                <w:rFonts w:ascii="Arial CYR" w:eastAsiaTheme="minorHAnsi" w:hAnsi="Arial CYR" w:cs="Arial CYR"/>
                <w:sz w:val="19"/>
                <w:szCs w:val="19"/>
                <w:lang w:eastAsia="en-US"/>
              </w:rPr>
              <w:t>Справочно</w:t>
            </w:r>
            <w:proofErr w:type="spellEnd"/>
          </w:p>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5"/>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r w:rsidR="00D65C1B">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4536" w:type="dxa"/>
            <w:tcBorders>
              <w:top w:val="single" w:sz="6" w:space="0" w:color="auto"/>
              <w:left w:val="nil"/>
              <w:bottom w:val="single" w:sz="6" w:space="0" w:color="auto"/>
              <w:right w:val="single" w:sz="12" w:space="0" w:color="auto"/>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9"/>
                <w:szCs w:val="19"/>
                <w:lang w:eastAsia="en-US"/>
              </w:rPr>
            </w:pPr>
            <w:r>
              <w:rPr>
                <w:rFonts w:ascii="Arial CYR" w:eastAsiaTheme="minorHAnsi" w:hAnsi="Arial CYR" w:cs="Arial CYR"/>
                <w:sz w:val="19"/>
                <w:szCs w:val="19"/>
                <w:lang w:eastAsia="en-US"/>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c>
          <w:tcPr>
            <w:tcW w:w="2036" w:type="dxa"/>
            <w:gridSpan w:val="5"/>
            <w:tcBorders>
              <w:top w:val="single" w:sz="6" w:space="0" w:color="auto"/>
              <w:left w:val="nil"/>
              <w:bottom w:val="single" w:sz="12" w:space="0" w:color="auto"/>
              <w:right w:val="single" w:sz="12" w:space="0" w:color="auto"/>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9"/>
                <w:szCs w:val="19"/>
                <w:lang w:eastAsia="en-US"/>
              </w:rPr>
            </w:pPr>
          </w:p>
        </w:tc>
      </w:tr>
    </w:tbl>
    <w:p w:rsidR="00D65C1B" w:rsidRDefault="00D65C1B" w:rsidP="00D65C1B">
      <w:pPr>
        <w:autoSpaceDE w:val="0"/>
        <w:autoSpaceDN w:val="0"/>
        <w:adjustRightInd w:val="0"/>
        <w:spacing w:after="120" w:line="240" w:lineRule="auto"/>
        <w:rPr>
          <w:rFonts w:ascii="Arial CYR" w:eastAsiaTheme="minorHAnsi" w:hAnsi="Arial CYR" w:cs="Arial CYR"/>
          <w:sz w:val="18"/>
          <w:szCs w:val="18"/>
          <w:lang w:eastAsia="en-US"/>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780"/>
      </w:tblGrid>
      <w:tr w:rsidR="00D65C1B">
        <w:tc>
          <w:tcPr>
            <w:tcW w:w="1332" w:type="dxa"/>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Руководитель</w:t>
            </w:r>
          </w:p>
        </w:tc>
        <w:tc>
          <w:tcPr>
            <w:tcW w:w="1247"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proofErr w:type="spellStart"/>
            <w:r>
              <w:rPr>
                <w:rFonts w:ascii="Arial CYR" w:eastAsiaTheme="minorHAnsi" w:hAnsi="Arial CYR" w:cs="Arial CYR"/>
                <w:sz w:val="18"/>
                <w:szCs w:val="18"/>
                <w:lang w:eastAsia="en-US"/>
              </w:rPr>
              <w:t>Храмова</w:t>
            </w:r>
            <w:proofErr w:type="spellEnd"/>
            <w:r>
              <w:rPr>
                <w:rFonts w:ascii="Arial CYR" w:eastAsiaTheme="minorHAnsi" w:hAnsi="Arial CYR" w:cs="Arial CYR"/>
                <w:sz w:val="18"/>
                <w:szCs w:val="18"/>
                <w:lang w:eastAsia="en-US"/>
              </w:rPr>
              <w:t xml:space="preserve"> А.</w:t>
            </w:r>
            <w:proofErr w:type="gramStart"/>
            <w:r>
              <w:rPr>
                <w:rFonts w:ascii="Arial CYR" w:eastAsiaTheme="minorHAnsi" w:hAnsi="Arial CYR" w:cs="Arial CYR"/>
                <w:sz w:val="18"/>
                <w:szCs w:val="18"/>
                <w:lang w:eastAsia="en-US"/>
              </w:rPr>
              <w:t>В</w:t>
            </w:r>
            <w:proofErr w:type="gramEnd"/>
          </w:p>
        </w:tc>
        <w:tc>
          <w:tcPr>
            <w:tcW w:w="198" w:type="dxa"/>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p>
        </w:tc>
        <w:tc>
          <w:tcPr>
            <w:tcW w:w="2780"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p>
        </w:tc>
      </w:tr>
      <w:tr w:rsidR="00D65C1B">
        <w:tc>
          <w:tcPr>
            <w:tcW w:w="1332" w:type="dxa"/>
            <w:tcBorders>
              <w:top w:val="nil"/>
              <w:left w:val="nil"/>
              <w:bottom w:val="nil"/>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1247" w:type="dxa"/>
            <w:tcBorders>
              <w:top w:val="single" w:sz="6" w:space="0" w:color="auto"/>
              <w:left w:val="nil"/>
              <w:bottom w:val="nil"/>
              <w:right w:val="nil"/>
            </w:tcBorders>
          </w:tcPr>
          <w:p w:rsidR="00D65C1B" w:rsidRDefault="00D65C1B">
            <w:pPr>
              <w:autoSpaceDE w:val="0"/>
              <w:autoSpaceDN w:val="0"/>
              <w:adjustRightInd w:val="0"/>
              <w:spacing w:after="0" w:line="240" w:lineRule="auto"/>
              <w:jc w:val="center"/>
              <w:rPr>
                <w:rFonts w:ascii="Arial CYR" w:eastAsiaTheme="minorHAnsi" w:hAnsi="Arial CYR" w:cs="Arial CYR"/>
                <w:sz w:val="14"/>
                <w:szCs w:val="14"/>
                <w:lang w:eastAsia="en-US"/>
              </w:rPr>
            </w:pPr>
            <w:r>
              <w:rPr>
                <w:rFonts w:ascii="Arial CYR" w:eastAsiaTheme="minorHAnsi" w:hAnsi="Arial CYR" w:cs="Arial CYR"/>
                <w:sz w:val="14"/>
                <w:szCs w:val="14"/>
                <w:lang w:eastAsia="en-US"/>
              </w:rPr>
              <w:t>(подпись)</w:t>
            </w:r>
          </w:p>
        </w:tc>
        <w:tc>
          <w:tcPr>
            <w:tcW w:w="198" w:type="dxa"/>
            <w:tcBorders>
              <w:top w:val="nil"/>
              <w:left w:val="nil"/>
              <w:bottom w:val="nil"/>
              <w:right w:val="nil"/>
            </w:tcBorders>
          </w:tcPr>
          <w:p w:rsidR="00D65C1B" w:rsidRDefault="00D65C1B">
            <w:pPr>
              <w:autoSpaceDE w:val="0"/>
              <w:autoSpaceDN w:val="0"/>
              <w:adjustRightInd w:val="0"/>
              <w:spacing w:after="0" w:line="240" w:lineRule="auto"/>
              <w:rPr>
                <w:rFonts w:ascii="Arial CYR" w:eastAsiaTheme="minorHAnsi" w:hAnsi="Arial CYR" w:cs="Arial CYR"/>
                <w:sz w:val="14"/>
                <w:szCs w:val="14"/>
                <w:lang w:eastAsia="en-US"/>
              </w:rPr>
            </w:pPr>
          </w:p>
        </w:tc>
        <w:tc>
          <w:tcPr>
            <w:tcW w:w="2780" w:type="dxa"/>
            <w:tcBorders>
              <w:top w:val="single" w:sz="6" w:space="0" w:color="auto"/>
              <w:left w:val="nil"/>
              <w:bottom w:val="nil"/>
              <w:right w:val="nil"/>
            </w:tcBorders>
          </w:tcPr>
          <w:p w:rsidR="00D65C1B" w:rsidRDefault="00D65C1B">
            <w:pPr>
              <w:autoSpaceDE w:val="0"/>
              <w:autoSpaceDN w:val="0"/>
              <w:adjustRightInd w:val="0"/>
              <w:spacing w:after="0" w:line="240" w:lineRule="auto"/>
              <w:jc w:val="center"/>
              <w:rPr>
                <w:rFonts w:ascii="Arial CYR" w:eastAsiaTheme="minorHAnsi" w:hAnsi="Arial CYR" w:cs="Arial CYR"/>
                <w:sz w:val="14"/>
                <w:szCs w:val="14"/>
                <w:lang w:eastAsia="en-US"/>
              </w:rPr>
            </w:pPr>
            <w:r>
              <w:rPr>
                <w:rFonts w:ascii="Arial CYR" w:eastAsiaTheme="minorHAnsi" w:hAnsi="Arial CYR" w:cs="Arial CYR"/>
                <w:sz w:val="14"/>
                <w:szCs w:val="14"/>
                <w:lang w:eastAsia="en-US"/>
              </w:rPr>
              <w:t>(расшифровка подписи)</w:t>
            </w:r>
          </w:p>
        </w:tc>
      </w:tr>
    </w:tbl>
    <w:p w:rsidR="00D65C1B" w:rsidRDefault="00D65C1B" w:rsidP="00D65C1B">
      <w:pPr>
        <w:autoSpaceDE w:val="0"/>
        <w:autoSpaceDN w:val="0"/>
        <w:adjustRightInd w:val="0"/>
        <w:spacing w:after="0" w:line="240" w:lineRule="auto"/>
        <w:rPr>
          <w:rFonts w:ascii="Arial CYR" w:eastAsiaTheme="minorHAnsi" w:hAnsi="Arial CYR" w:cs="Arial CYR"/>
          <w:sz w:val="18"/>
          <w:szCs w:val="18"/>
          <w:lang w:eastAsia="en-US"/>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D65C1B">
        <w:tc>
          <w:tcPr>
            <w:tcW w:w="170" w:type="dxa"/>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w:t>
            </w:r>
          </w:p>
        </w:tc>
        <w:tc>
          <w:tcPr>
            <w:tcW w:w="397"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31</w:t>
            </w:r>
          </w:p>
        </w:tc>
        <w:tc>
          <w:tcPr>
            <w:tcW w:w="255" w:type="dxa"/>
            <w:tcBorders>
              <w:top w:val="nil"/>
              <w:left w:val="nil"/>
              <w:bottom w:val="nil"/>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w:t>
            </w:r>
          </w:p>
        </w:tc>
        <w:tc>
          <w:tcPr>
            <w:tcW w:w="1418"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jc w:val="center"/>
              <w:rPr>
                <w:rFonts w:ascii="Arial CYR" w:eastAsiaTheme="minorHAnsi" w:hAnsi="Arial CYR" w:cs="Arial CYR"/>
                <w:sz w:val="18"/>
                <w:szCs w:val="18"/>
                <w:lang w:eastAsia="en-US"/>
              </w:rPr>
            </w:pPr>
            <w:r>
              <w:rPr>
                <w:rFonts w:ascii="Arial CYR" w:eastAsiaTheme="minorHAnsi" w:hAnsi="Arial CYR" w:cs="Arial CYR"/>
                <w:sz w:val="18"/>
                <w:szCs w:val="18"/>
                <w:lang w:eastAsia="en-US"/>
              </w:rPr>
              <w:t>декабря</w:t>
            </w:r>
          </w:p>
        </w:tc>
        <w:tc>
          <w:tcPr>
            <w:tcW w:w="340" w:type="dxa"/>
            <w:tcBorders>
              <w:top w:val="nil"/>
              <w:left w:val="nil"/>
              <w:bottom w:val="nil"/>
              <w:right w:val="nil"/>
            </w:tcBorders>
            <w:vAlign w:val="bottom"/>
          </w:tcPr>
          <w:p w:rsidR="00D65C1B" w:rsidRDefault="00D65C1B">
            <w:pPr>
              <w:autoSpaceDE w:val="0"/>
              <w:autoSpaceDN w:val="0"/>
              <w:adjustRightInd w:val="0"/>
              <w:spacing w:after="0" w:line="240" w:lineRule="auto"/>
              <w:jc w:val="right"/>
              <w:rPr>
                <w:rFonts w:ascii="Arial CYR" w:eastAsiaTheme="minorHAnsi" w:hAnsi="Arial CYR" w:cs="Arial CYR"/>
                <w:sz w:val="18"/>
                <w:szCs w:val="18"/>
                <w:lang w:eastAsia="en-US"/>
              </w:rPr>
            </w:pPr>
            <w:r>
              <w:rPr>
                <w:rFonts w:ascii="Arial CYR" w:eastAsiaTheme="minorHAnsi" w:hAnsi="Arial CYR" w:cs="Arial CYR"/>
                <w:sz w:val="18"/>
                <w:szCs w:val="18"/>
                <w:lang w:eastAsia="en-US"/>
              </w:rPr>
              <w:t>20</w:t>
            </w:r>
          </w:p>
        </w:tc>
        <w:tc>
          <w:tcPr>
            <w:tcW w:w="340" w:type="dxa"/>
            <w:tcBorders>
              <w:top w:val="nil"/>
              <w:left w:val="nil"/>
              <w:bottom w:val="single" w:sz="6" w:space="0" w:color="auto"/>
              <w:right w:val="nil"/>
            </w:tcBorders>
            <w:vAlign w:val="bottom"/>
          </w:tcPr>
          <w:p w:rsidR="00D65C1B" w:rsidRDefault="00D65C1B">
            <w:pPr>
              <w:autoSpaceDE w:val="0"/>
              <w:autoSpaceDN w:val="0"/>
              <w:adjustRightInd w:val="0"/>
              <w:spacing w:after="0" w:line="240" w:lineRule="auto"/>
              <w:rPr>
                <w:rFonts w:ascii="Arial CYR" w:eastAsiaTheme="minorHAnsi" w:hAnsi="Arial CYR" w:cs="Arial CYR"/>
                <w:sz w:val="18"/>
                <w:szCs w:val="18"/>
                <w:lang w:eastAsia="en-US"/>
              </w:rPr>
            </w:pPr>
            <w:r>
              <w:rPr>
                <w:rFonts w:ascii="Arial CYR" w:eastAsiaTheme="minorHAnsi" w:hAnsi="Arial CYR" w:cs="Arial CYR"/>
                <w:sz w:val="18"/>
                <w:szCs w:val="18"/>
                <w:lang w:eastAsia="en-US"/>
              </w:rPr>
              <w:t>15</w:t>
            </w:r>
          </w:p>
        </w:tc>
        <w:tc>
          <w:tcPr>
            <w:tcW w:w="340" w:type="dxa"/>
            <w:tcBorders>
              <w:top w:val="nil"/>
              <w:left w:val="nil"/>
              <w:bottom w:val="nil"/>
              <w:right w:val="nil"/>
            </w:tcBorders>
            <w:vAlign w:val="bottom"/>
          </w:tcPr>
          <w:p w:rsidR="00D65C1B" w:rsidRDefault="00D65C1B">
            <w:pPr>
              <w:autoSpaceDE w:val="0"/>
              <w:autoSpaceDN w:val="0"/>
              <w:adjustRightInd w:val="0"/>
              <w:spacing w:after="0" w:line="240" w:lineRule="auto"/>
              <w:ind w:left="57"/>
              <w:rPr>
                <w:rFonts w:ascii="Arial CYR" w:eastAsiaTheme="minorHAnsi" w:hAnsi="Arial CYR" w:cs="Arial CYR"/>
                <w:sz w:val="18"/>
                <w:szCs w:val="18"/>
                <w:lang w:eastAsia="en-US"/>
              </w:rPr>
            </w:pPr>
            <w:proofErr w:type="gramStart"/>
            <w:r>
              <w:rPr>
                <w:rFonts w:ascii="Arial CYR" w:eastAsiaTheme="minorHAnsi" w:hAnsi="Arial CYR" w:cs="Arial CYR"/>
                <w:sz w:val="18"/>
                <w:szCs w:val="18"/>
                <w:lang w:eastAsia="en-US"/>
              </w:rPr>
              <w:t>г</w:t>
            </w:r>
            <w:proofErr w:type="gramEnd"/>
            <w:r>
              <w:rPr>
                <w:rFonts w:ascii="Arial CYR" w:eastAsiaTheme="minorHAnsi" w:hAnsi="Arial CYR" w:cs="Arial CYR"/>
                <w:sz w:val="18"/>
                <w:szCs w:val="18"/>
                <w:lang w:eastAsia="en-US"/>
              </w:rPr>
              <w:t>.</w:t>
            </w:r>
          </w:p>
        </w:tc>
      </w:tr>
    </w:tbl>
    <w:p w:rsidR="00D65C1B" w:rsidRDefault="00D65C1B" w:rsidP="00D65C1B">
      <w:pPr>
        <w:autoSpaceDE w:val="0"/>
        <w:autoSpaceDN w:val="0"/>
        <w:adjustRightInd w:val="0"/>
        <w:spacing w:before="360" w:after="0" w:line="240" w:lineRule="auto"/>
        <w:ind w:firstLine="567"/>
        <w:rPr>
          <w:rFonts w:ascii="Arial CYR" w:eastAsiaTheme="minorHAnsi" w:hAnsi="Arial CYR" w:cs="Arial CYR"/>
          <w:sz w:val="14"/>
          <w:szCs w:val="14"/>
          <w:lang w:eastAsia="en-US"/>
        </w:rPr>
      </w:pPr>
      <w:r>
        <w:rPr>
          <w:rFonts w:ascii="Arial CYR" w:eastAsiaTheme="minorHAnsi" w:hAnsi="Arial CYR" w:cs="Arial CYR"/>
          <w:sz w:val="14"/>
          <w:szCs w:val="14"/>
          <w:lang w:eastAsia="en-US"/>
        </w:rPr>
        <w:t>Примечания</w:t>
      </w:r>
    </w:p>
    <w:p w:rsidR="00D65C1B" w:rsidRDefault="00D65C1B" w:rsidP="00D65C1B">
      <w:pPr>
        <w:autoSpaceDE w:val="0"/>
        <w:autoSpaceDN w:val="0"/>
        <w:adjustRightInd w:val="0"/>
        <w:spacing w:after="0" w:line="240" w:lineRule="auto"/>
        <w:ind w:firstLine="567"/>
        <w:rPr>
          <w:rFonts w:ascii="Arial CYR" w:eastAsiaTheme="minorHAnsi" w:hAnsi="Arial CYR" w:cs="Arial CYR"/>
          <w:sz w:val="14"/>
          <w:szCs w:val="14"/>
          <w:lang w:eastAsia="en-US"/>
        </w:rPr>
      </w:pPr>
      <w:r>
        <w:rPr>
          <w:rFonts w:ascii="Arial CYR" w:eastAsiaTheme="minorHAnsi" w:hAnsi="Arial CYR" w:cs="Arial CYR"/>
          <w:sz w:val="14"/>
          <w:szCs w:val="14"/>
          <w:lang w:eastAsia="en-US"/>
        </w:rPr>
        <w:t>1. Указывается номер соответствующего пояснения к бухгалтерскому балансу и отчету о финансовых результатах.</w:t>
      </w:r>
    </w:p>
    <w:p w:rsidR="00D65C1B" w:rsidRDefault="00D65C1B" w:rsidP="00D65C1B">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 xml:space="preserve">2. </w:t>
      </w:r>
      <w:proofErr w:type="gramStart"/>
      <w:r>
        <w:rPr>
          <w:rFonts w:ascii="Arial CYR" w:eastAsiaTheme="minorHAnsi" w:hAnsi="Arial CYR" w:cs="Arial CYR"/>
          <w:sz w:val="14"/>
          <w:szCs w:val="14"/>
          <w:lang w:eastAsia="en-US"/>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финансовых результатах общей суммой с</w:t>
      </w:r>
      <w:proofErr w:type="gramEnd"/>
      <w:r>
        <w:rPr>
          <w:rFonts w:ascii="Arial CYR" w:eastAsiaTheme="minorHAnsi" w:hAnsi="Arial CYR" w:cs="Arial CYR"/>
          <w:sz w:val="14"/>
          <w:szCs w:val="14"/>
          <w:lang w:eastAsia="en-US"/>
        </w:rPr>
        <w:t xml:space="preserve"> раскрытием в пояснениях к отчету о финансовых результатах,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D65C1B" w:rsidRDefault="00D65C1B" w:rsidP="00D65C1B">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3. Указывается отчетный период.</w:t>
      </w:r>
    </w:p>
    <w:p w:rsidR="00D65C1B" w:rsidRDefault="00D65C1B" w:rsidP="00D65C1B">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4. Указывается период предыдущего года, аналогичный отчетному периоду.</w:t>
      </w:r>
    </w:p>
    <w:p w:rsidR="00D65C1B" w:rsidRDefault="00D65C1B" w:rsidP="00D65C1B">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5. Выручка отражается за минусом налога на добавленную стоимость, акцизов.</w:t>
      </w:r>
    </w:p>
    <w:p w:rsidR="00D65C1B" w:rsidRDefault="00D65C1B" w:rsidP="00D65C1B">
      <w:pPr>
        <w:autoSpaceDE w:val="0"/>
        <w:autoSpaceDN w:val="0"/>
        <w:adjustRightInd w:val="0"/>
        <w:spacing w:after="0" w:line="240" w:lineRule="auto"/>
        <w:ind w:firstLine="567"/>
        <w:jc w:val="both"/>
        <w:rPr>
          <w:rFonts w:ascii="Arial CYR" w:eastAsiaTheme="minorHAnsi" w:hAnsi="Arial CYR" w:cs="Arial CYR"/>
          <w:sz w:val="14"/>
          <w:szCs w:val="14"/>
          <w:lang w:eastAsia="en-US"/>
        </w:rPr>
      </w:pPr>
      <w:r>
        <w:rPr>
          <w:rFonts w:ascii="Arial CYR" w:eastAsiaTheme="minorHAnsi" w:hAnsi="Arial CYR" w:cs="Arial CYR"/>
          <w:sz w:val="14"/>
          <w:szCs w:val="14"/>
          <w:lang w:eastAsia="en-US"/>
        </w:rPr>
        <w:t xml:space="preserve">6. Совокупный финансовый результат периода определяется как сумма строк "Чистая прибыль (убыток)", "Результат от переоценки </w:t>
      </w:r>
      <w:proofErr w:type="spellStart"/>
      <w:r>
        <w:rPr>
          <w:rFonts w:ascii="Arial CYR" w:eastAsiaTheme="minorHAnsi" w:hAnsi="Arial CYR" w:cs="Arial CYR"/>
          <w:sz w:val="14"/>
          <w:szCs w:val="14"/>
          <w:lang w:eastAsia="en-US"/>
        </w:rPr>
        <w:t>внеоборотных</w:t>
      </w:r>
      <w:proofErr w:type="spellEnd"/>
      <w:r>
        <w:rPr>
          <w:rFonts w:ascii="Arial CYR" w:eastAsiaTheme="minorHAnsi" w:hAnsi="Arial CYR" w:cs="Arial CYR"/>
          <w:sz w:val="14"/>
          <w:szCs w:val="14"/>
          <w:lang w:eastAsia="en-US"/>
        </w:rPr>
        <w:t xml:space="preserve">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D65C1B" w:rsidRDefault="00D65C1B" w:rsidP="00A65C2E">
      <w:pPr>
        <w:tabs>
          <w:tab w:val="left" w:pos="2745"/>
        </w:tabs>
        <w:spacing w:after="0" w:line="360" w:lineRule="auto"/>
        <w:ind w:left="-567" w:right="170" w:firstLine="709"/>
        <w:contextualSpacing/>
        <w:jc w:val="center"/>
        <w:rPr>
          <w:rFonts w:ascii="Times New Roman" w:hAnsi="Times New Roman" w:cs="Times New Roman"/>
          <w:sz w:val="28"/>
          <w:szCs w:val="28"/>
        </w:rPr>
      </w:pPr>
    </w:p>
    <w:sectPr w:rsidR="00D65C1B" w:rsidSect="0048603B">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64" w:rsidRDefault="00151C64" w:rsidP="008052AE">
      <w:pPr>
        <w:spacing w:after="0" w:line="240" w:lineRule="auto"/>
      </w:pPr>
      <w:r>
        <w:separator/>
      </w:r>
    </w:p>
  </w:endnote>
  <w:endnote w:type="continuationSeparator" w:id="0">
    <w:p w:rsidR="00151C64" w:rsidRDefault="00151C64" w:rsidP="00805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883239"/>
      <w:docPartObj>
        <w:docPartGallery w:val="Page Numbers (Bottom of Page)"/>
        <w:docPartUnique/>
      </w:docPartObj>
    </w:sdtPr>
    <w:sdtContent>
      <w:p w:rsidR="00EC7BF3" w:rsidRDefault="00EC7BF3">
        <w:pPr>
          <w:pStyle w:val="af"/>
          <w:jc w:val="center"/>
        </w:pPr>
        <w:r>
          <w:fldChar w:fldCharType="begin"/>
        </w:r>
        <w:r>
          <w:instrText xml:space="preserve"> PAGE   \* MERGEFORMAT </w:instrText>
        </w:r>
        <w:r>
          <w:fldChar w:fldCharType="separate"/>
        </w:r>
        <w:r w:rsidR="00A3134A">
          <w:rPr>
            <w:noProof/>
          </w:rPr>
          <w:t>2</w:t>
        </w:r>
        <w:r>
          <w:rPr>
            <w:noProof/>
          </w:rPr>
          <w:fldChar w:fldCharType="end"/>
        </w:r>
      </w:p>
    </w:sdtContent>
  </w:sdt>
  <w:p w:rsidR="00EC7BF3" w:rsidRDefault="00EC7BF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64" w:rsidRDefault="00151C64" w:rsidP="008052AE">
      <w:pPr>
        <w:spacing w:after="0" w:line="240" w:lineRule="auto"/>
      </w:pPr>
      <w:r>
        <w:separator/>
      </w:r>
    </w:p>
  </w:footnote>
  <w:footnote w:type="continuationSeparator" w:id="0">
    <w:p w:rsidR="00151C64" w:rsidRDefault="00151C64" w:rsidP="00805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E7F"/>
    <w:multiLevelType w:val="hybridMultilevel"/>
    <w:tmpl w:val="9328CBAC"/>
    <w:lvl w:ilvl="0" w:tplc="3250A81E">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3B2034D"/>
    <w:multiLevelType w:val="multilevel"/>
    <w:tmpl w:val="ADC03368"/>
    <w:lvl w:ilvl="0">
      <w:start w:val="1"/>
      <w:numFmt w:val="decimal"/>
      <w:lvlText w:val="%1"/>
      <w:lvlJc w:val="left"/>
      <w:pPr>
        <w:ind w:left="420" w:hanging="420"/>
      </w:pPr>
      <w:rPr>
        <w:rFonts w:hint="default"/>
      </w:rPr>
    </w:lvl>
    <w:lvl w:ilvl="1">
      <w:start w:val="1"/>
      <w:numFmt w:val="decimal"/>
      <w:lvlText w:val="%1.%2"/>
      <w:lvlJc w:val="left"/>
      <w:pPr>
        <w:ind w:left="-431" w:hanging="42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473" w:hanging="108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2815" w:hanging="144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157" w:hanging="1800"/>
      </w:pPr>
      <w:rPr>
        <w:rFonts w:hint="default"/>
      </w:rPr>
    </w:lvl>
    <w:lvl w:ilvl="8">
      <w:start w:val="1"/>
      <w:numFmt w:val="decimal"/>
      <w:lvlText w:val="%1.%2.%3.%4.%5.%6.%7.%8.%9"/>
      <w:lvlJc w:val="left"/>
      <w:pPr>
        <w:ind w:left="-4648" w:hanging="2160"/>
      </w:pPr>
      <w:rPr>
        <w:rFonts w:hint="default"/>
      </w:rPr>
    </w:lvl>
  </w:abstractNum>
  <w:abstractNum w:abstractNumId="2">
    <w:nsid w:val="061F73B9"/>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abstractNum w:abstractNumId="3">
    <w:nsid w:val="095A0291"/>
    <w:multiLevelType w:val="multilevel"/>
    <w:tmpl w:val="2214B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B07D20"/>
    <w:multiLevelType w:val="hybridMultilevel"/>
    <w:tmpl w:val="AFE43324"/>
    <w:lvl w:ilvl="0" w:tplc="0EB6CB2A">
      <w:start w:val="1"/>
      <w:numFmt w:val="decimal"/>
      <w:lvlText w:val="%1."/>
      <w:lvlJc w:val="left"/>
      <w:pPr>
        <w:tabs>
          <w:tab w:val="num" w:pos="1773"/>
        </w:tabs>
        <w:ind w:left="1773" w:hanging="360"/>
      </w:pPr>
      <w:rPr>
        <w:rFonts w:hint="default"/>
      </w:rPr>
    </w:lvl>
    <w:lvl w:ilvl="1" w:tplc="04190019" w:tentative="1">
      <w:start w:val="1"/>
      <w:numFmt w:val="lowerLetter"/>
      <w:lvlText w:val="%2."/>
      <w:lvlJc w:val="left"/>
      <w:pPr>
        <w:tabs>
          <w:tab w:val="num" w:pos="2493"/>
        </w:tabs>
        <w:ind w:left="2493" w:hanging="360"/>
      </w:pPr>
    </w:lvl>
    <w:lvl w:ilvl="2" w:tplc="0419001B" w:tentative="1">
      <w:start w:val="1"/>
      <w:numFmt w:val="lowerRoman"/>
      <w:lvlText w:val="%3."/>
      <w:lvlJc w:val="right"/>
      <w:pPr>
        <w:tabs>
          <w:tab w:val="num" w:pos="3213"/>
        </w:tabs>
        <w:ind w:left="3213" w:hanging="180"/>
      </w:pPr>
    </w:lvl>
    <w:lvl w:ilvl="3" w:tplc="0419000F" w:tentative="1">
      <w:start w:val="1"/>
      <w:numFmt w:val="decimal"/>
      <w:lvlText w:val="%4."/>
      <w:lvlJc w:val="left"/>
      <w:pPr>
        <w:tabs>
          <w:tab w:val="num" w:pos="3933"/>
        </w:tabs>
        <w:ind w:left="3933" w:hanging="360"/>
      </w:pPr>
    </w:lvl>
    <w:lvl w:ilvl="4" w:tplc="04190019" w:tentative="1">
      <w:start w:val="1"/>
      <w:numFmt w:val="lowerLetter"/>
      <w:lvlText w:val="%5."/>
      <w:lvlJc w:val="left"/>
      <w:pPr>
        <w:tabs>
          <w:tab w:val="num" w:pos="4653"/>
        </w:tabs>
        <w:ind w:left="4653" w:hanging="360"/>
      </w:pPr>
    </w:lvl>
    <w:lvl w:ilvl="5" w:tplc="0419001B" w:tentative="1">
      <w:start w:val="1"/>
      <w:numFmt w:val="lowerRoman"/>
      <w:lvlText w:val="%6."/>
      <w:lvlJc w:val="right"/>
      <w:pPr>
        <w:tabs>
          <w:tab w:val="num" w:pos="5373"/>
        </w:tabs>
        <w:ind w:left="5373" w:hanging="180"/>
      </w:pPr>
    </w:lvl>
    <w:lvl w:ilvl="6" w:tplc="0419000F" w:tentative="1">
      <w:start w:val="1"/>
      <w:numFmt w:val="decimal"/>
      <w:lvlText w:val="%7."/>
      <w:lvlJc w:val="left"/>
      <w:pPr>
        <w:tabs>
          <w:tab w:val="num" w:pos="6093"/>
        </w:tabs>
        <w:ind w:left="6093" w:hanging="360"/>
      </w:pPr>
    </w:lvl>
    <w:lvl w:ilvl="7" w:tplc="04190019" w:tentative="1">
      <w:start w:val="1"/>
      <w:numFmt w:val="lowerLetter"/>
      <w:lvlText w:val="%8."/>
      <w:lvlJc w:val="left"/>
      <w:pPr>
        <w:tabs>
          <w:tab w:val="num" w:pos="6813"/>
        </w:tabs>
        <w:ind w:left="6813" w:hanging="360"/>
      </w:pPr>
    </w:lvl>
    <w:lvl w:ilvl="8" w:tplc="0419001B" w:tentative="1">
      <w:start w:val="1"/>
      <w:numFmt w:val="lowerRoman"/>
      <w:lvlText w:val="%9."/>
      <w:lvlJc w:val="right"/>
      <w:pPr>
        <w:tabs>
          <w:tab w:val="num" w:pos="7533"/>
        </w:tabs>
        <w:ind w:left="7533" w:hanging="180"/>
      </w:pPr>
    </w:lvl>
  </w:abstractNum>
  <w:abstractNum w:abstractNumId="5">
    <w:nsid w:val="2BC6015A"/>
    <w:multiLevelType w:val="hybridMultilevel"/>
    <w:tmpl w:val="A59832A0"/>
    <w:lvl w:ilvl="0" w:tplc="B5167D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204017"/>
    <w:multiLevelType w:val="hybridMultilevel"/>
    <w:tmpl w:val="87BA6C9A"/>
    <w:lvl w:ilvl="0" w:tplc="4ACCD17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82F73AB"/>
    <w:multiLevelType w:val="multilevel"/>
    <w:tmpl w:val="46F81368"/>
    <w:lvl w:ilvl="0">
      <w:start w:val="1"/>
      <w:numFmt w:val="decimal"/>
      <w:lvlText w:val="%1."/>
      <w:lvlJc w:val="left"/>
      <w:pPr>
        <w:ind w:left="720" w:hanging="360"/>
      </w:pPr>
      <w:rPr>
        <w:rFonts w:hint="default"/>
      </w:rPr>
    </w:lvl>
    <w:lvl w:ilvl="1">
      <w:start w:val="8"/>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A8753F7"/>
    <w:multiLevelType w:val="multilevel"/>
    <w:tmpl w:val="01C68064"/>
    <w:lvl w:ilvl="0">
      <w:start w:val="2"/>
      <w:numFmt w:val="decimal"/>
      <w:lvlText w:val="%1"/>
      <w:lvlJc w:val="left"/>
      <w:pPr>
        <w:ind w:left="375" w:hanging="375"/>
      </w:pPr>
      <w:rPr>
        <w:rFonts w:hint="default"/>
      </w:rPr>
    </w:lvl>
    <w:lvl w:ilvl="1">
      <w:start w:val="7"/>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9">
    <w:nsid w:val="4EDB77BD"/>
    <w:multiLevelType w:val="hybridMultilevel"/>
    <w:tmpl w:val="CB2C017A"/>
    <w:lvl w:ilvl="0" w:tplc="22961542">
      <w:start w:val="2"/>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0">
    <w:nsid w:val="4F1F16D4"/>
    <w:multiLevelType w:val="hybridMultilevel"/>
    <w:tmpl w:val="D3304DDA"/>
    <w:lvl w:ilvl="0" w:tplc="2B967FF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524028F7"/>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abstractNum w:abstractNumId="12">
    <w:nsid w:val="57F803DC"/>
    <w:multiLevelType w:val="hybridMultilevel"/>
    <w:tmpl w:val="7F8EF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4F3A58"/>
    <w:multiLevelType w:val="hybridMultilevel"/>
    <w:tmpl w:val="08449206"/>
    <w:lvl w:ilvl="0" w:tplc="DA00C83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nsid w:val="65874242"/>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abstractNum w:abstractNumId="15">
    <w:nsid w:val="6D047EA4"/>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abstractNum w:abstractNumId="16">
    <w:nsid w:val="77734221"/>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abstractNum w:abstractNumId="17">
    <w:nsid w:val="7C7E337B"/>
    <w:multiLevelType w:val="multilevel"/>
    <w:tmpl w:val="648E129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463"/>
        </w:tabs>
        <w:ind w:left="1463" w:hanging="720"/>
      </w:pPr>
      <w:rPr>
        <w:rFonts w:hint="default"/>
      </w:rPr>
    </w:lvl>
    <w:lvl w:ilvl="2">
      <w:start w:val="1"/>
      <w:numFmt w:val="decimal"/>
      <w:lvlText w:val="%1.%2.%3."/>
      <w:lvlJc w:val="left"/>
      <w:pPr>
        <w:tabs>
          <w:tab w:val="num" w:pos="2206"/>
        </w:tabs>
        <w:ind w:left="2206" w:hanging="720"/>
      </w:pPr>
      <w:rPr>
        <w:rFonts w:hint="default"/>
      </w:rPr>
    </w:lvl>
    <w:lvl w:ilvl="3">
      <w:start w:val="1"/>
      <w:numFmt w:val="decimal"/>
      <w:lvlText w:val="%1.%2.%3.%4."/>
      <w:lvlJc w:val="left"/>
      <w:pPr>
        <w:tabs>
          <w:tab w:val="num" w:pos="3309"/>
        </w:tabs>
        <w:ind w:left="3309" w:hanging="1080"/>
      </w:pPr>
      <w:rPr>
        <w:rFonts w:hint="default"/>
      </w:rPr>
    </w:lvl>
    <w:lvl w:ilvl="4">
      <w:start w:val="1"/>
      <w:numFmt w:val="decimal"/>
      <w:lvlText w:val="%1.%2.%3.%4.%5."/>
      <w:lvlJc w:val="left"/>
      <w:pPr>
        <w:tabs>
          <w:tab w:val="num" w:pos="4052"/>
        </w:tabs>
        <w:ind w:left="4052" w:hanging="1080"/>
      </w:pPr>
      <w:rPr>
        <w:rFonts w:hint="default"/>
      </w:rPr>
    </w:lvl>
    <w:lvl w:ilvl="5">
      <w:start w:val="1"/>
      <w:numFmt w:val="decimal"/>
      <w:lvlText w:val="%1.%2.%3.%4.%5.%6."/>
      <w:lvlJc w:val="left"/>
      <w:pPr>
        <w:tabs>
          <w:tab w:val="num" w:pos="5155"/>
        </w:tabs>
        <w:ind w:left="5155" w:hanging="1440"/>
      </w:pPr>
      <w:rPr>
        <w:rFonts w:hint="default"/>
      </w:rPr>
    </w:lvl>
    <w:lvl w:ilvl="6">
      <w:start w:val="1"/>
      <w:numFmt w:val="decimal"/>
      <w:lvlText w:val="%1.%2.%3.%4.%5.%6.%7."/>
      <w:lvlJc w:val="left"/>
      <w:pPr>
        <w:tabs>
          <w:tab w:val="num" w:pos="6258"/>
        </w:tabs>
        <w:ind w:left="6258" w:hanging="1800"/>
      </w:pPr>
      <w:rPr>
        <w:rFonts w:hint="default"/>
      </w:rPr>
    </w:lvl>
    <w:lvl w:ilvl="7">
      <w:start w:val="1"/>
      <w:numFmt w:val="decimal"/>
      <w:lvlText w:val="%1.%2.%3.%4.%5.%6.%7.%8."/>
      <w:lvlJc w:val="left"/>
      <w:pPr>
        <w:tabs>
          <w:tab w:val="num" w:pos="7001"/>
        </w:tabs>
        <w:ind w:left="7001" w:hanging="1800"/>
      </w:pPr>
      <w:rPr>
        <w:rFonts w:hint="default"/>
      </w:rPr>
    </w:lvl>
    <w:lvl w:ilvl="8">
      <w:start w:val="1"/>
      <w:numFmt w:val="decimal"/>
      <w:lvlText w:val="%1.%2.%3.%4.%5.%6.%7.%8.%9."/>
      <w:lvlJc w:val="left"/>
      <w:pPr>
        <w:tabs>
          <w:tab w:val="num" w:pos="8104"/>
        </w:tabs>
        <w:ind w:left="8104" w:hanging="2160"/>
      </w:pPr>
      <w:rPr>
        <w:rFonts w:hint="default"/>
      </w:rPr>
    </w:lvl>
  </w:abstractNum>
  <w:num w:numId="1">
    <w:abstractNumId w:val="9"/>
  </w:num>
  <w:num w:numId="2">
    <w:abstractNumId w:val="5"/>
  </w:num>
  <w:num w:numId="3">
    <w:abstractNumId w:val="0"/>
  </w:num>
  <w:num w:numId="4">
    <w:abstractNumId w:val="7"/>
  </w:num>
  <w:num w:numId="5">
    <w:abstractNumId w:val="13"/>
  </w:num>
  <w:num w:numId="6">
    <w:abstractNumId w:val="4"/>
  </w:num>
  <w:num w:numId="7">
    <w:abstractNumId w:val="12"/>
  </w:num>
  <w:num w:numId="8">
    <w:abstractNumId w:val="17"/>
  </w:num>
  <w:num w:numId="9">
    <w:abstractNumId w:val="14"/>
  </w:num>
  <w:num w:numId="10">
    <w:abstractNumId w:val="16"/>
  </w:num>
  <w:num w:numId="11">
    <w:abstractNumId w:val="2"/>
  </w:num>
  <w:num w:numId="12">
    <w:abstractNumId w:val="15"/>
  </w:num>
  <w:num w:numId="13">
    <w:abstractNumId w:val="11"/>
  </w:num>
  <w:num w:numId="14">
    <w:abstractNumId w:val="1"/>
  </w:num>
  <w:num w:numId="15">
    <w:abstractNumId w:val="3"/>
  </w:num>
  <w:num w:numId="16">
    <w:abstractNumId w:val="10"/>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E1B"/>
    <w:rsid w:val="00040566"/>
    <w:rsid w:val="00047780"/>
    <w:rsid w:val="00151C64"/>
    <w:rsid w:val="00232760"/>
    <w:rsid w:val="002517E3"/>
    <w:rsid w:val="0034787B"/>
    <w:rsid w:val="003B1F22"/>
    <w:rsid w:val="0048603B"/>
    <w:rsid w:val="00523E1B"/>
    <w:rsid w:val="00584395"/>
    <w:rsid w:val="005E3790"/>
    <w:rsid w:val="0062539F"/>
    <w:rsid w:val="006B3B64"/>
    <w:rsid w:val="006B6E7C"/>
    <w:rsid w:val="00702D94"/>
    <w:rsid w:val="00777894"/>
    <w:rsid w:val="008052AE"/>
    <w:rsid w:val="008A2B84"/>
    <w:rsid w:val="0090644F"/>
    <w:rsid w:val="00A05B05"/>
    <w:rsid w:val="00A3134A"/>
    <w:rsid w:val="00A65C2E"/>
    <w:rsid w:val="00A75DEB"/>
    <w:rsid w:val="00B259A0"/>
    <w:rsid w:val="00B570A5"/>
    <w:rsid w:val="00BB4CCF"/>
    <w:rsid w:val="00C13317"/>
    <w:rsid w:val="00CA6073"/>
    <w:rsid w:val="00CB395B"/>
    <w:rsid w:val="00CB67EC"/>
    <w:rsid w:val="00D65C1B"/>
    <w:rsid w:val="00DA50BF"/>
    <w:rsid w:val="00DC11AB"/>
    <w:rsid w:val="00EC51D9"/>
    <w:rsid w:val="00EC7BF3"/>
    <w:rsid w:val="00EF5BBD"/>
    <w:rsid w:val="00F65592"/>
    <w:rsid w:val="00F845A2"/>
    <w:rsid w:val="00F95D3D"/>
    <w:rsid w:val="00FD317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23E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A65C2E"/>
    <w:pPr>
      <w:keepNext/>
      <w:shd w:val="clear" w:color="auto" w:fill="FFFFFF"/>
      <w:spacing w:after="0" w:line="360" w:lineRule="exact"/>
      <w:ind w:firstLine="720"/>
      <w:jc w:val="center"/>
      <w:outlineLvl w:val="1"/>
    </w:pPr>
    <w:rPr>
      <w:rFonts w:ascii="Times New Roman" w:eastAsia="Times New Roman" w:hAnsi="Times New Roman" w:cs="Times New Roman"/>
      <w:b/>
      <w:spacing w:val="4"/>
      <w:sz w:val="28"/>
      <w:szCs w:val="28"/>
    </w:rPr>
  </w:style>
  <w:style w:type="paragraph" w:styleId="5">
    <w:name w:val="heading 5"/>
    <w:basedOn w:val="a"/>
    <w:next w:val="a"/>
    <w:link w:val="50"/>
    <w:uiPriority w:val="9"/>
    <w:semiHidden/>
    <w:unhideWhenUsed/>
    <w:qFormat/>
    <w:rsid w:val="00A65C2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23E1B"/>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4"/>
    </w:rPr>
  </w:style>
  <w:style w:type="character" w:customStyle="1" w:styleId="a4">
    <w:name w:val="Основной текст Знак"/>
    <w:basedOn w:val="a0"/>
    <w:link w:val="a3"/>
    <w:uiPriority w:val="99"/>
    <w:rsid w:val="00523E1B"/>
    <w:rPr>
      <w:rFonts w:ascii="Times New Roman" w:eastAsia="Times New Roman" w:hAnsi="Times New Roman" w:cs="Times New Roman"/>
      <w:sz w:val="20"/>
      <w:szCs w:val="24"/>
      <w:lang w:eastAsia="ru-RU"/>
    </w:rPr>
  </w:style>
  <w:style w:type="paragraph" w:styleId="a5">
    <w:name w:val="List Paragraph"/>
    <w:basedOn w:val="a"/>
    <w:uiPriority w:val="34"/>
    <w:qFormat/>
    <w:rsid w:val="00523E1B"/>
    <w:pPr>
      <w:ind w:left="720"/>
      <w:contextualSpacing/>
    </w:pPr>
  </w:style>
  <w:style w:type="character" w:customStyle="1" w:styleId="10">
    <w:name w:val="Заголовок 1 Знак"/>
    <w:basedOn w:val="a0"/>
    <w:link w:val="1"/>
    <w:uiPriority w:val="9"/>
    <w:rsid w:val="00523E1B"/>
    <w:rPr>
      <w:rFonts w:ascii="Times New Roman" w:eastAsia="Times New Roman" w:hAnsi="Times New Roman" w:cs="Times New Roman"/>
      <w:b/>
      <w:bCs/>
      <w:kern w:val="36"/>
      <w:sz w:val="48"/>
      <w:szCs w:val="48"/>
      <w:lang w:eastAsia="ru-RU"/>
    </w:rPr>
  </w:style>
  <w:style w:type="paragraph" w:styleId="a6">
    <w:name w:val="Normal (Web)"/>
    <w:basedOn w:val="a"/>
    <w:uiPriority w:val="99"/>
    <w:unhideWhenUsed/>
    <w:rsid w:val="00523E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A65C2E"/>
    <w:rPr>
      <w:rFonts w:ascii="Times New Roman" w:eastAsia="Times New Roman" w:hAnsi="Times New Roman" w:cs="Times New Roman"/>
      <w:b/>
      <w:spacing w:val="4"/>
      <w:sz w:val="28"/>
      <w:szCs w:val="28"/>
      <w:shd w:val="clear" w:color="auto" w:fill="FFFFFF"/>
      <w:lang w:eastAsia="ru-RU"/>
    </w:rPr>
  </w:style>
  <w:style w:type="character" w:customStyle="1" w:styleId="50">
    <w:name w:val="Заголовок 5 Знак"/>
    <w:basedOn w:val="a0"/>
    <w:link w:val="5"/>
    <w:uiPriority w:val="9"/>
    <w:semiHidden/>
    <w:rsid w:val="00A65C2E"/>
    <w:rPr>
      <w:rFonts w:asciiTheme="majorHAnsi" w:eastAsiaTheme="majorEastAsia" w:hAnsiTheme="majorHAnsi" w:cstheme="majorBidi"/>
      <w:color w:val="243F60" w:themeColor="accent1" w:themeShade="7F"/>
      <w:lang w:eastAsia="ru-RU"/>
    </w:rPr>
  </w:style>
  <w:style w:type="paragraph" w:customStyle="1" w:styleId="a7">
    <w:name w:val="Пиш. маш."/>
    <w:basedOn w:val="a"/>
    <w:uiPriority w:val="99"/>
    <w:rsid w:val="00A65C2E"/>
    <w:pPr>
      <w:spacing w:after="0" w:line="360" w:lineRule="auto"/>
    </w:pPr>
    <w:rPr>
      <w:rFonts w:ascii="Courier New" w:eastAsia="Calibri" w:hAnsi="Courier New" w:cs="Times New Roman"/>
      <w:sz w:val="28"/>
      <w:szCs w:val="24"/>
    </w:rPr>
  </w:style>
  <w:style w:type="character" w:customStyle="1" w:styleId="apple-converted-space">
    <w:name w:val="apple-converted-space"/>
    <w:basedOn w:val="a0"/>
    <w:rsid w:val="00A65C2E"/>
  </w:style>
  <w:style w:type="paragraph" w:styleId="a8">
    <w:name w:val="Balloon Text"/>
    <w:basedOn w:val="a"/>
    <w:link w:val="a9"/>
    <w:uiPriority w:val="99"/>
    <w:semiHidden/>
    <w:unhideWhenUsed/>
    <w:rsid w:val="00A65C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5C2E"/>
    <w:rPr>
      <w:rFonts w:ascii="Tahoma" w:eastAsiaTheme="minorEastAsia" w:hAnsi="Tahoma" w:cs="Tahoma"/>
      <w:sz w:val="16"/>
      <w:szCs w:val="16"/>
      <w:lang w:eastAsia="ru-RU"/>
    </w:rPr>
  </w:style>
  <w:style w:type="table" w:styleId="aa">
    <w:name w:val="Table Grid"/>
    <w:basedOn w:val="a1"/>
    <w:uiPriority w:val="59"/>
    <w:rsid w:val="00A65C2E"/>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link w:val="22"/>
    <w:uiPriority w:val="99"/>
    <w:locked/>
    <w:rsid w:val="00A65C2E"/>
    <w:rPr>
      <w:sz w:val="25"/>
      <w:szCs w:val="25"/>
      <w:shd w:val="clear" w:color="auto" w:fill="FFFFFF"/>
    </w:rPr>
  </w:style>
  <w:style w:type="paragraph" w:customStyle="1" w:styleId="22">
    <w:name w:val="Основной текст (2)"/>
    <w:basedOn w:val="a"/>
    <w:link w:val="21"/>
    <w:uiPriority w:val="99"/>
    <w:rsid w:val="00A65C2E"/>
    <w:pPr>
      <w:shd w:val="clear" w:color="auto" w:fill="FFFFFF"/>
      <w:spacing w:after="660" w:line="240" w:lineRule="atLeast"/>
    </w:pPr>
    <w:rPr>
      <w:rFonts w:eastAsiaTheme="minorHAnsi"/>
      <w:sz w:val="25"/>
      <w:szCs w:val="25"/>
      <w:lang w:eastAsia="en-US"/>
    </w:rPr>
  </w:style>
  <w:style w:type="paragraph" w:styleId="ab">
    <w:name w:val="Body Text Indent"/>
    <w:basedOn w:val="a"/>
    <w:link w:val="ac"/>
    <w:uiPriority w:val="99"/>
    <w:rsid w:val="00A65C2E"/>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uiPriority w:val="99"/>
    <w:rsid w:val="00A65C2E"/>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A65C2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A65C2E"/>
    <w:rPr>
      <w:rFonts w:eastAsiaTheme="minorEastAsia"/>
      <w:lang w:eastAsia="ru-RU"/>
    </w:rPr>
  </w:style>
  <w:style w:type="paragraph" w:styleId="af">
    <w:name w:val="footer"/>
    <w:basedOn w:val="a"/>
    <w:link w:val="af0"/>
    <w:uiPriority w:val="99"/>
    <w:unhideWhenUsed/>
    <w:rsid w:val="00A65C2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65C2E"/>
    <w:rPr>
      <w:rFonts w:eastAsiaTheme="minorEastAsia"/>
      <w:lang w:eastAsia="ru-RU"/>
    </w:rPr>
  </w:style>
  <w:style w:type="character" w:styleId="af1">
    <w:name w:val="line number"/>
    <w:basedOn w:val="a0"/>
    <w:uiPriority w:val="99"/>
    <w:semiHidden/>
    <w:unhideWhenUsed/>
    <w:rsid w:val="00805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23E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A65C2E"/>
    <w:pPr>
      <w:keepNext/>
      <w:shd w:val="clear" w:color="auto" w:fill="FFFFFF"/>
      <w:spacing w:after="0" w:line="360" w:lineRule="exact"/>
      <w:ind w:firstLine="720"/>
      <w:jc w:val="center"/>
      <w:outlineLvl w:val="1"/>
    </w:pPr>
    <w:rPr>
      <w:rFonts w:ascii="Times New Roman" w:eastAsia="Times New Roman" w:hAnsi="Times New Roman" w:cs="Times New Roman"/>
      <w:b/>
      <w:spacing w:val="4"/>
      <w:sz w:val="28"/>
      <w:szCs w:val="28"/>
    </w:rPr>
  </w:style>
  <w:style w:type="paragraph" w:styleId="5">
    <w:name w:val="heading 5"/>
    <w:basedOn w:val="a"/>
    <w:next w:val="a"/>
    <w:link w:val="50"/>
    <w:uiPriority w:val="9"/>
    <w:semiHidden/>
    <w:unhideWhenUsed/>
    <w:qFormat/>
    <w:rsid w:val="00A65C2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23E1B"/>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4"/>
    </w:rPr>
  </w:style>
  <w:style w:type="character" w:customStyle="1" w:styleId="a4">
    <w:name w:val="Основной текст Знак"/>
    <w:basedOn w:val="a0"/>
    <w:link w:val="a3"/>
    <w:uiPriority w:val="99"/>
    <w:rsid w:val="00523E1B"/>
    <w:rPr>
      <w:rFonts w:ascii="Times New Roman" w:eastAsia="Times New Roman" w:hAnsi="Times New Roman" w:cs="Times New Roman"/>
      <w:sz w:val="20"/>
      <w:szCs w:val="24"/>
      <w:lang w:eastAsia="ru-RU"/>
    </w:rPr>
  </w:style>
  <w:style w:type="paragraph" w:styleId="a5">
    <w:name w:val="List Paragraph"/>
    <w:basedOn w:val="a"/>
    <w:uiPriority w:val="34"/>
    <w:qFormat/>
    <w:rsid w:val="00523E1B"/>
    <w:pPr>
      <w:ind w:left="720"/>
      <w:contextualSpacing/>
    </w:pPr>
  </w:style>
  <w:style w:type="character" w:customStyle="1" w:styleId="10">
    <w:name w:val="Заголовок 1 Знак"/>
    <w:basedOn w:val="a0"/>
    <w:link w:val="1"/>
    <w:uiPriority w:val="9"/>
    <w:rsid w:val="00523E1B"/>
    <w:rPr>
      <w:rFonts w:ascii="Times New Roman" w:eastAsia="Times New Roman" w:hAnsi="Times New Roman" w:cs="Times New Roman"/>
      <w:b/>
      <w:bCs/>
      <w:kern w:val="36"/>
      <w:sz w:val="48"/>
      <w:szCs w:val="48"/>
      <w:lang w:eastAsia="ru-RU"/>
    </w:rPr>
  </w:style>
  <w:style w:type="paragraph" w:styleId="a6">
    <w:name w:val="Normal (Web)"/>
    <w:basedOn w:val="a"/>
    <w:uiPriority w:val="99"/>
    <w:unhideWhenUsed/>
    <w:rsid w:val="00523E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A65C2E"/>
    <w:rPr>
      <w:rFonts w:ascii="Times New Roman" w:eastAsia="Times New Roman" w:hAnsi="Times New Roman" w:cs="Times New Roman"/>
      <w:b/>
      <w:spacing w:val="4"/>
      <w:sz w:val="28"/>
      <w:szCs w:val="28"/>
      <w:shd w:val="clear" w:color="auto" w:fill="FFFFFF"/>
      <w:lang w:eastAsia="ru-RU"/>
    </w:rPr>
  </w:style>
  <w:style w:type="character" w:customStyle="1" w:styleId="50">
    <w:name w:val="Заголовок 5 Знак"/>
    <w:basedOn w:val="a0"/>
    <w:link w:val="5"/>
    <w:uiPriority w:val="9"/>
    <w:semiHidden/>
    <w:rsid w:val="00A65C2E"/>
    <w:rPr>
      <w:rFonts w:asciiTheme="majorHAnsi" w:eastAsiaTheme="majorEastAsia" w:hAnsiTheme="majorHAnsi" w:cstheme="majorBidi"/>
      <w:color w:val="243F60" w:themeColor="accent1" w:themeShade="7F"/>
      <w:lang w:eastAsia="ru-RU"/>
    </w:rPr>
  </w:style>
  <w:style w:type="paragraph" w:customStyle="1" w:styleId="a7">
    <w:name w:val="Пиш. маш."/>
    <w:basedOn w:val="a"/>
    <w:uiPriority w:val="99"/>
    <w:rsid w:val="00A65C2E"/>
    <w:pPr>
      <w:spacing w:after="0" w:line="360" w:lineRule="auto"/>
    </w:pPr>
    <w:rPr>
      <w:rFonts w:ascii="Courier New" w:eastAsia="Calibri" w:hAnsi="Courier New" w:cs="Times New Roman"/>
      <w:sz w:val="28"/>
      <w:szCs w:val="24"/>
    </w:rPr>
  </w:style>
  <w:style w:type="character" w:customStyle="1" w:styleId="apple-converted-space">
    <w:name w:val="apple-converted-space"/>
    <w:basedOn w:val="a0"/>
    <w:rsid w:val="00A65C2E"/>
  </w:style>
  <w:style w:type="paragraph" w:styleId="a8">
    <w:name w:val="Balloon Text"/>
    <w:basedOn w:val="a"/>
    <w:link w:val="a9"/>
    <w:uiPriority w:val="99"/>
    <w:semiHidden/>
    <w:unhideWhenUsed/>
    <w:rsid w:val="00A65C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5C2E"/>
    <w:rPr>
      <w:rFonts w:ascii="Tahoma" w:eastAsiaTheme="minorEastAsia" w:hAnsi="Tahoma" w:cs="Tahoma"/>
      <w:sz w:val="16"/>
      <w:szCs w:val="16"/>
      <w:lang w:eastAsia="ru-RU"/>
    </w:rPr>
  </w:style>
  <w:style w:type="table" w:styleId="aa">
    <w:name w:val="Table Grid"/>
    <w:basedOn w:val="a1"/>
    <w:uiPriority w:val="59"/>
    <w:rsid w:val="00A65C2E"/>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link w:val="22"/>
    <w:uiPriority w:val="99"/>
    <w:locked/>
    <w:rsid w:val="00A65C2E"/>
    <w:rPr>
      <w:sz w:val="25"/>
      <w:szCs w:val="25"/>
      <w:shd w:val="clear" w:color="auto" w:fill="FFFFFF"/>
    </w:rPr>
  </w:style>
  <w:style w:type="paragraph" w:customStyle="1" w:styleId="22">
    <w:name w:val="Основной текст (2)"/>
    <w:basedOn w:val="a"/>
    <w:link w:val="21"/>
    <w:uiPriority w:val="99"/>
    <w:rsid w:val="00A65C2E"/>
    <w:pPr>
      <w:shd w:val="clear" w:color="auto" w:fill="FFFFFF"/>
      <w:spacing w:after="660" w:line="240" w:lineRule="atLeast"/>
    </w:pPr>
    <w:rPr>
      <w:rFonts w:eastAsiaTheme="minorHAnsi"/>
      <w:sz w:val="25"/>
      <w:szCs w:val="25"/>
      <w:lang w:eastAsia="en-US"/>
    </w:rPr>
  </w:style>
  <w:style w:type="paragraph" w:styleId="ab">
    <w:name w:val="Body Text Indent"/>
    <w:basedOn w:val="a"/>
    <w:link w:val="ac"/>
    <w:uiPriority w:val="99"/>
    <w:rsid w:val="00A65C2E"/>
    <w:pPr>
      <w:spacing w:after="120" w:line="240" w:lineRule="auto"/>
      <w:ind w:left="283"/>
    </w:pPr>
    <w:rPr>
      <w:rFonts w:ascii="Times New Roman" w:eastAsia="Times New Roman" w:hAnsi="Times New Roman" w:cs="Times New Roman"/>
      <w:sz w:val="24"/>
      <w:szCs w:val="24"/>
    </w:rPr>
  </w:style>
  <w:style w:type="character" w:customStyle="1" w:styleId="ac">
    <w:name w:val="Основной текст с отступом Знак"/>
    <w:basedOn w:val="a0"/>
    <w:link w:val="ab"/>
    <w:uiPriority w:val="99"/>
    <w:rsid w:val="00A65C2E"/>
    <w:rPr>
      <w:rFonts w:ascii="Times New Roman" w:eastAsia="Times New Roman" w:hAnsi="Times New Roman" w:cs="Times New Roman"/>
      <w:sz w:val="24"/>
      <w:szCs w:val="24"/>
      <w:lang w:eastAsia="ru-RU"/>
    </w:rPr>
  </w:style>
  <w:style w:type="paragraph" w:styleId="ad">
    <w:name w:val="header"/>
    <w:basedOn w:val="a"/>
    <w:link w:val="ae"/>
    <w:uiPriority w:val="99"/>
    <w:semiHidden/>
    <w:unhideWhenUsed/>
    <w:rsid w:val="00A65C2E"/>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A65C2E"/>
    <w:rPr>
      <w:rFonts w:eastAsiaTheme="minorEastAsia"/>
      <w:lang w:eastAsia="ru-RU"/>
    </w:rPr>
  </w:style>
  <w:style w:type="paragraph" w:styleId="af">
    <w:name w:val="footer"/>
    <w:basedOn w:val="a"/>
    <w:link w:val="af0"/>
    <w:uiPriority w:val="99"/>
    <w:unhideWhenUsed/>
    <w:rsid w:val="00A65C2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65C2E"/>
    <w:rPr>
      <w:rFonts w:eastAsiaTheme="minorEastAsia"/>
      <w:lang w:eastAsia="ru-RU"/>
    </w:rPr>
  </w:style>
  <w:style w:type="character" w:styleId="af1">
    <w:name w:val="line number"/>
    <w:basedOn w:val="a0"/>
    <w:uiPriority w:val="99"/>
    <w:semiHidden/>
    <w:unhideWhenUsed/>
    <w:rsid w:val="00805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58467">
      <w:bodyDiv w:val="1"/>
      <w:marLeft w:val="0"/>
      <w:marRight w:val="0"/>
      <w:marTop w:val="0"/>
      <w:marBottom w:val="0"/>
      <w:divBdr>
        <w:top w:val="none" w:sz="0" w:space="0" w:color="auto"/>
        <w:left w:val="none" w:sz="0" w:space="0" w:color="auto"/>
        <w:bottom w:val="none" w:sz="0" w:space="0" w:color="auto"/>
        <w:right w:val="none" w:sz="0" w:space="0" w:color="auto"/>
      </w:divBdr>
    </w:div>
    <w:div w:id="1343900361">
      <w:bodyDiv w:val="1"/>
      <w:marLeft w:val="0"/>
      <w:marRight w:val="0"/>
      <w:marTop w:val="0"/>
      <w:marBottom w:val="0"/>
      <w:divBdr>
        <w:top w:val="none" w:sz="0" w:space="0" w:color="auto"/>
        <w:left w:val="none" w:sz="0" w:space="0" w:color="auto"/>
        <w:bottom w:val="none" w:sz="0" w:space="0" w:color="auto"/>
        <w:right w:val="none" w:sz="0" w:space="0" w:color="auto"/>
      </w:divBdr>
    </w:div>
    <w:div w:id="1597135505">
      <w:bodyDiv w:val="1"/>
      <w:marLeft w:val="0"/>
      <w:marRight w:val="0"/>
      <w:marTop w:val="0"/>
      <w:marBottom w:val="0"/>
      <w:divBdr>
        <w:top w:val="none" w:sz="0" w:space="0" w:color="auto"/>
        <w:left w:val="none" w:sz="0" w:space="0" w:color="auto"/>
        <w:bottom w:val="none" w:sz="0" w:space="0" w:color="auto"/>
        <w:right w:val="none" w:sz="0" w:space="0" w:color="auto"/>
      </w:divBdr>
    </w:div>
    <w:div w:id="1878159585">
      <w:bodyDiv w:val="1"/>
      <w:marLeft w:val="0"/>
      <w:marRight w:val="0"/>
      <w:marTop w:val="0"/>
      <w:marBottom w:val="0"/>
      <w:divBdr>
        <w:top w:val="none" w:sz="0" w:space="0" w:color="auto"/>
        <w:left w:val="none" w:sz="0" w:space="0" w:color="auto"/>
        <w:bottom w:val="none" w:sz="0" w:space="0" w:color="auto"/>
        <w:right w:val="none" w:sz="0" w:space="0" w:color="auto"/>
      </w:divBdr>
    </w:div>
    <w:div w:id="192282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E3F43-D648-4D57-BEFF-969A42E1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11385</Words>
  <Characters>64901</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УГМК-Здоровье</Company>
  <LinksUpToDate>false</LinksUpToDate>
  <CharactersWithSpaces>76134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GalyaminaAV</dc:creator>
  <cp:lastModifiedBy>Windows User</cp:lastModifiedBy>
  <cp:revision>2</cp:revision>
  <dcterms:created xsi:type="dcterms:W3CDTF">2016-09-15T13:12:00Z</dcterms:created>
  <dcterms:modified xsi:type="dcterms:W3CDTF">2016-09-15T13:12:00Z</dcterms:modified>
</cp:coreProperties>
</file>