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EastAsia" w:hAnsiTheme="minorHAnsi" w:cstheme="minorBidi"/>
          <w:b w:val="0"/>
          <w:bCs w:val="0"/>
          <w:color w:val="auto"/>
          <w:sz w:val="22"/>
          <w:szCs w:val="22"/>
          <w:lang w:eastAsia="ru-RU"/>
        </w:rPr>
        <w:id w:val="41249583"/>
        <w:docPartObj>
          <w:docPartGallery w:val="Table of Contents"/>
          <w:docPartUnique/>
        </w:docPartObj>
      </w:sdtPr>
      <w:sdtContent>
        <w:p w:rsidR="00F03024" w:rsidRDefault="00F03024" w:rsidP="00F03024">
          <w:pPr>
            <w:pStyle w:val="a7"/>
            <w:spacing w:after="600"/>
            <w:jc w:val="center"/>
          </w:pPr>
          <w:r w:rsidRPr="00ED397A">
            <w:rPr>
              <w:rStyle w:val="10"/>
              <w:b/>
            </w:rPr>
            <w:t>Содержание</w:t>
          </w:r>
        </w:p>
        <w:p w:rsidR="00F03024" w:rsidRPr="00F03024" w:rsidRDefault="006352E5">
          <w:pPr>
            <w:pStyle w:val="11"/>
            <w:rPr>
              <w:rFonts w:ascii="Times New Roman" w:hAnsi="Times New Roman" w:cs="Times New Roman"/>
              <w:noProof/>
              <w:sz w:val="28"/>
              <w:szCs w:val="28"/>
            </w:rPr>
          </w:pPr>
          <w:r w:rsidRPr="00F03024">
            <w:rPr>
              <w:rFonts w:ascii="Times New Roman" w:hAnsi="Times New Roman" w:cs="Times New Roman"/>
              <w:sz w:val="28"/>
              <w:szCs w:val="28"/>
            </w:rPr>
            <w:fldChar w:fldCharType="begin"/>
          </w:r>
          <w:r w:rsidR="00F03024" w:rsidRPr="00F03024">
            <w:rPr>
              <w:rFonts w:ascii="Times New Roman" w:hAnsi="Times New Roman" w:cs="Times New Roman"/>
              <w:sz w:val="28"/>
              <w:szCs w:val="28"/>
            </w:rPr>
            <w:instrText xml:space="preserve"> TOC \o "1-3" \h \z \u </w:instrText>
          </w:r>
          <w:r w:rsidRPr="00F03024">
            <w:rPr>
              <w:rFonts w:ascii="Times New Roman" w:hAnsi="Times New Roman" w:cs="Times New Roman"/>
              <w:sz w:val="28"/>
              <w:szCs w:val="28"/>
            </w:rPr>
            <w:fldChar w:fldCharType="separate"/>
          </w:r>
          <w:hyperlink w:anchor="_Toc431588634" w:history="1">
            <w:r w:rsidR="00F03024" w:rsidRPr="00F03024">
              <w:rPr>
                <w:rStyle w:val="a4"/>
                <w:rFonts w:ascii="Times New Roman" w:hAnsi="Times New Roman" w:cs="Times New Roman"/>
                <w:noProof/>
                <w:sz w:val="28"/>
                <w:szCs w:val="28"/>
              </w:rPr>
              <w:t>Введение</w:t>
            </w:r>
            <w:r w:rsidR="00F03024" w:rsidRPr="00F03024">
              <w:rPr>
                <w:rFonts w:ascii="Times New Roman" w:hAnsi="Times New Roman" w:cs="Times New Roman"/>
                <w:noProof/>
                <w:webHidden/>
                <w:sz w:val="28"/>
                <w:szCs w:val="28"/>
              </w:rPr>
              <w:tab/>
            </w:r>
            <w:r w:rsidRPr="00F03024">
              <w:rPr>
                <w:rFonts w:ascii="Times New Roman" w:hAnsi="Times New Roman" w:cs="Times New Roman"/>
                <w:noProof/>
                <w:webHidden/>
                <w:sz w:val="28"/>
                <w:szCs w:val="28"/>
              </w:rPr>
              <w:fldChar w:fldCharType="begin"/>
            </w:r>
            <w:r w:rsidR="00F03024" w:rsidRPr="00F03024">
              <w:rPr>
                <w:rFonts w:ascii="Times New Roman" w:hAnsi="Times New Roman" w:cs="Times New Roman"/>
                <w:noProof/>
                <w:webHidden/>
                <w:sz w:val="28"/>
                <w:szCs w:val="28"/>
              </w:rPr>
              <w:instrText xml:space="preserve"> PAGEREF _Toc431588634 \h </w:instrText>
            </w:r>
            <w:r w:rsidRPr="00F03024">
              <w:rPr>
                <w:rFonts w:ascii="Times New Roman" w:hAnsi="Times New Roman" w:cs="Times New Roman"/>
                <w:noProof/>
                <w:webHidden/>
                <w:sz w:val="28"/>
                <w:szCs w:val="28"/>
              </w:rPr>
            </w:r>
            <w:r w:rsidRPr="00F03024">
              <w:rPr>
                <w:rFonts w:ascii="Times New Roman" w:hAnsi="Times New Roman" w:cs="Times New Roman"/>
                <w:noProof/>
                <w:webHidden/>
                <w:sz w:val="28"/>
                <w:szCs w:val="28"/>
              </w:rPr>
              <w:fldChar w:fldCharType="separate"/>
            </w:r>
            <w:r w:rsidR="00194054">
              <w:rPr>
                <w:rFonts w:ascii="Times New Roman" w:hAnsi="Times New Roman" w:cs="Times New Roman"/>
                <w:noProof/>
                <w:webHidden/>
                <w:sz w:val="28"/>
                <w:szCs w:val="28"/>
              </w:rPr>
              <w:t>3</w:t>
            </w:r>
            <w:r w:rsidRPr="00F03024">
              <w:rPr>
                <w:rFonts w:ascii="Times New Roman" w:hAnsi="Times New Roman" w:cs="Times New Roman"/>
                <w:noProof/>
                <w:webHidden/>
                <w:sz w:val="28"/>
                <w:szCs w:val="28"/>
              </w:rPr>
              <w:fldChar w:fldCharType="end"/>
            </w:r>
          </w:hyperlink>
        </w:p>
        <w:p w:rsidR="00F03024" w:rsidRPr="00F03024" w:rsidRDefault="006352E5">
          <w:pPr>
            <w:pStyle w:val="11"/>
            <w:rPr>
              <w:rFonts w:ascii="Times New Roman" w:hAnsi="Times New Roman" w:cs="Times New Roman"/>
              <w:noProof/>
              <w:sz w:val="28"/>
              <w:szCs w:val="28"/>
            </w:rPr>
          </w:pPr>
          <w:hyperlink w:anchor="_Toc431588635" w:history="1">
            <w:r w:rsidR="00F03024" w:rsidRPr="00F03024">
              <w:rPr>
                <w:rStyle w:val="a4"/>
                <w:rFonts w:ascii="Times New Roman" w:hAnsi="Times New Roman" w:cs="Times New Roman"/>
                <w:noProof/>
                <w:sz w:val="28"/>
                <w:szCs w:val="28"/>
              </w:rPr>
              <w:t>1.Механизм оформления трудовых отношений</w:t>
            </w:r>
            <w:r w:rsidR="00F03024" w:rsidRPr="00F03024">
              <w:rPr>
                <w:rFonts w:ascii="Times New Roman" w:hAnsi="Times New Roman" w:cs="Times New Roman"/>
                <w:noProof/>
                <w:webHidden/>
                <w:sz w:val="28"/>
                <w:szCs w:val="28"/>
              </w:rPr>
              <w:tab/>
            </w:r>
            <w:r w:rsidRPr="00F03024">
              <w:rPr>
                <w:rFonts w:ascii="Times New Roman" w:hAnsi="Times New Roman" w:cs="Times New Roman"/>
                <w:noProof/>
                <w:webHidden/>
                <w:sz w:val="28"/>
                <w:szCs w:val="28"/>
              </w:rPr>
              <w:fldChar w:fldCharType="begin"/>
            </w:r>
            <w:r w:rsidR="00F03024" w:rsidRPr="00F03024">
              <w:rPr>
                <w:rFonts w:ascii="Times New Roman" w:hAnsi="Times New Roman" w:cs="Times New Roman"/>
                <w:noProof/>
                <w:webHidden/>
                <w:sz w:val="28"/>
                <w:szCs w:val="28"/>
              </w:rPr>
              <w:instrText xml:space="preserve"> PAGEREF _Toc431588635 \h </w:instrText>
            </w:r>
            <w:r w:rsidRPr="00F03024">
              <w:rPr>
                <w:rFonts w:ascii="Times New Roman" w:hAnsi="Times New Roman" w:cs="Times New Roman"/>
                <w:noProof/>
                <w:webHidden/>
                <w:sz w:val="28"/>
                <w:szCs w:val="28"/>
              </w:rPr>
            </w:r>
            <w:r w:rsidRPr="00F03024">
              <w:rPr>
                <w:rFonts w:ascii="Times New Roman" w:hAnsi="Times New Roman" w:cs="Times New Roman"/>
                <w:noProof/>
                <w:webHidden/>
                <w:sz w:val="28"/>
                <w:szCs w:val="28"/>
              </w:rPr>
              <w:fldChar w:fldCharType="separate"/>
            </w:r>
            <w:r w:rsidR="00194054">
              <w:rPr>
                <w:rFonts w:ascii="Times New Roman" w:hAnsi="Times New Roman" w:cs="Times New Roman"/>
                <w:noProof/>
                <w:webHidden/>
                <w:sz w:val="28"/>
                <w:szCs w:val="28"/>
              </w:rPr>
              <w:t>4</w:t>
            </w:r>
            <w:r w:rsidRPr="00F03024">
              <w:rPr>
                <w:rFonts w:ascii="Times New Roman" w:hAnsi="Times New Roman" w:cs="Times New Roman"/>
                <w:noProof/>
                <w:webHidden/>
                <w:sz w:val="28"/>
                <w:szCs w:val="28"/>
              </w:rPr>
              <w:fldChar w:fldCharType="end"/>
            </w:r>
          </w:hyperlink>
        </w:p>
        <w:p w:rsidR="00F03024" w:rsidRPr="00F03024" w:rsidRDefault="006352E5">
          <w:pPr>
            <w:pStyle w:val="11"/>
            <w:rPr>
              <w:rFonts w:ascii="Times New Roman" w:hAnsi="Times New Roman" w:cs="Times New Roman"/>
              <w:noProof/>
              <w:sz w:val="28"/>
              <w:szCs w:val="28"/>
            </w:rPr>
          </w:pPr>
          <w:hyperlink w:anchor="_Toc431588636" w:history="1">
            <w:r w:rsidR="00F03024" w:rsidRPr="00F03024">
              <w:rPr>
                <w:rStyle w:val="a4"/>
                <w:rFonts w:ascii="Times New Roman" w:hAnsi="Times New Roman" w:cs="Times New Roman"/>
                <w:noProof/>
                <w:sz w:val="28"/>
                <w:szCs w:val="28"/>
              </w:rPr>
              <w:t>2.Значение заключения трудового договора</w:t>
            </w:r>
            <w:r w:rsidR="00F03024" w:rsidRPr="00F03024">
              <w:rPr>
                <w:rFonts w:ascii="Times New Roman" w:hAnsi="Times New Roman" w:cs="Times New Roman"/>
                <w:noProof/>
                <w:webHidden/>
                <w:sz w:val="28"/>
                <w:szCs w:val="28"/>
              </w:rPr>
              <w:tab/>
            </w:r>
            <w:r w:rsidRPr="00F03024">
              <w:rPr>
                <w:rFonts w:ascii="Times New Roman" w:hAnsi="Times New Roman" w:cs="Times New Roman"/>
                <w:noProof/>
                <w:webHidden/>
                <w:sz w:val="28"/>
                <w:szCs w:val="28"/>
              </w:rPr>
              <w:fldChar w:fldCharType="begin"/>
            </w:r>
            <w:r w:rsidR="00F03024" w:rsidRPr="00F03024">
              <w:rPr>
                <w:rFonts w:ascii="Times New Roman" w:hAnsi="Times New Roman" w:cs="Times New Roman"/>
                <w:noProof/>
                <w:webHidden/>
                <w:sz w:val="28"/>
                <w:szCs w:val="28"/>
              </w:rPr>
              <w:instrText xml:space="preserve"> PAGEREF _Toc431588636 \h </w:instrText>
            </w:r>
            <w:r w:rsidRPr="00F03024">
              <w:rPr>
                <w:rFonts w:ascii="Times New Roman" w:hAnsi="Times New Roman" w:cs="Times New Roman"/>
                <w:noProof/>
                <w:webHidden/>
                <w:sz w:val="28"/>
                <w:szCs w:val="28"/>
              </w:rPr>
            </w:r>
            <w:r w:rsidRPr="00F03024">
              <w:rPr>
                <w:rFonts w:ascii="Times New Roman" w:hAnsi="Times New Roman" w:cs="Times New Roman"/>
                <w:noProof/>
                <w:webHidden/>
                <w:sz w:val="28"/>
                <w:szCs w:val="28"/>
              </w:rPr>
              <w:fldChar w:fldCharType="separate"/>
            </w:r>
            <w:r w:rsidR="00194054">
              <w:rPr>
                <w:rFonts w:ascii="Times New Roman" w:hAnsi="Times New Roman" w:cs="Times New Roman"/>
                <w:noProof/>
                <w:webHidden/>
                <w:sz w:val="28"/>
                <w:szCs w:val="28"/>
              </w:rPr>
              <w:t>6</w:t>
            </w:r>
            <w:r w:rsidRPr="00F03024">
              <w:rPr>
                <w:rFonts w:ascii="Times New Roman" w:hAnsi="Times New Roman" w:cs="Times New Roman"/>
                <w:noProof/>
                <w:webHidden/>
                <w:sz w:val="28"/>
                <w:szCs w:val="28"/>
              </w:rPr>
              <w:fldChar w:fldCharType="end"/>
            </w:r>
          </w:hyperlink>
        </w:p>
        <w:p w:rsidR="00F03024" w:rsidRPr="00F03024" w:rsidRDefault="006352E5">
          <w:pPr>
            <w:pStyle w:val="11"/>
            <w:rPr>
              <w:rFonts w:ascii="Times New Roman" w:hAnsi="Times New Roman" w:cs="Times New Roman"/>
              <w:noProof/>
              <w:sz w:val="28"/>
              <w:szCs w:val="28"/>
            </w:rPr>
          </w:pPr>
          <w:hyperlink w:anchor="_Toc431588637" w:history="1">
            <w:r w:rsidR="00F03024" w:rsidRPr="00F03024">
              <w:rPr>
                <w:rStyle w:val="a4"/>
                <w:rFonts w:ascii="Times New Roman" w:hAnsi="Times New Roman" w:cs="Times New Roman"/>
                <w:noProof/>
                <w:sz w:val="28"/>
                <w:szCs w:val="28"/>
              </w:rPr>
              <w:t>3.Основные права и обязанности работника и работодателя.</w:t>
            </w:r>
            <w:r w:rsidR="00F03024" w:rsidRPr="00F03024">
              <w:rPr>
                <w:rFonts w:ascii="Times New Roman" w:hAnsi="Times New Roman" w:cs="Times New Roman"/>
                <w:noProof/>
                <w:webHidden/>
                <w:sz w:val="28"/>
                <w:szCs w:val="28"/>
              </w:rPr>
              <w:tab/>
            </w:r>
            <w:r w:rsidRPr="00F03024">
              <w:rPr>
                <w:rFonts w:ascii="Times New Roman" w:hAnsi="Times New Roman" w:cs="Times New Roman"/>
                <w:noProof/>
                <w:webHidden/>
                <w:sz w:val="28"/>
                <w:szCs w:val="28"/>
              </w:rPr>
              <w:fldChar w:fldCharType="begin"/>
            </w:r>
            <w:r w:rsidR="00F03024" w:rsidRPr="00F03024">
              <w:rPr>
                <w:rFonts w:ascii="Times New Roman" w:hAnsi="Times New Roman" w:cs="Times New Roman"/>
                <w:noProof/>
                <w:webHidden/>
                <w:sz w:val="28"/>
                <w:szCs w:val="28"/>
              </w:rPr>
              <w:instrText xml:space="preserve"> PAGEREF _Toc431588637 \h </w:instrText>
            </w:r>
            <w:r w:rsidRPr="00F03024">
              <w:rPr>
                <w:rFonts w:ascii="Times New Roman" w:hAnsi="Times New Roman" w:cs="Times New Roman"/>
                <w:noProof/>
                <w:webHidden/>
                <w:sz w:val="28"/>
                <w:szCs w:val="28"/>
              </w:rPr>
            </w:r>
            <w:r w:rsidRPr="00F03024">
              <w:rPr>
                <w:rFonts w:ascii="Times New Roman" w:hAnsi="Times New Roman" w:cs="Times New Roman"/>
                <w:noProof/>
                <w:webHidden/>
                <w:sz w:val="28"/>
                <w:szCs w:val="28"/>
              </w:rPr>
              <w:fldChar w:fldCharType="separate"/>
            </w:r>
            <w:r w:rsidR="00194054">
              <w:rPr>
                <w:rFonts w:ascii="Times New Roman" w:hAnsi="Times New Roman" w:cs="Times New Roman"/>
                <w:noProof/>
                <w:webHidden/>
                <w:sz w:val="28"/>
                <w:szCs w:val="28"/>
              </w:rPr>
              <w:t>7</w:t>
            </w:r>
            <w:r w:rsidRPr="00F03024">
              <w:rPr>
                <w:rFonts w:ascii="Times New Roman" w:hAnsi="Times New Roman" w:cs="Times New Roman"/>
                <w:noProof/>
                <w:webHidden/>
                <w:sz w:val="28"/>
                <w:szCs w:val="28"/>
              </w:rPr>
              <w:fldChar w:fldCharType="end"/>
            </w:r>
          </w:hyperlink>
        </w:p>
        <w:p w:rsidR="00F03024" w:rsidRPr="00F03024" w:rsidRDefault="006352E5">
          <w:pPr>
            <w:pStyle w:val="11"/>
            <w:rPr>
              <w:rFonts w:ascii="Times New Roman" w:hAnsi="Times New Roman" w:cs="Times New Roman"/>
              <w:noProof/>
              <w:sz w:val="28"/>
              <w:szCs w:val="28"/>
            </w:rPr>
          </w:pPr>
          <w:hyperlink w:anchor="_Toc431588638" w:history="1">
            <w:r w:rsidR="00F03024" w:rsidRPr="00F03024">
              <w:rPr>
                <w:rStyle w:val="a4"/>
                <w:rFonts w:ascii="Times New Roman" w:eastAsia="Times New Roman" w:hAnsi="Times New Roman" w:cs="Times New Roman"/>
                <w:noProof/>
                <w:sz w:val="28"/>
                <w:szCs w:val="28"/>
              </w:rPr>
              <w:t>Заключение</w:t>
            </w:r>
            <w:r w:rsidR="00F03024" w:rsidRPr="00F03024">
              <w:rPr>
                <w:rFonts w:ascii="Times New Roman" w:hAnsi="Times New Roman" w:cs="Times New Roman"/>
                <w:noProof/>
                <w:webHidden/>
                <w:sz w:val="28"/>
                <w:szCs w:val="28"/>
              </w:rPr>
              <w:tab/>
            </w:r>
            <w:r w:rsidRPr="00F03024">
              <w:rPr>
                <w:rFonts w:ascii="Times New Roman" w:hAnsi="Times New Roman" w:cs="Times New Roman"/>
                <w:noProof/>
                <w:webHidden/>
                <w:sz w:val="28"/>
                <w:szCs w:val="28"/>
              </w:rPr>
              <w:fldChar w:fldCharType="begin"/>
            </w:r>
            <w:r w:rsidR="00F03024" w:rsidRPr="00F03024">
              <w:rPr>
                <w:rFonts w:ascii="Times New Roman" w:hAnsi="Times New Roman" w:cs="Times New Roman"/>
                <w:noProof/>
                <w:webHidden/>
                <w:sz w:val="28"/>
                <w:szCs w:val="28"/>
              </w:rPr>
              <w:instrText xml:space="preserve"> PAGEREF _Toc431588638 \h </w:instrText>
            </w:r>
            <w:r w:rsidRPr="00F03024">
              <w:rPr>
                <w:rFonts w:ascii="Times New Roman" w:hAnsi="Times New Roman" w:cs="Times New Roman"/>
                <w:noProof/>
                <w:webHidden/>
                <w:sz w:val="28"/>
                <w:szCs w:val="28"/>
              </w:rPr>
            </w:r>
            <w:r w:rsidRPr="00F03024">
              <w:rPr>
                <w:rFonts w:ascii="Times New Roman" w:hAnsi="Times New Roman" w:cs="Times New Roman"/>
                <w:noProof/>
                <w:webHidden/>
                <w:sz w:val="28"/>
                <w:szCs w:val="28"/>
              </w:rPr>
              <w:fldChar w:fldCharType="separate"/>
            </w:r>
            <w:r w:rsidR="00194054">
              <w:rPr>
                <w:rFonts w:ascii="Times New Roman" w:hAnsi="Times New Roman" w:cs="Times New Roman"/>
                <w:noProof/>
                <w:webHidden/>
                <w:sz w:val="28"/>
                <w:szCs w:val="28"/>
              </w:rPr>
              <w:t>10</w:t>
            </w:r>
            <w:r w:rsidRPr="00F03024">
              <w:rPr>
                <w:rFonts w:ascii="Times New Roman" w:hAnsi="Times New Roman" w:cs="Times New Roman"/>
                <w:noProof/>
                <w:webHidden/>
                <w:sz w:val="28"/>
                <w:szCs w:val="28"/>
              </w:rPr>
              <w:fldChar w:fldCharType="end"/>
            </w:r>
          </w:hyperlink>
        </w:p>
        <w:p w:rsidR="00F03024" w:rsidRPr="00F03024" w:rsidRDefault="006352E5">
          <w:pPr>
            <w:pStyle w:val="11"/>
            <w:rPr>
              <w:rFonts w:ascii="Times New Roman" w:hAnsi="Times New Roman" w:cs="Times New Roman"/>
              <w:noProof/>
              <w:sz w:val="28"/>
              <w:szCs w:val="28"/>
            </w:rPr>
          </w:pPr>
          <w:hyperlink w:anchor="_Toc431588639" w:history="1">
            <w:r w:rsidR="00F03024" w:rsidRPr="00F03024">
              <w:rPr>
                <w:rStyle w:val="a4"/>
                <w:rFonts w:ascii="Times New Roman" w:hAnsi="Times New Roman" w:cs="Times New Roman"/>
                <w:noProof/>
                <w:sz w:val="28"/>
                <w:szCs w:val="28"/>
              </w:rPr>
              <w:t>Список использованной литературы</w:t>
            </w:r>
            <w:r w:rsidR="00F03024" w:rsidRPr="00F03024">
              <w:rPr>
                <w:rFonts w:ascii="Times New Roman" w:hAnsi="Times New Roman" w:cs="Times New Roman"/>
                <w:noProof/>
                <w:webHidden/>
                <w:sz w:val="28"/>
                <w:szCs w:val="28"/>
              </w:rPr>
              <w:tab/>
            </w:r>
            <w:r w:rsidRPr="00F03024">
              <w:rPr>
                <w:rFonts w:ascii="Times New Roman" w:hAnsi="Times New Roman" w:cs="Times New Roman"/>
                <w:noProof/>
                <w:webHidden/>
                <w:sz w:val="28"/>
                <w:szCs w:val="28"/>
              </w:rPr>
              <w:fldChar w:fldCharType="begin"/>
            </w:r>
            <w:r w:rsidR="00F03024" w:rsidRPr="00F03024">
              <w:rPr>
                <w:rFonts w:ascii="Times New Roman" w:hAnsi="Times New Roman" w:cs="Times New Roman"/>
                <w:noProof/>
                <w:webHidden/>
                <w:sz w:val="28"/>
                <w:szCs w:val="28"/>
              </w:rPr>
              <w:instrText xml:space="preserve"> PAGEREF _Toc431588639 \h </w:instrText>
            </w:r>
            <w:r w:rsidRPr="00F03024">
              <w:rPr>
                <w:rFonts w:ascii="Times New Roman" w:hAnsi="Times New Roman" w:cs="Times New Roman"/>
                <w:noProof/>
                <w:webHidden/>
                <w:sz w:val="28"/>
                <w:szCs w:val="28"/>
              </w:rPr>
            </w:r>
            <w:r w:rsidRPr="00F03024">
              <w:rPr>
                <w:rFonts w:ascii="Times New Roman" w:hAnsi="Times New Roman" w:cs="Times New Roman"/>
                <w:noProof/>
                <w:webHidden/>
                <w:sz w:val="28"/>
                <w:szCs w:val="28"/>
              </w:rPr>
              <w:fldChar w:fldCharType="separate"/>
            </w:r>
            <w:r w:rsidR="00194054">
              <w:rPr>
                <w:rFonts w:ascii="Times New Roman" w:hAnsi="Times New Roman" w:cs="Times New Roman"/>
                <w:noProof/>
                <w:webHidden/>
                <w:sz w:val="28"/>
                <w:szCs w:val="28"/>
              </w:rPr>
              <w:t>11</w:t>
            </w:r>
            <w:r w:rsidRPr="00F03024">
              <w:rPr>
                <w:rFonts w:ascii="Times New Roman" w:hAnsi="Times New Roman" w:cs="Times New Roman"/>
                <w:noProof/>
                <w:webHidden/>
                <w:sz w:val="28"/>
                <w:szCs w:val="28"/>
              </w:rPr>
              <w:fldChar w:fldCharType="end"/>
            </w:r>
          </w:hyperlink>
        </w:p>
        <w:p w:rsidR="00F03024" w:rsidRDefault="006352E5">
          <w:r w:rsidRPr="00F03024">
            <w:rPr>
              <w:rFonts w:ascii="Times New Roman" w:hAnsi="Times New Roman" w:cs="Times New Roman"/>
              <w:sz w:val="28"/>
              <w:szCs w:val="28"/>
            </w:rPr>
            <w:fldChar w:fldCharType="end"/>
          </w:r>
        </w:p>
        <w:p w:rsidR="00F03024" w:rsidRDefault="00F03024">
          <w:r>
            <w:br w:type="page"/>
          </w:r>
        </w:p>
      </w:sdtContent>
    </w:sdt>
    <w:p w:rsidR="00931F10" w:rsidRPr="001D1E9E" w:rsidRDefault="00931F10" w:rsidP="001D1E9E">
      <w:pPr>
        <w:pStyle w:val="1"/>
      </w:pPr>
      <w:bookmarkStart w:id="0" w:name="_Toc431588634"/>
      <w:r w:rsidRPr="001D1E9E">
        <w:lastRenderedPageBreak/>
        <w:t>Введение</w:t>
      </w:r>
      <w:bookmarkEnd w:id="0"/>
    </w:p>
    <w:p w:rsidR="00F618B8" w:rsidRPr="00D273E7" w:rsidRDefault="00F618B8" w:rsidP="00F03024">
      <w:pPr>
        <w:pStyle w:val="a3"/>
        <w:spacing w:before="0" w:beforeAutospacing="0" w:after="0" w:afterAutospacing="0" w:line="360" w:lineRule="auto"/>
        <w:ind w:firstLine="709"/>
        <w:jc w:val="both"/>
        <w:rPr>
          <w:color w:val="000000" w:themeColor="text1"/>
          <w:sz w:val="28"/>
          <w:szCs w:val="28"/>
        </w:rPr>
      </w:pPr>
      <w:r w:rsidRPr="00D273E7">
        <w:rPr>
          <w:color w:val="000000" w:themeColor="text1"/>
          <w:sz w:val="28"/>
          <w:szCs w:val="28"/>
        </w:rPr>
        <w:t>Одной из форм реализации гражданами их конституционного права на труд является трудовой договор. Сегодня необходимо знать, что такое трудовой договор и как он заключается, так как везде, на всех предприятиях и во всех организациях он заключается с работниками. Знать это необходимо, так как мы часто не знаем свои права, обязанности. А в трудовом договоре всё чётко прописано, и необходимо внимательно читать его перед подписанием. Подписывая, не глядя, мы, возможно, сами себя ограничиваем в правах и часто не можем сами себя защитить в случае необходимости.</w:t>
      </w:r>
    </w:p>
    <w:p w:rsidR="00A6788B" w:rsidRPr="00931F10" w:rsidRDefault="00A6788B" w:rsidP="00A6788B">
      <w:pPr>
        <w:spacing w:after="0" w:line="36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Тема контрольной </w:t>
      </w:r>
      <w:r w:rsidRPr="00931F10">
        <w:rPr>
          <w:rFonts w:ascii="Times New Roman" w:eastAsia="Times New Roman" w:hAnsi="Times New Roman" w:cs="Times New Roman"/>
          <w:color w:val="000000" w:themeColor="text1"/>
          <w:sz w:val="28"/>
          <w:szCs w:val="28"/>
        </w:rPr>
        <w:t>работы является особенно актуальной на современном этапе, так как перед государством стоит важная задача, заключающаяся в выборе пути развития и дальнейшего совершенствования норм трудового закон</w:t>
      </w:r>
      <w:r>
        <w:rPr>
          <w:rFonts w:ascii="Times New Roman" w:eastAsia="Times New Roman" w:hAnsi="Times New Roman" w:cs="Times New Roman"/>
          <w:color w:val="000000" w:themeColor="text1"/>
          <w:sz w:val="28"/>
          <w:szCs w:val="28"/>
        </w:rPr>
        <w:t xml:space="preserve">одательства. </w:t>
      </w:r>
    </w:p>
    <w:p w:rsidR="00A6788B" w:rsidRPr="00931F10" w:rsidRDefault="00A6788B" w:rsidP="00A6788B">
      <w:pPr>
        <w:spacing w:after="0" w:line="360" w:lineRule="auto"/>
        <w:ind w:firstLine="709"/>
        <w:jc w:val="both"/>
        <w:rPr>
          <w:rFonts w:ascii="Times New Roman" w:eastAsia="Times New Roman" w:hAnsi="Times New Roman" w:cs="Times New Roman"/>
          <w:color w:val="000000" w:themeColor="text1"/>
          <w:sz w:val="28"/>
          <w:szCs w:val="28"/>
        </w:rPr>
      </w:pPr>
      <w:r w:rsidRPr="00931F10">
        <w:rPr>
          <w:rFonts w:ascii="Times New Roman" w:eastAsia="Times New Roman" w:hAnsi="Times New Roman" w:cs="Times New Roman"/>
          <w:color w:val="000000" w:themeColor="text1"/>
          <w:sz w:val="28"/>
          <w:szCs w:val="28"/>
        </w:rPr>
        <w:t>Актуальность темы данной курсовой работы заключается еще и в том, что проблемы, освещаемые в ней, служат предметом острых дискуссий между юристами, а их разрешение имеет большое значение для практики, обеспечения законных прав и интересов граждан, юридических лиц, государства, органов местного самоуправления.</w:t>
      </w:r>
    </w:p>
    <w:p w:rsidR="00A6788B" w:rsidRDefault="00D273E7" w:rsidP="00A6788B">
      <w:pPr>
        <w:pStyle w:val="Default"/>
        <w:spacing w:line="360" w:lineRule="auto"/>
        <w:ind w:firstLine="709"/>
        <w:jc w:val="both"/>
        <w:rPr>
          <w:sz w:val="28"/>
          <w:szCs w:val="28"/>
        </w:rPr>
      </w:pPr>
      <w:r w:rsidRPr="001D1E9E">
        <w:rPr>
          <w:sz w:val="28"/>
          <w:szCs w:val="28"/>
        </w:rPr>
        <w:t>Целью настоящей работы является р</w:t>
      </w:r>
      <w:r w:rsidR="001D1E9E">
        <w:rPr>
          <w:sz w:val="28"/>
          <w:szCs w:val="28"/>
        </w:rPr>
        <w:t>ассмотрение трудового договора: оформление трудовых отношений, значение трудового договора, основные права и обязанности работника и работодателя.</w:t>
      </w:r>
      <w:r w:rsidRPr="001D1E9E">
        <w:rPr>
          <w:sz w:val="28"/>
          <w:szCs w:val="28"/>
        </w:rPr>
        <w:br/>
        <w:t xml:space="preserve">Для достижения указанной цели </w:t>
      </w:r>
      <w:r w:rsidR="001D1E9E">
        <w:rPr>
          <w:sz w:val="28"/>
          <w:szCs w:val="28"/>
        </w:rPr>
        <w:t>поставлены следующие задачи:</w:t>
      </w:r>
    </w:p>
    <w:p w:rsidR="00A6788B" w:rsidRDefault="001D1E9E" w:rsidP="00A6788B">
      <w:pPr>
        <w:pStyle w:val="Default"/>
        <w:spacing w:line="360" w:lineRule="auto"/>
        <w:ind w:firstLine="709"/>
        <w:jc w:val="both"/>
        <w:rPr>
          <w:sz w:val="28"/>
          <w:szCs w:val="28"/>
        </w:rPr>
      </w:pPr>
      <w:r>
        <w:rPr>
          <w:sz w:val="28"/>
          <w:szCs w:val="28"/>
        </w:rPr>
        <w:t>-</w:t>
      </w:r>
      <w:r w:rsidR="00D273E7" w:rsidRPr="001D1E9E">
        <w:rPr>
          <w:sz w:val="28"/>
          <w:szCs w:val="28"/>
        </w:rPr>
        <w:t>Проанализировать</w:t>
      </w:r>
      <w:r>
        <w:rPr>
          <w:sz w:val="28"/>
          <w:szCs w:val="28"/>
        </w:rPr>
        <w:t xml:space="preserve"> понятие трудового договора;</w:t>
      </w:r>
    </w:p>
    <w:p w:rsidR="00A6788B" w:rsidRDefault="001D1E9E" w:rsidP="00A6788B">
      <w:pPr>
        <w:pStyle w:val="Default"/>
        <w:spacing w:line="360" w:lineRule="auto"/>
        <w:ind w:firstLine="709"/>
        <w:jc w:val="both"/>
        <w:rPr>
          <w:sz w:val="28"/>
          <w:szCs w:val="28"/>
        </w:rPr>
      </w:pPr>
      <w:r>
        <w:rPr>
          <w:sz w:val="28"/>
          <w:szCs w:val="28"/>
        </w:rPr>
        <w:t>-</w:t>
      </w:r>
      <w:r w:rsidR="00D273E7" w:rsidRPr="001D1E9E">
        <w:rPr>
          <w:sz w:val="28"/>
          <w:szCs w:val="28"/>
        </w:rPr>
        <w:t>Рассмотреть со</w:t>
      </w:r>
      <w:r>
        <w:rPr>
          <w:sz w:val="28"/>
          <w:szCs w:val="28"/>
        </w:rPr>
        <w:t>держание трудового договора;</w:t>
      </w:r>
    </w:p>
    <w:p w:rsidR="00A6788B" w:rsidRDefault="001D1E9E" w:rsidP="00A6788B">
      <w:pPr>
        <w:pStyle w:val="Default"/>
        <w:spacing w:line="360" w:lineRule="auto"/>
        <w:ind w:firstLine="709"/>
        <w:jc w:val="both"/>
        <w:rPr>
          <w:sz w:val="28"/>
          <w:szCs w:val="28"/>
        </w:rPr>
      </w:pPr>
      <w:r>
        <w:rPr>
          <w:sz w:val="28"/>
          <w:szCs w:val="28"/>
        </w:rPr>
        <w:t>-</w:t>
      </w:r>
      <w:r w:rsidR="00D273E7" w:rsidRPr="001D1E9E">
        <w:rPr>
          <w:sz w:val="28"/>
          <w:szCs w:val="28"/>
        </w:rPr>
        <w:t>Ознакомится с общим порядком</w:t>
      </w:r>
      <w:r>
        <w:rPr>
          <w:sz w:val="28"/>
          <w:szCs w:val="28"/>
        </w:rPr>
        <w:t xml:space="preserve"> заключения трудового договора. </w:t>
      </w:r>
    </w:p>
    <w:p w:rsidR="00E90F11" w:rsidRDefault="00D273E7" w:rsidP="00A6788B">
      <w:pPr>
        <w:pStyle w:val="Default"/>
        <w:spacing w:line="360" w:lineRule="auto"/>
        <w:ind w:firstLine="709"/>
        <w:jc w:val="both"/>
        <w:rPr>
          <w:sz w:val="28"/>
          <w:szCs w:val="28"/>
        </w:rPr>
      </w:pPr>
      <w:r w:rsidRPr="001D1E9E">
        <w:rPr>
          <w:sz w:val="28"/>
          <w:szCs w:val="28"/>
        </w:rPr>
        <w:t xml:space="preserve">Предметом </w:t>
      </w:r>
      <w:r w:rsidR="001D1E9E">
        <w:rPr>
          <w:sz w:val="28"/>
          <w:szCs w:val="28"/>
        </w:rPr>
        <w:t>контрольной</w:t>
      </w:r>
      <w:r w:rsidRPr="001D1E9E">
        <w:rPr>
          <w:sz w:val="28"/>
          <w:szCs w:val="28"/>
        </w:rPr>
        <w:t xml:space="preserve"> работы является действующее законодательство, общая и специальная </w:t>
      </w:r>
      <w:r w:rsidR="00CC1D22" w:rsidRPr="001D1E9E">
        <w:rPr>
          <w:sz w:val="28"/>
          <w:szCs w:val="28"/>
        </w:rPr>
        <w:t>литература,</w:t>
      </w:r>
      <w:r w:rsidRPr="001D1E9E">
        <w:rPr>
          <w:sz w:val="28"/>
          <w:szCs w:val="28"/>
        </w:rPr>
        <w:t xml:space="preserve"> посвященная трудовому договору. Объект исследования составляют правоотношения</w:t>
      </w:r>
      <w:r w:rsidR="001D1E9E">
        <w:rPr>
          <w:sz w:val="28"/>
          <w:szCs w:val="28"/>
        </w:rPr>
        <w:t>,</w:t>
      </w:r>
      <w:r w:rsidRPr="001D1E9E">
        <w:rPr>
          <w:sz w:val="28"/>
          <w:szCs w:val="28"/>
        </w:rPr>
        <w:t xml:space="preserve"> понятия и заключения трудового договора.</w:t>
      </w:r>
    </w:p>
    <w:p w:rsidR="00E90F11" w:rsidRPr="00464E20" w:rsidRDefault="00E90F11" w:rsidP="00464E20">
      <w:pPr>
        <w:pStyle w:val="1"/>
      </w:pPr>
      <w:bookmarkStart w:id="1" w:name="_Toc431588635"/>
      <w:r w:rsidRPr="00464E20">
        <w:lastRenderedPageBreak/>
        <w:t>1.Механизм оформления трудовых отношений</w:t>
      </w:r>
      <w:bookmarkEnd w:id="1"/>
    </w:p>
    <w:p w:rsidR="0028408D" w:rsidRDefault="00E90F11" w:rsidP="002A469A">
      <w:pPr>
        <w:spacing w:after="0" w:line="360" w:lineRule="auto"/>
        <w:ind w:firstLine="709"/>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Оформление отношений наемного труда возможно путем заключения с работником одного из договоров: трудо</w:t>
      </w:r>
      <w:r w:rsidR="002A469A">
        <w:rPr>
          <w:rFonts w:ascii="Times New Roman" w:hAnsi="Times New Roman" w:cs="Times New Roman"/>
          <w:color w:val="000000" w:themeColor="text1"/>
          <w:sz w:val="28"/>
          <w:szCs w:val="28"/>
        </w:rPr>
        <w:t xml:space="preserve">вого или гражданско-правового. </w:t>
      </w:r>
    </w:p>
    <w:p w:rsidR="0028408D" w:rsidRDefault="00E90F11" w:rsidP="002A469A">
      <w:pPr>
        <w:spacing w:after="0" w:line="360" w:lineRule="auto"/>
        <w:ind w:firstLine="709"/>
        <w:jc w:val="both"/>
        <w:rPr>
          <w:rFonts w:ascii="Times New Roman" w:hAnsi="Times New Roman" w:cs="Times New Roman"/>
          <w:color w:val="000000" w:themeColor="text1"/>
          <w:sz w:val="28"/>
          <w:szCs w:val="28"/>
        </w:rPr>
      </w:pPr>
      <w:r w:rsidRPr="002A469A">
        <w:rPr>
          <w:rFonts w:ascii="Times New Roman" w:hAnsi="Times New Roman" w:cs="Times New Roman"/>
          <w:bCs/>
          <w:i/>
          <w:color w:val="000000" w:themeColor="text1"/>
          <w:sz w:val="28"/>
          <w:szCs w:val="28"/>
        </w:rPr>
        <w:t>Трудовой договор</w:t>
      </w:r>
      <w:r w:rsidRPr="00D273E7">
        <w:rPr>
          <w:rFonts w:ascii="Times New Roman" w:hAnsi="Times New Roman" w:cs="Times New Roman"/>
          <w:color w:val="000000" w:themeColor="text1"/>
          <w:sz w:val="28"/>
          <w:szCs w:val="28"/>
        </w:rPr>
        <w:t>  –  соглашение между работником и работодателем, где основной обязанностью работника является выполнение определенной трудовой функции (работать), а основной обязанностью работодателя является выплата работнику заработной платы, а также обеспечение нормальных условий труда. Заключается договор в соответствии с треб</w:t>
      </w:r>
      <w:r w:rsidR="0028408D">
        <w:rPr>
          <w:rFonts w:ascii="Times New Roman" w:hAnsi="Times New Roman" w:cs="Times New Roman"/>
          <w:color w:val="000000" w:themeColor="text1"/>
          <w:sz w:val="28"/>
          <w:szCs w:val="28"/>
        </w:rPr>
        <w:t xml:space="preserve">ованиями Трудового кодекса РФ. </w:t>
      </w:r>
      <w:r w:rsidRPr="00D273E7">
        <w:rPr>
          <w:rFonts w:ascii="Times New Roman" w:hAnsi="Times New Roman" w:cs="Times New Roman"/>
          <w:color w:val="000000" w:themeColor="text1"/>
          <w:sz w:val="28"/>
          <w:szCs w:val="28"/>
        </w:rPr>
        <w:t>Отличительной чертой трудового договора является субординация сторон: работник подчиняется работодателю</w:t>
      </w:r>
      <w:r w:rsidR="0028408D">
        <w:rPr>
          <w:rFonts w:ascii="Times New Roman" w:hAnsi="Times New Roman" w:cs="Times New Roman"/>
          <w:color w:val="000000" w:themeColor="text1"/>
          <w:sz w:val="28"/>
          <w:szCs w:val="28"/>
        </w:rPr>
        <w:t xml:space="preserve"> и выполняет его распоряжения. </w:t>
      </w:r>
      <w:r w:rsidRPr="00D273E7">
        <w:rPr>
          <w:rFonts w:ascii="Times New Roman" w:hAnsi="Times New Roman" w:cs="Times New Roman"/>
          <w:color w:val="000000" w:themeColor="text1"/>
          <w:sz w:val="28"/>
          <w:szCs w:val="28"/>
        </w:rPr>
        <w:t>Однако работодатель обязан выполнить много обязанностей в отношении работника, от создания благоприятных условий труда до предоставления ежегодного оплачиваемого о</w:t>
      </w:r>
      <w:r w:rsidR="002A469A">
        <w:rPr>
          <w:rFonts w:ascii="Times New Roman" w:hAnsi="Times New Roman" w:cs="Times New Roman"/>
          <w:color w:val="000000" w:themeColor="text1"/>
          <w:sz w:val="28"/>
          <w:szCs w:val="28"/>
        </w:rPr>
        <w:t xml:space="preserve">тпуска, выплаты пособий и т.д. </w:t>
      </w:r>
      <w:r w:rsidR="005F21E6">
        <w:rPr>
          <w:rFonts w:ascii="Times New Roman" w:hAnsi="Times New Roman" w:cs="Times New Roman"/>
          <w:color w:val="000000" w:themeColor="text1"/>
          <w:sz w:val="28"/>
          <w:szCs w:val="28"/>
        </w:rPr>
        <w:t>[3, с.520]</w:t>
      </w:r>
    </w:p>
    <w:p w:rsidR="002A469A" w:rsidRDefault="00E90F11" w:rsidP="002A469A">
      <w:pPr>
        <w:spacing w:after="0" w:line="360" w:lineRule="auto"/>
        <w:ind w:firstLine="709"/>
        <w:jc w:val="both"/>
        <w:rPr>
          <w:rFonts w:ascii="Times New Roman" w:hAnsi="Times New Roman" w:cs="Times New Roman"/>
          <w:color w:val="000000" w:themeColor="text1"/>
          <w:sz w:val="28"/>
          <w:szCs w:val="28"/>
        </w:rPr>
      </w:pPr>
      <w:r w:rsidRPr="002A469A">
        <w:rPr>
          <w:rFonts w:ascii="Times New Roman" w:hAnsi="Times New Roman" w:cs="Times New Roman"/>
          <w:bCs/>
          <w:i/>
          <w:color w:val="000000" w:themeColor="text1"/>
          <w:sz w:val="28"/>
          <w:szCs w:val="28"/>
        </w:rPr>
        <w:t>Гражданско-правовой договор</w:t>
      </w:r>
      <w:r w:rsidRPr="00D273E7">
        <w:rPr>
          <w:rFonts w:ascii="Times New Roman" w:hAnsi="Times New Roman" w:cs="Times New Roman"/>
          <w:color w:val="000000" w:themeColor="text1"/>
          <w:sz w:val="28"/>
          <w:szCs w:val="28"/>
        </w:rPr>
        <w:t xml:space="preserve">  –  соглашение сторон о выполнении за плату той или иной работы. К гражданско-правовым договорам относятся все договоры, заключаемые в соответствии с Гражданским кодексом РФ. </w:t>
      </w:r>
      <w:r w:rsidRPr="00D273E7">
        <w:rPr>
          <w:rFonts w:ascii="Times New Roman" w:hAnsi="Times New Roman" w:cs="Times New Roman"/>
          <w:color w:val="000000" w:themeColor="text1"/>
          <w:sz w:val="28"/>
          <w:szCs w:val="28"/>
        </w:rPr>
        <w:br/>
        <w:t>При использовании наемного труда чаще всего заключаются договоры подряда и возмездного оказания услуг, реже – агентский договор. Стороны гражданско-право</w:t>
      </w:r>
      <w:r w:rsidR="002A469A">
        <w:rPr>
          <w:rFonts w:ascii="Times New Roman" w:hAnsi="Times New Roman" w:cs="Times New Roman"/>
          <w:color w:val="000000" w:themeColor="text1"/>
          <w:sz w:val="28"/>
          <w:szCs w:val="28"/>
        </w:rPr>
        <w:t xml:space="preserve">вого договора равноправны. </w:t>
      </w:r>
      <w:r w:rsidRPr="00D273E7">
        <w:rPr>
          <w:rFonts w:ascii="Times New Roman" w:hAnsi="Times New Roman" w:cs="Times New Roman"/>
          <w:color w:val="000000" w:themeColor="text1"/>
          <w:sz w:val="28"/>
          <w:szCs w:val="28"/>
        </w:rPr>
        <w:t xml:space="preserve">Необходимо правильно оценить организацию труда работника с учетом основных отличий трудового и </w:t>
      </w:r>
      <w:r w:rsidR="002A469A">
        <w:rPr>
          <w:rFonts w:ascii="Times New Roman" w:hAnsi="Times New Roman" w:cs="Times New Roman"/>
          <w:color w:val="000000" w:themeColor="text1"/>
          <w:sz w:val="28"/>
          <w:szCs w:val="28"/>
        </w:rPr>
        <w:t>гражданско-правового договора.</w:t>
      </w:r>
      <w:r w:rsidR="0069200F">
        <w:rPr>
          <w:rFonts w:ascii="Times New Roman" w:hAnsi="Times New Roman" w:cs="Times New Roman"/>
          <w:color w:val="000000" w:themeColor="text1"/>
          <w:sz w:val="28"/>
          <w:szCs w:val="28"/>
        </w:rPr>
        <w:t xml:space="preserve"> [2, с.832]</w:t>
      </w:r>
    </w:p>
    <w:p w:rsidR="00464E20" w:rsidRPr="00F03024" w:rsidRDefault="00E90F11" w:rsidP="00464E20">
      <w:pPr>
        <w:spacing w:after="0" w:line="360" w:lineRule="auto"/>
        <w:jc w:val="both"/>
        <w:rPr>
          <w:rFonts w:ascii="Times New Roman" w:hAnsi="Times New Roman" w:cs="Times New Roman"/>
          <w:i/>
          <w:color w:val="000000" w:themeColor="text1"/>
          <w:sz w:val="28"/>
          <w:szCs w:val="28"/>
        </w:rPr>
      </w:pPr>
      <w:r w:rsidRPr="00F03024">
        <w:rPr>
          <w:rFonts w:ascii="Times New Roman" w:hAnsi="Times New Roman" w:cs="Times New Roman"/>
          <w:i/>
          <w:color w:val="000000" w:themeColor="text1"/>
          <w:sz w:val="28"/>
          <w:szCs w:val="28"/>
        </w:rPr>
        <w:t xml:space="preserve">Алгоритм действий по оформлению </w:t>
      </w:r>
      <w:r w:rsidR="00464E20" w:rsidRPr="00F03024">
        <w:rPr>
          <w:rFonts w:ascii="Times New Roman" w:hAnsi="Times New Roman" w:cs="Times New Roman"/>
          <w:i/>
          <w:color w:val="000000" w:themeColor="text1"/>
          <w:sz w:val="28"/>
          <w:szCs w:val="28"/>
        </w:rPr>
        <w:t xml:space="preserve">трудового договора </w:t>
      </w:r>
      <w:r w:rsidRPr="00F03024">
        <w:rPr>
          <w:rFonts w:ascii="Times New Roman" w:hAnsi="Times New Roman" w:cs="Times New Roman"/>
          <w:i/>
          <w:color w:val="000000" w:themeColor="text1"/>
          <w:sz w:val="28"/>
          <w:szCs w:val="28"/>
        </w:rPr>
        <w:t>(от пр</w:t>
      </w:r>
      <w:r w:rsidR="00464E20" w:rsidRPr="00F03024">
        <w:rPr>
          <w:rFonts w:ascii="Times New Roman" w:hAnsi="Times New Roman" w:cs="Times New Roman"/>
          <w:i/>
          <w:color w:val="000000" w:themeColor="text1"/>
          <w:sz w:val="28"/>
          <w:szCs w:val="28"/>
        </w:rPr>
        <w:t>иема на работу до увольнения):</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1) Ознакомление потенциального работника с правилами внутреннего  трудового распорядка и иными локальными нормативными актами (правила охраны труда, прик</w:t>
      </w:r>
      <w:r w:rsidR="00464E20">
        <w:rPr>
          <w:rFonts w:ascii="Times New Roman" w:hAnsi="Times New Roman" w:cs="Times New Roman"/>
          <w:color w:val="000000" w:themeColor="text1"/>
          <w:sz w:val="28"/>
          <w:szCs w:val="28"/>
        </w:rPr>
        <w:t>азы, имеющие особое значение).</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2) Заключен</w:t>
      </w:r>
      <w:r w:rsidR="00464E20">
        <w:rPr>
          <w:rFonts w:ascii="Times New Roman" w:hAnsi="Times New Roman" w:cs="Times New Roman"/>
          <w:color w:val="000000" w:themeColor="text1"/>
          <w:sz w:val="28"/>
          <w:szCs w:val="28"/>
        </w:rPr>
        <w:t>ие трудового договора.</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3) Издание приказа о приеме на работу и ознакомлени</w:t>
      </w:r>
      <w:r w:rsidR="00464E20">
        <w:rPr>
          <w:rFonts w:ascii="Times New Roman" w:hAnsi="Times New Roman" w:cs="Times New Roman"/>
          <w:color w:val="000000" w:themeColor="text1"/>
          <w:sz w:val="28"/>
          <w:szCs w:val="28"/>
        </w:rPr>
        <w:t>е с ним работника под роспись.</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lastRenderedPageBreak/>
        <w:t>4) Внесение запис</w:t>
      </w:r>
      <w:r w:rsidR="00464E20">
        <w:rPr>
          <w:rFonts w:ascii="Times New Roman" w:hAnsi="Times New Roman" w:cs="Times New Roman"/>
          <w:color w:val="000000" w:themeColor="text1"/>
          <w:sz w:val="28"/>
          <w:szCs w:val="28"/>
        </w:rPr>
        <w:t>и в трудовую книжку работника.</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5) Заполнение личной к</w:t>
      </w:r>
      <w:r w:rsidR="00464E20">
        <w:rPr>
          <w:rFonts w:ascii="Times New Roman" w:hAnsi="Times New Roman" w:cs="Times New Roman"/>
          <w:color w:val="000000" w:themeColor="text1"/>
          <w:sz w:val="28"/>
          <w:szCs w:val="28"/>
        </w:rPr>
        <w:t>арточки работника (форма Т-2).</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 xml:space="preserve">6) Только для ИП в случае, если нанятый работник является первым (до этого наемных работников не было вообще): Постановка на учет в качестве страхователя в отделениях Пенсионного фонда России и </w:t>
      </w:r>
      <w:r w:rsidR="00464E20">
        <w:rPr>
          <w:rFonts w:ascii="Times New Roman" w:hAnsi="Times New Roman" w:cs="Times New Roman"/>
          <w:color w:val="000000" w:themeColor="text1"/>
          <w:sz w:val="28"/>
          <w:szCs w:val="28"/>
        </w:rPr>
        <w:t>Фонда социального страхования.</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7) Уведомление органов воинского учета о приеме работника на работу (для военнообязанных лиц) в течение 14 дней с момента</w:t>
      </w:r>
      <w:r w:rsidR="00464E20">
        <w:rPr>
          <w:rFonts w:ascii="Times New Roman" w:hAnsi="Times New Roman" w:cs="Times New Roman"/>
          <w:color w:val="000000" w:themeColor="text1"/>
          <w:sz w:val="28"/>
          <w:szCs w:val="28"/>
        </w:rPr>
        <w:t xml:space="preserve"> принятия работника на работу.</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8) Начисление и выплата заработно</w:t>
      </w:r>
      <w:r w:rsidR="00464E20">
        <w:rPr>
          <w:rFonts w:ascii="Times New Roman" w:hAnsi="Times New Roman" w:cs="Times New Roman"/>
          <w:color w:val="000000" w:themeColor="text1"/>
          <w:sz w:val="28"/>
          <w:szCs w:val="28"/>
        </w:rPr>
        <w:t>й платы не реже 2 раз в месяц.</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 xml:space="preserve">9) Исчисление, удержание и перечисление налога на доходы физических лиц (НДФЛ) в бюджет. НДФЛ удерживается из суммы вознаграждения. Перечисление НДФЛ осуществляется в день выплаты </w:t>
      </w:r>
      <w:r w:rsidR="00464E20">
        <w:rPr>
          <w:rFonts w:ascii="Times New Roman" w:hAnsi="Times New Roman" w:cs="Times New Roman"/>
          <w:color w:val="000000" w:themeColor="text1"/>
          <w:sz w:val="28"/>
          <w:szCs w:val="28"/>
        </w:rPr>
        <w:t xml:space="preserve">вознаграждения </w:t>
      </w:r>
      <w:r w:rsidR="00464E20">
        <w:rPr>
          <w:rFonts w:ascii="Times New Roman" w:hAnsi="Times New Roman" w:cs="Times New Roman"/>
          <w:color w:val="000000" w:themeColor="text1"/>
          <w:sz w:val="28"/>
          <w:szCs w:val="28"/>
        </w:rPr>
        <w:br/>
        <w:t>по ставке 13%.</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10) Начисление и уплата страховых взносов в Пенсионный фонд России</w:t>
      </w:r>
      <w:r w:rsidR="00464E20">
        <w:rPr>
          <w:rFonts w:ascii="Times New Roman" w:hAnsi="Times New Roman" w:cs="Times New Roman"/>
          <w:color w:val="000000" w:themeColor="text1"/>
          <w:sz w:val="28"/>
          <w:szCs w:val="28"/>
        </w:rPr>
        <w:t xml:space="preserve"> (до 15 числа каждого месяца).</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11) Начисление и уплата взносов в Фонд социального страхования и Федеральный и Территориальный фо</w:t>
      </w:r>
      <w:r w:rsidR="0028408D">
        <w:rPr>
          <w:rFonts w:ascii="Times New Roman" w:hAnsi="Times New Roman" w:cs="Times New Roman"/>
          <w:color w:val="000000" w:themeColor="text1"/>
          <w:sz w:val="28"/>
          <w:szCs w:val="28"/>
        </w:rPr>
        <w:t xml:space="preserve">нды обязательного медицинского </w:t>
      </w:r>
      <w:r w:rsidRPr="00D273E7">
        <w:rPr>
          <w:rFonts w:ascii="Times New Roman" w:hAnsi="Times New Roman" w:cs="Times New Roman"/>
          <w:color w:val="000000" w:themeColor="text1"/>
          <w:sz w:val="28"/>
          <w:szCs w:val="28"/>
        </w:rPr>
        <w:t>страхования</w:t>
      </w:r>
      <w:r w:rsidR="00464E20">
        <w:rPr>
          <w:rFonts w:ascii="Times New Roman" w:hAnsi="Times New Roman" w:cs="Times New Roman"/>
          <w:color w:val="000000" w:themeColor="text1"/>
          <w:sz w:val="28"/>
          <w:szCs w:val="28"/>
        </w:rPr>
        <w:t xml:space="preserve"> (до 15 числа каждого месяца).</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12) Издание приказа об увольнении работника и ознакомлени</w:t>
      </w:r>
      <w:r w:rsidR="00464E20">
        <w:rPr>
          <w:rFonts w:ascii="Times New Roman" w:hAnsi="Times New Roman" w:cs="Times New Roman"/>
          <w:color w:val="000000" w:themeColor="text1"/>
          <w:sz w:val="28"/>
          <w:szCs w:val="28"/>
        </w:rPr>
        <w:t>е с ним работника под роспись.</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13) Внесение записи в трудовую книжку работника, ознакомление ра</w:t>
      </w:r>
      <w:r w:rsidR="00464E20">
        <w:rPr>
          <w:rFonts w:ascii="Times New Roman" w:hAnsi="Times New Roman" w:cs="Times New Roman"/>
          <w:color w:val="000000" w:themeColor="text1"/>
          <w:sz w:val="28"/>
          <w:szCs w:val="28"/>
        </w:rPr>
        <w:t>ботника с записью под роспись.</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 xml:space="preserve">14) Начисление и выплата заработной платы за отработанное время и компенсации за неиспользованный </w:t>
      </w:r>
      <w:r w:rsidR="00464E20">
        <w:rPr>
          <w:rFonts w:ascii="Times New Roman" w:hAnsi="Times New Roman" w:cs="Times New Roman"/>
          <w:color w:val="000000" w:themeColor="text1"/>
          <w:sz w:val="28"/>
          <w:szCs w:val="28"/>
        </w:rPr>
        <w:t>отпуск (окончательный расчет).</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15) Вручение работнику трудовой книжки под роспись и по желанию работника выдача копий докуме</w:t>
      </w:r>
      <w:r w:rsidR="00464E20">
        <w:rPr>
          <w:rFonts w:ascii="Times New Roman" w:hAnsi="Times New Roman" w:cs="Times New Roman"/>
          <w:color w:val="000000" w:themeColor="text1"/>
          <w:sz w:val="28"/>
          <w:szCs w:val="28"/>
        </w:rPr>
        <w:t>нтов, связанных с увольнением.</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16) Уведомление органов воинского учета об увольнении работника (для военнообязанных лиц) в тече</w:t>
      </w:r>
      <w:r w:rsidR="00464E20">
        <w:rPr>
          <w:rFonts w:ascii="Times New Roman" w:hAnsi="Times New Roman" w:cs="Times New Roman"/>
          <w:color w:val="000000" w:themeColor="text1"/>
          <w:sz w:val="28"/>
          <w:szCs w:val="28"/>
        </w:rPr>
        <w:t>ние 14 дней со дня увольнения.</w:t>
      </w:r>
    </w:p>
    <w:p w:rsidR="00464E20" w:rsidRDefault="00E90F11" w:rsidP="00464E20">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 xml:space="preserve">17) Подача декларации по НДФЛ (до 30 апреля </w:t>
      </w:r>
      <w:r w:rsidR="00464E20">
        <w:rPr>
          <w:rFonts w:ascii="Times New Roman" w:hAnsi="Times New Roman" w:cs="Times New Roman"/>
          <w:color w:val="000000" w:themeColor="text1"/>
          <w:sz w:val="28"/>
          <w:szCs w:val="28"/>
        </w:rPr>
        <w:t>года, следующего за отчетным).</w:t>
      </w:r>
    </w:p>
    <w:p w:rsidR="00E90F11" w:rsidRPr="00D273E7" w:rsidRDefault="00E90F11" w:rsidP="0032010C">
      <w:pPr>
        <w:spacing w:after="0" w:line="360" w:lineRule="auto"/>
        <w:jc w:val="both"/>
        <w:rPr>
          <w:rFonts w:ascii="Times New Roman" w:hAnsi="Times New Roman" w:cs="Times New Roman"/>
          <w:color w:val="000000" w:themeColor="text1"/>
          <w:sz w:val="28"/>
          <w:szCs w:val="28"/>
        </w:rPr>
      </w:pPr>
      <w:r w:rsidRPr="00D273E7">
        <w:rPr>
          <w:rFonts w:ascii="Times New Roman" w:hAnsi="Times New Roman" w:cs="Times New Roman"/>
          <w:color w:val="000000" w:themeColor="text1"/>
          <w:sz w:val="28"/>
          <w:szCs w:val="28"/>
        </w:rPr>
        <w:t>18) Сдача в Пенсионный фонд России отчетности документов индивидуального (персонифицированного) учета.</w:t>
      </w:r>
      <w:r w:rsidR="0069200F">
        <w:rPr>
          <w:rFonts w:ascii="Times New Roman" w:hAnsi="Times New Roman" w:cs="Times New Roman"/>
          <w:color w:val="000000" w:themeColor="text1"/>
          <w:sz w:val="28"/>
          <w:szCs w:val="28"/>
        </w:rPr>
        <w:t xml:space="preserve"> [5, с.432]</w:t>
      </w:r>
    </w:p>
    <w:p w:rsidR="0028408D" w:rsidRPr="00D273E7" w:rsidRDefault="0028408D" w:rsidP="0028408D">
      <w:pPr>
        <w:pStyle w:val="1"/>
      </w:pPr>
      <w:bookmarkStart w:id="2" w:name="_Toc431588636"/>
      <w:r>
        <w:lastRenderedPageBreak/>
        <w:t>2.Значение заключения трудового договора</w:t>
      </w:r>
      <w:bookmarkEnd w:id="2"/>
    </w:p>
    <w:p w:rsidR="0028408D" w:rsidRPr="00D273E7" w:rsidRDefault="0028408D" w:rsidP="0028408D">
      <w:pPr>
        <w:pStyle w:val="a3"/>
        <w:spacing w:before="0" w:beforeAutospacing="0" w:after="0" w:afterAutospacing="0" w:line="360" w:lineRule="auto"/>
        <w:ind w:firstLine="709"/>
        <w:jc w:val="both"/>
        <w:rPr>
          <w:color w:val="000000" w:themeColor="text1"/>
          <w:sz w:val="28"/>
          <w:szCs w:val="28"/>
        </w:rPr>
      </w:pPr>
      <w:r w:rsidRPr="00D273E7">
        <w:rPr>
          <w:color w:val="000000" w:themeColor="text1"/>
          <w:sz w:val="28"/>
          <w:szCs w:val="28"/>
        </w:rPr>
        <w:t>Трудовые отношения не всегда оформляются трудовым договором, однако при наличии трудового договора стороны (и работник и работодатель) сильнее защищены с правовой точки зрения. Наличие трудового договора также снижает вероятность двусмысленности и неопределенности в отношениях между сторонами</w:t>
      </w:r>
    </w:p>
    <w:p w:rsidR="0028408D" w:rsidRPr="00D273E7" w:rsidRDefault="0028408D" w:rsidP="0028408D">
      <w:pPr>
        <w:pStyle w:val="a3"/>
        <w:spacing w:before="0" w:beforeAutospacing="0" w:after="0" w:afterAutospacing="0" w:line="360" w:lineRule="auto"/>
        <w:ind w:firstLine="709"/>
        <w:jc w:val="both"/>
        <w:rPr>
          <w:color w:val="000000" w:themeColor="text1"/>
          <w:sz w:val="28"/>
          <w:szCs w:val="28"/>
        </w:rPr>
      </w:pPr>
      <w:r w:rsidRPr="00D273E7">
        <w:rPr>
          <w:i/>
          <w:iCs/>
          <w:color w:val="000000" w:themeColor="text1"/>
          <w:sz w:val="28"/>
          <w:szCs w:val="28"/>
        </w:rPr>
        <w:t xml:space="preserve">Народнохозяйственное, производственное значение </w:t>
      </w:r>
      <w:r w:rsidRPr="00D273E7">
        <w:rPr>
          <w:color w:val="000000" w:themeColor="text1"/>
          <w:sz w:val="28"/>
          <w:szCs w:val="28"/>
        </w:rPr>
        <w:t>состоит в том, что он является основной формой привлечения, распределения, перераспределения, закрепления и рационального использования рабочей силы, трудовых ресурсов страны. Он закрепляет работников за определенными предприятиями, территориями страны, отраслями народного хозяйства.</w:t>
      </w:r>
      <w:r w:rsidR="0069200F">
        <w:rPr>
          <w:color w:val="000000" w:themeColor="text1"/>
          <w:sz w:val="28"/>
          <w:szCs w:val="28"/>
        </w:rPr>
        <w:t xml:space="preserve"> [1, с.400]</w:t>
      </w:r>
    </w:p>
    <w:p w:rsidR="0028408D" w:rsidRPr="00D273E7" w:rsidRDefault="0028408D" w:rsidP="0028408D">
      <w:pPr>
        <w:pStyle w:val="a3"/>
        <w:spacing w:before="0" w:beforeAutospacing="0" w:after="0" w:afterAutospacing="0" w:line="360" w:lineRule="auto"/>
        <w:ind w:firstLine="709"/>
        <w:jc w:val="both"/>
        <w:rPr>
          <w:color w:val="000000" w:themeColor="text1"/>
          <w:sz w:val="28"/>
          <w:szCs w:val="28"/>
        </w:rPr>
      </w:pPr>
      <w:r w:rsidRPr="00D273E7">
        <w:rPr>
          <w:i/>
          <w:iCs/>
          <w:color w:val="000000" w:themeColor="text1"/>
          <w:sz w:val="28"/>
          <w:szCs w:val="28"/>
        </w:rPr>
        <w:t xml:space="preserve">Социальное значение </w:t>
      </w:r>
      <w:r w:rsidRPr="00D273E7">
        <w:rPr>
          <w:color w:val="000000" w:themeColor="text1"/>
          <w:sz w:val="28"/>
          <w:szCs w:val="28"/>
        </w:rPr>
        <w:t>трудового договора – в том, что путем его заключения реализуется право на труд и обеспечение занятости, а также свобода труда.</w:t>
      </w:r>
    </w:p>
    <w:p w:rsidR="0028408D" w:rsidRPr="00D273E7" w:rsidRDefault="0028408D" w:rsidP="0028408D">
      <w:pPr>
        <w:pStyle w:val="a3"/>
        <w:spacing w:before="0" w:beforeAutospacing="0" w:after="0" w:afterAutospacing="0" w:line="360" w:lineRule="auto"/>
        <w:ind w:firstLine="709"/>
        <w:jc w:val="both"/>
        <w:rPr>
          <w:color w:val="000000" w:themeColor="text1"/>
          <w:sz w:val="28"/>
          <w:szCs w:val="28"/>
        </w:rPr>
      </w:pPr>
      <w:r w:rsidRPr="00D273E7">
        <w:rPr>
          <w:i/>
          <w:iCs/>
          <w:color w:val="000000" w:themeColor="text1"/>
          <w:sz w:val="28"/>
          <w:szCs w:val="28"/>
        </w:rPr>
        <w:t xml:space="preserve">Правовое значение </w:t>
      </w:r>
      <w:r w:rsidRPr="00D273E7">
        <w:rPr>
          <w:color w:val="000000" w:themeColor="text1"/>
          <w:sz w:val="28"/>
          <w:szCs w:val="28"/>
        </w:rPr>
        <w:t xml:space="preserve">трудового договора – в том, что он является основанием </w:t>
      </w:r>
      <w:r w:rsidR="00E12B0F">
        <w:rPr>
          <w:color w:val="000000" w:themeColor="text1"/>
          <w:sz w:val="28"/>
          <w:szCs w:val="28"/>
        </w:rPr>
        <w:t>возникновения</w:t>
      </w:r>
      <w:r w:rsidRPr="00D273E7">
        <w:rPr>
          <w:color w:val="000000" w:themeColor="text1"/>
          <w:sz w:val="28"/>
          <w:szCs w:val="28"/>
        </w:rPr>
        <w:t xml:space="preserve"> и действия во времени трудового правоотношения работника. Хотя трудовой договор и трудовые правоотношения – взаимосвязанные правовые категории, но их надо различать: трудовой договор – это соглашение, а трудовое правоотношение – это возникающая по данному соглашению юридическая связь работника и работодателя. По трудовому договору работник становится членом данного трудового коллектива и приобретает дополнительные льготы, установленные коллективным договором и социально-партнерскими соглашениями, а также право на участие в управлении организацией (ст. 52 Кодекса). С заключением трудового договора на его стороны распространяются трудовые права и обязанности, предусмотренные друг</w:t>
      </w:r>
      <w:r w:rsidR="00441335">
        <w:rPr>
          <w:color w:val="000000" w:themeColor="text1"/>
          <w:sz w:val="28"/>
          <w:szCs w:val="28"/>
        </w:rPr>
        <w:t xml:space="preserve">ими институтами трудового права. </w:t>
      </w:r>
      <w:r w:rsidRPr="00D273E7">
        <w:rPr>
          <w:color w:val="000000" w:themeColor="text1"/>
          <w:sz w:val="28"/>
          <w:szCs w:val="28"/>
        </w:rPr>
        <w:t>Таким образом, трудовой договор является основанием распространения на работника общего и специального трудового законодательства. Поэтому данный договор охраняет личность работника, его здоровье, честь и достоинство. Трудовой договор, отражая индивидуальный способ регулирования труда, может предусмотреть дополнительные трудовые льготы для работника.</w:t>
      </w:r>
      <w:r w:rsidR="0069200F">
        <w:rPr>
          <w:color w:val="000000" w:themeColor="text1"/>
          <w:sz w:val="28"/>
          <w:szCs w:val="28"/>
        </w:rPr>
        <w:t xml:space="preserve"> [4, с.640]</w:t>
      </w:r>
    </w:p>
    <w:p w:rsidR="00E90F11" w:rsidRDefault="00B60321" w:rsidP="00B60321">
      <w:pP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br w:type="page"/>
      </w:r>
    </w:p>
    <w:p w:rsidR="0028408D" w:rsidRPr="0028408D" w:rsidRDefault="0028408D" w:rsidP="0028408D">
      <w:pPr>
        <w:pStyle w:val="1"/>
      </w:pPr>
      <w:bookmarkStart w:id="3" w:name="_Toc431588637"/>
      <w:r>
        <w:lastRenderedPageBreak/>
        <w:t>3.О</w:t>
      </w:r>
      <w:r w:rsidRPr="00D273E7">
        <w:t>сновные права и обязанности работника и работодателя.</w:t>
      </w:r>
      <w:bookmarkEnd w:id="3"/>
      <w:r w:rsidRPr="00D273E7">
        <w:t xml:space="preserve"> </w:t>
      </w:r>
    </w:p>
    <w:p w:rsidR="0028408D" w:rsidRPr="00F618B8" w:rsidRDefault="0028408D" w:rsidP="0028408D">
      <w:pPr>
        <w:spacing w:after="0" w:line="360" w:lineRule="auto"/>
        <w:ind w:firstLine="709"/>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 xml:space="preserve">Основные права и обязанности работника перечислены в </w:t>
      </w:r>
      <w:hyperlink r:id="rId8" w:anchor="block_21" w:tgtFrame="_blank" w:history="1">
        <w:r w:rsidRPr="00D273E7">
          <w:rPr>
            <w:rFonts w:ascii="Times New Roman" w:eastAsia="Times New Roman" w:hAnsi="Times New Roman" w:cs="Times New Roman"/>
            <w:color w:val="000000" w:themeColor="text1"/>
            <w:sz w:val="28"/>
            <w:szCs w:val="28"/>
          </w:rPr>
          <w:t>ст. 21</w:t>
        </w:r>
      </w:hyperlink>
      <w:r w:rsidRPr="00F618B8">
        <w:rPr>
          <w:rFonts w:ascii="Times New Roman" w:eastAsia="Times New Roman" w:hAnsi="Times New Roman" w:cs="Times New Roman"/>
          <w:color w:val="000000" w:themeColor="text1"/>
          <w:sz w:val="28"/>
          <w:szCs w:val="28"/>
        </w:rPr>
        <w:t xml:space="preserve"> ТК РФ. </w:t>
      </w:r>
    </w:p>
    <w:p w:rsidR="0028408D" w:rsidRPr="00F618B8" w:rsidRDefault="0028408D" w:rsidP="002250B6">
      <w:pPr>
        <w:spacing w:after="0" w:line="360" w:lineRule="auto"/>
        <w:ind w:firstLine="709"/>
        <w:jc w:val="both"/>
        <w:rPr>
          <w:rFonts w:ascii="Times New Roman" w:eastAsia="Times New Roman" w:hAnsi="Times New Roman" w:cs="Times New Roman"/>
          <w:i/>
          <w:color w:val="000000" w:themeColor="text1"/>
          <w:sz w:val="28"/>
          <w:szCs w:val="28"/>
        </w:rPr>
      </w:pPr>
      <w:r w:rsidRPr="00BC2F58">
        <w:rPr>
          <w:rFonts w:ascii="Times New Roman" w:eastAsia="Times New Roman" w:hAnsi="Times New Roman" w:cs="Times New Roman"/>
          <w:bCs/>
          <w:i/>
          <w:color w:val="000000" w:themeColor="text1"/>
          <w:sz w:val="28"/>
          <w:szCs w:val="28"/>
        </w:rPr>
        <w:t>Работник имеет право на:</w:t>
      </w:r>
      <w:r w:rsidRPr="00F618B8">
        <w:rPr>
          <w:rFonts w:ascii="Times New Roman" w:eastAsia="Times New Roman" w:hAnsi="Times New Roman" w:cs="Times New Roman"/>
          <w:i/>
          <w:color w:val="000000" w:themeColor="text1"/>
          <w:sz w:val="28"/>
          <w:szCs w:val="28"/>
        </w:rPr>
        <w:t xml:space="preserve"> </w:t>
      </w:r>
    </w:p>
    <w:p w:rsidR="00BC2F58" w:rsidRDefault="0028408D" w:rsidP="00BC2F58">
      <w:pPr>
        <w:numPr>
          <w:ilvl w:val="1"/>
          <w:numId w:val="1"/>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 xml:space="preserve">заключение, изменение и расторжение трудового договора в порядке и на условиях, которые установлены </w:t>
      </w:r>
      <w:hyperlink r:id="rId9" w:anchor="block_300000" w:tgtFrame="_blank" w:history="1">
        <w:r w:rsidRPr="00D273E7">
          <w:rPr>
            <w:rFonts w:ascii="Times New Roman" w:eastAsia="Times New Roman" w:hAnsi="Times New Roman" w:cs="Times New Roman"/>
            <w:color w:val="000000" w:themeColor="text1"/>
            <w:sz w:val="28"/>
            <w:szCs w:val="28"/>
          </w:rPr>
          <w:t>Кодексом</w:t>
        </w:r>
      </w:hyperlink>
      <w:r w:rsidRPr="00F618B8">
        <w:rPr>
          <w:rFonts w:ascii="Times New Roman" w:eastAsia="Times New Roman" w:hAnsi="Times New Roman" w:cs="Times New Roman"/>
          <w:color w:val="000000" w:themeColor="text1"/>
          <w:sz w:val="28"/>
          <w:szCs w:val="28"/>
        </w:rPr>
        <w:t>, иными федеральными законами;</w:t>
      </w:r>
    </w:p>
    <w:p w:rsidR="00BC2F58" w:rsidRDefault="0028408D" w:rsidP="00BC2F58">
      <w:pPr>
        <w:numPr>
          <w:ilvl w:val="1"/>
          <w:numId w:val="1"/>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предоставление ему работы, обусловленной трудовым договором;</w:t>
      </w:r>
    </w:p>
    <w:p w:rsidR="00BC2F58" w:rsidRDefault="0028408D" w:rsidP="00BC2F58">
      <w:pPr>
        <w:numPr>
          <w:ilvl w:val="1"/>
          <w:numId w:val="1"/>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BC2F58" w:rsidRDefault="0028408D" w:rsidP="00BC2F58">
      <w:pPr>
        <w:numPr>
          <w:ilvl w:val="1"/>
          <w:numId w:val="1"/>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BC2F58" w:rsidRDefault="0028408D" w:rsidP="00BC2F58">
      <w:pPr>
        <w:numPr>
          <w:ilvl w:val="1"/>
          <w:numId w:val="1"/>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BC2F58" w:rsidRDefault="0028408D" w:rsidP="00BC2F58">
      <w:pPr>
        <w:numPr>
          <w:ilvl w:val="1"/>
          <w:numId w:val="1"/>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полную достоверную информацию об условиях труда и требованиях охраны труда на рабочем месте;</w:t>
      </w:r>
    </w:p>
    <w:p w:rsidR="00BC2F58" w:rsidRDefault="0028408D" w:rsidP="00BC2F58">
      <w:pPr>
        <w:numPr>
          <w:ilvl w:val="1"/>
          <w:numId w:val="1"/>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BC2F58" w:rsidRDefault="0028408D" w:rsidP="00BC2F58">
      <w:pPr>
        <w:numPr>
          <w:ilvl w:val="1"/>
          <w:numId w:val="1"/>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 xml:space="preserve">участие в управлении организацией в предусмотренных настоящим </w:t>
      </w:r>
      <w:hyperlink r:id="rId10" w:anchor="block_1008" w:tgtFrame="_blank" w:history="1">
        <w:r w:rsidRPr="00BC2F58">
          <w:rPr>
            <w:rFonts w:ascii="Times New Roman" w:eastAsia="Times New Roman" w:hAnsi="Times New Roman" w:cs="Times New Roman"/>
            <w:color w:val="000000" w:themeColor="text1"/>
            <w:sz w:val="28"/>
            <w:szCs w:val="28"/>
          </w:rPr>
          <w:t>Кодексом</w:t>
        </w:r>
      </w:hyperlink>
      <w:r w:rsidRPr="00F618B8">
        <w:rPr>
          <w:rFonts w:ascii="Times New Roman" w:eastAsia="Times New Roman" w:hAnsi="Times New Roman" w:cs="Times New Roman"/>
          <w:color w:val="000000" w:themeColor="text1"/>
          <w:sz w:val="28"/>
          <w:szCs w:val="28"/>
        </w:rPr>
        <w:t>, иными федеральными законами и коллективным договором формах;</w:t>
      </w:r>
    </w:p>
    <w:p w:rsidR="00BC2F58" w:rsidRDefault="0028408D" w:rsidP="00BC2F58">
      <w:pPr>
        <w:numPr>
          <w:ilvl w:val="1"/>
          <w:numId w:val="1"/>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BC2F58" w:rsidRDefault="0028408D" w:rsidP="00BC2F58">
      <w:pPr>
        <w:numPr>
          <w:ilvl w:val="1"/>
          <w:numId w:val="1"/>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защиту своих трудовых прав, свобод и законных интересов всеми не запрещенными законом способами;</w:t>
      </w:r>
    </w:p>
    <w:p w:rsidR="00BC2F58" w:rsidRDefault="0028408D" w:rsidP="00BC2F58">
      <w:pPr>
        <w:numPr>
          <w:ilvl w:val="1"/>
          <w:numId w:val="1"/>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 xml:space="preserve">возмещение вреда, причиненного ему в связи с исполнением трудовых обязанностей, и компенсацию морального вреда в порядке, установленном настоящим </w:t>
      </w:r>
      <w:hyperlink r:id="rId11" w:anchor="block_237" w:tgtFrame="_blank" w:history="1">
        <w:r w:rsidRPr="00BC2F58">
          <w:rPr>
            <w:rFonts w:ascii="Times New Roman" w:eastAsia="Times New Roman" w:hAnsi="Times New Roman" w:cs="Times New Roman"/>
            <w:color w:val="000000" w:themeColor="text1"/>
            <w:sz w:val="28"/>
            <w:szCs w:val="28"/>
          </w:rPr>
          <w:t>Кодексом</w:t>
        </w:r>
      </w:hyperlink>
      <w:r w:rsidRPr="00F618B8">
        <w:rPr>
          <w:rFonts w:ascii="Times New Roman" w:eastAsia="Times New Roman" w:hAnsi="Times New Roman" w:cs="Times New Roman"/>
          <w:color w:val="000000" w:themeColor="text1"/>
          <w:sz w:val="28"/>
          <w:szCs w:val="28"/>
        </w:rPr>
        <w:t>, иными федеральными законами;</w:t>
      </w:r>
    </w:p>
    <w:p w:rsidR="0028408D" w:rsidRPr="00F618B8" w:rsidRDefault="0028408D" w:rsidP="00BC2F58">
      <w:pPr>
        <w:numPr>
          <w:ilvl w:val="1"/>
          <w:numId w:val="1"/>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lastRenderedPageBreak/>
        <w:t xml:space="preserve">обязательное социальное </w:t>
      </w:r>
      <w:hyperlink r:id="rId12" w:history="1">
        <w:r w:rsidRPr="00BC2F58">
          <w:rPr>
            <w:rFonts w:ascii="Times New Roman" w:eastAsia="Times New Roman" w:hAnsi="Times New Roman" w:cs="Times New Roman"/>
            <w:color w:val="000000" w:themeColor="text1"/>
            <w:sz w:val="28"/>
            <w:szCs w:val="28"/>
          </w:rPr>
          <w:t>страхование</w:t>
        </w:r>
      </w:hyperlink>
      <w:r w:rsidRPr="00F618B8">
        <w:rPr>
          <w:rFonts w:ascii="Times New Roman" w:eastAsia="Times New Roman" w:hAnsi="Times New Roman" w:cs="Times New Roman"/>
          <w:color w:val="000000" w:themeColor="text1"/>
          <w:sz w:val="28"/>
          <w:szCs w:val="28"/>
        </w:rPr>
        <w:t xml:space="preserve"> в случаях, предусмотренных федеральными законами.</w:t>
      </w:r>
      <w:r w:rsidR="0069200F">
        <w:rPr>
          <w:rFonts w:ascii="Times New Roman" w:eastAsia="Times New Roman" w:hAnsi="Times New Roman" w:cs="Times New Roman"/>
          <w:color w:val="000000" w:themeColor="text1"/>
          <w:sz w:val="28"/>
          <w:szCs w:val="28"/>
        </w:rPr>
        <w:t xml:space="preserve"> [7]</w:t>
      </w:r>
    </w:p>
    <w:p w:rsidR="0028408D" w:rsidRPr="00F618B8" w:rsidRDefault="0028408D" w:rsidP="002250B6">
      <w:pPr>
        <w:spacing w:after="0" w:line="360" w:lineRule="auto"/>
        <w:ind w:firstLine="709"/>
        <w:jc w:val="both"/>
        <w:rPr>
          <w:rFonts w:ascii="Times New Roman" w:eastAsia="Times New Roman" w:hAnsi="Times New Roman" w:cs="Times New Roman"/>
          <w:i/>
          <w:color w:val="000000" w:themeColor="text1"/>
          <w:sz w:val="28"/>
          <w:szCs w:val="28"/>
        </w:rPr>
      </w:pPr>
      <w:r w:rsidRPr="00BC2F58">
        <w:rPr>
          <w:rFonts w:ascii="Times New Roman" w:eastAsia="Times New Roman" w:hAnsi="Times New Roman" w:cs="Times New Roman"/>
          <w:bCs/>
          <w:i/>
          <w:color w:val="000000" w:themeColor="text1"/>
          <w:sz w:val="28"/>
          <w:szCs w:val="28"/>
        </w:rPr>
        <w:t>Работник обязан:</w:t>
      </w:r>
      <w:r w:rsidRPr="00F618B8">
        <w:rPr>
          <w:rFonts w:ascii="Times New Roman" w:eastAsia="Times New Roman" w:hAnsi="Times New Roman" w:cs="Times New Roman"/>
          <w:i/>
          <w:color w:val="000000" w:themeColor="text1"/>
          <w:sz w:val="28"/>
          <w:szCs w:val="28"/>
        </w:rPr>
        <w:t xml:space="preserve"> </w:t>
      </w:r>
    </w:p>
    <w:p w:rsidR="00BC2F58" w:rsidRDefault="006352E5" w:rsidP="00BC2F58">
      <w:pPr>
        <w:numPr>
          <w:ilvl w:val="1"/>
          <w:numId w:val="2"/>
        </w:numPr>
        <w:tabs>
          <w:tab w:val="clear" w:pos="1440"/>
        </w:tabs>
        <w:spacing w:after="0" w:line="360" w:lineRule="auto"/>
        <w:ind w:left="0" w:firstLine="284"/>
        <w:jc w:val="both"/>
        <w:rPr>
          <w:rFonts w:ascii="Times New Roman" w:eastAsia="Times New Roman" w:hAnsi="Times New Roman" w:cs="Times New Roman"/>
          <w:color w:val="000000" w:themeColor="text1"/>
          <w:sz w:val="28"/>
          <w:szCs w:val="28"/>
        </w:rPr>
      </w:pPr>
      <w:hyperlink r:id="rId13" w:history="1">
        <w:r w:rsidR="0028408D" w:rsidRPr="00D273E7">
          <w:rPr>
            <w:rFonts w:ascii="Times New Roman" w:eastAsia="Times New Roman" w:hAnsi="Times New Roman" w:cs="Times New Roman"/>
            <w:color w:val="000000" w:themeColor="text1"/>
            <w:sz w:val="28"/>
            <w:szCs w:val="28"/>
          </w:rPr>
          <w:t>добросовестно</w:t>
        </w:r>
      </w:hyperlink>
      <w:r w:rsidR="0028408D" w:rsidRPr="00F618B8">
        <w:rPr>
          <w:rFonts w:ascii="Times New Roman" w:eastAsia="Times New Roman" w:hAnsi="Times New Roman" w:cs="Times New Roman"/>
          <w:color w:val="000000" w:themeColor="text1"/>
          <w:sz w:val="28"/>
          <w:szCs w:val="28"/>
        </w:rPr>
        <w:t xml:space="preserve"> исполнять свои трудовые обязанности, возложенные на него трудовым договором;</w:t>
      </w:r>
    </w:p>
    <w:p w:rsidR="00BC2F58" w:rsidRDefault="0028408D" w:rsidP="00BC2F58">
      <w:pPr>
        <w:numPr>
          <w:ilvl w:val="1"/>
          <w:numId w:val="2"/>
        </w:numPr>
        <w:tabs>
          <w:tab w:val="clear" w:pos="1440"/>
        </w:tabs>
        <w:spacing w:after="0" w:line="360" w:lineRule="auto"/>
        <w:ind w:left="0" w:firstLine="284"/>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соблюдать правила внутреннего трудового распорядка;</w:t>
      </w:r>
    </w:p>
    <w:p w:rsidR="00BC2F58" w:rsidRDefault="0028408D" w:rsidP="00BC2F58">
      <w:pPr>
        <w:numPr>
          <w:ilvl w:val="1"/>
          <w:numId w:val="2"/>
        </w:numPr>
        <w:tabs>
          <w:tab w:val="clear" w:pos="1440"/>
        </w:tabs>
        <w:spacing w:after="0" w:line="360" w:lineRule="auto"/>
        <w:ind w:left="0" w:firstLine="284"/>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соблюдать трудовую дисциплину;</w:t>
      </w:r>
    </w:p>
    <w:p w:rsidR="00BC2F58" w:rsidRDefault="0028408D" w:rsidP="00BC2F58">
      <w:pPr>
        <w:numPr>
          <w:ilvl w:val="1"/>
          <w:numId w:val="2"/>
        </w:numPr>
        <w:tabs>
          <w:tab w:val="clear" w:pos="1440"/>
        </w:tabs>
        <w:spacing w:after="0" w:line="360" w:lineRule="auto"/>
        <w:ind w:left="0" w:firstLine="284"/>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выполнять установленные нормы труда;</w:t>
      </w:r>
    </w:p>
    <w:p w:rsidR="00BC2F58" w:rsidRDefault="0028408D" w:rsidP="00BC2F58">
      <w:pPr>
        <w:numPr>
          <w:ilvl w:val="1"/>
          <w:numId w:val="2"/>
        </w:numPr>
        <w:tabs>
          <w:tab w:val="clear" w:pos="1440"/>
        </w:tabs>
        <w:spacing w:after="0" w:line="360" w:lineRule="auto"/>
        <w:ind w:left="0" w:firstLine="284"/>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соблюдать требования по охране труда и обеспечению безопасности труда;</w:t>
      </w:r>
    </w:p>
    <w:p w:rsidR="00BC2F58" w:rsidRDefault="0028408D" w:rsidP="00BC2F58">
      <w:pPr>
        <w:numPr>
          <w:ilvl w:val="1"/>
          <w:numId w:val="2"/>
        </w:numPr>
        <w:tabs>
          <w:tab w:val="clear" w:pos="1440"/>
        </w:tabs>
        <w:spacing w:after="0" w:line="360" w:lineRule="auto"/>
        <w:ind w:left="0" w:firstLine="284"/>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бережно относиться к имуществу работодателя и других работников;</w:t>
      </w:r>
    </w:p>
    <w:p w:rsidR="0028408D" w:rsidRPr="00F618B8" w:rsidRDefault="0028408D" w:rsidP="00BC2F58">
      <w:pPr>
        <w:numPr>
          <w:ilvl w:val="1"/>
          <w:numId w:val="2"/>
        </w:numPr>
        <w:tabs>
          <w:tab w:val="clear" w:pos="1440"/>
        </w:tabs>
        <w:spacing w:after="0" w:line="360" w:lineRule="auto"/>
        <w:ind w:left="0" w:firstLine="284"/>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w:t>
      </w:r>
    </w:p>
    <w:p w:rsidR="0028408D" w:rsidRPr="00F618B8" w:rsidRDefault="0028408D" w:rsidP="0028408D">
      <w:pPr>
        <w:spacing w:after="0" w:line="360" w:lineRule="auto"/>
        <w:ind w:firstLine="709"/>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 xml:space="preserve">Основные права и обязанности работодателя перечислены в </w:t>
      </w:r>
      <w:hyperlink r:id="rId14" w:anchor="block_22" w:tgtFrame="_blank" w:history="1">
        <w:r w:rsidRPr="00D273E7">
          <w:rPr>
            <w:rFonts w:ascii="Times New Roman" w:eastAsia="Times New Roman" w:hAnsi="Times New Roman" w:cs="Times New Roman"/>
            <w:color w:val="000000" w:themeColor="text1"/>
            <w:sz w:val="28"/>
            <w:szCs w:val="28"/>
          </w:rPr>
          <w:t>ст. 22</w:t>
        </w:r>
      </w:hyperlink>
      <w:r w:rsidRPr="00F618B8">
        <w:rPr>
          <w:rFonts w:ascii="Times New Roman" w:eastAsia="Times New Roman" w:hAnsi="Times New Roman" w:cs="Times New Roman"/>
          <w:color w:val="000000" w:themeColor="text1"/>
          <w:sz w:val="28"/>
          <w:szCs w:val="28"/>
        </w:rPr>
        <w:t xml:space="preserve"> ТК РФ. </w:t>
      </w:r>
    </w:p>
    <w:p w:rsidR="0028408D" w:rsidRPr="00F618B8" w:rsidRDefault="0028408D" w:rsidP="002250B6">
      <w:pPr>
        <w:spacing w:after="0" w:line="360" w:lineRule="auto"/>
        <w:ind w:firstLine="709"/>
        <w:jc w:val="both"/>
        <w:rPr>
          <w:rFonts w:ascii="Times New Roman" w:eastAsia="Times New Roman" w:hAnsi="Times New Roman" w:cs="Times New Roman"/>
          <w:i/>
          <w:color w:val="000000" w:themeColor="text1"/>
          <w:sz w:val="28"/>
          <w:szCs w:val="28"/>
        </w:rPr>
      </w:pPr>
      <w:r w:rsidRPr="00BC2F58">
        <w:rPr>
          <w:rFonts w:ascii="Times New Roman" w:eastAsia="Times New Roman" w:hAnsi="Times New Roman" w:cs="Times New Roman"/>
          <w:bCs/>
          <w:i/>
          <w:color w:val="000000" w:themeColor="text1"/>
          <w:sz w:val="28"/>
          <w:szCs w:val="28"/>
        </w:rPr>
        <w:t xml:space="preserve">Работодатель имеет </w:t>
      </w:r>
      <w:hyperlink r:id="rId15" w:anchor="block_10012" w:tgtFrame="_blank" w:history="1">
        <w:r w:rsidRPr="00BC2F58">
          <w:rPr>
            <w:rFonts w:ascii="Times New Roman" w:eastAsia="Times New Roman" w:hAnsi="Times New Roman" w:cs="Times New Roman"/>
            <w:bCs/>
            <w:i/>
            <w:color w:val="000000" w:themeColor="text1"/>
            <w:sz w:val="28"/>
            <w:szCs w:val="28"/>
          </w:rPr>
          <w:t>право</w:t>
        </w:r>
      </w:hyperlink>
      <w:r w:rsidRPr="00BC2F58">
        <w:rPr>
          <w:rFonts w:ascii="Times New Roman" w:eastAsia="Times New Roman" w:hAnsi="Times New Roman" w:cs="Times New Roman"/>
          <w:bCs/>
          <w:i/>
          <w:color w:val="000000" w:themeColor="text1"/>
          <w:sz w:val="28"/>
          <w:szCs w:val="28"/>
        </w:rPr>
        <w:t>:</w:t>
      </w:r>
    </w:p>
    <w:p w:rsidR="003B3A89" w:rsidRDefault="0028408D" w:rsidP="003B3A89">
      <w:pPr>
        <w:numPr>
          <w:ilvl w:val="1"/>
          <w:numId w:val="3"/>
        </w:numPr>
        <w:tabs>
          <w:tab w:val="clear" w:pos="1440"/>
          <w:tab w:val="num" w:pos="851"/>
        </w:tabs>
        <w:spacing w:after="0" w:line="360" w:lineRule="auto"/>
        <w:ind w:left="0" w:firstLine="284"/>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заключать, изменять и расторгать трудовые договоры с работниками в порядке и на условиях, которые установлены </w:t>
      </w:r>
      <w:hyperlink r:id="rId16" w:anchor="block_300000" w:tgtFrame="_blank" w:history="1">
        <w:r w:rsidRPr="00D273E7">
          <w:rPr>
            <w:rFonts w:ascii="Times New Roman" w:eastAsia="Times New Roman" w:hAnsi="Times New Roman" w:cs="Times New Roman"/>
            <w:color w:val="000000" w:themeColor="text1"/>
            <w:sz w:val="28"/>
            <w:szCs w:val="28"/>
          </w:rPr>
          <w:t>Кодексом</w:t>
        </w:r>
      </w:hyperlink>
      <w:r w:rsidRPr="00F618B8">
        <w:rPr>
          <w:rFonts w:ascii="Times New Roman" w:eastAsia="Times New Roman" w:hAnsi="Times New Roman" w:cs="Times New Roman"/>
          <w:color w:val="000000" w:themeColor="text1"/>
          <w:sz w:val="28"/>
          <w:szCs w:val="28"/>
        </w:rPr>
        <w:t>;</w:t>
      </w:r>
    </w:p>
    <w:p w:rsidR="003B3A89" w:rsidRDefault="0028408D" w:rsidP="003B3A89">
      <w:pPr>
        <w:numPr>
          <w:ilvl w:val="1"/>
          <w:numId w:val="3"/>
        </w:numPr>
        <w:tabs>
          <w:tab w:val="clear" w:pos="1440"/>
          <w:tab w:val="num" w:pos="851"/>
        </w:tabs>
        <w:spacing w:after="0" w:line="360" w:lineRule="auto"/>
        <w:ind w:left="0" w:firstLine="284"/>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вести коллективные переговоры и заключать коллективные договоры;</w:t>
      </w:r>
    </w:p>
    <w:p w:rsidR="003B3A89" w:rsidRDefault="0028408D" w:rsidP="003B3A89">
      <w:pPr>
        <w:numPr>
          <w:ilvl w:val="1"/>
          <w:numId w:val="3"/>
        </w:numPr>
        <w:tabs>
          <w:tab w:val="clear" w:pos="1440"/>
          <w:tab w:val="num" w:pos="851"/>
        </w:tabs>
        <w:spacing w:after="0" w:line="360" w:lineRule="auto"/>
        <w:ind w:left="0" w:firstLine="284"/>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поощрять работников за добросовестный эффективный труд;</w:t>
      </w:r>
    </w:p>
    <w:p w:rsidR="003B3A89" w:rsidRDefault="0028408D" w:rsidP="003B3A89">
      <w:pPr>
        <w:numPr>
          <w:ilvl w:val="1"/>
          <w:numId w:val="3"/>
        </w:numPr>
        <w:tabs>
          <w:tab w:val="clear" w:pos="1440"/>
          <w:tab w:val="num" w:pos="851"/>
        </w:tabs>
        <w:spacing w:after="0" w:line="360" w:lineRule="auto"/>
        <w:ind w:left="0" w:firstLine="284"/>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требовать от работников 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w:t>
      </w:r>
    </w:p>
    <w:p w:rsidR="003B3A89" w:rsidRDefault="0028408D" w:rsidP="003B3A89">
      <w:pPr>
        <w:numPr>
          <w:ilvl w:val="1"/>
          <w:numId w:val="3"/>
        </w:numPr>
        <w:tabs>
          <w:tab w:val="clear" w:pos="1440"/>
          <w:tab w:val="num" w:pos="851"/>
        </w:tabs>
        <w:spacing w:after="0" w:line="360" w:lineRule="auto"/>
        <w:ind w:left="0" w:firstLine="284"/>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привлекать работников к дисциплинарной и материальной ответственности в порядке, установленном Кодексом, иными федеральными законами;</w:t>
      </w:r>
    </w:p>
    <w:p w:rsidR="003B3A89" w:rsidRDefault="0028408D" w:rsidP="003B3A89">
      <w:pPr>
        <w:numPr>
          <w:ilvl w:val="1"/>
          <w:numId w:val="3"/>
        </w:numPr>
        <w:tabs>
          <w:tab w:val="clear" w:pos="1440"/>
          <w:tab w:val="num" w:pos="851"/>
        </w:tabs>
        <w:spacing w:after="0" w:line="360" w:lineRule="auto"/>
        <w:ind w:left="0" w:firstLine="284"/>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принимать локальные нормативные акты (за исключением работодателей - физических лиц, не являющихся инд</w:t>
      </w:r>
      <w:r w:rsidR="0032010C">
        <w:rPr>
          <w:rFonts w:ascii="Times New Roman" w:eastAsia="Times New Roman" w:hAnsi="Times New Roman" w:cs="Times New Roman"/>
          <w:color w:val="000000" w:themeColor="text1"/>
          <w:sz w:val="28"/>
          <w:szCs w:val="28"/>
        </w:rPr>
        <w:t>ивидуальными предпринимателями).</w:t>
      </w:r>
    </w:p>
    <w:p w:rsidR="0028408D" w:rsidRPr="00F618B8" w:rsidRDefault="0028408D" w:rsidP="002250B6">
      <w:pPr>
        <w:spacing w:after="0" w:line="360" w:lineRule="auto"/>
        <w:ind w:firstLine="709"/>
        <w:jc w:val="both"/>
        <w:rPr>
          <w:rFonts w:ascii="Times New Roman" w:eastAsia="Times New Roman" w:hAnsi="Times New Roman" w:cs="Times New Roman"/>
          <w:i/>
          <w:color w:val="000000" w:themeColor="text1"/>
          <w:sz w:val="28"/>
          <w:szCs w:val="28"/>
        </w:rPr>
      </w:pPr>
      <w:r w:rsidRPr="003B3A89">
        <w:rPr>
          <w:rFonts w:ascii="Times New Roman" w:eastAsia="Times New Roman" w:hAnsi="Times New Roman" w:cs="Times New Roman"/>
          <w:bCs/>
          <w:i/>
          <w:color w:val="000000" w:themeColor="text1"/>
          <w:sz w:val="28"/>
          <w:szCs w:val="28"/>
        </w:rPr>
        <w:t>Работодатель обязан:</w:t>
      </w:r>
      <w:r w:rsidRPr="00F618B8">
        <w:rPr>
          <w:rFonts w:ascii="Times New Roman" w:eastAsia="Times New Roman" w:hAnsi="Times New Roman" w:cs="Times New Roman"/>
          <w:i/>
          <w:color w:val="000000" w:themeColor="text1"/>
          <w:sz w:val="28"/>
          <w:szCs w:val="28"/>
        </w:rPr>
        <w:t xml:space="preserve"> </w:t>
      </w:r>
    </w:p>
    <w:p w:rsidR="0024494D" w:rsidRDefault="0028408D" w:rsidP="0024494D">
      <w:pPr>
        <w:numPr>
          <w:ilvl w:val="1"/>
          <w:numId w:val="4"/>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 xml:space="preserve">соблюдать трудовое законодательство и иные </w:t>
      </w:r>
      <w:hyperlink r:id="rId17" w:history="1">
        <w:r w:rsidRPr="00D273E7">
          <w:rPr>
            <w:rFonts w:ascii="Times New Roman" w:eastAsia="Times New Roman" w:hAnsi="Times New Roman" w:cs="Times New Roman"/>
            <w:color w:val="000000" w:themeColor="text1"/>
            <w:sz w:val="28"/>
            <w:szCs w:val="28"/>
          </w:rPr>
          <w:t>нормативные правовые акты</w:t>
        </w:r>
      </w:hyperlink>
      <w:r w:rsidRPr="00F618B8">
        <w:rPr>
          <w:rFonts w:ascii="Times New Roman" w:eastAsia="Times New Roman" w:hAnsi="Times New Roman" w:cs="Times New Roman"/>
          <w:color w:val="000000" w:themeColor="text1"/>
          <w:sz w:val="28"/>
          <w:szCs w:val="28"/>
        </w:rPr>
        <w:t>, содержащие нормы трудового права, локальные нормативные акты, условия коллективного договора, соглашений и трудовых договоров;</w:t>
      </w:r>
    </w:p>
    <w:p w:rsidR="0024494D" w:rsidRDefault="0028408D" w:rsidP="0024494D">
      <w:pPr>
        <w:numPr>
          <w:ilvl w:val="1"/>
          <w:numId w:val="4"/>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lastRenderedPageBreak/>
        <w:t>предоставлять работникам работу, обусловленную трудовым договором;</w:t>
      </w:r>
    </w:p>
    <w:p w:rsidR="0024494D" w:rsidRDefault="0028408D" w:rsidP="0024494D">
      <w:pPr>
        <w:numPr>
          <w:ilvl w:val="1"/>
          <w:numId w:val="4"/>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обеспечивать безопасность и условия труда, соответствующие государственным нормативным требованиям охраны труда;</w:t>
      </w:r>
    </w:p>
    <w:p w:rsidR="0024494D" w:rsidRDefault="0028408D" w:rsidP="0024494D">
      <w:pPr>
        <w:numPr>
          <w:ilvl w:val="1"/>
          <w:numId w:val="4"/>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24494D" w:rsidRDefault="0028408D" w:rsidP="0024494D">
      <w:pPr>
        <w:numPr>
          <w:ilvl w:val="1"/>
          <w:numId w:val="4"/>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обеспечивать работникам равную оплату за труд равной ценности;</w:t>
      </w:r>
    </w:p>
    <w:p w:rsidR="0024494D" w:rsidRDefault="0028408D" w:rsidP="0024494D">
      <w:pPr>
        <w:numPr>
          <w:ilvl w:val="1"/>
          <w:numId w:val="4"/>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 xml:space="preserve">выплачивать в полном размере причитающуюся работникам заработную плату в сроки, установленные в соответствии с </w:t>
      </w:r>
      <w:hyperlink r:id="rId18" w:anchor="block_136" w:tgtFrame="_blank" w:history="1">
        <w:r w:rsidRPr="0024494D">
          <w:rPr>
            <w:rFonts w:ascii="Times New Roman" w:eastAsia="Times New Roman" w:hAnsi="Times New Roman" w:cs="Times New Roman"/>
            <w:color w:val="000000" w:themeColor="text1"/>
            <w:sz w:val="28"/>
            <w:szCs w:val="28"/>
          </w:rPr>
          <w:t>Кодексом</w:t>
        </w:r>
      </w:hyperlink>
      <w:r w:rsidRPr="00F618B8">
        <w:rPr>
          <w:rFonts w:ascii="Times New Roman" w:eastAsia="Times New Roman" w:hAnsi="Times New Roman" w:cs="Times New Roman"/>
          <w:color w:val="000000" w:themeColor="text1"/>
          <w:sz w:val="28"/>
          <w:szCs w:val="28"/>
        </w:rPr>
        <w:t>, коллективным договором, правилами внутреннего трудового распорядка, трудовыми договорами;</w:t>
      </w:r>
    </w:p>
    <w:p w:rsidR="0024494D" w:rsidRDefault="0028408D" w:rsidP="0024494D">
      <w:pPr>
        <w:numPr>
          <w:ilvl w:val="1"/>
          <w:numId w:val="4"/>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 xml:space="preserve">вести коллективные переговоры, а также заключать коллективный договор в порядке, установленном </w:t>
      </w:r>
      <w:hyperlink r:id="rId19" w:anchor="block_1007" w:tgtFrame="_blank" w:history="1">
        <w:r w:rsidRPr="0024494D">
          <w:rPr>
            <w:rFonts w:ascii="Times New Roman" w:eastAsia="Times New Roman" w:hAnsi="Times New Roman" w:cs="Times New Roman"/>
            <w:color w:val="000000" w:themeColor="text1"/>
            <w:sz w:val="28"/>
            <w:szCs w:val="28"/>
          </w:rPr>
          <w:t>Кодексом</w:t>
        </w:r>
      </w:hyperlink>
      <w:r w:rsidRPr="00F618B8">
        <w:rPr>
          <w:rFonts w:ascii="Times New Roman" w:eastAsia="Times New Roman" w:hAnsi="Times New Roman" w:cs="Times New Roman"/>
          <w:color w:val="000000" w:themeColor="text1"/>
          <w:sz w:val="28"/>
          <w:szCs w:val="28"/>
        </w:rPr>
        <w:t>;</w:t>
      </w:r>
    </w:p>
    <w:p w:rsidR="0024494D" w:rsidRDefault="0028408D" w:rsidP="0024494D">
      <w:pPr>
        <w:numPr>
          <w:ilvl w:val="1"/>
          <w:numId w:val="4"/>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rsidR="0024494D" w:rsidRDefault="0028408D" w:rsidP="0024494D">
      <w:pPr>
        <w:numPr>
          <w:ilvl w:val="1"/>
          <w:numId w:val="4"/>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24494D" w:rsidRDefault="0028408D" w:rsidP="0024494D">
      <w:pPr>
        <w:numPr>
          <w:ilvl w:val="1"/>
          <w:numId w:val="4"/>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обеспечивать бытовые нужды работников, связанные с исполнением ими трудовых обязанностей;</w:t>
      </w:r>
    </w:p>
    <w:p w:rsidR="0024494D" w:rsidRDefault="0028408D" w:rsidP="0024494D">
      <w:pPr>
        <w:numPr>
          <w:ilvl w:val="1"/>
          <w:numId w:val="4"/>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осуществлять обязательное социальное страхование работников в порядке, установленном федеральными законами;</w:t>
      </w:r>
    </w:p>
    <w:p w:rsidR="0024494D" w:rsidRDefault="0028408D" w:rsidP="0024494D">
      <w:pPr>
        <w:numPr>
          <w:ilvl w:val="1"/>
          <w:numId w:val="4"/>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 xml:space="preserve">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w:t>
      </w:r>
      <w:hyperlink r:id="rId20" w:anchor="block_237" w:tgtFrame="_blank" w:history="1">
        <w:r w:rsidRPr="0024494D">
          <w:rPr>
            <w:rFonts w:ascii="Times New Roman" w:eastAsia="Times New Roman" w:hAnsi="Times New Roman" w:cs="Times New Roman"/>
            <w:color w:val="000000" w:themeColor="text1"/>
            <w:sz w:val="28"/>
            <w:szCs w:val="28"/>
          </w:rPr>
          <w:t>Кодексом</w:t>
        </w:r>
      </w:hyperlink>
      <w:r w:rsidRPr="00F618B8">
        <w:rPr>
          <w:rFonts w:ascii="Times New Roman" w:eastAsia="Times New Roman" w:hAnsi="Times New Roman" w:cs="Times New Roman"/>
          <w:color w:val="000000" w:themeColor="text1"/>
          <w:sz w:val="28"/>
          <w:szCs w:val="28"/>
        </w:rPr>
        <w:t>;</w:t>
      </w:r>
    </w:p>
    <w:p w:rsidR="0028408D" w:rsidRPr="00F618B8" w:rsidRDefault="0028408D" w:rsidP="0024494D">
      <w:pPr>
        <w:numPr>
          <w:ilvl w:val="1"/>
          <w:numId w:val="4"/>
        </w:numPr>
        <w:tabs>
          <w:tab w:val="clear" w:pos="1440"/>
          <w:tab w:val="num" w:pos="567"/>
        </w:tabs>
        <w:spacing w:after="0" w:line="360" w:lineRule="auto"/>
        <w:ind w:left="0" w:firstLine="142"/>
        <w:jc w:val="both"/>
        <w:rPr>
          <w:rFonts w:ascii="Times New Roman" w:eastAsia="Times New Roman" w:hAnsi="Times New Roman" w:cs="Times New Roman"/>
          <w:color w:val="000000" w:themeColor="text1"/>
          <w:sz w:val="28"/>
          <w:szCs w:val="28"/>
        </w:rPr>
      </w:pPr>
      <w:r w:rsidRPr="00F618B8">
        <w:rPr>
          <w:rFonts w:ascii="Times New Roman" w:eastAsia="Times New Roman" w:hAnsi="Times New Roman" w:cs="Times New Roman"/>
          <w:color w:val="000000" w:themeColor="text1"/>
          <w:sz w:val="28"/>
          <w:szCs w:val="28"/>
        </w:rPr>
        <w:t>исполнять иные обязанности, предусмотренные трудовым законодательством и иными нормативными правовыми актами, сод</w:t>
      </w:r>
      <w:r w:rsidR="0032010C">
        <w:rPr>
          <w:rFonts w:ascii="Times New Roman" w:eastAsia="Times New Roman" w:hAnsi="Times New Roman" w:cs="Times New Roman"/>
          <w:color w:val="000000" w:themeColor="text1"/>
          <w:sz w:val="28"/>
          <w:szCs w:val="28"/>
        </w:rPr>
        <w:t>ержащими нормы трудового права.</w:t>
      </w:r>
      <w:r w:rsidR="0069200F">
        <w:rPr>
          <w:rFonts w:ascii="Times New Roman" w:eastAsia="Times New Roman" w:hAnsi="Times New Roman" w:cs="Times New Roman"/>
          <w:color w:val="000000" w:themeColor="text1"/>
          <w:sz w:val="28"/>
          <w:szCs w:val="28"/>
        </w:rPr>
        <w:t xml:space="preserve"> [6]</w:t>
      </w:r>
    </w:p>
    <w:p w:rsidR="0028408D" w:rsidRDefault="002250B6" w:rsidP="002250B6">
      <w:pP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br w:type="page"/>
      </w:r>
    </w:p>
    <w:p w:rsidR="00931F10" w:rsidRPr="00931F10" w:rsidRDefault="00931F10" w:rsidP="002250B6">
      <w:pPr>
        <w:pStyle w:val="1"/>
        <w:rPr>
          <w:rFonts w:eastAsia="Times New Roman"/>
        </w:rPr>
      </w:pPr>
      <w:bookmarkStart w:id="4" w:name="_Toc431588638"/>
      <w:r w:rsidRPr="00931F10">
        <w:rPr>
          <w:rFonts w:eastAsia="Times New Roman"/>
        </w:rPr>
        <w:lastRenderedPageBreak/>
        <w:t>Заключение</w:t>
      </w:r>
      <w:bookmarkEnd w:id="4"/>
    </w:p>
    <w:p w:rsidR="00D273E7" w:rsidRPr="00D273E7" w:rsidRDefault="00DC1F63" w:rsidP="00D273E7">
      <w:pPr>
        <w:pStyle w:val="a3"/>
        <w:spacing w:before="0" w:beforeAutospacing="0" w:after="0" w:afterAutospacing="0" w:line="360" w:lineRule="auto"/>
        <w:ind w:firstLine="709"/>
        <w:jc w:val="both"/>
        <w:rPr>
          <w:color w:val="000000" w:themeColor="text1"/>
          <w:sz w:val="28"/>
          <w:szCs w:val="28"/>
        </w:rPr>
      </w:pPr>
      <w:r>
        <w:rPr>
          <w:color w:val="000000" w:themeColor="text1"/>
          <w:sz w:val="28"/>
          <w:szCs w:val="28"/>
        </w:rPr>
        <w:t>В представленной работе</w:t>
      </w:r>
      <w:r w:rsidR="00D273E7" w:rsidRPr="00D273E7">
        <w:rPr>
          <w:color w:val="000000" w:themeColor="text1"/>
          <w:sz w:val="28"/>
          <w:szCs w:val="28"/>
        </w:rPr>
        <w:t xml:space="preserve"> была дана краткая характеристика основного круга вопросов, связанных с трудовым договором.</w:t>
      </w:r>
    </w:p>
    <w:p w:rsidR="00D273E7" w:rsidRPr="00D273E7" w:rsidRDefault="00D273E7" w:rsidP="00D273E7">
      <w:pPr>
        <w:pStyle w:val="a3"/>
        <w:spacing w:before="0" w:beforeAutospacing="0" w:after="0" w:afterAutospacing="0" w:line="360" w:lineRule="auto"/>
        <w:ind w:firstLine="709"/>
        <w:jc w:val="both"/>
        <w:rPr>
          <w:color w:val="000000" w:themeColor="text1"/>
          <w:sz w:val="28"/>
          <w:szCs w:val="28"/>
        </w:rPr>
      </w:pPr>
      <w:r w:rsidRPr="00D273E7">
        <w:rPr>
          <w:color w:val="000000" w:themeColor="text1"/>
          <w:sz w:val="28"/>
          <w:szCs w:val="28"/>
        </w:rPr>
        <w:t xml:space="preserve">Тема достаточно объёмна, интересна по своей сути и, несомненно, актуальна на сегодняшний день. </w:t>
      </w:r>
      <w:r w:rsidR="00BC2F58">
        <w:rPr>
          <w:color w:val="000000" w:themeColor="text1"/>
          <w:sz w:val="28"/>
          <w:szCs w:val="28"/>
        </w:rPr>
        <w:t xml:space="preserve">Цель данной работы достигнута с помощью решения поставленных задач. </w:t>
      </w:r>
      <w:r w:rsidRPr="00D273E7">
        <w:rPr>
          <w:color w:val="000000" w:themeColor="text1"/>
          <w:sz w:val="28"/>
          <w:szCs w:val="28"/>
        </w:rPr>
        <w:t xml:space="preserve">Благодаря изучению этой темы можно оградить себя от возможных ошибок при заключении такого важного документа как </w:t>
      </w:r>
      <w:r w:rsidRPr="00D273E7">
        <w:rPr>
          <w:i/>
          <w:iCs/>
          <w:color w:val="000000" w:themeColor="text1"/>
          <w:sz w:val="28"/>
          <w:szCs w:val="28"/>
        </w:rPr>
        <w:t>трудовой договор.</w:t>
      </w:r>
      <w:r w:rsidRPr="00D273E7">
        <w:rPr>
          <w:color w:val="000000" w:themeColor="text1"/>
          <w:sz w:val="28"/>
          <w:szCs w:val="28"/>
        </w:rPr>
        <w:t xml:space="preserve"> </w:t>
      </w:r>
    </w:p>
    <w:p w:rsidR="00D273E7" w:rsidRPr="00D273E7" w:rsidRDefault="00D273E7" w:rsidP="00DC1F63">
      <w:pPr>
        <w:pStyle w:val="a3"/>
        <w:spacing w:before="0" w:beforeAutospacing="0" w:after="0" w:afterAutospacing="0" w:line="360" w:lineRule="auto"/>
        <w:ind w:firstLine="709"/>
        <w:jc w:val="both"/>
        <w:rPr>
          <w:color w:val="000000" w:themeColor="text1"/>
          <w:sz w:val="28"/>
          <w:szCs w:val="28"/>
        </w:rPr>
      </w:pPr>
      <w:r w:rsidRPr="00D273E7">
        <w:rPr>
          <w:color w:val="000000" w:themeColor="text1"/>
          <w:sz w:val="28"/>
          <w:szCs w:val="28"/>
        </w:rPr>
        <w:t>Хотелось бы выразить пожелание, чтобы сегодня гораздо большее количество людей были юридически грамотны в этом вопросе, так как мы все устраиваемся на работу и увольняемся. Если мы будем компетентны в этом вопросе, нас никогда не обманут, и мы сможем, опираясь на ТК РФ себя защитить при увольнении, рассудить насколько грамотно составлен наш трудовой договор и иметь уверенность в завтрашнем дне. Из чего можно сделать вывод, что тема очень актуальна и должна быть изучена всеми.</w:t>
      </w:r>
      <w:r w:rsidR="00DC1F63">
        <w:rPr>
          <w:color w:val="000000" w:themeColor="text1"/>
          <w:sz w:val="28"/>
          <w:szCs w:val="28"/>
        </w:rPr>
        <w:t xml:space="preserve"> Х</w:t>
      </w:r>
      <w:r w:rsidRPr="00D273E7">
        <w:rPr>
          <w:color w:val="000000" w:themeColor="text1"/>
          <w:sz w:val="28"/>
          <w:szCs w:val="28"/>
        </w:rPr>
        <w:t>отелось бы отметить, что существенным недостатком современного состояния трудовых отношений является отсутствие четкого механизма реализации принципов, заложенных в законодательстве.</w:t>
      </w:r>
    </w:p>
    <w:p w:rsidR="00D273E7" w:rsidRPr="00D273E7" w:rsidRDefault="00D273E7" w:rsidP="00D273E7">
      <w:pPr>
        <w:pStyle w:val="a3"/>
        <w:spacing w:before="0" w:beforeAutospacing="0" w:after="0" w:afterAutospacing="0" w:line="360" w:lineRule="auto"/>
        <w:ind w:firstLine="709"/>
        <w:jc w:val="both"/>
        <w:rPr>
          <w:color w:val="000000" w:themeColor="text1"/>
          <w:sz w:val="28"/>
          <w:szCs w:val="28"/>
        </w:rPr>
      </w:pPr>
      <w:r w:rsidRPr="00D273E7">
        <w:rPr>
          <w:color w:val="000000" w:themeColor="text1"/>
          <w:sz w:val="28"/>
          <w:szCs w:val="28"/>
        </w:rPr>
        <w:t>Безусловно, трудовой договор имеет большое народно-хозяйственное и правовое значение. Основная функция трудового договора - создать действие во времени трудового правоотношения и регулировать его.</w:t>
      </w:r>
    </w:p>
    <w:p w:rsidR="00D273E7" w:rsidRPr="00D273E7" w:rsidRDefault="00D273E7" w:rsidP="00D273E7">
      <w:pPr>
        <w:pStyle w:val="a3"/>
        <w:spacing w:before="0" w:beforeAutospacing="0" w:after="0" w:afterAutospacing="0" w:line="360" w:lineRule="auto"/>
        <w:ind w:firstLine="709"/>
        <w:jc w:val="both"/>
        <w:rPr>
          <w:color w:val="000000" w:themeColor="text1"/>
          <w:sz w:val="28"/>
          <w:szCs w:val="28"/>
        </w:rPr>
      </w:pPr>
      <w:r w:rsidRPr="00D273E7">
        <w:rPr>
          <w:color w:val="000000" w:themeColor="text1"/>
          <w:sz w:val="28"/>
          <w:szCs w:val="28"/>
        </w:rPr>
        <w:t xml:space="preserve">Трудовой договор является основой правовой формы привлечения, распределения, закрепления и рационального использования трудовых ресурсов. Это одна из правовых форм осуществления работниками принципа свободного труда. </w:t>
      </w:r>
    </w:p>
    <w:p w:rsidR="0028408D" w:rsidRPr="00DC1F63" w:rsidRDefault="00D273E7" w:rsidP="00DC1F63">
      <w:pPr>
        <w:pStyle w:val="a3"/>
        <w:spacing w:before="0" w:beforeAutospacing="0" w:after="0" w:afterAutospacing="0" w:line="360" w:lineRule="auto"/>
        <w:ind w:firstLine="709"/>
        <w:jc w:val="both"/>
        <w:rPr>
          <w:color w:val="000000" w:themeColor="text1"/>
          <w:sz w:val="28"/>
          <w:szCs w:val="28"/>
        </w:rPr>
      </w:pPr>
      <w:r w:rsidRPr="00D273E7">
        <w:rPr>
          <w:color w:val="000000" w:themeColor="text1"/>
          <w:sz w:val="28"/>
          <w:szCs w:val="28"/>
        </w:rPr>
        <w:t>В заключении, следует отметить, что, несмотря на многие недостатки в практике применения трудового договора, на сегодняшний день из всех форм реализации права граждан на труд, трудовой договор следует признать главной формой, так как именно он лучше всего отвечает потребностям трудовых отношений рыночной экономики, основанной на наемном характере труда.</w:t>
      </w:r>
    </w:p>
    <w:p w:rsidR="0028408D" w:rsidRPr="00D273E7" w:rsidRDefault="0028408D" w:rsidP="0028408D">
      <w:pPr>
        <w:pStyle w:val="1"/>
      </w:pPr>
      <w:bookmarkStart w:id="5" w:name="_Toc431588639"/>
      <w:r>
        <w:lastRenderedPageBreak/>
        <w:t>Список использованной литературы</w:t>
      </w:r>
      <w:bookmarkEnd w:id="5"/>
    </w:p>
    <w:p w:rsidR="00E25401" w:rsidRPr="00C70D5B" w:rsidRDefault="00E25401" w:rsidP="002250B6">
      <w:pPr>
        <w:pStyle w:val="a6"/>
        <w:numPr>
          <w:ilvl w:val="2"/>
          <w:numId w:val="3"/>
        </w:numPr>
        <w:spacing w:after="0" w:line="360" w:lineRule="auto"/>
        <w:ind w:left="284"/>
        <w:jc w:val="both"/>
        <w:rPr>
          <w:rFonts w:ascii="Times New Roman" w:hAnsi="Times New Roman" w:cs="Times New Roman"/>
          <w:sz w:val="28"/>
          <w:szCs w:val="28"/>
        </w:rPr>
      </w:pPr>
      <w:r w:rsidRPr="00C70D5B">
        <w:rPr>
          <w:rFonts w:ascii="Times New Roman" w:hAnsi="Times New Roman" w:cs="Times New Roman"/>
          <w:sz w:val="28"/>
          <w:szCs w:val="28"/>
        </w:rPr>
        <w:t xml:space="preserve">Анисимов, </w:t>
      </w:r>
      <w:r w:rsidR="005F21E6">
        <w:rPr>
          <w:rFonts w:ascii="Times New Roman" w:hAnsi="Times New Roman" w:cs="Times New Roman"/>
          <w:sz w:val="28"/>
          <w:szCs w:val="28"/>
        </w:rPr>
        <w:t>Л.</w:t>
      </w:r>
      <w:r w:rsidRPr="00C70D5B">
        <w:rPr>
          <w:rFonts w:ascii="Times New Roman" w:hAnsi="Times New Roman" w:cs="Times New Roman"/>
          <w:sz w:val="28"/>
          <w:szCs w:val="28"/>
        </w:rPr>
        <w:t>Н. Трудовой договор и индив</w:t>
      </w:r>
      <w:r w:rsidR="005F21E6">
        <w:rPr>
          <w:rFonts w:ascii="Times New Roman" w:hAnsi="Times New Roman" w:cs="Times New Roman"/>
          <w:sz w:val="28"/>
          <w:szCs w:val="28"/>
        </w:rPr>
        <w:t>идуальные трудовые споры: Учеб.</w:t>
      </w:r>
      <w:r w:rsidRPr="00C70D5B">
        <w:rPr>
          <w:rFonts w:ascii="Times New Roman" w:hAnsi="Times New Roman" w:cs="Times New Roman"/>
          <w:sz w:val="28"/>
          <w:szCs w:val="28"/>
        </w:rPr>
        <w:t>пособие для студ. высш. учеб. заведений. – М.: Гуманит. изд. центр ВЛАДОС, 2011. – 400</w:t>
      </w:r>
      <w:r w:rsidR="005F21E6">
        <w:rPr>
          <w:rFonts w:ascii="Times New Roman" w:hAnsi="Times New Roman" w:cs="Times New Roman"/>
          <w:sz w:val="28"/>
          <w:szCs w:val="28"/>
        </w:rPr>
        <w:t xml:space="preserve"> </w:t>
      </w:r>
      <w:r w:rsidRPr="00C70D5B">
        <w:rPr>
          <w:rFonts w:ascii="Times New Roman" w:hAnsi="Times New Roman" w:cs="Times New Roman"/>
          <w:sz w:val="28"/>
          <w:szCs w:val="28"/>
        </w:rPr>
        <w:t>с.</w:t>
      </w:r>
    </w:p>
    <w:p w:rsidR="00AB19F4" w:rsidRPr="00C70D5B" w:rsidRDefault="005F21E6" w:rsidP="002250B6">
      <w:pPr>
        <w:pStyle w:val="a6"/>
        <w:numPr>
          <w:ilvl w:val="2"/>
          <w:numId w:val="3"/>
        </w:numPr>
        <w:spacing w:after="0" w:line="36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Болдырев, </w:t>
      </w:r>
      <w:r w:rsidR="00E02E40">
        <w:rPr>
          <w:rFonts w:ascii="Times New Roman" w:hAnsi="Times New Roman" w:cs="Times New Roman"/>
          <w:sz w:val="28"/>
          <w:szCs w:val="28"/>
        </w:rPr>
        <w:t>В.А.</w:t>
      </w:r>
      <w:r w:rsidR="00AB19F4" w:rsidRPr="00C70D5B">
        <w:rPr>
          <w:rFonts w:ascii="Times New Roman" w:hAnsi="Times New Roman" w:cs="Times New Roman"/>
          <w:sz w:val="28"/>
          <w:szCs w:val="28"/>
        </w:rPr>
        <w:t xml:space="preserve"> Трудовое право России</w:t>
      </w:r>
      <w:r w:rsidR="00E02E40">
        <w:rPr>
          <w:rFonts w:ascii="Times New Roman" w:hAnsi="Times New Roman" w:cs="Times New Roman"/>
          <w:sz w:val="28"/>
          <w:szCs w:val="28"/>
        </w:rPr>
        <w:t>: у</w:t>
      </w:r>
      <w:r w:rsidR="00AB19F4" w:rsidRPr="00C70D5B">
        <w:rPr>
          <w:rFonts w:ascii="Times New Roman" w:hAnsi="Times New Roman" w:cs="Times New Roman"/>
          <w:sz w:val="28"/>
          <w:szCs w:val="28"/>
        </w:rPr>
        <w:t>чеб</w:t>
      </w:r>
      <w:r w:rsidR="00E02E40">
        <w:rPr>
          <w:rFonts w:ascii="Times New Roman" w:hAnsi="Times New Roman" w:cs="Times New Roman"/>
          <w:sz w:val="28"/>
          <w:szCs w:val="28"/>
        </w:rPr>
        <w:t xml:space="preserve">ник для вузов / В.А. Сысоев. </w:t>
      </w:r>
      <w:r w:rsidR="0069200F">
        <w:rPr>
          <w:rFonts w:ascii="Times New Roman" w:hAnsi="Times New Roman" w:cs="Times New Roman"/>
          <w:sz w:val="28"/>
          <w:szCs w:val="28"/>
        </w:rPr>
        <w:t>– М.: Норма, 2010</w:t>
      </w:r>
      <w:r w:rsidR="00AB19F4" w:rsidRPr="00C70D5B">
        <w:rPr>
          <w:rFonts w:ascii="Times New Roman" w:hAnsi="Times New Roman" w:cs="Times New Roman"/>
          <w:sz w:val="28"/>
          <w:szCs w:val="28"/>
        </w:rPr>
        <w:t>. – 832</w:t>
      </w:r>
      <w:r>
        <w:rPr>
          <w:rFonts w:ascii="Times New Roman" w:hAnsi="Times New Roman" w:cs="Times New Roman"/>
          <w:sz w:val="28"/>
          <w:szCs w:val="28"/>
        </w:rPr>
        <w:t xml:space="preserve"> </w:t>
      </w:r>
      <w:r w:rsidR="00AB19F4" w:rsidRPr="00C70D5B">
        <w:rPr>
          <w:rFonts w:ascii="Times New Roman" w:hAnsi="Times New Roman" w:cs="Times New Roman"/>
          <w:sz w:val="28"/>
          <w:szCs w:val="28"/>
        </w:rPr>
        <w:t>с.</w:t>
      </w:r>
    </w:p>
    <w:p w:rsidR="00194054" w:rsidRPr="00C70D5B" w:rsidRDefault="005F21E6" w:rsidP="002250B6">
      <w:pPr>
        <w:pStyle w:val="a6"/>
        <w:numPr>
          <w:ilvl w:val="2"/>
          <w:numId w:val="3"/>
        </w:numPr>
        <w:spacing w:after="0" w:line="36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Гейхман, В.Л. </w:t>
      </w:r>
      <w:r w:rsidR="00194054" w:rsidRPr="00C70D5B">
        <w:rPr>
          <w:rFonts w:ascii="Times New Roman" w:hAnsi="Times New Roman" w:cs="Times New Roman"/>
          <w:sz w:val="28"/>
          <w:szCs w:val="28"/>
        </w:rPr>
        <w:t>Трудовое право: учебник для вузов / В</w:t>
      </w:r>
      <w:r w:rsidR="0069200F">
        <w:rPr>
          <w:rFonts w:ascii="Times New Roman" w:hAnsi="Times New Roman" w:cs="Times New Roman"/>
          <w:sz w:val="28"/>
          <w:szCs w:val="28"/>
        </w:rPr>
        <w:t xml:space="preserve">.Л. Гейхман, И.К. Дмитриева. - </w:t>
      </w:r>
      <w:r w:rsidR="00194054" w:rsidRPr="00C70D5B">
        <w:rPr>
          <w:rFonts w:ascii="Times New Roman" w:hAnsi="Times New Roman" w:cs="Times New Roman"/>
          <w:sz w:val="28"/>
          <w:szCs w:val="28"/>
        </w:rPr>
        <w:t>М.: Юрайт, 2011. – 520 с.</w:t>
      </w:r>
    </w:p>
    <w:p w:rsidR="00403F1B" w:rsidRPr="00C70D5B" w:rsidRDefault="005F21E6" w:rsidP="00403F1B">
      <w:pPr>
        <w:pStyle w:val="a6"/>
        <w:numPr>
          <w:ilvl w:val="2"/>
          <w:numId w:val="3"/>
        </w:numPr>
        <w:spacing w:after="0" w:line="36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Молодцов, </w:t>
      </w:r>
      <w:r w:rsidR="00E02E40">
        <w:rPr>
          <w:rFonts w:ascii="Times New Roman" w:hAnsi="Times New Roman" w:cs="Times New Roman"/>
          <w:sz w:val="28"/>
          <w:szCs w:val="28"/>
        </w:rPr>
        <w:t>М.В. Трудовое право России: у</w:t>
      </w:r>
      <w:r w:rsidR="0052680B" w:rsidRPr="00C70D5B">
        <w:rPr>
          <w:rFonts w:ascii="Times New Roman" w:hAnsi="Times New Roman" w:cs="Times New Roman"/>
          <w:sz w:val="28"/>
          <w:szCs w:val="28"/>
        </w:rPr>
        <w:t>чебник для вузов</w:t>
      </w:r>
      <w:r w:rsidR="00E25401" w:rsidRPr="00C70D5B">
        <w:rPr>
          <w:rFonts w:ascii="Times New Roman" w:hAnsi="Times New Roman" w:cs="Times New Roman"/>
          <w:sz w:val="28"/>
          <w:szCs w:val="28"/>
        </w:rPr>
        <w:t>. – М.: Издательство НОРМА, 201</w:t>
      </w:r>
      <w:r w:rsidR="007F1088" w:rsidRPr="00C70D5B">
        <w:rPr>
          <w:rFonts w:ascii="Times New Roman" w:hAnsi="Times New Roman" w:cs="Times New Roman"/>
          <w:sz w:val="28"/>
          <w:szCs w:val="28"/>
        </w:rPr>
        <w:t>0</w:t>
      </w:r>
      <w:r w:rsidR="0052680B" w:rsidRPr="00C70D5B">
        <w:rPr>
          <w:rFonts w:ascii="Times New Roman" w:hAnsi="Times New Roman" w:cs="Times New Roman"/>
          <w:sz w:val="28"/>
          <w:szCs w:val="28"/>
        </w:rPr>
        <w:t>. – 640 с.</w:t>
      </w:r>
    </w:p>
    <w:p w:rsidR="00C70D5B" w:rsidRPr="00C70D5B" w:rsidRDefault="005F21E6" w:rsidP="00403F1B">
      <w:pPr>
        <w:pStyle w:val="a6"/>
        <w:numPr>
          <w:ilvl w:val="2"/>
          <w:numId w:val="3"/>
        </w:numPr>
        <w:spacing w:after="0" w:line="36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Никонов, </w:t>
      </w:r>
      <w:r w:rsidR="00C70D5B" w:rsidRPr="00C70D5B">
        <w:rPr>
          <w:rFonts w:ascii="Times New Roman" w:hAnsi="Times New Roman" w:cs="Times New Roman"/>
          <w:sz w:val="28"/>
          <w:szCs w:val="28"/>
        </w:rPr>
        <w:t>Д.А., Стремоухов А.В. Т</w:t>
      </w:r>
      <w:r w:rsidR="0069200F">
        <w:rPr>
          <w:rFonts w:ascii="Times New Roman" w:hAnsi="Times New Roman" w:cs="Times New Roman"/>
          <w:sz w:val="28"/>
          <w:szCs w:val="28"/>
        </w:rPr>
        <w:t>рудовое право. – М.: Норма, 2012</w:t>
      </w:r>
      <w:r w:rsidR="00C70D5B" w:rsidRPr="00C70D5B">
        <w:rPr>
          <w:rFonts w:ascii="Times New Roman" w:hAnsi="Times New Roman" w:cs="Times New Roman"/>
          <w:sz w:val="28"/>
          <w:szCs w:val="28"/>
        </w:rPr>
        <w:t>. – 432</w:t>
      </w:r>
      <w:r>
        <w:rPr>
          <w:rFonts w:ascii="Times New Roman" w:hAnsi="Times New Roman" w:cs="Times New Roman"/>
          <w:sz w:val="28"/>
          <w:szCs w:val="28"/>
        </w:rPr>
        <w:t xml:space="preserve"> </w:t>
      </w:r>
      <w:r w:rsidR="00C70D5B" w:rsidRPr="00C70D5B">
        <w:rPr>
          <w:rFonts w:ascii="Times New Roman" w:hAnsi="Times New Roman" w:cs="Times New Roman"/>
          <w:sz w:val="28"/>
          <w:szCs w:val="28"/>
        </w:rPr>
        <w:t>с</w:t>
      </w:r>
      <w:r>
        <w:rPr>
          <w:rFonts w:ascii="Times New Roman" w:hAnsi="Times New Roman" w:cs="Times New Roman"/>
          <w:sz w:val="28"/>
          <w:szCs w:val="28"/>
        </w:rPr>
        <w:t>.</w:t>
      </w:r>
    </w:p>
    <w:p w:rsidR="00403F1B" w:rsidRPr="00C70D5B" w:rsidRDefault="00403F1B" w:rsidP="00403F1B">
      <w:pPr>
        <w:pStyle w:val="a6"/>
        <w:numPr>
          <w:ilvl w:val="2"/>
          <w:numId w:val="3"/>
        </w:numPr>
        <w:spacing w:after="0" w:line="360" w:lineRule="auto"/>
        <w:ind w:left="284"/>
        <w:jc w:val="both"/>
        <w:rPr>
          <w:rFonts w:ascii="Times New Roman" w:hAnsi="Times New Roman" w:cs="Times New Roman"/>
          <w:sz w:val="28"/>
          <w:szCs w:val="28"/>
        </w:rPr>
      </w:pPr>
      <w:r w:rsidRPr="00C70D5B">
        <w:rPr>
          <w:rFonts w:ascii="Times New Roman" w:hAnsi="Times New Roman" w:cs="Times New Roman"/>
          <w:sz w:val="28"/>
          <w:szCs w:val="28"/>
        </w:rPr>
        <w:t>Российский экономический журнал: [http://www.re-j.ru/](Дата обращения 03.10.2015)</w:t>
      </w:r>
    </w:p>
    <w:p w:rsidR="00403F1B" w:rsidRPr="00C70D5B" w:rsidRDefault="00AB19F4" w:rsidP="00403F1B">
      <w:pPr>
        <w:pStyle w:val="a6"/>
        <w:numPr>
          <w:ilvl w:val="2"/>
          <w:numId w:val="3"/>
        </w:numPr>
        <w:spacing w:after="0" w:line="360" w:lineRule="auto"/>
        <w:ind w:left="284"/>
        <w:jc w:val="both"/>
        <w:rPr>
          <w:rFonts w:ascii="Times New Roman" w:hAnsi="Times New Roman" w:cs="Times New Roman"/>
          <w:sz w:val="28"/>
          <w:szCs w:val="28"/>
        </w:rPr>
      </w:pPr>
      <w:r w:rsidRPr="00C70D5B">
        <w:rPr>
          <w:rFonts w:ascii="Times New Roman" w:hAnsi="Times New Roman" w:cs="Times New Roman"/>
          <w:sz w:val="28"/>
          <w:szCs w:val="28"/>
        </w:rPr>
        <w:t>Федеральный образовательный портал: [</w:t>
      </w:r>
      <w:hyperlink r:id="rId21" w:history="1">
        <w:r w:rsidR="00403F1B" w:rsidRPr="00C70D5B">
          <w:rPr>
            <w:rStyle w:val="a4"/>
            <w:rFonts w:ascii="Times New Roman" w:hAnsi="Times New Roman" w:cs="Times New Roman"/>
            <w:color w:val="000000" w:themeColor="text1"/>
            <w:sz w:val="28"/>
            <w:szCs w:val="28"/>
          </w:rPr>
          <w:t>http://www.ecsocman.edu.ru/</w:t>
        </w:r>
      </w:hyperlink>
      <w:r w:rsidRPr="00C70D5B">
        <w:rPr>
          <w:rFonts w:ascii="Times New Roman" w:hAnsi="Times New Roman" w:cs="Times New Roman"/>
          <w:sz w:val="28"/>
          <w:szCs w:val="28"/>
        </w:rPr>
        <w:t>] (Дата обращения 03.10.2015)</w:t>
      </w:r>
    </w:p>
    <w:p w:rsidR="002250B6" w:rsidRPr="00403F1B" w:rsidRDefault="002250B6" w:rsidP="00403F1B">
      <w:pPr>
        <w:spacing w:after="0" w:line="360" w:lineRule="auto"/>
        <w:jc w:val="both"/>
        <w:rPr>
          <w:rFonts w:ascii="Times New Roman" w:hAnsi="Times New Roman" w:cs="Times New Roman"/>
          <w:sz w:val="28"/>
          <w:szCs w:val="28"/>
        </w:rPr>
      </w:pPr>
    </w:p>
    <w:sectPr w:rsidR="002250B6" w:rsidRPr="00403F1B" w:rsidSect="00F03024">
      <w:headerReference w:type="default" r:id="rId22"/>
      <w:pgSz w:w="11906" w:h="16838"/>
      <w:pgMar w:top="1134" w:right="567" w:bottom="1134" w:left="1134"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0AA9" w:rsidRDefault="002D0AA9" w:rsidP="00F03024">
      <w:pPr>
        <w:spacing w:after="0" w:line="240" w:lineRule="auto"/>
      </w:pPr>
      <w:r>
        <w:separator/>
      </w:r>
    </w:p>
  </w:endnote>
  <w:endnote w:type="continuationSeparator" w:id="1">
    <w:p w:rsidR="002D0AA9" w:rsidRDefault="002D0AA9" w:rsidP="00F030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0AA9" w:rsidRDefault="002D0AA9" w:rsidP="00F03024">
      <w:pPr>
        <w:spacing w:after="0" w:line="240" w:lineRule="auto"/>
      </w:pPr>
      <w:r>
        <w:separator/>
      </w:r>
    </w:p>
  </w:footnote>
  <w:footnote w:type="continuationSeparator" w:id="1">
    <w:p w:rsidR="002D0AA9" w:rsidRDefault="002D0AA9" w:rsidP="00F030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249591"/>
      <w:docPartObj>
        <w:docPartGallery w:val="Page Numbers (Top of Page)"/>
        <w:docPartUnique/>
      </w:docPartObj>
    </w:sdtPr>
    <w:sdtContent>
      <w:p w:rsidR="00F03024" w:rsidRDefault="006352E5">
        <w:pPr>
          <w:pStyle w:val="aa"/>
          <w:jc w:val="right"/>
        </w:pPr>
        <w:fldSimple w:instr=" PAGE   \* MERGEFORMAT ">
          <w:r w:rsidR="00ED397A">
            <w:rPr>
              <w:noProof/>
            </w:rPr>
            <w:t>10</w:t>
          </w:r>
        </w:fldSimple>
      </w:p>
    </w:sdtContent>
  </w:sdt>
  <w:p w:rsidR="00F03024" w:rsidRDefault="00F0302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singleLevel"/>
    <w:tmpl w:val="00000010"/>
    <w:name w:val="WW8Num16"/>
    <w:lvl w:ilvl="0">
      <w:start w:val="1"/>
      <w:numFmt w:val="decimal"/>
      <w:lvlText w:val="%1."/>
      <w:lvlJc w:val="left"/>
      <w:pPr>
        <w:tabs>
          <w:tab w:val="num" w:pos="360"/>
        </w:tabs>
        <w:ind w:left="0" w:firstLine="0"/>
      </w:pPr>
      <w:rPr>
        <w:rFonts w:ascii="Times New Roman" w:hAnsi="Times New Roman" w:cs="Times New Roman"/>
      </w:rPr>
    </w:lvl>
  </w:abstractNum>
  <w:abstractNum w:abstractNumId="1">
    <w:nsid w:val="028B3E4E"/>
    <w:multiLevelType w:val="multilevel"/>
    <w:tmpl w:val="23B2B0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503194"/>
    <w:multiLevelType w:val="multilevel"/>
    <w:tmpl w:val="51F47E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53783D"/>
    <w:multiLevelType w:val="multilevel"/>
    <w:tmpl w:val="29B20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D40026"/>
    <w:multiLevelType w:val="multilevel"/>
    <w:tmpl w:val="BCE65B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31F10"/>
    <w:rsid w:val="00194054"/>
    <w:rsid w:val="001D1E9E"/>
    <w:rsid w:val="002250B6"/>
    <w:rsid w:val="0024494D"/>
    <w:rsid w:val="0028408D"/>
    <w:rsid w:val="002A469A"/>
    <w:rsid w:val="002D0AA9"/>
    <w:rsid w:val="0032010C"/>
    <w:rsid w:val="003B3A89"/>
    <w:rsid w:val="00403F1B"/>
    <w:rsid w:val="00441335"/>
    <w:rsid w:val="00464E20"/>
    <w:rsid w:val="0052680B"/>
    <w:rsid w:val="005F21E6"/>
    <w:rsid w:val="006352E5"/>
    <w:rsid w:val="0069200F"/>
    <w:rsid w:val="006E2533"/>
    <w:rsid w:val="00736905"/>
    <w:rsid w:val="007F00F6"/>
    <w:rsid w:val="007F1088"/>
    <w:rsid w:val="00931F10"/>
    <w:rsid w:val="00A6788B"/>
    <w:rsid w:val="00AB19F4"/>
    <w:rsid w:val="00B60321"/>
    <w:rsid w:val="00BC2F58"/>
    <w:rsid w:val="00C70D5B"/>
    <w:rsid w:val="00CC072D"/>
    <w:rsid w:val="00CC1D22"/>
    <w:rsid w:val="00D273E7"/>
    <w:rsid w:val="00DC1F63"/>
    <w:rsid w:val="00E02E40"/>
    <w:rsid w:val="00E12B0F"/>
    <w:rsid w:val="00E25401"/>
    <w:rsid w:val="00E90F11"/>
    <w:rsid w:val="00ED397A"/>
    <w:rsid w:val="00F03024"/>
    <w:rsid w:val="00F618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2E5"/>
  </w:style>
  <w:style w:type="paragraph" w:styleId="1">
    <w:name w:val="heading 1"/>
    <w:basedOn w:val="a"/>
    <w:next w:val="a"/>
    <w:link w:val="10"/>
    <w:uiPriority w:val="9"/>
    <w:qFormat/>
    <w:rsid w:val="00F03024"/>
    <w:pPr>
      <w:keepNext/>
      <w:keepLines/>
      <w:spacing w:before="480" w:after="600"/>
      <w:jc w:val="center"/>
      <w:outlineLvl w:val="0"/>
    </w:pPr>
    <w:rPr>
      <w:rFonts w:ascii="Times New Roman" w:eastAsiaTheme="majorEastAsia" w:hAnsi="Times New Roman" w:cstheme="majorBidi"/>
      <w:b/>
      <w:bCs/>
      <w:color w:val="000000" w:themeColor="text1"/>
      <w:sz w:val="28"/>
      <w:szCs w:val="28"/>
    </w:rPr>
  </w:style>
  <w:style w:type="paragraph" w:styleId="2">
    <w:name w:val="heading 2"/>
    <w:basedOn w:val="a"/>
    <w:next w:val="a"/>
    <w:link w:val="20"/>
    <w:uiPriority w:val="9"/>
    <w:unhideWhenUsed/>
    <w:qFormat/>
    <w:rsid w:val="001D1E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F618B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31F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C07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0">
    <w:name w:val="Заголовок 4 Знак"/>
    <w:basedOn w:val="a0"/>
    <w:link w:val="4"/>
    <w:uiPriority w:val="9"/>
    <w:rsid w:val="00F618B8"/>
    <w:rPr>
      <w:rFonts w:ascii="Times New Roman" w:eastAsia="Times New Roman" w:hAnsi="Times New Roman" w:cs="Times New Roman"/>
      <w:b/>
      <w:bCs/>
      <w:sz w:val="24"/>
      <w:szCs w:val="24"/>
    </w:rPr>
  </w:style>
  <w:style w:type="character" w:styleId="a4">
    <w:name w:val="Hyperlink"/>
    <w:basedOn w:val="a0"/>
    <w:uiPriority w:val="99"/>
    <w:unhideWhenUsed/>
    <w:rsid w:val="00F618B8"/>
    <w:rPr>
      <w:color w:val="0000FF"/>
      <w:u w:val="single"/>
    </w:rPr>
  </w:style>
  <w:style w:type="character" w:styleId="a5">
    <w:name w:val="Strong"/>
    <w:basedOn w:val="a0"/>
    <w:uiPriority w:val="22"/>
    <w:qFormat/>
    <w:rsid w:val="00F618B8"/>
    <w:rPr>
      <w:b/>
      <w:bCs/>
    </w:rPr>
  </w:style>
  <w:style w:type="character" w:customStyle="1" w:styleId="10">
    <w:name w:val="Заголовок 1 Знак"/>
    <w:basedOn w:val="a0"/>
    <w:link w:val="1"/>
    <w:uiPriority w:val="9"/>
    <w:rsid w:val="00F03024"/>
    <w:rPr>
      <w:rFonts w:ascii="Times New Roman" w:eastAsiaTheme="majorEastAsia" w:hAnsi="Times New Roman" w:cstheme="majorBidi"/>
      <w:b/>
      <w:bCs/>
      <w:color w:val="000000" w:themeColor="text1"/>
      <w:sz w:val="28"/>
      <w:szCs w:val="28"/>
    </w:rPr>
  </w:style>
  <w:style w:type="character" w:customStyle="1" w:styleId="20">
    <w:name w:val="Заголовок 2 Знак"/>
    <w:basedOn w:val="a0"/>
    <w:link w:val="2"/>
    <w:uiPriority w:val="9"/>
    <w:rsid w:val="001D1E9E"/>
    <w:rPr>
      <w:rFonts w:asciiTheme="majorHAnsi" w:eastAsiaTheme="majorEastAsia" w:hAnsiTheme="majorHAnsi" w:cstheme="majorBidi"/>
      <w:b/>
      <w:bCs/>
      <w:color w:val="4F81BD" w:themeColor="accent1"/>
      <w:sz w:val="26"/>
      <w:szCs w:val="26"/>
    </w:rPr>
  </w:style>
  <w:style w:type="paragraph" w:styleId="a6">
    <w:name w:val="List Paragraph"/>
    <w:basedOn w:val="a"/>
    <w:uiPriority w:val="34"/>
    <w:qFormat/>
    <w:rsid w:val="002250B6"/>
    <w:pPr>
      <w:ind w:left="720"/>
      <w:contextualSpacing/>
    </w:pPr>
  </w:style>
  <w:style w:type="paragraph" w:styleId="a7">
    <w:name w:val="TOC Heading"/>
    <w:basedOn w:val="1"/>
    <w:next w:val="a"/>
    <w:uiPriority w:val="39"/>
    <w:unhideWhenUsed/>
    <w:qFormat/>
    <w:rsid w:val="00F03024"/>
    <w:pPr>
      <w:spacing w:after="0"/>
      <w:jc w:val="left"/>
      <w:outlineLvl w:val="9"/>
    </w:pPr>
    <w:rPr>
      <w:rFonts w:asciiTheme="majorHAnsi" w:hAnsiTheme="majorHAnsi"/>
      <w:color w:val="365F91" w:themeColor="accent1" w:themeShade="BF"/>
      <w:lang w:eastAsia="en-US"/>
    </w:rPr>
  </w:style>
  <w:style w:type="paragraph" w:styleId="11">
    <w:name w:val="toc 1"/>
    <w:basedOn w:val="a"/>
    <w:next w:val="a"/>
    <w:autoRedefine/>
    <w:uiPriority w:val="39"/>
    <w:unhideWhenUsed/>
    <w:rsid w:val="00F03024"/>
    <w:pPr>
      <w:tabs>
        <w:tab w:val="right" w:leader="dot" w:pos="10195"/>
      </w:tabs>
      <w:spacing w:after="100"/>
      <w:jc w:val="both"/>
    </w:pPr>
  </w:style>
  <w:style w:type="paragraph" w:styleId="a8">
    <w:name w:val="Balloon Text"/>
    <w:basedOn w:val="a"/>
    <w:link w:val="a9"/>
    <w:uiPriority w:val="99"/>
    <w:semiHidden/>
    <w:unhideWhenUsed/>
    <w:rsid w:val="00F0302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03024"/>
    <w:rPr>
      <w:rFonts w:ascii="Tahoma" w:hAnsi="Tahoma" w:cs="Tahoma"/>
      <w:sz w:val="16"/>
      <w:szCs w:val="16"/>
    </w:rPr>
  </w:style>
  <w:style w:type="paragraph" w:styleId="aa">
    <w:name w:val="header"/>
    <w:basedOn w:val="a"/>
    <w:link w:val="ab"/>
    <w:uiPriority w:val="99"/>
    <w:unhideWhenUsed/>
    <w:rsid w:val="00F0302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03024"/>
  </w:style>
  <w:style w:type="paragraph" w:styleId="ac">
    <w:name w:val="footer"/>
    <w:basedOn w:val="a"/>
    <w:link w:val="ad"/>
    <w:uiPriority w:val="99"/>
    <w:semiHidden/>
    <w:unhideWhenUsed/>
    <w:rsid w:val="00F03024"/>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F03024"/>
  </w:style>
</w:styles>
</file>

<file path=word/webSettings.xml><?xml version="1.0" encoding="utf-8"?>
<w:webSettings xmlns:r="http://schemas.openxmlformats.org/officeDocument/2006/relationships" xmlns:w="http://schemas.openxmlformats.org/wordprocessingml/2006/main">
  <w:divs>
    <w:div w:id="161284848">
      <w:bodyDiv w:val="1"/>
      <w:marLeft w:val="0"/>
      <w:marRight w:val="0"/>
      <w:marTop w:val="0"/>
      <w:marBottom w:val="0"/>
      <w:divBdr>
        <w:top w:val="none" w:sz="0" w:space="0" w:color="auto"/>
        <w:left w:val="none" w:sz="0" w:space="0" w:color="auto"/>
        <w:bottom w:val="none" w:sz="0" w:space="0" w:color="auto"/>
        <w:right w:val="none" w:sz="0" w:space="0" w:color="auto"/>
      </w:divBdr>
      <w:divsChild>
        <w:div w:id="1729838948">
          <w:marLeft w:val="0"/>
          <w:marRight w:val="0"/>
          <w:marTop w:val="0"/>
          <w:marBottom w:val="0"/>
          <w:divBdr>
            <w:top w:val="none" w:sz="0" w:space="0" w:color="auto"/>
            <w:left w:val="none" w:sz="0" w:space="0" w:color="auto"/>
            <w:bottom w:val="none" w:sz="0" w:space="0" w:color="auto"/>
            <w:right w:val="none" w:sz="0" w:space="0" w:color="auto"/>
          </w:divBdr>
          <w:divsChild>
            <w:div w:id="1439174685">
              <w:marLeft w:val="0"/>
              <w:marRight w:val="0"/>
              <w:marTop w:val="0"/>
              <w:marBottom w:val="0"/>
              <w:divBdr>
                <w:top w:val="none" w:sz="0" w:space="0" w:color="auto"/>
                <w:left w:val="none" w:sz="0" w:space="0" w:color="auto"/>
                <w:bottom w:val="none" w:sz="0" w:space="0" w:color="auto"/>
                <w:right w:val="none" w:sz="0" w:space="0" w:color="auto"/>
              </w:divBdr>
              <w:divsChild>
                <w:div w:id="1973292738">
                  <w:marLeft w:val="0"/>
                  <w:marRight w:val="0"/>
                  <w:marTop w:val="0"/>
                  <w:marBottom w:val="0"/>
                  <w:divBdr>
                    <w:top w:val="none" w:sz="0" w:space="0" w:color="auto"/>
                    <w:left w:val="none" w:sz="0" w:space="0" w:color="auto"/>
                    <w:bottom w:val="none" w:sz="0" w:space="0" w:color="auto"/>
                    <w:right w:val="none" w:sz="0" w:space="0" w:color="auto"/>
                  </w:divBdr>
                </w:div>
                <w:div w:id="993029258">
                  <w:marLeft w:val="0"/>
                  <w:marRight w:val="0"/>
                  <w:marTop w:val="0"/>
                  <w:marBottom w:val="0"/>
                  <w:divBdr>
                    <w:top w:val="none" w:sz="0" w:space="0" w:color="auto"/>
                    <w:left w:val="none" w:sz="0" w:space="0" w:color="auto"/>
                    <w:bottom w:val="none" w:sz="0" w:space="0" w:color="auto"/>
                    <w:right w:val="none" w:sz="0" w:space="0" w:color="auto"/>
                  </w:divBdr>
                </w:div>
                <w:div w:id="26491890">
                  <w:marLeft w:val="0"/>
                  <w:marRight w:val="0"/>
                  <w:marTop w:val="0"/>
                  <w:marBottom w:val="0"/>
                  <w:divBdr>
                    <w:top w:val="none" w:sz="0" w:space="0" w:color="auto"/>
                    <w:left w:val="none" w:sz="0" w:space="0" w:color="auto"/>
                    <w:bottom w:val="none" w:sz="0" w:space="0" w:color="auto"/>
                    <w:right w:val="none" w:sz="0" w:space="0" w:color="auto"/>
                  </w:divBdr>
                </w:div>
                <w:div w:id="327054575">
                  <w:marLeft w:val="0"/>
                  <w:marRight w:val="0"/>
                  <w:marTop w:val="0"/>
                  <w:marBottom w:val="0"/>
                  <w:divBdr>
                    <w:top w:val="none" w:sz="0" w:space="0" w:color="auto"/>
                    <w:left w:val="none" w:sz="0" w:space="0" w:color="auto"/>
                    <w:bottom w:val="none" w:sz="0" w:space="0" w:color="auto"/>
                    <w:right w:val="none" w:sz="0" w:space="0" w:color="auto"/>
                  </w:divBdr>
                  <w:divsChild>
                    <w:div w:id="1283070191">
                      <w:marLeft w:val="0"/>
                      <w:marRight w:val="0"/>
                      <w:marTop w:val="0"/>
                      <w:marBottom w:val="0"/>
                      <w:divBdr>
                        <w:top w:val="none" w:sz="0" w:space="0" w:color="auto"/>
                        <w:left w:val="none" w:sz="0" w:space="0" w:color="auto"/>
                        <w:bottom w:val="none" w:sz="0" w:space="0" w:color="auto"/>
                        <w:right w:val="none" w:sz="0" w:space="0" w:color="auto"/>
                      </w:divBdr>
                    </w:div>
                    <w:div w:id="271597906">
                      <w:marLeft w:val="0"/>
                      <w:marRight w:val="0"/>
                      <w:marTop w:val="0"/>
                      <w:marBottom w:val="0"/>
                      <w:divBdr>
                        <w:top w:val="none" w:sz="0" w:space="0" w:color="auto"/>
                        <w:left w:val="none" w:sz="0" w:space="0" w:color="auto"/>
                        <w:bottom w:val="none" w:sz="0" w:space="0" w:color="auto"/>
                        <w:right w:val="none" w:sz="0" w:space="0" w:color="auto"/>
                      </w:divBdr>
                    </w:div>
                    <w:div w:id="334692357">
                      <w:marLeft w:val="0"/>
                      <w:marRight w:val="0"/>
                      <w:marTop w:val="0"/>
                      <w:marBottom w:val="0"/>
                      <w:divBdr>
                        <w:top w:val="none" w:sz="0" w:space="0" w:color="auto"/>
                        <w:left w:val="none" w:sz="0" w:space="0" w:color="auto"/>
                        <w:bottom w:val="none" w:sz="0" w:space="0" w:color="auto"/>
                        <w:right w:val="none" w:sz="0" w:space="0" w:color="auto"/>
                      </w:divBdr>
                    </w:div>
                    <w:div w:id="1049959483">
                      <w:marLeft w:val="0"/>
                      <w:marRight w:val="0"/>
                      <w:marTop w:val="0"/>
                      <w:marBottom w:val="0"/>
                      <w:divBdr>
                        <w:top w:val="none" w:sz="0" w:space="0" w:color="auto"/>
                        <w:left w:val="none" w:sz="0" w:space="0" w:color="auto"/>
                        <w:bottom w:val="none" w:sz="0" w:space="0" w:color="auto"/>
                        <w:right w:val="none" w:sz="0" w:space="0" w:color="auto"/>
                      </w:divBdr>
                    </w:div>
                    <w:div w:id="375011227">
                      <w:marLeft w:val="0"/>
                      <w:marRight w:val="0"/>
                      <w:marTop w:val="0"/>
                      <w:marBottom w:val="0"/>
                      <w:divBdr>
                        <w:top w:val="none" w:sz="0" w:space="0" w:color="auto"/>
                        <w:left w:val="none" w:sz="0" w:space="0" w:color="auto"/>
                        <w:bottom w:val="none" w:sz="0" w:space="0" w:color="auto"/>
                        <w:right w:val="none" w:sz="0" w:space="0" w:color="auto"/>
                      </w:divBdr>
                    </w:div>
                    <w:div w:id="1500536866">
                      <w:marLeft w:val="0"/>
                      <w:marRight w:val="0"/>
                      <w:marTop w:val="0"/>
                      <w:marBottom w:val="0"/>
                      <w:divBdr>
                        <w:top w:val="none" w:sz="0" w:space="0" w:color="auto"/>
                        <w:left w:val="none" w:sz="0" w:space="0" w:color="auto"/>
                        <w:bottom w:val="none" w:sz="0" w:space="0" w:color="auto"/>
                        <w:right w:val="none" w:sz="0" w:space="0" w:color="auto"/>
                      </w:divBdr>
                    </w:div>
                  </w:divsChild>
                </w:div>
                <w:div w:id="440223184">
                  <w:marLeft w:val="0"/>
                  <w:marRight w:val="0"/>
                  <w:marTop w:val="0"/>
                  <w:marBottom w:val="0"/>
                  <w:divBdr>
                    <w:top w:val="none" w:sz="0" w:space="0" w:color="auto"/>
                    <w:left w:val="none" w:sz="0" w:space="0" w:color="auto"/>
                    <w:bottom w:val="none" w:sz="0" w:space="0" w:color="auto"/>
                    <w:right w:val="none" w:sz="0" w:space="0" w:color="auto"/>
                  </w:divBdr>
                </w:div>
                <w:div w:id="1788691718">
                  <w:marLeft w:val="0"/>
                  <w:marRight w:val="0"/>
                  <w:marTop w:val="0"/>
                  <w:marBottom w:val="0"/>
                  <w:divBdr>
                    <w:top w:val="none" w:sz="0" w:space="0" w:color="auto"/>
                    <w:left w:val="none" w:sz="0" w:space="0" w:color="auto"/>
                    <w:bottom w:val="none" w:sz="0" w:space="0" w:color="auto"/>
                    <w:right w:val="none" w:sz="0" w:space="0" w:color="auto"/>
                  </w:divBdr>
                </w:div>
                <w:div w:id="637107800">
                  <w:marLeft w:val="0"/>
                  <w:marRight w:val="0"/>
                  <w:marTop w:val="0"/>
                  <w:marBottom w:val="0"/>
                  <w:divBdr>
                    <w:top w:val="none" w:sz="0" w:space="0" w:color="auto"/>
                    <w:left w:val="none" w:sz="0" w:space="0" w:color="auto"/>
                    <w:bottom w:val="none" w:sz="0" w:space="0" w:color="auto"/>
                    <w:right w:val="none" w:sz="0" w:space="0" w:color="auto"/>
                  </w:divBdr>
                </w:div>
                <w:div w:id="469059918">
                  <w:marLeft w:val="0"/>
                  <w:marRight w:val="0"/>
                  <w:marTop w:val="0"/>
                  <w:marBottom w:val="0"/>
                  <w:divBdr>
                    <w:top w:val="none" w:sz="0" w:space="0" w:color="auto"/>
                    <w:left w:val="none" w:sz="0" w:space="0" w:color="auto"/>
                    <w:bottom w:val="none" w:sz="0" w:space="0" w:color="auto"/>
                    <w:right w:val="none" w:sz="0" w:space="0" w:color="auto"/>
                  </w:divBdr>
                </w:div>
              </w:divsChild>
            </w:div>
            <w:div w:id="648707584">
              <w:marLeft w:val="0"/>
              <w:marRight w:val="0"/>
              <w:marTop w:val="0"/>
              <w:marBottom w:val="0"/>
              <w:divBdr>
                <w:top w:val="none" w:sz="0" w:space="0" w:color="auto"/>
                <w:left w:val="none" w:sz="0" w:space="0" w:color="auto"/>
                <w:bottom w:val="none" w:sz="0" w:space="0" w:color="auto"/>
                <w:right w:val="none" w:sz="0" w:space="0" w:color="auto"/>
              </w:divBdr>
              <w:divsChild>
                <w:div w:id="751198694">
                  <w:marLeft w:val="0"/>
                  <w:marRight w:val="0"/>
                  <w:marTop w:val="0"/>
                  <w:marBottom w:val="0"/>
                  <w:divBdr>
                    <w:top w:val="none" w:sz="0" w:space="0" w:color="auto"/>
                    <w:left w:val="none" w:sz="0" w:space="0" w:color="auto"/>
                    <w:bottom w:val="none" w:sz="0" w:space="0" w:color="auto"/>
                    <w:right w:val="none" w:sz="0" w:space="0" w:color="auto"/>
                  </w:divBdr>
                </w:div>
                <w:div w:id="533663499">
                  <w:marLeft w:val="0"/>
                  <w:marRight w:val="0"/>
                  <w:marTop w:val="0"/>
                  <w:marBottom w:val="0"/>
                  <w:divBdr>
                    <w:top w:val="none" w:sz="0" w:space="0" w:color="auto"/>
                    <w:left w:val="none" w:sz="0" w:space="0" w:color="auto"/>
                    <w:bottom w:val="none" w:sz="0" w:space="0" w:color="auto"/>
                    <w:right w:val="none" w:sz="0" w:space="0" w:color="auto"/>
                  </w:divBdr>
                  <w:divsChild>
                    <w:div w:id="1422138758">
                      <w:marLeft w:val="0"/>
                      <w:marRight w:val="0"/>
                      <w:marTop w:val="0"/>
                      <w:marBottom w:val="0"/>
                      <w:divBdr>
                        <w:top w:val="none" w:sz="0" w:space="0" w:color="auto"/>
                        <w:left w:val="none" w:sz="0" w:space="0" w:color="auto"/>
                        <w:bottom w:val="none" w:sz="0" w:space="0" w:color="auto"/>
                        <w:right w:val="none" w:sz="0" w:space="0" w:color="auto"/>
                      </w:divBdr>
                      <w:divsChild>
                        <w:div w:id="159902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460166">
                  <w:marLeft w:val="0"/>
                  <w:marRight w:val="0"/>
                  <w:marTop w:val="0"/>
                  <w:marBottom w:val="0"/>
                  <w:divBdr>
                    <w:top w:val="none" w:sz="0" w:space="0" w:color="auto"/>
                    <w:left w:val="none" w:sz="0" w:space="0" w:color="auto"/>
                    <w:bottom w:val="none" w:sz="0" w:space="0" w:color="auto"/>
                    <w:right w:val="none" w:sz="0" w:space="0" w:color="auto"/>
                  </w:divBdr>
                  <w:divsChild>
                    <w:div w:id="829447210">
                      <w:marLeft w:val="0"/>
                      <w:marRight w:val="0"/>
                      <w:marTop w:val="0"/>
                      <w:marBottom w:val="0"/>
                      <w:divBdr>
                        <w:top w:val="none" w:sz="0" w:space="0" w:color="auto"/>
                        <w:left w:val="none" w:sz="0" w:space="0" w:color="auto"/>
                        <w:bottom w:val="none" w:sz="0" w:space="0" w:color="auto"/>
                        <w:right w:val="none" w:sz="0" w:space="0" w:color="auto"/>
                      </w:divBdr>
                      <w:divsChild>
                        <w:div w:id="30540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937319">
                  <w:marLeft w:val="0"/>
                  <w:marRight w:val="0"/>
                  <w:marTop w:val="0"/>
                  <w:marBottom w:val="0"/>
                  <w:divBdr>
                    <w:top w:val="none" w:sz="0" w:space="0" w:color="auto"/>
                    <w:left w:val="none" w:sz="0" w:space="0" w:color="auto"/>
                    <w:bottom w:val="none" w:sz="0" w:space="0" w:color="auto"/>
                    <w:right w:val="none" w:sz="0" w:space="0" w:color="auto"/>
                  </w:divBdr>
                  <w:divsChild>
                    <w:div w:id="324826888">
                      <w:marLeft w:val="0"/>
                      <w:marRight w:val="0"/>
                      <w:marTop w:val="0"/>
                      <w:marBottom w:val="0"/>
                      <w:divBdr>
                        <w:top w:val="none" w:sz="0" w:space="0" w:color="auto"/>
                        <w:left w:val="none" w:sz="0" w:space="0" w:color="auto"/>
                        <w:bottom w:val="none" w:sz="0" w:space="0" w:color="auto"/>
                        <w:right w:val="none" w:sz="0" w:space="0" w:color="auto"/>
                      </w:divBdr>
                      <w:divsChild>
                        <w:div w:id="173049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665224">
                  <w:marLeft w:val="0"/>
                  <w:marRight w:val="0"/>
                  <w:marTop w:val="0"/>
                  <w:marBottom w:val="0"/>
                  <w:divBdr>
                    <w:top w:val="none" w:sz="0" w:space="0" w:color="auto"/>
                    <w:left w:val="none" w:sz="0" w:space="0" w:color="auto"/>
                    <w:bottom w:val="none" w:sz="0" w:space="0" w:color="auto"/>
                    <w:right w:val="none" w:sz="0" w:space="0" w:color="auto"/>
                  </w:divBdr>
                  <w:divsChild>
                    <w:div w:id="636450136">
                      <w:marLeft w:val="0"/>
                      <w:marRight w:val="0"/>
                      <w:marTop w:val="0"/>
                      <w:marBottom w:val="0"/>
                      <w:divBdr>
                        <w:top w:val="none" w:sz="0" w:space="0" w:color="auto"/>
                        <w:left w:val="none" w:sz="0" w:space="0" w:color="auto"/>
                        <w:bottom w:val="none" w:sz="0" w:space="0" w:color="auto"/>
                        <w:right w:val="none" w:sz="0" w:space="0" w:color="auto"/>
                      </w:divBdr>
                      <w:divsChild>
                        <w:div w:id="2144734720">
                          <w:marLeft w:val="0"/>
                          <w:marRight w:val="0"/>
                          <w:marTop w:val="0"/>
                          <w:marBottom w:val="0"/>
                          <w:divBdr>
                            <w:top w:val="none" w:sz="0" w:space="0" w:color="auto"/>
                            <w:left w:val="none" w:sz="0" w:space="0" w:color="auto"/>
                            <w:bottom w:val="none" w:sz="0" w:space="0" w:color="auto"/>
                            <w:right w:val="none" w:sz="0" w:space="0" w:color="auto"/>
                          </w:divBdr>
                          <w:divsChild>
                            <w:div w:id="52319934">
                              <w:blockQuote w:val="1"/>
                              <w:marLeft w:val="720"/>
                              <w:marRight w:val="720"/>
                              <w:marTop w:val="100"/>
                              <w:marBottom w:val="100"/>
                              <w:divBdr>
                                <w:top w:val="none" w:sz="0" w:space="0" w:color="auto"/>
                                <w:left w:val="none" w:sz="0" w:space="0" w:color="auto"/>
                                <w:bottom w:val="none" w:sz="0" w:space="0" w:color="auto"/>
                                <w:right w:val="none" w:sz="0" w:space="0" w:color="auto"/>
                              </w:divBdr>
                            </w:div>
                            <w:div w:id="14692806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7820061">
      <w:bodyDiv w:val="1"/>
      <w:marLeft w:val="0"/>
      <w:marRight w:val="0"/>
      <w:marTop w:val="0"/>
      <w:marBottom w:val="0"/>
      <w:divBdr>
        <w:top w:val="none" w:sz="0" w:space="0" w:color="auto"/>
        <w:left w:val="none" w:sz="0" w:space="0" w:color="auto"/>
        <w:bottom w:val="none" w:sz="0" w:space="0" w:color="auto"/>
        <w:right w:val="none" w:sz="0" w:space="0" w:color="auto"/>
      </w:divBdr>
    </w:div>
    <w:div w:id="743797559">
      <w:bodyDiv w:val="1"/>
      <w:marLeft w:val="0"/>
      <w:marRight w:val="0"/>
      <w:marTop w:val="0"/>
      <w:marBottom w:val="0"/>
      <w:divBdr>
        <w:top w:val="none" w:sz="0" w:space="0" w:color="auto"/>
        <w:left w:val="none" w:sz="0" w:space="0" w:color="auto"/>
        <w:bottom w:val="none" w:sz="0" w:space="0" w:color="auto"/>
        <w:right w:val="none" w:sz="0" w:space="0" w:color="auto"/>
      </w:divBdr>
    </w:div>
    <w:div w:id="850267117">
      <w:bodyDiv w:val="1"/>
      <w:marLeft w:val="0"/>
      <w:marRight w:val="0"/>
      <w:marTop w:val="0"/>
      <w:marBottom w:val="0"/>
      <w:divBdr>
        <w:top w:val="none" w:sz="0" w:space="0" w:color="auto"/>
        <w:left w:val="none" w:sz="0" w:space="0" w:color="auto"/>
        <w:bottom w:val="none" w:sz="0" w:space="0" w:color="auto"/>
        <w:right w:val="none" w:sz="0" w:space="0" w:color="auto"/>
      </w:divBdr>
    </w:div>
    <w:div w:id="1177816885">
      <w:bodyDiv w:val="1"/>
      <w:marLeft w:val="0"/>
      <w:marRight w:val="0"/>
      <w:marTop w:val="0"/>
      <w:marBottom w:val="0"/>
      <w:divBdr>
        <w:top w:val="none" w:sz="0" w:space="0" w:color="auto"/>
        <w:left w:val="none" w:sz="0" w:space="0" w:color="auto"/>
        <w:bottom w:val="none" w:sz="0" w:space="0" w:color="auto"/>
        <w:right w:val="none" w:sz="0" w:space="0" w:color="auto"/>
      </w:divBdr>
    </w:div>
    <w:div w:id="1426263019">
      <w:bodyDiv w:val="1"/>
      <w:marLeft w:val="0"/>
      <w:marRight w:val="0"/>
      <w:marTop w:val="0"/>
      <w:marBottom w:val="0"/>
      <w:divBdr>
        <w:top w:val="none" w:sz="0" w:space="0" w:color="auto"/>
        <w:left w:val="none" w:sz="0" w:space="0" w:color="auto"/>
        <w:bottom w:val="none" w:sz="0" w:space="0" w:color="auto"/>
        <w:right w:val="none" w:sz="0" w:space="0" w:color="auto"/>
      </w:divBdr>
    </w:div>
    <w:div w:id="1478645876">
      <w:bodyDiv w:val="1"/>
      <w:marLeft w:val="0"/>
      <w:marRight w:val="0"/>
      <w:marTop w:val="0"/>
      <w:marBottom w:val="0"/>
      <w:divBdr>
        <w:top w:val="none" w:sz="0" w:space="0" w:color="auto"/>
        <w:left w:val="none" w:sz="0" w:space="0" w:color="auto"/>
        <w:bottom w:val="none" w:sz="0" w:space="0" w:color="auto"/>
        <w:right w:val="none" w:sz="0" w:space="0" w:color="auto"/>
      </w:divBdr>
    </w:div>
    <w:div w:id="1827626286">
      <w:bodyDiv w:val="1"/>
      <w:marLeft w:val="0"/>
      <w:marRight w:val="0"/>
      <w:marTop w:val="0"/>
      <w:marBottom w:val="0"/>
      <w:divBdr>
        <w:top w:val="none" w:sz="0" w:space="0" w:color="auto"/>
        <w:left w:val="none" w:sz="0" w:space="0" w:color="auto"/>
        <w:bottom w:val="none" w:sz="0" w:space="0" w:color="auto"/>
        <w:right w:val="none" w:sz="0" w:space="0" w:color="auto"/>
      </w:divBdr>
    </w:div>
    <w:div w:id="1901210932">
      <w:bodyDiv w:val="1"/>
      <w:marLeft w:val="0"/>
      <w:marRight w:val="0"/>
      <w:marTop w:val="0"/>
      <w:marBottom w:val="0"/>
      <w:divBdr>
        <w:top w:val="none" w:sz="0" w:space="0" w:color="auto"/>
        <w:left w:val="none" w:sz="0" w:space="0" w:color="auto"/>
        <w:bottom w:val="none" w:sz="0" w:space="0" w:color="auto"/>
        <w:right w:val="none" w:sz="0" w:space="0" w:color="auto"/>
      </w:divBdr>
    </w:div>
    <w:div w:id="20249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25268/2/" TargetMode="External"/><Relationship Id="rId13" Type="http://schemas.openxmlformats.org/officeDocument/2006/relationships/hyperlink" Target="http://jurkom74.ru/poniatiia/dobrosovestnost" TargetMode="External"/><Relationship Id="rId18" Type="http://schemas.openxmlformats.org/officeDocument/2006/relationships/hyperlink" Target="http://base.garant.ru/12125268/21/" TargetMode="External"/><Relationship Id="rId3" Type="http://schemas.openxmlformats.org/officeDocument/2006/relationships/styles" Target="styles.xml"/><Relationship Id="rId21" Type="http://schemas.openxmlformats.org/officeDocument/2006/relationships/hyperlink" Target="http://www.ecsocman.edu.ru/" TargetMode="External"/><Relationship Id="rId7" Type="http://schemas.openxmlformats.org/officeDocument/2006/relationships/endnotes" Target="endnotes.xml"/><Relationship Id="rId12" Type="http://schemas.openxmlformats.org/officeDocument/2006/relationships/hyperlink" Target="http://jurkom74.ru/materialy-dlia-ucheby/poniatie-i-subekty-strakhovogo-dela" TargetMode="External"/><Relationship Id="rId17" Type="http://schemas.openxmlformats.org/officeDocument/2006/relationships/hyperlink" Target="http://jurkom74.ru/poniatiia-i-opredeleniia/normativnyi-pravovoi-akt" TargetMode="External"/><Relationship Id="rId2" Type="http://schemas.openxmlformats.org/officeDocument/2006/relationships/numbering" Target="numbering.xml"/><Relationship Id="rId16" Type="http://schemas.openxmlformats.org/officeDocument/2006/relationships/hyperlink" Target="http://base.garant.ru/12125268/10/" TargetMode="External"/><Relationship Id="rId20" Type="http://schemas.openxmlformats.org/officeDocument/2006/relationships/hyperlink" Target="http://base.garant.ru/12125268/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12125268/3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ase.garant.ru/12134976/" TargetMode="External"/><Relationship Id="rId23" Type="http://schemas.openxmlformats.org/officeDocument/2006/relationships/fontTable" Target="fontTable.xml"/><Relationship Id="rId10" Type="http://schemas.openxmlformats.org/officeDocument/2006/relationships/hyperlink" Target="http://base.garant.ru/12125268/8/" TargetMode="External"/><Relationship Id="rId19" Type="http://schemas.openxmlformats.org/officeDocument/2006/relationships/hyperlink" Target="http://base.garant.ru/12125268/7/" TargetMode="External"/><Relationship Id="rId4" Type="http://schemas.openxmlformats.org/officeDocument/2006/relationships/settings" Target="settings.xml"/><Relationship Id="rId9" Type="http://schemas.openxmlformats.org/officeDocument/2006/relationships/hyperlink" Target="http://base.garant.ru/12125268/10/" TargetMode="External"/><Relationship Id="rId14" Type="http://schemas.openxmlformats.org/officeDocument/2006/relationships/hyperlink" Target="http://base.garant.ru/12125268/2/"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85BBF-A615-4E94-9BBE-B95C051EA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2484</Words>
  <Characters>14163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Танюшка</dc:creator>
  <cp:keywords/>
  <dc:description/>
  <cp:lastModifiedBy>Танюшка</cp:lastModifiedBy>
  <cp:revision>4</cp:revision>
  <dcterms:created xsi:type="dcterms:W3CDTF">2015-10-02T06:59:00Z</dcterms:created>
  <dcterms:modified xsi:type="dcterms:W3CDTF">2015-10-24T11:01:00Z</dcterms:modified>
</cp:coreProperties>
</file>