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303" w:rsidRPr="002D63EE" w:rsidRDefault="00902303" w:rsidP="0090230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3E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автономное</w:t>
      </w:r>
    </w:p>
    <w:p w:rsidR="00902303" w:rsidRPr="002D63EE" w:rsidRDefault="00902303" w:rsidP="0090230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3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</w:t>
      </w:r>
    </w:p>
    <w:p w:rsidR="00902303" w:rsidRPr="002D63EE" w:rsidRDefault="00902303" w:rsidP="0090230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3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902303" w:rsidRDefault="00902303" w:rsidP="0090230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3E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«СИБИРСКИЙ ФЕДЕРАЛЬНЫЙ УНИВЕРСИТЕТ»</w:t>
      </w:r>
    </w:p>
    <w:p w:rsidR="00902303" w:rsidRPr="002D63EE" w:rsidRDefault="00902303" w:rsidP="0090230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902303" w:rsidRPr="002D63EE" w:rsidRDefault="00902303" w:rsidP="0090230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3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ЭКОНОМИКИ, УПРАВЛЕНИЯ И ПРИРОДОПОЛЬЗОВАНИЯ</w:t>
      </w:r>
    </w:p>
    <w:p w:rsidR="00902303" w:rsidRDefault="00902303" w:rsidP="0090230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МЕНЕДЖМЕНТА</w:t>
      </w:r>
    </w:p>
    <w:p w:rsidR="00902303" w:rsidRDefault="00902303" w:rsidP="00902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2303" w:rsidRDefault="00902303" w:rsidP="00902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2303" w:rsidRDefault="00902303" w:rsidP="00902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2303" w:rsidRDefault="00902303" w:rsidP="00902303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02303" w:rsidRDefault="00902303" w:rsidP="00902303">
      <w:pPr>
        <w:rPr>
          <w:rFonts w:ascii="Times New Roman" w:hAnsi="Times New Roman" w:cs="Times New Roman"/>
          <w:sz w:val="28"/>
          <w:szCs w:val="28"/>
        </w:rPr>
      </w:pPr>
    </w:p>
    <w:p w:rsidR="00902303" w:rsidRDefault="00902303" w:rsidP="00902303">
      <w:pPr>
        <w:rPr>
          <w:rFonts w:ascii="Times New Roman" w:hAnsi="Times New Roman" w:cs="Times New Roman"/>
          <w:sz w:val="28"/>
          <w:szCs w:val="28"/>
        </w:rPr>
      </w:pPr>
    </w:p>
    <w:p w:rsidR="00902303" w:rsidRDefault="00902303" w:rsidP="0090230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303" w:rsidRDefault="00902303" w:rsidP="0090230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303" w:rsidRDefault="00902303" w:rsidP="0090230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303" w:rsidRDefault="00902303" w:rsidP="0090230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303" w:rsidRDefault="00902303" w:rsidP="0090230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303" w:rsidRDefault="00902303" w:rsidP="0090230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303" w:rsidRPr="00902303" w:rsidRDefault="00902303" w:rsidP="0090230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ПО ЛАБОРАТОРНОЙ РАБОТЕ №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</w:p>
    <w:p w:rsidR="00902303" w:rsidRPr="00EB0EB0" w:rsidRDefault="00902303" w:rsidP="0090230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303" w:rsidRDefault="006A5E36" w:rsidP="0090230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A5E36">
        <w:rPr>
          <w:rFonts w:ascii="Times New Roman" w:hAnsi="Times New Roman" w:cs="Times New Roman"/>
          <w:sz w:val="28"/>
          <w:szCs w:val="28"/>
        </w:rPr>
        <w:t xml:space="preserve">. </w:t>
      </w:r>
      <w:r w:rsidR="00902303">
        <w:rPr>
          <w:rFonts w:ascii="Times New Roman" w:hAnsi="Times New Roman" w:cs="Times New Roman"/>
          <w:sz w:val="28"/>
          <w:szCs w:val="28"/>
        </w:rPr>
        <w:t>Особенности применения метода инструментальных переменных</w:t>
      </w:r>
    </w:p>
    <w:p w:rsidR="00902303" w:rsidRPr="00151528" w:rsidRDefault="00902303" w:rsidP="0090230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регрессионных моделей</w:t>
      </w:r>
    </w:p>
    <w:p w:rsidR="00902303" w:rsidRDefault="00902303" w:rsidP="00902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2303" w:rsidRDefault="00902303" w:rsidP="00902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2303" w:rsidRDefault="00902303" w:rsidP="0090230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2303" w:rsidRDefault="00902303" w:rsidP="009023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02303" w:rsidRDefault="00902303" w:rsidP="009023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02303" w:rsidRDefault="00902303" w:rsidP="00902303">
      <w:pPr>
        <w:tabs>
          <w:tab w:val="left" w:pos="709"/>
        </w:tabs>
        <w:spacing w:line="240" w:lineRule="auto"/>
        <w:contextualSpacing/>
        <w:rPr>
          <w:rFonts w:ascii="Times New Roman" w:hAnsi="Times New Roman" w:cs="Times New Roman"/>
          <w:sz w:val="20"/>
          <w:szCs w:val="28"/>
        </w:rPr>
      </w:pPr>
    </w:p>
    <w:p w:rsidR="00902303" w:rsidRDefault="00902303" w:rsidP="00902303">
      <w:pPr>
        <w:tabs>
          <w:tab w:val="left" w:pos="709"/>
        </w:tabs>
        <w:spacing w:line="240" w:lineRule="auto"/>
        <w:contextualSpacing/>
        <w:rPr>
          <w:rFonts w:ascii="Times New Roman" w:hAnsi="Times New Roman" w:cs="Times New Roman"/>
          <w:sz w:val="20"/>
          <w:szCs w:val="28"/>
        </w:rPr>
      </w:pPr>
    </w:p>
    <w:p w:rsidR="00902303" w:rsidRDefault="00902303" w:rsidP="00902303">
      <w:pPr>
        <w:tabs>
          <w:tab w:val="left" w:pos="709"/>
        </w:tabs>
        <w:spacing w:line="240" w:lineRule="auto"/>
        <w:contextualSpacing/>
        <w:rPr>
          <w:rFonts w:ascii="Times New Roman" w:hAnsi="Times New Roman" w:cs="Times New Roman"/>
          <w:sz w:val="20"/>
          <w:szCs w:val="28"/>
        </w:rPr>
      </w:pPr>
    </w:p>
    <w:p w:rsidR="00902303" w:rsidRDefault="00902303" w:rsidP="00902303">
      <w:pPr>
        <w:tabs>
          <w:tab w:val="left" w:pos="709"/>
        </w:tabs>
        <w:spacing w:line="240" w:lineRule="auto"/>
        <w:contextualSpacing/>
        <w:rPr>
          <w:rFonts w:ascii="Times New Roman" w:hAnsi="Times New Roman" w:cs="Times New Roman"/>
          <w:sz w:val="20"/>
          <w:szCs w:val="28"/>
        </w:rPr>
      </w:pPr>
    </w:p>
    <w:p w:rsidR="00902303" w:rsidRDefault="00902303" w:rsidP="00902303">
      <w:pPr>
        <w:tabs>
          <w:tab w:val="left" w:pos="709"/>
        </w:tabs>
        <w:spacing w:line="240" w:lineRule="auto"/>
        <w:contextualSpacing/>
        <w:rPr>
          <w:rFonts w:ascii="Times New Roman" w:hAnsi="Times New Roman" w:cs="Times New Roman"/>
          <w:sz w:val="20"/>
          <w:szCs w:val="28"/>
        </w:rPr>
      </w:pPr>
    </w:p>
    <w:p w:rsidR="00902303" w:rsidRDefault="00902303" w:rsidP="00902303">
      <w:pPr>
        <w:tabs>
          <w:tab w:val="left" w:pos="709"/>
        </w:tabs>
        <w:spacing w:line="240" w:lineRule="auto"/>
        <w:contextualSpacing/>
        <w:rPr>
          <w:rFonts w:ascii="Times New Roman" w:hAnsi="Times New Roman" w:cs="Times New Roman"/>
          <w:sz w:val="20"/>
          <w:szCs w:val="28"/>
        </w:rPr>
      </w:pPr>
    </w:p>
    <w:p w:rsidR="00902303" w:rsidRDefault="00902303" w:rsidP="00902303">
      <w:pPr>
        <w:tabs>
          <w:tab w:val="left" w:pos="709"/>
        </w:tabs>
        <w:spacing w:line="240" w:lineRule="auto"/>
        <w:contextualSpacing/>
        <w:rPr>
          <w:rFonts w:ascii="Times New Roman" w:hAnsi="Times New Roman" w:cs="Times New Roman"/>
          <w:sz w:val="20"/>
          <w:szCs w:val="28"/>
        </w:rPr>
      </w:pPr>
    </w:p>
    <w:p w:rsidR="00902303" w:rsidRDefault="00902303" w:rsidP="00902303">
      <w:pPr>
        <w:tabs>
          <w:tab w:val="left" w:pos="709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1C04" w:rsidRDefault="00D91C04" w:rsidP="00902303">
      <w:pPr>
        <w:tabs>
          <w:tab w:val="left" w:pos="709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1C04" w:rsidRDefault="00D91C04" w:rsidP="00902303">
      <w:pPr>
        <w:tabs>
          <w:tab w:val="left" w:pos="709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1C04" w:rsidRDefault="00D91C04" w:rsidP="00902303">
      <w:pPr>
        <w:tabs>
          <w:tab w:val="left" w:pos="709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1C04" w:rsidRDefault="00D91C04" w:rsidP="00902303">
      <w:pPr>
        <w:tabs>
          <w:tab w:val="left" w:pos="709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2303" w:rsidRPr="00771550" w:rsidRDefault="00902303" w:rsidP="00902303">
      <w:pPr>
        <w:tabs>
          <w:tab w:val="left" w:pos="709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Красноярск 2016</w:t>
      </w:r>
    </w:p>
    <w:p w:rsidR="001A2F9F" w:rsidRDefault="006A5E36" w:rsidP="006A5E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VII</w:t>
      </w:r>
      <w:r w:rsidRPr="006A5E36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. Оцените параметры линейной регрессионной модели рентабельности от розничной цены (табл. 1) с помощью:</w:t>
      </w:r>
    </w:p>
    <w:p w:rsidR="006A5E36" w:rsidRDefault="006A5E36" w:rsidP="006A5E3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метода наименьших квадратов;</w:t>
      </w:r>
    </w:p>
    <w:p w:rsidR="006A5E36" w:rsidRDefault="006A5E36" w:rsidP="006A5E3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метода инструментальных переменных, используя оптовую цену в качестве инструмента.</w:t>
      </w:r>
    </w:p>
    <w:p w:rsidR="00EE5FDF" w:rsidRPr="00EE5FDF" w:rsidRDefault="00EE5FDF" w:rsidP="00EE5FDF">
      <w:pPr>
        <w:pStyle w:val="a5"/>
        <w:keepNext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EE5FD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Таблица </w:t>
      </w:r>
      <w:r w:rsidRPr="00EE5FD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begin"/>
      </w:r>
      <w:r w:rsidRPr="00EE5FD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EE5FD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separate"/>
      </w:r>
      <w:r w:rsidR="00DA0DB8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t>1</w:t>
      </w:r>
      <w:r w:rsidRPr="00EE5FD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end"/>
      </w:r>
      <w:r w:rsidRPr="00EE5FDF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– Данные об оптовой, розничной цене и рентабельности товара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E5FDF" w:rsidRPr="00E21BC7" w:rsidTr="002D2B99">
        <w:tc>
          <w:tcPr>
            <w:tcW w:w="2407" w:type="dxa"/>
            <w:tcBorders>
              <w:bottom w:val="double" w:sz="4" w:space="0" w:color="auto"/>
            </w:tcBorders>
            <w:vAlign w:val="center"/>
          </w:tcPr>
          <w:p w:rsidR="00EE5FDF" w:rsidRPr="00E21BC7" w:rsidRDefault="00EE5FDF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№ партии</w:t>
            </w:r>
          </w:p>
        </w:tc>
        <w:tc>
          <w:tcPr>
            <w:tcW w:w="2407" w:type="dxa"/>
            <w:tcBorders>
              <w:bottom w:val="double" w:sz="4" w:space="0" w:color="auto"/>
            </w:tcBorders>
            <w:vAlign w:val="center"/>
          </w:tcPr>
          <w:p w:rsidR="00EE5FDF" w:rsidRPr="00E21BC7" w:rsidRDefault="00EE5FDF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Оптовая цена</w:t>
            </w:r>
          </w:p>
        </w:tc>
        <w:tc>
          <w:tcPr>
            <w:tcW w:w="2407" w:type="dxa"/>
            <w:tcBorders>
              <w:bottom w:val="double" w:sz="4" w:space="0" w:color="auto"/>
            </w:tcBorders>
            <w:vAlign w:val="center"/>
          </w:tcPr>
          <w:p w:rsidR="00EE5FDF" w:rsidRPr="00E21BC7" w:rsidRDefault="00EE5FDF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Розничная цена</w:t>
            </w:r>
          </w:p>
        </w:tc>
        <w:tc>
          <w:tcPr>
            <w:tcW w:w="2407" w:type="dxa"/>
            <w:tcBorders>
              <w:bottom w:val="double" w:sz="4" w:space="0" w:color="auto"/>
            </w:tcBorders>
            <w:vAlign w:val="center"/>
          </w:tcPr>
          <w:p w:rsidR="00EE5FDF" w:rsidRPr="00E21BC7" w:rsidRDefault="00EE5FDF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Рентабельность розничной торговли</w:t>
            </w:r>
          </w:p>
        </w:tc>
      </w:tr>
      <w:tr w:rsidR="00E21BC7" w:rsidRPr="00E21BC7" w:rsidTr="002D2B99">
        <w:tc>
          <w:tcPr>
            <w:tcW w:w="2407" w:type="dxa"/>
            <w:tcBorders>
              <w:top w:val="double" w:sz="4" w:space="0" w:color="auto"/>
            </w:tcBorders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7" w:type="dxa"/>
            <w:tcBorders>
              <w:top w:val="double" w:sz="4" w:space="0" w:color="auto"/>
            </w:tcBorders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1,330</w:t>
            </w:r>
          </w:p>
        </w:tc>
        <w:tc>
          <w:tcPr>
            <w:tcW w:w="2407" w:type="dxa"/>
            <w:tcBorders>
              <w:top w:val="double" w:sz="4" w:space="0" w:color="auto"/>
            </w:tcBorders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2,550</w:t>
            </w:r>
          </w:p>
        </w:tc>
        <w:tc>
          <w:tcPr>
            <w:tcW w:w="2407" w:type="dxa"/>
            <w:tcBorders>
              <w:top w:val="double" w:sz="4" w:space="0" w:color="auto"/>
            </w:tcBorders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1,448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3,205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1,546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2,500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2,210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2,573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2,305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3,450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2,410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3,535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2,438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3,180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2,295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3,950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2,350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4,525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2,907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4,750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2,975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4,430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2,993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4,600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3,125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4,804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3,373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5,475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3,820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5,100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4,120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5,645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4,242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5,709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4,317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5,880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4,950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5,888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E21BC7" w:rsidRPr="00E21BC7" w:rsidTr="00E21BC7"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5,108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5,950</w:t>
            </w:r>
          </w:p>
        </w:tc>
        <w:tc>
          <w:tcPr>
            <w:tcW w:w="2407" w:type="dxa"/>
            <w:vAlign w:val="center"/>
          </w:tcPr>
          <w:p w:rsidR="00E21BC7" w:rsidRPr="00E21BC7" w:rsidRDefault="00E21BC7" w:rsidP="00E21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BC7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</w:tr>
    </w:tbl>
    <w:p w:rsidR="00EE5FDF" w:rsidRDefault="002D2B99" w:rsidP="00C5431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Используйте критерий Хаусмана для проверки коррелированности объясняющих переменных с возмущениями регрессионной модели.</w:t>
      </w:r>
    </w:p>
    <w:p w:rsidR="002D2B99" w:rsidRDefault="002D2B99" w:rsidP="00C5431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Проверьте остатки моделей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2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D2B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гомоскедастичность.</w:t>
      </w:r>
    </w:p>
    <w:p w:rsidR="002D2B99" w:rsidRDefault="002D2B99" w:rsidP="00C5431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Проведите тестирование параметров модели и сделайте выводы, о значимости уравнения и параметров. Оцените ковариационную матрицу оценок параметров.</w:t>
      </w:r>
    </w:p>
    <w:p w:rsidR="002D2B99" w:rsidRDefault="002D2B99" w:rsidP="00C5431C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2B99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2D2B99" w:rsidRPr="00DA0DB8" w:rsidRDefault="002D2B99" w:rsidP="00C543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DB8" w:rsidRPr="00DA0DB8" w:rsidRDefault="00DA0DB8" w:rsidP="00C5431C">
      <w:pPr>
        <w:pStyle w:val="a5"/>
        <w:keepNext/>
        <w:contextualSpacing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DA0DB8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Таблица </w:t>
      </w:r>
      <w:r w:rsidRPr="00DA0DB8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begin"/>
      </w:r>
      <w:r w:rsidRPr="00DA0DB8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DA0DB8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separate"/>
      </w:r>
      <w:r w:rsidRPr="00DA0DB8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t>2</w:t>
      </w:r>
      <w:r w:rsidRPr="00DA0DB8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end"/>
      </w:r>
      <w:r w:rsidRPr="00DA0DB8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– Протокол решения задачи 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1467"/>
      </w:tblGrid>
      <w:tr w:rsidR="00DA0DB8" w:rsidRPr="00D02F8F" w:rsidTr="001B2CD8">
        <w:tc>
          <w:tcPr>
            <w:tcW w:w="4014" w:type="dxa"/>
            <w:gridSpan w:val="2"/>
            <w:tcBorders>
              <w:left w:val="sing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Регрессионная статистика</w:t>
            </w:r>
          </w:p>
        </w:tc>
      </w:tr>
      <w:tr w:rsidR="00DA0DB8" w:rsidRPr="00D02F8F" w:rsidTr="001B2CD8">
        <w:tc>
          <w:tcPr>
            <w:tcW w:w="2547" w:type="dxa"/>
            <w:tcBorders>
              <w:top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Множественный </w:t>
            </w: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</w:p>
        </w:tc>
        <w:tc>
          <w:tcPr>
            <w:tcW w:w="1467" w:type="dxa"/>
            <w:tcBorders>
              <w:top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0,2519</w:t>
            </w:r>
          </w:p>
        </w:tc>
      </w:tr>
      <w:tr w:rsidR="00DA0DB8" w:rsidRPr="00D02F8F" w:rsidTr="001B2CD8">
        <w:tc>
          <w:tcPr>
            <w:tcW w:w="2547" w:type="dxa"/>
            <w:vAlign w:val="center"/>
          </w:tcPr>
          <w:p w:rsidR="00DA0DB8" w:rsidRPr="00D02F8F" w:rsidRDefault="00DA0DB8" w:rsidP="00C5431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R-</w:t>
            </w: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квадрат</w:t>
            </w:r>
          </w:p>
        </w:tc>
        <w:tc>
          <w:tcPr>
            <w:tcW w:w="1467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0,0634</w:t>
            </w:r>
          </w:p>
        </w:tc>
      </w:tr>
      <w:tr w:rsidR="00DA0DB8" w:rsidRPr="00D02F8F" w:rsidTr="001B2CD8">
        <w:tc>
          <w:tcPr>
            <w:tcW w:w="2547" w:type="dxa"/>
            <w:vAlign w:val="center"/>
          </w:tcPr>
          <w:p w:rsidR="00DA0DB8" w:rsidRPr="00D02F8F" w:rsidRDefault="00DA0DB8" w:rsidP="00C5431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 xml:space="preserve">Нормированный </w:t>
            </w: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R-</w:t>
            </w: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квадрат</w:t>
            </w:r>
          </w:p>
        </w:tc>
        <w:tc>
          <w:tcPr>
            <w:tcW w:w="1467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0,0114</w:t>
            </w:r>
          </w:p>
        </w:tc>
      </w:tr>
      <w:tr w:rsidR="00DA0DB8" w:rsidRPr="00D02F8F" w:rsidTr="001B2CD8">
        <w:tc>
          <w:tcPr>
            <w:tcW w:w="2547" w:type="dxa"/>
            <w:vAlign w:val="center"/>
          </w:tcPr>
          <w:p w:rsidR="00DA0DB8" w:rsidRPr="00D02F8F" w:rsidRDefault="00DA0DB8" w:rsidP="00C5431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Стандартная ошибка</w:t>
            </w:r>
          </w:p>
        </w:tc>
        <w:tc>
          <w:tcPr>
            <w:tcW w:w="1467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0,1116</w:t>
            </w:r>
          </w:p>
        </w:tc>
      </w:tr>
      <w:tr w:rsidR="00DA0DB8" w:rsidRPr="00D02F8F" w:rsidTr="001B2CD8">
        <w:tc>
          <w:tcPr>
            <w:tcW w:w="2547" w:type="dxa"/>
            <w:vAlign w:val="center"/>
          </w:tcPr>
          <w:p w:rsidR="00DA0DB8" w:rsidRPr="00D02F8F" w:rsidRDefault="00DA0DB8" w:rsidP="00C5431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Наблюдения</w:t>
            </w:r>
          </w:p>
        </w:tc>
        <w:tc>
          <w:tcPr>
            <w:tcW w:w="1467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DA0DB8" w:rsidRPr="00D02F8F" w:rsidRDefault="00DA0DB8" w:rsidP="00C5431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6"/>
        <w:gridCol w:w="1614"/>
        <w:gridCol w:w="1631"/>
        <w:gridCol w:w="1651"/>
        <w:gridCol w:w="1599"/>
        <w:gridCol w:w="1567"/>
      </w:tblGrid>
      <w:tr w:rsidR="00DA0DB8" w:rsidRPr="00D02F8F" w:rsidTr="001B2CD8">
        <w:tc>
          <w:tcPr>
            <w:tcW w:w="9628" w:type="dxa"/>
            <w:gridSpan w:val="6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Дисперсионный анализ</w:t>
            </w:r>
          </w:p>
        </w:tc>
      </w:tr>
      <w:tr w:rsidR="00DA0DB8" w:rsidRPr="00D02F8F" w:rsidTr="001B2CD8">
        <w:tc>
          <w:tcPr>
            <w:tcW w:w="1566" w:type="dxa"/>
            <w:tcBorders>
              <w:bottom w:val="double" w:sz="4" w:space="0" w:color="auto"/>
            </w:tcBorders>
          </w:tcPr>
          <w:p w:rsidR="00DA0DB8" w:rsidRPr="00D02F8F" w:rsidRDefault="00DA0DB8" w:rsidP="00C543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df</w:t>
            </w:r>
          </w:p>
        </w:tc>
        <w:tc>
          <w:tcPr>
            <w:tcW w:w="1631" w:type="dxa"/>
            <w:tcBorders>
              <w:bottom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</w:t>
            </w:r>
          </w:p>
        </w:tc>
        <w:tc>
          <w:tcPr>
            <w:tcW w:w="1651" w:type="dxa"/>
            <w:tcBorders>
              <w:bottom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</w:p>
        </w:tc>
        <w:tc>
          <w:tcPr>
            <w:tcW w:w="1599" w:type="dxa"/>
            <w:tcBorders>
              <w:bottom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1567" w:type="dxa"/>
            <w:tcBorders>
              <w:bottom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 xml:space="preserve">Значимость </w:t>
            </w: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DA0DB8" w:rsidRPr="00D02F8F" w:rsidTr="001B2CD8">
        <w:tc>
          <w:tcPr>
            <w:tcW w:w="1566" w:type="dxa"/>
            <w:tcBorders>
              <w:top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Регрессия</w:t>
            </w:r>
          </w:p>
        </w:tc>
        <w:tc>
          <w:tcPr>
            <w:tcW w:w="1614" w:type="dxa"/>
            <w:tcBorders>
              <w:top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1" w:type="dxa"/>
            <w:tcBorders>
              <w:top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0,0152</w:t>
            </w:r>
          </w:p>
        </w:tc>
        <w:tc>
          <w:tcPr>
            <w:tcW w:w="1651" w:type="dxa"/>
            <w:tcBorders>
              <w:top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0,01552</w:t>
            </w:r>
          </w:p>
        </w:tc>
        <w:tc>
          <w:tcPr>
            <w:tcW w:w="1599" w:type="dxa"/>
            <w:tcBorders>
              <w:top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1,2195</w:t>
            </w:r>
          </w:p>
        </w:tc>
        <w:tc>
          <w:tcPr>
            <w:tcW w:w="1567" w:type="dxa"/>
            <w:tcBorders>
              <w:top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0,2840</w:t>
            </w:r>
          </w:p>
        </w:tc>
      </w:tr>
      <w:tr w:rsidR="00DA0DB8" w:rsidRPr="00D02F8F" w:rsidTr="001B2CD8">
        <w:tc>
          <w:tcPr>
            <w:tcW w:w="1566" w:type="dxa"/>
            <w:vAlign w:val="center"/>
          </w:tcPr>
          <w:p w:rsidR="00DA0DB8" w:rsidRPr="00D02F8F" w:rsidRDefault="00DA0DB8" w:rsidP="00C5431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Остаток</w:t>
            </w:r>
          </w:p>
        </w:tc>
        <w:tc>
          <w:tcPr>
            <w:tcW w:w="1614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31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0,2241</w:t>
            </w:r>
          </w:p>
        </w:tc>
        <w:tc>
          <w:tcPr>
            <w:tcW w:w="1651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0,0124</w:t>
            </w:r>
          </w:p>
        </w:tc>
        <w:tc>
          <w:tcPr>
            <w:tcW w:w="1599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DB8" w:rsidRPr="00D02F8F" w:rsidTr="001B2CD8">
        <w:tc>
          <w:tcPr>
            <w:tcW w:w="1566" w:type="dxa"/>
            <w:vAlign w:val="center"/>
          </w:tcPr>
          <w:p w:rsidR="00DA0DB8" w:rsidRPr="00D02F8F" w:rsidRDefault="00DA0DB8" w:rsidP="00C5431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14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31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0,2393</w:t>
            </w:r>
          </w:p>
        </w:tc>
        <w:tc>
          <w:tcPr>
            <w:tcW w:w="1651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:rsidR="00DA0DB8" w:rsidRPr="00D02F8F" w:rsidRDefault="00DA0DB8" w:rsidP="00C543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0DB8" w:rsidRPr="00D02F8F" w:rsidRDefault="00DA0DB8" w:rsidP="00C5431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009"/>
        <w:gridCol w:w="1009"/>
        <w:gridCol w:w="1009"/>
        <w:gridCol w:w="1225"/>
        <w:gridCol w:w="955"/>
        <w:gridCol w:w="955"/>
        <w:gridCol w:w="955"/>
        <w:gridCol w:w="955"/>
      </w:tblGrid>
      <w:tr w:rsidR="00DA0DB8" w:rsidRPr="00D02F8F" w:rsidTr="001B2CD8">
        <w:trPr>
          <w:cantSplit/>
          <w:trHeight w:val="1619"/>
        </w:trPr>
        <w:tc>
          <w:tcPr>
            <w:tcW w:w="808" w:type="pct"/>
            <w:tcBorders>
              <w:bottom w:val="double" w:sz="4" w:space="0" w:color="auto"/>
            </w:tcBorders>
          </w:tcPr>
          <w:p w:rsidR="00DA0DB8" w:rsidRPr="00D02F8F" w:rsidRDefault="00DA0DB8" w:rsidP="00C543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DA0DB8" w:rsidRPr="00D02F8F" w:rsidRDefault="00DA0DB8" w:rsidP="00C5431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Коэффициенты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DA0DB8" w:rsidRPr="00D02F8F" w:rsidRDefault="00DA0DB8" w:rsidP="00C5431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Стандартная ошибка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DA0DB8" w:rsidRPr="00D02F8F" w:rsidRDefault="00DA0DB8" w:rsidP="00C5431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t-</w:t>
            </w: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textDirection w:val="btLr"/>
            <w:vAlign w:val="center"/>
          </w:tcPr>
          <w:p w:rsidR="00DA0DB8" w:rsidRPr="00D02F8F" w:rsidRDefault="00DA0DB8" w:rsidP="00C5431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-значение</w:t>
            </w:r>
          </w:p>
        </w:tc>
        <w:tc>
          <w:tcPr>
            <w:tcW w:w="496" w:type="pct"/>
            <w:tcBorders>
              <w:bottom w:val="double" w:sz="4" w:space="0" w:color="auto"/>
            </w:tcBorders>
            <w:textDirection w:val="btLr"/>
            <w:vAlign w:val="center"/>
          </w:tcPr>
          <w:p w:rsidR="00DA0DB8" w:rsidRPr="00D02F8F" w:rsidRDefault="00DA0DB8" w:rsidP="00C5431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Нижние 95%</w:t>
            </w:r>
          </w:p>
        </w:tc>
        <w:tc>
          <w:tcPr>
            <w:tcW w:w="496" w:type="pct"/>
            <w:tcBorders>
              <w:bottom w:val="double" w:sz="4" w:space="0" w:color="auto"/>
            </w:tcBorders>
            <w:textDirection w:val="btLr"/>
            <w:vAlign w:val="center"/>
          </w:tcPr>
          <w:p w:rsidR="00DA0DB8" w:rsidRPr="00D02F8F" w:rsidRDefault="00DA0DB8" w:rsidP="00C5431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Верхние 95%</w:t>
            </w:r>
          </w:p>
        </w:tc>
        <w:tc>
          <w:tcPr>
            <w:tcW w:w="496" w:type="pct"/>
            <w:tcBorders>
              <w:bottom w:val="double" w:sz="4" w:space="0" w:color="auto"/>
            </w:tcBorders>
            <w:textDirection w:val="btLr"/>
            <w:vAlign w:val="center"/>
          </w:tcPr>
          <w:p w:rsidR="00DA0DB8" w:rsidRPr="00D02F8F" w:rsidRDefault="00DA0DB8" w:rsidP="00C5431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Нижние 98</w:t>
            </w: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bottom w:val="double" w:sz="4" w:space="0" w:color="auto"/>
            </w:tcBorders>
            <w:textDirection w:val="btLr"/>
            <w:vAlign w:val="center"/>
          </w:tcPr>
          <w:p w:rsidR="00DA0DB8" w:rsidRPr="00D02F8F" w:rsidRDefault="00DA0DB8" w:rsidP="00C5431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Верхние 98</w:t>
            </w: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A0DB8" w:rsidRPr="00D02F8F" w:rsidTr="001B2CD8">
        <w:tc>
          <w:tcPr>
            <w:tcW w:w="808" w:type="pct"/>
            <w:tcBorders>
              <w:top w:val="double" w:sz="4" w:space="0" w:color="auto"/>
            </w:tcBorders>
            <w:vAlign w:val="center"/>
          </w:tcPr>
          <w:p w:rsidR="00DA0DB8" w:rsidRPr="00D02F8F" w:rsidRDefault="00DA0DB8" w:rsidP="00C5431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>-пересечение</w:t>
            </w:r>
          </w:p>
        </w:tc>
        <w:tc>
          <w:tcPr>
            <w:tcW w:w="524" w:type="pct"/>
            <w:tcBorders>
              <w:top w:val="double" w:sz="4" w:space="0" w:color="auto"/>
            </w:tcBorders>
            <w:vAlign w:val="center"/>
          </w:tcPr>
          <w:p w:rsidR="00DA0DB8" w:rsidRPr="00D53717" w:rsidRDefault="00DA0DB8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0,4321</w:t>
            </w:r>
          </w:p>
        </w:tc>
        <w:tc>
          <w:tcPr>
            <w:tcW w:w="524" w:type="pct"/>
            <w:tcBorders>
              <w:top w:val="double" w:sz="4" w:space="0" w:color="auto"/>
            </w:tcBorders>
            <w:vAlign w:val="center"/>
          </w:tcPr>
          <w:p w:rsidR="00DA0DB8" w:rsidRPr="00D53717" w:rsidRDefault="00DA0DB8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0,0971</w:t>
            </w:r>
          </w:p>
        </w:tc>
        <w:tc>
          <w:tcPr>
            <w:tcW w:w="524" w:type="pct"/>
            <w:tcBorders>
              <w:top w:val="double" w:sz="4" w:space="0" w:color="auto"/>
            </w:tcBorders>
            <w:vAlign w:val="center"/>
          </w:tcPr>
          <w:p w:rsidR="00DA0DB8" w:rsidRPr="00D53717" w:rsidRDefault="00DA0DB8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4,4510</w:t>
            </w:r>
          </w:p>
        </w:tc>
        <w:tc>
          <w:tcPr>
            <w:tcW w:w="636" w:type="pct"/>
            <w:tcBorders>
              <w:top w:val="double" w:sz="4" w:space="0" w:color="auto"/>
            </w:tcBorders>
            <w:vAlign w:val="center"/>
          </w:tcPr>
          <w:p w:rsidR="00DA0DB8" w:rsidRPr="00D53717" w:rsidRDefault="00DA0DB8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0,0003</w:t>
            </w:r>
          </w:p>
        </w:tc>
        <w:tc>
          <w:tcPr>
            <w:tcW w:w="496" w:type="pct"/>
            <w:tcBorders>
              <w:top w:val="double" w:sz="4" w:space="0" w:color="auto"/>
            </w:tcBorders>
            <w:vAlign w:val="center"/>
          </w:tcPr>
          <w:p w:rsidR="00DA0DB8" w:rsidRPr="00D53717" w:rsidRDefault="00C5431C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0,2281</w:t>
            </w:r>
          </w:p>
        </w:tc>
        <w:tc>
          <w:tcPr>
            <w:tcW w:w="496" w:type="pct"/>
            <w:tcBorders>
              <w:top w:val="double" w:sz="4" w:space="0" w:color="auto"/>
            </w:tcBorders>
            <w:vAlign w:val="center"/>
          </w:tcPr>
          <w:p w:rsidR="00DA0DB8" w:rsidRPr="00D53717" w:rsidRDefault="00C5431C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0,6361</w:t>
            </w:r>
          </w:p>
        </w:tc>
        <w:tc>
          <w:tcPr>
            <w:tcW w:w="496" w:type="pct"/>
            <w:tcBorders>
              <w:top w:val="double" w:sz="4" w:space="0" w:color="auto"/>
            </w:tcBorders>
            <w:vAlign w:val="center"/>
          </w:tcPr>
          <w:p w:rsidR="00DA0DB8" w:rsidRPr="00D53717" w:rsidRDefault="00C5431C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0,1843</w:t>
            </w:r>
          </w:p>
        </w:tc>
        <w:tc>
          <w:tcPr>
            <w:tcW w:w="496" w:type="pct"/>
            <w:tcBorders>
              <w:top w:val="double" w:sz="4" w:space="0" w:color="auto"/>
            </w:tcBorders>
            <w:vAlign w:val="center"/>
          </w:tcPr>
          <w:p w:rsidR="00DA0DB8" w:rsidRPr="00D53717" w:rsidRDefault="00C5431C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0,6799</w:t>
            </w:r>
          </w:p>
        </w:tc>
      </w:tr>
      <w:tr w:rsidR="00DA0DB8" w:rsidRPr="00D02F8F" w:rsidTr="001B2CD8">
        <w:tc>
          <w:tcPr>
            <w:tcW w:w="808" w:type="pct"/>
            <w:vAlign w:val="center"/>
          </w:tcPr>
          <w:p w:rsidR="00DA0DB8" w:rsidRPr="00D02F8F" w:rsidRDefault="00DA0DB8" w:rsidP="00C5431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F8F">
              <w:rPr>
                <w:rFonts w:ascii="Times New Roman" w:hAnsi="Times New Roman" w:cs="Times New Roman"/>
                <w:sz w:val="20"/>
                <w:szCs w:val="20"/>
              </w:rPr>
              <w:t xml:space="preserve">Переменная </w:t>
            </w:r>
            <w:r w:rsidRPr="00D02F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02F8F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524" w:type="pct"/>
            <w:vAlign w:val="center"/>
          </w:tcPr>
          <w:p w:rsidR="00DA0DB8" w:rsidRPr="00D53717" w:rsidRDefault="00DA0DB8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-0,0236</w:t>
            </w:r>
          </w:p>
        </w:tc>
        <w:tc>
          <w:tcPr>
            <w:tcW w:w="524" w:type="pct"/>
            <w:vAlign w:val="center"/>
          </w:tcPr>
          <w:p w:rsidR="00DA0DB8" w:rsidRPr="00D53717" w:rsidRDefault="00DA0DB8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0,0214</w:t>
            </w:r>
          </w:p>
        </w:tc>
        <w:tc>
          <w:tcPr>
            <w:tcW w:w="524" w:type="pct"/>
            <w:vAlign w:val="center"/>
          </w:tcPr>
          <w:p w:rsidR="00DA0DB8" w:rsidRPr="00D53717" w:rsidRDefault="00DA0DB8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-1,1043</w:t>
            </w:r>
          </w:p>
        </w:tc>
        <w:tc>
          <w:tcPr>
            <w:tcW w:w="636" w:type="pct"/>
            <w:vAlign w:val="center"/>
          </w:tcPr>
          <w:p w:rsidR="00DA0DB8" w:rsidRPr="00D53717" w:rsidRDefault="00DA0DB8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0,2840</w:t>
            </w:r>
          </w:p>
        </w:tc>
        <w:tc>
          <w:tcPr>
            <w:tcW w:w="496" w:type="pct"/>
            <w:vAlign w:val="center"/>
          </w:tcPr>
          <w:p w:rsidR="00DA0DB8" w:rsidRPr="00D53717" w:rsidRDefault="00C5431C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0,0213</w:t>
            </w:r>
          </w:p>
        </w:tc>
        <w:tc>
          <w:tcPr>
            <w:tcW w:w="496" w:type="pct"/>
            <w:vAlign w:val="center"/>
          </w:tcPr>
          <w:p w:rsidR="00DA0DB8" w:rsidRPr="00D53717" w:rsidRDefault="00C5431C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0,0213</w:t>
            </w:r>
          </w:p>
        </w:tc>
        <w:tc>
          <w:tcPr>
            <w:tcW w:w="496" w:type="pct"/>
            <w:vAlign w:val="center"/>
          </w:tcPr>
          <w:p w:rsidR="00DA0DB8" w:rsidRPr="00D53717" w:rsidRDefault="00C5431C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-0,0782</w:t>
            </w:r>
          </w:p>
        </w:tc>
        <w:tc>
          <w:tcPr>
            <w:tcW w:w="496" w:type="pct"/>
            <w:vAlign w:val="center"/>
          </w:tcPr>
          <w:p w:rsidR="00DA0DB8" w:rsidRPr="00D53717" w:rsidRDefault="00C5431C" w:rsidP="00C5431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0,0310</w:t>
            </w:r>
          </w:p>
        </w:tc>
      </w:tr>
    </w:tbl>
    <w:p w:rsidR="00C5431C" w:rsidRDefault="00C5431C" w:rsidP="00C5431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Анализируем полученный протокол.</w:t>
      </w:r>
    </w:p>
    <w:p w:rsidR="00C5431C" w:rsidRDefault="00C5431C" w:rsidP="00C5431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регрессии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=-0,0236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</w:p>
    <w:p w:rsidR="00C5431C" w:rsidRDefault="00C5431C" w:rsidP="00C5431C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387D1B">
        <w:rPr>
          <w:rFonts w:ascii="Times New Roman" w:eastAsiaTheme="minorEastAsia" w:hAnsi="Times New Roman" w:cs="Times New Roman"/>
          <w:sz w:val="28"/>
          <w:szCs w:val="28"/>
        </w:rPr>
        <w:t xml:space="preserve">свободный член уравнения регрессии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=0,4321</m:t>
        </m:r>
      </m:oMath>
      <w:r w:rsidRPr="00387D1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5431C" w:rsidRDefault="00C5431C" w:rsidP="00C5431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Тогда оценка уравнения линейной регрессии имеет вид:</w:t>
      </w:r>
    </w:p>
    <w:p w:rsidR="00C5431C" w:rsidRDefault="00E4767B" w:rsidP="00C5431C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=0,4321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-0,0236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C5431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5431C" w:rsidRDefault="00C5431C" w:rsidP="00C5431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корреляции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2519, свидетельствует, что связь между признаками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есть, но </w:t>
      </w:r>
      <w:r w:rsidR="00C4460A">
        <w:rPr>
          <w:rFonts w:ascii="Times New Roman" w:eastAsiaTheme="minorEastAsia" w:hAnsi="Times New Roman" w:cs="Times New Roman"/>
          <w:sz w:val="28"/>
          <w:szCs w:val="28"/>
        </w:rPr>
        <w:t>не очень большая</w:t>
      </w:r>
      <w:r w:rsidRPr="004D777B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детерминации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=0,06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 Полученное</w:t>
      </w:r>
      <w:r w:rsidR="00C4460A">
        <w:rPr>
          <w:rFonts w:ascii="Times New Roman" w:eastAsiaTheme="minorEastAsia" w:hAnsi="Times New Roman" w:cs="Times New Roman"/>
          <w:sz w:val="28"/>
          <w:szCs w:val="28"/>
        </w:rPr>
        <w:t xml:space="preserve"> уравнение регрессии объясняет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6% вариации признака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C4460A">
        <w:rPr>
          <w:rFonts w:ascii="Times New Roman" w:eastAsiaTheme="minorEastAsia" w:hAnsi="Times New Roman" w:cs="Times New Roman"/>
          <w:sz w:val="28"/>
          <w:szCs w:val="28"/>
        </w:rPr>
        <w:t>, остальные 9</w:t>
      </w:r>
      <w:r>
        <w:rPr>
          <w:rFonts w:ascii="Times New Roman" w:eastAsiaTheme="minorEastAsia" w:hAnsi="Times New Roman" w:cs="Times New Roman"/>
          <w:sz w:val="28"/>
          <w:szCs w:val="28"/>
        </w:rPr>
        <w:t>4% изменчивости этого признака обусловлены влиянием неучтенных в модели факторов.</w:t>
      </w:r>
    </w:p>
    <w:p w:rsidR="00C5431C" w:rsidRDefault="00C5431C" w:rsidP="0022611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Оценим статистическую значимость (надежность моделирования) уравнения в целом. Расчетное значение критерия Фишера указано в протоколе –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C4460A">
        <w:rPr>
          <w:rFonts w:ascii="Times New Roman" w:eastAsiaTheme="minorEastAsia" w:hAnsi="Times New Roman" w:cs="Times New Roman"/>
          <w:sz w:val="28"/>
          <w:szCs w:val="28"/>
        </w:rPr>
        <w:t>=1,2195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Критическое значение этого критерия можно найти с помощью статистической функции </w:t>
      </w:r>
      <w:r w:rsidRPr="00A7006C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F</w:t>
      </w:r>
      <w:r w:rsidRPr="00A7006C">
        <w:rPr>
          <w:rFonts w:ascii="Times New Roman" w:eastAsiaTheme="minorEastAsia" w:hAnsi="Times New Roman" w:cs="Times New Roman"/>
          <w:b/>
          <w:sz w:val="28"/>
          <w:szCs w:val="28"/>
        </w:rPr>
        <w:t>РАСПОБР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табличного редактора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Pr="004D777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5431C" w:rsidRDefault="00C5431C" w:rsidP="00226114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Входными параметрами этой функции являются:</w:t>
      </w:r>
    </w:p>
    <w:p w:rsidR="00C5431C" w:rsidRDefault="00C5431C" w:rsidP="0022611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уровень значимости (вероятность), имеется ввиду вероятность ошибки отвергнуть верную гипотезу о статистической незначимости построенного уравнения регрессии. Выберем уровень значимости, равны 0,05;</w:t>
      </w:r>
    </w:p>
    <w:p w:rsidR="00C5431C" w:rsidRDefault="00C5431C" w:rsidP="0022611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число степеней свободы 1 – совпадает с количеством параметров при переменной в уравнении регрессии, для парной линейной регрессии это число равно единице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=p=1</m:t>
        </m:r>
      </m:oMath>
      <w:r w:rsidRPr="000D57F0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5431C" w:rsidRDefault="00C5431C" w:rsidP="0022611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число степеней свободы 2 –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=n-p-1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w:r w:rsidRPr="00A7006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объем исходных статистических данных, </w:t>
      </w:r>
      <w:r w:rsidRPr="00A7006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p</w:t>
      </w:r>
      <w:r w:rsidRPr="006527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 число объясняющих переменных в уравнении регрессии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=n-p-1=20-1-1=18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C5431C" w:rsidRDefault="00C5431C" w:rsidP="00226114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Поскольку расчетное значение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65276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4460A">
        <w:rPr>
          <w:rFonts w:ascii="Times New Roman" w:eastAsiaTheme="minorEastAsia" w:hAnsi="Times New Roman" w:cs="Times New Roman"/>
          <w:sz w:val="28"/>
          <w:szCs w:val="28"/>
        </w:rPr>
        <w:t>критерия меньше табличного, равного 4,4139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нулевая гипотеза об отсутствии значимой связи признаков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6527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E1B62">
        <w:rPr>
          <w:rFonts w:ascii="Times New Roman" w:eastAsiaTheme="minorEastAsia" w:hAnsi="Times New Roman" w:cs="Times New Roman"/>
          <w:sz w:val="28"/>
          <w:szCs w:val="28"/>
        </w:rPr>
        <w:t>принимается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делается вывод о </w:t>
      </w:r>
      <w:r w:rsidR="009E1B62">
        <w:rPr>
          <w:rFonts w:ascii="Times New Roman" w:eastAsiaTheme="minorEastAsia" w:hAnsi="Times New Roman" w:cs="Times New Roman"/>
          <w:sz w:val="28"/>
          <w:szCs w:val="28"/>
        </w:rPr>
        <w:t xml:space="preserve">не </w:t>
      </w:r>
      <w:r>
        <w:rPr>
          <w:rFonts w:ascii="Times New Roman" w:eastAsiaTheme="minorEastAsia" w:hAnsi="Times New Roman" w:cs="Times New Roman"/>
          <w:sz w:val="28"/>
          <w:szCs w:val="28"/>
        </w:rPr>
        <w:t>существенности этой связи.</w:t>
      </w:r>
    </w:p>
    <w:p w:rsidR="00C5431C" w:rsidRDefault="00C5431C" w:rsidP="0022611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Оценим статистическую значимость параметров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Pr="00B67D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 уравнении регрессии с помощью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B67D75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>критерия Стьюдента.</w:t>
      </w:r>
    </w:p>
    <w:p w:rsidR="00C5431C" w:rsidRDefault="00C5431C" w:rsidP="00226114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Расчетные значения статистики Стьюдента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=4,4510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=-1,1043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Соответствующее табличное значение можно определить через статистическую функцию </w:t>
      </w:r>
      <w:r w:rsidRPr="00382FFA">
        <w:rPr>
          <w:rFonts w:ascii="Times New Roman" w:eastAsiaTheme="minorEastAsia" w:hAnsi="Times New Roman" w:cs="Times New Roman"/>
          <w:b/>
          <w:sz w:val="28"/>
          <w:szCs w:val="28"/>
        </w:rPr>
        <w:t>СТЬЮДРАСПОБР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введя в предложенное меню вероятность 0,05 и число степеней свободы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eastAsiaTheme="minorEastAsia" w:hAnsi="Cambria Math" w:cs="Times New Roman"/>
            <w:sz w:val="28"/>
            <w:szCs w:val="28"/>
          </w:rPr>
          <m:t>=n-p-1=20-1-1=18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E1B62" w:rsidRDefault="00C5431C" w:rsidP="00226114">
      <w:pPr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ab/>
      </w:r>
      <w:r w:rsidR="009E1B62">
        <w:rPr>
          <w:rFonts w:ascii="Times New Roman" w:eastAsiaTheme="minorEastAsia" w:hAnsi="Times New Roman" w:cs="Times New Roman"/>
          <w:sz w:val="28"/>
          <w:szCs w:val="28"/>
        </w:rPr>
        <w:t xml:space="preserve">Для коэффициента </w:t>
      </w:r>
      <w:r w:rsidR="009E1B62" w:rsidRPr="0017183E">
        <w:rPr>
          <w:rFonts w:ascii="Times New Roman" w:hAnsi="Times New Roman" w:cs="Times New Roman"/>
          <w:i/>
          <w:sz w:val="28"/>
          <w:szCs w:val="28"/>
        </w:rPr>
        <w:t>α</w:t>
      </w:r>
      <w:r w:rsidR="009E1B62" w:rsidRPr="0017183E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="009E1B62">
        <w:rPr>
          <w:rFonts w:ascii="Times New Roman" w:eastAsiaTheme="minorEastAsia" w:hAnsi="Times New Roman" w:cs="Times New Roman"/>
          <w:sz w:val="28"/>
          <w:szCs w:val="28"/>
        </w:rPr>
        <w:t xml:space="preserve"> наблюдаемое значение </w:t>
      </w:r>
      <w:r w:rsidR="009E1B62" w:rsidRPr="00F2613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t</w:t>
      </w:r>
      <w:r w:rsidR="009E1B62" w:rsidRPr="00F2613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E1B62">
        <w:rPr>
          <w:rFonts w:ascii="Times New Roman" w:eastAsiaTheme="minorEastAsia" w:hAnsi="Times New Roman" w:cs="Times New Roman"/>
          <w:sz w:val="28"/>
          <w:szCs w:val="28"/>
        </w:rPr>
        <w:t xml:space="preserve">статистики больше критического по абсолютной величине: </w:t>
      </w:r>
      <w:r w:rsidR="009E1B62" w:rsidRPr="00F26131">
        <w:rPr>
          <w:rFonts w:ascii="Times New Roman" w:eastAsiaTheme="minorEastAsia" w:hAnsi="Times New Roman" w:cs="Times New Roman"/>
          <w:sz w:val="28"/>
          <w:szCs w:val="28"/>
        </w:rPr>
        <w:t>|</w:t>
      </w:r>
      <w:r w:rsidR="009E1B62">
        <w:rPr>
          <w:rFonts w:ascii="Times New Roman" w:eastAsiaTheme="minorEastAsia" w:hAnsi="Times New Roman" w:cs="Times New Roman"/>
          <w:sz w:val="28"/>
          <w:szCs w:val="28"/>
        </w:rPr>
        <w:t>4,4510</w:t>
      </w:r>
      <w:r w:rsidR="009E1B62" w:rsidRPr="00F26131">
        <w:rPr>
          <w:rFonts w:ascii="Times New Roman" w:eastAsiaTheme="minorEastAsia" w:hAnsi="Times New Roman" w:cs="Times New Roman"/>
          <w:sz w:val="28"/>
          <w:szCs w:val="28"/>
        </w:rPr>
        <w:t>|&gt;</w:t>
      </w:r>
      <w:r w:rsidR="009E1B62">
        <w:rPr>
          <w:rFonts w:ascii="Times New Roman" w:eastAsiaTheme="minorEastAsia" w:hAnsi="Times New Roman" w:cs="Times New Roman"/>
          <w:sz w:val="28"/>
          <w:szCs w:val="28"/>
        </w:rPr>
        <w:t>2,1009.</w:t>
      </w:r>
    </w:p>
    <w:p w:rsidR="009E1B62" w:rsidRDefault="009E1B62" w:rsidP="002261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Следовательно, гипотеза о равенстве нулю данного коэффициента отвергается с вероятностью ошибки равной 0,05, то есть </w:t>
      </w:r>
      <w:r w:rsidRPr="0017183E">
        <w:rPr>
          <w:rFonts w:ascii="Times New Roman" w:hAnsi="Times New Roman" w:cs="Times New Roman"/>
          <w:i/>
          <w:sz w:val="28"/>
          <w:szCs w:val="28"/>
        </w:rPr>
        <w:t>α</w:t>
      </w:r>
      <w:r w:rsidRPr="0017183E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значим.</w:t>
      </w:r>
    </w:p>
    <w:p w:rsidR="009E1B62" w:rsidRDefault="009E1B62" w:rsidP="002261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коэффициента </w:t>
      </w:r>
      <w:r w:rsidRPr="0017183E">
        <w:rPr>
          <w:rFonts w:ascii="Times New Roman" w:hAnsi="Times New Roman" w:cs="Times New Roman"/>
          <w:i/>
          <w:sz w:val="28"/>
          <w:szCs w:val="28"/>
        </w:rPr>
        <w:t>α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наблюдаемое значение </w:t>
      </w:r>
      <w:r w:rsidRPr="004F0A2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-статистики меньше критического значения </w:t>
      </w:r>
      <w:r w:rsidR="001B2CD8">
        <w:rPr>
          <w:rFonts w:ascii="Times New Roman" w:hAnsi="Times New Roman" w:cs="Times New Roman"/>
          <w:sz w:val="28"/>
          <w:szCs w:val="28"/>
        </w:rPr>
        <w:t>по абсолютной величине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F0A25">
        <w:rPr>
          <w:rFonts w:ascii="Times New Roman" w:hAnsi="Times New Roman" w:cs="Times New Roman"/>
          <w:sz w:val="28"/>
          <w:szCs w:val="28"/>
        </w:rPr>
        <w:t>|</w:t>
      </w:r>
      <w:r w:rsidR="001B2CD8">
        <w:rPr>
          <w:rFonts w:ascii="Times New Roman" w:hAnsi="Times New Roman" w:cs="Times New Roman"/>
          <w:sz w:val="28"/>
          <w:szCs w:val="28"/>
        </w:rPr>
        <w:t>-1,1043</w:t>
      </w:r>
      <w:r w:rsidRPr="004F0A25">
        <w:rPr>
          <w:rFonts w:ascii="Times New Roman" w:hAnsi="Times New Roman" w:cs="Times New Roman"/>
          <w:sz w:val="28"/>
          <w:szCs w:val="28"/>
        </w:rPr>
        <w:t>|&lt;</w:t>
      </w:r>
      <w:r w:rsidR="001B2CD8">
        <w:rPr>
          <w:rFonts w:ascii="Times New Roman" w:hAnsi="Times New Roman" w:cs="Times New Roman"/>
          <w:sz w:val="28"/>
          <w:szCs w:val="28"/>
        </w:rPr>
        <w:t>2,1009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B62" w:rsidRPr="001B2CD8" w:rsidRDefault="009E1B62" w:rsidP="00226114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Следовательно, </w:t>
      </w:r>
      <w:r w:rsidR="001B2CD8">
        <w:rPr>
          <w:rFonts w:ascii="Times New Roman" w:eastAsiaTheme="minorEastAsia" w:hAnsi="Times New Roman" w:cs="Times New Roman"/>
          <w:sz w:val="28"/>
          <w:szCs w:val="28"/>
        </w:rPr>
        <w:t>гипотезу о несущественности параметра регрессии можно принять,</w:t>
      </w:r>
      <w:r>
        <w:rPr>
          <w:rFonts w:ascii="Times New Roman" w:hAnsi="Times New Roman" w:cs="Times New Roman"/>
          <w:sz w:val="28"/>
          <w:szCs w:val="28"/>
        </w:rPr>
        <w:t xml:space="preserve"> т.е. </w:t>
      </w:r>
      <w:r w:rsidRPr="0017183E">
        <w:rPr>
          <w:rFonts w:ascii="Times New Roman" w:hAnsi="Times New Roman" w:cs="Times New Roman"/>
          <w:i/>
          <w:sz w:val="28"/>
          <w:szCs w:val="28"/>
        </w:rPr>
        <w:t>α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незначим.</w:t>
      </w:r>
    </w:p>
    <w:p w:rsidR="00C5431C" w:rsidRPr="001B2CD8" w:rsidRDefault="00C5431C" w:rsidP="0022611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Оценим с помощью средней ошибки аппроксимации качество уравнения. Воспользуемся результатами регрессионного анализа, представленного в таблице 3.</w:t>
      </w:r>
    </w:p>
    <w:p w:rsidR="00C5431C" w:rsidRPr="00A268B2" w:rsidRDefault="00C5431C" w:rsidP="00226114">
      <w:pPr>
        <w:pStyle w:val="a5"/>
        <w:keepNext/>
        <w:contextualSpacing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A268B2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Таблица </w:t>
      </w:r>
      <w:r w:rsidRPr="00A268B2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begin"/>
      </w:r>
      <w:r w:rsidRPr="00A268B2">
        <w:rPr>
          <w:rFonts w:ascii="Times New Roman" w:hAnsi="Times New Roman" w:cs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A268B2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separate"/>
      </w:r>
      <w:r w:rsidR="001B2CD8">
        <w:rPr>
          <w:rFonts w:ascii="Times New Roman" w:hAnsi="Times New Roman" w:cs="Times New Roman"/>
          <w:i w:val="0"/>
          <w:noProof/>
          <w:color w:val="auto"/>
          <w:sz w:val="28"/>
          <w:szCs w:val="28"/>
        </w:rPr>
        <w:t>3</w:t>
      </w:r>
      <w:r w:rsidRPr="00A268B2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end"/>
      </w:r>
      <w:r w:rsidRPr="00A268B2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– Вывод остатка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94"/>
        <w:gridCol w:w="4167"/>
        <w:gridCol w:w="4167"/>
      </w:tblGrid>
      <w:tr w:rsidR="00C5431C" w:rsidRPr="00A268B2" w:rsidTr="001B2CD8"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:rsidR="00C5431C" w:rsidRPr="00A268B2" w:rsidRDefault="00C5431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Наблюдение</w:t>
            </w:r>
          </w:p>
        </w:tc>
        <w:tc>
          <w:tcPr>
            <w:tcW w:w="4167" w:type="dxa"/>
            <w:tcBorders>
              <w:bottom w:val="double" w:sz="4" w:space="0" w:color="auto"/>
            </w:tcBorders>
            <w:vAlign w:val="center"/>
          </w:tcPr>
          <w:p w:rsidR="00C5431C" w:rsidRPr="00A268B2" w:rsidRDefault="00C5431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Предсказанное </w:t>
            </w: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4167" w:type="dxa"/>
            <w:tcBorders>
              <w:bottom w:val="double" w:sz="4" w:space="0" w:color="auto"/>
            </w:tcBorders>
            <w:vAlign w:val="center"/>
          </w:tcPr>
          <w:p w:rsidR="00C5431C" w:rsidRPr="00A268B2" w:rsidRDefault="00C5431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Остатки</w:t>
            </w:r>
          </w:p>
        </w:tc>
      </w:tr>
      <w:tr w:rsidR="001B2CD8" w:rsidRPr="00A268B2" w:rsidTr="001B2CD8"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0,3719</w:t>
            </w:r>
          </w:p>
        </w:tc>
        <w:tc>
          <w:tcPr>
            <w:tcW w:w="41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0,1381</w:t>
            </w:r>
          </w:p>
        </w:tc>
      </w:tr>
      <w:tr w:rsidR="001B2CD8" w:rsidRPr="00A268B2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0,3564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0,2136</w:t>
            </w:r>
          </w:p>
        </w:tc>
      </w:tr>
      <w:tr w:rsidR="001B2CD8" w:rsidRPr="00A268B2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0,3730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0,0270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0,3713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-0,2413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0,3506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-0,0606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0,3486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-0,0786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0,3570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-0,1670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0,3388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0,0912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0,3252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0,1748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0,3199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0,0501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0,3274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-0,0474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0,3234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-0,0134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0,3186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0,0514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0,3027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0,0673</w:t>
            </w:r>
          </w:p>
        </w:tc>
      </w:tr>
      <w:tr w:rsidR="001B2CD8" w:rsidRPr="001B2CD8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268B2">
              <w:rPr>
                <w:rFonts w:ascii="Times New Roman" w:eastAsiaTheme="minorEastAsia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0,3116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0,0184</w:t>
            </w:r>
          </w:p>
        </w:tc>
      </w:tr>
      <w:tr w:rsidR="001B2CD8" w:rsidRPr="00A268B2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0,2987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-0,0687</w:t>
            </w:r>
          </w:p>
        </w:tc>
      </w:tr>
      <w:tr w:rsidR="001B2CD8" w:rsidRPr="00A268B2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0,2972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-0,0572</w:t>
            </w:r>
          </w:p>
        </w:tc>
      </w:tr>
      <w:tr w:rsidR="001B2CD8" w:rsidRPr="00A268B2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0,2932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-0,0232</w:t>
            </w:r>
          </w:p>
        </w:tc>
      </w:tr>
      <w:tr w:rsidR="001B2CD8" w:rsidRPr="00A268B2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0,2930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-0,0330</w:t>
            </w:r>
          </w:p>
        </w:tc>
      </w:tr>
      <w:tr w:rsidR="001B2CD8" w:rsidRPr="00A268B2" w:rsidTr="001B2CD8">
        <w:tc>
          <w:tcPr>
            <w:tcW w:w="1294" w:type="dxa"/>
            <w:vAlign w:val="center"/>
          </w:tcPr>
          <w:p w:rsidR="001B2CD8" w:rsidRPr="00A268B2" w:rsidRDefault="001B2CD8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0,2915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1B2CD8" w:rsidRPr="001B2CD8" w:rsidRDefault="001B2CD8" w:rsidP="002261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B2CD8">
              <w:rPr>
                <w:rFonts w:ascii="Times New Roman" w:eastAsiaTheme="minorEastAsia" w:hAnsi="Times New Roman" w:cs="Times New Roman"/>
                <w:sz w:val="20"/>
                <w:szCs w:val="20"/>
              </w:rPr>
              <w:t>-0,0415</w:t>
            </w:r>
          </w:p>
        </w:tc>
      </w:tr>
    </w:tbl>
    <w:p w:rsidR="00C5431C" w:rsidRDefault="00C5431C" w:rsidP="00226114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Понадобится выполнение вспомогательных расчетов, оформленных в виде таблицы 4. </w:t>
      </w:r>
    </w:p>
    <w:p w:rsidR="00C5431C" w:rsidRPr="00294197" w:rsidRDefault="00C5431C" w:rsidP="00226114">
      <w:pPr>
        <w:pStyle w:val="a5"/>
        <w:keepNext/>
        <w:contextualSpacing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94197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Таблица </w:t>
      </w:r>
      <w:r w:rsidRPr="00294197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begin"/>
      </w:r>
      <w:r w:rsidRPr="00294197">
        <w:rPr>
          <w:rFonts w:ascii="Times New Roman" w:hAnsi="Times New Roman" w:cs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294197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separate"/>
      </w:r>
      <w:r w:rsidRPr="00294197">
        <w:rPr>
          <w:rFonts w:ascii="Times New Roman" w:hAnsi="Times New Roman" w:cs="Times New Roman"/>
          <w:i w:val="0"/>
          <w:noProof/>
          <w:color w:val="auto"/>
          <w:sz w:val="28"/>
          <w:szCs w:val="28"/>
        </w:rPr>
        <w:t>4</w:t>
      </w:r>
      <w:r w:rsidRPr="00294197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end"/>
      </w:r>
      <w:r w:rsidRPr="00294197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– Абсолютная ошибка аппроксимации</w:t>
      </w:r>
    </w:p>
    <w:tbl>
      <w:tblPr>
        <w:tblStyle w:val="a4"/>
        <w:tblW w:w="10588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  <w:gridCol w:w="960"/>
      </w:tblGrid>
      <w:tr w:rsidR="00C5431C" w:rsidRPr="00345AE6" w:rsidTr="00981700">
        <w:trPr>
          <w:gridAfter w:val="1"/>
          <w:trHeight w:val="322"/>
        </w:trPr>
        <w:tc>
          <w:tcPr>
            <w:tcW w:w="2407" w:type="dxa"/>
            <w:tcBorders>
              <w:bottom w:val="double" w:sz="4" w:space="0" w:color="auto"/>
            </w:tcBorders>
            <w:vAlign w:val="center"/>
          </w:tcPr>
          <w:p w:rsidR="00C5431C" w:rsidRPr="00345AE6" w:rsidRDefault="00C5431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Наблюдение</w:t>
            </w:r>
          </w:p>
        </w:tc>
        <w:tc>
          <w:tcPr>
            <w:tcW w:w="2407" w:type="dxa"/>
            <w:tcBorders>
              <w:bottom w:val="double" w:sz="4" w:space="0" w:color="auto"/>
            </w:tcBorders>
            <w:vAlign w:val="center"/>
          </w:tcPr>
          <w:p w:rsidR="00C5431C" w:rsidRPr="00345AE6" w:rsidRDefault="00E01A5D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Рентабельность розничной торговли</w:t>
            </w:r>
          </w:p>
        </w:tc>
        <w:tc>
          <w:tcPr>
            <w:tcW w:w="2407" w:type="dxa"/>
            <w:tcBorders>
              <w:bottom w:val="double" w:sz="4" w:space="0" w:color="auto"/>
            </w:tcBorders>
            <w:vAlign w:val="center"/>
          </w:tcPr>
          <w:p w:rsidR="00C5431C" w:rsidRPr="00345AE6" w:rsidRDefault="00C5431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Ошибка, "возмущение"</w:t>
            </w:r>
          </w:p>
        </w:tc>
        <w:tc>
          <w:tcPr>
            <w:tcW w:w="2407" w:type="dxa"/>
            <w:tcBorders>
              <w:bottom w:val="double" w:sz="4" w:space="0" w:color="auto"/>
            </w:tcBorders>
            <w:vAlign w:val="center"/>
          </w:tcPr>
          <w:p w:rsidR="00C5431C" w:rsidRPr="00345AE6" w:rsidRDefault="00C5431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Абсолютная ошибка аппроксимации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tcBorders>
              <w:top w:val="double" w:sz="4" w:space="0" w:color="auto"/>
            </w:tcBorders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2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0,1381</w:t>
            </w:r>
          </w:p>
        </w:tc>
        <w:tc>
          <w:tcPr>
            <w:tcW w:w="2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0,2709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0,57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0,2136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0,3748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0,0270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0,0674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-0,2413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1,8562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-0,0606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0,2089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-0,0786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0,2910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-0,1670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0,8788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0,43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0,0912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0,2121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0,1748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0,3496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0,0501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0,1355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-0,0474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0,1694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-0,0134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0,0433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0,0514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0,1389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0,0673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0,1818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0,0184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0,0557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-0,0687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0,2988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-0,0572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0,2384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-0,0232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0,0858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-0,0330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0,1269</w:t>
            </w:r>
          </w:p>
        </w:tc>
      </w:tr>
      <w:tr w:rsidR="00981700" w:rsidRPr="00345AE6" w:rsidTr="00981700">
        <w:trPr>
          <w:gridAfter w:val="1"/>
        </w:trPr>
        <w:tc>
          <w:tcPr>
            <w:tcW w:w="2407" w:type="dxa"/>
            <w:vAlign w:val="center"/>
          </w:tcPr>
          <w:p w:rsid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-0,0415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700" w:rsidRPr="00981700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81700">
              <w:rPr>
                <w:rFonts w:ascii="Times New Roman" w:eastAsiaTheme="minorEastAsia" w:hAnsi="Times New Roman" w:cs="Times New Roman"/>
                <w:sz w:val="20"/>
                <w:szCs w:val="20"/>
              </w:rPr>
              <w:t>0,1661</w:t>
            </w:r>
          </w:p>
        </w:tc>
      </w:tr>
      <w:tr w:rsidR="00981700" w:rsidRPr="00345AE6" w:rsidTr="00981700"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45AE6">
              <w:rPr>
                <w:rFonts w:ascii="Times New Roman" w:eastAsiaTheme="minorEastAsia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814" w:type="dxa"/>
            <w:gridSpan w:val="2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vAlign w:val="center"/>
          </w:tcPr>
          <w:p w:rsidR="00981700" w:rsidRPr="00345AE6" w:rsidRDefault="00981700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6,1505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700" w:rsidRDefault="00981700" w:rsidP="0022611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6,</w:t>
            </w:r>
          </w:p>
        </w:tc>
      </w:tr>
    </w:tbl>
    <w:p w:rsidR="00C5431C" w:rsidRDefault="00C5431C" w:rsidP="002261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С</w:t>
      </w:r>
      <w:r>
        <w:rPr>
          <w:rFonts w:ascii="Times New Roman" w:hAnsi="Times New Roman" w:cs="Times New Roman"/>
          <w:sz w:val="28"/>
          <w:szCs w:val="28"/>
        </w:rPr>
        <w:t xml:space="preserve">редняя относительная ошибка аппроксимации, рассчитывается по формуле: </w:t>
      </w:r>
    </w:p>
    <w:p w:rsidR="00C5431C" w:rsidRPr="0094584A" w:rsidRDefault="00E4767B" w:rsidP="0022611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  <m:nary>
          <m:naryPr>
            <m:chr m:val="∑"/>
            <m:subHide m:val="1"/>
            <m:supHide m:val="1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</w:rPr>
                </m:ctrlPr>
              </m:fPr>
              <m:num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acc>
                      <m:acc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</m:acc>
                  </m:e>
                </m:d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den>
            </m:f>
          </m:e>
        </m:nary>
        <m:r>
          <w:rPr>
            <w:rFonts w:ascii="Cambria Math" w:hAnsi="Cambria Math" w:cs="Times New Roman"/>
            <w:sz w:val="28"/>
            <w:szCs w:val="28"/>
          </w:rPr>
          <m:t>×100%</m:t>
        </m:r>
      </m:oMath>
      <w:r w:rsidR="00C5431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5431C" w:rsidRDefault="00C5431C" w:rsidP="00226114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Модель регрессии считается хорошо подобранной и достаточно точно описывающей связь между фактором и результативным показателем, если величина средней ошибки аппроксимации не превышает 10%.</w:t>
      </w:r>
    </w:p>
    <w:p w:rsidR="00C5431C" w:rsidRDefault="00C5431C" w:rsidP="00226114">
      <w:pPr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Определим среднюю ошибку аппроксимации: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  <m:nary>
          <m:naryPr>
            <m:chr m:val="∑"/>
            <m:subHide m:val="1"/>
            <m:supHide m:val="1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</w:rPr>
                </m:ctrlPr>
              </m:fPr>
              <m:num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acc>
                      <m:acc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</m:acc>
                  </m:e>
                </m:d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den>
            </m:f>
          </m:e>
        </m:nary>
        <m:r>
          <w:rPr>
            <w:rFonts w:ascii="Cambria Math" w:hAnsi="Cambria Math" w:cs="Times New Roman"/>
            <w:sz w:val="28"/>
            <w:szCs w:val="28"/>
          </w:rPr>
          <m:t>×100%=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××6,1505×100%=30,7525%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5431C" w:rsidRDefault="00C5431C" w:rsidP="0022611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Таким образом, средняя ошибка аппроксимации по данному ура</w:t>
      </w:r>
      <w:r w:rsidR="00981700">
        <w:rPr>
          <w:rFonts w:ascii="Times New Roman" w:eastAsiaTheme="minorEastAsia" w:hAnsi="Times New Roman" w:cs="Times New Roman"/>
          <w:sz w:val="28"/>
          <w:szCs w:val="28"/>
        </w:rPr>
        <w:t>внению регрессии составляет 30,7525</w:t>
      </w:r>
      <w:r>
        <w:rPr>
          <w:rFonts w:ascii="Times New Roman" w:eastAsiaTheme="minorEastAsia" w:hAnsi="Times New Roman" w:cs="Times New Roman"/>
          <w:sz w:val="28"/>
          <w:szCs w:val="28"/>
        </w:rPr>
        <w:t>%, модель парной линейной регрессии можно признать</w:t>
      </w:r>
      <w:r w:rsidR="00981700">
        <w:rPr>
          <w:rFonts w:ascii="Times New Roman" w:eastAsiaTheme="minorEastAsia" w:hAnsi="Times New Roman" w:cs="Times New Roman"/>
          <w:sz w:val="28"/>
          <w:szCs w:val="28"/>
        </w:rPr>
        <w:t xml:space="preserve"> не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удовлетворительной и</w:t>
      </w:r>
      <w:r w:rsidR="00981700">
        <w:rPr>
          <w:rFonts w:ascii="Times New Roman" w:eastAsiaTheme="minorEastAsia" w:hAnsi="Times New Roman" w:cs="Times New Roman"/>
          <w:sz w:val="28"/>
          <w:szCs w:val="28"/>
        </w:rPr>
        <w:t xml:space="preserve"> не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пригодной для прогнозирования.</w:t>
      </w:r>
    </w:p>
    <w:p w:rsidR="00F516C7" w:rsidRDefault="00F516C7" w:rsidP="0022611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6C7">
        <w:rPr>
          <w:rFonts w:ascii="Times New Roman" w:hAnsi="Times New Roman" w:cs="Times New Roman"/>
          <w:sz w:val="28"/>
          <w:szCs w:val="28"/>
        </w:rPr>
        <w:t>Исследование проблемы гетероскедастичности с помощью критериев Г</w:t>
      </w:r>
      <w:r>
        <w:rPr>
          <w:rFonts w:ascii="Times New Roman" w:hAnsi="Times New Roman" w:cs="Times New Roman"/>
          <w:sz w:val="28"/>
          <w:szCs w:val="28"/>
        </w:rPr>
        <w:t>олдфилда-Куандта, Бреуша-Пагана.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516C7" w:rsidRDefault="00F516C7" w:rsidP="00226114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Основную и альтернативную ей гипотезы о гомоскедастичности сформулируем следующим образом:</w:t>
      </w:r>
    </w:p>
    <w:p w:rsidR="00F516C7" w:rsidRDefault="00E4767B" w:rsidP="00226114">
      <w:pPr>
        <w:widowControl w:val="0"/>
        <w:spacing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: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 xml:space="preserve">=1, 2, …,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="00F516C7" w:rsidRPr="00DE7271">
        <w:rPr>
          <w:rFonts w:ascii="Times New Roman" w:eastAsiaTheme="minorEastAsia" w:hAnsi="Times New Roman" w:cs="Times New Roman"/>
          <w:i/>
          <w:sz w:val="28"/>
          <w:szCs w:val="28"/>
        </w:rPr>
        <w:t xml:space="preserve"> – </w:t>
      </w:r>
      <w:r w:rsidR="00F516C7">
        <w:rPr>
          <w:rFonts w:ascii="Times New Roman" w:eastAsiaTheme="minorEastAsia" w:hAnsi="Times New Roman" w:cs="Times New Roman"/>
          <w:sz w:val="28"/>
          <w:szCs w:val="28"/>
        </w:rPr>
        <w:t>дисперсия гомоскедастична;</w:t>
      </w:r>
    </w:p>
    <w:p w:rsidR="00F516C7" w:rsidRPr="00DE7271" w:rsidRDefault="00E4767B" w:rsidP="0022611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:</m:t>
        </m:r>
      </m:oMath>
      <w:r w:rsidR="00F516C7">
        <w:rPr>
          <w:rFonts w:ascii="Times New Roman" w:eastAsiaTheme="minorEastAsia" w:hAnsi="Times New Roman" w:cs="Times New Roman"/>
          <w:sz w:val="28"/>
          <w:szCs w:val="28"/>
        </w:rPr>
        <w:t xml:space="preserve"> дисперсия гетероскедастична.</w:t>
      </w:r>
    </w:p>
    <w:p w:rsidR="00F516C7" w:rsidRDefault="00F516C7" w:rsidP="00226114">
      <w:pPr>
        <w:pStyle w:val="a3"/>
        <w:widowControl w:val="0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Критерий Голдфилда-Куандта.</w:t>
      </w:r>
    </w:p>
    <w:p w:rsidR="00F516C7" w:rsidRDefault="00F516C7" w:rsidP="00226114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Процедура предусматривает следующий порядок вычислений:</w:t>
      </w:r>
    </w:p>
    <w:p w:rsidR="00F516C7" w:rsidRPr="00AF3C13" w:rsidRDefault="00F516C7" w:rsidP="00226114">
      <w:pPr>
        <w:pStyle w:val="a3"/>
        <w:widowControl w:val="0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Причиной гетероскедастичности предположительно является переменная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8D2459">
        <w:rPr>
          <w:rFonts w:ascii="Times New Roman" w:eastAsiaTheme="minorEastAsia" w:hAnsi="Times New Roman" w:cs="Times New Roman"/>
          <w:sz w:val="28"/>
          <w:szCs w:val="28"/>
        </w:rPr>
        <w:t xml:space="preserve"> – розничная цена</w:t>
      </w:r>
      <w:r>
        <w:rPr>
          <w:rFonts w:ascii="Times New Roman" w:eastAsiaTheme="minorEastAsia" w:hAnsi="Times New Roman" w:cs="Times New Roman"/>
          <w:sz w:val="28"/>
          <w:szCs w:val="28"/>
        </w:rPr>
        <w:t>. Для переменной был выстроен вариационный ряд:</w:t>
      </w:r>
      <w:r w:rsidRPr="00AF3C1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≤…≤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Pr="00AF3C1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16C7" w:rsidRPr="00AF3C13" w:rsidRDefault="00F516C7" w:rsidP="00226114">
      <w:pPr>
        <w:pStyle w:val="a3"/>
        <w:widowControl w:val="0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Были отобраны первые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÷2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последние</w:t>
      </w:r>
      <w:r w:rsidRPr="002C297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÷2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наблюдения, 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– определенное количество наблюдений, не участвующее в расчетах.</w:t>
      </w:r>
    </w:p>
    <w:p w:rsidR="00F516C7" w:rsidRDefault="00F516C7" w:rsidP="00226114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Значение рекомендуют выбирать из интервала от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>
        <w:rPr>
          <w:rFonts w:ascii="Times New Roman" w:hAnsi="Times New Roman" w:cs="Times New Roman"/>
          <w:sz w:val="28"/>
          <w:szCs w:val="28"/>
        </w:rPr>
        <w:t xml:space="preserve"> до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6C7" w:rsidRPr="002C2978" w:rsidRDefault="00F516C7" w:rsidP="00226114">
      <w:pPr>
        <w:pStyle w:val="a3"/>
        <w:widowControl w:val="0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k≈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n≈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×20≈5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F516C7" w:rsidRPr="002C2978" w:rsidRDefault="00E4767B" w:rsidP="00226114">
      <w:pPr>
        <w:pStyle w:val="a3"/>
        <w:widowControl w:val="0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÷2≈(20-5)÷2≈7,5≈8</m:t>
        </m:r>
      </m:oMath>
      <w:r w:rsidR="00F516C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81FBD" w:rsidRDefault="00F516C7" w:rsidP="00226114">
      <w:pPr>
        <w:pStyle w:val="a3"/>
        <w:widowControl w:val="0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двум подвыборкам были оценены регрессионные уравнения.</w:t>
      </w:r>
    </w:p>
    <w:p w:rsidR="00181FBD" w:rsidRPr="00181FBD" w:rsidRDefault="00181FBD" w:rsidP="00226114">
      <w:pPr>
        <w:pStyle w:val="a3"/>
        <w:widowControl w:val="0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516C7" w:rsidRPr="00F60EF0" w:rsidRDefault="00F516C7" w:rsidP="00226114">
      <w:pPr>
        <w:pStyle w:val="a5"/>
        <w:keepNext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F60EF0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Pr="00F60EF0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begin"/>
      </w:r>
      <w:r w:rsidRPr="00F60EF0">
        <w:rPr>
          <w:rFonts w:ascii="Times New Roman" w:hAnsi="Times New Roman" w:cs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F60EF0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separate"/>
      </w:r>
      <w:r w:rsidR="008D2459">
        <w:rPr>
          <w:rFonts w:ascii="Times New Roman" w:hAnsi="Times New Roman" w:cs="Times New Roman"/>
          <w:i w:val="0"/>
          <w:noProof/>
          <w:color w:val="auto"/>
          <w:sz w:val="28"/>
          <w:szCs w:val="28"/>
        </w:rPr>
        <w:t>5</w:t>
      </w:r>
      <w:r w:rsidRPr="00F60EF0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end"/>
      </w:r>
      <w:r w:rsidRPr="00F60EF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– Протокол решения задачи. Подвыборка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1467"/>
      </w:tblGrid>
      <w:tr w:rsidR="00F516C7" w:rsidRPr="00294319" w:rsidTr="001854B5">
        <w:tc>
          <w:tcPr>
            <w:tcW w:w="4014" w:type="dxa"/>
            <w:gridSpan w:val="2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Регрессионная статистика</w:t>
            </w:r>
          </w:p>
        </w:tc>
      </w:tr>
      <w:tr w:rsidR="00675E0B" w:rsidRPr="00294319" w:rsidTr="001E716C">
        <w:tc>
          <w:tcPr>
            <w:tcW w:w="254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675E0B" w:rsidRPr="00294319" w:rsidRDefault="00675E0B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Множественный </w:t>
            </w: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0,0358</w:t>
            </w:r>
          </w:p>
        </w:tc>
      </w:tr>
      <w:tr w:rsidR="00675E0B" w:rsidRPr="00294319" w:rsidTr="001E716C"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:rsidR="00675E0B" w:rsidRPr="00294319" w:rsidRDefault="00675E0B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R-</w:t>
            </w: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квадрат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0,0013</w:t>
            </w:r>
          </w:p>
        </w:tc>
      </w:tr>
      <w:tr w:rsidR="00675E0B" w:rsidRPr="00294319" w:rsidTr="001E716C"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:rsidR="00675E0B" w:rsidRPr="00294319" w:rsidRDefault="00675E0B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 xml:space="preserve">Нормированный </w:t>
            </w: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R-</w:t>
            </w: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квадрат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-0,1652</w:t>
            </w:r>
          </w:p>
        </w:tc>
      </w:tr>
      <w:tr w:rsidR="00675E0B" w:rsidRPr="00294319" w:rsidTr="001E716C"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:rsidR="00675E0B" w:rsidRPr="00294319" w:rsidRDefault="00675E0B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Стандартная ошибка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0,1667</w:t>
            </w:r>
          </w:p>
        </w:tc>
      </w:tr>
      <w:tr w:rsidR="00675E0B" w:rsidRPr="00294319" w:rsidTr="001E716C">
        <w:tc>
          <w:tcPr>
            <w:tcW w:w="2547" w:type="dxa"/>
            <w:tcBorders>
              <w:right w:val="single" w:sz="4" w:space="0" w:color="auto"/>
            </w:tcBorders>
            <w:vAlign w:val="center"/>
          </w:tcPr>
          <w:p w:rsidR="00675E0B" w:rsidRPr="00294319" w:rsidRDefault="00675E0B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Наблюдения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</w:tr>
    </w:tbl>
    <w:p w:rsidR="00F516C7" w:rsidRPr="00294319" w:rsidRDefault="00F516C7" w:rsidP="00226114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6"/>
        <w:gridCol w:w="1614"/>
        <w:gridCol w:w="1631"/>
        <w:gridCol w:w="1651"/>
        <w:gridCol w:w="1599"/>
        <w:gridCol w:w="1567"/>
      </w:tblGrid>
      <w:tr w:rsidR="00F516C7" w:rsidRPr="00294319" w:rsidTr="001854B5">
        <w:tc>
          <w:tcPr>
            <w:tcW w:w="9628" w:type="dxa"/>
            <w:gridSpan w:val="6"/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Дисперсионный анализ</w:t>
            </w:r>
          </w:p>
        </w:tc>
      </w:tr>
      <w:tr w:rsidR="00F516C7" w:rsidRPr="00294319" w:rsidTr="001E716C">
        <w:tc>
          <w:tcPr>
            <w:tcW w:w="1566" w:type="dxa"/>
            <w:tcBorders>
              <w:bottom w:val="double" w:sz="4" w:space="0" w:color="auto"/>
            </w:tcBorders>
          </w:tcPr>
          <w:p w:rsidR="00F516C7" w:rsidRPr="00294319" w:rsidRDefault="00F516C7" w:rsidP="0022611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df</w:t>
            </w:r>
          </w:p>
        </w:tc>
        <w:tc>
          <w:tcPr>
            <w:tcW w:w="1631" w:type="dxa"/>
            <w:tcBorders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</w:t>
            </w:r>
          </w:p>
        </w:tc>
        <w:tc>
          <w:tcPr>
            <w:tcW w:w="1651" w:type="dxa"/>
            <w:tcBorders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</w:p>
        </w:tc>
        <w:tc>
          <w:tcPr>
            <w:tcW w:w="1599" w:type="dxa"/>
            <w:tcBorders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1567" w:type="dxa"/>
            <w:tcBorders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 xml:space="preserve">Значимость </w:t>
            </w: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675E0B" w:rsidRPr="00294319" w:rsidTr="001E716C">
        <w:tc>
          <w:tcPr>
            <w:tcW w:w="1566" w:type="dxa"/>
            <w:tcBorders>
              <w:top w:val="double" w:sz="4" w:space="0" w:color="auto"/>
            </w:tcBorders>
            <w:vAlign w:val="center"/>
          </w:tcPr>
          <w:p w:rsidR="00675E0B" w:rsidRPr="00294319" w:rsidRDefault="00675E0B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Регрессия</w:t>
            </w:r>
          </w:p>
        </w:tc>
        <w:tc>
          <w:tcPr>
            <w:tcW w:w="161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0,0002</w:t>
            </w:r>
          </w:p>
        </w:tc>
        <w:tc>
          <w:tcPr>
            <w:tcW w:w="16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0,0002</w:t>
            </w:r>
          </w:p>
        </w:tc>
        <w:tc>
          <w:tcPr>
            <w:tcW w:w="15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0,0077</w:t>
            </w:r>
          </w:p>
        </w:tc>
        <w:tc>
          <w:tcPr>
            <w:tcW w:w="1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0,9330</w:t>
            </w:r>
          </w:p>
        </w:tc>
      </w:tr>
      <w:tr w:rsidR="00675E0B" w:rsidRPr="00294319" w:rsidTr="001E716C">
        <w:tc>
          <w:tcPr>
            <w:tcW w:w="1566" w:type="dxa"/>
            <w:vAlign w:val="center"/>
          </w:tcPr>
          <w:p w:rsidR="00675E0B" w:rsidRPr="00294319" w:rsidRDefault="00675E0B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Остаток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0,1667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0,0278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675E0B" w:rsidRPr="00294319" w:rsidTr="001E716C">
        <w:tc>
          <w:tcPr>
            <w:tcW w:w="1566" w:type="dxa"/>
            <w:vAlign w:val="center"/>
          </w:tcPr>
          <w:p w:rsidR="00675E0B" w:rsidRPr="00294319" w:rsidRDefault="00675E0B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0,1669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 </w:t>
            </w:r>
          </w:p>
        </w:tc>
      </w:tr>
    </w:tbl>
    <w:p w:rsidR="00F516C7" w:rsidRPr="00294319" w:rsidRDefault="00F516C7" w:rsidP="00226114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011"/>
        <w:gridCol w:w="1009"/>
        <w:gridCol w:w="1009"/>
        <w:gridCol w:w="1009"/>
        <w:gridCol w:w="1009"/>
        <w:gridCol w:w="1009"/>
        <w:gridCol w:w="1009"/>
        <w:gridCol w:w="1007"/>
      </w:tblGrid>
      <w:tr w:rsidR="00F516C7" w:rsidRPr="00294319" w:rsidTr="001E716C">
        <w:trPr>
          <w:cantSplit/>
          <w:trHeight w:val="1619"/>
        </w:trPr>
        <w:tc>
          <w:tcPr>
            <w:tcW w:w="808" w:type="pct"/>
            <w:tcBorders>
              <w:bottom w:val="double" w:sz="4" w:space="0" w:color="auto"/>
            </w:tcBorders>
          </w:tcPr>
          <w:p w:rsidR="00F516C7" w:rsidRPr="00294319" w:rsidRDefault="00F516C7" w:rsidP="0022611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Коэффициенты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Стандартная ошибка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t-</w:t>
            </w: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-значение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Нижние 95%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Верхние 95%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Нижние 98%</w:t>
            </w:r>
          </w:p>
        </w:tc>
        <w:tc>
          <w:tcPr>
            <w:tcW w:w="523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Верхние 98%</w:t>
            </w:r>
          </w:p>
        </w:tc>
      </w:tr>
      <w:tr w:rsidR="00675E0B" w:rsidRPr="00294319" w:rsidTr="001E716C">
        <w:tc>
          <w:tcPr>
            <w:tcW w:w="808" w:type="pct"/>
            <w:tcBorders>
              <w:top w:val="double" w:sz="4" w:space="0" w:color="auto"/>
            </w:tcBorders>
            <w:vAlign w:val="center"/>
          </w:tcPr>
          <w:p w:rsidR="00675E0B" w:rsidRPr="00294319" w:rsidRDefault="00675E0B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-пересечение</w:t>
            </w:r>
          </w:p>
        </w:tc>
        <w:tc>
          <w:tcPr>
            <w:tcW w:w="52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0,3164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0,3731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0,8481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0,4289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-0,5966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1,2294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-0,8562</w:t>
            </w:r>
          </w:p>
        </w:tc>
        <w:tc>
          <w:tcPr>
            <w:tcW w:w="52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1,4890</w:t>
            </w:r>
          </w:p>
        </w:tc>
      </w:tr>
      <w:tr w:rsidR="00675E0B" w:rsidRPr="00294319" w:rsidTr="001E716C">
        <w:tc>
          <w:tcPr>
            <w:tcW w:w="808" w:type="pct"/>
            <w:vAlign w:val="center"/>
          </w:tcPr>
          <w:p w:rsidR="00675E0B" w:rsidRPr="00294319" w:rsidRDefault="00675E0B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 xml:space="preserve">Переменная </w:t>
            </w: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431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0,0104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0,1182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0,0877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0,9330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-0,2788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0,2995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-0,3610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5E0B" w:rsidRPr="001E716C" w:rsidRDefault="00675E0B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0,3817</w:t>
            </w:r>
          </w:p>
        </w:tc>
      </w:tr>
    </w:tbl>
    <w:p w:rsidR="00F516C7" w:rsidRPr="006642EF" w:rsidRDefault="00F516C7" w:rsidP="00226114">
      <w:pPr>
        <w:pStyle w:val="a5"/>
        <w:keepNext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Т</w:t>
      </w:r>
      <w:r w:rsidRPr="006642E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аблица </w:t>
      </w:r>
      <w:r w:rsidRPr="006642EF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begin"/>
      </w:r>
      <w:r w:rsidRPr="006642EF">
        <w:rPr>
          <w:rFonts w:ascii="Times New Roman" w:hAnsi="Times New Roman" w:cs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6642EF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separate"/>
      </w:r>
      <w:r w:rsidR="008D2459">
        <w:rPr>
          <w:rFonts w:ascii="Times New Roman" w:hAnsi="Times New Roman" w:cs="Times New Roman"/>
          <w:i w:val="0"/>
          <w:noProof/>
          <w:color w:val="auto"/>
          <w:sz w:val="28"/>
          <w:szCs w:val="28"/>
        </w:rPr>
        <w:t>6</w:t>
      </w:r>
      <w:r w:rsidRPr="006642EF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end"/>
      </w:r>
      <w:r w:rsidRPr="006642E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– Протокол решения задачи. Подвыборка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1467"/>
      </w:tblGrid>
      <w:tr w:rsidR="00F516C7" w:rsidRPr="00294319" w:rsidTr="001854B5">
        <w:tc>
          <w:tcPr>
            <w:tcW w:w="4014" w:type="dxa"/>
            <w:gridSpan w:val="2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Регрессионная статистика</w:t>
            </w:r>
          </w:p>
        </w:tc>
      </w:tr>
      <w:tr w:rsidR="001E716C" w:rsidRPr="00294319" w:rsidTr="001E716C">
        <w:tc>
          <w:tcPr>
            <w:tcW w:w="2547" w:type="dxa"/>
            <w:tcBorders>
              <w:top w:val="double" w:sz="4" w:space="0" w:color="auto"/>
            </w:tcBorders>
            <w:vAlign w:val="center"/>
          </w:tcPr>
          <w:p w:rsidR="001E716C" w:rsidRPr="00294319" w:rsidRDefault="001E716C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Множественный </w:t>
            </w: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0,7822</w:t>
            </w:r>
          </w:p>
        </w:tc>
      </w:tr>
      <w:tr w:rsidR="001E716C" w:rsidRPr="00294319" w:rsidTr="001E716C">
        <w:tc>
          <w:tcPr>
            <w:tcW w:w="2547" w:type="dxa"/>
            <w:vAlign w:val="center"/>
          </w:tcPr>
          <w:p w:rsidR="001E716C" w:rsidRPr="00294319" w:rsidRDefault="001E716C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R-</w:t>
            </w: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квадрат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0,6118</w:t>
            </w:r>
          </w:p>
        </w:tc>
      </w:tr>
      <w:tr w:rsidR="001E716C" w:rsidRPr="00294319" w:rsidTr="001E716C">
        <w:tc>
          <w:tcPr>
            <w:tcW w:w="2547" w:type="dxa"/>
            <w:vAlign w:val="center"/>
          </w:tcPr>
          <w:p w:rsidR="001E716C" w:rsidRPr="00294319" w:rsidRDefault="001E716C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 xml:space="preserve">Нормированный </w:t>
            </w: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R-</w:t>
            </w: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квадрат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0,5471</w:t>
            </w:r>
          </w:p>
        </w:tc>
      </w:tr>
      <w:tr w:rsidR="001E716C" w:rsidRPr="00294319" w:rsidTr="001E716C">
        <w:tc>
          <w:tcPr>
            <w:tcW w:w="2547" w:type="dxa"/>
            <w:vAlign w:val="center"/>
          </w:tcPr>
          <w:p w:rsidR="001E716C" w:rsidRPr="00294319" w:rsidRDefault="001E716C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Стандартная ошибка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0,0389</w:t>
            </w:r>
          </w:p>
        </w:tc>
      </w:tr>
      <w:tr w:rsidR="001E716C" w:rsidRPr="00294319" w:rsidTr="001E716C">
        <w:tc>
          <w:tcPr>
            <w:tcW w:w="2547" w:type="dxa"/>
            <w:vAlign w:val="center"/>
          </w:tcPr>
          <w:p w:rsidR="001E716C" w:rsidRPr="00294319" w:rsidRDefault="001E716C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Наблюдения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</w:tr>
    </w:tbl>
    <w:p w:rsidR="00F516C7" w:rsidRPr="00294319" w:rsidRDefault="00F516C7" w:rsidP="00226114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6"/>
        <w:gridCol w:w="1614"/>
        <w:gridCol w:w="1631"/>
        <w:gridCol w:w="1651"/>
        <w:gridCol w:w="1599"/>
        <w:gridCol w:w="1567"/>
      </w:tblGrid>
      <w:tr w:rsidR="00F516C7" w:rsidRPr="00294319" w:rsidTr="001854B5">
        <w:tc>
          <w:tcPr>
            <w:tcW w:w="9628" w:type="dxa"/>
            <w:gridSpan w:val="6"/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Дисперсионный анализ</w:t>
            </w:r>
          </w:p>
        </w:tc>
      </w:tr>
      <w:tr w:rsidR="00F516C7" w:rsidRPr="00294319" w:rsidTr="001E716C">
        <w:tc>
          <w:tcPr>
            <w:tcW w:w="1566" w:type="dxa"/>
            <w:tcBorders>
              <w:bottom w:val="double" w:sz="4" w:space="0" w:color="auto"/>
            </w:tcBorders>
          </w:tcPr>
          <w:p w:rsidR="00F516C7" w:rsidRPr="00294319" w:rsidRDefault="00F516C7" w:rsidP="0022611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df</w:t>
            </w:r>
          </w:p>
        </w:tc>
        <w:tc>
          <w:tcPr>
            <w:tcW w:w="1631" w:type="dxa"/>
            <w:tcBorders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</w:t>
            </w:r>
          </w:p>
        </w:tc>
        <w:tc>
          <w:tcPr>
            <w:tcW w:w="1651" w:type="dxa"/>
            <w:tcBorders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</w:p>
        </w:tc>
        <w:tc>
          <w:tcPr>
            <w:tcW w:w="1599" w:type="dxa"/>
            <w:tcBorders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1567" w:type="dxa"/>
            <w:tcBorders>
              <w:bottom w:val="double" w:sz="4" w:space="0" w:color="auto"/>
            </w:tcBorders>
            <w:vAlign w:val="center"/>
          </w:tcPr>
          <w:p w:rsidR="00F516C7" w:rsidRPr="00294319" w:rsidRDefault="00F516C7" w:rsidP="002261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 xml:space="preserve">Значимость </w:t>
            </w: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1E716C" w:rsidRPr="00294319" w:rsidTr="001E716C">
        <w:tc>
          <w:tcPr>
            <w:tcW w:w="1566" w:type="dxa"/>
            <w:tcBorders>
              <w:top w:val="double" w:sz="4" w:space="0" w:color="auto"/>
            </w:tcBorders>
            <w:vAlign w:val="center"/>
          </w:tcPr>
          <w:p w:rsidR="001E716C" w:rsidRPr="00294319" w:rsidRDefault="001E716C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Регрессия</w:t>
            </w:r>
          </w:p>
        </w:tc>
        <w:tc>
          <w:tcPr>
            <w:tcW w:w="161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0,0143</w:t>
            </w:r>
          </w:p>
        </w:tc>
        <w:tc>
          <w:tcPr>
            <w:tcW w:w="16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0,0143</w:t>
            </w:r>
          </w:p>
        </w:tc>
        <w:tc>
          <w:tcPr>
            <w:tcW w:w="15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9,4558</w:t>
            </w:r>
          </w:p>
        </w:tc>
        <w:tc>
          <w:tcPr>
            <w:tcW w:w="1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0,0218</w:t>
            </w:r>
          </w:p>
        </w:tc>
      </w:tr>
      <w:tr w:rsidR="001E716C" w:rsidRPr="00294319" w:rsidTr="001E716C">
        <w:tc>
          <w:tcPr>
            <w:tcW w:w="1566" w:type="dxa"/>
            <w:vAlign w:val="center"/>
          </w:tcPr>
          <w:p w:rsidR="001E716C" w:rsidRPr="00294319" w:rsidRDefault="001E716C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Остаток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0,0091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0,0015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1E716C" w:rsidRPr="00294319" w:rsidTr="001E716C">
        <w:tc>
          <w:tcPr>
            <w:tcW w:w="1566" w:type="dxa"/>
            <w:vAlign w:val="center"/>
          </w:tcPr>
          <w:p w:rsidR="001E716C" w:rsidRPr="00294319" w:rsidRDefault="001E716C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0,0234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 </w:t>
            </w:r>
          </w:p>
        </w:tc>
      </w:tr>
    </w:tbl>
    <w:p w:rsidR="00F516C7" w:rsidRPr="00294319" w:rsidRDefault="00F516C7" w:rsidP="00226114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011"/>
        <w:gridCol w:w="1009"/>
        <w:gridCol w:w="1009"/>
        <w:gridCol w:w="1009"/>
        <w:gridCol w:w="1009"/>
        <w:gridCol w:w="1009"/>
        <w:gridCol w:w="1009"/>
        <w:gridCol w:w="1007"/>
      </w:tblGrid>
      <w:tr w:rsidR="00F516C7" w:rsidRPr="00294319" w:rsidTr="001E716C">
        <w:trPr>
          <w:cantSplit/>
          <w:trHeight w:val="1619"/>
        </w:trPr>
        <w:tc>
          <w:tcPr>
            <w:tcW w:w="808" w:type="pct"/>
            <w:tcBorders>
              <w:bottom w:val="double" w:sz="4" w:space="0" w:color="auto"/>
            </w:tcBorders>
          </w:tcPr>
          <w:p w:rsidR="00F516C7" w:rsidRPr="00294319" w:rsidRDefault="00F516C7" w:rsidP="0022611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Коэффициенты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Стандартная ошибка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t-</w:t>
            </w: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-значение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Нижние 95%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Верхние 95%</w:t>
            </w:r>
          </w:p>
        </w:tc>
        <w:tc>
          <w:tcPr>
            <w:tcW w:w="524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Нижние 98%</w:t>
            </w:r>
          </w:p>
        </w:tc>
        <w:tc>
          <w:tcPr>
            <w:tcW w:w="523" w:type="pct"/>
            <w:tcBorders>
              <w:bottom w:val="double" w:sz="4" w:space="0" w:color="auto"/>
            </w:tcBorders>
            <w:textDirection w:val="btLr"/>
            <w:vAlign w:val="center"/>
          </w:tcPr>
          <w:p w:rsidR="00F516C7" w:rsidRPr="00294319" w:rsidRDefault="00F516C7" w:rsidP="0022611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Верхние 98%</w:t>
            </w:r>
          </w:p>
        </w:tc>
      </w:tr>
      <w:tr w:rsidR="001E716C" w:rsidRPr="00294319" w:rsidTr="001E716C">
        <w:tc>
          <w:tcPr>
            <w:tcW w:w="808" w:type="pct"/>
            <w:tcBorders>
              <w:top w:val="double" w:sz="4" w:space="0" w:color="auto"/>
            </w:tcBorders>
            <w:vAlign w:val="center"/>
          </w:tcPr>
          <w:p w:rsidR="001E716C" w:rsidRPr="00294319" w:rsidRDefault="001E716C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>-пересечение</w:t>
            </w:r>
          </w:p>
        </w:tc>
        <w:tc>
          <w:tcPr>
            <w:tcW w:w="52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0,9016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0,1994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4,5224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0,0040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0,4138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1,3894</w:t>
            </w:r>
          </w:p>
        </w:tc>
        <w:tc>
          <w:tcPr>
            <w:tcW w:w="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0,2751</w:t>
            </w:r>
          </w:p>
        </w:tc>
        <w:tc>
          <w:tcPr>
            <w:tcW w:w="52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1,5281</w:t>
            </w:r>
          </w:p>
        </w:tc>
      </w:tr>
      <w:tr w:rsidR="001E716C" w:rsidRPr="00294319" w:rsidTr="001E716C">
        <w:tc>
          <w:tcPr>
            <w:tcW w:w="808" w:type="pct"/>
            <w:vAlign w:val="center"/>
          </w:tcPr>
          <w:p w:rsidR="001E716C" w:rsidRPr="00294319" w:rsidRDefault="001E716C" w:rsidP="002261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319">
              <w:rPr>
                <w:rFonts w:ascii="Times New Roman" w:hAnsi="Times New Roman" w:cs="Times New Roman"/>
                <w:sz w:val="20"/>
                <w:szCs w:val="20"/>
              </w:rPr>
              <w:t xml:space="preserve">Переменная </w:t>
            </w:r>
            <w:r w:rsidRPr="00294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431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-0,1101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0,0358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-3,0750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0,0218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-0,1976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-0,0225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-0,2225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16C" w:rsidRPr="001E716C" w:rsidRDefault="001E716C" w:rsidP="00226114">
            <w:pPr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E716C">
              <w:rPr>
                <w:rFonts w:ascii="Times New Roman" w:eastAsiaTheme="minorEastAsia" w:hAnsi="Times New Roman" w:cs="Times New Roman"/>
                <w:sz w:val="20"/>
                <w:szCs w:val="20"/>
              </w:rPr>
              <w:t>0,0024</w:t>
            </w:r>
          </w:p>
        </w:tc>
      </w:tr>
    </w:tbl>
    <w:p w:rsidR="00F516C7" w:rsidRPr="00B77342" w:rsidRDefault="00F516C7" w:rsidP="00226114">
      <w:pPr>
        <w:pStyle w:val="a3"/>
        <w:widowControl w:val="0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Остаточные суммы квадратов для регрессии по начальной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ОСТ.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(1)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конечной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ОСТ.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(2)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подвыборкам были определены в результате проведенного регрессионного анализ</w:t>
      </w:r>
      <w:r w:rsidR="001E716C">
        <w:rPr>
          <w:rFonts w:ascii="Times New Roman" w:eastAsiaTheme="minorEastAsia" w:hAnsi="Times New Roman" w:cs="Times New Roman"/>
          <w:sz w:val="28"/>
          <w:szCs w:val="28"/>
        </w:rPr>
        <w:t>а, и равны, соответственно, 0,1667 и 0,0091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16C7" w:rsidRDefault="00F516C7" w:rsidP="00226114">
      <w:pPr>
        <w:widowControl w:val="0"/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7342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-критерий равен: </w:t>
      </w:r>
      <m:oMath>
        <m:r>
          <w:rPr>
            <w:rFonts w:ascii="Cambria Math" w:hAnsi="Cambria Math" w:cs="Times New Roman"/>
            <w:sz w:val="28"/>
            <w:szCs w:val="28"/>
          </w:rPr>
          <m:t>F=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ОСТ.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÷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ОСТ.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=0,0091÷0,1667=0,0546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16C7" w:rsidRDefault="00F516C7" w:rsidP="00226114">
      <w:pPr>
        <w:widowControl w:val="0"/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Критерий </w:t>
      </w:r>
      <w:r w:rsidRPr="004C3ED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-распределение со степенями свободы числителя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ν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÷2=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20-4-2×1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÷2=7</m:t>
        </m:r>
      </m:oMath>
      <w:r w:rsidRPr="004C3ED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знаменателя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ν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÷2=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20-4-2×1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÷2=7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16C7" w:rsidRDefault="00F516C7" w:rsidP="00226114">
      <w:pPr>
        <w:widowControl w:val="0"/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ab/>
        <w:t xml:space="preserve">Критическое значение этого критерия можно найти с помощью статистической функции </w:t>
      </w:r>
      <w:r w:rsidRPr="00A7006C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F</w:t>
      </w:r>
      <w:r w:rsidRPr="00A7006C">
        <w:rPr>
          <w:rFonts w:ascii="Times New Roman" w:eastAsiaTheme="minorEastAsia" w:hAnsi="Times New Roman" w:cs="Times New Roman"/>
          <w:b/>
          <w:sz w:val="28"/>
          <w:szCs w:val="28"/>
        </w:rPr>
        <w:t>РАСПОБР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табличного редактора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Pr="004D777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16C7" w:rsidRPr="006244E1" w:rsidRDefault="00F516C7" w:rsidP="00226114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6244E1">
        <w:rPr>
          <w:rFonts w:ascii="Times New Roman" w:eastAsiaTheme="minorEastAsia" w:hAnsi="Times New Roman" w:cs="Times New Roman"/>
          <w:sz w:val="28"/>
          <w:szCs w:val="28"/>
        </w:rPr>
        <w:t xml:space="preserve">Поскольку расчетное значение </w:t>
      </w:r>
      <w:r w:rsidRPr="006244E1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1140BD">
        <w:rPr>
          <w:rFonts w:ascii="Times New Roman" w:eastAsiaTheme="minorEastAsia" w:hAnsi="Times New Roman" w:cs="Times New Roman"/>
          <w:sz w:val="28"/>
          <w:szCs w:val="28"/>
        </w:rPr>
        <w:t>-критерия меньше табличного, равного 3,7870</w:t>
      </w:r>
      <w:r w:rsidRPr="006244E1">
        <w:rPr>
          <w:rFonts w:ascii="Times New Roman" w:eastAsiaTheme="minorEastAsia" w:hAnsi="Times New Roman" w:cs="Times New Roman"/>
          <w:sz w:val="28"/>
          <w:szCs w:val="28"/>
        </w:rPr>
        <w:t xml:space="preserve">, нулевая гипотеза </w:t>
      </w:r>
      <w:r w:rsidR="001140BD">
        <w:rPr>
          <w:rFonts w:ascii="Times New Roman" w:eastAsiaTheme="minorEastAsia" w:hAnsi="Times New Roman" w:cs="Times New Roman"/>
          <w:sz w:val="28"/>
          <w:szCs w:val="28"/>
        </w:rPr>
        <w:t>о гомоскедастичности принимается</w:t>
      </w:r>
      <w:r w:rsidRPr="006244E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16C7" w:rsidRDefault="00F516C7" w:rsidP="0022611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Критерий Бреуша-Пагана.</w:t>
      </w:r>
    </w:p>
    <w:p w:rsidR="00F516C7" w:rsidRPr="00525323" w:rsidRDefault="00F516C7" w:rsidP="0022611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обычную регрессию и получить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, …,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16C7" w:rsidRPr="00DB77D1" w:rsidRDefault="00F516C7" w:rsidP="0022611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Построить оценку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</m:acc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e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16C7" w:rsidRPr="00DB77D1" w:rsidRDefault="00F516C7" w:rsidP="0022611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Затем, оценив регрессию остатков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acc>
                  <m:ac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σ</m:t>
                    </m:r>
                  </m:e>
                </m:acc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p>
        </m:sSup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по </w:t>
      </w:r>
      <w:r w:rsidRPr="00DB77D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вычисляют соответствующую ей остаточную сумму квадратов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ост.</m:t>
            </m:r>
          </m:sub>
        </m:sSub>
      </m:oMath>
    </w:p>
    <w:p w:rsidR="00F516C7" w:rsidRDefault="00F516C7" w:rsidP="0022611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критерия определяют как </w:t>
      </w:r>
      <m:oMath>
        <m:r>
          <w:rPr>
            <w:rFonts w:ascii="Cambria Math" w:hAnsi="Cambria Math" w:cs="Times New Roman"/>
            <w:sz w:val="28"/>
            <w:szCs w:val="28"/>
          </w:rPr>
          <m:t>k=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ост.</m:t>
            </m:r>
          </m:sub>
        </m:sSub>
      </m:oMath>
    </w:p>
    <w:p w:rsidR="00F516C7" w:rsidRDefault="00F516C7" w:rsidP="00226114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имеем следующие данные: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</m:acc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e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0,2241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=0,0112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ост.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=28,2211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16C7" w:rsidRDefault="00F516C7" w:rsidP="00226114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Значение критерия – </w:t>
      </w:r>
      <m:oMath>
        <m:r>
          <w:rPr>
            <w:rFonts w:ascii="Cambria Math" w:hAnsi="Cambria Math" w:cs="Times New Roman"/>
            <w:sz w:val="28"/>
            <w:szCs w:val="28"/>
          </w:rPr>
          <m:t>k=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ост.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×28,2211=14,1106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16C7" w:rsidRDefault="00F516C7" w:rsidP="00226114">
      <w:pPr>
        <w:widowControl w:val="0"/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Критическое значение этого критерия можно найти с помощью статистической функции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ХИ2ОБР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табличного редактора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с числом степеней свободы, соответствующим числу переменных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v=p=1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F516C7" w:rsidRDefault="00F516C7" w:rsidP="0022611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Превышение значения критерия </w:t>
      </w:r>
      <w:r w:rsidRPr="00A10E3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k</w:t>
      </w:r>
      <w:r w:rsidRPr="00A10E3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свидетельствует о том, что с вероятностью 95% нулевая гипотеза отвергается и необходимо сделать вывод о гетероскедастичности возмущений.</w:t>
      </w:r>
      <w:r w:rsidRPr="00FF2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4B5" w:rsidRDefault="00CA671C" w:rsidP="00226114">
      <w:pPr>
        <w:pStyle w:val="a3"/>
        <w:widowControl w:val="0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расчета ковариационной матрицы воспользуемся формулой</w:t>
      </w:r>
      <w:r w:rsidR="00105A93">
        <w:rPr>
          <w:rFonts w:ascii="Times New Roman" w:hAnsi="Times New Roman" w:cs="Times New Roman"/>
          <w:sz w:val="28"/>
          <w:szCs w:val="28"/>
        </w:rPr>
        <w:t>:</w:t>
      </w:r>
      <w:r w:rsidR="001854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4B5" w:rsidRDefault="00E4767B" w:rsidP="00226114">
      <w:pPr>
        <w:widowControl w:val="0"/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cov</m:t>
            </m:r>
          </m:e>
        </m:acc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ОСТ.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</m:oMath>
      <w:r w:rsidR="00CA671C" w:rsidRPr="001854B5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105A93" w:rsidRPr="001854B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05A93" w:rsidRDefault="00CA671C" w:rsidP="0022611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854B5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ОСТ.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ОСТ.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0,2241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20-1-1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0,2241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=0,0124</m:t>
        </m:r>
      </m:oMath>
      <w:r w:rsidR="00105A93" w:rsidRPr="001854B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854B5" w:rsidRDefault="001854B5" w:rsidP="0022611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Получаем следующую оценку корреляционной матрицы:</w:t>
      </w:r>
    </w:p>
    <w:p w:rsidR="001854B5" w:rsidRDefault="00E4767B" w:rsidP="00226114">
      <w:pPr>
        <w:widowControl w:val="0"/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cov</m:t>
            </m:r>
          </m:e>
        </m:acc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0,0094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-0,0020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-0,0020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0,0005</m:t>
                  </m:r>
                </m:e>
              </m:mr>
            </m:m>
          </m:e>
        </m:d>
      </m:oMath>
      <w:r w:rsidR="001854B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854B5" w:rsidRDefault="00783436" w:rsidP="00226114">
      <w:pPr>
        <w:pStyle w:val="a3"/>
        <w:widowControl w:val="0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определениею</w:t>
      </w:r>
      <w:r w:rsidRPr="00783436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оценкой параметров </w:t>
      </w:r>
      <w:r w:rsidRPr="00783436">
        <w:rPr>
          <w:rFonts w:ascii="Sitka Small" w:hAnsi="Sitka Small" w:cs="Times New Roman"/>
          <w:i/>
          <w:sz w:val="28"/>
          <w:szCs w:val="28"/>
        </w:rPr>
        <w:t>β</w:t>
      </w:r>
      <w:r>
        <w:rPr>
          <w:rFonts w:ascii="Times New Roman" w:hAnsi="Times New Roman" w:cs="Times New Roman"/>
          <w:sz w:val="28"/>
          <w:szCs w:val="28"/>
        </w:rPr>
        <w:t xml:space="preserve"> с помощью инструментальных переменных (</w:t>
      </w:r>
      <w:r>
        <w:rPr>
          <w:rFonts w:ascii="Times New Roman" w:hAnsi="Times New Roman" w:cs="Times New Roman"/>
          <w:sz w:val="28"/>
          <w:szCs w:val="28"/>
          <w:lang w:val="en-US"/>
        </w:rPr>
        <w:t>Instrumental</w:t>
      </w:r>
      <w:r w:rsidRPr="007834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Variables</w:t>
      </w:r>
      <w:r w:rsidRPr="0078343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8343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называется вектор:</w:t>
      </w:r>
    </w:p>
    <w:p w:rsidR="00783436" w:rsidRDefault="00E4767B" w:rsidP="00226114">
      <w:pPr>
        <w:widowControl w:val="0"/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IV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X)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="00226114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226114" w:rsidRDefault="00226114" w:rsidP="0022611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IV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0,5622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-0,0533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26114" w:rsidRPr="00290297" w:rsidRDefault="00226114" w:rsidP="002261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90297">
        <w:rPr>
          <w:rFonts w:ascii="Times New Roman" w:hAnsi="Times New Roman" w:cs="Times New Roman"/>
          <w:sz w:val="28"/>
          <w:szCs w:val="28"/>
        </w:rPr>
        <w:t>Необходимо проверить значимость уравнения регрессии и полученных коэффициентов регрессии.</w:t>
      </w:r>
    </w:p>
    <w:p w:rsidR="0056056A" w:rsidRDefault="00226114" w:rsidP="0056056A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90297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Проверим на уровне </w:t>
      </w:r>
      <w:r w:rsidRPr="00290297">
        <w:rPr>
          <w:rFonts w:ascii="Times New Roman" w:hAnsi="Times New Roman" w:cs="Times New Roman"/>
          <w:i/>
          <w:sz w:val="28"/>
          <w:szCs w:val="28"/>
        </w:rPr>
        <w:t>α</w:t>
      </w:r>
      <w:r w:rsidRPr="00290297">
        <w:rPr>
          <w:rFonts w:ascii="Times New Roman" w:hAnsi="Times New Roman" w:cs="Times New Roman"/>
          <w:sz w:val="28"/>
          <w:szCs w:val="28"/>
        </w:rPr>
        <w:t>=0,05 зн</w:t>
      </w:r>
      <w:r w:rsidR="009347B0">
        <w:rPr>
          <w:rFonts w:ascii="Times New Roman" w:hAnsi="Times New Roman" w:cs="Times New Roman"/>
          <w:sz w:val="28"/>
          <w:szCs w:val="28"/>
        </w:rPr>
        <w:t>ачимость уравнения регрессии, основную и альтернативную ей гипотезы о значимости уравнения регрессии сформулируем следующим образом:</w:t>
      </w:r>
      <w:r w:rsidR="0056056A">
        <w:rPr>
          <w:rFonts w:ascii="Times New Roman" w:hAnsi="Times New Roman" w:cs="Times New Roman"/>
          <w:sz w:val="28"/>
          <w:szCs w:val="28"/>
        </w:rPr>
        <w:t xml:space="preserve"> </w:t>
      </w:r>
      <w:r w:rsidR="0056056A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="0056056A" w:rsidRPr="00C91E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 w:rsidR="0056056A" w:rsidRPr="00C91EDB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="0056056A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56056A" w:rsidRPr="00C91ED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6056A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="0056056A" w:rsidRPr="00C91E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56056A">
        <w:rPr>
          <w:rFonts w:ascii="Times New Roman" w:eastAsiaTheme="minorEastAsia" w:hAnsi="Times New Roman" w:cs="Times New Roman"/>
          <w:sz w:val="28"/>
          <w:szCs w:val="28"/>
        </w:rPr>
        <w:t xml:space="preserve">: хотя бы один из параметров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="0056056A">
        <w:rPr>
          <w:rFonts w:ascii="Times New Roman" w:eastAsiaTheme="minorEastAsia" w:hAnsi="Times New Roman" w:cs="Times New Roman"/>
          <w:sz w:val="28"/>
          <w:szCs w:val="28"/>
        </w:rPr>
        <w:t xml:space="preserve"> или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56056A">
        <w:rPr>
          <w:rFonts w:ascii="Times New Roman" w:eastAsiaTheme="minorEastAsia" w:hAnsi="Times New Roman" w:cs="Times New Roman"/>
          <w:sz w:val="28"/>
          <w:szCs w:val="28"/>
        </w:rPr>
        <w:t xml:space="preserve"> не равен нулю.</w:t>
      </w:r>
    </w:p>
    <w:p w:rsidR="0056056A" w:rsidRDefault="0056056A" w:rsidP="0056056A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Статистика для гипотезы представлена в виде:</w:t>
      </w:r>
    </w:p>
    <w:p w:rsidR="0056056A" w:rsidRDefault="0056056A" w:rsidP="00F90372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÷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n-p-1</m:t>
            </m:r>
          </m:den>
        </m:f>
      </m:oMath>
      <w:r w:rsidR="00F90372" w:rsidRPr="00F9037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90372" w:rsidRPr="00F03C19" w:rsidRDefault="00F90372" w:rsidP="00F9037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Т. о.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НАБЛ.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4,0140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÷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1,2004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20-1-1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=4,0140×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1,2004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=60,1899</m:t>
        </m:r>
      </m:oMath>
      <w:r w:rsidR="00F03C1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03C19" w:rsidRDefault="00F03C19" w:rsidP="00F03C19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03C19" w:rsidRPr="00F03C19" w:rsidRDefault="00F03C19" w:rsidP="00F03C19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F03C19">
        <w:rPr>
          <w:rFonts w:ascii="Times New Roman" w:eastAsiaTheme="minorEastAsia" w:hAnsi="Times New Roman" w:cs="Times New Roman"/>
          <w:sz w:val="28"/>
          <w:szCs w:val="28"/>
        </w:rPr>
        <w:t xml:space="preserve">Критическое значение этого критерия можно найти с помощью статистической функции </w:t>
      </w:r>
      <w:r w:rsidRPr="00F03C19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F</w:t>
      </w:r>
      <w:r w:rsidRPr="00F03C19">
        <w:rPr>
          <w:rFonts w:ascii="Times New Roman" w:eastAsiaTheme="minorEastAsia" w:hAnsi="Times New Roman" w:cs="Times New Roman"/>
          <w:b/>
          <w:sz w:val="28"/>
          <w:szCs w:val="28"/>
        </w:rPr>
        <w:t>РАСПОБР</w:t>
      </w:r>
      <w:r w:rsidRPr="00F03C19">
        <w:rPr>
          <w:rFonts w:ascii="Times New Roman" w:eastAsiaTheme="minorEastAsia" w:hAnsi="Times New Roman" w:cs="Times New Roman"/>
          <w:sz w:val="28"/>
          <w:szCs w:val="28"/>
        </w:rPr>
        <w:t xml:space="preserve"> табличного редактора </w:t>
      </w:r>
      <w:r w:rsidRPr="00F03C19"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Pr="00F03C1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26114" w:rsidRPr="00F03C19" w:rsidRDefault="00F03C19" w:rsidP="00F03C19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Поскольку расчетное значение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652765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критерия больше табличного, равного 4,4139, нулевая гипотеза об отсутствии значимой связи признаков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6527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отклоняется и делается вывод о существенности этой связи.</w:t>
      </w:r>
    </w:p>
    <w:p w:rsidR="00226114" w:rsidRDefault="00226114" w:rsidP="002261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Проверим значимость отдельных коэффициентов уравнения регрессии, т.е. гипотезу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02F7A">
        <w:rPr>
          <w:rFonts w:ascii="Sitka Small" w:hAnsi="Sitka Small" w:cs="Times New Roman"/>
          <w:i/>
          <w:sz w:val="28"/>
          <w:szCs w:val="28"/>
        </w:rPr>
        <w:t>β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=</w:t>
      </w:r>
      <w:r w:rsidR="005616C6">
        <w:rPr>
          <w:rFonts w:ascii="Times New Roman" w:hAnsi="Times New Roman" w:cs="Times New Roman"/>
          <w:sz w:val="28"/>
          <w:szCs w:val="28"/>
        </w:rPr>
        <w:t>0.</w:t>
      </w:r>
    </w:p>
    <w:p w:rsidR="00226114" w:rsidRPr="00A34C9E" w:rsidRDefault="00226114" w:rsidP="002261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Проверку значимости регрессионных коэффициентов проводят на основе </w:t>
      </w:r>
      <w:r w:rsidRPr="00A34C9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34C9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статистики для уровня значимости </w:t>
      </w:r>
      <w:r w:rsidRPr="00290297">
        <w:rPr>
          <w:rFonts w:ascii="Times New Roman" w:hAnsi="Times New Roman" w:cs="Times New Roman"/>
          <w:i/>
          <w:sz w:val="28"/>
          <w:szCs w:val="28"/>
        </w:rPr>
        <w:t>α</w:t>
      </w:r>
      <w:r w:rsidRPr="00290297">
        <w:rPr>
          <w:rFonts w:ascii="Times New Roman" w:hAnsi="Times New Roman" w:cs="Times New Roman"/>
          <w:sz w:val="28"/>
          <w:szCs w:val="28"/>
        </w:rPr>
        <w:t>=0,05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26114" w:rsidRDefault="00E4767B" w:rsidP="005616C6">
      <w:pPr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</m:rad>
          </m:den>
        </m:f>
      </m:oMath>
      <w:r w:rsidR="005616C6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5616C6" w:rsidRDefault="00E4767B" w:rsidP="005616C6">
      <w:pPr>
        <w:pStyle w:val="a3"/>
        <w:numPr>
          <w:ilvl w:val="0"/>
          <w:numId w:val="13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0,5622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0,2519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0,5622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0,5019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=1,1201</m:t>
        </m:r>
      </m:oMath>
      <w:r w:rsidR="001161B4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1161B4" w:rsidRPr="005616C6" w:rsidRDefault="00E4767B" w:rsidP="005616C6">
      <w:pPr>
        <w:pStyle w:val="a3"/>
        <w:numPr>
          <w:ilvl w:val="0"/>
          <w:numId w:val="13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0,0533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28,6253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0,0533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5,3502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=-0,0099</m:t>
        </m:r>
      </m:oMath>
      <w:r w:rsidR="001161B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26114" w:rsidRDefault="00226114" w:rsidP="002261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Их необходимо сравнить с критическим значением </w:t>
      </w:r>
      <w:r w:rsidRPr="002A72D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t</w:t>
      </w:r>
      <w:r w:rsidRPr="002A72D7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кр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найденным для уровня значимости </w:t>
      </w:r>
      <w:r w:rsidRPr="00290297">
        <w:rPr>
          <w:rFonts w:ascii="Times New Roman" w:hAnsi="Times New Roman" w:cs="Times New Roman"/>
          <w:i/>
          <w:sz w:val="28"/>
          <w:szCs w:val="28"/>
        </w:rPr>
        <w:t>α</w:t>
      </w:r>
      <w:r w:rsidRPr="00290297">
        <w:rPr>
          <w:rFonts w:ascii="Times New Roman" w:hAnsi="Times New Roman" w:cs="Times New Roman"/>
          <w:sz w:val="28"/>
          <w:szCs w:val="28"/>
        </w:rPr>
        <w:t>=0,05</w:t>
      </w:r>
      <w:r>
        <w:rPr>
          <w:rFonts w:ascii="Times New Roman" w:hAnsi="Times New Roman" w:cs="Times New Roman"/>
          <w:sz w:val="28"/>
          <w:szCs w:val="28"/>
        </w:rPr>
        <w:t xml:space="preserve"> и числа степеней свободы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061690">
        <w:rPr>
          <w:rFonts w:ascii="Times New Roman" w:hAnsi="Times New Roman" w:cs="Times New Roman"/>
          <w:i/>
          <w:sz w:val="28"/>
          <w:szCs w:val="28"/>
        </w:rPr>
        <w:t>=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61690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61690">
        <w:rPr>
          <w:rFonts w:ascii="Times New Roman" w:hAnsi="Times New Roman" w:cs="Times New Roman"/>
          <w:i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6114" w:rsidRDefault="00226114" w:rsidP="002261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этого используем встроенную статистическую функцию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974">
        <w:rPr>
          <w:rFonts w:ascii="Times New Roman" w:hAnsi="Times New Roman" w:cs="Times New Roman"/>
          <w:b/>
          <w:sz w:val="28"/>
          <w:szCs w:val="28"/>
        </w:rPr>
        <w:t>СТЬЮДРАСПОБ</w:t>
      </w:r>
      <w:r>
        <w:rPr>
          <w:rFonts w:ascii="Times New Roman" w:hAnsi="Times New Roman" w:cs="Times New Roman"/>
          <w:sz w:val="28"/>
          <w:szCs w:val="28"/>
        </w:rPr>
        <w:t xml:space="preserve">, введя в предложенное меню вероятность </w:t>
      </w:r>
      <w:r w:rsidRPr="00290297">
        <w:rPr>
          <w:rFonts w:ascii="Times New Roman" w:hAnsi="Times New Roman" w:cs="Times New Roman"/>
          <w:i/>
          <w:sz w:val="28"/>
          <w:szCs w:val="28"/>
        </w:rPr>
        <w:t>α</w:t>
      </w:r>
      <w:r w:rsidRPr="00290297">
        <w:rPr>
          <w:rFonts w:ascii="Times New Roman" w:hAnsi="Times New Roman" w:cs="Times New Roman"/>
          <w:sz w:val="28"/>
          <w:szCs w:val="28"/>
        </w:rPr>
        <w:t>=0,05</w:t>
      </w:r>
      <w:r>
        <w:rPr>
          <w:rFonts w:ascii="Times New Roman" w:hAnsi="Times New Roman" w:cs="Times New Roman"/>
          <w:sz w:val="28"/>
          <w:szCs w:val="28"/>
        </w:rPr>
        <w:t xml:space="preserve"> и число степеней свободы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061690">
        <w:rPr>
          <w:rFonts w:ascii="Times New Roman" w:hAnsi="Times New Roman" w:cs="Times New Roman"/>
          <w:i/>
          <w:sz w:val="28"/>
          <w:szCs w:val="28"/>
        </w:rPr>
        <w:t>=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61690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="001161B4">
        <w:rPr>
          <w:rFonts w:ascii="Times New Roman" w:hAnsi="Times New Roman" w:cs="Times New Roman"/>
          <w:sz w:val="28"/>
          <w:szCs w:val="28"/>
        </w:rPr>
        <w:t>1=20-1-1=19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6114" w:rsidRDefault="00226114" w:rsidP="00226114">
      <w:pPr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Получаем </w:t>
      </w:r>
      <w:r w:rsidRPr="002A72D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t</w:t>
      </w:r>
      <w:r w:rsidRPr="002A72D7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кр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="001161B4">
        <w:rPr>
          <w:rFonts w:ascii="Times New Roman" w:eastAsiaTheme="minorEastAsia" w:hAnsi="Times New Roman" w:cs="Times New Roman"/>
          <w:sz w:val="28"/>
          <w:szCs w:val="28"/>
        </w:rPr>
        <w:t>2,1009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26114" w:rsidRPr="00226114" w:rsidRDefault="007B7974" w:rsidP="002261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226114">
        <w:rPr>
          <w:rFonts w:ascii="Times New Roman" w:eastAsiaTheme="minorEastAsia" w:hAnsi="Times New Roman" w:cs="Times New Roman"/>
          <w:sz w:val="28"/>
          <w:szCs w:val="28"/>
        </w:rPr>
        <w:t xml:space="preserve">Для </w:t>
      </w:r>
      <w:r w:rsidR="00002F7A">
        <w:rPr>
          <w:rFonts w:ascii="Sitka Small" w:hAnsi="Sitka Small" w:cs="Times New Roman"/>
          <w:i/>
          <w:sz w:val="28"/>
          <w:szCs w:val="28"/>
        </w:rPr>
        <w:t>β</w:t>
      </w:r>
      <w:r w:rsidR="00226114" w:rsidRPr="0017183E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="0022611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02F7A">
        <w:rPr>
          <w:rFonts w:ascii="Sitka Small" w:hAnsi="Sitka Small" w:cs="Times New Roman"/>
          <w:i/>
          <w:sz w:val="28"/>
          <w:szCs w:val="28"/>
        </w:rPr>
        <w:t>β</w:t>
      </w:r>
      <w:r w:rsidR="00226114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1 </w:t>
      </w:r>
      <w:r w:rsidR="00226114">
        <w:rPr>
          <w:rFonts w:ascii="Times New Roman" w:hAnsi="Times New Roman" w:cs="Times New Roman"/>
          <w:sz w:val="28"/>
          <w:szCs w:val="28"/>
        </w:rPr>
        <w:t xml:space="preserve">наблюдаемое значение </w:t>
      </w:r>
      <w:r w:rsidR="00226114" w:rsidRPr="0017183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226114" w:rsidRPr="0017183E">
        <w:rPr>
          <w:rFonts w:ascii="Times New Roman" w:hAnsi="Times New Roman" w:cs="Times New Roman"/>
          <w:sz w:val="28"/>
          <w:szCs w:val="28"/>
        </w:rPr>
        <w:t>-</w:t>
      </w:r>
      <w:r w:rsidR="00226114">
        <w:rPr>
          <w:rFonts w:ascii="Times New Roman" w:hAnsi="Times New Roman" w:cs="Times New Roman"/>
          <w:sz w:val="28"/>
          <w:szCs w:val="28"/>
        </w:rPr>
        <w:t>статистики</w:t>
      </w:r>
      <w:r w:rsidR="00226114" w:rsidRPr="001718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меньше критического по модулю |1,1201</w:t>
      </w:r>
      <w:r w:rsidR="00226114">
        <w:rPr>
          <w:rFonts w:ascii="Times New Roman" w:hAnsi="Times New Roman" w:cs="Times New Roman"/>
          <w:sz w:val="28"/>
          <w:szCs w:val="28"/>
        </w:rPr>
        <w:t xml:space="preserve">| </w:t>
      </w:r>
      <w:r w:rsidRPr="007B7974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2,1009, |-0,0099</w:t>
      </w:r>
      <w:r w:rsidR="00226114">
        <w:rPr>
          <w:rFonts w:ascii="Times New Roman" w:hAnsi="Times New Roman" w:cs="Times New Roman"/>
          <w:sz w:val="28"/>
          <w:szCs w:val="28"/>
        </w:rPr>
        <w:t xml:space="preserve">| </w:t>
      </w:r>
      <w:r w:rsidRPr="007B7974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2,1009</w:t>
      </w:r>
      <w:r w:rsidR="00226114">
        <w:rPr>
          <w:rFonts w:ascii="Times New Roman" w:hAnsi="Times New Roman" w:cs="Times New Roman"/>
          <w:sz w:val="28"/>
          <w:szCs w:val="28"/>
        </w:rPr>
        <w:t>.</w:t>
      </w:r>
    </w:p>
    <w:p w:rsidR="00226114" w:rsidRDefault="00226114" w:rsidP="002261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1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Следовательно, гипотеза о равенстве нулю этих коэффициентов </w:t>
      </w:r>
      <w:r w:rsidR="007B7974">
        <w:rPr>
          <w:rFonts w:ascii="Times New Roman" w:hAnsi="Times New Roman" w:cs="Times New Roman"/>
          <w:sz w:val="28"/>
          <w:szCs w:val="28"/>
        </w:rPr>
        <w:t>принимается</w:t>
      </w:r>
      <w:r>
        <w:rPr>
          <w:rFonts w:ascii="Times New Roman" w:hAnsi="Times New Roman" w:cs="Times New Roman"/>
          <w:sz w:val="28"/>
          <w:szCs w:val="28"/>
        </w:rPr>
        <w:t xml:space="preserve"> с вероятностью ошибки, равной 0,05, т.е. соответствующие коэффициенты</w:t>
      </w:r>
      <w:r w:rsidR="007B7974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 значимы.</w:t>
      </w:r>
    </w:p>
    <w:p w:rsidR="007B7974" w:rsidRPr="007B7974" w:rsidRDefault="007B7974" w:rsidP="007B79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B7974">
        <w:rPr>
          <w:rFonts w:ascii="Times New Roman" w:hAnsi="Times New Roman" w:cs="Times New Roman"/>
          <w:sz w:val="28"/>
          <w:szCs w:val="28"/>
        </w:rPr>
        <w:t>Исследование проблемы гетероскедастичности с помощью критер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r w:rsidRPr="007B7974">
        <w:rPr>
          <w:rFonts w:ascii="Times New Roman" w:hAnsi="Times New Roman" w:cs="Times New Roman"/>
          <w:sz w:val="28"/>
          <w:szCs w:val="28"/>
        </w:rPr>
        <w:t>Бреуша-Пагана.</w:t>
      </w:r>
      <w:r w:rsidRPr="007B7974">
        <w:rPr>
          <w:rFonts w:ascii="Times New Roman" w:hAnsi="Times New Roman" w:cs="Times New Roman"/>
          <w:sz w:val="28"/>
          <w:szCs w:val="28"/>
        </w:rPr>
        <w:tab/>
      </w:r>
    </w:p>
    <w:p w:rsidR="007B7974" w:rsidRDefault="007B7974" w:rsidP="007B7974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Основную и альтернативную ей гипотезы о гомоскедастичности сформулируем следующим образом:</w:t>
      </w:r>
    </w:p>
    <w:p w:rsidR="007B7974" w:rsidRDefault="00E4767B" w:rsidP="007B7974">
      <w:pPr>
        <w:widowControl w:val="0"/>
        <w:spacing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: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 xml:space="preserve">=1, 2, …,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="007B7974" w:rsidRPr="00DE7271">
        <w:rPr>
          <w:rFonts w:ascii="Times New Roman" w:eastAsiaTheme="minorEastAsia" w:hAnsi="Times New Roman" w:cs="Times New Roman"/>
          <w:i/>
          <w:sz w:val="28"/>
          <w:szCs w:val="28"/>
        </w:rPr>
        <w:t xml:space="preserve"> – </w:t>
      </w:r>
      <w:r w:rsidR="007B7974">
        <w:rPr>
          <w:rFonts w:ascii="Times New Roman" w:eastAsiaTheme="minorEastAsia" w:hAnsi="Times New Roman" w:cs="Times New Roman"/>
          <w:sz w:val="28"/>
          <w:szCs w:val="28"/>
        </w:rPr>
        <w:t>дисперсия гомоскедастична;</w:t>
      </w:r>
    </w:p>
    <w:p w:rsidR="007B7974" w:rsidRDefault="00E4767B" w:rsidP="00AA03F7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:</m:t>
        </m:r>
      </m:oMath>
      <w:r w:rsidR="007B7974">
        <w:rPr>
          <w:rFonts w:ascii="Times New Roman" w:eastAsiaTheme="minorEastAsia" w:hAnsi="Times New Roman" w:cs="Times New Roman"/>
          <w:sz w:val="28"/>
          <w:szCs w:val="28"/>
        </w:rPr>
        <w:t xml:space="preserve"> дисперсия гетероскедастична.</w:t>
      </w:r>
    </w:p>
    <w:p w:rsidR="00AA03F7" w:rsidRPr="00525323" w:rsidRDefault="00AA03F7" w:rsidP="00AA03F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обычную регрессию и получить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, …,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A03F7" w:rsidRPr="00DB77D1" w:rsidRDefault="00AA03F7" w:rsidP="00AA03F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Построить оценку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</m:acc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e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A03F7" w:rsidRPr="00DB77D1" w:rsidRDefault="00AA03F7" w:rsidP="00AA03F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Затем, оценив регрессию остатков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acc>
                  <m:ac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σ</m:t>
                    </m:r>
                  </m:e>
                </m:acc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p>
        </m:sSup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по </w:t>
      </w:r>
      <w:r w:rsidRPr="00DB77D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вычисляют соответствующую ей остаточную сумму квадратов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ост.</m:t>
            </m:r>
          </m:sub>
        </m:sSub>
      </m:oMath>
    </w:p>
    <w:p w:rsidR="00AA03F7" w:rsidRDefault="00AA03F7" w:rsidP="00AA03F7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критерия определяют как </w:t>
      </w:r>
      <m:oMath>
        <m:r>
          <w:rPr>
            <w:rFonts w:ascii="Cambria Math" w:hAnsi="Cambria Math" w:cs="Times New Roman"/>
            <w:sz w:val="28"/>
            <w:szCs w:val="28"/>
          </w:rPr>
          <m:t>k=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ост.</m:t>
            </m:r>
          </m:sub>
        </m:sSub>
      </m:oMath>
    </w:p>
    <w:p w:rsidR="00AA03F7" w:rsidRDefault="00AA03F7" w:rsidP="00AA03F7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имеем следующие данные: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</m:acc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e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1,2004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=1,2004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ост.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=11,6398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A03F7" w:rsidRDefault="00AA03F7" w:rsidP="00AA03F7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Значение критерия – </w:t>
      </w:r>
      <m:oMath>
        <m:r>
          <w:rPr>
            <w:rFonts w:ascii="Cambria Math" w:hAnsi="Cambria Math" w:cs="Times New Roman"/>
            <w:sz w:val="28"/>
            <w:szCs w:val="28"/>
          </w:rPr>
          <m:t>k=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ост.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×11,6398=5,8199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A03F7" w:rsidRDefault="00AA03F7" w:rsidP="00AA03F7">
      <w:pPr>
        <w:widowControl w:val="0"/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Критическое значение этого критерия можно найти с помощью статистической функции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ХИ2ОБР</w:t>
      </w:r>
      <w:r w:rsidR="00FC5BE7">
        <w:rPr>
          <w:rFonts w:ascii="Times New Roman" w:eastAsiaTheme="minorEastAsia" w:hAnsi="Times New Roman" w:cs="Times New Roman"/>
          <w:b/>
          <w:sz w:val="28"/>
          <w:szCs w:val="28"/>
        </w:rPr>
        <w:t xml:space="preserve"> (3,8415)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табличного редактора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с числом степеней свободы, соответствующим числу переменных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v=p=1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FC5BE7" w:rsidRDefault="00AA03F7" w:rsidP="00FC5BE7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Превышение значения критерия </w:t>
      </w:r>
      <w:r w:rsidRPr="00A10E3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k</w:t>
      </w:r>
      <w:r w:rsidRPr="00A10E3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свидетельствует о том, что с вероятностью 95% нулевая гипотеза отвергается и необходимо сделать вывод о гетероскедастичности возмущений.</w:t>
      </w:r>
      <w:r w:rsidRPr="00FF2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5BE7" w:rsidRPr="00FC5BE7" w:rsidRDefault="00FC5BE7" w:rsidP="00FC5BE7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5BE7">
        <w:rPr>
          <w:rFonts w:ascii="Times New Roman" w:hAnsi="Times New Roman" w:cs="Times New Roman"/>
          <w:sz w:val="28"/>
          <w:szCs w:val="28"/>
        </w:rPr>
        <w:t xml:space="preserve">Для расчета ковариационной матрицы воспользуемся формулой: </w:t>
      </w:r>
    </w:p>
    <w:p w:rsidR="00FC5BE7" w:rsidRDefault="00E4767B" w:rsidP="00FC5BE7">
      <w:pPr>
        <w:widowControl w:val="0"/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cov</m:t>
            </m:r>
          </m:e>
        </m:acc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IV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ОСТ.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Z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</m:oMath>
      <w:r w:rsidR="00FC5BE7" w:rsidRPr="001854B5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:rsidR="00FC5BE7" w:rsidRDefault="00FC5BE7" w:rsidP="00FC5BE7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854B5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ОСТ.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n-p-1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1,2004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20-1-1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=0,0667</m:t>
        </m:r>
      </m:oMath>
      <w:r w:rsidRPr="001854B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C5BE7" w:rsidRDefault="00FC5BE7" w:rsidP="00FC5BE7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Получаем следующую оценку корреляционной матрицы:</w:t>
      </w:r>
    </w:p>
    <w:p w:rsidR="00FC5BE7" w:rsidRDefault="00E4767B" w:rsidP="00FC5BE7">
      <w:pPr>
        <w:widowControl w:val="0"/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cov</m:t>
            </m:r>
          </m:e>
        </m:acc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IV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0,0587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-0,0126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-0,0126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0,0029</m:t>
                  </m:r>
                </m:e>
              </m:mr>
            </m:m>
          </m:e>
        </m:d>
      </m:oMath>
      <w:r w:rsidR="00FC5BE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A03F7" w:rsidRDefault="001F3FF9" w:rsidP="002261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1F3F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3FF9" w:rsidRDefault="001F3FF9" w:rsidP="00B12BD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 ХАУСМАНА</w:t>
      </w:r>
    </w:p>
    <w:p w:rsidR="00B240BD" w:rsidRDefault="00B240BD" w:rsidP="00B12BD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6114" w:rsidRDefault="00E4767B" w:rsidP="00B12BD8">
      <w:pPr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: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/>
            </m:limLow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1/n</m:t>
                </m:r>
              </m:e>
            </m:d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ε=0</m:t>
            </m:r>
          </m:e>
        </m:func>
      </m:oMath>
      <w:r w:rsidR="001F3FF9" w:rsidRPr="001F3FF9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1F3FF9" w:rsidRPr="001F3FF9">
        <w:rPr>
          <w:rFonts w:ascii="Times New Roman" w:eastAsiaTheme="minorEastAsia" w:hAnsi="Times New Roman" w:cs="Times New Roman"/>
          <w:sz w:val="28"/>
          <w:szCs w:val="28"/>
        </w:rPr>
        <w:t>против альтернативы</w:t>
      </w:r>
      <w:r w:rsidR="001F3FF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: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/>
            </m:limLow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1/n</m:t>
                </m:r>
              </m:e>
            </m:d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ε≠0</m:t>
            </m:r>
          </m:e>
        </m:func>
      </m:oMath>
      <w:r w:rsidR="001F3FF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A48FE" w:rsidRDefault="00BA48FE" w:rsidP="00B12BD8">
      <w:pPr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Статистика теста равна: </w:t>
      </w:r>
    </w:p>
    <w:p w:rsidR="00BA48FE" w:rsidRDefault="00BA48FE" w:rsidP="00B12BD8">
      <w:pPr>
        <w:contextualSpacing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H=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МНК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COV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IV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-COV(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МНК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IV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МНК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 xml:space="preserve"> →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</w:rPr>
          <m:t>+1)</m:t>
        </m:r>
      </m:oMath>
      <w:r w:rsidRPr="00BA48FE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0409C1" w:rsidRDefault="000409C1" w:rsidP="00B12BD8">
      <w:pPr>
        <w:contextualSpacing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0409C1" w:rsidRDefault="00B12BD8" w:rsidP="00B12BD8">
      <w:pPr>
        <w:keepNext/>
        <w:contextualSpacing/>
        <w:jc w:val="center"/>
      </w:pPr>
      <w:r w:rsidRPr="00B12BD8">
        <w:rPr>
          <w:noProof/>
          <w:lang w:eastAsia="ru-RU"/>
        </w:rPr>
        <w:drawing>
          <wp:inline distT="0" distB="0" distL="0" distR="0">
            <wp:extent cx="5353050" cy="26765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9C1" w:rsidRPr="00B12BD8" w:rsidRDefault="000409C1" w:rsidP="00B12BD8">
      <w:pPr>
        <w:pStyle w:val="a5"/>
        <w:contextualSpacing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0409C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Рисунок </w:t>
      </w:r>
      <w:r w:rsidRPr="000409C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begin"/>
      </w:r>
      <w:r w:rsidRPr="000409C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instrText xml:space="preserve"> SEQ Рисунок \* ARABIC </w:instrText>
      </w:r>
      <w:r w:rsidRPr="000409C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separate"/>
      </w:r>
      <w:r w:rsidRPr="000409C1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t>1</w:t>
      </w:r>
      <w:r w:rsidRPr="000409C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end"/>
      </w:r>
      <w:r w:rsidRPr="000409C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– Последовательность выполнения необходимых действий </w:t>
      </w: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при нахождении статистики теста в ППП</w:t>
      </w:r>
      <w:r w:rsidRPr="000409C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Pr="000409C1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en-US"/>
        </w:rPr>
        <w:t>Excel</w:t>
      </w:r>
    </w:p>
    <w:p w:rsidR="00B12BD8" w:rsidRPr="00B12BD8" w:rsidRDefault="00B12BD8" w:rsidP="00B12BD8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B12BD8">
        <w:tab/>
      </w:r>
      <w:r w:rsidRPr="00B12BD8"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H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=0,3632</m:t>
        </m:r>
      </m:oMath>
      <w:r w:rsidRPr="00B12BD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409C1" w:rsidRDefault="000409C1" w:rsidP="00B12BD8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Поскольку расчетное значение </w:t>
      </w:r>
      <w:r w:rsidR="00B12BD8">
        <w:rPr>
          <w:rFonts w:ascii="Times New Roman" w:eastAsiaTheme="minorEastAsia" w:hAnsi="Times New Roman" w:cs="Times New Roman"/>
          <w:sz w:val="28"/>
          <w:szCs w:val="28"/>
        </w:rPr>
        <w:t>критерия Хаусмана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</w:t>
      </w:r>
      <w:r w:rsidR="00B12BD8">
        <w:rPr>
          <w:rFonts w:ascii="Times New Roman" w:eastAsiaTheme="minorEastAsia" w:hAnsi="Times New Roman" w:cs="Times New Roman"/>
          <w:sz w:val="28"/>
          <w:szCs w:val="28"/>
        </w:rPr>
        <w:t xml:space="preserve">еньше </w:t>
      </w:r>
      <w:r w:rsidR="00286CD5">
        <w:rPr>
          <w:rFonts w:ascii="Times New Roman" w:eastAsiaTheme="minorEastAsia" w:hAnsi="Times New Roman" w:cs="Times New Roman"/>
          <w:sz w:val="28"/>
          <w:szCs w:val="28"/>
        </w:rPr>
        <w:t xml:space="preserve">хи-квадрат </w:t>
      </w:r>
      <w:r w:rsidR="00B12BD8">
        <w:rPr>
          <w:rFonts w:ascii="Times New Roman" w:eastAsiaTheme="minorEastAsia" w:hAnsi="Times New Roman" w:cs="Times New Roman"/>
          <w:sz w:val="28"/>
          <w:szCs w:val="28"/>
        </w:rPr>
        <w:t>распределения, равного 5,9915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286CD5">
        <w:rPr>
          <w:rFonts w:ascii="Times New Roman" w:eastAsiaTheme="minorEastAsia" w:hAnsi="Times New Roman" w:cs="Times New Roman"/>
          <w:sz w:val="28"/>
          <w:szCs w:val="28"/>
        </w:rPr>
        <w:t xml:space="preserve">нет оснований отвергать гипотезу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286CD5">
        <w:rPr>
          <w:rFonts w:ascii="Times New Roman" w:eastAsiaTheme="minorEastAsia" w:hAnsi="Times New Roman" w:cs="Times New Roman"/>
          <w:sz w:val="28"/>
          <w:szCs w:val="28"/>
        </w:rPr>
        <w:t xml:space="preserve"> в пользу метода наименьших квадратов,</w:t>
      </w:r>
      <w:r w:rsidR="00B240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86CD5">
        <w:rPr>
          <w:rFonts w:ascii="Times New Roman" w:eastAsiaTheme="minorEastAsia" w:hAnsi="Times New Roman" w:cs="Times New Roman"/>
          <w:sz w:val="28"/>
          <w:szCs w:val="28"/>
        </w:rPr>
        <w:t>следует использовать инструментальные переменные.</w:t>
      </w:r>
    </w:p>
    <w:p w:rsidR="000409C1" w:rsidRPr="000409C1" w:rsidRDefault="000409C1" w:rsidP="000409C1">
      <w:pPr>
        <w:rPr>
          <w:rFonts w:ascii="Times New Roman" w:hAnsi="Times New Roman" w:cs="Times New Roman"/>
          <w:sz w:val="28"/>
          <w:szCs w:val="28"/>
        </w:rPr>
      </w:pPr>
    </w:p>
    <w:p w:rsidR="00BA48FE" w:rsidRDefault="00BA48FE" w:rsidP="00BA48FE">
      <w:pPr>
        <w:tabs>
          <w:tab w:val="left" w:pos="730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8FE" w:rsidRDefault="00BA48FE" w:rsidP="00BA48FE">
      <w:pPr>
        <w:tabs>
          <w:tab w:val="left" w:pos="730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0A72" w:rsidRDefault="007A0A72" w:rsidP="00CA671C">
      <w:pPr>
        <w:pStyle w:val="a3"/>
        <w:widowControl w:val="0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7A0A72" w:rsidSect="002D2B99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67B" w:rsidRDefault="00E4767B" w:rsidP="002D2B99">
      <w:pPr>
        <w:spacing w:after="0" w:line="240" w:lineRule="auto"/>
      </w:pPr>
      <w:r>
        <w:separator/>
      </w:r>
    </w:p>
  </w:endnote>
  <w:endnote w:type="continuationSeparator" w:id="0">
    <w:p w:rsidR="00E4767B" w:rsidRDefault="00E4767B" w:rsidP="002D2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3115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854B5" w:rsidRPr="002D2B99" w:rsidRDefault="001854B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D2B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D2B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D2B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91C0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D2B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54B5" w:rsidRDefault="001854B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67B" w:rsidRDefault="00E4767B" w:rsidP="002D2B99">
      <w:pPr>
        <w:spacing w:after="0" w:line="240" w:lineRule="auto"/>
      </w:pPr>
      <w:r>
        <w:separator/>
      </w:r>
    </w:p>
  </w:footnote>
  <w:footnote w:type="continuationSeparator" w:id="0">
    <w:p w:rsidR="00E4767B" w:rsidRDefault="00E4767B" w:rsidP="002D2B99">
      <w:pPr>
        <w:spacing w:after="0" w:line="240" w:lineRule="auto"/>
      </w:pPr>
      <w:r>
        <w:continuationSeparator/>
      </w:r>
    </w:p>
  </w:footnote>
  <w:footnote w:id="1">
    <w:p w:rsidR="00783436" w:rsidRPr="00783436" w:rsidRDefault="00783436" w:rsidP="00226114">
      <w:pPr>
        <w:pStyle w:val="ab"/>
        <w:jc w:val="both"/>
        <w:rPr>
          <w:rFonts w:ascii="Times New Roman" w:hAnsi="Times New Roman" w:cs="Times New Roman"/>
        </w:rPr>
      </w:pPr>
      <w:r w:rsidRPr="00783436">
        <w:rPr>
          <w:rStyle w:val="ad"/>
          <w:rFonts w:ascii="Times New Roman" w:hAnsi="Times New Roman" w:cs="Times New Roman"/>
        </w:rPr>
        <w:footnoteRef/>
      </w:r>
      <w:r w:rsidRPr="007834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Магнус Я. Р., Катышев П. К.,Пересецкий А. А., Эконометрика. Начальный курс: Учеб. – 6-е изд., перераб. и доп. – М.: Дело, 2004. – 576 с.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13F0"/>
    <w:multiLevelType w:val="hybridMultilevel"/>
    <w:tmpl w:val="3A567638"/>
    <w:lvl w:ilvl="0" w:tplc="04190019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C2A60"/>
    <w:multiLevelType w:val="hybridMultilevel"/>
    <w:tmpl w:val="E93A1D28"/>
    <w:lvl w:ilvl="0" w:tplc="94C838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972A1"/>
    <w:multiLevelType w:val="hybridMultilevel"/>
    <w:tmpl w:val="D7F2FC7C"/>
    <w:lvl w:ilvl="0" w:tplc="A5145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F6115"/>
    <w:multiLevelType w:val="hybridMultilevel"/>
    <w:tmpl w:val="763E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D1EDD"/>
    <w:multiLevelType w:val="hybridMultilevel"/>
    <w:tmpl w:val="3A567638"/>
    <w:lvl w:ilvl="0" w:tplc="04190019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E149B"/>
    <w:multiLevelType w:val="hybridMultilevel"/>
    <w:tmpl w:val="03041322"/>
    <w:lvl w:ilvl="0" w:tplc="582C2314">
      <w:start w:val="3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7D6F"/>
    <w:multiLevelType w:val="hybridMultilevel"/>
    <w:tmpl w:val="AD5057B6"/>
    <w:lvl w:ilvl="0" w:tplc="04190015">
      <w:start w:val="1"/>
      <w:numFmt w:val="upperLetter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25A79"/>
    <w:multiLevelType w:val="hybridMultilevel"/>
    <w:tmpl w:val="F12A6EAE"/>
    <w:lvl w:ilvl="0" w:tplc="A5145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C1A5A"/>
    <w:multiLevelType w:val="hybridMultilevel"/>
    <w:tmpl w:val="F5242C70"/>
    <w:lvl w:ilvl="0" w:tplc="F01E58B0">
      <w:start w:val="1"/>
      <w:numFmt w:val="russianUpp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A58E3"/>
    <w:multiLevelType w:val="hybridMultilevel"/>
    <w:tmpl w:val="3A567638"/>
    <w:lvl w:ilvl="0" w:tplc="04190019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72C33"/>
    <w:multiLevelType w:val="hybridMultilevel"/>
    <w:tmpl w:val="B7A4B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20D1E"/>
    <w:multiLevelType w:val="hybridMultilevel"/>
    <w:tmpl w:val="8176331C"/>
    <w:lvl w:ilvl="0" w:tplc="5826FC24">
      <w:start w:val="1"/>
      <w:numFmt w:val="upperLetter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D33BF"/>
    <w:multiLevelType w:val="hybridMultilevel"/>
    <w:tmpl w:val="763E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A7C68"/>
    <w:multiLevelType w:val="hybridMultilevel"/>
    <w:tmpl w:val="A8BCE82E"/>
    <w:lvl w:ilvl="0" w:tplc="817E5766">
      <w:start w:val="1"/>
      <w:numFmt w:val="russianLower"/>
      <w:lvlText w:val="%1)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F646C"/>
    <w:multiLevelType w:val="hybridMultilevel"/>
    <w:tmpl w:val="1596987C"/>
    <w:lvl w:ilvl="0" w:tplc="418AC5C8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"/>
  </w:num>
  <w:num w:numId="5">
    <w:abstractNumId w:val="13"/>
  </w:num>
  <w:num w:numId="6">
    <w:abstractNumId w:val="14"/>
  </w:num>
  <w:num w:numId="7">
    <w:abstractNumId w:val="10"/>
  </w:num>
  <w:num w:numId="8">
    <w:abstractNumId w:val="5"/>
  </w:num>
  <w:num w:numId="9">
    <w:abstractNumId w:val="3"/>
  </w:num>
  <w:num w:numId="10">
    <w:abstractNumId w:val="7"/>
  </w:num>
  <w:num w:numId="11">
    <w:abstractNumId w:val="8"/>
  </w:num>
  <w:num w:numId="12">
    <w:abstractNumId w:val="9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303"/>
    <w:rsid w:val="00002F7A"/>
    <w:rsid w:val="000409C1"/>
    <w:rsid w:val="00105A93"/>
    <w:rsid w:val="001140BD"/>
    <w:rsid w:val="001161B4"/>
    <w:rsid w:val="00181FBD"/>
    <w:rsid w:val="001854B5"/>
    <w:rsid w:val="001A2F9F"/>
    <w:rsid w:val="001B2CD8"/>
    <w:rsid w:val="001E716C"/>
    <w:rsid w:val="001F2A08"/>
    <w:rsid w:val="001F3FF9"/>
    <w:rsid w:val="00226114"/>
    <w:rsid w:val="00286CD5"/>
    <w:rsid w:val="002D2B99"/>
    <w:rsid w:val="00462AF5"/>
    <w:rsid w:val="0056056A"/>
    <w:rsid w:val="005616C6"/>
    <w:rsid w:val="00675E0B"/>
    <w:rsid w:val="006A5E36"/>
    <w:rsid w:val="00783436"/>
    <w:rsid w:val="007A0A72"/>
    <w:rsid w:val="007B7974"/>
    <w:rsid w:val="008D2459"/>
    <w:rsid w:val="00902303"/>
    <w:rsid w:val="009347B0"/>
    <w:rsid w:val="00981700"/>
    <w:rsid w:val="009E1B62"/>
    <w:rsid w:val="00AA03F7"/>
    <w:rsid w:val="00B12BD8"/>
    <w:rsid w:val="00B240BD"/>
    <w:rsid w:val="00BA0C34"/>
    <w:rsid w:val="00BA48FE"/>
    <w:rsid w:val="00C4460A"/>
    <w:rsid w:val="00C5431C"/>
    <w:rsid w:val="00CA671C"/>
    <w:rsid w:val="00D91C04"/>
    <w:rsid w:val="00DA0DB8"/>
    <w:rsid w:val="00E01A5D"/>
    <w:rsid w:val="00E21BC7"/>
    <w:rsid w:val="00E4767B"/>
    <w:rsid w:val="00E73BAA"/>
    <w:rsid w:val="00EE5FDF"/>
    <w:rsid w:val="00F03C19"/>
    <w:rsid w:val="00F516C7"/>
    <w:rsid w:val="00F90372"/>
    <w:rsid w:val="00FC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2C75C-AAA6-4E66-A08D-FC341242D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E36"/>
    <w:pPr>
      <w:ind w:left="720"/>
      <w:contextualSpacing/>
    </w:pPr>
  </w:style>
  <w:style w:type="table" w:styleId="a4">
    <w:name w:val="Table Grid"/>
    <w:basedOn w:val="a1"/>
    <w:uiPriority w:val="39"/>
    <w:rsid w:val="00EE5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EE5F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D2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2B99"/>
  </w:style>
  <w:style w:type="paragraph" w:styleId="a8">
    <w:name w:val="footer"/>
    <w:basedOn w:val="a"/>
    <w:link w:val="a9"/>
    <w:uiPriority w:val="99"/>
    <w:unhideWhenUsed/>
    <w:rsid w:val="002D2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2B99"/>
  </w:style>
  <w:style w:type="character" w:styleId="aa">
    <w:name w:val="Placeholder Text"/>
    <w:basedOn w:val="a0"/>
    <w:uiPriority w:val="99"/>
    <w:semiHidden/>
    <w:rsid w:val="00CA671C"/>
    <w:rPr>
      <w:color w:val="808080"/>
    </w:rPr>
  </w:style>
  <w:style w:type="paragraph" w:styleId="ab">
    <w:name w:val="footnote text"/>
    <w:basedOn w:val="a"/>
    <w:link w:val="ac"/>
    <w:uiPriority w:val="99"/>
    <w:semiHidden/>
    <w:unhideWhenUsed/>
    <w:rsid w:val="00783436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83436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8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2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AAA93-42A8-497A-8F0F-D8CF33E07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2175</Words>
  <Characters>12398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7</cp:revision>
  <dcterms:created xsi:type="dcterms:W3CDTF">2016-05-24T16:11:00Z</dcterms:created>
  <dcterms:modified xsi:type="dcterms:W3CDTF">2016-07-08T06:03:00Z</dcterms:modified>
</cp:coreProperties>
</file>