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Pr="00581D3F" w:rsidRDefault="00581D3F" w:rsidP="00581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581D3F">
        <w:rPr>
          <w:rFonts w:ascii="Times New Roman" w:hAnsi="Times New Roman" w:cs="Times New Roman"/>
          <w:sz w:val="28"/>
          <w:szCs w:val="28"/>
        </w:rPr>
        <w:t>СОДЕРЖАНИЕ</w:t>
      </w:r>
    </w:p>
    <w:p w:rsidR="00581D3F" w:rsidRPr="00581D3F" w:rsidRDefault="007665A1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b/>
          <w:sz w:val="24"/>
          <w:szCs w:val="24"/>
        </w:rPr>
        <w:fldChar w:fldCharType="begin"/>
      </w:r>
      <w:r w:rsidR="00581D3F" w:rsidRPr="00581D3F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TOC \o "1-3" \u </w:instrText>
      </w:r>
      <w:r w:rsidRPr="00581D3F">
        <w:rPr>
          <w:rFonts w:ascii="Times New Roman" w:eastAsia="Times New Roman" w:hAnsi="Times New Roman" w:cs="Times New Roman"/>
          <w:b/>
          <w:sz w:val="24"/>
          <w:szCs w:val="24"/>
        </w:rPr>
        <w:fldChar w:fldCharType="separate"/>
      </w:r>
      <w:r w:rsidR="00581D3F" w:rsidRPr="00581D3F">
        <w:rPr>
          <w:rFonts w:ascii="Times New Roman" w:hAnsi="Times New Roman" w:cs="Times New Roman"/>
          <w:noProof/>
          <w:sz w:val="24"/>
          <w:szCs w:val="24"/>
        </w:rPr>
        <w:t>Задача 1.</w:t>
      </w:r>
      <w:r w:rsidR="00581D3F"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="00581D3F"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_Toc451437556 \h </w:instrText>
      </w:r>
      <w:r w:rsidRPr="00581D3F">
        <w:rPr>
          <w:rFonts w:ascii="Times New Roman" w:hAnsi="Times New Roman" w:cs="Times New Roman"/>
          <w:noProof/>
          <w:sz w:val="24"/>
          <w:szCs w:val="24"/>
        </w:rPr>
      </w:r>
      <w:r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="00581D3F">
        <w:rPr>
          <w:rFonts w:ascii="Times New Roman" w:hAnsi="Times New Roman" w:cs="Times New Roman"/>
          <w:noProof/>
          <w:sz w:val="24"/>
          <w:szCs w:val="24"/>
        </w:rPr>
        <w:t>3</w:t>
      </w:r>
      <w:r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2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_Toc451437557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Задача 3.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_Toc451437558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Задача 4.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_Toc451437559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5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_Toc451437560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6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_Toc451437561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7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_Toc451437562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5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8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_Toc451437563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Задача </w:t>
      </w:r>
      <w:r w:rsidRPr="00581D3F">
        <w:rPr>
          <w:rFonts w:ascii="Times New Roman" w:hAnsi="Times New Roman" w:cs="Times New Roman"/>
          <w:noProof/>
          <w:sz w:val="24"/>
          <w:szCs w:val="24"/>
        </w:rPr>
        <w:t>9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_Toc451437564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581D3F" w:rsidRPr="00581D3F" w:rsidRDefault="00581D3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4"/>
          <w:szCs w:val="24"/>
        </w:rPr>
      </w:pP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Задача 1</w:t>
      </w:r>
      <w:r w:rsidRPr="00581D3F">
        <w:rPr>
          <w:rFonts w:ascii="Times New Roman" w:hAnsi="Times New Roman" w:cs="Times New Roman"/>
          <w:noProof/>
          <w:sz w:val="24"/>
          <w:szCs w:val="24"/>
        </w:rPr>
        <w:t>0</w:t>
      </w:r>
      <w:r w:rsidRPr="00581D3F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581D3F">
        <w:rPr>
          <w:rFonts w:ascii="Times New Roman" w:hAnsi="Times New Roman" w:cs="Times New Roman"/>
          <w:noProof/>
          <w:sz w:val="24"/>
          <w:szCs w:val="24"/>
        </w:rPr>
        <w:tab/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81D3F">
        <w:rPr>
          <w:rFonts w:ascii="Times New Roman" w:hAnsi="Times New Roman" w:cs="Times New Roman"/>
          <w:noProof/>
          <w:sz w:val="24"/>
          <w:szCs w:val="24"/>
        </w:rPr>
        <w:instrText xml:space="preserve"> PAGEREF _Toc451437565 \h </w:instrTex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9</w:t>
      </w:r>
      <w:r w:rsidR="007665A1" w:rsidRPr="00581D3F">
        <w:rPr>
          <w:rFonts w:ascii="Times New Roman" w:hAnsi="Times New Roman" w:cs="Times New Roman"/>
          <w:noProof/>
          <w:sz w:val="24"/>
          <w:szCs w:val="24"/>
        </w:rPr>
        <w:fldChar w:fldCharType="end"/>
      </w:r>
    </w:p>
    <w:p w:rsidR="00A8426D" w:rsidRDefault="007665A1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D3F"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26D" w:rsidRDefault="00A8426D" w:rsidP="0039016F">
      <w:pPr>
        <w:spacing w:line="36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D3F" w:rsidRDefault="00581D3F" w:rsidP="00A8426D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D3F" w:rsidRDefault="00581D3F" w:rsidP="00A8426D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40B" w:rsidRPr="00A8426D" w:rsidRDefault="00C2740B" w:rsidP="00A8426D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A27" w:rsidRPr="00581D3F" w:rsidRDefault="00A8426D" w:rsidP="00581D3F">
      <w:pPr>
        <w:pStyle w:val="1"/>
      </w:pPr>
      <w:bookmarkStart w:id="0" w:name="_Toc451437556"/>
      <w:r w:rsidRPr="00581D3F">
        <w:lastRenderedPageBreak/>
        <w:t>Задача 1.</w:t>
      </w:r>
      <w:bookmarkEnd w:id="0"/>
    </w:p>
    <w:p w:rsidR="00C2740B" w:rsidRPr="00A8426D" w:rsidRDefault="00A8426D" w:rsidP="00A8426D">
      <w:pPr>
        <w:pStyle w:val="a4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40B" w:rsidRPr="00A8426D">
        <w:rPr>
          <w:rFonts w:ascii="Times New Roman" w:eastAsia="Times New Roman" w:hAnsi="Times New Roman" w:cs="Times New Roman"/>
          <w:sz w:val="28"/>
          <w:szCs w:val="28"/>
        </w:rPr>
        <w:t>Ограничьте понятия: финансы, капитал</w:t>
      </w:r>
      <w:r w:rsidR="00C82A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1F04" w:rsidRPr="00A8426D" w:rsidRDefault="008D1F0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Финансы→государственные финансы→бюджет Российской Федерации</w:t>
      </w:r>
    </w:p>
    <w:p w:rsidR="008D1F04" w:rsidRPr="00A8426D" w:rsidRDefault="008D1F0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Капитал→финансовый капит</w:t>
      </w:r>
      <w:r w:rsidR="00C238BD" w:rsidRPr="00A842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t>л→деньги</w:t>
      </w:r>
    </w:p>
    <w:p w:rsidR="00EF5154" w:rsidRPr="00A8426D" w:rsidRDefault="00EF51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Default="00A8426D" w:rsidP="00581D3F">
      <w:pPr>
        <w:pStyle w:val="1"/>
        <w:rPr>
          <w:rFonts w:eastAsia="Times New Roman"/>
        </w:rPr>
      </w:pPr>
      <w:bookmarkStart w:id="1" w:name="_Toc451437557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2</w:t>
      </w:r>
      <w:r w:rsidRPr="00A8426D">
        <w:rPr>
          <w:rStyle w:val="90"/>
          <w:rFonts w:eastAsiaTheme="majorEastAsia"/>
        </w:rPr>
        <w:t>.</w:t>
      </w:r>
      <w:bookmarkEnd w:id="1"/>
      <w:r>
        <w:rPr>
          <w:rFonts w:eastAsia="Times New Roman"/>
        </w:rPr>
        <w:t xml:space="preserve"> </w:t>
      </w:r>
    </w:p>
    <w:p w:rsidR="006764FC" w:rsidRPr="00A8426D" w:rsidRDefault="00C2740B" w:rsidP="00A8426D">
      <w:pPr>
        <w:pStyle w:val="a4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Обобщите понятия: </w:t>
      </w:r>
      <w:r w:rsidR="00C82ACB">
        <w:rPr>
          <w:rFonts w:ascii="Times New Roman" w:eastAsia="Times New Roman" w:hAnsi="Times New Roman" w:cs="Times New Roman"/>
          <w:sz w:val="28"/>
          <w:szCs w:val="28"/>
        </w:rPr>
        <w:t>активы, пассивы.</w:t>
      </w:r>
    </w:p>
    <w:p w:rsidR="006764FC" w:rsidRPr="00A8426D" w:rsidRDefault="006764FC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2740B" w:rsidRPr="00A8426D">
        <w:rPr>
          <w:rFonts w:ascii="Times New Roman" w:eastAsia="Times New Roman" w:hAnsi="Times New Roman" w:cs="Times New Roman"/>
          <w:sz w:val="28"/>
          <w:szCs w:val="28"/>
        </w:rPr>
        <w:t>ктивы</w:t>
      </w:r>
      <w:r w:rsidR="00C238BD" w:rsidRPr="00A8426D">
        <w:rPr>
          <w:rFonts w:ascii="Times New Roman" w:eastAsia="Times New Roman" w:hAnsi="Times New Roman" w:cs="Times New Roman"/>
          <w:sz w:val="28"/>
          <w:szCs w:val="28"/>
        </w:rPr>
        <w:t>→бухгалтерский баланс→финансово-экономическая деятельность</w:t>
      </w:r>
    </w:p>
    <w:p w:rsidR="00C2740B" w:rsidRPr="00A8426D" w:rsidRDefault="006764FC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2740B" w:rsidRPr="00A8426D">
        <w:rPr>
          <w:rFonts w:ascii="Times New Roman" w:eastAsia="Times New Roman" w:hAnsi="Times New Roman" w:cs="Times New Roman"/>
          <w:sz w:val="28"/>
          <w:szCs w:val="28"/>
        </w:rPr>
        <w:t>ассивы</w:t>
      </w:r>
      <w:r w:rsidR="00C238BD" w:rsidRPr="00A8426D">
        <w:rPr>
          <w:rFonts w:ascii="Times New Roman" w:eastAsia="Times New Roman" w:hAnsi="Times New Roman" w:cs="Times New Roman"/>
          <w:sz w:val="28"/>
          <w:szCs w:val="28"/>
        </w:rPr>
        <w:t>→ бухгалтерский баланс → финансово-экономическая деятельность</w:t>
      </w:r>
    </w:p>
    <w:p w:rsidR="00EF5154" w:rsidRPr="00A8426D" w:rsidRDefault="00EF51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Pr="00581D3F" w:rsidRDefault="00A8426D" w:rsidP="00581D3F">
      <w:pPr>
        <w:pStyle w:val="1"/>
        <w:rPr>
          <w:rStyle w:val="90"/>
          <w:rFonts w:eastAsiaTheme="majorEastAsia"/>
        </w:rPr>
      </w:pPr>
      <w:bookmarkStart w:id="2" w:name="_Toc451437558"/>
      <w:r w:rsidRPr="00A8426D">
        <w:rPr>
          <w:rStyle w:val="90"/>
          <w:rFonts w:eastAsiaTheme="majorEastAsia"/>
        </w:rPr>
        <w:t xml:space="preserve">Задача </w:t>
      </w:r>
      <w:r w:rsidRPr="00581D3F">
        <w:rPr>
          <w:rStyle w:val="90"/>
          <w:rFonts w:eastAsiaTheme="majorEastAsia"/>
        </w:rPr>
        <w:t>3</w:t>
      </w:r>
      <w:r w:rsidRPr="00A8426D">
        <w:rPr>
          <w:rStyle w:val="90"/>
          <w:rFonts w:eastAsiaTheme="majorEastAsia"/>
        </w:rPr>
        <w:t>.</w:t>
      </w:r>
      <w:bookmarkEnd w:id="2"/>
      <w:r w:rsidRPr="00581D3F">
        <w:rPr>
          <w:rStyle w:val="90"/>
          <w:rFonts w:eastAsiaTheme="majorEastAsia"/>
        </w:rPr>
        <w:t xml:space="preserve"> </w:t>
      </w:r>
    </w:p>
    <w:p w:rsidR="00C2740B" w:rsidRPr="00A8426D" w:rsidRDefault="00C2740B" w:rsidP="00A8426D">
      <w:pPr>
        <w:pStyle w:val="a4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Изобразите круговыми схемами Эйлера отношения между понятиями: логика, учебник, наука</w:t>
      </w:r>
    </w:p>
    <w:p w:rsidR="00C238BD" w:rsidRPr="00A8426D" w:rsidRDefault="00C238BD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А-логика</w:t>
      </w:r>
    </w:p>
    <w:p w:rsidR="00C238BD" w:rsidRPr="00A8426D" w:rsidRDefault="00C238BD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t>-учебник</w:t>
      </w:r>
    </w:p>
    <w:p w:rsidR="00C238BD" w:rsidRPr="00A8426D" w:rsidRDefault="00C238BD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С-наука</w:t>
      </w:r>
    </w:p>
    <w:p w:rsidR="00071977" w:rsidRPr="00071977" w:rsidRDefault="00071977" w:rsidP="00071977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238BD" w:rsidRPr="00071977" w:rsidRDefault="00071977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2791" cy="1674564"/>
            <wp:effectExtent l="19050" t="0" r="459" b="0"/>
            <wp:docPr id="1" name="Рисунок 0" descr="голи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ик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680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BD" w:rsidRPr="00A8426D" w:rsidRDefault="00C238BD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8BD" w:rsidRPr="00A8426D" w:rsidRDefault="00C238BD" w:rsidP="0039016F">
      <w:pPr>
        <w:pStyle w:val="a4"/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Pr="00581D3F" w:rsidRDefault="00A8426D" w:rsidP="00581D3F">
      <w:pPr>
        <w:pStyle w:val="1"/>
        <w:rPr>
          <w:rStyle w:val="90"/>
          <w:rFonts w:eastAsiaTheme="majorEastAsia"/>
        </w:rPr>
      </w:pPr>
      <w:bookmarkStart w:id="3" w:name="_Toc451437559"/>
      <w:r w:rsidRPr="00A8426D">
        <w:rPr>
          <w:rStyle w:val="90"/>
          <w:rFonts w:eastAsiaTheme="majorEastAsia"/>
        </w:rPr>
        <w:lastRenderedPageBreak/>
        <w:t xml:space="preserve">Задача </w:t>
      </w:r>
      <w:r w:rsidRPr="00581D3F">
        <w:rPr>
          <w:rStyle w:val="90"/>
          <w:rFonts w:eastAsiaTheme="majorEastAsia"/>
        </w:rPr>
        <w:t>4</w:t>
      </w:r>
      <w:r w:rsidRPr="00A8426D">
        <w:rPr>
          <w:rStyle w:val="90"/>
          <w:rFonts w:eastAsiaTheme="majorEastAsia"/>
        </w:rPr>
        <w:t>.</w:t>
      </w:r>
      <w:bookmarkEnd w:id="3"/>
      <w:r w:rsidRPr="00581D3F">
        <w:rPr>
          <w:rStyle w:val="90"/>
          <w:rFonts w:eastAsiaTheme="majorEastAsia"/>
        </w:rPr>
        <w:t xml:space="preserve"> </w:t>
      </w:r>
      <w:r w:rsidR="00C2740B" w:rsidRPr="00581D3F">
        <w:rPr>
          <w:rStyle w:val="90"/>
          <w:rFonts w:eastAsiaTheme="majorEastAsia"/>
        </w:rPr>
        <w:t xml:space="preserve"> 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Определите вид и правильность деления. Если деление неправильное, укажите вид логической ошибки и исправьте её: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Виды рисков по размеру возможного ущерба: допустимый, критический, катастрофический, техногенный.</w:t>
      </w:r>
    </w:p>
    <w:p w:rsidR="00EF5154" w:rsidRPr="00A8426D" w:rsidRDefault="00261D9E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Вид деления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941AF" w:rsidRPr="00A8426D">
        <w:rPr>
          <w:rFonts w:ascii="Times New Roman" w:eastAsia="Times New Roman" w:hAnsi="Times New Roman" w:cs="Times New Roman"/>
          <w:sz w:val="28"/>
          <w:szCs w:val="28"/>
        </w:rPr>
        <w:t>по видоизменению признака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4CF9" w:rsidRPr="00A8426D" w:rsidRDefault="00704CF9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Основание деления: виды рисков по размеру возможного ущерба</w:t>
      </w:r>
    </w:p>
    <w:p w:rsidR="00261D9E" w:rsidRPr="00A8426D" w:rsidRDefault="00261D9E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Допущена логическая ошибка: </w:t>
      </w:r>
      <w:r w:rsidR="00A941AF" w:rsidRPr="00A8426D">
        <w:rPr>
          <w:rFonts w:ascii="Times New Roman" w:eastAsia="Times New Roman" w:hAnsi="Times New Roman" w:cs="Times New Roman"/>
          <w:sz w:val="28"/>
          <w:szCs w:val="28"/>
        </w:rPr>
        <w:t>деление с лишними членами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. Не существует понятия 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 xml:space="preserve">«риски по техногенному размеру ущерба». В данном случае </w:t>
      </w:r>
      <w:r w:rsidR="00704CF9" w:rsidRPr="00A8426D">
        <w:rPr>
          <w:rFonts w:ascii="Times New Roman" w:eastAsia="Times New Roman" w:hAnsi="Times New Roman" w:cs="Times New Roman"/>
          <w:sz w:val="28"/>
          <w:szCs w:val="28"/>
        </w:rPr>
        <w:t xml:space="preserve">рассматриваются риски по 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04CF9" w:rsidRPr="00A8426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 xml:space="preserve"> возможного ущерба, а не </w:t>
      </w:r>
      <w:r w:rsidR="00704CF9" w:rsidRPr="00A8426D">
        <w:rPr>
          <w:rFonts w:ascii="Times New Roman" w:eastAsia="Times New Roman" w:hAnsi="Times New Roman" w:cs="Times New Roman"/>
          <w:sz w:val="28"/>
          <w:szCs w:val="28"/>
        </w:rPr>
        <w:t>по причине</w:t>
      </w:r>
      <w:r w:rsidR="00EF5154" w:rsidRPr="00A8426D">
        <w:rPr>
          <w:rFonts w:ascii="Times New Roman" w:eastAsia="Times New Roman" w:hAnsi="Times New Roman" w:cs="Times New Roman"/>
          <w:sz w:val="28"/>
          <w:szCs w:val="28"/>
        </w:rPr>
        <w:t>, из-за которой ущерб возник.</w:t>
      </w:r>
    </w:p>
    <w:p w:rsidR="00261D9E" w:rsidRPr="00A8426D" w:rsidRDefault="00261D9E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Default="00A8426D" w:rsidP="00581D3F">
      <w:pPr>
        <w:pStyle w:val="1"/>
      </w:pPr>
      <w:bookmarkStart w:id="4" w:name="_Toc451437560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5</w:t>
      </w:r>
      <w:r w:rsidRPr="00A8426D">
        <w:rPr>
          <w:rStyle w:val="90"/>
          <w:rFonts w:eastAsiaTheme="majorEastAsia"/>
        </w:rPr>
        <w:t>.</w:t>
      </w:r>
      <w:bookmarkEnd w:id="4"/>
      <w:r>
        <w:rPr>
          <w:rFonts w:eastAsia="Times New Roman"/>
        </w:rPr>
        <w:t xml:space="preserve"> </w:t>
      </w:r>
    </w:p>
    <w:p w:rsidR="00C2740B" w:rsidRPr="00A8426D" w:rsidRDefault="00C2740B" w:rsidP="0039016F">
      <w:pPr>
        <w:pStyle w:val="a3"/>
        <w:shd w:val="clear" w:color="auto" w:fill="FFFFFF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  <w:r w:rsidRPr="00A8426D">
        <w:rPr>
          <w:sz w:val="28"/>
          <w:szCs w:val="28"/>
        </w:rPr>
        <w:t>Укажите вид определения, выявите логическую  ошибку, если имеется, укажите ее название и исправьте определение:</w:t>
      </w:r>
    </w:p>
    <w:p w:rsidR="00C2740B" w:rsidRPr="00A8426D" w:rsidRDefault="00C2740B" w:rsidP="0039016F">
      <w:pPr>
        <w:pStyle w:val="a3"/>
        <w:shd w:val="clear" w:color="auto" w:fill="FFFFFF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  <w:r w:rsidRPr="00A8426D">
        <w:rPr>
          <w:sz w:val="28"/>
          <w:szCs w:val="28"/>
        </w:rPr>
        <w:t>Пассивы – совокупность долгов, обязательств, собственного капитала и организации.</w:t>
      </w:r>
    </w:p>
    <w:p w:rsidR="00EF5154" w:rsidRPr="00A8426D" w:rsidRDefault="00704CF9" w:rsidP="0039016F">
      <w:pPr>
        <w:pStyle w:val="a3"/>
        <w:shd w:val="clear" w:color="auto" w:fill="FFFFFF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  <w:r w:rsidRPr="00A8426D">
        <w:rPr>
          <w:sz w:val="28"/>
          <w:szCs w:val="28"/>
        </w:rPr>
        <w:t>Вид определения:</w:t>
      </w:r>
      <w:r w:rsidR="00EF5154" w:rsidRPr="00A8426D">
        <w:rPr>
          <w:sz w:val="28"/>
          <w:szCs w:val="28"/>
        </w:rPr>
        <w:t xml:space="preserve"> реальное, явное</w:t>
      </w:r>
      <w:r w:rsidRPr="00A8426D">
        <w:rPr>
          <w:sz w:val="28"/>
          <w:szCs w:val="28"/>
        </w:rPr>
        <w:t>.</w:t>
      </w:r>
    </w:p>
    <w:p w:rsidR="00EF5154" w:rsidRPr="00A8426D" w:rsidRDefault="00EF5154" w:rsidP="0039016F">
      <w:pPr>
        <w:pStyle w:val="a3"/>
        <w:shd w:val="clear" w:color="auto" w:fill="FFFFFF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C82ACB" w:rsidRDefault="00A8426D" w:rsidP="00581D3F">
      <w:pPr>
        <w:pStyle w:val="1"/>
        <w:rPr>
          <w:rFonts w:eastAsia="Times New Roman"/>
        </w:rPr>
      </w:pPr>
      <w:bookmarkStart w:id="5" w:name="_Toc451437561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6</w:t>
      </w:r>
      <w:r w:rsidRPr="00A8426D">
        <w:rPr>
          <w:rStyle w:val="90"/>
          <w:rFonts w:eastAsiaTheme="majorEastAsia"/>
        </w:rPr>
        <w:t>.</w:t>
      </w:r>
      <w:bookmarkEnd w:id="5"/>
      <w:r>
        <w:rPr>
          <w:rFonts w:eastAsia="Times New Roman"/>
        </w:rPr>
        <w:t xml:space="preserve"> </w:t>
      </w:r>
      <w:r w:rsidR="00C2740B" w:rsidRPr="00A8426D">
        <w:rPr>
          <w:rFonts w:eastAsia="Times New Roman"/>
          <w:color w:val="auto"/>
        </w:rPr>
        <w:t xml:space="preserve"> 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250A35" w:rsidRPr="00A8426D" w:rsidRDefault="005E4F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Экзистенциальные суждения:</w:t>
      </w:r>
      <w:r w:rsidR="00250A35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F21F5" w:rsidRPr="00A8426D" w:rsidRDefault="005E6A4E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Существует ядерное оружие.</w:t>
      </w:r>
    </w:p>
    <w:p w:rsidR="005E6A4E" w:rsidRPr="00A8426D" w:rsidRDefault="005E6A4E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lastRenderedPageBreak/>
        <w:t>Вечный двигатель  не существует.</w:t>
      </w:r>
    </w:p>
    <w:p w:rsidR="005E4F54" w:rsidRPr="00A8426D" w:rsidRDefault="005E4F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Атрибутивные суждения: </w:t>
      </w:r>
    </w:p>
    <w:p w:rsidR="005E4F54" w:rsidRPr="00A8426D" w:rsidRDefault="005E4F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Все пингвины-птицы.</w:t>
      </w:r>
    </w:p>
    <w:p w:rsidR="005E4F54" w:rsidRPr="00A8426D" w:rsidRDefault="005E4F54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Снег белый.</w:t>
      </w:r>
    </w:p>
    <w:p w:rsidR="005E4F54" w:rsidRPr="00A8426D" w:rsidRDefault="008F21F5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Суждение с отношением:</w:t>
      </w:r>
    </w:p>
    <w:p w:rsidR="008F21F5" w:rsidRPr="00A8426D" w:rsidRDefault="008F21F5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Евразия больше Австралии.</w:t>
      </w:r>
    </w:p>
    <w:p w:rsidR="005E4F54" w:rsidRDefault="008F21F5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Корень квадратный больше либо равно нулю.</w:t>
      </w:r>
    </w:p>
    <w:p w:rsidR="00A8426D" w:rsidRPr="00A8426D" w:rsidRDefault="00A8426D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Default="00A8426D" w:rsidP="00581D3F">
      <w:pPr>
        <w:pStyle w:val="1"/>
        <w:rPr>
          <w:rFonts w:eastAsia="Times New Roman"/>
        </w:rPr>
      </w:pPr>
      <w:bookmarkStart w:id="6" w:name="_Toc451437562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7</w:t>
      </w:r>
      <w:r w:rsidRPr="00A8426D">
        <w:rPr>
          <w:rStyle w:val="90"/>
          <w:rFonts w:eastAsiaTheme="majorEastAsia"/>
        </w:rPr>
        <w:t>.</w:t>
      </w:r>
      <w:bookmarkEnd w:id="6"/>
      <w:r>
        <w:rPr>
          <w:rFonts w:eastAsia="Times New Roman"/>
        </w:rPr>
        <w:t xml:space="preserve"> </w:t>
      </w:r>
    </w:p>
    <w:p w:rsidR="00C2740B" w:rsidRPr="00A8426D" w:rsidRDefault="00C2740B" w:rsidP="00A8426D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 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  <w:r w:rsid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t>Каждое решение, которое вы принимаете, – ошибочно (Э. Далберг).</w:t>
      </w:r>
    </w:p>
    <w:p w:rsidR="005E6A4E" w:rsidRPr="00A8426D" w:rsidRDefault="005E6A4E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Данное суждение общеутвердительное.</w:t>
      </w:r>
    </w:p>
    <w:p w:rsidR="005E6A4E" w:rsidRPr="00A8426D" w:rsidRDefault="00FB6CD3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  <w:lang w:val="en-US"/>
        </w:rPr>
        <w:t>A</w:t>
      </w:r>
      <w:r w:rsidRPr="00A8426D">
        <w:rPr>
          <w:sz w:val="28"/>
          <w:szCs w:val="28"/>
        </w:rPr>
        <w:t xml:space="preserve">: </w:t>
      </w:r>
      <w:r w:rsidR="005E6A4E" w:rsidRPr="00A8426D">
        <w:rPr>
          <w:sz w:val="28"/>
          <w:szCs w:val="28"/>
        </w:rPr>
        <w:t>Каждое решение, котор</w:t>
      </w:r>
      <w:r w:rsidRPr="00A8426D">
        <w:rPr>
          <w:sz w:val="28"/>
          <w:szCs w:val="28"/>
        </w:rPr>
        <w:t>ое вы принимаете, – ошибочно.</w:t>
      </w:r>
    </w:p>
    <w:p w:rsidR="005E6A4E" w:rsidRPr="00A8426D" w:rsidRDefault="005E6A4E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I: Некоторые решения, которые вы принимаете, - ошибочны.</w:t>
      </w:r>
    </w:p>
    <w:p w:rsidR="005E6A4E" w:rsidRPr="00A8426D" w:rsidRDefault="005E6A4E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E: Ни одно решение, которое вы принимаете, не являются ошибочными.</w:t>
      </w:r>
    </w:p>
    <w:p w:rsidR="005E6A4E" w:rsidRPr="00A8426D" w:rsidRDefault="007665A1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group id="_x0000_s1085" style="position:absolute;left:0;text-align:left;margin-left:89.05pt;margin-top:74.55pt;width:238.7pt;height:191.4pt;z-index:251664384" coordorigin="3266,6125" coordsize="4828,4383" o:allowincell="f">
            <v:group id="_x0000_s1086" style="position:absolute;left:3266;top:6125;width:4828;height:3818" coordorigin="3266,11644" coordsize="4828,3818">
              <v:rect id="_x0000_s1087" style="position:absolute;left:3834;top:12354;width:3780;height:2340" filled="f">
                <v:textbox style="mso-next-textbox:#_x0000_s1087">
                  <w:txbxContent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>
                      <w:pPr>
                        <w:jc w:val="both"/>
                      </w:pPr>
                    </w:p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>
                      <w:pPr>
                        <w:jc w:val="both"/>
                      </w:pPr>
                    </w:p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>
                      <w:pPr>
                        <w:jc w:val="center"/>
                      </w:pPr>
                    </w:p>
                    <w:p w:rsidR="0039016F" w:rsidRDefault="0039016F" w:rsidP="0039016F"/>
                  </w:txbxContent>
                </v:textbox>
              </v:rect>
              <v:line id="_x0000_s1088" style="position:absolute;flip:x" from="3834,12338" to="7614,14678"/>
              <v:line id="_x0000_s1089" style="position:absolute" from="3861,12389" to="7641,14729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90" type="#_x0000_t202" style="position:absolute;left:3408;top:11786;width:568;height:568" filled="f" stroked="f">
                <v:textbox style="mso-next-textbox:#_x0000_s1090">
                  <w:txbxContent>
                    <w:p w:rsidR="0039016F" w:rsidRDefault="0039016F" w:rsidP="0039016F">
                      <w:pPr>
                        <w:pStyle w:val="9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А</w:t>
                      </w:r>
                    </w:p>
                  </w:txbxContent>
                </v:textbox>
              </v:shape>
              <v:shape id="_x0000_s1091" type="#_x0000_t202" style="position:absolute;left:7526;top:12480;width:426;height:568" filled="f" stroked="f">
                <v:textbox style="mso-next-textbox:#_x0000_s1091">
                  <w:txbxContent>
                    <w:p w:rsidR="0039016F" w:rsidRDefault="0039016F" w:rsidP="0039016F"/>
                  </w:txbxContent>
                </v:textbox>
              </v:shape>
              <v:shape id="_x0000_s1092" type="#_x0000_t202" style="position:absolute;left:3550;top:14484;width:426;height:568" filled="f" stroked="f">
                <v:textbox style="mso-next-textbox:#_x0000_s1092">
                  <w:txbxContent>
                    <w:p w:rsidR="0039016F" w:rsidRDefault="0039016F" w:rsidP="0039016F"/>
                  </w:txbxContent>
                </v:textbox>
              </v:shape>
              <v:shape id="_x0000_s1093" type="#_x0000_t202" style="position:absolute;left:7526;top:11786;width:568;height:568" filled="f" stroked="f">
                <v:textbox style="mso-next-textbox:#_x0000_s1093">
                  <w:txbxContent>
                    <w:p w:rsidR="0039016F" w:rsidRDefault="0039016F" w:rsidP="0039016F">
                      <w:pPr>
                        <w:pStyle w:val="9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Е</w:t>
                      </w:r>
                    </w:p>
                  </w:txbxContent>
                </v:textbox>
              </v:shape>
              <v:shape id="_x0000_s1094" type="#_x0000_t202" style="position:absolute;left:7526;top:14626;width:568;height:568" filled="f" stroked="f">
                <v:textbox style="mso-next-textbox:#_x0000_s1094">
                  <w:txbxContent>
                    <w:p w:rsidR="0039016F" w:rsidRDefault="0039016F" w:rsidP="0039016F">
                      <w:pPr>
                        <w:pStyle w:val="9"/>
                        <w:rPr>
                          <w:rFonts w:ascii="Arial Narrow" w:hAnsi="Arial Narrow"/>
                          <w:b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О</w:t>
                      </w:r>
                    </w:p>
                  </w:txbxContent>
                </v:textbox>
              </v:shape>
              <v:shape id="_x0000_s1095" type="#_x0000_t202" style="position:absolute;left:4118;top:11644;width:3266;height:836" filled="f" stroked="f">
                <v:textbox style="mso-next-textbox:#_x0000_s1095">
                  <w:txbxContent>
                    <w:p w:rsidR="0039016F" w:rsidRDefault="0039016F" w:rsidP="0039016F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Противоположность</w:t>
                      </w:r>
                    </w:p>
                    <w:p w:rsidR="0039016F" w:rsidRDefault="0039016F" w:rsidP="0039016F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(контрарность)</w:t>
                      </w:r>
                    </w:p>
                  </w:txbxContent>
                </v:textbox>
              </v:shape>
              <v:shape id="_x0000_s1096" type="#_x0000_t202" style="position:absolute;left:4118;top:14626;width:3266;height:836" filled="f" stroked="f">
                <v:textbox style="mso-next-textbox:#_x0000_s1096">
                  <w:txbxContent>
                    <w:p w:rsidR="0039016F" w:rsidRDefault="0039016F" w:rsidP="0039016F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Субконтрарность</w:t>
                      </w:r>
                    </w:p>
                    <w:p w:rsidR="0039016F" w:rsidRDefault="0039016F" w:rsidP="0039016F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(частичное совпадение)</w:t>
                      </w:r>
                    </w:p>
                  </w:txbxContent>
                </v:textbox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97" type="#_x0000_t172" style="position:absolute;left:4102;top:13395;width:1846;height:540;rotation:-1355923fd" fillcolor="black">
                <v:shadow color="#868686"/>
                <v:textpath style="font-family:&quot;Arial&quot;;font-size:10pt;v-text-kern:t" trim="t" fitpath="t" string="Противоречие"/>
              </v:shape>
              <v:shape id="_x0000_s1098" type="#_x0000_t202" style="position:absolute;left:3266;top:14768;width:568;height:568" filled="f" stroked="f">
                <v:textbox style="mso-next-textbox:#_x0000_s1098">
                  <w:txbxContent>
                    <w:p w:rsidR="0039016F" w:rsidRDefault="0039016F" w:rsidP="0039016F">
                      <w:pPr>
                        <w:pStyle w:val="9"/>
                        <w:rPr>
                          <w:rFonts w:ascii="Arial Narrow" w:hAnsi="Arial Narrow"/>
                          <w:b/>
                          <w:sz w:val="36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36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99" type="#_x0000_t136" style="position:absolute;left:2485;top:13561;width:2272;height:142;rotation:90" fillcolor="black">
                <v:shadow color="#868686"/>
                <v:textpath style="font-family:&quot;Arial&quot;;font-size:8pt;v-rotate-letters:t;v-text-kern:t" trim="t" fitpath="t" string="подчинение"/>
              </v:shape>
              <v:shape id="_x0000_s1100" type="#_x0000_t136" style="position:absolute;left:6603;top:13419;width:2272;height:142;rotation:90" fillcolor="black">
                <v:shadow color="#868686"/>
                <v:textpath style="font-family:&quot;Arial&quot;;font-size:8pt;v-rotate-letters:t;v-text-kern:t" trim="t" fitpath="t" string="подчинение"/>
              </v:shape>
            </v:group>
            <v:shape id="_x0000_s1101" type="#_x0000_t202" style="position:absolute;left:5112;top:9798;width:1988;height:710" filled="f" stroked="f">
              <v:textbox style="mso-next-textbox:#_x0000_s1101">
                <w:txbxContent>
                  <w:p w:rsidR="0039016F" w:rsidRDefault="0039016F" w:rsidP="0039016F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w10:wrap type="topAndBottom"/>
          </v:group>
        </w:pict>
      </w:r>
      <w:r w:rsidR="005E6A4E" w:rsidRPr="00A8426D">
        <w:rPr>
          <w:sz w:val="28"/>
          <w:szCs w:val="28"/>
        </w:rPr>
        <w:t>О: Некоторые решения, которые вы принимаете, не являются ошибочными.</w:t>
      </w:r>
    </w:p>
    <w:p w:rsidR="005E6A4E" w:rsidRPr="00A8426D" w:rsidRDefault="005E6A4E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А – истинно, Е – ложно</w:t>
      </w:r>
      <w:r w:rsidR="00FB6CD3" w:rsidRPr="00A8426D">
        <w:rPr>
          <w:sz w:val="28"/>
          <w:szCs w:val="28"/>
        </w:rPr>
        <w:t xml:space="preserve">        </w:t>
      </w:r>
      <w:r w:rsidR="0039016F" w:rsidRPr="00A8426D">
        <w:rPr>
          <w:sz w:val="28"/>
          <w:szCs w:val="28"/>
        </w:rPr>
        <w:t xml:space="preserve">          </w:t>
      </w:r>
      <w:r w:rsidR="00FB6CD3" w:rsidRPr="00A8426D">
        <w:rPr>
          <w:sz w:val="28"/>
          <w:szCs w:val="28"/>
        </w:rPr>
        <w:t xml:space="preserve"> </w:t>
      </w:r>
    </w:p>
    <w:p w:rsidR="005E6A4E" w:rsidRPr="00A8426D" w:rsidRDefault="005E6A4E" w:rsidP="0039016F">
      <w:pPr>
        <w:pStyle w:val="a3"/>
        <w:spacing w:line="360" w:lineRule="auto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Е – ложно, I – истинно</w:t>
      </w:r>
    </w:p>
    <w:p w:rsidR="001D7DEA" w:rsidRDefault="005E6A4E" w:rsidP="00A8426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8426D">
        <w:rPr>
          <w:sz w:val="28"/>
          <w:szCs w:val="28"/>
        </w:rPr>
        <w:t>истинно, О – ложно</w:t>
      </w:r>
    </w:p>
    <w:p w:rsidR="00A8426D" w:rsidRPr="00A8426D" w:rsidRDefault="00A8426D" w:rsidP="00A8426D">
      <w:pPr>
        <w:pStyle w:val="a3"/>
        <w:spacing w:line="360" w:lineRule="auto"/>
        <w:ind w:left="1004"/>
        <w:rPr>
          <w:sz w:val="28"/>
          <w:szCs w:val="28"/>
        </w:rPr>
      </w:pPr>
    </w:p>
    <w:p w:rsidR="00C82ACB" w:rsidRDefault="00A8426D" w:rsidP="00581D3F">
      <w:pPr>
        <w:pStyle w:val="1"/>
        <w:rPr>
          <w:rFonts w:eastAsia="Times New Roman"/>
        </w:rPr>
      </w:pPr>
      <w:bookmarkStart w:id="7" w:name="_Toc451437563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8</w:t>
      </w:r>
      <w:r w:rsidRPr="00A8426D">
        <w:rPr>
          <w:rStyle w:val="90"/>
          <w:rFonts w:eastAsiaTheme="majorEastAsia"/>
        </w:rPr>
        <w:t>.</w:t>
      </w:r>
      <w:bookmarkEnd w:id="7"/>
      <w:r>
        <w:rPr>
          <w:rFonts w:eastAsia="Times New Roman"/>
        </w:rPr>
        <w:t xml:space="preserve"> </w:t>
      </w:r>
      <w:r w:rsidR="00C2740B" w:rsidRPr="00A8426D">
        <w:rPr>
          <w:rFonts w:eastAsia="Times New Roman"/>
          <w:color w:val="auto"/>
        </w:rPr>
        <w:t xml:space="preserve"> 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 Изложите письменно логический анализ такого нарушения.</w:t>
      </w:r>
    </w:p>
    <w:p w:rsidR="00FA21BF" w:rsidRPr="00A8426D" w:rsidRDefault="00FA21BF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Закон тождества:</w:t>
      </w:r>
      <w:r w:rsidR="00ED183D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83D" w:rsidRPr="00A8426D">
        <w:rPr>
          <w:rFonts w:ascii="Times New Roman" w:hAnsi="Times New Roman" w:cs="Times New Roman"/>
          <w:sz w:val="28"/>
          <w:szCs w:val="28"/>
        </w:rPr>
        <w:t>всякое понятие и суждение должны быть тождественны самим себе.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Пример:</w:t>
      </w:r>
      <w:r w:rsidR="001D7DEA" w:rsidRPr="00A8426D">
        <w:rPr>
          <w:rFonts w:ascii="Times New Roman" w:hAnsi="Times New Roman" w:cs="Times New Roman"/>
          <w:sz w:val="28"/>
          <w:szCs w:val="28"/>
        </w:rPr>
        <w:t xml:space="preserve"> Диалог продавца и покупателя на сайте объявлений</w:t>
      </w:r>
    </w:p>
    <w:p w:rsidR="009D0E71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Продавец: Продается «Запорожец»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Покупатель: Сколько?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lastRenderedPageBreak/>
        <w:t>Продавец: Один.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Покупатель: Сколько стоит?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Продавец:</w:t>
      </w:r>
      <w:r w:rsidR="001D7DEA" w:rsidRPr="00A8426D">
        <w:rPr>
          <w:rFonts w:ascii="Times New Roman" w:hAnsi="Times New Roman" w:cs="Times New Roman"/>
          <w:sz w:val="28"/>
          <w:szCs w:val="28"/>
        </w:rPr>
        <w:t xml:space="preserve"> </w:t>
      </w:r>
      <w:r w:rsidRPr="00A8426D">
        <w:rPr>
          <w:rFonts w:ascii="Times New Roman" w:hAnsi="Times New Roman" w:cs="Times New Roman"/>
          <w:sz w:val="28"/>
          <w:szCs w:val="28"/>
        </w:rPr>
        <w:t>2 года стоит в гараже</w:t>
      </w:r>
      <w:r w:rsidR="001D7DEA" w:rsidRPr="00A8426D">
        <w:rPr>
          <w:rFonts w:ascii="Times New Roman" w:hAnsi="Times New Roman" w:cs="Times New Roman"/>
          <w:sz w:val="28"/>
          <w:szCs w:val="28"/>
        </w:rPr>
        <w:t>.</w:t>
      </w:r>
    </w:p>
    <w:p w:rsidR="00ED183D" w:rsidRPr="00A8426D" w:rsidRDefault="00ED183D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 xml:space="preserve">В данной ситуации покупатель узнает у продавца о цене автомобиля, </w:t>
      </w:r>
      <w:r w:rsidR="001D7DEA" w:rsidRPr="00A8426D">
        <w:rPr>
          <w:rFonts w:ascii="Times New Roman" w:hAnsi="Times New Roman" w:cs="Times New Roman"/>
          <w:sz w:val="28"/>
          <w:szCs w:val="28"/>
        </w:rPr>
        <w:t>а продавец отвечает</w:t>
      </w:r>
      <w:r w:rsidRPr="00A8426D">
        <w:rPr>
          <w:rFonts w:ascii="Times New Roman" w:hAnsi="Times New Roman" w:cs="Times New Roman"/>
          <w:sz w:val="28"/>
          <w:szCs w:val="28"/>
        </w:rPr>
        <w:t xml:space="preserve"> о количестве. Дальше идет речь о цене, а продавец интерпретировал вопрос  о времени простоя автомобиля.</w:t>
      </w:r>
    </w:p>
    <w:p w:rsidR="00FA21BF" w:rsidRPr="00A8426D" w:rsidRDefault="00F7703F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Закон непротиворечивости.</w:t>
      </w:r>
      <w:r w:rsidR="001D7DEA" w:rsidRPr="00A8426D">
        <w:rPr>
          <w:rFonts w:ascii="Times New Roman" w:hAnsi="Times New Roman" w:cs="Times New Roman"/>
          <w:sz w:val="28"/>
          <w:szCs w:val="28"/>
        </w:rPr>
        <w:t xml:space="preserve"> «Два противоположных суждения не могут быть истинными в одно и тоже время и в одном и том же отношении»</w:t>
      </w:r>
    </w:p>
    <w:p w:rsidR="00FE456D" w:rsidRPr="00FE456D" w:rsidRDefault="00FE456D" w:rsidP="00F7703F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Пример:</w:t>
      </w:r>
      <w:r w:rsidR="00F7703F" w:rsidRPr="00A8426D">
        <w:rPr>
          <w:rFonts w:ascii="Times New Roman" w:hAnsi="Times New Roman" w:cs="Times New Roman"/>
          <w:sz w:val="28"/>
          <w:szCs w:val="28"/>
        </w:rPr>
        <w:t xml:space="preserve"> </w:t>
      </w:r>
      <w:r w:rsidRPr="00FE456D">
        <w:rPr>
          <w:rFonts w:ascii="Times New Roman" w:eastAsia="Times New Roman" w:hAnsi="Times New Roman" w:cs="Times New Roman"/>
          <w:iCs/>
          <w:sz w:val="28"/>
          <w:szCs w:val="28"/>
        </w:rPr>
        <w:t>С изменением статуса компании она стала филиалом ВГТРК –</w:t>
      </w:r>
      <w:r w:rsidRPr="00A8426D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FE456D">
        <w:rPr>
          <w:rFonts w:ascii="Times New Roman" w:eastAsia="Times New Roman" w:hAnsi="Times New Roman" w:cs="Times New Roman"/>
          <w:bCs/>
          <w:iCs/>
          <w:sz w:val="28"/>
          <w:szCs w:val="28"/>
        </w:rPr>
        <w:t>изменилась и ее информационная политика</w:t>
      </w:r>
      <w:r w:rsidRPr="00FE456D">
        <w:rPr>
          <w:rFonts w:ascii="Times New Roman" w:eastAsia="Times New Roman" w:hAnsi="Times New Roman" w:cs="Times New Roman"/>
          <w:iCs/>
          <w:sz w:val="28"/>
          <w:szCs w:val="28"/>
        </w:rPr>
        <w:t>. Однако</w:t>
      </w:r>
      <w:r w:rsidRPr="00A8426D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FE456D">
        <w:rPr>
          <w:rFonts w:ascii="Times New Roman" w:eastAsia="Times New Roman" w:hAnsi="Times New Roman" w:cs="Times New Roman"/>
          <w:bCs/>
          <w:iCs/>
          <w:sz w:val="28"/>
          <w:szCs w:val="28"/>
        </w:rPr>
        <w:t>неизменной остается информационная деятельность компании.</w:t>
      </w:r>
    </w:p>
    <w:p w:rsidR="00F7703F" w:rsidRPr="00A8426D" w:rsidRDefault="00FE456D" w:rsidP="00A8426D">
      <w:pPr>
        <w:spacing w:after="120" w:line="360" w:lineRule="auto"/>
        <w:ind w:left="-284" w:right="-4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56D">
        <w:rPr>
          <w:rFonts w:ascii="Times New Roman" w:eastAsia="Times New Roman" w:hAnsi="Times New Roman" w:cs="Times New Roman"/>
          <w:sz w:val="28"/>
          <w:szCs w:val="28"/>
        </w:rPr>
        <w:t>Нарушение закона противоречия. Не может информационная деятельность остаться неизменной при изменении информационной политики.</w:t>
      </w:r>
      <w:bookmarkStart w:id="8" w:name="_Toc40551132"/>
    </w:p>
    <w:p w:rsidR="00FE456D" w:rsidRPr="00FE456D" w:rsidRDefault="00FE456D" w:rsidP="00F7703F">
      <w:pPr>
        <w:pStyle w:val="a5"/>
        <w:ind w:left="-284" w:firstLine="568"/>
        <w:rPr>
          <w:sz w:val="28"/>
          <w:szCs w:val="28"/>
        </w:rPr>
      </w:pPr>
      <w:r w:rsidRPr="00A8426D">
        <w:rPr>
          <w:sz w:val="28"/>
          <w:szCs w:val="28"/>
        </w:rPr>
        <w:t>Закон исключенного третьего</w:t>
      </w:r>
      <w:bookmarkEnd w:id="8"/>
      <w:r w:rsidR="00F7703F" w:rsidRPr="00A8426D">
        <w:rPr>
          <w:sz w:val="28"/>
          <w:szCs w:val="28"/>
        </w:rPr>
        <w:t xml:space="preserve">. </w:t>
      </w:r>
      <w:r w:rsidRPr="00A8426D">
        <w:rPr>
          <w:sz w:val="28"/>
          <w:szCs w:val="28"/>
        </w:rPr>
        <w:t>Этот закон основан на том, что суждение может иметь только одно из двух значения: «истина» или «ложь». Из двух противоречащих друг другу суждений одно истинно, другое ложно, а третьего не дано.</w:t>
      </w:r>
    </w:p>
    <w:p w:rsidR="001945C2" w:rsidRPr="00A8426D" w:rsidRDefault="00FE456D" w:rsidP="00F7703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Пример</w:t>
      </w:r>
      <w:r w:rsidR="001945C2" w:rsidRPr="00A8426D">
        <w:rPr>
          <w:rFonts w:ascii="Times New Roman" w:eastAsia="Times New Roman" w:hAnsi="Times New Roman" w:cs="Times New Roman"/>
          <w:sz w:val="28"/>
          <w:szCs w:val="28"/>
        </w:rPr>
        <w:t>:</w:t>
      </w:r>
      <w:r w:rsidR="00F7703F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45C2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«Ни один житель нашего дома не пользуется Интернетом»</w:t>
      </w:r>
      <w:r w:rsidR="001945C2" w:rsidRPr="00A842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945C2" w:rsidRPr="00A8426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7703F" w:rsidRPr="00A84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45C2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«Некоторые жители нашего дома пользуются Интернетом»</w:t>
      </w:r>
    </w:p>
    <w:p w:rsidR="001945C2" w:rsidRPr="00A8426D" w:rsidRDefault="001945C2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В этих суждениях нарушен закон исключительного третьего. Если ни один житель не пользуется интернетом, </w:t>
      </w:r>
      <w:r w:rsidR="004B2621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значит,</w:t>
      </w: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некоторые жители пользоваться интернетом не могут.</w:t>
      </w:r>
    </w:p>
    <w:p w:rsidR="001945C2" w:rsidRPr="00A8426D" w:rsidRDefault="001945C2" w:rsidP="00F7703F">
      <w:pPr>
        <w:pStyle w:val="a5"/>
        <w:ind w:left="-284" w:firstLine="568"/>
        <w:rPr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8426D">
        <w:rPr>
          <w:sz w:val="28"/>
          <w:szCs w:val="28"/>
        </w:rPr>
        <w:t>Закон достаточного основания</w:t>
      </w:r>
      <w:r w:rsidR="00F7703F" w:rsidRPr="00A8426D">
        <w:rPr>
          <w:sz w:val="28"/>
          <w:szCs w:val="28"/>
        </w:rPr>
        <w:t xml:space="preserve">. </w:t>
      </w:r>
      <w:r w:rsidRPr="00A8426D">
        <w:rPr>
          <w:sz w:val="28"/>
          <w:szCs w:val="28"/>
        </w:rPr>
        <w:t>Всякая истинная мысль должна быть достаточно обоснованной.</w:t>
      </w:r>
    </w:p>
    <w:p w:rsidR="001945C2" w:rsidRPr="00A8426D" w:rsidRDefault="001945C2" w:rsidP="0039016F">
      <w:pPr>
        <w:spacing w:line="360" w:lineRule="auto"/>
        <w:ind w:left="-284" w:firstLine="568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8426D">
        <w:rPr>
          <w:rFonts w:ascii="Times New Roman" w:hAnsi="Times New Roman" w:cs="Times New Roman"/>
          <w:sz w:val="28"/>
          <w:szCs w:val="28"/>
        </w:rPr>
        <w:t xml:space="preserve">Пример: </w:t>
      </w: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«Гражданин </w:t>
      </w:r>
      <w:r w:rsidR="00F576CA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Петров</w:t>
      </w: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не мог совершить преступление, ведь он прекрасный работник, заботливый отец и хороший семьянин</w:t>
      </w:r>
      <w:r w:rsidR="00F576CA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C82ACB" w:rsidRPr="00581D3F" w:rsidRDefault="00F576CA" w:rsidP="00581D3F">
      <w:pPr>
        <w:spacing w:line="360" w:lineRule="auto"/>
        <w:ind w:left="-284" w:firstLine="568"/>
        <w:jc w:val="both"/>
        <w:rPr>
          <w:rStyle w:val="90"/>
          <w:rFonts w:eastAsiaTheme="minorEastAsia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lastRenderedPageBreak/>
        <w:t>Нарушен закон достаточного основания. Приводимые аргументы являются недостаточными для подтверждения невиновности Петрова. Он мог совершить преступление</w:t>
      </w:r>
      <w:r w:rsidR="004B2621"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A8426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не смотря на то, что он прекрасный работник, заботливый отец и хороший семьянин.</w:t>
      </w:r>
    </w:p>
    <w:p w:rsidR="00C82ACB" w:rsidRDefault="00A8426D" w:rsidP="00581D3F">
      <w:pPr>
        <w:pStyle w:val="1"/>
        <w:rPr>
          <w:rFonts w:eastAsia="Times New Roman"/>
        </w:rPr>
      </w:pPr>
      <w:bookmarkStart w:id="9" w:name="_Toc451437564"/>
      <w:r w:rsidRPr="00A8426D">
        <w:rPr>
          <w:rStyle w:val="90"/>
          <w:rFonts w:eastAsiaTheme="majorEastAsia"/>
        </w:rPr>
        <w:t xml:space="preserve">Задача </w:t>
      </w:r>
      <w:r>
        <w:rPr>
          <w:rStyle w:val="90"/>
          <w:rFonts w:eastAsiaTheme="majorEastAsia"/>
        </w:rPr>
        <w:t>9</w:t>
      </w:r>
      <w:r w:rsidRPr="00A8426D">
        <w:rPr>
          <w:rStyle w:val="90"/>
          <w:rFonts w:eastAsiaTheme="majorEastAsia"/>
        </w:rPr>
        <w:t>.</w:t>
      </w:r>
      <w:bookmarkEnd w:id="9"/>
      <w:r>
        <w:rPr>
          <w:rFonts w:eastAsia="Times New Roman"/>
        </w:rPr>
        <w:t xml:space="preserve"> </w:t>
      </w:r>
      <w:r w:rsidR="00C2740B" w:rsidRPr="00A8426D">
        <w:rPr>
          <w:rFonts w:eastAsia="Times New Roman"/>
          <w:color w:val="auto"/>
        </w:rPr>
        <w:t xml:space="preserve"> 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Если лицо не злоупотребляет служебным положением, то оно не привлекается к ответственности. Поэтому неверно утверждать, что лицо привлекается к ответственности и не злоупотребляет служебным положением.</w:t>
      </w:r>
    </w:p>
    <w:p w:rsidR="00383338" w:rsidRPr="00A8426D" w:rsidRDefault="00F7703F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ицо злоупотребляет служебным положением</w:t>
      </w:r>
      <w:r w:rsidR="0069278E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-</w:t>
      </w:r>
      <w:r w:rsidR="0069278E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383338" w:rsidRPr="00A8426D" w:rsidRDefault="00F7703F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Лицо п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ривлекается к ответственности</w:t>
      </w:r>
      <w:r w:rsidR="0069278E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-</w:t>
      </w:r>
      <w:r w:rsidR="0069278E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338" w:rsidRPr="00A8426D">
        <w:rPr>
          <w:rFonts w:ascii="Times New Roman" w:eastAsia="Times New Roman" w:hAnsi="Times New Roman" w:cs="Times New Roman"/>
          <w:sz w:val="28"/>
          <w:szCs w:val="28"/>
        </w:rPr>
        <w:t>б</w:t>
      </w:r>
    </w:p>
    <w:p w:rsidR="001E39F5" w:rsidRPr="00A8426D" w:rsidRDefault="00A8426D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(</m:t>
        </m:r>
        <m:acc>
          <m:accPr>
            <m:chr m:val="̅"/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а</m:t>
            </m:r>
          </m:e>
        </m:acc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→</m:t>
        </m:r>
        <m:acc>
          <m:accPr>
            <m:chr m:val="̅"/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б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)</m:t>
            </m:r>
          </m:e>
        </m:acc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→</m:t>
        </m:r>
      </m:oMath>
      <w:r w:rsidR="001E39F5" w:rsidRPr="00A84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(</m:t>
        </m:r>
        <m:acc>
          <m:accPr>
            <m:chr m:val="̅"/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б˄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а</m:t>
                </m:r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)</m:t>
                </m:r>
              </m:e>
            </m:acc>
          </m:e>
        </m:acc>
      </m:oMath>
    </w:p>
    <w:tbl>
      <w:tblPr>
        <w:tblStyle w:val="a7"/>
        <w:tblW w:w="8013" w:type="dxa"/>
        <w:tblInd w:w="459" w:type="dxa"/>
        <w:tblLook w:val="04A0"/>
      </w:tblPr>
      <w:tblGrid>
        <w:gridCol w:w="642"/>
        <w:gridCol w:w="708"/>
        <w:gridCol w:w="709"/>
        <w:gridCol w:w="709"/>
        <w:gridCol w:w="1417"/>
        <w:gridCol w:w="1134"/>
        <w:gridCol w:w="2694"/>
      </w:tblGrid>
      <w:tr w:rsidR="00D5357B" w:rsidRPr="00A8426D" w:rsidTr="00F7703F">
        <w:trPr>
          <w:trHeight w:val="711"/>
        </w:trPr>
        <w:tc>
          <w:tcPr>
            <w:tcW w:w="642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D5357B" w:rsidRPr="00A8426D" w:rsidRDefault="007665A1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а</m:t>
                    </m:r>
                  </m:e>
                </m:acc>
              </m:oMath>
            </m:oMathPara>
          </w:p>
        </w:tc>
        <w:tc>
          <w:tcPr>
            <w:tcW w:w="709" w:type="dxa"/>
          </w:tcPr>
          <w:p w:rsidR="00D5357B" w:rsidRPr="00A8426D" w:rsidRDefault="007665A1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б</m:t>
                    </m:r>
                  </m:e>
                </m:acc>
              </m:oMath>
            </m:oMathPara>
          </w:p>
        </w:tc>
        <w:tc>
          <w:tcPr>
            <w:tcW w:w="1417" w:type="dxa"/>
          </w:tcPr>
          <w:p w:rsidR="00D5357B" w:rsidRPr="00A8426D" w:rsidRDefault="007665A1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а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б</m:t>
                    </m:r>
                  </m:e>
                </m:acc>
              </m:oMath>
            </m:oMathPara>
          </w:p>
        </w:tc>
        <w:tc>
          <w:tcPr>
            <w:tcW w:w="1134" w:type="dxa"/>
          </w:tcPr>
          <w:p w:rsidR="00D5357B" w:rsidRPr="00A8426D" w:rsidRDefault="007665A1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б˄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</m:acc>
                  </m:e>
                </m:acc>
              </m:oMath>
            </m:oMathPara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7B" w:rsidRPr="00A8426D" w:rsidRDefault="00A8426D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(</m:t>
              </m:r>
              <m:acc>
                <m:accPr>
                  <m:chr m:val="̅"/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а</m:t>
                  </m:r>
                </m:e>
              </m:acc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б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)</m:t>
                  </m:r>
                </m:e>
              </m:acc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→</m:t>
              </m:r>
            </m:oMath>
            <w:r w:rsidR="00D5357B"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(</m:t>
              </m:r>
              <m:acc>
                <m:accPr>
                  <m:chr m:val="̅"/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б˄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а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)</m:t>
                      </m:r>
                    </m:e>
                  </m:acc>
                </m:e>
              </m:acc>
            </m:oMath>
          </w:p>
        </w:tc>
      </w:tr>
      <w:tr w:rsidR="00D5357B" w:rsidRPr="00A8426D" w:rsidTr="00F7703F">
        <w:tc>
          <w:tcPr>
            <w:tcW w:w="642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8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417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34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D5357B" w:rsidRPr="00A8426D" w:rsidTr="00F7703F">
        <w:tc>
          <w:tcPr>
            <w:tcW w:w="642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8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417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34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D5357B" w:rsidRPr="00A8426D" w:rsidTr="00F7703F">
        <w:tc>
          <w:tcPr>
            <w:tcW w:w="642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8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417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134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D5357B" w:rsidRPr="00A8426D" w:rsidTr="00F7703F">
        <w:tc>
          <w:tcPr>
            <w:tcW w:w="642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8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417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34" w:type="dxa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57B" w:rsidRPr="00A8426D" w:rsidRDefault="00D5357B" w:rsidP="00F7703F">
            <w:pPr>
              <w:spacing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26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581D3F" w:rsidRDefault="00581D3F" w:rsidP="00F7703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338" w:rsidRPr="00A8426D" w:rsidRDefault="00D5357B" w:rsidP="00F7703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Высказывание является тождественно истинным, так истинно при любых значениях.</w:t>
      </w:r>
    </w:p>
    <w:p w:rsidR="00F7703F" w:rsidRPr="00A8426D" w:rsidRDefault="00F7703F" w:rsidP="00F7703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ACB" w:rsidRDefault="00A8426D" w:rsidP="00581D3F">
      <w:pPr>
        <w:pStyle w:val="1"/>
        <w:rPr>
          <w:rFonts w:eastAsia="Times New Roman"/>
        </w:rPr>
      </w:pPr>
      <w:bookmarkStart w:id="10" w:name="_Toc451437565"/>
      <w:r w:rsidRPr="00A8426D">
        <w:rPr>
          <w:rStyle w:val="90"/>
          <w:rFonts w:eastAsiaTheme="majorEastAsia"/>
        </w:rPr>
        <w:lastRenderedPageBreak/>
        <w:t>Задача 1</w:t>
      </w:r>
      <w:r>
        <w:rPr>
          <w:rStyle w:val="90"/>
          <w:rFonts w:eastAsiaTheme="majorEastAsia"/>
        </w:rPr>
        <w:t>0</w:t>
      </w:r>
      <w:r w:rsidRPr="00A8426D">
        <w:rPr>
          <w:rStyle w:val="90"/>
          <w:rFonts w:eastAsiaTheme="majorEastAsia"/>
        </w:rPr>
        <w:t>.</w:t>
      </w:r>
      <w:bookmarkEnd w:id="10"/>
      <w:r>
        <w:rPr>
          <w:rFonts w:eastAsia="Times New Roman"/>
        </w:rPr>
        <w:t xml:space="preserve"> </w:t>
      </w:r>
      <w:r w:rsidR="00C2740B" w:rsidRPr="00A8426D">
        <w:rPr>
          <w:rFonts w:eastAsia="Times New Roman"/>
          <w:color w:val="auto"/>
        </w:rPr>
        <w:t xml:space="preserve"> </w:t>
      </w:r>
    </w:p>
    <w:p w:rsidR="00C2740B" w:rsidRPr="00A8426D" w:rsidRDefault="00C2740B" w:rsidP="0039016F">
      <w:pPr>
        <w:spacing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>Определите вид и правильность доказательства, содержащийся в рас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softHyphen/>
        <w:t>суждении:</w:t>
      </w:r>
    </w:p>
    <w:p w:rsidR="005B0FF9" w:rsidRPr="00A8426D" w:rsidRDefault="00C2740B" w:rsidP="0039016F">
      <w:pPr>
        <w:spacing w:line="360" w:lineRule="auto"/>
        <w:ind w:left="-284" w:firstLine="568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eastAsia="Times New Roman" w:hAnsi="Times New Roman" w:cs="Times New Roman"/>
          <w:sz w:val="28"/>
          <w:szCs w:val="28"/>
        </w:rPr>
        <w:t xml:space="preserve"> «Отчего зимою день короткий, а ночь длинная, а ле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softHyphen/>
        <w:t>том наоборот? День зимою оттого короткий, что подобно всем прочим предметам, видимым и невидимым, от холода сжимается, и оттого, что солнце рано заходит, а ночь от возжения светильников и фонарей расширяется, ибо согре</w:t>
      </w:r>
      <w:r w:rsidRPr="00A8426D">
        <w:rPr>
          <w:rFonts w:ascii="Times New Roman" w:eastAsia="Times New Roman" w:hAnsi="Times New Roman" w:cs="Times New Roman"/>
          <w:sz w:val="28"/>
          <w:szCs w:val="28"/>
        </w:rPr>
        <w:softHyphen/>
        <w:t>вается» (Чехов А. П. Письмо к ученому соседу).</w:t>
      </w:r>
    </w:p>
    <w:p w:rsidR="00250A35" w:rsidRPr="00A8426D" w:rsidRDefault="00250A35" w:rsidP="0039016F">
      <w:pPr>
        <w:spacing w:line="360" w:lineRule="auto"/>
        <w:ind w:left="-284" w:firstLine="568"/>
        <w:rPr>
          <w:rFonts w:ascii="Times New Roman" w:hAnsi="Times New Roman" w:cs="Times New Roman"/>
          <w:sz w:val="28"/>
          <w:szCs w:val="28"/>
        </w:rPr>
      </w:pPr>
      <w:r w:rsidRPr="00A8426D">
        <w:rPr>
          <w:rFonts w:ascii="Times New Roman" w:hAnsi="Times New Roman" w:cs="Times New Roman"/>
          <w:sz w:val="28"/>
          <w:szCs w:val="28"/>
        </w:rPr>
        <w:t>Косвенное доказательство с мнимым следованием</w:t>
      </w:r>
      <w:r w:rsidR="00F7703F" w:rsidRPr="00A8426D">
        <w:rPr>
          <w:rFonts w:ascii="Times New Roman" w:hAnsi="Times New Roman" w:cs="Times New Roman"/>
          <w:sz w:val="28"/>
          <w:szCs w:val="28"/>
        </w:rPr>
        <w:t xml:space="preserve"> </w:t>
      </w:r>
      <w:r w:rsidRPr="00A8426D">
        <w:rPr>
          <w:rFonts w:ascii="Times New Roman" w:hAnsi="Times New Roman" w:cs="Times New Roman"/>
          <w:sz w:val="28"/>
          <w:szCs w:val="28"/>
        </w:rPr>
        <w:t>-</w:t>
      </w:r>
      <w:r w:rsidR="00F7703F" w:rsidRPr="00A8426D">
        <w:rPr>
          <w:rFonts w:ascii="Times New Roman" w:hAnsi="Times New Roman" w:cs="Times New Roman"/>
          <w:sz w:val="28"/>
          <w:szCs w:val="28"/>
        </w:rPr>
        <w:t xml:space="preserve"> </w:t>
      </w:r>
      <w:r w:rsidRPr="00A8426D">
        <w:rPr>
          <w:rFonts w:ascii="Times New Roman" w:hAnsi="Times New Roman" w:cs="Times New Roman"/>
          <w:sz w:val="28"/>
          <w:szCs w:val="28"/>
        </w:rPr>
        <w:t>тезис не с</w:t>
      </w:r>
      <w:r w:rsidR="004B2621" w:rsidRPr="00A8426D">
        <w:rPr>
          <w:rFonts w:ascii="Times New Roman" w:hAnsi="Times New Roman" w:cs="Times New Roman"/>
          <w:sz w:val="28"/>
          <w:szCs w:val="28"/>
        </w:rPr>
        <w:t xml:space="preserve">ледует из приведенных оснований. На самом деле </w:t>
      </w:r>
      <w:r w:rsidR="004B2621" w:rsidRPr="00A8426D">
        <w:rPr>
          <w:rFonts w:ascii="Times New Roman" w:eastAsia="Times New Roman" w:hAnsi="Times New Roman" w:cs="Times New Roman"/>
          <w:sz w:val="28"/>
          <w:szCs w:val="28"/>
        </w:rPr>
        <w:t>зимою день короткий, а ночь длинная, а ле</w:t>
      </w:r>
      <w:r w:rsidR="004B2621" w:rsidRPr="00A8426D">
        <w:rPr>
          <w:rFonts w:ascii="Times New Roman" w:eastAsia="Times New Roman" w:hAnsi="Times New Roman" w:cs="Times New Roman"/>
          <w:sz w:val="28"/>
          <w:szCs w:val="28"/>
        </w:rPr>
        <w:softHyphen/>
        <w:t>том наоборот, из-за того что Земля вращается вокруг Солнца и вокруг своей оси, которая наклонена под определенным градусом относительно орбиты.</w:t>
      </w:r>
    </w:p>
    <w:p w:rsidR="0039016F" w:rsidRDefault="003901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Батурин В.К. Логика: учеб. Пособие / В.К. Батурин. – М.: КУРС ; ИНФРА-М, 2012. – 96 с.</w:t>
      </w: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3021">
        <w:rPr>
          <w:rFonts w:ascii="Times New Roman" w:hAnsi="Times New Roman" w:cs="Times New Roman"/>
          <w:sz w:val="28"/>
          <w:szCs w:val="28"/>
        </w:rPr>
        <w:t xml:space="preserve"> Иванова В.А.</w:t>
      </w:r>
      <w:r>
        <w:rPr>
          <w:rFonts w:ascii="Times New Roman" w:hAnsi="Times New Roman" w:cs="Times New Roman"/>
          <w:sz w:val="28"/>
          <w:szCs w:val="28"/>
        </w:rPr>
        <w:t xml:space="preserve"> Конспект лекций В.А. Иванова 2013 – 41с.</w:t>
      </w:r>
    </w:p>
    <w:p w:rsidR="00A6114E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114E" w:rsidRPr="00A8426D" w:rsidRDefault="00A611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6114E" w:rsidRPr="00A8426D" w:rsidSect="00A8426D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DBB" w:rsidRDefault="00452DBB" w:rsidP="00A8426D">
      <w:pPr>
        <w:spacing w:after="0" w:line="240" w:lineRule="auto"/>
      </w:pPr>
      <w:r>
        <w:separator/>
      </w:r>
    </w:p>
  </w:endnote>
  <w:endnote w:type="continuationSeparator" w:id="1">
    <w:p w:rsidR="00452DBB" w:rsidRDefault="00452DBB" w:rsidP="00A8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702127"/>
      <w:docPartObj>
        <w:docPartGallery w:val="Page Numbers (Bottom of Page)"/>
        <w:docPartUnique/>
      </w:docPartObj>
    </w:sdtPr>
    <w:sdtContent>
      <w:p w:rsidR="00A8426D" w:rsidRDefault="007665A1">
        <w:pPr>
          <w:pStyle w:val="ad"/>
          <w:jc w:val="center"/>
        </w:pPr>
        <w:fldSimple w:instr=" PAGE   \* MERGEFORMAT ">
          <w:r w:rsidR="00071977">
            <w:rPr>
              <w:noProof/>
            </w:rPr>
            <w:t>10</w:t>
          </w:r>
        </w:fldSimple>
      </w:p>
    </w:sdtContent>
  </w:sdt>
  <w:p w:rsidR="00A8426D" w:rsidRDefault="00A842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DBB" w:rsidRDefault="00452DBB" w:rsidP="00A8426D">
      <w:pPr>
        <w:spacing w:after="0" w:line="240" w:lineRule="auto"/>
      </w:pPr>
      <w:r>
        <w:separator/>
      </w:r>
    </w:p>
  </w:footnote>
  <w:footnote w:type="continuationSeparator" w:id="1">
    <w:p w:rsidR="00452DBB" w:rsidRDefault="00452DBB" w:rsidP="00A84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C3343"/>
    <w:multiLevelType w:val="hybridMultilevel"/>
    <w:tmpl w:val="ACFA8F02"/>
    <w:lvl w:ilvl="0" w:tplc="BF2ED1D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1947ABA"/>
    <w:multiLevelType w:val="hybridMultilevel"/>
    <w:tmpl w:val="BECACDC2"/>
    <w:lvl w:ilvl="0" w:tplc="1ADE015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740B"/>
    <w:rsid w:val="00044A27"/>
    <w:rsid w:val="00071977"/>
    <w:rsid w:val="001945C2"/>
    <w:rsid w:val="001D7DEA"/>
    <w:rsid w:val="001E39F5"/>
    <w:rsid w:val="00250A35"/>
    <w:rsid w:val="00261D9E"/>
    <w:rsid w:val="00383338"/>
    <w:rsid w:val="0039016F"/>
    <w:rsid w:val="003C7F59"/>
    <w:rsid w:val="003F6927"/>
    <w:rsid w:val="00452DBB"/>
    <w:rsid w:val="004B2621"/>
    <w:rsid w:val="004C72B4"/>
    <w:rsid w:val="00503021"/>
    <w:rsid w:val="00581D3F"/>
    <w:rsid w:val="005B0FF9"/>
    <w:rsid w:val="005E4F54"/>
    <w:rsid w:val="005E6A4E"/>
    <w:rsid w:val="006764FC"/>
    <w:rsid w:val="0069278E"/>
    <w:rsid w:val="00704CF9"/>
    <w:rsid w:val="0073289E"/>
    <w:rsid w:val="007665A1"/>
    <w:rsid w:val="008756D7"/>
    <w:rsid w:val="00880611"/>
    <w:rsid w:val="008D1F04"/>
    <w:rsid w:val="008F21F5"/>
    <w:rsid w:val="009D0E71"/>
    <w:rsid w:val="00A6114E"/>
    <w:rsid w:val="00A8426D"/>
    <w:rsid w:val="00A941AF"/>
    <w:rsid w:val="00C238BD"/>
    <w:rsid w:val="00C2740B"/>
    <w:rsid w:val="00C82ACB"/>
    <w:rsid w:val="00D5357B"/>
    <w:rsid w:val="00DE33E1"/>
    <w:rsid w:val="00ED183D"/>
    <w:rsid w:val="00EF5154"/>
    <w:rsid w:val="00F576CA"/>
    <w:rsid w:val="00F7703F"/>
    <w:rsid w:val="00FA21BF"/>
    <w:rsid w:val="00FB6CD3"/>
    <w:rsid w:val="00FE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D7"/>
  </w:style>
  <w:style w:type="paragraph" w:styleId="1">
    <w:name w:val="heading 1"/>
    <w:basedOn w:val="a"/>
    <w:next w:val="a"/>
    <w:link w:val="10"/>
    <w:uiPriority w:val="9"/>
    <w:qFormat/>
    <w:rsid w:val="00A84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39016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7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D1F04"/>
    <w:pPr>
      <w:ind w:left="720"/>
      <w:contextualSpacing/>
    </w:pPr>
  </w:style>
  <w:style w:type="character" w:customStyle="1" w:styleId="apple-converted-space">
    <w:name w:val="apple-converted-space"/>
    <w:basedOn w:val="a0"/>
    <w:rsid w:val="00FE456D"/>
  </w:style>
  <w:style w:type="paragraph" w:styleId="a5">
    <w:name w:val="Body Text Indent"/>
    <w:basedOn w:val="a"/>
    <w:link w:val="a6"/>
    <w:rsid w:val="00FE456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FE456D"/>
    <w:rPr>
      <w:rFonts w:ascii="Times New Roman" w:eastAsia="Times New Roman" w:hAnsi="Times New Roman" w:cs="Times New Roman"/>
      <w:sz w:val="32"/>
      <w:szCs w:val="20"/>
    </w:rPr>
  </w:style>
  <w:style w:type="table" w:styleId="a7">
    <w:name w:val="Table Grid"/>
    <w:basedOn w:val="a1"/>
    <w:uiPriority w:val="59"/>
    <w:rsid w:val="00383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38333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8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3338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39016F"/>
    <w:rPr>
      <w:rFonts w:ascii="Times New Roman" w:eastAsia="Times New Roman" w:hAnsi="Times New Roman" w:cs="Times New Roman"/>
      <w:sz w:val="32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84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8426D"/>
  </w:style>
  <w:style w:type="paragraph" w:styleId="ad">
    <w:name w:val="footer"/>
    <w:basedOn w:val="a"/>
    <w:link w:val="ae"/>
    <w:uiPriority w:val="99"/>
    <w:unhideWhenUsed/>
    <w:rsid w:val="00A84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426D"/>
  </w:style>
  <w:style w:type="character" w:customStyle="1" w:styleId="10">
    <w:name w:val="Заголовок 1 Знак"/>
    <w:basedOn w:val="a0"/>
    <w:link w:val="1"/>
    <w:uiPriority w:val="9"/>
    <w:rsid w:val="00A84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A8426D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81D3F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050B-62AD-44DC-950D-98DBAA24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9061</TotalTime>
  <Pages>9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 п</dc:creator>
  <cp:keywords/>
  <dc:description/>
  <cp:lastModifiedBy>а п</cp:lastModifiedBy>
  <cp:revision>11</cp:revision>
  <dcterms:created xsi:type="dcterms:W3CDTF">2016-05-02T05:57:00Z</dcterms:created>
  <dcterms:modified xsi:type="dcterms:W3CDTF">2016-06-09T03:19:00Z</dcterms:modified>
</cp:coreProperties>
</file>