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2D1" w:rsidRPr="007521C3" w:rsidRDefault="00DC32D1" w:rsidP="006D2216">
      <w:pPr>
        <w:jc w:val="center"/>
        <w:rPr>
          <w:rFonts w:ascii="Times New Roman" w:hAnsi="Times New Roman" w:cs="Times New Roman"/>
          <w:sz w:val="24"/>
          <w:szCs w:val="24"/>
          <w:lang w:eastAsia="ru-RU"/>
        </w:rPr>
      </w:pPr>
      <w:bookmarkStart w:id="0" w:name="_GoBack"/>
      <w:r w:rsidRPr="007521C3">
        <w:rPr>
          <w:rFonts w:ascii="Times New Roman" w:hAnsi="Times New Roman" w:cs="Times New Roman"/>
          <w:sz w:val="24"/>
          <w:szCs w:val="24"/>
          <w:lang w:eastAsia="ru-RU"/>
        </w:rPr>
        <w:t>ФЕДЕРАЛЬНОЕ ГОСУДАРСТВЕННОЕ ОБРАЗОВАТЕЛЬНОЕ</w:t>
      </w:r>
    </w:p>
    <w:p w:rsidR="00DC32D1" w:rsidRPr="007521C3" w:rsidRDefault="00DC32D1" w:rsidP="006D2216">
      <w:pPr>
        <w:jc w:val="center"/>
        <w:rPr>
          <w:rFonts w:ascii="Times New Roman" w:hAnsi="Times New Roman" w:cs="Times New Roman"/>
          <w:sz w:val="24"/>
          <w:szCs w:val="24"/>
          <w:lang w:eastAsia="ru-RU"/>
        </w:rPr>
      </w:pPr>
      <w:r w:rsidRPr="007521C3">
        <w:rPr>
          <w:rFonts w:ascii="Times New Roman" w:hAnsi="Times New Roman" w:cs="Times New Roman"/>
          <w:sz w:val="24"/>
          <w:szCs w:val="24"/>
          <w:lang w:eastAsia="ru-RU"/>
        </w:rPr>
        <w:t>БЮДЖЕТНОЕ УЧРЕЖДЕНИЕ</w:t>
      </w:r>
    </w:p>
    <w:p w:rsidR="00DC32D1" w:rsidRPr="007521C3" w:rsidRDefault="00DC32D1" w:rsidP="006D2216">
      <w:pPr>
        <w:jc w:val="center"/>
        <w:rPr>
          <w:rFonts w:ascii="Times New Roman" w:hAnsi="Times New Roman" w:cs="Times New Roman"/>
          <w:sz w:val="24"/>
          <w:szCs w:val="24"/>
          <w:lang w:eastAsia="ru-RU"/>
        </w:rPr>
      </w:pPr>
      <w:r w:rsidRPr="007521C3">
        <w:rPr>
          <w:rFonts w:ascii="Times New Roman" w:hAnsi="Times New Roman" w:cs="Times New Roman"/>
          <w:sz w:val="24"/>
          <w:szCs w:val="24"/>
          <w:lang w:eastAsia="ru-RU"/>
        </w:rPr>
        <w:t>ВЫСШЕГО ОБРАЗОВАНИЯ</w:t>
      </w:r>
    </w:p>
    <w:p w:rsidR="00DC32D1" w:rsidRPr="007521C3" w:rsidRDefault="00DC32D1" w:rsidP="006D2216">
      <w:pPr>
        <w:jc w:val="center"/>
        <w:rPr>
          <w:rFonts w:ascii="Times New Roman" w:hAnsi="Times New Roman" w:cs="Times New Roman"/>
          <w:b/>
          <w:bCs/>
          <w:sz w:val="24"/>
          <w:szCs w:val="24"/>
          <w:lang w:eastAsia="ru-RU"/>
        </w:rPr>
      </w:pPr>
      <w:r w:rsidRPr="007521C3">
        <w:rPr>
          <w:rFonts w:ascii="Times New Roman" w:hAnsi="Times New Roman" w:cs="Times New Roman"/>
          <w:b/>
          <w:bCs/>
          <w:sz w:val="24"/>
          <w:szCs w:val="24"/>
          <w:lang w:eastAsia="ru-RU"/>
        </w:rPr>
        <w:t>«ФИНАНСОВЫЙ УНИВЕРСИТЕТ</w:t>
      </w:r>
    </w:p>
    <w:p w:rsidR="00DC32D1" w:rsidRPr="007521C3" w:rsidRDefault="00DC32D1" w:rsidP="006D2216">
      <w:pPr>
        <w:jc w:val="center"/>
        <w:rPr>
          <w:rFonts w:ascii="Times New Roman" w:hAnsi="Times New Roman" w:cs="Times New Roman"/>
          <w:b/>
          <w:bCs/>
          <w:sz w:val="24"/>
          <w:szCs w:val="24"/>
          <w:lang w:eastAsia="ru-RU"/>
        </w:rPr>
      </w:pPr>
      <w:r w:rsidRPr="007521C3">
        <w:rPr>
          <w:rFonts w:ascii="Times New Roman" w:hAnsi="Times New Roman" w:cs="Times New Roman"/>
          <w:b/>
          <w:bCs/>
          <w:sz w:val="24"/>
          <w:szCs w:val="24"/>
          <w:lang w:eastAsia="ru-RU"/>
        </w:rPr>
        <w:t>ПРИ ПРАВИТЕЛЬСТВЕ РОССИЙСКОЙ ФЕДЕРАЦИИ»</w:t>
      </w:r>
    </w:p>
    <w:p w:rsidR="00DC32D1" w:rsidRPr="007521C3" w:rsidRDefault="00DC32D1" w:rsidP="00DC32D1">
      <w:pPr>
        <w:spacing w:after="0" w:line="360" w:lineRule="auto"/>
        <w:jc w:val="center"/>
        <w:rPr>
          <w:rFonts w:ascii="Times New Roman" w:eastAsia="Times New Roman" w:hAnsi="Times New Roman" w:cs="Times New Roman"/>
          <w:b/>
          <w:sz w:val="28"/>
          <w:szCs w:val="28"/>
          <w:lang w:eastAsia="ru-RU"/>
        </w:rPr>
      </w:pPr>
    </w:p>
    <w:p w:rsidR="00DC32D1" w:rsidRPr="007521C3" w:rsidRDefault="00DC32D1" w:rsidP="00DC32D1">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7521C3">
        <w:rPr>
          <w:rFonts w:ascii="Times New Roman" w:eastAsia="Times New Roman" w:hAnsi="Times New Roman" w:cs="Times New Roman"/>
          <w:b/>
          <w:sz w:val="28"/>
          <w:szCs w:val="28"/>
          <w:lang w:eastAsia="ru-RU"/>
        </w:rPr>
        <w:t>Кафедра «</w:t>
      </w:r>
      <w:r w:rsidR="000721DC" w:rsidRPr="007521C3">
        <w:rPr>
          <w:rFonts w:ascii="Times New Roman" w:eastAsia="Times New Roman" w:hAnsi="Times New Roman" w:cs="Times New Roman"/>
          <w:b/>
          <w:sz w:val="28"/>
          <w:szCs w:val="28"/>
          <w:lang w:eastAsia="ru-RU"/>
        </w:rPr>
        <w:t>Налоги и налогообложение</w:t>
      </w:r>
      <w:r w:rsidRPr="007521C3">
        <w:rPr>
          <w:rFonts w:ascii="Times New Roman" w:eastAsia="Times New Roman" w:hAnsi="Times New Roman" w:cs="Times New Roman"/>
          <w:b/>
          <w:sz w:val="28"/>
          <w:szCs w:val="28"/>
          <w:lang w:eastAsia="ru-RU"/>
        </w:rPr>
        <w:t>»</w:t>
      </w: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p>
    <w:p w:rsidR="003C7AA6" w:rsidRPr="007521C3" w:rsidRDefault="003C7AA6" w:rsidP="006D2216">
      <w:pPr>
        <w:widowControl w:val="0"/>
        <w:shd w:val="clear" w:color="auto" w:fill="FFFFFF"/>
        <w:autoSpaceDE w:val="0"/>
        <w:autoSpaceDN w:val="0"/>
        <w:adjustRightInd w:val="0"/>
        <w:spacing w:after="0" w:line="360" w:lineRule="auto"/>
        <w:rPr>
          <w:rFonts w:ascii="Times New Roman" w:eastAsia="Calibri" w:hAnsi="Times New Roman" w:cs="Times New Roman"/>
          <w:bCs/>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sz w:val="28"/>
          <w:szCs w:val="28"/>
          <w:lang w:eastAsia="ru-RU"/>
        </w:rPr>
      </w:pPr>
    </w:p>
    <w:p w:rsidR="003C7AA6" w:rsidRPr="007521C3" w:rsidRDefault="0039665C"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
          <w:sz w:val="28"/>
          <w:szCs w:val="28"/>
          <w:lang w:eastAsia="ru-RU"/>
        </w:rPr>
      </w:pPr>
      <w:r w:rsidRPr="007521C3">
        <w:rPr>
          <w:rFonts w:ascii="Times New Roman" w:eastAsia="Calibri" w:hAnsi="Times New Roman" w:cs="Times New Roman"/>
          <w:b/>
          <w:sz w:val="28"/>
          <w:szCs w:val="28"/>
          <w:lang w:eastAsia="ru-RU"/>
        </w:rPr>
        <w:t>РЕФЕРАТ</w:t>
      </w: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r w:rsidRPr="007521C3">
        <w:rPr>
          <w:rFonts w:ascii="Times New Roman" w:eastAsia="Calibri" w:hAnsi="Times New Roman" w:cs="Times New Roman"/>
          <w:sz w:val="28"/>
          <w:szCs w:val="28"/>
          <w:lang w:eastAsia="ru-RU"/>
        </w:rPr>
        <w:t>на тему:</w:t>
      </w:r>
      <w:r w:rsidRPr="007521C3">
        <w:rPr>
          <w:rFonts w:ascii="Times New Roman" w:eastAsia="Calibri" w:hAnsi="Times New Roman" w:cs="Times New Roman"/>
          <w:bCs/>
          <w:sz w:val="28"/>
          <w:szCs w:val="28"/>
          <w:lang w:eastAsia="ru-RU"/>
        </w:rPr>
        <w:t xml:space="preserve"> «</w:t>
      </w:r>
      <w:r w:rsidR="0039665C" w:rsidRPr="007521C3">
        <w:rPr>
          <w:rFonts w:ascii="Times New Roman" w:eastAsia="Calibri" w:hAnsi="Times New Roman" w:cs="Times New Roman"/>
          <w:bCs/>
          <w:sz w:val="28"/>
          <w:szCs w:val="28"/>
          <w:lang w:eastAsia="ru-RU"/>
        </w:rPr>
        <w:t xml:space="preserve">Особенности механизма </w:t>
      </w:r>
      <w:r w:rsidR="0039665C" w:rsidRPr="007521C3">
        <w:rPr>
          <w:rFonts w:ascii="Times New Roman" w:eastAsia="Calibri" w:hAnsi="Times New Roman" w:cs="Times New Roman"/>
          <w:bCs/>
          <w:sz w:val="28"/>
          <w:szCs w:val="28"/>
          <w:lang w:eastAsia="ru-RU"/>
        </w:rPr>
        <w:br/>
        <w:t>взимания акциза по табачной продукции</w:t>
      </w:r>
      <w:r w:rsidRPr="007521C3">
        <w:rPr>
          <w:rFonts w:ascii="Times New Roman" w:eastAsia="Calibri" w:hAnsi="Times New Roman" w:cs="Times New Roman"/>
          <w:bCs/>
          <w:sz w:val="28"/>
          <w:szCs w:val="28"/>
          <w:lang w:eastAsia="ru-RU"/>
        </w:rPr>
        <w:t>»</w:t>
      </w: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p>
    <w:p w:rsidR="003C7AA6" w:rsidRPr="007521C3" w:rsidRDefault="003C7AA6" w:rsidP="006D2216">
      <w:pPr>
        <w:widowControl w:val="0"/>
        <w:shd w:val="clear" w:color="auto" w:fill="FFFFFF"/>
        <w:autoSpaceDE w:val="0"/>
        <w:autoSpaceDN w:val="0"/>
        <w:adjustRightInd w:val="0"/>
        <w:spacing w:after="0" w:line="360" w:lineRule="auto"/>
        <w:rPr>
          <w:rFonts w:ascii="Times New Roman" w:eastAsia="Calibri" w:hAnsi="Times New Roman" w:cs="Times New Roman"/>
          <w:bCs/>
          <w:sz w:val="28"/>
          <w:szCs w:val="28"/>
          <w:lang w:eastAsia="ru-RU"/>
        </w:rPr>
      </w:pPr>
    </w:p>
    <w:p w:rsidR="006D2216" w:rsidRPr="007521C3" w:rsidRDefault="006D2216" w:rsidP="006D2216">
      <w:pPr>
        <w:widowControl w:val="0"/>
        <w:shd w:val="clear" w:color="auto" w:fill="FFFFFF"/>
        <w:autoSpaceDE w:val="0"/>
        <w:autoSpaceDN w:val="0"/>
        <w:adjustRightInd w:val="0"/>
        <w:spacing w:after="0" w:line="360" w:lineRule="auto"/>
        <w:rPr>
          <w:rFonts w:ascii="Times New Roman" w:eastAsia="Calibri" w:hAnsi="Times New Roman" w:cs="Times New Roman"/>
          <w:bCs/>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p>
    <w:p w:rsidR="00980109" w:rsidRPr="007521C3" w:rsidRDefault="00980109" w:rsidP="00980109">
      <w:pPr>
        <w:widowControl w:val="0"/>
        <w:shd w:val="clear" w:color="auto" w:fill="FFFFFF"/>
        <w:autoSpaceDE w:val="0"/>
        <w:autoSpaceDN w:val="0"/>
        <w:adjustRightInd w:val="0"/>
        <w:spacing w:after="0" w:line="360" w:lineRule="auto"/>
        <w:jc w:val="right"/>
        <w:rPr>
          <w:rFonts w:ascii="Times New Roman" w:eastAsia="Calibri" w:hAnsi="Times New Roman" w:cs="Times New Roman"/>
          <w:bCs/>
          <w:sz w:val="28"/>
          <w:szCs w:val="28"/>
          <w:lang w:eastAsia="ru-RU"/>
        </w:rPr>
      </w:pPr>
      <w:r w:rsidRPr="007521C3">
        <w:rPr>
          <w:rFonts w:ascii="Times New Roman" w:eastAsia="Calibri" w:hAnsi="Times New Roman" w:cs="Times New Roman"/>
          <w:bCs/>
          <w:sz w:val="28"/>
          <w:szCs w:val="28"/>
          <w:lang w:eastAsia="ru-RU"/>
        </w:rPr>
        <w:t xml:space="preserve">Выполнила: </w:t>
      </w:r>
    </w:p>
    <w:p w:rsidR="00980109" w:rsidRPr="007521C3" w:rsidRDefault="00980109" w:rsidP="00980109">
      <w:pPr>
        <w:widowControl w:val="0"/>
        <w:shd w:val="clear" w:color="auto" w:fill="FFFFFF"/>
        <w:autoSpaceDE w:val="0"/>
        <w:autoSpaceDN w:val="0"/>
        <w:adjustRightInd w:val="0"/>
        <w:spacing w:after="0" w:line="360" w:lineRule="auto"/>
        <w:jc w:val="right"/>
        <w:rPr>
          <w:rFonts w:ascii="Times New Roman" w:eastAsia="Calibri" w:hAnsi="Times New Roman" w:cs="Times New Roman"/>
          <w:bCs/>
          <w:sz w:val="28"/>
          <w:szCs w:val="28"/>
          <w:lang w:eastAsia="ru-RU"/>
        </w:rPr>
      </w:pPr>
      <w:proofErr w:type="spellStart"/>
      <w:r w:rsidRPr="007521C3">
        <w:rPr>
          <w:rFonts w:ascii="Times New Roman" w:eastAsia="Calibri" w:hAnsi="Times New Roman" w:cs="Times New Roman"/>
          <w:bCs/>
          <w:sz w:val="28"/>
          <w:szCs w:val="28"/>
          <w:lang w:eastAsia="ru-RU"/>
        </w:rPr>
        <w:t>Болотнова</w:t>
      </w:r>
      <w:proofErr w:type="spellEnd"/>
      <w:r w:rsidRPr="007521C3">
        <w:rPr>
          <w:rFonts w:ascii="Times New Roman" w:eastAsia="Calibri" w:hAnsi="Times New Roman" w:cs="Times New Roman"/>
          <w:bCs/>
          <w:sz w:val="28"/>
          <w:szCs w:val="28"/>
          <w:lang w:eastAsia="ru-RU"/>
        </w:rPr>
        <w:t xml:space="preserve"> Е.Д.</w:t>
      </w:r>
    </w:p>
    <w:p w:rsidR="00980109" w:rsidRPr="007521C3" w:rsidRDefault="00980109" w:rsidP="00980109">
      <w:pPr>
        <w:widowControl w:val="0"/>
        <w:shd w:val="clear" w:color="auto" w:fill="FFFFFF"/>
        <w:autoSpaceDE w:val="0"/>
        <w:autoSpaceDN w:val="0"/>
        <w:adjustRightInd w:val="0"/>
        <w:spacing w:after="0" w:line="360" w:lineRule="auto"/>
        <w:jc w:val="right"/>
        <w:rPr>
          <w:rFonts w:ascii="Times New Roman" w:eastAsia="Calibri" w:hAnsi="Times New Roman" w:cs="Times New Roman"/>
          <w:bCs/>
          <w:sz w:val="28"/>
          <w:szCs w:val="28"/>
          <w:lang w:eastAsia="ru-RU"/>
        </w:rPr>
      </w:pPr>
      <w:r w:rsidRPr="007521C3">
        <w:rPr>
          <w:rFonts w:ascii="Times New Roman" w:eastAsia="Calibri" w:hAnsi="Times New Roman" w:cs="Times New Roman"/>
          <w:bCs/>
          <w:sz w:val="28"/>
          <w:szCs w:val="28"/>
          <w:lang w:eastAsia="ru-RU"/>
        </w:rPr>
        <w:t>Группа У2-3</w:t>
      </w:r>
    </w:p>
    <w:p w:rsidR="00980109" w:rsidRPr="007521C3" w:rsidRDefault="00980109" w:rsidP="00980109">
      <w:pPr>
        <w:widowControl w:val="0"/>
        <w:shd w:val="clear" w:color="auto" w:fill="FFFFFF"/>
        <w:autoSpaceDE w:val="0"/>
        <w:autoSpaceDN w:val="0"/>
        <w:adjustRightInd w:val="0"/>
        <w:spacing w:after="0" w:line="360" w:lineRule="auto"/>
        <w:jc w:val="right"/>
        <w:rPr>
          <w:rFonts w:ascii="Times New Roman" w:eastAsia="Calibri" w:hAnsi="Times New Roman" w:cs="Times New Roman"/>
          <w:bCs/>
          <w:sz w:val="28"/>
          <w:szCs w:val="28"/>
          <w:lang w:eastAsia="ru-RU"/>
        </w:rPr>
      </w:pPr>
      <w:r w:rsidRPr="007521C3">
        <w:rPr>
          <w:rFonts w:ascii="Times New Roman" w:eastAsia="Calibri" w:hAnsi="Times New Roman" w:cs="Times New Roman"/>
          <w:bCs/>
          <w:sz w:val="28"/>
          <w:szCs w:val="28"/>
          <w:lang w:eastAsia="ru-RU"/>
        </w:rPr>
        <w:t xml:space="preserve">Научный руководитель: </w:t>
      </w:r>
    </w:p>
    <w:p w:rsidR="003C7AA6" w:rsidRPr="007521C3" w:rsidRDefault="00980109" w:rsidP="00980109">
      <w:pPr>
        <w:widowControl w:val="0"/>
        <w:shd w:val="clear" w:color="auto" w:fill="FFFFFF"/>
        <w:autoSpaceDE w:val="0"/>
        <w:autoSpaceDN w:val="0"/>
        <w:adjustRightInd w:val="0"/>
        <w:spacing w:after="0" w:line="360" w:lineRule="auto"/>
        <w:jc w:val="right"/>
        <w:rPr>
          <w:rFonts w:ascii="Times New Roman" w:eastAsia="Calibri" w:hAnsi="Times New Roman" w:cs="Times New Roman"/>
          <w:bCs/>
          <w:sz w:val="28"/>
          <w:szCs w:val="28"/>
          <w:lang w:eastAsia="ru-RU"/>
        </w:rPr>
      </w:pPr>
      <w:r w:rsidRPr="007521C3">
        <w:rPr>
          <w:rFonts w:ascii="Times New Roman" w:eastAsia="Calibri" w:hAnsi="Times New Roman" w:cs="Times New Roman"/>
          <w:bCs/>
          <w:sz w:val="28"/>
          <w:szCs w:val="28"/>
          <w:lang w:eastAsia="ru-RU"/>
        </w:rPr>
        <w:t>доц. Каширина М.В.</w:t>
      </w:r>
    </w:p>
    <w:p w:rsidR="003C7AA6" w:rsidRPr="007521C3" w:rsidRDefault="003C7AA6" w:rsidP="00980109">
      <w:pPr>
        <w:widowControl w:val="0"/>
        <w:shd w:val="clear" w:color="auto" w:fill="FFFFFF"/>
        <w:autoSpaceDE w:val="0"/>
        <w:autoSpaceDN w:val="0"/>
        <w:adjustRightInd w:val="0"/>
        <w:spacing w:after="0" w:line="360" w:lineRule="auto"/>
        <w:rPr>
          <w:rFonts w:ascii="Times New Roman" w:eastAsia="Calibri" w:hAnsi="Times New Roman" w:cs="Times New Roman"/>
          <w:bCs/>
          <w:sz w:val="28"/>
          <w:szCs w:val="28"/>
          <w:lang w:eastAsia="ru-RU"/>
        </w:rPr>
      </w:pPr>
    </w:p>
    <w:p w:rsidR="006D2216" w:rsidRPr="007521C3" w:rsidRDefault="006D2216" w:rsidP="00980109">
      <w:pPr>
        <w:widowControl w:val="0"/>
        <w:shd w:val="clear" w:color="auto" w:fill="FFFFFF"/>
        <w:autoSpaceDE w:val="0"/>
        <w:autoSpaceDN w:val="0"/>
        <w:adjustRightInd w:val="0"/>
        <w:spacing w:after="0" w:line="360" w:lineRule="auto"/>
        <w:rPr>
          <w:rFonts w:ascii="Times New Roman" w:eastAsia="Calibri" w:hAnsi="Times New Roman" w:cs="Times New Roman"/>
          <w:bCs/>
          <w:sz w:val="28"/>
          <w:szCs w:val="28"/>
          <w:lang w:eastAsia="ru-RU"/>
        </w:rPr>
      </w:pPr>
    </w:p>
    <w:p w:rsidR="003C7AA6" w:rsidRPr="007521C3" w:rsidRDefault="003C7AA6" w:rsidP="003C7AA6">
      <w:pPr>
        <w:widowControl w:val="0"/>
        <w:shd w:val="clear" w:color="auto" w:fill="FFFFFF"/>
        <w:autoSpaceDE w:val="0"/>
        <w:autoSpaceDN w:val="0"/>
        <w:adjustRightInd w:val="0"/>
        <w:spacing w:after="0" w:line="360" w:lineRule="auto"/>
        <w:jc w:val="center"/>
        <w:rPr>
          <w:rFonts w:ascii="Times New Roman" w:eastAsia="Calibri" w:hAnsi="Times New Roman" w:cs="Times New Roman"/>
          <w:bCs/>
          <w:sz w:val="28"/>
          <w:szCs w:val="28"/>
          <w:lang w:eastAsia="ru-RU"/>
        </w:rPr>
      </w:pPr>
    </w:p>
    <w:p w:rsidR="003C7AA6" w:rsidRPr="007521C3" w:rsidRDefault="003C7AA6" w:rsidP="00980109">
      <w:pPr>
        <w:widowControl w:val="0"/>
        <w:shd w:val="clear" w:color="auto" w:fill="FFFFFF"/>
        <w:autoSpaceDE w:val="0"/>
        <w:autoSpaceDN w:val="0"/>
        <w:adjustRightInd w:val="0"/>
        <w:spacing w:after="0" w:line="360" w:lineRule="auto"/>
        <w:ind w:left="2832" w:firstLine="708"/>
        <w:rPr>
          <w:rFonts w:ascii="Times New Roman" w:eastAsia="Calibri" w:hAnsi="Times New Roman" w:cs="Times New Roman"/>
          <w:sz w:val="28"/>
          <w:szCs w:val="28"/>
          <w:lang w:eastAsia="ru-RU"/>
        </w:rPr>
      </w:pPr>
      <w:r w:rsidRPr="007521C3">
        <w:rPr>
          <w:rFonts w:ascii="Times New Roman" w:eastAsia="Calibri" w:hAnsi="Times New Roman" w:cs="Times New Roman"/>
          <w:sz w:val="28"/>
          <w:szCs w:val="28"/>
          <w:lang w:eastAsia="ru-RU"/>
        </w:rPr>
        <w:lastRenderedPageBreak/>
        <w:t>Москва 20</w:t>
      </w:r>
      <w:r w:rsidR="00980109" w:rsidRPr="007521C3">
        <w:rPr>
          <w:rFonts w:ascii="Times New Roman" w:eastAsia="Calibri" w:hAnsi="Times New Roman" w:cs="Times New Roman"/>
          <w:sz w:val="28"/>
          <w:szCs w:val="28"/>
          <w:lang w:eastAsia="ru-RU"/>
        </w:rPr>
        <w:t>16</w:t>
      </w:r>
    </w:p>
    <w:p w:rsidR="006D2216" w:rsidRPr="007521C3" w:rsidRDefault="006D2216" w:rsidP="003C7AA6">
      <w:pPr>
        <w:widowControl w:val="0"/>
        <w:shd w:val="clear" w:color="auto" w:fill="FFFFFF"/>
        <w:autoSpaceDE w:val="0"/>
        <w:autoSpaceDN w:val="0"/>
        <w:adjustRightInd w:val="0"/>
        <w:spacing w:after="0" w:line="360" w:lineRule="auto"/>
        <w:jc w:val="both"/>
        <w:rPr>
          <w:rFonts w:ascii="Times New Roman" w:eastAsia="Calibri" w:hAnsi="Times New Roman" w:cs="Times New Roman"/>
          <w:sz w:val="28"/>
          <w:szCs w:val="28"/>
          <w:lang w:eastAsia="ru-RU"/>
        </w:rPr>
      </w:pPr>
    </w:p>
    <w:sdt>
      <w:sdtPr>
        <w:rPr>
          <w:rFonts w:asciiTheme="minorHAnsi" w:eastAsiaTheme="minorHAnsi" w:hAnsiTheme="minorHAnsi" w:cstheme="minorBidi"/>
          <w:b w:val="0"/>
          <w:bCs w:val="0"/>
          <w:color w:val="auto"/>
          <w:sz w:val="22"/>
          <w:szCs w:val="22"/>
          <w:lang w:eastAsia="en-US"/>
        </w:rPr>
        <w:id w:val="-1717728729"/>
      </w:sdtPr>
      <w:sdtEndPr>
        <w:rPr>
          <w:rFonts w:ascii="Times New Roman" w:hAnsi="Times New Roman" w:cs="Times New Roman"/>
          <w:sz w:val="24"/>
          <w:szCs w:val="24"/>
        </w:rPr>
      </w:sdtEndPr>
      <w:sdtContent>
        <w:p w:rsidR="006D2216" w:rsidRPr="007521C3" w:rsidRDefault="006D2216" w:rsidP="00EE273F">
          <w:pPr>
            <w:pStyle w:val="ae"/>
            <w:spacing w:after="240" w:line="360" w:lineRule="auto"/>
            <w:rPr>
              <w:rFonts w:ascii="Times New Roman" w:hAnsi="Times New Roman" w:cs="Times New Roman"/>
              <w:color w:val="auto"/>
              <w:sz w:val="32"/>
              <w:szCs w:val="32"/>
            </w:rPr>
          </w:pPr>
          <w:r w:rsidRPr="007521C3">
            <w:rPr>
              <w:rFonts w:ascii="Times New Roman" w:hAnsi="Times New Roman" w:cs="Times New Roman"/>
              <w:color w:val="auto"/>
              <w:sz w:val="32"/>
              <w:szCs w:val="32"/>
            </w:rPr>
            <w:t>Оглавление</w:t>
          </w:r>
        </w:p>
        <w:p w:rsidR="0028058F" w:rsidRPr="007521C3" w:rsidRDefault="00A54E10">
          <w:pPr>
            <w:pStyle w:val="12"/>
            <w:tabs>
              <w:tab w:val="right" w:leader="dot" w:pos="9344"/>
            </w:tabs>
            <w:rPr>
              <w:rFonts w:eastAsiaTheme="minorEastAsia"/>
              <w:b w:val="0"/>
              <w:bCs w:val="0"/>
              <w:noProof/>
              <w:sz w:val="24"/>
              <w:szCs w:val="24"/>
            </w:rPr>
          </w:pPr>
          <w:r w:rsidRPr="00A54E10">
            <w:rPr>
              <w:b w:val="0"/>
              <w:bCs w:val="0"/>
              <w:sz w:val="24"/>
              <w:szCs w:val="24"/>
            </w:rPr>
            <w:fldChar w:fldCharType="begin"/>
          </w:r>
          <w:r w:rsidR="00D77DD0" w:rsidRPr="007521C3">
            <w:rPr>
              <w:b w:val="0"/>
              <w:bCs w:val="0"/>
              <w:sz w:val="24"/>
              <w:szCs w:val="24"/>
            </w:rPr>
            <w:instrText xml:space="preserve"> TOC \o "1-2" \h \z \u </w:instrText>
          </w:r>
          <w:r w:rsidRPr="00A54E10">
            <w:rPr>
              <w:b w:val="0"/>
              <w:bCs w:val="0"/>
              <w:sz w:val="24"/>
              <w:szCs w:val="24"/>
            </w:rPr>
            <w:fldChar w:fldCharType="separate"/>
          </w:r>
          <w:hyperlink w:anchor="_Toc452817636" w:history="1">
            <w:r w:rsidR="0028058F" w:rsidRPr="007521C3">
              <w:rPr>
                <w:rStyle w:val="a9"/>
                <w:noProof/>
                <w:color w:val="auto"/>
                <w:sz w:val="24"/>
                <w:szCs w:val="24"/>
              </w:rPr>
              <w:t>Введение</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_Toc452817636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4</w:t>
            </w:r>
            <w:r w:rsidRPr="007521C3">
              <w:rPr>
                <w:noProof/>
                <w:webHidden/>
                <w:sz w:val="24"/>
                <w:szCs w:val="24"/>
              </w:rPr>
              <w:fldChar w:fldCharType="end"/>
            </w:r>
          </w:hyperlink>
        </w:p>
        <w:p w:rsidR="0028058F" w:rsidRPr="007521C3" w:rsidRDefault="00A54E10">
          <w:pPr>
            <w:pStyle w:val="12"/>
            <w:tabs>
              <w:tab w:val="right" w:leader="dot" w:pos="9344"/>
            </w:tabs>
            <w:rPr>
              <w:rFonts w:eastAsiaTheme="minorEastAsia"/>
              <w:b w:val="0"/>
              <w:bCs w:val="0"/>
              <w:noProof/>
              <w:sz w:val="24"/>
              <w:szCs w:val="24"/>
            </w:rPr>
          </w:pPr>
          <w:hyperlink w:anchor="_Toc452817637" w:history="1">
            <w:r w:rsidR="0028058F" w:rsidRPr="007521C3">
              <w:rPr>
                <w:rStyle w:val="a9"/>
                <w:noProof/>
                <w:color w:val="auto"/>
                <w:sz w:val="24"/>
                <w:szCs w:val="24"/>
              </w:rPr>
              <w:t>Глава 1. Общие положения по акцизам на табачную продукцию в Российской Федерации</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_Toc452817637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6</w:t>
            </w:r>
            <w:r w:rsidRPr="007521C3">
              <w:rPr>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38" w:history="1">
            <w:r w:rsidR="0028058F" w:rsidRPr="007521C3">
              <w:rPr>
                <w:rStyle w:val="a9"/>
                <w:rFonts w:ascii="Times New Roman" w:hAnsi="Times New Roman"/>
                <w:noProof/>
                <w:color w:val="auto"/>
                <w:sz w:val="24"/>
                <w:szCs w:val="24"/>
              </w:rPr>
              <w:t>1.1. Налогоплательщики</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_Toc452817638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6</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39" w:history="1">
            <w:r w:rsidR="0028058F" w:rsidRPr="007521C3">
              <w:rPr>
                <w:rStyle w:val="a9"/>
                <w:rFonts w:ascii="Times New Roman" w:hAnsi="Times New Roman"/>
                <w:noProof/>
                <w:color w:val="auto"/>
                <w:sz w:val="24"/>
                <w:szCs w:val="24"/>
              </w:rPr>
              <w:t>1.2. Объект налогообложения</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_Toc452817639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6</w:t>
            </w:r>
            <w:r w:rsidRPr="007521C3">
              <w:rPr>
                <w:rFonts w:ascii="Times New Roman" w:hAnsi="Times New Roman"/>
                <w:noProof/>
                <w:webHidden/>
                <w:sz w:val="24"/>
                <w:szCs w:val="24"/>
              </w:rPr>
              <w:fldChar w:fldCharType="end"/>
            </w:r>
          </w:hyperlink>
        </w:p>
        <w:p w:rsidR="0028058F" w:rsidRPr="007521C3" w:rsidRDefault="00A54E10">
          <w:pPr>
            <w:pStyle w:val="12"/>
            <w:tabs>
              <w:tab w:val="right" w:leader="dot" w:pos="9344"/>
            </w:tabs>
            <w:rPr>
              <w:rFonts w:eastAsiaTheme="minorEastAsia"/>
              <w:b w:val="0"/>
              <w:bCs w:val="0"/>
              <w:noProof/>
              <w:sz w:val="24"/>
              <w:szCs w:val="24"/>
            </w:rPr>
          </w:pPr>
          <w:hyperlink w:anchor="_Toc452817640" w:history="1">
            <w:r w:rsidR="0028058F" w:rsidRPr="007521C3">
              <w:rPr>
                <w:rStyle w:val="a9"/>
                <w:noProof/>
                <w:color w:val="auto"/>
                <w:sz w:val="24"/>
                <w:szCs w:val="24"/>
              </w:rPr>
              <w:t>Глава 2. Порядок исчисления и уплаты акцизов по табачной продукции</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_Toc452817640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8</w:t>
            </w:r>
            <w:r w:rsidRPr="007521C3">
              <w:rPr>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1" w:history="1">
            <w:r w:rsidR="0028058F" w:rsidRPr="007521C3">
              <w:rPr>
                <w:rStyle w:val="a9"/>
                <w:rFonts w:ascii="Times New Roman" w:eastAsia="Times New Roman" w:hAnsi="Times New Roman"/>
                <w:noProof/>
                <w:color w:val="auto"/>
                <w:sz w:val="24"/>
                <w:szCs w:val="24"/>
              </w:rPr>
              <w:t>2.1. Налоговая база</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_Toc452817641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8</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2" w:history="1">
            <w:r w:rsidR="0028058F" w:rsidRPr="007521C3">
              <w:rPr>
                <w:rStyle w:val="a9"/>
                <w:rFonts w:ascii="Times New Roman" w:eastAsia="Times New Roman" w:hAnsi="Times New Roman"/>
                <w:noProof/>
                <w:color w:val="auto"/>
                <w:sz w:val="24"/>
                <w:szCs w:val="24"/>
              </w:rPr>
              <w:t>2.2. Налоговая ставка</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_Toc452817642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9</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3" w:history="1">
            <w:r w:rsidR="0028058F" w:rsidRPr="007521C3">
              <w:rPr>
                <w:rStyle w:val="a9"/>
                <w:rFonts w:ascii="Times New Roman" w:eastAsia="Times New Roman" w:hAnsi="Times New Roman"/>
                <w:noProof/>
                <w:color w:val="auto"/>
                <w:sz w:val="24"/>
                <w:szCs w:val="24"/>
              </w:rPr>
              <w:t xml:space="preserve">2.3. </w:t>
            </w:r>
            <w:r w:rsidR="0028058F" w:rsidRPr="007521C3">
              <w:rPr>
                <w:rStyle w:val="a9"/>
                <w:rFonts w:ascii="Times New Roman" w:eastAsia="Times New Roman" w:hAnsi="Times New Roman"/>
                <w:noProof/>
                <w:color w:val="auto"/>
                <w:sz w:val="24"/>
                <w:szCs w:val="24"/>
                <w:lang w:eastAsia="ru-RU"/>
              </w:rPr>
              <w:t>Определение суммы акциза</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_Toc452817643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10</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4" w:history="1">
            <w:r w:rsidR="0028058F" w:rsidRPr="007521C3">
              <w:rPr>
                <w:rStyle w:val="a9"/>
                <w:rFonts w:ascii="Times New Roman" w:hAnsi="Times New Roman"/>
                <w:noProof/>
                <w:color w:val="auto"/>
                <w:sz w:val="24"/>
                <w:szCs w:val="24"/>
                <w:lang w:eastAsia="ru-RU"/>
              </w:rPr>
              <w:t>2.4. Дата реализации</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_Toc452817644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11</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5" w:history="1">
            <w:r w:rsidR="0028058F" w:rsidRPr="007521C3">
              <w:rPr>
                <w:rStyle w:val="a9"/>
                <w:rFonts w:ascii="Times New Roman" w:eastAsia="Times New Roman" w:hAnsi="Times New Roman"/>
                <w:noProof/>
                <w:color w:val="auto"/>
                <w:sz w:val="24"/>
                <w:szCs w:val="24"/>
              </w:rPr>
              <w:t xml:space="preserve">2.5. </w:t>
            </w:r>
            <w:r w:rsidR="0028058F" w:rsidRPr="007521C3">
              <w:rPr>
                <w:rStyle w:val="a9"/>
                <w:rFonts w:ascii="Times New Roman" w:eastAsia="Times New Roman" w:hAnsi="Times New Roman"/>
                <w:noProof/>
                <w:color w:val="auto"/>
                <w:sz w:val="24"/>
                <w:szCs w:val="24"/>
                <w:lang w:eastAsia="ru-RU"/>
              </w:rPr>
              <w:t>Сумма акциза, предъявляемая продавцом покупателю</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_Toc452817645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11</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6" w:history="1">
            <w:r w:rsidR="0028058F" w:rsidRPr="007521C3">
              <w:rPr>
                <w:rStyle w:val="a9"/>
                <w:rFonts w:ascii="Times New Roman" w:eastAsia="Times New Roman" w:hAnsi="Times New Roman"/>
                <w:noProof/>
                <w:color w:val="auto"/>
                <w:sz w:val="24"/>
                <w:szCs w:val="24"/>
                <w:lang w:eastAsia="ru-RU"/>
              </w:rPr>
              <w:t>2.6. Сумма акциза, подлежащая уплате</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_Toc452817646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12</w:t>
            </w:r>
            <w:r w:rsidRPr="007521C3">
              <w:rPr>
                <w:rFonts w:ascii="Times New Roman" w:hAnsi="Times New Roman"/>
                <w:noProof/>
                <w:webHidden/>
                <w:sz w:val="24"/>
                <w:szCs w:val="24"/>
              </w:rPr>
              <w:fldChar w:fldCharType="end"/>
            </w:r>
          </w:hyperlink>
        </w:p>
        <w:p w:rsidR="0028058F" w:rsidRPr="007521C3" w:rsidRDefault="00A54E10">
          <w:pPr>
            <w:pStyle w:val="21"/>
            <w:tabs>
              <w:tab w:val="right" w:leader="dot" w:pos="9344"/>
            </w:tabs>
            <w:rPr>
              <w:rFonts w:ascii="Times New Roman" w:eastAsiaTheme="minorEastAsia" w:hAnsi="Times New Roman"/>
              <w:noProof/>
              <w:sz w:val="24"/>
              <w:szCs w:val="24"/>
              <w:lang w:eastAsia="ru-RU"/>
            </w:rPr>
          </w:pPr>
          <w:hyperlink w:anchor="_Toc452817647" w:history="1">
            <w:r w:rsidR="0028058F" w:rsidRPr="007521C3">
              <w:rPr>
                <w:rStyle w:val="a9"/>
                <w:rFonts w:ascii="Times New Roman" w:eastAsia="Times New Roman" w:hAnsi="Times New Roman"/>
                <w:noProof/>
                <w:color w:val="auto"/>
                <w:sz w:val="24"/>
                <w:szCs w:val="24"/>
              </w:rPr>
              <w:t xml:space="preserve">2.7. </w:t>
            </w:r>
            <w:r w:rsidR="0028058F" w:rsidRPr="007521C3">
              <w:rPr>
                <w:rStyle w:val="a9"/>
                <w:rFonts w:ascii="Times New Roman" w:eastAsia="Times New Roman" w:hAnsi="Times New Roman"/>
                <w:noProof/>
                <w:color w:val="auto"/>
                <w:sz w:val="24"/>
                <w:szCs w:val="24"/>
                <w:lang w:eastAsia="ru-RU"/>
              </w:rPr>
              <w:t>Сроки уплаты акцизов и представления налоговой декларации</w:t>
            </w:r>
            <w:r w:rsidR="0028058F" w:rsidRPr="007521C3">
              <w:rPr>
                <w:rFonts w:ascii="Times New Roman" w:hAnsi="Times New Roman"/>
                <w:noProof/>
                <w:webHidden/>
                <w:sz w:val="24"/>
                <w:szCs w:val="24"/>
              </w:rPr>
              <w:tab/>
            </w:r>
            <w:r w:rsidRPr="007521C3">
              <w:rPr>
                <w:rFonts w:ascii="Times New Roman" w:hAnsi="Times New Roman"/>
                <w:noProof/>
                <w:webHidden/>
                <w:sz w:val="24"/>
                <w:szCs w:val="24"/>
              </w:rPr>
              <w:fldChar w:fldCharType="begin"/>
            </w:r>
            <w:r w:rsidR="0028058F" w:rsidRPr="007521C3">
              <w:rPr>
                <w:rFonts w:ascii="Times New Roman" w:hAnsi="Times New Roman"/>
                <w:noProof/>
                <w:webHidden/>
                <w:sz w:val="24"/>
                <w:szCs w:val="24"/>
              </w:rPr>
              <w:instrText xml:space="preserve"> PAGEREF _Toc452817647 \h </w:instrText>
            </w:r>
            <w:r w:rsidRPr="007521C3">
              <w:rPr>
                <w:rFonts w:ascii="Times New Roman" w:hAnsi="Times New Roman"/>
                <w:noProof/>
                <w:webHidden/>
                <w:sz w:val="24"/>
                <w:szCs w:val="24"/>
              </w:rPr>
            </w:r>
            <w:r w:rsidRPr="007521C3">
              <w:rPr>
                <w:rFonts w:ascii="Times New Roman" w:hAnsi="Times New Roman"/>
                <w:noProof/>
                <w:webHidden/>
                <w:sz w:val="24"/>
                <w:szCs w:val="24"/>
              </w:rPr>
              <w:fldChar w:fldCharType="separate"/>
            </w:r>
            <w:r w:rsidR="0033113D" w:rsidRPr="007521C3">
              <w:rPr>
                <w:rFonts w:ascii="Times New Roman" w:hAnsi="Times New Roman"/>
                <w:noProof/>
                <w:webHidden/>
                <w:sz w:val="24"/>
                <w:szCs w:val="24"/>
              </w:rPr>
              <w:t>12</w:t>
            </w:r>
            <w:r w:rsidRPr="007521C3">
              <w:rPr>
                <w:rFonts w:ascii="Times New Roman" w:hAnsi="Times New Roman"/>
                <w:noProof/>
                <w:webHidden/>
                <w:sz w:val="24"/>
                <w:szCs w:val="24"/>
              </w:rPr>
              <w:fldChar w:fldCharType="end"/>
            </w:r>
          </w:hyperlink>
        </w:p>
        <w:p w:rsidR="0028058F" w:rsidRPr="007521C3" w:rsidRDefault="00A54E10">
          <w:pPr>
            <w:pStyle w:val="12"/>
            <w:tabs>
              <w:tab w:val="right" w:leader="dot" w:pos="9344"/>
            </w:tabs>
            <w:rPr>
              <w:rFonts w:eastAsiaTheme="minorEastAsia"/>
              <w:b w:val="0"/>
              <w:bCs w:val="0"/>
              <w:noProof/>
              <w:sz w:val="24"/>
              <w:szCs w:val="24"/>
            </w:rPr>
          </w:pPr>
          <w:hyperlink w:anchor="_Toc452817648" w:history="1">
            <w:r w:rsidR="0028058F" w:rsidRPr="007521C3">
              <w:rPr>
                <w:rStyle w:val="a9"/>
                <w:noProof/>
                <w:color w:val="auto"/>
                <w:sz w:val="24"/>
                <w:szCs w:val="24"/>
              </w:rPr>
              <w:t>Глава 3. Причины повышения величины акциза на табачную продукцию</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_Toc452817648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13</w:t>
            </w:r>
            <w:r w:rsidRPr="007521C3">
              <w:rPr>
                <w:noProof/>
                <w:webHidden/>
                <w:sz w:val="24"/>
                <w:szCs w:val="24"/>
              </w:rPr>
              <w:fldChar w:fldCharType="end"/>
            </w:r>
          </w:hyperlink>
        </w:p>
        <w:p w:rsidR="0028058F" w:rsidRPr="007521C3" w:rsidRDefault="00A54E10">
          <w:pPr>
            <w:pStyle w:val="12"/>
            <w:tabs>
              <w:tab w:val="right" w:leader="dot" w:pos="9344"/>
            </w:tabs>
            <w:rPr>
              <w:rFonts w:eastAsiaTheme="minorEastAsia"/>
              <w:b w:val="0"/>
              <w:bCs w:val="0"/>
              <w:noProof/>
              <w:sz w:val="24"/>
              <w:szCs w:val="24"/>
            </w:rPr>
          </w:pPr>
          <w:hyperlink w:anchor="_Toc452817649" w:history="1">
            <w:r w:rsidR="0028058F" w:rsidRPr="007521C3">
              <w:rPr>
                <w:rStyle w:val="a9"/>
                <w:noProof/>
                <w:color w:val="auto"/>
                <w:sz w:val="24"/>
                <w:szCs w:val="24"/>
              </w:rPr>
              <w:t>Заключение</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_Toc452817649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14</w:t>
            </w:r>
            <w:r w:rsidRPr="007521C3">
              <w:rPr>
                <w:noProof/>
                <w:webHidden/>
                <w:sz w:val="24"/>
                <w:szCs w:val="24"/>
              </w:rPr>
              <w:fldChar w:fldCharType="end"/>
            </w:r>
          </w:hyperlink>
        </w:p>
        <w:p w:rsidR="0028058F" w:rsidRPr="007521C3" w:rsidRDefault="00A54E10">
          <w:pPr>
            <w:pStyle w:val="12"/>
            <w:tabs>
              <w:tab w:val="right" w:leader="dot" w:pos="9344"/>
            </w:tabs>
            <w:rPr>
              <w:rFonts w:eastAsiaTheme="minorEastAsia"/>
              <w:b w:val="0"/>
              <w:bCs w:val="0"/>
              <w:noProof/>
              <w:sz w:val="24"/>
              <w:szCs w:val="24"/>
            </w:rPr>
          </w:pPr>
          <w:hyperlink w:anchor="_Toc452817650" w:history="1">
            <w:r w:rsidR="0028058F" w:rsidRPr="007521C3">
              <w:rPr>
                <w:rStyle w:val="a9"/>
                <w:noProof/>
                <w:color w:val="auto"/>
                <w:sz w:val="24"/>
                <w:szCs w:val="24"/>
              </w:rPr>
              <w:t>Список литературы</w:t>
            </w:r>
            <w:r w:rsidR="0028058F" w:rsidRPr="007521C3">
              <w:rPr>
                <w:noProof/>
                <w:webHidden/>
                <w:sz w:val="24"/>
                <w:szCs w:val="24"/>
              </w:rPr>
              <w:tab/>
            </w:r>
            <w:r w:rsidRPr="007521C3">
              <w:rPr>
                <w:noProof/>
                <w:webHidden/>
                <w:sz w:val="24"/>
                <w:szCs w:val="24"/>
              </w:rPr>
              <w:fldChar w:fldCharType="begin"/>
            </w:r>
            <w:r w:rsidR="0028058F" w:rsidRPr="007521C3">
              <w:rPr>
                <w:noProof/>
                <w:webHidden/>
                <w:sz w:val="24"/>
                <w:szCs w:val="24"/>
              </w:rPr>
              <w:instrText xml:space="preserve"> PAGEREF _Toc452817650 \h </w:instrText>
            </w:r>
            <w:r w:rsidRPr="007521C3">
              <w:rPr>
                <w:noProof/>
                <w:webHidden/>
                <w:sz w:val="24"/>
                <w:szCs w:val="24"/>
              </w:rPr>
            </w:r>
            <w:r w:rsidRPr="007521C3">
              <w:rPr>
                <w:noProof/>
                <w:webHidden/>
                <w:sz w:val="24"/>
                <w:szCs w:val="24"/>
              </w:rPr>
              <w:fldChar w:fldCharType="separate"/>
            </w:r>
            <w:r w:rsidR="0033113D" w:rsidRPr="007521C3">
              <w:rPr>
                <w:noProof/>
                <w:webHidden/>
                <w:sz w:val="24"/>
                <w:szCs w:val="24"/>
              </w:rPr>
              <w:t>15</w:t>
            </w:r>
            <w:r w:rsidRPr="007521C3">
              <w:rPr>
                <w:noProof/>
                <w:webHidden/>
                <w:sz w:val="24"/>
                <w:szCs w:val="24"/>
              </w:rPr>
              <w:fldChar w:fldCharType="end"/>
            </w:r>
          </w:hyperlink>
        </w:p>
        <w:p w:rsidR="006D2216" w:rsidRPr="007521C3" w:rsidRDefault="00A54E10">
          <w:pPr>
            <w:rPr>
              <w:rFonts w:ascii="Times New Roman" w:hAnsi="Times New Roman" w:cs="Times New Roman"/>
              <w:sz w:val="24"/>
              <w:szCs w:val="24"/>
            </w:rPr>
          </w:pPr>
          <w:r w:rsidRPr="007521C3">
            <w:rPr>
              <w:rFonts w:ascii="Times New Roman" w:eastAsia="Calibri" w:hAnsi="Times New Roman" w:cs="Times New Roman"/>
              <w:b/>
              <w:bCs/>
              <w:sz w:val="24"/>
              <w:szCs w:val="24"/>
              <w:lang w:eastAsia="ru-RU"/>
            </w:rPr>
            <w:fldChar w:fldCharType="end"/>
          </w:r>
        </w:p>
      </w:sdtContent>
    </w:sdt>
    <w:p w:rsidR="006D2216" w:rsidRPr="007521C3" w:rsidRDefault="006D2216">
      <w:pPr>
        <w:rPr>
          <w:rFonts w:ascii="Times New Roman" w:eastAsia="Calibri" w:hAnsi="Times New Roman" w:cs="Times New Roman"/>
          <w:sz w:val="24"/>
          <w:szCs w:val="24"/>
          <w:lang w:eastAsia="ru-RU"/>
        </w:rPr>
      </w:pPr>
      <w:r w:rsidRPr="007521C3">
        <w:rPr>
          <w:rFonts w:ascii="Times New Roman" w:eastAsia="Calibri" w:hAnsi="Times New Roman" w:cs="Times New Roman"/>
          <w:sz w:val="24"/>
          <w:szCs w:val="24"/>
          <w:lang w:eastAsia="ru-RU"/>
        </w:rPr>
        <w:br w:type="page"/>
      </w:r>
    </w:p>
    <w:p w:rsidR="003C7AA6" w:rsidRPr="007521C3" w:rsidRDefault="003C7AA6" w:rsidP="00F34DA9">
      <w:pPr>
        <w:pStyle w:val="1"/>
      </w:pPr>
      <w:bookmarkStart w:id="1" w:name="_Toc452817636"/>
      <w:r w:rsidRPr="007521C3">
        <w:lastRenderedPageBreak/>
        <w:t>Введение</w:t>
      </w:r>
      <w:bookmarkEnd w:id="1"/>
    </w:p>
    <w:p w:rsidR="003C7AA6" w:rsidRPr="007521C3" w:rsidRDefault="00874E37" w:rsidP="00F34DA9">
      <w:pPr>
        <w:spacing w:after="0" w:line="360" w:lineRule="auto"/>
        <w:ind w:firstLine="709"/>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Акциз</w:t>
      </w:r>
      <w:r w:rsidR="003C7AA6" w:rsidRPr="007521C3">
        <w:rPr>
          <w:rFonts w:ascii="Times New Roman" w:hAnsi="Times New Roman" w:cs="Times New Roman"/>
          <w:bCs/>
          <w:sz w:val="24"/>
          <w:szCs w:val="24"/>
          <w:lang w:eastAsia="ru-RU"/>
        </w:rPr>
        <w:t xml:space="preserve">, как федеральный налог, устанавливаемый Налоговым кодексом Российской Федерации на территории РФ и обязательный к уплате на всей ее территории, являются стабильным доходным источником федерального бюджета. При этом акциз в качестве представителя косвенных налогов, включаемых в отпускную цену товара и перелагаемых таким образом на конечного потребителя, представляет собой налог на потребление, непосредственным и неизбежным </w:t>
      </w:r>
      <w:r w:rsidR="00F4281B" w:rsidRPr="007521C3">
        <w:rPr>
          <w:rFonts w:ascii="Times New Roman" w:hAnsi="Times New Roman" w:cs="Times New Roman"/>
          <w:bCs/>
          <w:sz w:val="24"/>
          <w:szCs w:val="24"/>
          <w:lang w:eastAsia="ru-RU"/>
        </w:rPr>
        <w:t>эффектом,</w:t>
      </w:r>
      <w:r w:rsidR="003C7AA6" w:rsidRPr="007521C3">
        <w:rPr>
          <w:rFonts w:ascii="Times New Roman" w:hAnsi="Times New Roman" w:cs="Times New Roman"/>
          <w:bCs/>
          <w:sz w:val="24"/>
          <w:szCs w:val="24"/>
          <w:lang w:eastAsia="ru-RU"/>
        </w:rPr>
        <w:t xml:space="preserve"> от установлени</w:t>
      </w:r>
      <w:r w:rsidR="00F4281B" w:rsidRPr="007521C3">
        <w:rPr>
          <w:rFonts w:ascii="Times New Roman" w:hAnsi="Times New Roman" w:cs="Times New Roman"/>
          <w:bCs/>
          <w:sz w:val="24"/>
          <w:szCs w:val="24"/>
          <w:lang w:eastAsia="ru-RU"/>
        </w:rPr>
        <w:t xml:space="preserve">я которого на тот или иной товар, </w:t>
      </w:r>
      <w:r w:rsidR="003C7AA6" w:rsidRPr="007521C3">
        <w:rPr>
          <w:rFonts w:ascii="Times New Roman" w:hAnsi="Times New Roman" w:cs="Times New Roman"/>
          <w:bCs/>
          <w:sz w:val="24"/>
          <w:szCs w:val="24"/>
          <w:lang w:eastAsia="ru-RU"/>
        </w:rPr>
        <w:t xml:space="preserve"> является повышение цены на данный товар. Акцизы устанавливаются на высокорентабельную продукцию и товары, не относящиеся к товарам первой необходимости, а также социально вредные товары. Государство использует акцизы для регулирования спроса и предложения, а также для пополнения государственного бюджета. Акцизы устанавливаются также на импортные товары с целью защиты национального потребительского рынка.</w:t>
      </w:r>
    </w:p>
    <w:p w:rsidR="003C7AA6" w:rsidRPr="007521C3" w:rsidRDefault="003C7AA6" w:rsidP="00F34DA9">
      <w:pPr>
        <w:spacing w:after="0" w:line="360" w:lineRule="auto"/>
        <w:ind w:firstLine="709"/>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В России преобладание в налоговой системе косвенного налогообложения напрямую связано с фискальной направленностью государственной политики в сфере финансов. В условиях экономическо</w:t>
      </w:r>
      <w:r w:rsidR="00F4281B" w:rsidRPr="007521C3">
        <w:rPr>
          <w:rFonts w:ascii="Times New Roman" w:hAnsi="Times New Roman" w:cs="Times New Roman"/>
          <w:bCs/>
          <w:sz w:val="24"/>
          <w:szCs w:val="24"/>
          <w:lang w:eastAsia="ru-RU"/>
        </w:rPr>
        <w:t>го кризиса и постоянного дефицита</w:t>
      </w:r>
      <w:r w:rsidRPr="007521C3">
        <w:rPr>
          <w:rFonts w:ascii="Times New Roman" w:hAnsi="Times New Roman" w:cs="Times New Roman"/>
          <w:bCs/>
          <w:sz w:val="24"/>
          <w:szCs w:val="24"/>
          <w:lang w:eastAsia="ru-RU"/>
        </w:rPr>
        <w:t xml:space="preserve"> ресурсов для формирования бюджета страны опора на косвенные налоги стала практически единственным решением возникающих в связи с этим проблем.</w:t>
      </w:r>
    </w:p>
    <w:p w:rsidR="003C7AA6" w:rsidRPr="007521C3" w:rsidRDefault="003C7AA6" w:rsidP="00F34DA9">
      <w:pPr>
        <w:spacing w:after="0" w:line="360" w:lineRule="auto"/>
        <w:ind w:firstLine="709"/>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Актуальность темы </w:t>
      </w:r>
      <w:r w:rsidR="00F4281B" w:rsidRPr="007521C3">
        <w:rPr>
          <w:rFonts w:ascii="Times New Roman" w:hAnsi="Times New Roman" w:cs="Times New Roman"/>
          <w:bCs/>
          <w:sz w:val="24"/>
          <w:szCs w:val="24"/>
          <w:lang w:eastAsia="ru-RU"/>
        </w:rPr>
        <w:t xml:space="preserve">реферата </w:t>
      </w:r>
      <w:r w:rsidRPr="007521C3">
        <w:rPr>
          <w:rFonts w:ascii="Times New Roman" w:hAnsi="Times New Roman" w:cs="Times New Roman"/>
          <w:bCs/>
          <w:sz w:val="24"/>
          <w:szCs w:val="24"/>
          <w:lang w:eastAsia="ru-RU"/>
        </w:rPr>
        <w:t xml:space="preserve">состоит в том, что акцизы являются важным источником налоговых поступлений. В данный момент количество курящих людей составляет 65% мужчин и около 30% женщин. Поэтому табачная продукция является неотъемлемой частью рынка. Акцизы по табачной продукции – это способ регулирования товарооборота: количество потребляемой продукции напрямую зависит от величины акцизов. Также акцизы </w:t>
      </w:r>
      <w:r w:rsidR="00F4281B" w:rsidRPr="007521C3">
        <w:rPr>
          <w:rFonts w:ascii="Times New Roman" w:hAnsi="Times New Roman" w:cs="Times New Roman"/>
          <w:bCs/>
          <w:sz w:val="24"/>
          <w:szCs w:val="24"/>
          <w:lang w:eastAsia="ru-RU"/>
        </w:rPr>
        <w:t xml:space="preserve">- </w:t>
      </w:r>
      <w:r w:rsidRPr="007521C3">
        <w:rPr>
          <w:rFonts w:ascii="Times New Roman" w:hAnsi="Times New Roman" w:cs="Times New Roman"/>
          <w:bCs/>
          <w:sz w:val="24"/>
          <w:szCs w:val="24"/>
          <w:lang w:eastAsia="ru-RU"/>
        </w:rPr>
        <w:t xml:space="preserve">это способ обеспечить потребителя качественной продукцией, но при этом соблюдая и фискальные интересы государства. </w:t>
      </w:r>
    </w:p>
    <w:p w:rsidR="003C7AA6" w:rsidRPr="0072642C" w:rsidRDefault="003C7AA6" w:rsidP="00F34DA9">
      <w:pPr>
        <w:spacing w:after="0" w:line="360" w:lineRule="auto"/>
        <w:ind w:firstLine="709"/>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Табачная продукция - товар социальный. Резкое и значительное повышение акцизов приведет к подорожанию табака, а значит, вызовет недовольство в обществе. Но есть и обратная сторона. Дешевые изделия одновременно и более доступны (то есть стимулируют к более активному потреблению табака), и наименее качественны. Оба эти фактора наносят "двойной удар" по здоровью наименее обеспеченного потребителя. Вряд ли это можно считать общественным благом или проявлением "социальной справедливости". Политика пониженных налогов на дешевые табачные изделия, принося сиюминутные политические дивиденды, в стратегической же перспективе наносит тяжелейший удар по здоровью нации. Делая табачную продукцию более доступной, </w:t>
      </w:r>
      <w:r w:rsidRPr="007521C3">
        <w:rPr>
          <w:rFonts w:ascii="Times New Roman" w:hAnsi="Times New Roman" w:cs="Times New Roman"/>
          <w:bCs/>
          <w:sz w:val="24"/>
          <w:szCs w:val="24"/>
          <w:lang w:eastAsia="ru-RU"/>
        </w:rPr>
        <w:lastRenderedPageBreak/>
        <w:t xml:space="preserve">государство способствует росту потребления табака и расширению числа курильщиков. Это негативно отражается на развитии человеческого потенциала страны и имеет очень </w:t>
      </w:r>
      <w:r w:rsidRPr="0072642C">
        <w:rPr>
          <w:rFonts w:ascii="Times New Roman" w:hAnsi="Times New Roman" w:cs="Times New Roman"/>
          <w:bCs/>
          <w:sz w:val="24"/>
          <w:szCs w:val="24"/>
          <w:lang w:eastAsia="ru-RU"/>
        </w:rPr>
        <w:t xml:space="preserve">тяжелые, а главное, долгосрочные последствия. Как показывают исследования, повышение цен на табачную продукцию ведет к существенному снижению ее потребления. </w:t>
      </w:r>
    </w:p>
    <w:p w:rsidR="003C7AA6" w:rsidRPr="0072642C" w:rsidRDefault="003C7AA6" w:rsidP="00F34DA9">
      <w:pPr>
        <w:spacing w:after="0" w:line="360" w:lineRule="auto"/>
        <w:ind w:firstLine="709"/>
        <w:jc w:val="both"/>
        <w:rPr>
          <w:rFonts w:ascii="Times New Roman" w:hAnsi="Times New Roman" w:cs="Times New Roman"/>
          <w:bCs/>
          <w:sz w:val="24"/>
          <w:szCs w:val="24"/>
          <w:lang w:eastAsia="ru-RU"/>
        </w:rPr>
      </w:pPr>
      <w:r w:rsidRPr="0072642C">
        <w:rPr>
          <w:rFonts w:ascii="Times New Roman" w:hAnsi="Times New Roman" w:cs="Times New Roman"/>
          <w:bCs/>
          <w:sz w:val="24"/>
          <w:szCs w:val="24"/>
          <w:lang w:eastAsia="ru-RU"/>
        </w:rPr>
        <w:t>Целью работы является исследование теоретических и практических аспектов акцизного налогообложения табачной продукции. В соответствии с данной целью в исследовании были поставлены следующие задачи:</w:t>
      </w:r>
    </w:p>
    <w:p w:rsidR="003C7AA6" w:rsidRPr="0072642C" w:rsidRDefault="002A3E2E" w:rsidP="00F34DA9">
      <w:pPr>
        <w:spacing w:after="0" w:line="360" w:lineRule="auto"/>
        <w:ind w:firstLine="709"/>
        <w:jc w:val="both"/>
        <w:rPr>
          <w:rFonts w:ascii="Times New Roman" w:hAnsi="Times New Roman" w:cs="Times New Roman"/>
          <w:bCs/>
          <w:sz w:val="24"/>
          <w:szCs w:val="24"/>
          <w:lang w:eastAsia="ru-RU"/>
        </w:rPr>
      </w:pPr>
      <w:r w:rsidRPr="0072642C">
        <w:rPr>
          <w:rFonts w:ascii="Times New Roman" w:hAnsi="Times New Roman" w:cs="Times New Roman"/>
          <w:bCs/>
          <w:sz w:val="24"/>
          <w:szCs w:val="24"/>
          <w:lang w:eastAsia="ru-RU"/>
        </w:rPr>
        <w:t>1</w:t>
      </w:r>
      <w:r w:rsidR="003C7AA6" w:rsidRPr="0072642C">
        <w:rPr>
          <w:rFonts w:ascii="Times New Roman" w:hAnsi="Times New Roman" w:cs="Times New Roman"/>
          <w:bCs/>
          <w:sz w:val="24"/>
          <w:szCs w:val="24"/>
          <w:lang w:eastAsia="ru-RU"/>
        </w:rPr>
        <w:t xml:space="preserve">. Проанализировать особенности взимания акцизов по табачной продукции в РФ. </w:t>
      </w:r>
    </w:p>
    <w:p w:rsidR="003C7AA6" w:rsidRPr="0072642C" w:rsidRDefault="002A3E2E" w:rsidP="00F34DA9">
      <w:pPr>
        <w:spacing w:after="0" w:line="360" w:lineRule="auto"/>
        <w:ind w:firstLine="709"/>
        <w:jc w:val="both"/>
        <w:rPr>
          <w:rFonts w:ascii="Times New Roman" w:hAnsi="Times New Roman" w:cs="Times New Roman"/>
          <w:bCs/>
          <w:sz w:val="24"/>
          <w:szCs w:val="24"/>
          <w:lang w:eastAsia="ru-RU"/>
        </w:rPr>
      </w:pPr>
      <w:r w:rsidRPr="0072642C">
        <w:rPr>
          <w:rFonts w:ascii="Times New Roman" w:hAnsi="Times New Roman" w:cs="Times New Roman"/>
          <w:bCs/>
          <w:sz w:val="24"/>
          <w:szCs w:val="24"/>
          <w:lang w:eastAsia="ru-RU"/>
        </w:rPr>
        <w:t>2</w:t>
      </w:r>
      <w:r w:rsidR="003C7AA6" w:rsidRPr="0072642C">
        <w:rPr>
          <w:rFonts w:ascii="Times New Roman" w:hAnsi="Times New Roman" w:cs="Times New Roman"/>
          <w:bCs/>
          <w:sz w:val="24"/>
          <w:szCs w:val="24"/>
          <w:lang w:eastAsia="ru-RU"/>
        </w:rPr>
        <w:t xml:space="preserve">. Осуществить обзор российского законодательства. </w:t>
      </w:r>
    </w:p>
    <w:p w:rsidR="003C7AA6" w:rsidRPr="0072642C" w:rsidRDefault="002A3E2E" w:rsidP="00F34DA9">
      <w:pPr>
        <w:spacing w:after="0" w:line="360" w:lineRule="auto"/>
        <w:ind w:firstLine="709"/>
        <w:jc w:val="both"/>
        <w:rPr>
          <w:rFonts w:ascii="Times New Roman" w:hAnsi="Times New Roman" w:cs="Times New Roman"/>
          <w:bCs/>
          <w:sz w:val="24"/>
          <w:szCs w:val="24"/>
          <w:lang w:eastAsia="ru-RU"/>
        </w:rPr>
      </w:pPr>
      <w:r w:rsidRPr="0072642C">
        <w:rPr>
          <w:rFonts w:ascii="Times New Roman" w:hAnsi="Times New Roman" w:cs="Times New Roman"/>
          <w:bCs/>
          <w:sz w:val="24"/>
          <w:szCs w:val="24"/>
          <w:lang w:eastAsia="ru-RU"/>
        </w:rPr>
        <w:t>3</w:t>
      </w:r>
      <w:r w:rsidR="003C7AA6" w:rsidRPr="0072642C">
        <w:rPr>
          <w:rFonts w:ascii="Times New Roman" w:hAnsi="Times New Roman" w:cs="Times New Roman"/>
          <w:bCs/>
          <w:sz w:val="24"/>
          <w:szCs w:val="24"/>
          <w:lang w:eastAsia="ru-RU"/>
        </w:rPr>
        <w:t xml:space="preserve">. Рассмотреть и выявить причины повышения акцизов по табачной продукции. </w:t>
      </w:r>
    </w:p>
    <w:p w:rsidR="003C7AA6" w:rsidRPr="0072642C" w:rsidRDefault="00F34DA9" w:rsidP="00F34DA9">
      <w:pPr>
        <w:spacing w:after="0" w:line="360" w:lineRule="auto"/>
        <w:ind w:firstLine="709"/>
        <w:jc w:val="both"/>
        <w:rPr>
          <w:rFonts w:ascii="Times New Roman" w:hAnsi="Times New Roman" w:cs="Times New Roman"/>
          <w:bCs/>
          <w:sz w:val="24"/>
          <w:szCs w:val="24"/>
          <w:lang w:eastAsia="ru-RU"/>
        </w:rPr>
      </w:pPr>
      <w:r w:rsidRPr="0072642C">
        <w:rPr>
          <w:rFonts w:ascii="Times New Roman" w:hAnsi="Times New Roman" w:cs="Times New Roman"/>
          <w:bCs/>
          <w:sz w:val="24"/>
          <w:szCs w:val="24"/>
          <w:lang w:eastAsia="ru-RU"/>
        </w:rPr>
        <w:t xml:space="preserve">В </w:t>
      </w:r>
      <w:r w:rsidR="003C7AA6" w:rsidRPr="0072642C">
        <w:rPr>
          <w:rFonts w:ascii="Times New Roman" w:hAnsi="Times New Roman" w:cs="Times New Roman"/>
          <w:bCs/>
          <w:sz w:val="24"/>
          <w:szCs w:val="24"/>
          <w:lang w:eastAsia="ru-RU"/>
        </w:rPr>
        <w:t xml:space="preserve">работе использовалось </w:t>
      </w:r>
      <w:r w:rsidRPr="0072642C">
        <w:rPr>
          <w:rFonts w:ascii="Times New Roman" w:hAnsi="Times New Roman" w:cs="Times New Roman"/>
          <w:bCs/>
          <w:sz w:val="24"/>
          <w:szCs w:val="24"/>
          <w:lang w:eastAsia="ru-RU"/>
        </w:rPr>
        <w:t xml:space="preserve">данные </w:t>
      </w:r>
      <w:r w:rsidR="003C7AA6" w:rsidRPr="0072642C">
        <w:rPr>
          <w:rFonts w:ascii="Times New Roman" w:hAnsi="Times New Roman" w:cs="Times New Roman"/>
          <w:bCs/>
          <w:sz w:val="24"/>
          <w:szCs w:val="24"/>
          <w:lang w:eastAsia="ru-RU"/>
        </w:rPr>
        <w:t xml:space="preserve">Налогового Кодекса РФ, инструкций и приказов ФНС России, а также постановлений Правительства РФ. </w:t>
      </w:r>
    </w:p>
    <w:p w:rsidR="005E4E2A" w:rsidRPr="007521C3" w:rsidRDefault="003C7AA6" w:rsidP="000C09FD">
      <w:pPr>
        <w:pStyle w:val="1"/>
        <w:spacing w:line="360" w:lineRule="auto"/>
        <w:jc w:val="both"/>
      </w:pPr>
      <w:r w:rsidRPr="0072642C">
        <w:br w:type="page"/>
      </w:r>
      <w:bookmarkStart w:id="2" w:name="_Toc452817637"/>
      <w:r w:rsidRPr="007521C3">
        <w:lastRenderedPageBreak/>
        <w:t xml:space="preserve">Глава 1. </w:t>
      </w:r>
      <w:r w:rsidR="00C611F9" w:rsidRPr="007521C3">
        <w:t>Общие положения по акцизам на табачную продукцию в Российской Федерации</w:t>
      </w:r>
      <w:bookmarkEnd w:id="2"/>
    </w:p>
    <w:p w:rsidR="000C09FD" w:rsidRPr="007521C3" w:rsidRDefault="000C09FD" w:rsidP="000C09FD">
      <w:pPr>
        <w:pStyle w:val="2"/>
        <w:jc w:val="both"/>
      </w:pPr>
      <w:bookmarkStart w:id="3" w:name="_Toc452817638"/>
      <w:r w:rsidRPr="007521C3">
        <w:t>1.1. Налогоплательщики</w:t>
      </w:r>
      <w:bookmarkEnd w:id="3"/>
    </w:p>
    <w:p w:rsidR="000C09FD" w:rsidRPr="007521C3" w:rsidRDefault="000C09FD" w:rsidP="00EC2FBA">
      <w:pPr>
        <w:spacing w:before="240" w:line="360" w:lineRule="auto"/>
        <w:rPr>
          <w:rFonts w:ascii="Times New Roman" w:hAnsi="Times New Roman" w:cs="Times New Roman"/>
          <w:sz w:val="24"/>
          <w:szCs w:val="24"/>
        </w:rPr>
      </w:pPr>
      <w:r w:rsidRPr="007521C3">
        <w:rPr>
          <w:rFonts w:ascii="Times New Roman" w:hAnsi="Times New Roman" w:cs="Times New Roman"/>
          <w:sz w:val="24"/>
          <w:szCs w:val="24"/>
        </w:rPr>
        <w:t>Согласно статье 179 НК РФ, налогоплательщиками акциза являются:</w:t>
      </w:r>
    </w:p>
    <w:p w:rsidR="000C09FD" w:rsidRPr="007521C3" w:rsidRDefault="000C09FD" w:rsidP="00EC2FBA">
      <w:pPr>
        <w:pStyle w:val="a7"/>
        <w:numPr>
          <w:ilvl w:val="0"/>
          <w:numId w:val="10"/>
        </w:numPr>
        <w:spacing w:before="240" w:line="360" w:lineRule="auto"/>
        <w:rPr>
          <w:b w:val="0"/>
          <w:sz w:val="24"/>
          <w:szCs w:val="24"/>
        </w:rPr>
      </w:pPr>
      <w:r w:rsidRPr="007521C3">
        <w:rPr>
          <w:b w:val="0"/>
          <w:sz w:val="24"/>
          <w:szCs w:val="24"/>
        </w:rPr>
        <w:t>организации;</w:t>
      </w:r>
    </w:p>
    <w:p w:rsidR="000C09FD" w:rsidRPr="007521C3" w:rsidRDefault="000C09FD" w:rsidP="00EC2FBA">
      <w:pPr>
        <w:pStyle w:val="a7"/>
        <w:numPr>
          <w:ilvl w:val="0"/>
          <w:numId w:val="10"/>
        </w:numPr>
        <w:spacing w:before="240" w:line="360" w:lineRule="auto"/>
        <w:rPr>
          <w:b w:val="0"/>
          <w:sz w:val="24"/>
          <w:szCs w:val="24"/>
        </w:rPr>
      </w:pPr>
      <w:r w:rsidRPr="007521C3">
        <w:rPr>
          <w:b w:val="0"/>
          <w:sz w:val="24"/>
          <w:szCs w:val="24"/>
        </w:rPr>
        <w:t>индивидуальные предприниматели;</w:t>
      </w:r>
    </w:p>
    <w:p w:rsidR="000C09FD" w:rsidRPr="007521C3" w:rsidRDefault="000C09FD" w:rsidP="00EC2FBA">
      <w:pPr>
        <w:pStyle w:val="a7"/>
        <w:numPr>
          <w:ilvl w:val="0"/>
          <w:numId w:val="10"/>
        </w:numPr>
        <w:spacing w:before="240" w:line="360" w:lineRule="auto"/>
        <w:rPr>
          <w:b w:val="0"/>
          <w:sz w:val="24"/>
          <w:szCs w:val="24"/>
        </w:rPr>
      </w:pPr>
      <w:r w:rsidRPr="007521C3">
        <w:rPr>
          <w:b w:val="0"/>
          <w:sz w:val="24"/>
          <w:szCs w:val="24"/>
        </w:rPr>
        <w:t>лица, признаваемые налогоплательщиками в связи с перемещением товаров через таможенную границу Евразийского экономического союза, определяемые в соответствии с правом Евразийского экономического союза и законодательством Российской Федерации о таможенном деле.</w:t>
      </w:r>
    </w:p>
    <w:p w:rsidR="00227BE7" w:rsidRPr="007521C3" w:rsidRDefault="00227BE7" w:rsidP="00227BE7">
      <w:pPr>
        <w:pStyle w:val="2"/>
        <w:spacing w:line="360" w:lineRule="auto"/>
      </w:pPr>
      <w:bookmarkStart w:id="4" w:name="_Toc452817639"/>
      <w:r w:rsidRPr="007521C3">
        <w:t>1.2. Объект налогообложения</w:t>
      </w:r>
      <w:bookmarkEnd w:id="4"/>
    </w:p>
    <w:p w:rsidR="00227BE7" w:rsidRPr="007521C3" w:rsidRDefault="00227BE7" w:rsidP="00227BE7">
      <w:pPr>
        <w:spacing w:before="240" w:after="0"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Объект налогообложения акцизами, то есть перечень операций, при совершении которых необходимо начислять акциз, определен ст. 182 НК РФ. Соответственно плательщиками акциза признаются организации и индивидуальные предприниматели, совершающие операции, признаваемые объектом обложения акцизами, </w:t>
      </w:r>
      <w:r w:rsidRPr="007521C3">
        <w:rPr>
          <w:rFonts w:ascii="Times New Roman" w:eastAsia="Times New Roman" w:hAnsi="Times New Roman" w:cs="Times New Roman"/>
          <w:sz w:val="24"/>
          <w:szCs w:val="24"/>
        </w:rPr>
        <w:t>а также лица, признаваемые плательщиками акцизов в связи с импортом и экспортом товаров.</w:t>
      </w:r>
      <w:r w:rsidRPr="007521C3">
        <w:rPr>
          <w:rFonts w:ascii="Times New Roman" w:eastAsia="Times New Roman" w:hAnsi="Times New Roman" w:cs="Times New Roman"/>
          <w:sz w:val="24"/>
          <w:szCs w:val="24"/>
          <w:lang w:eastAsia="ru-RU"/>
        </w:rPr>
        <w:t xml:space="preserve"> </w:t>
      </w:r>
    </w:p>
    <w:p w:rsidR="00227BE7" w:rsidRPr="007521C3" w:rsidRDefault="00227BE7" w:rsidP="00227BE7">
      <w:pPr>
        <w:spacing w:after="0"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В частности, акциз должен начисляться при реализации на территории Российской Федерации произведенных табачных изделий, в том числе при реализации предметов залога и передаче произведенных табачных изделий по соглашению о предоставлении отступного или новации. Согласно ст. 182 НК РФ реализацией в целях исчисления акцизов понимается передача права собственности на товар. </w:t>
      </w:r>
    </w:p>
    <w:p w:rsidR="00227BE7" w:rsidRPr="007521C3" w:rsidRDefault="00227BE7" w:rsidP="00227BE7">
      <w:pPr>
        <w:spacing w:after="0"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Акцизами также облагается продажа лицами переданных им на основании приговоров или решений судов, арбитражных судов или других уполномоченных органов конфискованных или бесхозяйных подакцизных товаров. Кроме того, объектом обложения акцизами признается ряд операций по передаче произведенных табачных изделий. </w:t>
      </w:r>
      <w:proofErr w:type="gramStart"/>
      <w:r w:rsidRPr="007521C3">
        <w:rPr>
          <w:rFonts w:ascii="Times New Roman" w:eastAsia="Times New Roman" w:hAnsi="Times New Roman" w:cs="Times New Roman"/>
          <w:sz w:val="24"/>
          <w:szCs w:val="24"/>
          <w:lang w:eastAsia="ru-RU"/>
        </w:rPr>
        <w:t xml:space="preserve">В отличие от операции по реализации товаров при их передаче смены собственника не происходит, тем не менее, ст. 182 НК РФ предусмотрена обязанность непосредственных производителей начислять акциз, в частности, по следующим операциям: - передача на территории Российской Федерации табачных изделий, произведенных из давальческого сырья, собственнику этого сырья либо другим лицам (в </w:t>
      </w:r>
      <w:r w:rsidRPr="007521C3">
        <w:rPr>
          <w:rFonts w:ascii="Times New Roman" w:eastAsia="Times New Roman" w:hAnsi="Times New Roman" w:cs="Times New Roman"/>
          <w:sz w:val="24"/>
          <w:szCs w:val="24"/>
          <w:lang w:eastAsia="ru-RU"/>
        </w:rPr>
        <w:lastRenderedPageBreak/>
        <w:t>том числе получение табачных изделий в собственность в счет оплаты</w:t>
      </w:r>
      <w:proofErr w:type="gramEnd"/>
      <w:r w:rsidRPr="007521C3">
        <w:rPr>
          <w:rFonts w:ascii="Times New Roman" w:eastAsia="Times New Roman" w:hAnsi="Times New Roman" w:cs="Times New Roman"/>
          <w:sz w:val="24"/>
          <w:szCs w:val="24"/>
          <w:lang w:eastAsia="ru-RU"/>
        </w:rPr>
        <w:t xml:space="preserve"> услуг по производству табачных изделий из давальческого сырья).</w:t>
      </w:r>
    </w:p>
    <w:p w:rsidR="00227BE7" w:rsidRPr="007521C3" w:rsidRDefault="00227BE7" w:rsidP="00227BE7">
      <w:pPr>
        <w:spacing w:after="0"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bCs/>
          <w:sz w:val="24"/>
          <w:szCs w:val="24"/>
          <w:lang w:eastAsia="ru-RU"/>
        </w:rPr>
        <w:t>Пример.</w:t>
      </w:r>
      <w:r w:rsidRPr="007521C3">
        <w:rPr>
          <w:rFonts w:ascii="Times New Roman" w:eastAsia="Times New Roman" w:hAnsi="Times New Roman" w:cs="Times New Roman"/>
          <w:sz w:val="24"/>
          <w:szCs w:val="24"/>
          <w:lang w:eastAsia="ru-RU"/>
        </w:rPr>
        <w:t xml:space="preserve"> Организация - собственник табака заключила договор на оказание услуги по переработке этого табака с целью производства сигарет. В этом случае акциз будет начисляться переработчиком при передаче сигарет собственнику либо при передаче этих подакцизных товаров любому лицу по указанию собственника; - передача на территории Российской Федерации лицами произведенных ими подакцизных товаров для собственных нужд (например, для использования на представительские расходы);</w:t>
      </w:r>
    </w:p>
    <w:p w:rsidR="00227BE7" w:rsidRPr="007521C3" w:rsidRDefault="00227BE7" w:rsidP="00227BE7">
      <w:pPr>
        <w:spacing w:after="0"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 передача на территории Российской Федерации произведенных подакцизных товаров в уставный (складочный) капитал организаций, паевые фонды кооперативов, а также в качестве взноса по договору простого товарищества (договору о совместной деятельности); - </w:t>
      </w:r>
      <w:proofErr w:type="gramStart"/>
      <w:r w:rsidRPr="007521C3">
        <w:rPr>
          <w:rFonts w:ascii="Times New Roman" w:eastAsia="Times New Roman" w:hAnsi="Times New Roman" w:cs="Times New Roman"/>
          <w:sz w:val="24"/>
          <w:szCs w:val="24"/>
          <w:lang w:eastAsia="ru-RU"/>
        </w:rPr>
        <w:t>передача на территории Российской Федерации организацией (хозяйственным обществом или товариществом) произведенных подакцизных товаров своему участнику при его выходе (выбытии) из организации (хозяйственного общества или товарищества), а также передача подакцизных товаров, произведенных в рамках договора простого товарищества, участнику вышеуказанного договора при выделе его доли из имущества, находящегося в общей собственности участников договора, или при разделе такого имущества.</w:t>
      </w:r>
      <w:proofErr w:type="gramEnd"/>
    </w:p>
    <w:p w:rsidR="00227BE7" w:rsidRPr="007521C3" w:rsidRDefault="00227BE7" w:rsidP="00227BE7">
      <w:pPr>
        <w:spacing w:line="360" w:lineRule="auto"/>
        <w:ind w:firstLine="709"/>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Что касается операции по передаче произведенных подакцизных товаров на переработку на давальческой основе, то следует иметь в виду, что организация или индивидуальный предприниматель, являющиеся производителями табака, могут передать его на переработку с целью производства сигарет. В этом случае, казалось бы, надо начислять акциз. Однако, как установлено ст. 193 НК РФ, на табак, используемый в качестве сырья для производства табачной продукции, ставка акциза не установлена. Эта означает, что при передаче на дальнейшую переработку табака, предназначенного для использования в качестве сырья, акциз не начисляется. Объектом обложения акцизами признается также операция по ввозу табачных изделий на таможенную территорию Российской Федерации.</w:t>
      </w:r>
    </w:p>
    <w:p w:rsidR="00227BE7" w:rsidRPr="007521C3" w:rsidRDefault="00227BE7" w:rsidP="00227BE7">
      <w:pPr>
        <w:spacing w:line="360" w:lineRule="auto"/>
      </w:pPr>
    </w:p>
    <w:p w:rsidR="003C7AA6" w:rsidRPr="007521C3" w:rsidRDefault="003C7AA6" w:rsidP="00227BE7">
      <w:pPr>
        <w:spacing w:line="360" w:lineRule="auto"/>
        <w:rPr>
          <w:rFonts w:ascii="Times New Roman" w:hAnsi="Times New Roman" w:cs="Times New Roman"/>
          <w:bCs/>
          <w:sz w:val="24"/>
          <w:szCs w:val="24"/>
          <w:lang w:eastAsia="ru-RU"/>
        </w:rPr>
      </w:pPr>
    </w:p>
    <w:p w:rsidR="003C7AA6" w:rsidRPr="007521C3" w:rsidRDefault="003C7AA6" w:rsidP="00AD0A31">
      <w:pPr>
        <w:pStyle w:val="1"/>
      </w:pPr>
      <w:r w:rsidRPr="007521C3">
        <w:br w:type="page"/>
      </w:r>
      <w:bookmarkStart w:id="5" w:name="_Toc452817640"/>
      <w:r w:rsidRPr="007521C3">
        <w:lastRenderedPageBreak/>
        <w:t>Глава 2. Порядок исчисления и уплаты акцизов по табачной продукции</w:t>
      </w:r>
      <w:bookmarkEnd w:id="5"/>
    </w:p>
    <w:p w:rsidR="003C7AA6" w:rsidRPr="007521C3" w:rsidRDefault="007F5982" w:rsidP="00EC2549">
      <w:pPr>
        <w:pStyle w:val="2"/>
        <w:spacing w:after="240"/>
        <w:rPr>
          <w:rFonts w:eastAsia="Times New Roman"/>
        </w:rPr>
      </w:pPr>
      <w:bookmarkStart w:id="6" w:name="_Toc452817641"/>
      <w:r w:rsidRPr="007521C3">
        <w:rPr>
          <w:rFonts w:eastAsia="Times New Roman"/>
        </w:rPr>
        <w:t>2.1.</w:t>
      </w:r>
      <w:r w:rsidR="003C7AA6" w:rsidRPr="007521C3">
        <w:rPr>
          <w:rFonts w:eastAsia="Times New Roman"/>
        </w:rPr>
        <w:t xml:space="preserve"> Налоговая база</w:t>
      </w:r>
      <w:bookmarkEnd w:id="6"/>
    </w:p>
    <w:p w:rsidR="003C7AA6" w:rsidRPr="007521C3" w:rsidRDefault="003C7AA6" w:rsidP="001D53C4">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Налоговая база определяется отдельно по каждому виду подакцизного товара. Механизм определения налоговой базы обусловлен видом подакцизного товара и установленных для него налоговых ставок:</w:t>
      </w:r>
    </w:p>
    <w:p w:rsidR="007F5982" w:rsidRPr="007521C3" w:rsidRDefault="003C7AA6" w:rsidP="00EC2549">
      <w:pPr>
        <w:pStyle w:val="a7"/>
        <w:numPr>
          <w:ilvl w:val="0"/>
          <w:numId w:val="11"/>
        </w:numPr>
        <w:spacing w:line="360" w:lineRule="auto"/>
        <w:jc w:val="both"/>
        <w:rPr>
          <w:b w:val="0"/>
          <w:sz w:val="24"/>
          <w:szCs w:val="24"/>
        </w:rPr>
      </w:pPr>
      <w:r w:rsidRPr="007521C3">
        <w:rPr>
          <w:b w:val="0"/>
          <w:sz w:val="24"/>
          <w:szCs w:val="24"/>
        </w:rPr>
        <w:t>по подакцизным товарам, в отношении которых установлены твердые (специфические) налоговые ставки (в абсолютной сумме на единицу измерения), — как объем реализованных (переданных) подакцизных товаров в натуральном выражении;</w:t>
      </w:r>
    </w:p>
    <w:p w:rsidR="003C7AA6" w:rsidRPr="007521C3" w:rsidRDefault="003C7AA6" w:rsidP="001D53C4">
      <w:pPr>
        <w:pStyle w:val="a7"/>
        <w:numPr>
          <w:ilvl w:val="0"/>
          <w:numId w:val="11"/>
        </w:numPr>
        <w:spacing w:after="240" w:line="360" w:lineRule="auto"/>
        <w:jc w:val="both"/>
        <w:rPr>
          <w:b w:val="0"/>
          <w:sz w:val="24"/>
          <w:szCs w:val="24"/>
        </w:rPr>
      </w:pPr>
      <w:proofErr w:type="gramStart"/>
      <w:r w:rsidRPr="007521C3">
        <w:rPr>
          <w:b w:val="0"/>
          <w:sz w:val="24"/>
          <w:szCs w:val="24"/>
        </w:rPr>
        <w:t>при исчислении акциза по товарам, для которых установлена комбинированная ставка, налоговая база определяется как объем реализованных (переданных) подакцизных товаров в натуральном выражении для исчисления акциза при применении твердой (специфической) налоговой ставки и как расчетная стоимость реализованных (переданных) подакцизных товаров, исчисляемая исходя из максимальных розничных цен для исчисления акциза при применении адвалорной (в процентах) налоговой ставки – по подакцизным товарам, в отношении</w:t>
      </w:r>
      <w:proofErr w:type="gramEnd"/>
      <w:r w:rsidRPr="007521C3">
        <w:rPr>
          <w:b w:val="0"/>
          <w:sz w:val="24"/>
          <w:szCs w:val="24"/>
        </w:rPr>
        <w:t xml:space="preserve"> </w:t>
      </w:r>
      <w:proofErr w:type="gramStart"/>
      <w:r w:rsidRPr="007521C3">
        <w:rPr>
          <w:b w:val="0"/>
          <w:sz w:val="24"/>
          <w:szCs w:val="24"/>
        </w:rPr>
        <w:t xml:space="preserve">которых установлены комбинированные налоговые ставки, состоящие из твердой (специфической) и адвалорной налоговых ставок </w:t>
      </w:r>
      <w:r w:rsidR="007F5982" w:rsidRPr="007521C3">
        <w:rPr>
          <w:b w:val="0"/>
          <w:sz w:val="24"/>
          <w:szCs w:val="24"/>
        </w:rPr>
        <w:t>(в процентах).</w:t>
      </w:r>
      <w:proofErr w:type="gramEnd"/>
    </w:p>
    <w:p w:rsidR="001D53C4" w:rsidRPr="007521C3" w:rsidRDefault="003C7AA6" w:rsidP="001D53C4">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Налоговая база по реализованным сигаретам и папиросам в отношении части адвалорной комбинированной составляющей налоговой ставки увеличивается на полученные суммы:</w:t>
      </w:r>
    </w:p>
    <w:p w:rsidR="001D53C4" w:rsidRPr="007521C3" w:rsidRDefault="003C7AA6" w:rsidP="001D53C4">
      <w:pPr>
        <w:pStyle w:val="a7"/>
        <w:numPr>
          <w:ilvl w:val="0"/>
          <w:numId w:val="12"/>
        </w:numPr>
        <w:spacing w:line="360" w:lineRule="auto"/>
        <w:ind w:left="709"/>
        <w:jc w:val="both"/>
        <w:rPr>
          <w:rFonts w:eastAsia="Times New Roman"/>
          <w:b w:val="0"/>
          <w:sz w:val="24"/>
          <w:szCs w:val="24"/>
        </w:rPr>
      </w:pPr>
      <w:r w:rsidRPr="007521C3">
        <w:rPr>
          <w:rFonts w:eastAsia="Times New Roman"/>
          <w:b w:val="0"/>
          <w:sz w:val="24"/>
          <w:szCs w:val="24"/>
        </w:rPr>
        <w:t>финансовой помощи;</w:t>
      </w:r>
    </w:p>
    <w:p w:rsidR="001D53C4" w:rsidRPr="007521C3" w:rsidRDefault="003C7AA6" w:rsidP="001D53C4">
      <w:pPr>
        <w:pStyle w:val="a7"/>
        <w:numPr>
          <w:ilvl w:val="0"/>
          <w:numId w:val="12"/>
        </w:numPr>
        <w:spacing w:line="360" w:lineRule="auto"/>
        <w:ind w:left="709"/>
        <w:jc w:val="both"/>
        <w:rPr>
          <w:rFonts w:eastAsia="Times New Roman"/>
          <w:b w:val="0"/>
          <w:sz w:val="24"/>
          <w:szCs w:val="24"/>
        </w:rPr>
      </w:pPr>
      <w:r w:rsidRPr="007521C3">
        <w:rPr>
          <w:rFonts w:eastAsia="Times New Roman"/>
          <w:b w:val="0"/>
          <w:sz w:val="24"/>
          <w:szCs w:val="24"/>
        </w:rPr>
        <w:t>предварительной (частичной) оплаты в счет предстоящих поставок подакцизных товаров;</w:t>
      </w:r>
    </w:p>
    <w:p w:rsidR="001D53C4" w:rsidRPr="007521C3" w:rsidRDefault="003C7AA6" w:rsidP="001D53C4">
      <w:pPr>
        <w:pStyle w:val="a7"/>
        <w:numPr>
          <w:ilvl w:val="0"/>
          <w:numId w:val="12"/>
        </w:numPr>
        <w:spacing w:line="360" w:lineRule="auto"/>
        <w:ind w:left="709"/>
        <w:jc w:val="both"/>
        <w:rPr>
          <w:rFonts w:eastAsia="Times New Roman"/>
          <w:b w:val="0"/>
          <w:sz w:val="24"/>
          <w:szCs w:val="24"/>
        </w:rPr>
      </w:pPr>
      <w:r w:rsidRPr="007521C3">
        <w:rPr>
          <w:rFonts w:eastAsia="Times New Roman"/>
          <w:b w:val="0"/>
          <w:sz w:val="24"/>
          <w:szCs w:val="24"/>
        </w:rPr>
        <w:t>пополнение фондов специального назначения;</w:t>
      </w:r>
    </w:p>
    <w:p w:rsidR="003C7AA6" w:rsidRPr="007521C3" w:rsidRDefault="003C7AA6" w:rsidP="001D53C4">
      <w:pPr>
        <w:pStyle w:val="a7"/>
        <w:numPr>
          <w:ilvl w:val="0"/>
          <w:numId w:val="12"/>
        </w:numPr>
        <w:spacing w:before="240" w:line="360" w:lineRule="auto"/>
        <w:ind w:left="709"/>
        <w:jc w:val="both"/>
        <w:rPr>
          <w:rFonts w:eastAsia="Times New Roman"/>
          <w:b w:val="0"/>
          <w:sz w:val="24"/>
          <w:szCs w:val="24"/>
        </w:rPr>
      </w:pPr>
      <w:r w:rsidRPr="007521C3">
        <w:rPr>
          <w:rFonts w:eastAsia="Times New Roman"/>
          <w:b w:val="0"/>
          <w:sz w:val="24"/>
          <w:szCs w:val="24"/>
        </w:rPr>
        <w:t xml:space="preserve">полученные в счет увеличения доходов, в виде процентов по векселям, процентов по товарному кредиту, либо иначе связанные с оплатой сигарет и папирос. </w:t>
      </w:r>
    </w:p>
    <w:p w:rsidR="003C7AA6" w:rsidRPr="007521C3" w:rsidRDefault="003C7AA6" w:rsidP="001D53C4">
      <w:pPr>
        <w:spacing w:before="240"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Сумма акциза исчисляется по итогам каждого налогового периода, который установлен как календарный месяц. </w:t>
      </w:r>
    </w:p>
    <w:p w:rsidR="003C7AA6" w:rsidRPr="007521C3" w:rsidRDefault="003C7AA6" w:rsidP="00EC2549">
      <w:pPr>
        <w:spacing w:after="0" w:line="360" w:lineRule="auto"/>
        <w:jc w:val="both"/>
        <w:rPr>
          <w:rFonts w:ascii="Times New Roman" w:eastAsia="Times New Roman" w:hAnsi="Times New Roman" w:cs="Times New Roman"/>
          <w:sz w:val="24"/>
          <w:szCs w:val="24"/>
          <w:lang w:eastAsia="ru-RU"/>
        </w:rPr>
      </w:pPr>
    </w:p>
    <w:p w:rsidR="006D7073" w:rsidRPr="007521C3" w:rsidRDefault="006D7073" w:rsidP="00EC2549">
      <w:pPr>
        <w:spacing w:after="0" w:line="360" w:lineRule="auto"/>
        <w:jc w:val="both"/>
        <w:rPr>
          <w:rFonts w:ascii="Times New Roman" w:eastAsia="Times New Roman" w:hAnsi="Times New Roman" w:cs="Times New Roman"/>
          <w:sz w:val="24"/>
          <w:szCs w:val="24"/>
        </w:rPr>
      </w:pPr>
    </w:p>
    <w:p w:rsidR="006D7073" w:rsidRPr="007521C3" w:rsidRDefault="006D7073" w:rsidP="00EC2549">
      <w:pPr>
        <w:spacing w:after="0" w:line="360" w:lineRule="auto"/>
        <w:jc w:val="both"/>
        <w:rPr>
          <w:rFonts w:ascii="Times New Roman" w:eastAsia="Times New Roman" w:hAnsi="Times New Roman" w:cs="Times New Roman"/>
          <w:sz w:val="24"/>
          <w:szCs w:val="24"/>
        </w:rPr>
      </w:pPr>
    </w:p>
    <w:p w:rsidR="003C7AA6" w:rsidRPr="007521C3" w:rsidRDefault="006D7073" w:rsidP="006D7073">
      <w:pPr>
        <w:pStyle w:val="2"/>
        <w:spacing w:after="240"/>
        <w:rPr>
          <w:rFonts w:eastAsia="Times New Roman"/>
          <w:lang w:eastAsia="ru-RU"/>
        </w:rPr>
      </w:pPr>
      <w:bookmarkStart w:id="7" w:name="_Toc452817642"/>
      <w:r w:rsidRPr="007521C3">
        <w:rPr>
          <w:rFonts w:eastAsia="Times New Roman"/>
        </w:rPr>
        <w:lastRenderedPageBreak/>
        <w:t>2.2.</w:t>
      </w:r>
      <w:r w:rsidR="003C7AA6" w:rsidRPr="007521C3">
        <w:rPr>
          <w:rFonts w:eastAsia="Times New Roman"/>
        </w:rPr>
        <w:t xml:space="preserve"> Налоговая ставка</w:t>
      </w:r>
      <w:bookmarkEnd w:id="7"/>
    </w:p>
    <w:p w:rsidR="00FE49A7" w:rsidRPr="007521C3" w:rsidRDefault="003C7AA6" w:rsidP="00FE49A7">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Как известно, при исчислении акцизов могут применяться следующие виды ставок: специфические, адвалорные и комбинированные. Специфические ставки акциза устанавливаются в твердой сумме (в рублях и копейках за единицу измерения в натуральном выражении). Адвалорные ставки акциза устанавливаются в процентах к стоимости подакцизных товаров. В настоящее время адвалорные ставки акциза как таковые в чистом виде не применяются. </w:t>
      </w:r>
      <w:proofErr w:type="gramStart"/>
      <w:r w:rsidRPr="007521C3">
        <w:rPr>
          <w:rFonts w:ascii="Times New Roman" w:hAnsi="Times New Roman" w:cs="Times New Roman"/>
          <w:bCs/>
          <w:sz w:val="24"/>
          <w:szCs w:val="24"/>
          <w:lang w:eastAsia="ru-RU"/>
        </w:rPr>
        <w:t xml:space="preserve">Комбинированные, или смешанные, ставки акциза: уже из названия понятно, что комбинированная ставка состоит из двух частей – специфической и адвалорной. </w:t>
      </w:r>
      <w:proofErr w:type="gramEnd"/>
    </w:p>
    <w:p w:rsidR="003C7AA6" w:rsidRPr="007521C3" w:rsidRDefault="00FE49A7" w:rsidP="00FE49A7">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Рассмотрим с</w:t>
      </w:r>
      <w:r w:rsidR="003C7AA6" w:rsidRPr="007521C3">
        <w:rPr>
          <w:rFonts w:ascii="Times New Roman" w:hAnsi="Times New Roman" w:cs="Times New Roman"/>
          <w:bCs/>
          <w:sz w:val="24"/>
          <w:szCs w:val="24"/>
          <w:lang w:eastAsia="ru-RU"/>
        </w:rPr>
        <w:t>тавки акци</w:t>
      </w:r>
      <w:r w:rsidR="006D7073" w:rsidRPr="007521C3">
        <w:rPr>
          <w:rFonts w:ascii="Times New Roman" w:hAnsi="Times New Roman" w:cs="Times New Roman"/>
          <w:bCs/>
          <w:sz w:val="24"/>
          <w:szCs w:val="24"/>
          <w:lang w:eastAsia="ru-RU"/>
        </w:rPr>
        <w:t>зов по табачной продукции с 2016 по 2017</w:t>
      </w:r>
      <w:r w:rsidRPr="007521C3">
        <w:rPr>
          <w:rFonts w:ascii="Times New Roman" w:hAnsi="Times New Roman" w:cs="Times New Roman"/>
          <w:bCs/>
          <w:sz w:val="24"/>
          <w:szCs w:val="24"/>
          <w:lang w:eastAsia="ru-RU"/>
        </w:rPr>
        <w:t xml:space="preserve"> год включительно, представленные в статье 193 НК РФ.</w:t>
      </w:r>
    </w:p>
    <w:p w:rsidR="00FE49A7" w:rsidRPr="007521C3" w:rsidRDefault="00FE49A7" w:rsidP="00FE49A7">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
          <w:bCs/>
          <w:sz w:val="24"/>
          <w:szCs w:val="24"/>
          <w:lang w:eastAsia="ru-RU"/>
        </w:rPr>
        <w:t>Таблица 1.</w:t>
      </w:r>
      <w:r w:rsidRPr="007521C3">
        <w:rPr>
          <w:rFonts w:ascii="Times New Roman" w:hAnsi="Times New Roman" w:cs="Times New Roman"/>
          <w:bCs/>
          <w:sz w:val="24"/>
          <w:szCs w:val="24"/>
          <w:lang w:eastAsia="ru-RU"/>
        </w:rPr>
        <w:t xml:space="preserve"> Ставки акцизов по подакцизным товарам с 1 января 2016 по 31 декабря 2017 гг.</w:t>
      </w:r>
    </w:p>
    <w:tbl>
      <w:tblPr>
        <w:tblW w:w="9346" w:type="dxa"/>
        <w:jc w:val="center"/>
        <w:tblInd w:w="-2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6"/>
        <w:gridCol w:w="2292"/>
        <w:gridCol w:w="2238"/>
      </w:tblGrid>
      <w:tr w:rsidR="007521C3" w:rsidRPr="007521C3" w:rsidTr="004237D5">
        <w:trPr>
          <w:trHeight w:val="556"/>
          <w:jc w:val="center"/>
        </w:trPr>
        <w:tc>
          <w:tcPr>
            <w:tcW w:w="4816" w:type="dxa"/>
            <w:vMerge w:val="restart"/>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Виды подакцизных товаров</w:t>
            </w:r>
          </w:p>
        </w:tc>
        <w:tc>
          <w:tcPr>
            <w:tcW w:w="4530" w:type="dxa"/>
            <w:gridSpan w:val="2"/>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Налоговая ставка (в процентах и (или) в рублях и копейках за единицу измерения)</w:t>
            </w:r>
          </w:p>
        </w:tc>
      </w:tr>
      <w:tr w:rsidR="007521C3" w:rsidRPr="007521C3" w:rsidTr="004237D5">
        <w:trPr>
          <w:jc w:val="center"/>
        </w:trPr>
        <w:tc>
          <w:tcPr>
            <w:tcW w:w="4816" w:type="dxa"/>
            <w:vMerge/>
            <w:vAlign w:val="center"/>
          </w:tcPr>
          <w:p w:rsidR="00FE49A7" w:rsidRPr="007521C3" w:rsidRDefault="00FE49A7" w:rsidP="004237D5">
            <w:pPr>
              <w:spacing w:after="0" w:line="360" w:lineRule="auto"/>
              <w:jc w:val="center"/>
              <w:rPr>
                <w:rFonts w:ascii="Times New Roman" w:hAnsi="Times New Roman" w:cs="Times New Roman"/>
                <w:bCs/>
                <w:lang w:eastAsia="ru-RU"/>
              </w:rPr>
            </w:pPr>
          </w:p>
        </w:tc>
        <w:tc>
          <w:tcPr>
            <w:tcW w:w="2292"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С 1 января по 31 декабря 2016 года включительно</w:t>
            </w:r>
          </w:p>
        </w:tc>
        <w:tc>
          <w:tcPr>
            <w:tcW w:w="2238"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С 1 января по 31 декабря 2017 года включительно</w:t>
            </w:r>
          </w:p>
        </w:tc>
      </w:tr>
      <w:tr w:rsidR="007521C3" w:rsidRPr="007521C3" w:rsidTr="004237D5">
        <w:trPr>
          <w:jc w:val="center"/>
        </w:trPr>
        <w:tc>
          <w:tcPr>
            <w:tcW w:w="4816"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Табак трубочный, курительный, жевательный, сосательный, нюхательный, кальянный (за исключением табака, используемого в качестве сырья для производства табачной продукции)</w:t>
            </w:r>
          </w:p>
        </w:tc>
        <w:tc>
          <w:tcPr>
            <w:tcW w:w="2292"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2000 руб. за 1кг</w:t>
            </w:r>
          </w:p>
        </w:tc>
        <w:tc>
          <w:tcPr>
            <w:tcW w:w="2238"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 xml:space="preserve">2200 руб. за </w:t>
            </w:r>
            <w:smartTag w:uri="urn:schemas-microsoft-com:office:smarttags" w:element="metricconverter">
              <w:smartTagPr>
                <w:attr w:name="ProductID" w:val="1 кг"/>
              </w:smartTagPr>
              <w:r w:rsidRPr="007521C3">
                <w:rPr>
                  <w:rFonts w:ascii="Times New Roman" w:hAnsi="Times New Roman" w:cs="Times New Roman"/>
                  <w:bCs/>
                  <w:lang w:eastAsia="ru-RU"/>
                </w:rPr>
                <w:t>1 кг</w:t>
              </w:r>
            </w:smartTag>
          </w:p>
        </w:tc>
      </w:tr>
      <w:tr w:rsidR="007521C3" w:rsidRPr="007521C3" w:rsidTr="004237D5">
        <w:trPr>
          <w:jc w:val="center"/>
        </w:trPr>
        <w:tc>
          <w:tcPr>
            <w:tcW w:w="4816"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Сигары</w:t>
            </w:r>
          </w:p>
        </w:tc>
        <w:tc>
          <w:tcPr>
            <w:tcW w:w="2292"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141 руб. за 1 штуку</w:t>
            </w:r>
          </w:p>
        </w:tc>
        <w:tc>
          <w:tcPr>
            <w:tcW w:w="2238"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155 руб. за 1 штуку</w:t>
            </w:r>
          </w:p>
        </w:tc>
      </w:tr>
      <w:tr w:rsidR="007521C3" w:rsidRPr="007521C3" w:rsidTr="004237D5">
        <w:trPr>
          <w:jc w:val="center"/>
        </w:trPr>
        <w:tc>
          <w:tcPr>
            <w:tcW w:w="4816" w:type="dxa"/>
            <w:vAlign w:val="center"/>
          </w:tcPr>
          <w:p w:rsidR="00FE49A7" w:rsidRPr="007521C3" w:rsidRDefault="00FE49A7" w:rsidP="004237D5">
            <w:pPr>
              <w:spacing w:after="0" w:line="360" w:lineRule="auto"/>
              <w:jc w:val="center"/>
              <w:rPr>
                <w:rFonts w:ascii="Times New Roman" w:hAnsi="Times New Roman" w:cs="Times New Roman"/>
                <w:bCs/>
                <w:lang w:eastAsia="ru-RU"/>
              </w:rPr>
            </w:pPr>
            <w:proofErr w:type="spellStart"/>
            <w:r w:rsidRPr="007521C3">
              <w:rPr>
                <w:rFonts w:ascii="Times New Roman" w:hAnsi="Times New Roman" w:cs="Times New Roman"/>
                <w:bCs/>
                <w:lang w:eastAsia="ru-RU"/>
              </w:rPr>
              <w:t>Сигариллы</w:t>
            </w:r>
            <w:proofErr w:type="spellEnd"/>
            <w:r w:rsidRPr="007521C3">
              <w:rPr>
                <w:rFonts w:ascii="Times New Roman" w:hAnsi="Times New Roman" w:cs="Times New Roman"/>
                <w:bCs/>
                <w:lang w:eastAsia="ru-RU"/>
              </w:rPr>
              <w:t xml:space="preserve"> (</w:t>
            </w:r>
            <w:proofErr w:type="spellStart"/>
            <w:r w:rsidRPr="007521C3">
              <w:rPr>
                <w:rFonts w:ascii="Times New Roman" w:hAnsi="Times New Roman" w:cs="Times New Roman"/>
                <w:bCs/>
                <w:lang w:eastAsia="ru-RU"/>
              </w:rPr>
              <w:t>сигариты</w:t>
            </w:r>
            <w:proofErr w:type="spellEnd"/>
            <w:r w:rsidRPr="007521C3">
              <w:rPr>
                <w:rFonts w:ascii="Times New Roman" w:hAnsi="Times New Roman" w:cs="Times New Roman"/>
                <w:bCs/>
                <w:lang w:eastAsia="ru-RU"/>
              </w:rPr>
              <w:t xml:space="preserve">), </w:t>
            </w:r>
            <w:proofErr w:type="spellStart"/>
            <w:r w:rsidRPr="007521C3">
              <w:rPr>
                <w:rFonts w:ascii="Times New Roman" w:hAnsi="Times New Roman" w:cs="Times New Roman"/>
                <w:bCs/>
                <w:lang w:eastAsia="ru-RU"/>
              </w:rPr>
              <w:t>биди</w:t>
            </w:r>
            <w:proofErr w:type="spellEnd"/>
            <w:r w:rsidRPr="007521C3">
              <w:rPr>
                <w:rFonts w:ascii="Times New Roman" w:hAnsi="Times New Roman" w:cs="Times New Roman"/>
                <w:bCs/>
                <w:lang w:eastAsia="ru-RU"/>
              </w:rPr>
              <w:t xml:space="preserve">, </w:t>
            </w:r>
            <w:proofErr w:type="spellStart"/>
            <w:r w:rsidRPr="007521C3">
              <w:rPr>
                <w:rFonts w:ascii="Times New Roman" w:hAnsi="Times New Roman" w:cs="Times New Roman"/>
                <w:bCs/>
                <w:lang w:eastAsia="ru-RU"/>
              </w:rPr>
              <w:t>кретек</w:t>
            </w:r>
            <w:proofErr w:type="spellEnd"/>
          </w:p>
        </w:tc>
        <w:tc>
          <w:tcPr>
            <w:tcW w:w="2292"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2112 руб. за 1000 штук</w:t>
            </w:r>
          </w:p>
        </w:tc>
        <w:tc>
          <w:tcPr>
            <w:tcW w:w="2238"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2207 руб. за 1000 штук</w:t>
            </w:r>
          </w:p>
        </w:tc>
      </w:tr>
      <w:tr w:rsidR="007521C3" w:rsidRPr="007521C3" w:rsidTr="004237D5">
        <w:trPr>
          <w:jc w:val="center"/>
        </w:trPr>
        <w:tc>
          <w:tcPr>
            <w:tcW w:w="4816"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Сигареты, папиросы</w:t>
            </w:r>
          </w:p>
        </w:tc>
        <w:tc>
          <w:tcPr>
            <w:tcW w:w="2292"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1250 руб. за 1000 штук + 12</w:t>
            </w:r>
            <w:r w:rsidR="004237D5" w:rsidRPr="007521C3">
              <w:rPr>
                <w:rFonts w:ascii="Times New Roman" w:hAnsi="Times New Roman" w:cs="Times New Roman"/>
                <w:bCs/>
                <w:lang w:eastAsia="ru-RU"/>
              </w:rPr>
              <w:t xml:space="preserve">% </w:t>
            </w:r>
            <w:r w:rsidRPr="007521C3">
              <w:rPr>
                <w:rFonts w:ascii="Times New Roman" w:hAnsi="Times New Roman" w:cs="Times New Roman"/>
                <w:bCs/>
                <w:lang w:eastAsia="ru-RU"/>
              </w:rPr>
              <w:t>расчетной стоимости, исчисляемой исходя из максимальной розничной цены, но не менее 1680 руб. за 1000 штук</w:t>
            </w:r>
          </w:p>
        </w:tc>
        <w:tc>
          <w:tcPr>
            <w:tcW w:w="2238" w:type="dxa"/>
            <w:vAlign w:val="center"/>
          </w:tcPr>
          <w:p w:rsidR="00FE49A7" w:rsidRPr="007521C3" w:rsidRDefault="00FE49A7" w:rsidP="004237D5">
            <w:pPr>
              <w:spacing w:after="0" w:line="360" w:lineRule="auto"/>
              <w:jc w:val="center"/>
              <w:rPr>
                <w:rFonts w:ascii="Times New Roman" w:hAnsi="Times New Roman" w:cs="Times New Roman"/>
                <w:bCs/>
                <w:lang w:eastAsia="ru-RU"/>
              </w:rPr>
            </w:pPr>
            <w:r w:rsidRPr="007521C3">
              <w:rPr>
                <w:rFonts w:ascii="Times New Roman" w:hAnsi="Times New Roman" w:cs="Times New Roman"/>
                <w:bCs/>
                <w:lang w:eastAsia="ru-RU"/>
              </w:rPr>
              <w:t>1420 руб. за 1000 штук + 13% расчетной стоимости, исчисляемой исходя из максимальной розничной цены, но не менее 1930 руб. за 1000 штук</w:t>
            </w:r>
          </w:p>
        </w:tc>
      </w:tr>
    </w:tbl>
    <w:p w:rsidR="003C7AA6" w:rsidRPr="007521C3" w:rsidRDefault="003C7AA6" w:rsidP="00EC2549">
      <w:pPr>
        <w:spacing w:after="0" w:line="360" w:lineRule="auto"/>
        <w:jc w:val="both"/>
        <w:rPr>
          <w:rFonts w:ascii="Times New Roman" w:hAnsi="Times New Roman" w:cs="Times New Roman"/>
          <w:bCs/>
          <w:sz w:val="24"/>
          <w:szCs w:val="24"/>
          <w:lang w:eastAsia="ru-RU"/>
        </w:rPr>
      </w:pPr>
    </w:p>
    <w:p w:rsidR="003C7AA6" w:rsidRPr="007521C3" w:rsidRDefault="003C7AA6" w:rsidP="002472E8">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lastRenderedPageBreak/>
        <w:t>Комбинированные ставки применяются только при исчислении акциза на сигареты и папиросы. Расчетной стоимостью признается произведение максимальной розничной цены, указанной на единице потребительской упаковки (пачке) табачных изделий, и количества единиц потребительской упаковки (пачек) табачных изделий, реализованных в отчетном нал</w:t>
      </w:r>
      <w:r w:rsidR="00BF7A56" w:rsidRPr="007521C3">
        <w:rPr>
          <w:rFonts w:ascii="Times New Roman" w:hAnsi="Times New Roman" w:cs="Times New Roman"/>
          <w:bCs/>
          <w:sz w:val="24"/>
          <w:szCs w:val="24"/>
          <w:lang w:eastAsia="ru-RU"/>
        </w:rPr>
        <w:t>оговом периоде</w:t>
      </w:r>
      <w:r w:rsidRPr="007521C3">
        <w:rPr>
          <w:rFonts w:ascii="Times New Roman" w:hAnsi="Times New Roman" w:cs="Times New Roman"/>
          <w:bCs/>
          <w:sz w:val="24"/>
          <w:szCs w:val="24"/>
          <w:lang w:eastAsia="ru-RU"/>
        </w:rPr>
        <w:t>.</w:t>
      </w:r>
    </w:p>
    <w:p w:rsidR="002472E8" w:rsidRPr="007521C3" w:rsidRDefault="003C7AA6" w:rsidP="002472E8">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Максимальная розничная цена исчисляется как цена, выше которой единица потребительской упаковки (пачки) табачных изделий не может быть реализована потребителям предприятиями розничной торговли, общественного питания, сферы услуг, а также индивидуальными предпринимателями. Это предельный уровень цены, по которой сигареты и папиросы продаются в розничной торговле. </w:t>
      </w:r>
    </w:p>
    <w:p w:rsidR="003C7AA6" w:rsidRPr="007521C3" w:rsidRDefault="003C7AA6" w:rsidP="002472E8">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Под маркой (наименованием) понимается ассортиментная позиция табачных изделий, которая отличается от других марок (наименований) одним или несколькими из следующих признаков - индивидуализированным обозначением, присвоенным производителем или лицензиаром, рецептурой, размерами, наличием или отсутствием фильтра, упаковкой.</w:t>
      </w:r>
    </w:p>
    <w:p w:rsidR="003C7AA6" w:rsidRPr="007521C3" w:rsidRDefault="002472E8" w:rsidP="006B530D">
      <w:pPr>
        <w:pStyle w:val="2"/>
        <w:spacing w:after="240" w:line="360" w:lineRule="auto"/>
        <w:jc w:val="both"/>
        <w:rPr>
          <w:rFonts w:eastAsia="Times New Roman"/>
          <w:lang w:eastAsia="ru-RU"/>
        </w:rPr>
      </w:pPr>
      <w:bookmarkStart w:id="8" w:name="_Toc452817643"/>
      <w:r w:rsidRPr="007521C3">
        <w:rPr>
          <w:rFonts w:eastAsia="Times New Roman"/>
        </w:rPr>
        <w:t>2.3.</w:t>
      </w:r>
      <w:r w:rsidR="003C7AA6" w:rsidRPr="007521C3">
        <w:rPr>
          <w:rFonts w:eastAsia="Times New Roman"/>
        </w:rPr>
        <w:t xml:space="preserve"> </w:t>
      </w:r>
      <w:r w:rsidR="003C7AA6" w:rsidRPr="007521C3">
        <w:rPr>
          <w:rFonts w:eastAsia="Times New Roman"/>
          <w:lang w:eastAsia="ru-RU"/>
        </w:rPr>
        <w:t>Определение суммы акциза</w:t>
      </w:r>
      <w:bookmarkEnd w:id="8"/>
    </w:p>
    <w:p w:rsidR="001F68D4" w:rsidRPr="007521C3" w:rsidRDefault="003C7AA6" w:rsidP="006B530D">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Сумма акциза по каждому виду подакцизных товаров исчисляется как произведение налоговой базы и соответствующей налоговой ставки. </w:t>
      </w:r>
    </w:p>
    <w:p w:rsidR="00463F18" w:rsidRPr="007521C3" w:rsidRDefault="003C7AA6" w:rsidP="006B530D">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Сумма акциза на табачные изделия, в отношении которых установлена </w:t>
      </w:r>
      <w:r w:rsidRPr="007521C3">
        <w:rPr>
          <w:rFonts w:ascii="Times New Roman" w:hAnsi="Times New Roman" w:cs="Times New Roman"/>
          <w:bCs/>
          <w:sz w:val="24"/>
          <w:szCs w:val="24"/>
          <w:u w:val="single"/>
          <w:lang w:eastAsia="ru-RU"/>
        </w:rPr>
        <w:t>специфическая</w:t>
      </w:r>
      <w:r w:rsidR="00A91A51" w:rsidRPr="007521C3">
        <w:rPr>
          <w:rFonts w:ascii="Times New Roman" w:hAnsi="Times New Roman" w:cs="Times New Roman"/>
          <w:bCs/>
          <w:sz w:val="24"/>
          <w:szCs w:val="24"/>
          <w:u w:val="single"/>
          <w:lang w:eastAsia="ru-RU"/>
        </w:rPr>
        <w:t xml:space="preserve"> (</w:t>
      </w:r>
      <w:proofErr w:type="gramStart"/>
      <w:r w:rsidR="00F26176" w:rsidRPr="007521C3">
        <w:rPr>
          <w:rFonts w:ascii="Times New Roman" w:hAnsi="Times New Roman" w:cs="Times New Roman"/>
          <w:bCs/>
          <w:sz w:val="24"/>
          <w:szCs w:val="24"/>
          <w:u w:val="single"/>
          <w:lang w:eastAsia="ru-RU"/>
        </w:rPr>
        <w:t xml:space="preserve">твердая) </w:t>
      </w:r>
      <w:proofErr w:type="gramEnd"/>
      <w:r w:rsidRPr="007521C3">
        <w:rPr>
          <w:rFonts w:ascii="Times New Roman" w:hAnsi="Times New Roman" w:cs="Times New Roman"/>
          <w:bCs/>
          <w:sz w:val="24"/>
          <w:szCs w:val="24"/>
          <w:u w:val="single"/>
          <w:lang w:eastAsia="ru-RU"/>
        </w:rPr>
        <w:t>ставка</w:t>
      </w:r>
      <w:r w:rsidRPr="007521C3">
        <w:rPr>
          <w:rFonts w:ascii="Times New Roman" w:hAnsi="Times New Roman" w:cs="Times New Roman"/>
          <w:bCs/>
          <w:sz w:val="24"/>
          <w:szCs w:val="24"/>
          <w:lang w:eastAsia="ru-RU"/>
        </w:rPr>
        <w:t xml:space="preserve"> акциза, определяется путем умножения налоговой базы (то есть объема реализованной или переданной продукции) на ставку акциза. </w:t>
      </w:r>
    </w:p>
    <w:p w:rsidR="003C7AA6" w:rsidRPr="007521C3" w:rsidRDefault="003C7AA6" w:rsidP="006B530D">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i/>
          <w:sz w:val="24"/>
          <w:szCs w:val="24"/>
          <w:lang w:eastAsia="ru-RU"/>
        </w:rPr>
        <w:t>Пример.</w:t>
      </w:r>
      <w:r w:rsidRPr="007521C3">
        <w:rPr>
          <w:rFonts w:ascii="Times New Roman" w:hAnsi="Times New Roman" w:cs="Times New Roman"/>
          <w:bCs/>
          <w:sz w:val="24"/>
          <w:szCs w:val="24"/>
          <w:lang w:eastAsia="ru-RU"/>
        </w:rPr>
        <w:t xml:space="preserve"> Табачная фабрика "Ява" реализовала в отчетном месяце 5000 штук </w:t>
      </w:r>
      <w:proofErr w:type="spellStart"/>
      <w:r w:rsidRPr="007521C3">
        <w:rPr>
          <w:rFonts w:ascii="Times New Roman" w:hAnsi="Times New Roman" w:cs="Times New Roman"/>
          <w:bCs/>
          <w:sz w:val="24"/>
          <w:szCs w:val="24"/>
          <w:lang w:eastAsia="ru-RU"/>
        </w:rPr>
        <w:t>сигарилл</w:t>
      </w:r>
      <w:proofErr w:type="spellEnd"/>
      <w:r w:rsidRPr="007521C3">
        <w:rPr>
          <w:rFonts w:ascii="Times New Roman" w:hAnsi="Times New Roman" w:cs="Times New Roman"/>
          <w:bCs/>
          <w:sz w:val="24"/>
          <w:szCs w:val="24"/>
          <w:lang w:eastAsia="ru-RU"/>
        </w:rPr>
        <w:t>. Став</w:t>
      </w:r>
      <w:r w:rsidR="00463F18" w:rsidRPr="007521C3">
        <w:rPr>
          <w:rFonts w:ascii="Times New Roman" w:hAnsi="Times New Roman" w:cs="Times New Roman"/>
          <w:bCs/>
          <w:sz w:val="24"/>
          <w:szCs w:val="24"/>
          <w:lang w:eastAsia="ru-RU"/>
        </w:rPr>
        <w:t>ка акциза равна 2112</w:t>
      </w:r>
      <w:r w:rsidRPr="007521C3">
        <w:rPr>
          <w:rFonts w:ascii="Times New Roman" w:hAnsi="Times New Roman" w:cs="Times New Roman"/>
          <w:bCs/>
          <w:sz w:val="24"/>
          <w:szCs w:val="24"/>
          <w:lang w:eastAsia="ru-RU"/>
        </w:rPr>
        <w:t xml:space="preserve"> руб. за 1000 </w:t>
      </w:r>
      <w:r w:rsidR="00463F18" w:rsidRPr="007521C3">
        <w:rPr>
          <w:rFonts w:ascii="Times New Roman" w:hAnsi="Times New Roman" w:cs="Times New Roman"/>
          <w:bCs/>
          <w:sz w:val="24"/>
          <w:szCs w:val="24"/>
          <w:lang w:eastAsia="ru-RU"/>
        </w:rPr>
        <w:t>штук. Сумма акциза составит 10560</w:t>
      </w:r>
      <w:r w:rsidRPr="007521C3">
        <w:rPr>
          <w:rFonts w:ascii="Times New Roman" w:hAnsi="Times New Roman" w:cs="Times New Roman"/>
          <w:bCs/>
          <w:sz w:val="24"/>
          <w:szCs w:val="24"/>
          <w:lang w:eastAsia="ru-RU"/>
        </w:rPr>
        <w:t xml:space="preserve"> руб. </w:t>
      </w:r>
      <w:r w:rsidR="00463F18" w:rsidRPr="007521C3">
        <w:rPr>
          <w:rFonts w:ascii="Times New Roman" w:hAnsi="Times New Roman" w:cs="Times New Roman"/>
          <w:bCs/>
          <w:sz w:val="24"/>
          <w:szCs w:val="24"/>
          <w:lang w:eastAsia="ru-RU"/>
        </w:rPr>
        <w:t xml:space="preserve">(2112 </w:t>
      </w:r>
      <w:r w:rsidRPr="007521C3">
        <w:rPr>
          <w:rFonts w:ascii="Times New Roman" w:hAnsi="Times New Roman" w:cs="Times New Roman"/>
          <w:bCs/>
          <w:sz w:val="24"/>
          <w:szCs w:val="24"/>
          <w:lang w:eastAsia="ru-RU"/>
        </w:rPr>
        <w:t>руб.</w:t>
      </w:r>
      <w:r w:rsidR="00463F18" w:rsidRPr="007521C3">
        <w:rPr>
          <w:rFonts w:ascii="Times New Roman" w:hAnsi="Times New Roman" w:cs="Times New Roman"/>
          <w:bCs/>
          <w:sz w:val="24"/>
          <w:szCs w:val="24"/>
          <w:lang w:eastAsia="ru-RU"/>
        </w:rPr>
        <w:t xml:space="preserve"> * 5000 шт.</w:t>
      </w:r>
      <w:proofErr w:type="gramStart"/>
      <w:r w:rsidR="00463F18" w:rsidRPr="007521C3">
        <w:rPr>
          <w:rFonts w:ascii="Times New Roman" w:hAnsi="Times New Roman" w:cs="Times New Roman"/>
          <w:bCs/>
          <w:sz w:val="24"/>
          <w:szCs w:val="24"/>
          <w:lang w:eastAsia="ru-RU"/>
        </w:rPr>
        <w:t xml:space="preserve"> </w:t>
      </w:r>
      <w:r w:rsidRPr="007521C3">
        <w:rPr>
          <w:rFonts w:ascii="Times New Roman" w:hAnsi="Times New Roman" w:cs="Times New Roman"/>
          <w:bCs/>
          <w:sz w:val="24"/>
          <w:szCs w:val="24"/>
          <w:lang w:eastAsia="ru-RU"/>
        </w:rPr>
        <w:t>:</w:t>
      </w:r>
      <w:proofErr w:type="gramEnd"/>
      <w:r w:rsidRPr="007521C3">
        <w:rPr>
          <w:rFonts w:ascii="Times New Roman" w:hAnsi="Times New Roman" w:cs="Times New Roman"/>
          <w:bCs/>
          <w:sz w:val="24"/>
          <w:szCs w:val="24"/>
          <w:lang w:eastAsia="ru-RU"/>
        </w:rPr>
        <w:t xml:space="preserve"> 1000</w:t>
      </w:r>
      <w:r w:rsidR="00463F18" w:rsidRPr="007521C3">
        <w:rPr>
          <w:rFonts w:ascii="Times New Roman" w:hAnsi="Times New Roman" w:cs="Times New Roman"/>
          <w:bCs/>
          <w:sz w:val="24"/>
          <w:szCs w:val="24"/>
          <w:lang w:eastAsia="ru-RU"/>
        </w:rPr>
        <w:t xml:space="preserve"> шт.</w:t>
      </w:r>
      <w:r w:rsidRPr="007521C3">
        <w:rPr>
          <w:rFonts w:ascii="Times New Roman" w:hAnsi="Times New Roman" w:cs="Times New Roman"/>
          <w:bCs/>
          <w:sz w:val="24"/>
          <w:szCs w:val="24"/>
          <w:lang w:eastAsia="ru-RU"/>
        </w:rPr>
        <w:t>).</w:t>
      </w:r>
    </w:p>
    <w:p w:rsidR="001F68D4" w:rsidRPr="007521C3" w:rsidRDefault="003C7AA6" w:rsidP="006B530D">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Сумма акциза на табачные изделия, в отношении которых установлены </w:t>
      </w:r>
      <w:r w:rsidRPr="007521C3">
        <w:rPr>
          <w:rFonts w:ascii="Times New Roman" w:eastAsia="Times New Roman" w:hAnsi="Times New Roman" w:cs="Times New Roman"/>
          <w:sz w:val="24"/>
          <w:szCs w:val="24"/>
          <w:u w:val="single"/>
          <w:lang w:eastAsia="ru-RU"/>
        </w:rPr>
        <w:t>комбинированные ставки</w:t>
      </w:r>
      <w:r w:rsidRPr="007521C3">
        <w:rPr>
          <w:rFonts w:ascii="Times New Roman" w:eastAsia="Times New Roman" w:hAnsi="Times New Roman" w:cs="Times New Roman"/>
          <w:sz w:val="24"/>
          <w:szCs w:val="24"/>
          <w:lang w:eastAsia="ru-RU"/>
        </w:rPr>
        <w:t xml:space="preserve"> акциза, устанавливается следующим образом:</w:t>
      </w:r>
    </w:p>
    <w:p w:rsidR="001F68D4" w:rsidRPr="007521C3" w:rsidRDefault="003C7AA6" w:rsidP="006B530D">
      <w:pPr>
        <w:pStyle w:val="a7"/>
        <w:numPr>
          <w:ilvl w:val="0"/>
          <w:numId w:val="13"/>
        </w:numPr>
        <w:spacing w:line="360" w:lineRule="auto"/>
        <w:jc w:val="both"/>
        <w:rPr>
          <w:rFonts w:eastAsia="Times New Roman"/>
          <w:b w:val="0"/>
          <w:sz w:val="24"/>
          <w:szCs w:val="24"/>
        </w:rPr>
      </w:pPr>
      <w:r w:rsidRPr="007521C3">
        <w:rPr>
          <w:rFonts w:eastAsia="Times New Roman"/>
          <w:b w:val="0"/>
          <w:sz w:val="24"/>
          <w:szCs w:val="24"/>
        </w:rPr>
        <w:t>рассчитывается сумма акциза исходя из специфической составляющей комбинированной ставки;</w:t>
      </w:r>
    </w:p>
    <w:p w:rsidR="003C7AA6" w:rsidRPr="007521C3" w:rsidRDefault="003C7AA6" w:rsidP="006B530D">
      <w:pPr>
        <w:pStyle w:val="a7"/>
        <w:numPr>
          <w:ilvl w:val="0"/>
          <w:numId w:val="13"/>
        </w:numPr>
        <w:spacing w:line="360" w:lineRule="auto"/>
        <w:jc w:val="both"/>
        <w:rPr>
          <w:rFonts w:eastAsia="Times New Roman"/>
          <w:b w:val="0"/>
          <w:sz w:val="24"/>
          <w:szCs w:val="24"/>
        </w:rPr>
      </w:pPr>
      <w:r w:rsidRPr="007521C3">
        <w:rPr>
          <w:rFonts w:eastAsia="Times New Roman"/>
          <w:b w:val="0"/>
          <w:sz w:val="24"/>
          <w:szCs w:val="24"/>
        </w:rPr>
        <w:t>исчисляется сумма акциза исходя из адвалорной составляющей комбинированной ставки;</w:t>
      </w:r>
    </w:p>
    <w:p w:rsidR="003C7AA6" w:rsidRPr="007521C3" w:rsidRDefault="003C7AA6" w:rsidP="006B530D">
      <w:pPr>
        <w:pStyle w:val="a7"/>
        <w:numPr>
          <w:ilvl w:val="0"/>
          <w:numId w:val="13"/>
        </w:numPr>
        <w:spacing w:line="360" w:lineRule="auto"/>
        <w:jc w:val="both"/>
        <w:rPr>
          <w:rFonts w:eastAsia="Times New Roman"/>
          <w:b w:val="0"/>
          <w:sz w:val="24"/>
          <w:szCs w:val="24"/>
        </w:rPr>
      </w:pPr>
      <w:r w:rsidRPr="007521C3">
        <w:rPr>
          <w:rFonts w:eastAsia="Times New Roman"/>
          <w:b w:val="0"/>
          <w:sz w:val="24"/>
          <w:szCs w:val="24"/>
        </w:rPr>
        <w:t>определяется общая сумма акциза путем сложения результатов расчета по специфической ставке и по адвалорной ставке;</w:t>
      </w:r>
    </w:p>
    <w:p w:rsidR="001F68D4" w:rsidRPr="007521C3" w:rsidRDefault="003C7AA6" w:rsidP="006B530D">
      <w:pPr>
        <w:pStyle w:val="a7"/>
        <w:numPr>
          <w:ilvl w:val="0"/>
          <w:numId w:val="13"/>
        </w:numPr>
        <w:spacing w:line="360" w:lineRule="auto"/>
        <w:jc w:val="both"/>
        <w:rPr>
          <w:rFonts w:eastAsia="Times New Roman"/>
          <w:b w:val="0"/>
          <w:sz w:val="24"/>
          <w:szCs w:val="24"/>
        </w:rPr>
      </w:pPr>
      <w:r w:rsidRPr="007521C3">
        <w:rPr>
          <w:rFonts w:eastAsia="Times New Roman"/>
          <w:b w:val="0"/>
          <w:sz w:val="24"/>
          <w:szCs w:val="24"/>
        </w:rPr>
        <w:t xml:space="preserve">рассчитывается сумма акциза исходя из минимальной ставки акциза; </w:t>
      </w:r>
    </w:p>
    <w:p w:rsidR="001F68D4" w:rsidRPr="007521C3" w:rsidRDefault="003C7AA6" w:rsidP="006B530D">
      <w:pPr>
        <w:pStyle w:val="a7"/>
        <w:numPr>
          <w:ilvl w:val="0"/>
          <w:numId w:val="13"/>
        </w:numPr>
        <w:spacing w:line="360" w:lineRule="auto"/>
        <w:jc w:val="both"/>
        <w:rPr>
          <w:rFonts w:eastAsia="Times New Roman"/>
          <w:b w:val="0"/>
          <w:sz w:val="24"/>
          <w:szCs w:val="24"/>
        </w:rPr>
      </w:pPr>
      <w:r w:rsidRPr="007521C3">
        <w:rPr>
          <w:rFonts w:eastAsia="Times New Roman"/>
          <w:b w:val="0"/>
          <w:sz w:val="24"/>
          <w:szCs w:val="24"/>
        </w:rPr>
        <w:t xml:space="preserve">производится сравнение суммы акциза, указанной в п. 3, и суммы акциза, </w:t>
      </w:r>
      <w:r w:rsidRPr="007521C3">
        <w:rPr>
          <w:rFonts w:eastAsia="Times New Roman"/>
          <w:b w:val="0"/>
          <w:sz w:val="24"/>
          <w:szCs w:val="24"/>
        </w:rPr>
        <w:lastRenderedPageBreak/>
        <w:t xml:space="preserve">указанной в п. 4; уплате в бюджет подлежит наибольшая величина. </w:t>
      </w:r>
    </w:p>
    <w:p w:rsidR="00944AF9" w:rsidRPr="007521C3" w:rsidRDefault="003C7AA6" w:rsidP="006B530D">
      <w:pPr>
        <w:spacing w:after="0" w:line="360" w:lineRule="auto"/>
        <w:ind w:firstLine="708"/>
        <w:jc w:val="both"/>
        <w:rPr>
          <w:rFonts w:ascii="Times New Roman" w:eastAsia="Times New Roman" w:hAnsi="Times New Roman" w:cs="Times New Roman"/>
          <w:sz w:val="24"/>
          <w:szCs w:val="24"/>
        </w:rPr>
      </w:pPr>
      <w:r w:rsidRPr="007521C3">
        <w:rPr>
          <w:rFonts w:ascii="Times New Roman" w:eastAsia="Times New Roman" w:hAnsi="Times New Roman" w:cs="Times New Roman"/>
          <w:sz w:val="24"/>
          <w:szCs w:val="24"/>
        </w:rPr>
        <w:t xml:space="preserve">В таком порядке расчет должен производиться по каждой марке сигарет или папирос. Рассмотрим на примере одной марки сигарет порядок расчета акциза. </w:t>
      </w:r>
    </w:p>
    <w:p w:rsidR="00D04F74" w:rsidRPr="007521C3" w:rsidRDefault="003C7AA6" w:rsidP="006B530D">
      <w:pPr>
        <w:spacing w:after="0" w:line="360" w:lineRule="auto"/>
        <w:ind w:firstLine="708"/>
        <w:jc w:val="both"/>
        <w:rPr>
          <w:rFonts w:ascii="Times New Roman" w:eastAsia="Times New Roman" w:hAnsi="Times New Roman" w:cs="Times New Roman"/>
          <w:sz w:val="24"/>
          <w:szCs w:val="24"/>
        </w:rPr>
      </w:pPr>
      <w:r w:rsidRPr="007521C3">
        <w:rPr>
          <w:rFonts w:ascii="Times New Roman" w:eastAsia="Times New Roman" w:hAnsi="Times New Roman" w:cs="Times New Roman"/>
          <w:bCs/>
          <w:i/>
          <w:sz w:val="24"/>
          <w:szCs w:val="24"/>
        </w:rPr>
        <w:t>Пример.</w:t>
      </w:r>
      <w:r w:rsidRPr="007521C3">
        <w:rPr>
          <w:rFonts w:ascii="Times New Roman" w:eastAsia="Times New Roman" w:hAnsi="Times New Roman" w:cs="Times New Roman"/>
          <w:sz w:val="24"/>
          <w:szCs w:val="24"/>
        </w:rPr>
        <w:t xml:space="preserve"> Табачная фабрика реализовала в отчетном периоде 6 000 штук сигарет (300 пачек). Максимальная розничная цена пачки, в которую расфа</w:t>
      </w:r>
      <w:r w:rsidR="00D04F74" w:rsidRPr="007521C3">
        <w:rPr>
          <w:rFonts w:ascii="Times New Roman" w:eastAsia="Times New Roman" w:hAnsi="Times New Roman" w:cs="Times New Roman"/>
          <w:sz w:val="24"/>
          <w:szCs w:val="24"/>
        </w:rPr>
        <w:t>совано 20 сигарет, составляет 150 руб. Ставка акциза - 1250 руб. за 1000 штук + 12</w:t>
      </w:r>
      <w:r w:rsidRPr="007521C3">
        <w:rPr>
          <w:rFonts w:ascii="Times New Roman" w:eastAsia="Times New Roman" w:hAnsi="Times New Roman" w:cs="Times New Roman"/>
          <w:sz w:val="24"/>
          <w:szCs w:val="24"/>
        </w:rPr>
        <w:t xml:space="preserve"> % расче</w:t>
      </w:r>
      <w:r w:rsidR="00D04F74" w:rsidRPr="007521C3">
        <w:rPr>
          <w:rFonts w:ascii="Times New Roman" w:eastAsia="Times New Roman" w:hAnsi="Times New Roman" w:cs="Times New Roman"/>
          <w:sz w:val="24"/>
          <w:szCs w:val="24"/>
        </w:rPr>
        <w:t xml:space="preserve">тной стоимости, но не менее 1680 </w:t>
      </w:r>
      <w:r w:rsidRPr="007521C3">
        <w:rPr>
          <w:rFonts w:ascii="Times New Roman" w:eastAsia="Times New Roman" w:hAnsi="Times New Roman" w:cs="Times New Roman"/>
          <w:sz w:val="24"/>
          <w:szCs w:val="24"/>
        </w:rPr>
        <w:t xml:space="preserve">руб. за 1000 штук. Рассчитаем сумму акциза в этом случае: </w:t>
      </w:r>
    </w:p>
    <w:p w:rsidR="00D04F74" w:rsidRPr="007521C3" w:rsidRDefault="003C7AA6" w:rsidP="006B530D">
      <w:pPr>
        <w:spacing w:after="0" w:line="360" w:lineRule="auto"/>
        <w:ind w:firstLine="708"/>
        <w:jc w:val="both"/>
        <w:rPr>
          <w:rFonts w:ascii="Times New Roman" w:eastAsia="Times New Roman" w:hAnsi="Times New Roman" w:cs="Times New Roman"/>
          <w:sz w:val="24"/>
          <w:szCs w:val="24"/>
        </w:rPr>
      </w:pPr>
      <w:r w:rsidRPr="007521C3">
        <w:rPr>
          <w:rFonts w:ascii="Times New Roman" w:eastAsia="Times New Roman" w:hAnsi="Times New Roman" w:cs="Times New Roman"/>
          <w:sz w:val="24"/>
          <w:szCs w:val="24"/>
        </w:rPr>
        <w:t>1) сумма акциза, рассчитанная исходя из специфической составляющей ко</w:t>
      </w:r>
      <w:r w:rsidR="00D04F74" w:rsidRPr="007521C3">
        <w:rPr>
          <w:rFonts w:ascii="Times New Roman" w:eastAsia="Times New Roman" w:hAnsi="Times New Roman" w:cs="Times New Roman"/>
          <w:sz w:val="24"/>
          <w:szCs w:val="24"/>
        </w:rPr>
        <w:t>мбинированной ставки, составит 75</w:t>
      </w:r>
      <w:r w:rsidRPr="007521C3">
        <w:rPr>
          <w:rFonts w:ascii="Times New Roman" w:eastAsia="Times New Roman" w:hAnsi="Times New Roman" w:cs="Times New Roman"/>
          <w:sz w:val="24"/>
          <w:szCs w:val="24"/>
        </w:rPr>
        <w:t>00 руб. (1</w:t>
      </w:r>
      <w:r w:rsidR="00D04F74" w:rsidRPr="007521C3">
        <w:rPr>
          <w:rFonts w:ascii="Times New Roman" w:eastAsia="Times New Roman" w:hAnsi="Times New Roman" w:cs="Times New Roman"/>
          <w:sz w:val="24"/>
          <w:szCs w:val="24"/>
        </w:rPr>
        <w:t>2</w:t>
      </w:r>
      <w:r w:rsidRPr="007521C3">
        <w:rPr>
          <w:rFonts w:ascii="Times New Roman" w:eastAsia="Times New Roman" w:hAnsi="Times New Roman" w:cs="Times New Roman"/>
          <w:sz w:val="24"/>
          <w:szCs w:val="24"/>
        </w:rPr>
        <w:t xml:space="preserve">50 руб. </w:t>
      </w:r>
      <w:proofErr w:type="spellStart"/>
      <w:r w:rsidRPr="007521C3">
        <w:rPr>
          <w:rFonts w:ascii="Times New Roman" w:eastAsia="Times New Roman" w:hAnsi="Times New Roman" w:cs="Times New Roman"/>
          <w:sz w:val="24"/>
          <w:szCs w:val="24"/>
        </w:rPr>
        <w:t>х</w:t>
      </w:r>
      <w:proofErr w:type="spellEnd"/>
      <w:r w:rsidRPr="007521C3">
        <w:rPr>
          <w:rFonts w:ascii="Times New Roman" w:eastAsia="Times New Roman" w:hAnsi="Times New Roman" w:cs="Times New Roman"/>
          <w:sz w:val="24"/>
          <w:szCs w:val="24"/>
        </w:rPr>
        <w:t xml:space="preserve"> 6000 штук</w:t>
      </w:r>
      <w:proofErr w:type="gramStart"/>
      <w:r w:rsidRPr="007521C3">
        <w:rPr>
          <w:rFonts w:ascii="Times New Roman" w:eastAsia="Times New Roman" w:hAnsi="Times New Roman" w:cs="Times New Roman"/>
          <w:sz w:val="24"/>
          <w:szCs w:val="24"/>
        </w:rPr>
        <w:t xml:space="preserve"> :</w:t>
      </w:r>
      <w:proofErr w:type="gramEnd"/>
      <w:r w:rsidRPr="007521C3">
        <w:rPr>
          <w:rFonts w:ascii="Times New Roman" w:eastAsia="Times New Roman" w:hAnsi="Times New Roman" w:cs="Times New Roman"/>
          <w:sz w:val="24"/>
          <w:szCs w:val="24"/>
        </w:rPr>
        <w:t xml:space="preserve"> 1000 штук); </w:t>
      </w:r>
    </w:p>
    <w:p w:rsidR="003C7AA6" w:rsidRPr="007521C3" w:rsidRDefault="003C7AA6" w:rsidP="006B530D">
      <w:pPr>
        <w:spacing w:after="0" w:line="360" w:lineRule="auto"/>
        <w:ind w:firstLine="708"/>
        <w:jc w:val="both"/>
        <w:rPr>
          <w:rFonts w:ascii="Times New Roman" w:eastAsia="Times New Roman" w:hAnsi="Times New Roman" w:cs="Times New Roman"/>
          <w:sz w:val="24"/>
          <w:szCs w:val="24"/>
        </w:rPr>
      </w:pPr>
      <w:r w:rsidRPr="007521C3">
        <w:rPr>
          <w:rFonts w:ascii="Times New Roman" w:eastAsia="Times New Roman" w:hAnsi="Times New Roman" w:cs="Times New Roman"/>
          <w:sz w:val="24"/>
          <w:szCs w:val="24"/>
        </w:rPr>
        <w:t>2) сумма акциза, рассчитанная исходя из адвалорной составляющей комбинированной ставки, составит:</w:t>
      </w:r>
    </w:p>
    <w:p w:rsidR="003C7AA6" w:rsidRPr="007521C3" w:rsidRDefault="00D04F74" w:rsidP="006B530D">
      <w:pPr>
        <w:spacing w:after="0" w:line="360" w:lineRule="auto"/>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- 45000 руб. (150</w:t>
      </w:r>
      <w:r w:rsidR="003C7AA6" w:rsidRPr="007521C3">
        <w:rPr>
          <w:rFonts w:ascii="Times New Roman" w:eastAsia="Times New Roman" w:hAnsi="Times New Roman" w:cs="Times New Roman"/>
          <w:sz w:val="24"/>
          <w:szCs w:val="24"/>
          <w:lang w:eastAsia="ru-RU"/>
        </w:rPr>
        <w:t xml:space="preserve"> руб. </w:t>
      </w:r>
      <w:proofErr w:type="spellStart"/>
      <w:r w:rsidR="003C7AA6" w:rsidRPr="007521C3">
        <w:rPr>
          <w:rFonts w:ascii="Times New Roman" w:eastAsia="Times New Roman" w:hAnsi="Times New Roman" w:cs="Times New Roman"/>
          <w:sz w:val="24"/>
          <w:szCs w:val="24"/>
          <w:lang w:eastAsia="ru-RU"/>
        </w:rPr>
        <w:t>х</w:t>
      </w:r>
      <w:proofErr w:type="spellEnd"/>
      <w:r w:rsidR="003C7AA6" w:rsidRPr="007521C3">
        <w:rPr>
          <w:rFonts w:ascii="Times New Roman" w:eastAsia="Times New Roman" w:hAnsi="Times New Roman" w:cs="Times New Roman"/>
          <w:sz w:val="24"/>
          <w:szCs w:val="24"/>
          <w:lang w:eastAsia="ru-RU"/>
        </w:rPr>
        <w:t xml:space="preserve"> 300 пачек) - общая стоимость сигарет в максимальных розничных ценах;</w:t>
      </w:r>
    </w:p>
    <w:p w:rsidR="00D04F74" w:rsidRPr="007521C3" w:rsidRDefault="00D04F74" w:rsidP="006B530D">
      <w:pPr>
        <w:spacing w:after="0" w:line="360" w:lineRule="auto"/>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- 5400 руб. (4</w:t>
      </w:r>
      <w:r w:rsidR="003C7AA6" w:rsidRPr="007521C3">
        <w:rPr>
          <w:rFonts w:ascii="Times New Roman" w:eastAsia="Times New Roman" w:hAnsi="Times New Roman" w:cs="Times New Roman"/>
          <w:sz w:val="24"/>
          <w:szCs w:val="24"/>
          <w:lang w:eastAsia="ru-RU"/>
        </w:rPr>
        <w:t>5</w:t>
      </w:r>
      <w:r w:rsidRPr="007521C3">
        <w:rPr>
          <w:rFonts w:ascii="Times New Roman" w:eastAsia="Times New Roman" w:hAnsi="Times New Roman" w:cs="Times New Roman"/>
          <w:sz w:val="24"/>
          <w:szCs w:val="24"/>
          <w:lang w:eastAsia="ru-RU"/>
        </w:rPr>
        <w:t xml:space="preserve">000 руб. </w:t>
      </w:r>
      <w:proofErr w:type="spellStart"/>
      <w:r w:rsidRPr="007521C3">
        <w:rPr>
          <w:rFonts w:ascii="Times New Roman" w:eastAsia="Times New Roman" w:hAnsi="Times New Roman" w:cs="Times New Roman"/>
          <w:sz w:val="24"/>
          <w:szCs w:val="24"/>
          <w:lang w:eastAsia="ru-RU"/>
        </w:rPr>
        <w:t>х</w:t>
      </w:r>
      <w:proofErr w:type="spellEnd"/>
      <w:r w:rsidRPr="007521C3">
        <w:rPr>
          <w:rFonts w:ascii="Times New Roman" w:eastAsia="Times New Roman" w:hAnsi="Times New Roman" w:cs="Times New Roman"/>
          <w:sz w:val="24"/>
          <w:szCs w:val="24"/>
          <w:lang w:eastAsia="ru-RU"/>
        </w:rPr>
        <w:t xml:space="preserve"> 12</w:t>
      </w:r>
      <w:r w:rsidR="003C7AA6" w:rsidRPr="007521C3">
        <w:rPr>
          <w:rFonts w:ascii="Times New Roman" w:eastAsia="Times New Roman" w:hAnsi="Times New Roman" w:cs="Times New Roman"/>
          <w:sz w:val="24"/>
          <w:szCs w:val="24"/>
          <w:lang w:eastAsia="ru-RU"/>
        </w:rPr>
        <w:t xml:space="preserve"> %) - сумма акциза по адвалорной ставке; </w:t>
      </w:r>
    </w:p>
    <w:p w:rsidR="003C7AA6" w:rsidRPr="007521C3" w:rsidRDefault="003C7AA6" w:rsidP="006B530D">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3) общая сумма акциза по ком</w:t>
      </w:r>
      <w:r w:rsidR="00D04F74" w:rsidRPr="007521C3">
        <w:rPr>
          <w:rFonts w:ascii="Times New Roman" w:eastAsia="Times New Roman" w:hAnsi="Times New Roman" w:cs="Times New Roman"/>
          <w:sz w:val="24"/>
          <w:szCs w:val="24"/>
          <w:lang w:eastAsia="ru-RU"/>
        </w:rPr>
        <w:t>бинированной ставке составит 12900</w:t>
      </w:r>
      <w:r w:rsidRPr="007521C3">
        <w:rPr>
          <w:rFonts w:ascii="Times New Roman" w:eastAsia="Times New Roman" w:hAnsi="Times New Roman" w:cs="Times New Roman"/>
          <w:sz w:val="24"/>
          <w:szCs w:val="24"/>
          <w:lang w:eastAsia="ru-RU"/>
        </w:rPr>
        <w:t xml:space="preserve"> руб.</w:t>
      </w:r>
    </w:p>
    <w:p w:rsidR="003C7AA6" w:rsidRPr="007521C3" w:rsidRDefault="00D04F74" w:rsidP="006B530D">
      <w:pPr>
        <w:spacing w:after="0" w:line="360" w:lineRule="auto"/>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(7500 руб. + 540</w:t>
      </w:r>
      <w:r w:rsidR="003C7AA6" w:rsidRPr="007521C3">
        <w:rPr>
          <w:rFonts w:ascii="Times New Roman" w:eastAsia="Times New Roman" w:hAnsi="Times New Roman" w:cs="Times New Roman"/>
          <w:sz w:val="24"/>
          <w:szCs w:val="24"/>
          <w:lang w:eastAsia="ru-RU"/>
        </w:rPr>
        <w:t>0 руб</w:t>
      </w:r>
      <w:r w:rsidR="00091B39" w:rsidRPr="007521C3">
        <w:rPr>
          <w:rFonts w:ascii="Times New Roman" w:eastAsia="Times New Roman" w:hAnsi="Times New Roman" w:cs="Times New Roman"/>
          <w:sz w:val="24"/>
          <w:szCs w:val="24"/>
          <w:lang w:eastAsia="ru-RU"/>
        </w:rPr>
        <w:t>.</w:t>
      </w:r>
      <w:r w:rsidR="003C7AA6" w:rsidRPr="007521C3">
        <w:rPr>
          <w:rFonts w:ascii="Times New Roman" w:eastAsia="Times New Roman" w:hAnsi="Times New Roman" w:cs="Times New Roman"/>
          <w:sz w:val="24"/>
          <w:szCs w:val="24"/>
          <w:lang w:eastAsia="ru-RU"/>
        </w:rPr>
        <w:t>)</w:t>
      </w:r>
    </w:p>
    <w:p w:rsidR="003C7AA6" w:rsidRPr="007521C3" w:rsidRDefault="003C7AA6" w:rsidP="006B530D">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4) сумма акциза по минимал</w:t>
      </w:r>
      <w:r w:rsidR="00D04F74" w:rsidRPr="007521C3">
        <w:rPr>
          <w:rFonts w:ascii="Times New Roman" w:eastAsia="Times New Roman" w:hAnsi="Times New Roman" w:cs="Times New Roman"/>
          <w:sz w:val="24"/>
          <w:szCs w:val="24"/>
          <w:lang w:eastAsia="ru-RU"/>
        </w:rPr>
        <w:t>ьной ставке акциза составит 10080</w:t>
      </w:r>
      <w:r w:rsidRPr="007521C3">
        <w:rPr>
          <w:rFonts w:ascii="Times New Roman" w:eastAsia="Times New Roman" w:hAnsi="Times New Roman" w:cs="Times New Roman"/>
          <w:sz w:val="24"/>
          <w:szCs w:val="24"/>
          <w:lang w:eastAsia="ru-RU"/>
        </w:rPr>
        <w:t xml:space="preserve"> руб. </w:t>
      </w:r>
    </w:p>
    <w:p w:rsidR="003C7AA6" w:rsidRPr="007521C3" w:rsidRDefault="00D04F74" w:rsidP="006B530D">
      <w:pPr>
        <w:spacing w:after="0" w:line="360" w:lineRule="auto"/>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(1680 </w:t>
      </w:r>
      <w:r w:rsidR="003C7AA6" w:rsidRPr="007521C3">
        <w:rPr>
          <w:rFonts w:ascii="Times New Roman" w:eastAsia="Times New Roman" w:hAnsi="Times New Roman" w:cs="Times New Roman"/>
          <w:sz w:val="24"/>
          <w:szCs w:val="24"/>
          <w:lang w:eastAsia="ru-RU"/>
        </w:rPr>
        <w:t xml:space="preserve">руб. </w:t>
      </w:r>
      <w:proofErr w:type="spellStart"/>
      <w:r w:rsidR="003C7AA6" w:rsidRPr="007521C3">
        <w:rPr>
          <w:rFonts w:ascii="Times New Roman" w:eastAsia="Times New Roman" w:hAnsi="Times New Roman" w:cs="Times New Roman"/>
          <w:sz w:val="24"/>
          <w:szCs w:val="24"/>
          <w:lang w:eastAsia="ru-RU"/>
        </w:rPr>
        <w:t>х</w:t>
      </w:r>
      <w:proofErr w:type="spellEnd"/>
      <w:r w:rsidR="003C7AA6" w:rsidRPr="007521C3">
        <w:rPr>
          <w:rFonts w:ascii="Times New Roman" w:eastAsia="Times New Roman" w:hAnsi="Times New Roman" w:cs="Times New Roman"/>
          <w:sz w:val="24"/>
          <w:szCs w:val="24"/>
          <w:lang w:eastAsia="ru-RU"/>
        </w:rPr>
        <w:t xml:space="preserve"> 6000 штук: 1000 штук);</w:t>
      </w:r>
    </w:p>
    <w:p w:rsidR="003C7AA6" w:rsidRPr="007521C3" w:rsidRDefault="003C7AA6" w:rsidP="006B530D">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5) итого:</w:t>
      </w:r>
      <w:r w:rsidR="00D04F74" w:rsidRPr="007521C3">
        <w:rPr>
          <w:rFonts w:ascii="Times New Roman" w:hAnsi="Times New Roman" w:cs="Times New Roman"/>
          <w:bCs/>
          <w:sz w:val="24"/>
          <w:szCs w:val="24"/>
          <w:lang w:eastAsia="ru-RU"/>
        </w:rPr>
        <w:t xml:space="preserve"> начисленная сумма акциза - 12900</w:t>
      </w:r>
      <w:r w:rsidRPr="007521C3">
        <w:rPr>
          <w:rFonts w:ascii="Times New Roman" w:hAnsi="Times New Roman" w:cs="Times New Roman"/>
          <w:bCs/>
          <w:sz w:val="24"/>
          <w:szCs w:val="24"/>
          <w:lang w:eastAsia="ru-RU"/>
        </w:rPr>
        <w:t xml:space="preserve"> руб.</w:t>
      </w:r>
    </w:p>
    <w:p w:rsidR="003C7AA6" w:rsidRPr="007521C3" w:rsidRDefault="006B530D" w:rsidP="006B530D">
      <w:pPr>
        <w:pStyle w:val="2"/>
        <w:spacing w:after="240" w:line="360" w:lineRule="auto"/>
        <w:rPr>
          <w:rFonts w:eastAsia="Calibri"/>
          <w:lang w:eastAsia="ru-RU"/>
        </w:rPr>
      </w:pPr>
      <w:bookmarkStart w:id="9" w:name="_Toc452817644"/>
      <w:r w:rsidRPr="007521C3">
        <w:rPr>
          <w:lang w:eastAsia="ru-RU"/>
        </w:rPr>
        <w:t>2.4</w:t>
      </w:r>
      <w:r w:rsidR="00944AF9" w:rsidRPr="007521C3">
        <w:rPr>
          <w:lang w:eastAsia="ru-RU"/>
        </w:rPr>
        <w:t>.</w:t>
      </w:r>
      <w:r w:rsidR="003C7AA6" w:rsidRPr="007521C3">
        <w:rPr>
          <w:rFonts w:eastAsia="Calibri"/>
          <w:lang w:eastAsia="ru-RU"/>
        </w:rPr>
        <w:t xml:space="preserve"> Дата реализации</w:t>
      </w:r>
      <w:bookmarkEnd w:id="9"/>
    </w:p>
    <w:p w:rsidR="003C7AA6" w:rsidRPr="007521C3" w:rsidRDefau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Акциз начисляется на дату реализации табачных изделий, которая согласно ст. 195 НК РФ определяется как день отгрузки. Если же налогоплательщик осуществляет операцию по передаче табачных изделий, произведенных им из давальческого сырья, то он должен начислить акциз на дату подписания акта приема-передачи этих изделий. Согласно ст. 195 НК РФ если произведенный подакцизный товар передается собственному структурному подразделению налогоплательщика, осуществляющему розничную реализацию, то акциз начисляется на дату такой передачи. </w:t>
      </w:r>
    </w:p>
    <w:p w:rsidR="003C7AA6" w:rsidRPr="007521C3" w:rsidRDefault="006B530D" w:rsidP="000C7A70">
      <w:pPr>
        <w:pStyle w:val="2"/>
        <w:spacing w:line="360" w:lineRule="auto"/>
        <w:rPr>
          <w:rFonts w:eastAsia="Times New Roman"/>
          <w:lang w:eastAsia="ru-RU"/>
        </w:rPr>
      </w:pPr>
      <w:bookmarkStart w:id="10" w:name="_Toc452817645"/>
      <w:r w:rsidRPr="007521C3">
        <w:rPr>
          <w:rFonts w:eastAsia="Times New Roman"/>
        </w:rPr>
        <w:t>2.5</w:t>
      </w:r>
      <w:r w:rsidR="00944AF9" w:rsidRPr="007521C3">
        <w:rPr>
          <w:rFonts w:eastAsia="Times New Roman"/>
        </w:rPr>
        <w:t>.</w:t>
      </w:r>
      <w:r w:rsidR="003C7AA6" w:rsidRPr="007521C3">
        <w:rPr>
          <w:rFonts w:eastAsia="Times New Roman"/>
        </w:rPr>
        <w:t xml:space="preserve"> </w:t>
      </w:r>
      <w:r w:rsidR="003C7AA6" w:rsidRPr="007521C3">
        <w:rPr>
          <w:rFonts w:eastAsia="Times New Roman"/>
          <w:lang w:eastAsia="ru-RU"/>
        </w:rPr>
        <w:t>Сумма акциза, предъявляемая продавцом покупателю</w:t>
      </w:r>
      <w:bookmarkEnd w:id="10"/>
    </w:p>
    <w:p w:rsidR="003C7AA6" w:rsidRPr="007521C3" w:rsidRDefault="003C7AA6" w:rsidP="000C7A70">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В соответствии с п. 1 ст. 198 НК РФ налогоплательщик, реализующий производимые им подакцизные товары либо производящий подакцизные товары из давальческого сырья (материалов), обязан предъявить к оплате покупателю товаров либо собственнику давальческого сырья соответствующую сумму акциза. На основании п. 2 ст. 198 НК РФ сумма акциза должна быть выделена налогоплательщиком отдельной строкой </w:t>
      </w:r>
      <w:r w:rsidRPr="007521C3">
        <w:rPr>
          <w:rFonts w:ascii="Times New Roman" w:eastAsia="Times New Roman" w:hAnsi="Times New Roman" w:cs="Times New Roman"/>
          <w:sz w:val="24"/>
          <w:szCs w:val="24"/>
          <w:lang w:eastAsia="ru-RU"/>
        </w:rPr>
        <w:lastRenderedPageBreak/>
        <w:t>в расчетных документах, в том числе в реестрах чеков и реестрах на получение средств с аккредитива, в первичных учетных документах и счетах-фактурах, за исключением случаев реализации подакцизных товаров за пределы территории РФ.</w:t>
      </w:r>
    </w:p>
    <w:p w:rsidR="003C7AA6" w:rsidRPr="007521C3" w:rsidRDefault="003C7AA6" w:rsidP="000C7A70">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При реализации подакцизных товаров, </w:t>
      </w:r>
      <w:proofErr w:type="gramStart"/>
      <w:r w:rsidRPr="007521C3">
        <w:rPr>
          <w:rFonts w:ascii="Times New Roman" w:eastAsia="Times New Roman" w:hAnsi="Times New Roman" w:cs="Times New Roman"/>
          <w:sz w:val="24"/>
          <w:szCs w:val="24"/>
          <w:lang w:eastAsia="ru-RU"/>
        </w:rPr>
        <w:t>операции</w:t>
      </w:r>
      <w:proofErr w:type="gramEnd"/>
      <w:r w:rsidRPr="007521C3">
        <w:rPr>
          <w:rFonts w:ascii="Times New Roman" w:eastAsia="Times New Roman" w:hAnsi="Times New Roman" w:cs="Times New Roman"/>
          <w:sz w:val="24"/>
          <w:szCs w:val="24"/>
          <w:lang w:eastAsia="ru-RU"/>
        </w:rPr>
        <w:t xml:space="preserve"> по реализации которых освобождены от налогообложения, расчетные документы, первичные учетные документы и счета-фактуры выписываются без выделения соответствующих сумм акциза. При этом на указанных документах делается надпись или ставится штамп «Без акциза». </w:t>
      </w:r>
    </w:p>
    <w:p w:rsidR="000C7A70" w:rsidRPr="007521C3" w:rsidRDefault="003C7AA6" w:rsidP="000C7A70">
      <w:pPr>
        <w:spacing w:after="0" w:line="360" w:lineRule="auto"/>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При реализации (передаче) подакцизных товаров в розницу соответствующая сумма акциза включается в цену указанного товара. При этом на ярлыках товаров и ценниках, выставляемых продавцом, а также на чеках и других выдаваемых покупателю документах соответствующ</w:t>
      </w:r>
      <w:r w:rsidR="000C7A70" w:rsidRPr="007521C3">
        <w:rPr>
          <w:rFonts w:ascii="Times New Roman" w:eastAsia="Times New Roman" w:hAnsi="Times New Roman" w:cs="Times New Roman"/>
          <w:sz w:val="24"/>
          <w:szCs w:val="24"/>
          <w:lang w:eastAsia="ru-RU"/>
        </w:rPr>
        <w:t xml:space="preserve">ая сумма акциза не выделяется. </w:t>
      </w:r>
    </w:p>
    <w:p w:rsidR="003522B2" w:rsidRPr="007521C3" w:rsidRDefault="003522B2" w:rsidP="003522B2">
      <w:pPr>
        <w:pStyle w:val="2"/>
        <w:spacing w:after="240" w:line="360" w:lineRule="auto"/>
        <w:rPr>
          <w:rFonts w:eastAsia="Times New Roman"/>
          <w:lang w:eastAsia="ru-RU"/>
        </w:rPr>
      </w:pPr>
      <w:bookmarkStart w:id="11" w:name="_Toc452817646"/>
      <w:r w:rsidRPr="007521C3">
        <w:rPr>
          <w:rFonts w:eastAsia="Times New Roman"/>
          <w:lang w:eastAsia="ru-RU"/>
        </w:rPr>
        <w:t>2.6. Сумма акциза, подлежащая уплате</w:t>
      </w:r>
      <w:bookmarkEnd w:id="11"/>
    </w:p>
    <w:p w:rsidR="003522B2" w:rsidRPr="007521C3" w:rsidRDefault="003522B2" w:rsidP="003522B2">
      <w:pPr>
        <w:spacing w:after="240" w:line="360" w:lineRule="auto"/>
        <w:rPr>
          <w:rFonts w:ascii="Times New Roman" w:hAnsi="Times New Roman" w:cs="Times New Roman"/>
          <w:sz w:val="24"/>
          <w:szCs w:val="24"/>
          <w:lang w:eastAsia="ru-RU"/>
        </w:rPr>
      </w:pPr>
      <w:r w:rsidRPr="007521C3">
        <w:rPr>
          <w:rFonts w:ascii="Times New Roman" w:hAnsi="Times New Roman" w:cs="Times New Roman"/>
          <w:sz w:val="24"/>
          <w:szCs w:val="24"/>
          <w:lang w:eastAsia="ru-RU"/>
        </w:rPr>
        <w:tab/>
        <w:t>Сумма акциза, подлежащая уплате налогоплательщиком, осуществляющим операции, признаваемые объектом налогообложения в соответствии с настоящей главой, определяется по итогам каждого налогового периода как уменьшенная на налоговые вычеты, предусмотренные статьей 200 НК РФ, сумма акциза, определяемая в соответствии со статьей 194 НК РФ.</w:t>
      </w:r>
    </w:p>
    <w:p w:rsidR="003C7AA6" w:rsidRPr="007521C3" w:rsidRDefault="003522B2" w:rsidP="000C7A70">
      <w:pPr>
        <w:pStyle w:val="2"/>
        <w:spacing w:after="240" w:line="360" w:lineRule="auto"/>
        <w:rPr>
          <w:rFonts w:eastAsia="Times New Roman"/>
          <w:lang w:eastAsia="ru-RU"/>
        </w:rPr>
      </w:pPr>
      <w:bookmarkStart w:id="12" w:name="_Toc452817647"/>
      <w:r w:rsidRPr="007521C3">
        <w:rPr>
          <w:rFonts w:eastAsia="Times New Roman"/>
        </w:rPr>
        <w:t>2.7</w:t>
      </w:r>
      <w:r w:rsidR="000C7A70" w:rsidRPr="007521C3">
        <w:rPr>
          <w:rFonts w:eastAsia="Times New Roman"/>
        </w:rPr>
        <w:t>.</w:t>
      </w:r>
      <w:r w:rsidR="003C7AA6" w:rsidRPr="007521C3">
        <w:rPr>
          <w:rFonts w:eastAsia="Times New Roman"/>
        </w:rPr>
        <w:t xml:space="preserve"> </w:t>
      </w:r>
      <w:r w:rsidR="003C7AA6" w:rsidRPr="007521C3">
        <w:rPr>
          <w:rFonts w:eastAsia="Times New Roman"/>
          <w:lang w:eastAsia="ru-RU"/>
        </w:rPr>
        <w:t>Сроки уплаты акцизов и представления налоговой декларации</w:t>
      </w:r>
      <w:bookmarkEnd w:id="12"/>
    </w:p>
    <w:p w:rsidR="003C7AA6" w:rsidRPr="007521C3" w:rsidRDefault="000C7A70" w:rsidP="000C7A70">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Акциз </w:t>
      </w:r>
      <w:r w:rsidR="003C7AA6" w:rsidRPr="007521C3">
        <w:rPr>
          <w:rFonts w:ascii="Times New Roman" w:eastAsia="Times New Roman" w:hAnsi="Times New Roman" w:cs="Times New Roman"/>
          <w:sz w:val="24"/>
          <w:szCs w:val="24"/>
          <w:lang w:eastAsia="ru-RU"/>
        </w:rPr>
        <w:t xml:space="preserve">по табачным изделиям должен уплачиваться </w:t>
      </w:r>
      <w:r w:rsidRPr="007521C3">
        <w:rPr>
          <w:rFonts w:ascii="Times New Roman" w:eastAsia="Times New Roman" w:hAnsi="Times New Roman" w:cs="Times New Roman"/>
          <w:sz w:val="24"/>
          <w:szCs w:val="24"/>
          <w:lang w:eastAsia="ru-RU"/>
        </w:rPr>
        <w:t xml:space="preserve">исходя из фактической реализации (передачи) указанных товаров за истекший налоговый период не позднее 25-го числа месяца, следующего за истекшим налоговым периодом. </w:t>
      </w:r>
      <w:r w:rsidR="003C7AA6" w:rsidRPr="007521C3">
        <w:rPr>
          <w:rFonts w:ascii="Times New Roman" w:eastAsia="Times New Roman" w:hAnsi="Times New Roman" w:cs="Times New Roman"/>
          <w:sz w:val="24"/>
          <w:szCs w:val="24"/>
          <w:lang w:eastAsia="ru-RU"/>
        </w:rPr>
        <w:t xml:space="preserve">Согласно ст. 204 НК РФ уплата акциза должна осуществляться по месту производства подакцизных товаров. </w:t>
      </w:r>
    </w:p>
    <w:p w:rsidR="003522B2" w:rsidRPr="007521C3" w:rsidRDefault="003C7AA6" w:rsidP="003522B2">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Налоговая декларация по акцизам на табачные изделия должна быть представлена налогоплательщиком в налоговый орган не позднее 25-го числа месяца, следующего </w:t>
      </w:r>
      <w:proofErr w:type="gramStart"/>
      <w:r w:rsidRPr="007521C3">
        <w:rPr>
          <w:rFonts w:ascii="Times New Roman" w:eastAsia="Times New Roman" w:hAnsi="Times New Roman" w:cs="Times New Roman"/>
          <w:sz w:val="24"/>
          <w:szCs w:val="24"/>
          <w:lang w:eastAsia="ru-RU"/>
        </w:rPr>
        <w:t>за</w:t>
      </w:r>
      <w:proofErr w:type="gramEnd"/>
      <w:r w:rsidRPr="007521C3">
        <w:rPr>
          <w:rFonts w:ascii="Times New Roman" w:eastAsia="Times New Roman" w:hAnsi="Times New Roman" w:cs="Times New Roman"/>
          <w:sz w:val="24"/>
          <w:szCs w:val="24"/>
          <w:lang w:eastAsia="ru-RU"/>
        </w:rPr>
        <w:t xml:space="preserve"> отчетным. </w:t>
      </w:r>
    </w:p>
    <w:p w:rsidR="008B2D9B" w:rsidRPr="007521C3" w:rsidRDefault="008B2D9B" w:rsidP="00C45AEE">
      <w:pPr>
        <w:pStyle w:val="1"/>
        <w:rPr>
          <w:sz w:val="24"/>
          <w:szCs w:val="24"/>
        </w:rPr>
      </w:pPr>
    </w:p>
    <w:p w:rsidR="008B2D9B" w:rsidRPr="007521C3" w:rsidRDefault="008B2D9B" w:rsidP="00C45AEE">
      <w:pPr>
        <w:pStyle w:val="1"/>
        <w:rPr>
          <w:sz w:val="24"/>
          <w:szCs w:val="24"/>
        </w:rPr>
      </w:pPr>
    </w:p>
    <w:p w:rsidR="008B2D9B" w:rsidRPr="007521C3" w:rsidRDefault="008B2D9B">
      <w:pPr>
        <w:rPr>
          <w:rFonts w:ascii="Times New Roman" w:eastAsia="Calibri" w:hAnsi="Times New Roman" w:cs="Times New Roman"/>
          <w:b/>
          <w:bCs/>
          <w:kern w:val="36"/>
          <w:sz w:val="24"/>
          <w:szCs w:val="24"/>
          <w:lang w:eastAsia="ru-RU"/>
        </w:rPr>
      </w:pPr>
      <w:r w:rsidRPr="007521C3">
        <w:rPr>
          <w:sz w:val="24"/>
          <w:szCs w:val="24"/>
        </w:rPr>
        <w:br w:type="page"/>
      </w:r>
    </w:p>
    <w:p w:rsidR="005661B9" w:rsidRPr="007521C3" w:rsidRDefault="008B2D9B" w:rsidP="00C45AEE">
      <w:pPr>
        <w:pStyle w:val="1"/>
      </w:pPr>
      <w:bookmarkStart w:id="13" w:name="_Toc452817648"/>
      <w:r w:rsidRPr="007521C3">
        <w:lastRenderedPageBreak/>
        <w:t>Глава 3. Причины повышения величины акциза на табачную продукцию</w:t>
      </w:r>
      <w:bookmarkEnd w:id="13"/>
    </w:p>
    <w:p w:rsidR="005661B9" w:rsidRPr="007521C3" w:rsidRDefault="005661B9" w:rsidP="005661B9">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Стоить отметить, что с каждым годом величина акцизов на табачную продукцию значительно увеличивается как в России, так и в мире в целом.  Это связано с тем, что Россия подписала рамочную Конвенцию Всемирной организации здравоохранения по борьбе против табака  в 2008 году. </w:t>
      </w:r>
      <w:r w:rsidRPr="007521C3">
        <w:rPr>
          <w:rFonts w:ascii="Times New Roman" w:hAnsi="Times New Roman" w:cs="Times New Roman"/>
          <w:bCs/>
          <w:sz w:val="24"/>
          <w:szCs w:val="24"/>
          <w:lang w:eastAsia="ru-RU"/>
        </w:rPr>
        <w:t xml:space="preserve">Поднятие величины акцизов – одно из ее условий. Правительство объясняет необходимость грядущего подорожания сигарет тем фактом, что смертность в России стала в два раза выше, чем в Европе. Международный опыт доказывает: высокая цена на сигареты снижает доступность их для детей, а это существенно уменьшает вероятность формирования зависимости от табака. Кроме того, высокие цены делают сигареты недоступными для малоимущих слоев населения, которые и так, в силу ограниченности средств, тратят на табак до 5% всего своего дохода, зачастую лишая себя и членов семьи лучшего питания и медицинского обслуживания. </w:t>
      </w:r>
    </w:p>
    <w:p w:rsidR="005661B9" w:rsidRPr="007521C3" w:rsidRDefault="005661B9" w:rsidP="005661B9">
      <w:pPr>
        <w:spacing w:after="0" w:line="360" w:lineRule="auto"/>
        <w:ind w:firstLine="708"/>
        <w:jc w:val="both"/>
        <w:rPr>
          <w:rFonts w:ascii="Times New Roman" w:hAnsi="Times New Roman" w:cs="Times New Roman"/>
          <w:bCs/>
          <w:sz w:val="24"/>
          <w:szCs w:val="24"/>
          <w:lang w:eastAsia="ru-RU"/>
        </w:rPr>
      </w:pPr>
      <w:r w:rsidRPr="007521C3">
        <w:rPr>
          <w:rFonts w:ascii="Times New Roman" w:hAnsi="Times New Roman" w:cs="Times New Roman"/>
          <w:bCs/>
          <w:sz w:val="24"/>
          <w:szCs w:val="24"/>
          <w:lang w:eastAsia="ru-RU"/>
        </w:rPr>
        <w:t xml:space="preserve">Высокие акцизы на сигареты, как показывает международный опыт – самая эффективная мера по борьбе с курением, при этом весьма выгодная для бюджета. Мировым стандартом является поддержание акцизов на уровне не менее 70% от розничной цены пачки сигарет. </w:t>
      </w:r>
    </w:p>
    <w:p w:rsidR="003C7AA6" w:rsidRPr="007521C3" w:rsidRDefault="003C7AA6" w:rsidP="00C45AEE">
      <w:pPr>
        <w:pStyle w:val="1"/>
        <w:rPr>
          <w:rFonts w:eastAsia="Times New Roman"/>
          <w:sz w:val="24"/>
          <w:szCs w:val="24"/>
        </w:rPr>
      </w:pPr>
      <w:r w:rsidRPr="007521C3">
        <w:rPr>
          <w:sz w:val="24"/>
          <w:szCs w:val="24"/>
        </w:rPr>
        <w:br w:type="page"/>
      </w:r>
      <w:bookmarkStart w:id="14" w:name="_Toc452817649"/>
      <w:r w:rsidRPr="007521C3">
        <w:lastRenderedPageBreak/>
        <w:t>Заключение</w:t>
      </w:r>
      <w:bookmarkEnd w:id="14"/>
    </w:p>
    <w:p w:rsidR="00B10BCD" w:rsidRPr="007521C3" w:rsidRDefault="003C7AA6" w:rsidP="00925A76">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Работа была посвящена особенностям и порядку исчисления и уплаты акцизов по табачной продукции. </w:t>
      </w:r>
      <w:r w:rsidR="00EE273F" w:rsidRPr="007521C3">
        <w:rPr>
          <w:rFonts w:ascii="Times New Roman" w:eastAsia="Times New Roman" w:hAnsi="Times New Roman" w:cs="Times New Roman"/>
          <w:sz w:val="24"/>
          <w:szCs w:val="24"/>
          <w:lang w:eastAsia="ru-RU"/>
        </w:rPr>
        <w:t xml:space="preserve"> Были рассмотрены такие аспекты</w:t>
      </w:r>
      <w:r w:rsidR="00B10BCD" w:rsidRPr="007521C3">
        <w:rPr>
          <w:rFonts w:ascii="Times New Roman" w:eastAsia="Times New Roman" w:hAnsi="Times New Roman" w:cs="Times New Roman"/>
          <w:sz w:val="24"/>
          <w:szCs w:val="24"/>
          <w:lang w:eastAsia="ru-RU"/>
        </w:rPr>
        <w:t>, как налогоплательщики акцизов, объекты налогообложения, а также порядок исчисления акцизов и их уплаты.</w:t>
      </w:r>
    </w:p>
    <w:p w:rsidR="00E75FF9" w:rsidRPr="007521C3" w:rsidRDefault="00E75FF9" w:rsidP="00925A76">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 xml:space="preserve">В ходе написания реферата были достигнуты поставленные </w:t>
      </w:r>
      <w:r w:rsidR="002A3E2E" w:rsidRPr="007521C3">
        <w:rPr>
          <w:rFonts w:ascii="Times New Roman" w:eastAsia="Times New Roman" w:hAnsi="Times New Roman" w:cs="Times New Roman"/>
          <w:sz w:val="24"/>
          <w:szCs w:val="24"/>
          <w:lang w:eastAsia="ru-RU"/>
        </w:rPr>
        <w:t>задачи и цель работы, а именно: исследованы</w:t>
      </w:r>
      <w:r w:rsidRPr="007521C3">
        <w:rPr>
          <w:rFonts w:ascii="Times New Roman" w:eastAsia="Times New Roman" w:hAnsi="Times New Roman" w:cs="Times New Roman"/>
          <w:sz w:val="24"/>
          <w:szCs w:val="24"/>
          <w:lang w:eastAsia="ru-RU"/>
        </w:rPr>
        <w:t xml:space="preserve"> теоретических и практических аспектов акцизного нал</w:t>
      </w:r>
      <w:r w:rsidR="002A3E2E" w:rsidRPr="007521C3">
        <w:rPr>
          <w:rFonts w:ascii="Times New Roman" w:eastAsia="Times New Roman" w:hAnsi="Times New Roman" w:cs="Times New Roman"/>
          <w:sz w:val="24"/>
          <w:szCs w:val="24"/>
          <w:lang w:eastAsia="ru-RU"/>
        </w:rPr>
        <w:t>огообложения табачной продукции (рассмотрены статьи из Налогового Кодекса Российской Федерации и приведены примеры задач).</w:t>
      </w:r>
      <w:r w:rsidRPr="007521C3">
        <w:rPr>
          <w:rFonts w:ascii="Times New Roman" w:eastAsia="Times New Roman" w:hAnsi="Times New Roman" w:cs="Times New Roman"/>
          <w:sz w:val="24"/>
          <w:szCs w:val="24"/>
          <w:lang w:eastAsia="ru-RU"/>
        </w:rPr>
        <w:t xml:space="preserve"> В соответствии с данной целью </w:t>
      </w:r>
      <w:r w:rsidR="002A3E2E" w:rsidRPr="007521C3">
        <w:rPr>
          <w:rFonts w:ascii="Times New Roman" w:eastAsia="Times New Roman" w:hAnsi="Times New Roman" w:cs="Times New Roman"/>
          <w:sz w:val="24"/>
          <w:szCs w:val="24"/>
          <w:lang w:eastAsia="ru-RU"/>
        </w:rPr>
        <w:t xml:space="preserve">были реализованы </w:t>
      </w:r>
      <w:r w:rsidR="00F55500" w:rsidRPr="007521C3">
        <w:rPr>
          <w:rFonts w:ascii="Times New Roman" w:eastAsia="Times New Roman" w:hAnsi="Times New Roman" w:cs="Times New Roman"/>
          <w:sz w:val="24"/>
          <w:szCs w:val="24"/>
          <w:lang w:eastAsia="ru-RU"/>
        </w:rPr>
        <w:t>следующие задачи:</w:t>
      </w:r>
      <w:r w:rsidRPr="007521C3">
        <w:rPr>
          <w:rFonts w:ascii="Times New Roman" w:eastAsia="Times New Roman" w:hAnsi="Times New Roman" w:cs="Times New Roman"/>
          <w:sz w:val="24"/>
          <w:szCs w:val="24"/>
          <w:lang w:eastAsia="ru-RU"/>
        </w:rPr>
        <w:t xml:space="preserve"> </w:t>
      </w:r>
    </w:p>
    <w:p w:rsidR="00E75FF9" w:rsidRPr="007521C3" w:rsidRDefault="00F55500" w:rsidP="00925A76">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1. Проанализированы</w:t>
      </w:r>
      <w:r w:rsidR="00E75FF9" w:rsidRPr="007521C3">
        <w:rPr>
          <w:rFonts w:ascii="Times New Roman" w:eastAsia="Times New Roman" w:hAnsi="Times New Roman" w:cs="Times New Roman"/>
          <w:sz w:val="24"/>
          <w:szCs w:val="24"/>
          <w:lang w:eastAsia="ru-RU"/>
        </w:rPr>
        <w:t xml:space="preserve"> особенности взимания акц</w:t>
      </w:r>
      <w:r w:rsidRPr="007521C3">
        <w:rPr>
          <w:rFonts w:ascii="Times New Roman" w:eastAsia="Times New Roman" w:hAnsi="Times New Roman" w:cs="Times New Roman"/>
          <w:sz w:val="24"/>
          <w:szCs w:val="24"/>
          <w:lang w:eastAsia="ru-RU"/>
        </w:rPr>
        <w:t>изов по табачной продукции в РФ;</w:t>
      </w:r>
      <w:r w:rsidR="00E75FF9" w:rsidRPr="007521C3">
        <w:rPr>
          <w:rFonts w:ascii="Times New Roman" w:eastAsia="Times New Roman" w:hAnsi="Times New Roman" w:cs="Times New Roman"/>
          <w:sz w:val="24"/>
          <w:szCs w:val="24"/>
          <w:lang w:eastAsia="ru-RU"/>
        </w:rPr>
        <w:t xml:space="preserve"> </w:t>
      </w:r>
    </w:p>
    <w:p w:rsidR="00E75FF9" w:rsidRPr="007521C3" w:rsidRDefault="00F55500" w:rsidP="00925A76">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2. Осуществлен</w:t>
      </w:r>
      <w:r w:rsidR="00E75FF9" w:rsidRPr="007521C3">
        <w:rPr>
          <w:rFonts w:ascii="Times New Roman" w:eastAsia="Times New Roman" w:hAnsi="Times New Roman" w:cs="Times New Roman"/>
          <w:sz w:val="24"/>
          <w:szCs w:val="24"/>
          <w:lang w:eastAsia="ru-RU"/>
        </w:rPr>
        <w:t xml:space="preserve"> обз</w:t>
      </w:r>
      <w:r w:rsidRPr="007521C3">
        <w:rPr>
          <w:rFonts w:ascii="Times New Roman" w:eastAsia="Times New Roman" w:hAnsi="Times New Roman" w:cs="Times New Roman"/>
          <w:sz w:val="24"/>
          <w:szCs w:val="24"/>
          <w:lang w:eastAsia="ru-RU"/>
        </w:rPr>
        <w:t>ор российского законодательства;</w:t>
      </w:r>
      <w:r w:rsidR="00E75FF9" w:rsidRPr="007521C3">
        <w:rPr>
          <w:rFonts w:ascii="Times New Roman" w:eastAsia="Times New Roman" w:hAnsi="Times New Roman" w:cs="Times New Roman"/>
          <w:sz w:val="24"/>
          <w:szCs w:val="24"/>
          <w:lang w:eastAsia="ru-RU"/>
        </w:rPr>
        <w:t xml:space="preserve"> </w:t>
      </w:r>
    </w:p>
    <w:p w:rsidR="00A04449" w:rsidRPr="007521C3" w:rsidRDefault="00F55500" w:rsidP="00925A76">
      <w:pPr>
        <w:spacing w:after="0" w:line="360" w:lineRule="auto"/>
        <w:ind w:firstLine="708"/>
        <w:jc w:val="both"/>
        <w:rPr>
          <w:rFonts w:ascii="Times New Roman" w:eastAsia="Times New Roman" w:hAnsi="Times New Roman" w:cs="Times New Roman"/>
          <w:sz w:val="24"/>
          <w:szCs w:val="24"/>
          <w:lang w:eastAsia="ru-RU"/>
        </w:rPr>
      </w:pPr>
      <w:r w:rsidRPr="007521C3">
        <w:rPr>
          <w:rFonts w:ascii="Times New Roman" w:eastAsia="Times New Roman" w:hAnsi="Times New Roman" w:cs="Times New Roman"/>
          <w:sz w:val="24"/>
          <w:szCs w:val="24"/>
          <w:lang w:eastAsia="ru-RU"/>
        </w:rPr>
        <w:t>3. Выявлены и рассмотрены</w:t>
      </w:r>
      <w:r w:rsidR="00E75FF9" w:rsidRPr="007521C3">
        <w:rPr>
          <w:rFonts w:ascii="Times New Roman" w:eastAsia="Times New Roman" w:hAnsi="Times New Roman" w:cs="Times New Roman"/>
          <w:sz w:val="24"/>
          <w:szCs w:val="24"/>
          <w:lang w:eastAsia="ru-RU"/>
        </w:rPr>
        <w:t xml:space="preserve"> причины повышения акцизов по табачной продукции. </w:t>
      </w:r>
    </w:p>
    <w:p w:rsidR="00925A76" w:rsidRPr="007521C3" w:rsidRDefault="00925A76" w:rsidP="00925A76">
      <w:pPr>
        <w:spacing w:after="0" w:line="360" w:lineRule="auto"/>
        <w:ind w:firstLine="708"/>
        <w:jc w:val="both"/>
        <w:rPr>
          <w:rFonts w:ascii="Times New Roman" w:hAnsi="Times New Roman" w:cs="Times New Roman"/>
          <w:sz w:val="24"/>
          <w:szCs w:val="24"/>
        </w:rPr>
      </w:pPr>
      <w:r w:rsidRPr="007521C3">
        <w:rPr>
          <w:rFonts w:ascii="Times New Roman" w:hAnsi="Times New Roman" w:cs="Times New Roman"/>
          <w:sz w:val="24"/>
          <w:szCs w:val="24"/>
        </w:rPr>
        <w:t>Также стоит отметить, что законодательная база в сфере акцизов еще недостаточно проработана. В частности это относится к большому объему документов, которые недостаточно систематизированы и трудны для восприятия.</w:t>
      </w:r>
    </w:p>
    <w:p w:rsidR="00997B0D" w:rsidRPr="007521C3" w:rsidRDefault="00925A76" w:rsidP="00925A76">
      <w:pPr>
        <w:spacing w:after="0" w:line="360" w:lineRule="auto"/>
        <w:ind w:firstLine="708"/>
        <w:jc w:val="both"/>
        <w:rPr>
          <w:rFonts w:ascii="Times New Roman" w:hAnsi="Times New Roman" w:cs="Times New Roman"/>
          <w:sz w:val="24"/>
          <w:szCs w:val="24"/>
        </w:rPr>
      </w:pPr>
      <w:r w:rsidRPr="007521C3">
        <w:rPr>
          <w:rFonts w:ascii="Times New Roman" w:hAnsi="Times New Roman" w:cs="Times New Roman"/>
          <w:sz w:val="24"/>
          <w:szCs w:val="24"/>
        </w:rPr>
        <w:t xml:space="preserve">Кроме того, акцизы выступают одними из немногих рычагов воздействия государства на </w:t>
      </w:r>
      <w:proofErr w:type="gramStart"/>
      <w:r w:rsidRPr="007521C3">
        <w:rPr>
          <w:rFonts w:ascii="Times New Roman" w:hAnsi="Times New Roman" w:cs="Times New Roman"/>
          <w:sz w:val="24"/>
          <w:szCs w:val="24"/>
        </w:rPr>
        <w:t>экономические процессы</w:t>
      </w:r>
      <w:proofErr w:type="gramEnd"/>
      <w:r w:rsidRPr="007521C3">
        <w:rPr>
          <w:rFonts w:ascii="Times New Roman" w:hAnsi="Times New Roman" w:cs="Times New Roman"/>
          <w:sz w:val="24"/>
          <w:szCs w:val="24"/>
        </w:rPr>
        <w:t>, имеющие место в обществе. Совершенствование налогообложения в сфере акцизов является одним из важнейших условий улучшения экономической ситуации, пополнения федерального</w:t>
      </w:r>
      <w:r w:rsidR="00997B0D" w:rsidRPr="007521C3">
        <w:rPr>
          <w:rFonts w:ascii="Times New Roman" w:hAnsi="Times New Roman" w:cs="Times New Roman"/>
          <w:sz w:val="24"/>
          <w:szCs w:val="24"/>
        </w:rPr>
        <w:t xml:space="preserve"> бюджета</w:t>
      </w:r>
      <w:r w:rsidRPr="007521C3">
        <w:rPr>
          <w:rFonts w:ascii="Times New Roman" w:hAnsi="Times New Roman" w:cs="Times New Roman"/>
          <w:sz w:val="24"/>
          <w:szCs w:val="24"/>
        </w:rPr>
        <w:t>.</w:t>
      </w:r>
    </w:p>
    <w:p w:rsidR="003C7AA6" w:rsidRPr="007521C3" w:rsidRDefault="003C7AA6" w:rsidP="00C22905">
      <w:pPr>
        <w:pStyle w:val="1"/>
      </w:pPr>
      <w:r w:rsidRPr="007521C3">
        <w:br w:type="page"/>
      </w:r>
      <w:bookmarkStart w:id="15" w:name="_Toc452817650"/>
      <w:r w:rsidRPr="007521C3">
        <w:lastRenderedPageBreak/>
        <w:t>Список</w:t>
      </w:r>
      <w:r w:rsidR="006D2216" w:rsidRPr="007521C3">
        <w:t xml:space="preserve"> </w:t>
      </w:r>
      <w:r w:rsidRPr="007521C3">
        <w:t>литературы</w:t>
      </w:r>
      <w:bookmarkEnd w:id="15"/>
    </w:p>
    <w:p w:rsidR="003C7AA6" w:rsidRPr="007521C3" w:rsidRDefault="003C7AA6" w:rsidP="00885F22">
      <w:pPr>
        <w:pStyle w:val="a7"/>
        <w:numPr>
          <w:ilvl w:val="0"/>
          <w:numId w:val="14"/>
        </w:numPr>
        <w:spacing w:line="360" w:lineRule="auto"/>
        <w:ind w:left="0" w:firstLine="0"/>
        <w:jc w:val="both"/>
        <w:rPr>
          <w:b w:val="0"/>
          <w:sz w:val="24"/>
          <w:szCs w:val="24"/>
        </w:rPr>
      </w:pPr>
      <w:r w:rsidRPr="007521C3">
        <w:rPr>
          <w:b w:val="0"/>
          <w:sz w:val="24"/>
          <w:szCs w:val="24"/>
        </w:rPr>
        <w:t xml:space="preserve">Нормативная база. </w:t>
      </w:r>
    </w:p>
    <w:p w:rsidR="003C7AA6" w:rsidRPr="007521C3" w:rsidRDefault="003C7AA6" w:rsidP="00885F22">
      <w:pPr>
        <w:pStyle w:val="a7"/>
        <w:numPr>
          <w:ilvl w:val="0"/>
          <w:numId w:val="15"/>
        </w:numPr>
        <w:spacing w:line="360" w:lineRule="auto"/>
        <w:ind w:left="0" w:firstLine="426"/>
        <w:jc w:val="both"/>
        <w:rPr>
          <w:rFonts w:eastAsia="Times New Roman"/>
          <w:b w:val="0"/>
          <w:sz w:val="24"/>
          <w:szCs w:val="24"/>
        </w:rPr>
      </w:pPr>
      <w:r w:rsidRPr="007521C3">
        <w:rPr>
          <w:rFonts w:eastAsia="Times New Roman"/>
          <w:b w:val="0"/>
          <w:sz w:val="24"/>
          <w:szCs w:val="24"/>
        </w:rPr>
        <w:t xml:space="preserve">Налоговый кодекс Российской Федерации: В двух частях. — 12-е изд. — М.: «Ось-89», 2009. — 720 </w:t>
      </w:r>
      <w:proofErr w:type="gramStart"/>
      <w:r w:rsidRPr="007521C3">
        <w:rPr>
          <w:rFonts w:eastAsia="Times New Roman"/>
          <w:b w:val="0"/>
          <w:sz w:val="24"/>
          <w:szCs w:val="24"/>
        </w:rPr>
        <w:t>с</w:t>
      </w:r>
      <w:proofErr w:type="gramEnd"/>
      <w:r w:rsidRPr="007521C3">
        <w:rPr>
          <w:rFonts w:eastAsia="Times New Roman"/>
          <w:b w:val="0"/>
          <w:sz w:val="24"/>
          <w:szCs w:val="24"/>
        </w:rPr>
        <w:t>.</w:t>
      </w:r>
    </w:p>
    <w:p w:rsidR="003C7AA6" w:rsidRPr="007521C3" w:rsidRDefault="003C7AA6" w:rsidP="00885F22">
      <w:pPr>
        <w:pStyle w:val="a7"/>
        <w:numPr>
          <w:ilvl w:val="0"/>
          <w:numId w:val="15"/>
        </w:numPr>
        <w:spacing w:line="360" w:lineRule="auto"/>
        <w:ind w:left="0" w:firstLine="426"/>
        <w:jc w:val="both"/>
        <w:rPr>
          <w:b w:val="0"/>
          <w:kern w:val="36"/>
          <w:sz w:val="24"/>
          <w:szCs w:val="24"/>
        </w:rPr>
      </w:pPr>
      <w:r w:rsidRPr="007521C3">
        <w:rPr>
          <w:b w:val="0"/>
          <w:kern w:val="36"/>
          <w:sz w:val="24"/>
          <w:szCs w:val="24"/>
        </w:rPr>
        <w:t>ФЗ РФ «Технический регламент на табачную продукцию» № 268-ФЗ от 22.12.2008</w:t>
      </w:r>
    </w:p>
    <w:p w:rsidR="003C7AA6" w:rsidRPr="007521C3" w:rsidRDefault="003C7AA6" w:rsidP="00885F22">
      <w:pPr>
        <w:pStyle w:val="a7"/>
        <w:numPr>
          <w:ilvl w:val="0"/>
          <w:numId w:val="15"/>
        </w:numPr>
        <w:spacing w:line="360" w:lineRule="auto"/>
        <w:ind w:left="0" w:firstLine="426"/>
        <w:jc w:val="both"/>
        <w:rPr>
          <w:b w:val="0"/>
          <w:sz w:val="24"/>
          <w:szCs w:val="24"/>
        </w:rPr>
      </w:pPr>
      <w:r w:rsidRPr="007521C3">
        <w:rPr>
          <w:b w:val="0"/>
          <w:sz w:val="24"/>
          <w:szCs w:val="24"/>
        </w:rPr>
        <w:t xml:space="preserve">Постановление Правительства Российской Федерации от 18 июня </w:t>
      </w:r>
      <w:smartTag w:uri="urn:schemas-microsoft-com:office:smarttags" w:element="metricconverter">
        <w:smartTagPr>
          <w:attr w:name="ProductID" w:val="1999 г"/>
        </w:smartTagPr>
        <w:r w:rsidRPr="007521C3">
          <w:rPr>
            <w:b w:val="0"/>
            <w:sz w:val="24"/>
            <w:szCs w:val="24"/>
          </w:rPr>
          <w:t>1999 г</w:t>
        </w:r>
      </w:smartTag>
      <w:r w:rsidRPr="007521C3">
        <w:rPr>
          <w:b w:val="0"/>
          <w:sz w:val="24"/>
          <w:szCs w:val="24"/>
        </w:rPr>
        <w:t xml:space="preserve">. № 648 «О маркировке специальными марками табака и табачных изделий, производимых на территории Российской Федерации. </w:t>
      </w:r>
    </w:p>
    <w:p w:rsidR="003C7AA6" w:rsidRPr="007521C3" w:rsidRDefault="003C7AA6" w:rsidP="00885F22">
      <w:pPr>
        <w:pStyle w:val="a7"/>
        <w:numPr>
          <w:ilvl w:val="0"/>
          <w:numId w:val="15"/>
        </w:numPr>
        <w:spacing w:line="360" w:lineRule="auto"/>
        <w:ind w:left="0" w:firstLine="426"/>
        <w:jc w:val="both"/>
        <w:rPr>
          <w:b w:val="0"/>
          <w:sz w:val="24"/>
          <w:szCs w:val="24"/>
        </w:rPr>
      </w:pPr>
      <w:r w:rsidRPr="007521C3">
        <w:rPr>
          <w:b w:val="0"/>
          <w:sz w:val="24"/>
          <w:szCs w:val="24"/>
        </w:rPr>
        <w:t>Приказ Минфина Российской Федерации от 25.08.2006 года 108н « Об утверждении форм уведомлений о максимальных розничных ценах на табачные изделия».</w:t>
      </w:r>
      <w:r w:rsidR="004103ED" w:rsidRPr="007521C3">
        <w:rPr>
          <w:b w:val="0"/>
          <w:sz w:val="24"/>
          <w:szCs w:val="24"/>
        </w:rPr>
        <w:t xml:space="preserve"> </w:t>
      </w:r>
      <w:r w:rsidRPr="007521C3">
        <w:rPr>
          <w:b w:val="0"/>
          <w:sz w:val="24"/>
          <w:szCs w:val="24"/>
        </w:rPr>
        <w:t>(Зарегистрировано в Минюсте РФ 15.09.2006 N 8292)</w:t>
      </w:r>
    </w:p>
    <w:p w:rsidR="003C7AA6" w:rsidRPr="007521C3" w:rsidRDefault="003C7AA6" w:rsidP="00885F22">
      <w:pPr>
        <w:pStyle w:val="a7"/>
        <w:numPr>
          <w:ilvl w:val="0"/>
          <w:numId w:val="15"/>
        </w:numPr>
        <w:spacing w:line="360" w:lineRule="auto"/>
        <w:ind w:left="0" w:firstLine="426"/>
        <w:jc w:val="both"/>
        <w:rPr>
          <w:b w:val="0"/>
          <w:sz w:val="24"/>
          <w:szCs w:val="24"/>
        </w:rPr>
      </w:pPr>
      <w:r w:rsidRPr="007521C3">
        <w:rPr>
          <w:b w:val="0"/>
          <w:sz w:val="24"/>
          <w:szCs w:val="24"/>
        </w:rPr>
        <w:t xml:space="preserve">Приказ Минфина Российской Федерации № 26н и ФНС № САЭ-3-07/87@ от 13 февраля </w:t>
      </w:r>
      <w:smartTag w:uri="urn:schemas-microsoft-com:office:smarttags" w:element="metricconverter">
        <w:smartTagPr>
          <w:attr w:name="ProductID" w:val="2006 г"/>
        </w:smartTagPr>
        <w:r w:rsidRPr="007521C3">
          <w:rPr>
            <w:b w:val="0"/>
            <w:sz w:val="24"/>
            <w:szCs w:val="24"/>
          </w:rPr>
          <w:t>2006 г</w:t>
        </w:r>
      </w:smartTag>
      <w:r w:rsidRPr="007521C3">
        <w:rPr>
          <w:b w:val="0"/>
          <w:sz w:val="24"/>
          <w:szCs w:val="24"/>
        </w:rPr>
        <w:t xml:space="preserve">. «О порядке приобретения, учета и </w:t>
      </w:r>
      <w:proofErr w:type="gramStart"/>
      <w:r w:rsidRPr="007521C3">
        <w:rPr>
          <w:b w:val="0"/>
          <w:sz w:val="24"/>
          <w:szCs w:val="24"/>
        </w:rPr>
        <w:t>хранения</w:t>
      </w:r>
      <w:proofErr w:type="gramEnd"/>
      <w:r w:rsidRPr="007521C3">
        <w:rPr>
          <w:b w:val="0"/>
          <w:sz w:val="24"/>
          <w:szCs w:val="24"/>
        </w:rPr>
        <w:t xml:space="preserve"> специальных марок для маркировки табака и табачных изделий, производимых на территории Российской Федерации».</w:t>
      </w:r>
      <w:r w:rsidR="004103ED" w:rsidRPr="007521C3">
        <w:rPr>
          <w:b w:val="0"/>
          <w:sz w:val="24"/>
          <w:szCs w:val="24"/>
        </w:rPr>
        <w:t xml:space="preserve"> </w:t>
      </w:r>
      <w:r w:rsidRPr="007521C3">
        <w:rPr>
          <w:b w:val="0"/>
          <w:sz w:val="24"/>
          <w:szCs w:val="24"/>
        </w:rPr>
        <w:t xml:space="preserve">(Зарегистрировано в Минюсте РФ 26 февраля </w:t>
      </w:r>
      <w:smartTag w:uri="urn:schemas-microsoft-com:office:smarttags" w:element="metricconverter">
        <w:smartTagPr>
          <w:attr w:name="ProductID" w:val="2006 г"/>
        </w:smartTagPr>
        <w:r w:rsidRPr="007521C3">
          <w:rPr>
            <w:b w:val="0"/>
            <w:sz w:val="24"/>
            <w:szCs w:val="24"/>
          </w:rPr>
          <w:t>2006 г</w:t>
        </w:r>
      </w:smartTag>
      <w:r w:rsidRPr="007521C3">
        <w:rPr>
          <w:b w:val="0"/>
          <w:sz w:val="24"/>
          <w:szCs w:val="24"/>
        </w:rPr>
        <w:t>. N 7537)</w:t>
      </w:r>
    </w:p>
    <w:p w:rsidR="003C7AA6" w:rsidRPr="007521C3" w:rsidRDefault="003C7AA6" w:rsidP="00885F22">
      <w:pPr>
        <w:pStyle w:val="a7"/>
        <w:numPr>
          <w:ilvl w:val="0"/>
          <w:numId w:val="14"/>
        </w:numPr>
        <w:spacing w:line="360" w:lineRule="auto"/>
        <w:ind w:left="0" w:firstLine="0"/>
        <w:jc w:val="both"/>
        <w:rPr>
          <w:b w:val="0"/>
          <w:sz w:val="24"/>
          <w:szCs w:val="24"/>
        </w:rPr>
      </w:pPr>
      <w:r w:rsidRPr="007521C3">
        <w:rPr>
          <w:b w:val="0"/>
          <w:sz w:val="24"/>
          <w:szCs w:val="24"/>
        </w:rPr>
        <w:t xml:space="preserve">Учебная литература. </w:t>
      </w:r>
    </w:p>
    <w:p w:rsidR="003C7AA6" w:rsidRPr="007521C3" w:rsidRDefault="003C7AA6" w:rsidP="00885F22">
      <w:pPr>
        <w:pStyle w:val="a7"/>
        <w:numPr>
          <w:ilvl w:val="0"/>
          <w:numId w:val="15"/>
        </w:numPr>
        <w:spacing w:line="360" w:lineRule="auto"/>
        <w:ind w:left="0" w:firstLine="426"/>
        <w:jc w:val="both"/>
        <w:rPr>
          <w:b w:val="0"/>
          <w:sz w:val="24"/>
          <w:szCs w:val="24"/>
        </w:rPr>
      </w:pPr>
      <w:proofErr w:type="spellStart"/>
      <w:r w:rsidRPr="007521C3">
        <w:rPr>
          <w:b w:val="0"/>
          <w:sz w:val="24"/>
          <w:szCs w:val="24"/>
        </w:rPr>
        <w:t>Акинин</w:t>
      </w:r>
      <w:proofErr w:type="spellEnd"/>
      <w:r w:rsidRPr="007521C3">
        <w:rPr>
          <w:b w:val="0"/>
          <w:sz w:val="24"/>
          <w:szCs w:val="24"/>
        </w:rPr>
        <w:t xml:space="preserve"> П.В., Жидкова Е.Ю. Налоги и налогообложение: учеб</w:t>
      </w:r>
      <w:proofErr w:type="gramStart"/>
      <w:r w:rsidRPr="007521C3">
        <w:rPr>
          <w:b w:val="0"/>
          <w:sz w:val="24"/>
          <w:szCs w:val="24"/>
        </w:rPr>
        <w:t>.</w:t>
      </w:r>
      <w:proofErr w:type="gramEnd"/>
      <w:r w:rsidRPr="007521C3">
        <w:rPr>
          <w:b w:val="0"/>
          <w:sz w:val="24"/>
          <w:szCs w:val="24"/>
        </w:rPr>
        <w:t xml:space="preserve"> </w:t>
      </w:r>
      <w:proofErr w:type="gramStart"/>
      <w:r w:rsidRPr="007521C3">
        <w:rPr>
          <w:b w:val="0"/>
          <w:sz w:val="24"/>
          <w:szCs w:val="24"/>
        </w:rPr>
        <w:t>п</w:t>
      </w:r>
      <w:proofErr w:type="gramEnd"/>
      <w:r w:rsidRPr="007521C3">
        <w:rPr>
          <w:b w:val="0"/>
          <w:sz w:val="24"/>
          <w:szCs w:val="24"/>
        </w:rPr>
        <w:t xml:space="preserve">особие. – М.: </w:t>
      </w:r>
      <w:proofErr w:type="spellStart"/>
      <w:r w:rsidRPr="007521C3">
        <w:rPr>
          <w:b w:val="0"/>
          <w:sz w:val="24"/>
          <w:szCs w:val="24"/>
        </w:rPr>
        <w:t>Эксмо</w:t>
      </w:r>
      <w:proofErr w:type="spellEnd"/>
      <w:r w:rsidRPr="007521C3">
        <w:rPr>
          <w:b w:val="0"/>
          <w:sz w:val="24"/>
          <w:szCs w:val="24"/>
        </w:rPr>
        <w:t xml:space="preserve">, 2008. – 496 с. </w:t>
      </w:r>
    </w:p>
    <w:p w:rsidR="003C7AA6" w:rsidRPr="007521C3" w:rsidRDefault="003C7AA6" w:rsidP="00885F22">
      <w:pPr>
        <w:pStyle w:val="a7"/>
        <w:numPr>
          <w:ilvl w:val="0"/>
          <w:numId w:val="15"/>
        </w:numPr>
        <w:spacing w:line="360" w:lineRule="auto"/>
        <w:ind w:left="0" w:firstLine="426"/>
        <w:jc w:val="both"/>
        <w:rPr>
          <w:b w:val="0"/>
          <w:sz w:val="24"/>
          <w:szCs w:val="24"/>
        </w:rPr>
      </w:pPr>
      <w:proofErr w:type="spellStart"/>
      <w:r w:rsidRPr="007521C3">
        <w:rPr>
          <w:b w:val="0"/>
          <w:sz w:val="24"/>
          <w:szCs w:val="24"/>
        </w:rPr>
        <w:t>Вотчель</w:t>
      </w:r>
      <w:proofErr w:type="spellEnd"/>
      <w:r w:rsidRPr="007521C3">
        <w:rPr>
          <w:b w:val="0"/>
          <w:sz w:val="24"/>
          <w:szCs w:val="24"/>
        </w:rPr>
        <w:t xml:space="preserve"> Л.М. Налоги и налогообложение: учебное пособие. – М.: Флинта, 2008. – 136 </w:t>
      </w:r>
      <w:proofErr w:type="gramStart"/>
      <w:r w:rsidRPr="007521C3">
        <w:rPr>
          <w:b w:val="0"/>
          <w:sz w:val="24"/>
          <w:szCs w:val="24"/>
        </w:rPr>
        <w:t>с</w:t>
      </w:r>
      <w:proofErr w:type="gramEnd"/>
      <w:r w:rsidRPr="007521C3">
        <w:rPr>
          <w:b w:val="0"/>
          <w:sz w:val="24"/>
          <w:szCs w:val="24"/>
        </w:rPr>
        <w:t>.</w:t>
      </w:r>
    </w:p>
    <w:p w:rsidR="003C7AA6" w:rsidRPr="007521C3" w:rsidRDefault="003C7AA6" w:rsidP="00885F22">
      <w:pPr>
        <w:pStyle w:val="a7"/>
        <w:numPr>
          <w:ilvl w:val="0"/>
          <w:numId w:val="15"/>
        </w:numPr>
        <w:spacing w:line="360" w:lineRule="auto"/>
        <w:ind w:left="0" w:firstLine="426"/>
        <w:jc w:val="both"/>
        <w:rPr>
          <w:b w:val="0"/>
          <w:sz w:val="24"/>
          <w:szCs w:val="24"/>
        </w:rPr>
      </w:pPr>
      <w:r w:rsidRPr="007521C3">
        <w:rPr>
          <w:b w:val="0"/>
          <w:sz w:val="24"/>
          <w:szCs w:val="24"/>
        </w:rPr>
        <w:t>Захарьин В.Р. Налоги и налогообложение. – М.: Форум: Инфра – М, 2008. – 334 с.</w:t>
      </w:r>
    </w:p>
    <w:p w:rsidR="003C7AA6" w:rsidRPr="007521C3" w:rsidRDefault="003C7AA6" w:rsidP="00885F22">
      <w:pPr>
        <w:pStyle w:val="a7"/>
        <w:numPr>
          <w:ilvl w:val="0"/>
          <w:numId w:val="15"/>
        </w:numPr>
        <w:spacing w:line="360" w:lineRule="auto"/>
        <w:ind w:left="0" w:firstLine="426"/>
        <w:jc w:val="both"/>
        <w:rPr>
          <w:b w:val="0"/>
          <w:sz w:val="24"/>
          <w:szCs w:val="24"/>
        </w:rPr>
      </w:pPr>
      <w:r w:rsidRPr="007521C3">
        <w:rPr>
          <w:b w:val="0"/>
          <w:sz w:val="24"/>
          <w:szCs w:val="24"/>
        </w:rPr>
        <w:t>Тарасова В.Ф., Владыка М.В. Налоги и налогообложение: учебник. – М.: КНОРУС, 2009. – 480 с.</w:t>
      </w:r>
    </w:p>
    <w:bookmarkEnd w:id="0"/>
    <w:p w:rsidR="00CD6D90" w:rsidRPr="007521C3" w:rsidRDefault="00CD6D90" w:rsidP="006D2216">
      <w:pPr>
        <w:spacing w:line="360" w:lineRule="auto"/>
        <w:rPr>
          <w:rFonts w:ascii="Times New Roman" w:hAnsi="Times New Roman" w:cs="Times New Roman"/>
          <w:sz w:val="24"/>
          <w:szCs w:val="24"/>
        </w:rPr>
      </w:pPr>
    </w:p>
    <w:sectPr w:rsidR="00CD6D90" w:rsidRPr="007521C3" w:rsidSect="0033113D">
      <w:headerReference w:type="default" r:id="rId8"/>
      <w:headerReference w:type="first" r:id="rId9"/>
      <w:footerReference w:type="first" r:id="rId10"/>
      <w:pgSz w:w="11906" w:h="16838"/>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EA6" w:rsidRDefault="00951EA6" w:rsidP="003C7AA6">
      <w:pPr>
        <w:spacing w:after="0" w:line="240" w:lineRule="auto"/>
      </w:pPr>
      <w:r>
        <w:separator/>
      </w:r>
    </w:p>
  </w:endnote>
  <w:endnote w:type="continuationSeparator" w:id="0">
    <w:p w:rsidR="00951EA6" w:rsidRDefault="00951EA6" w:rsidP="003C7A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4217325"/>
    </w:sdtPr>
    <w:sdtContent>
      <w:p w:rsidR="0033113D" w:rsidRDefault="00A54E10">
        <w:pPr>
          <w:pStyle w:val="ac"/>
          <w:jc w:val="right"/>
        </w:pPr>
        <w:r>
          <w:fldChar w:fldCharType="begin"/>
        </w:r>
        <w:r w:rsidR="0033113D">
          <w:instrText>PAGE   \* MERGEFORMAT</w:instrText>
        </w:r>
        <w:r>
          <w:fldChar w:fldCharType="separate"/>
        </w:r>
        <w:r w:rsidR="0072642C">
          <w:rPr>
            <w:noProof/>
          </w:rPr>
          <w:t>2</w:t>
        </w:r>
        <w:r>
          <w:fldChar w:fldCharType="end"/>
        </w:r>
      </w:p>
    </w:sdtContent>
  </w:sdt>
  <w:p w:rsidR="0033113D" w:rsidRDefault="0033113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EA6" w:rsidRDefault="00951EA6" w:rsidP="003C7AA6">
      <w:pPr>
        <w:spacing w:after="0" w:line="240" w:lineRule="auto"/>
      </w:pPr>
      <w:r>
        <w:separator/>
      </w:r>
    </w:p>
  </w:footnote>
  <w:footnote w:type="continuationSeparator" w:id="0">
    <w:p w:rsidR="00951EA6" w:rsidRDefault="00951EA6" w:rsidP="003C7A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06" w:rsidRPr="00D425CC" w:rsidRDefault="00951EA6" w:rsidP="00D425CC">
    <w:pPr>
      <w:tabs>
        <w:tab w:val="left" w:pos="840"/>
      </w:tabs>
      <w:jc w:val="center"/>
      <w:rPr>
        <w:b/>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06" w:rsidRPr="00D425CC" w:rsidRDefault="00951EA6" w:rsidP="00D425CC">
    <w:pPr>
      <w:tabs>
        <w:tab w:val="left" w:pos="840"/>
      </w:tabs>
      <w:jc w:val="center"/>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21F"/>
    <w:multiLevelType w:val="hybridMultilevel"/>
    <w:tmpl w:val="D7D8F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747B25"/>
    <w:multiLevelType w:val="singleLevel"/>
    <w:tmpl w:val="34AABF5E"/>
    <w:lvl w:ilvl="0">
      <w:start w:val="1"/>
      <w:numFmt w:val="decimal"/>
      <w:lvlText w:val="%1)"/>
      <w:legacy w:legacy="1" w:legacySpace="0" w:legacyIndent="249"/>
      <w:lvlJc w:val="left"/>
      <w:rPr>
        <w:rFonts w:ascii="Times New Roman" w:hAnsi="Times New Roman" w:cs="Times New Roman" w:hint="default"/>
      </w:rPr>
    </w:lvl>
  </w:abstractNum>
  <w:abstractNum w:abstractNumId="2">
    <w:nsid w:val="25241D0A"/>
    <w:multiLevelType w:val="hybridMultilevel"/>
    <w:tmpl w:val="AFC6D262"/>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
    <w:nsid w:val="2FE104A4"/>
    <w:multiLevelType w:val="hybridMultilevel"/>
    <w:tmpl w:val="294230B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5441DD5"/>
    <w:multiLevelType w:val="multilevel"/>
    <w:tmpl w:val="6598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0D5417"/>
    <w:multiLevelType w:val="multilevel"/>
    <w:tmpl w:val="D0BEC2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A334B5"/>
    <w:multiLevelType w:val="hybridMultilevel"/>
    <w:tmpl w:val="E02EC3EE"/>
    <w:lvl w:ilvl="0" w:tplc="AF90B000">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432DCB"/>
    <w:multiLevelType w:val="hybridMultilevel"/>
    <w:tmpl w:val="10EC8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E211B3"/>
    <w:multiLevelType w:val="hybridMultilevel"/>
    <w:tmpl w:val="82BA9BF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9">
    <w:nsid w:val="56967FB6"/>
    <w:multiLevelType w:val="hybridMultilevel"/>
    <w:tmpl w:val="E2461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6B1747"/>
    <w:multiLevelType w:val="hybridMultilevel"/>
    <w:tmpl w:val="83980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CD212A0"/>
    <w:multiLevelType w:val="hybridMultilevel"/>
    <w:tmpl w:val="8D9068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E2B312F"/>
    <w:multiLevelType w:val="hybridMultilevel"/>
    <w:tmpl w:val="493E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E71F07"/>
    <w:multiLevelType w:val="hybridMultilevel"/>
    <w:tmpl w:val="19EA70A8"/>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A44FA2"/>
    <w:multiLevelType w:val="hybridMultilevel"/>
    <w:tmpl w:val="FA9CDB5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AD5527"/>
    <w:multiLevelType w:val="hybridMultilevel"/>
    <w:tmpl w:val="27100B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5"/>
  </w:num>
  <w:num w:numId="3">
    <w:abstractNumId w:val="10"/>
  </w:num>
  <w:num w:numId="4">
    <w:abstractNumId w:val="1"/>
  </w:num>
  <w:num w:numId="5">
    <w:abstractNumId w:val="14"/>
  </w:num>
  <w:num w:numId="6">
    <w:abstractNumId w:val="3"/>
  </w:num>
  <w:num w:numId="7">
    <w:abstractNumId w:val="11"/>
  </w:num>
  <w:num w:numId="8">
    <w:abstractNumId w:val="8"/>
  </w:num>
  <w:num w:numId="9">
    <w:abstractNumId w:val="13"/>
  </w:num>
  <w:num w:numId="10">
    <w:abstractNumId w:val="12"/>
  </w:num>
  <w:num w:numId="11">
    <w:abstractNumId w:val="0"/>
  </w:num>
  <w:num w:numId="12">
    <w:abstractNumId w:val="15"/>
  </w:num>
  <w:num w:numId="13">
    <w:abstractNumId w:val="2"/>
  </w:num>
  <w:num w:numId="14">
    <w:abstractNumId w:val="6"/>
  </w:num>
  <w:num w:numId="15">
    <w:abstractNumId w:val="9"/>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3C7AA6"/>
    <w:rsid w:val="000721DC"/>
    <w:rsid w:val="00091B39"/>
    <w:rsid w:val="000C09FD"/>
    <w:rsid w:val="000C7A70"/>
    <w:rsid w:val="001D53C4"/>
    <w:rsid w:val="001F68D4"/>
    <w:rsid w:val="002024EA"/>
    <w:rsid w:val="00227BE7"/>
    <w:rsid w:val="00227EDB"/>
    <w:rsid w:val="002472E8"/>
    <w:rsid w:val="0028058F"/>
    <w:rsid w:val="002A3E2E"/>
    <w:rsid w:val="002A5B47"/>
    <w:rsid w:val="002F69C2"/>
    <w:rsid w:val="0033113D"/>
    <w:rsid w:val="003522B2"/>
    <w:rsid w:val="00353ECA"/>
    <w:rsid w:val="0039665C"/>
    <w:rsid w:val="003C7AA6"/>
    <w:rsid w:val="004103ED"/>
    <w:rsid w:val="004237D5"/>
    <w:rsid w:val="00463F18"/>
    <w:rsid w:val="005661B9"/>
    <w:rsid w:val="005B5BB9"/>
    <w:rsid w:val="005E4E2A"/>
    <w:rsid w:val="006B530D"/>
    <w:rsid w:val="006D2216"/>
    <w:rsid w:val="006D7073"/>
    <w:rsid w:val="0072642C"/>
    <w:rsid w:val="007521C3"/>
    <w:rsid w:val="007F5982"/>
    <w:rsid w:val="00874E37"/>
    <w:rsid w:val="00885F22"/>
    <w:rsid w:val="008B2D9B"/>
    <w:rsid w:val="00925A76"/>
    <w:rsid w:val="00944AF9"/>
    <w:rsid w:val="00951EA6"/>
    <w:rsid w:val="00980109"/>
    <w:rsid w:val="00983624"/>
    <w:rsid w:val="00997B0D"/>
    <w:rsid w:val="00A04449"/>
    <w:rsid w:val="00A54E10"/>
    <w:rsid w:val="00A91A51"/>
    <w:rsid w:val="00AC6CAC"/>
    <w:rsid w:val="00AD0A31"/>
    <w:rsid w:val="00B10BCD"/>
    <w:rsid w:val="00BF7A56"/>
    <w:rsid w:val="00C22905"/>
    <w:rsid w:val="00C45AEE"/>
    <w:rsid w:val="00C611F9"/>
    <w:rsid w:val="00C65158"/>
    <w:rsid w:val="00CD6D90"/>
    <w:rsid w:val="00D04F74"/>
    <w:rsid w:val="00D36033"/>
    <w:rsid w:val="00D43BE3"/>
    <w:rsid w:val="00D77DD0"/>
    <w:rsid w:val="00DA2FEC"/>
    <w:rsid w:val="00DC32D1"/>
    <w:rsid w:val="00E75FF9"/>
    <w:rsid w:val="00EC2549"/>
    <w:rsid w:val="00EC2FBA"/>
    <w:rsid w:val="00EE273F"/>
    <w:rsid w:val="00F12EF9"/>
    <w:rsid w:val="00F26176"/>
    <w:rsid w:val="00F34DA9"/>
    <w:rsid w:val="00F4281B"/>
    <w:rsid w:val="00F55500"/>
    <w:rsid w:val="00F80907"/>
    <w:rsid w:val="00FE4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10"/>
  </w:style>
  <w:style w:type="paragraph" w:styleId="1">
    <w:name w:val="heading 1"/>
    <w:basedOn w:val="a"/>
    <w:link w:val="10"/>
    <w:uiPriority w:val="99"/>
    <w:qFormat/>
    <w:rsid w:val="00D43BE3"/>
    <w:pPr>
      <w:spacing w:before="100" w:beforeAutospacing="1" w:after="100" w:afterAutospacing="1" w:line="240" w:lineRule="auto"/>
      <w:outlineLvl w:val="0"/>
    </w:pPr>
    <w:rPr>
      <w:rFonts w:ascii="Times New Roman" w:eastAsia="Calibri" w:hAnsi="Times New Roman" w:cs="Times New Roman"/>
      <w:b/>
      <w:bCs/>
      <w:kern w:val="36"/>
      <w:sz w:val="28"/>
      <w:szCs w:val="48"/>
      <w:lang w:eastAsia="ru-RU"/>
    </w:rPr>
  </w:style>
  <w:style w:type="paragraph" w:styleId="2">
    <w:name w:val="heading 2"/>
    <w:basedOn w:val="a"/>
    <w:next w:val="a"/>
    <w:link w:val="20"/>
    <w:uiPriority w:val="9"/>
    <w:unhideWhenUsed/>
    <w:qFormat/>
    <w:rsid w:val="000C09FD"/>
    <w:pPr>
      <w:keepNext/>
      <w:keepLines/>
      <w:spacing w:before="200" w:after="0"/>
      <w:outlineLvl w:val="1"/>
    </w:pPr>
    <w:rPr>
      <w:rFonts w:asciiTheme="majorHAnsi" w:eastAsiaTheme="majorEastAsia" w:hAnsiTheme="majorHAnsi" w:cstheme="majorBidi"/>
      <w:b/>
      <w:bCs/>
      <w:sz w:val="24"/>
      <w:szCs w:val="26"/>
    </w:rPr>
  </w:style>
  <w:style w:type="paragraph" w:styleId="3">
    <w:name w:val="heading 3"/>
    <w:basedOn w:val="a"/>
    <w:next w:val="a"/>
    <w:link w:val="30"/>
    <w:uiPriority w:val="9"/>
    <w:semiHidden/>
    <w:unhideWhenUsed/>
    <w:qFormat/>
    <w:rsid w:val="006D22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43BE3"/>
    <w:rPr>
      <w:rFonts w:ascii="Times New Roman" w:eastAsia="Calibri" w:hAnsi="Times New Roman" w:cs="Times New Roman"/>
      <w:b/>
      <w:bCs/>
      <w:kern w:val="36"/>
      <w:sz w:val="28"/>
      <w:szCs w:val="48"/>
      <w:lang w:eastAsia="ru-RU"/>
    </w:rPr>
  </w:style>
  <w:style w:type="numbering" w:customStyle="1" w:styleId="11">
    <w:name w:val="Нет списка1"/>
    <w:next w:val="a2"/>
    <w:uiPriority w:val="99"/>
    <w:semiHidden/>
    <w:unhideWhenUsed/>
    <w:rsid w:val="003C7AA6"/>
  </w:style>
  <w:style w:type="character" w:styleId="a3">
    <w:name w:val="Strong"/>
    <w:basedOn w:val="a0"/>
    <w:uiPriority w:val="99"/>
    <w:qFormat/>
    <w:rsid w:val="003C7AA6"/>
    <w:rPr>
      <w:rFonts w:cs="Times New Roman"/>
      <w:b/>
      <w:bCs/>
    </w:rPr>
  </w:style>
  <w:style w:type="paragraph" w:styleId="a4">
    <w:name w:val="footnote text"/>
    <w:basedOn w:val="a"/>
    <w:link w:val="a5"/>
    <w:uiPriority w:val="99"/>
    <w:semiHidden/>
    <w:rsid w:val="003C7AA6"/>
    <w:pPr>
      <w:spacing w:after="0" w:line="240" w:lineRule="auto"/>
    </w:pPr>
    <w:rPr>
      <w:rFonts w:ascii="Calibri" w:eastAsia="Times New Roman" w:hAnsi="Calibri" w:cs="Times New Roman"/>
      <w:sz w:val="20"/>
      <w:szCs w:val="20"/>
    </w:rPr>
  </w:style>
  <w:style w:type="character" w:customStyle="1" w:styleId="a5">
    <w:name w:val="Текст сноски Знак"/>
    <w:basedOn w:val="a0"/>
    <w:link w:val="a4"/>
    <w:uiPriority w:val="99"/>
    <w:semiHidden/>
    <w:rsid w:val="003C7AA6"/>
    <w:rPr>
      <w:rFonts w:ascii="Calibri" w:eastAsia="Times New Roman" w:hAnsi="Calibri" w:cs="Times New Roman"/>
      <w:sz w:val="20"/>
      <w:szCs w:val="20"/>
    </w:rPr>
  </w:style>
  <w:style w:type="character" w:styleId="a6">
    <w:name w:val="footnote reference"/>
    <w:basedOn w:val="a0"/>
    <w:uiPriority w:val="99"/>
    <w:semiHidden/>
    <w:rsid w:val="003C7AA6"/>
    <w:rPr>
      <w:rFonts w:cs="Times New Roman"/>
      <w:vertAlign w:val="superscript"/>
    </w:rPr>
  </w:style>
  <w:style w:type="paragraph" w:styleId="a7">
    <w:name w:val="List Paragraph"/>
    <w:basedOn w:val="a"/>
    <w:uiPriority w:val="99"/>
    <w:qFormat/>
    <w:rsid w:val="003C7AA6"/>
    <w:pPr>
      <w:widowControl w:val="0"/>
      <w:autoSpaceDE w:val="0"/>
      <w:autoSpaceDN w:val="0"/>
      <w:adjustRightInd w:val="0"/>
      <w:spacing w:after="0" w:line="240" w:lineRule="auto"/>
      <w:ind w:left="720"/>
      <w:contextualSpacing/>
    </w:pPr>
    <w:rPr>
      <w:rFonts w:ascii="Times New Roman" w:eastAsia="Calibri" w:hAnsi="Times New Roman" w:cs="Times New Roman"/>
      <w:b/>
      <w:bCs/>
      <w:sz w:val="20"/>
      <w:szCs w:val="20"/>
      <w:lang w:eastAsia="ru-RU"/>
    </w:rPr>
  </w:style>
  <w:style w:type="paragraph" w:styleId="a8">
    <w:name w:val="No Spacing"/>
    <w:uiPriority w:val="99"/>
    <w:qFormat/>
    <w:rsid w:val="003C7AA6"/>
    <w:pPr>
      <w:spacing w:after="0" w:line="240" w:lineRule="auto"/>
    </w:pPr>
    <w:rPr>
      <w:rFonts w:ascii="Calibri" w:eastAsia="Times New Roman" w:hAnsi="Calibri" w:cs="Times New Roman"/>
    </w:rPr>
  </w:style>
  <w:style w:type="character" w:styleId="a9">
    <w:name w:val="Hyperlink"/>
    <w:basedOn w:val="a0"/>
    <w:uiPriority w:val="99"/>
    <w:rsid w:val="003C7AA6"/>
    <w:rPr>
      <w:rFonts w:cs="Times New Roman"/>
      <w:color w:val="0000FF"/>
      <w:u w:val="single"/>
    </w:rPr>
  </w:style>
  <w:style w:type="paragraph" w:styleId="12">
    <w:name w:val="toc 1"/>
    <w:basedOn w:val="a"/>
    <w:next w:val="a"/>
    <w:autoRedefine/>
    <w:uiPriority w:val="39"/>
    <w:rsid w:val="003C7AA6"/>
    <w:pPr>
      <w:widowControl w:val="0"/>
      <w:autoSpaceDE w:val="0"/>
      <w:autoSpaceDN w:val="0"/>
      <w:adjustRightInd w:val="0"/>
      <w:spacing w:after="100" w:line="240" w:lineRule="auto"/>
    </w:pPr>
    <w:rPr>
      <w:rFonts w:ascii="Times New Roman" w:eastAsia="Calibri" w:hAnsi="Times New Roman" w:cs="Times New Roman"/>
      <w:b/>
      <w:bCs/>
      <w:sz w:val="20"/>
      <w:szCs w:val="20"/>
      <w:lang w:eastAsia="ru-RU"/>
    </w:rPr>
  </w:style>
  <w:style w:type="paragraph" w:styleId="21">
    <w:name w:val="toc 2"/>
    <w:basedOn w:val="a"/>
    <w:next w:val="a"/>
    <w:autoRedefine/>
    <w:uiPriority w:val="39"/>
    <w:rsid w:val="003C7AA6"/>
    <w:pPr>
      <w:spacing w:after="100"/>
      <w:ind w:left="220"/>
    </w:pPr>
    <w:rPr>
      <w:rFonts w:ascii="Calibri" w:eastAsia="Calibri" w:hAnsi="Calibri" w:cs="Times New Roman"/>
    </w:rPr>
  </w:style>
  <w:style w:type="paragraph" w:styleId="31">
    <w:name w:val="toc 3"/>
    <w:basedOn w:val="a"/>
    <w:next w:val="a"/>
    <w:autoRedefine/>
    <w:uiPriority w:val="99"/>
    <w:rsid w:val="003C7AA6"/>
    <w:pPr>
      <w:spacing w:after="100"/>
      <w:ind w:left="446"/>
    </w:pPr>
    <w:rPr>
      <w:rFonts w:ascii="Times New Roman" w:eastAsia="Calibri" w:hAnsi="Times New Roman" w:cs="Times New Roman"/>
      <w:sz w:val="28"/>
      <w:szCs w:val="28"/>
    </w:rPr>
  </w:style>
  <w:style w:type="paragraph" w:styleId="aa">
    <w:name w:val="header"/>
    <w:basedOn w:val="a"/>
    <w:link w:val="ab"/>
    <w:uiPriority w:val="99"/>
    <w:unhideWhenUsed/>
    <w:rsid w:val="003C7A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C7AA6"/>
  </w:style>
  <w:style w:type="paragraph" w:styleId="ac">
    <w:name w:val="footer"/>
    <w:basedOn w:val="a"/>
    <w:link w:val="ad"/>
    <w:uiPriority w:val="99"/>
    <w:unhideWhenUsed/>
    <w:rsid w:val="003C7AA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C7AA6"/>
  </w:style>
  <w:style w:type="paragraph" w:styleId="ae">
    <w:name w:val="TOC Heading"/>
    <w:basedOn w:val="1"/>
    <w:next w:val="a"/>
    <w:uiPriority w:val="39"/>
    <w:semiHidden/>
    <w:unhideWhenUsed/>
    <w:qFormat/>
    <w:rsid w:val="006D2216"/>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Cs w:val="28"/>
    </w:rPr>
  </w:style>
  <w:style w:type="paragraph" w:styleId="af">
    <w:name w:val="Balloon Text"/>
    <w:basedOn w:val="a"/>
    <w:link w:val="af0"/>
    <w:uiPriority w:val="99"/>
    <w:semiHidden/>
    <w:unhideWhenUsed/>
    <w:rsid w:val="006D221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D2216"/>
    <w:rPr>
      <w:rFonts w:ascii="Tahoma" w:hAnsi="Tahoma" w:cs="Tahoma"/>
      <w:sz w:val="16"/>
      <w:szCs w:val="16"/>
    </w:rPr>
  </w:style>
  <w:style w:type="character" w:customStyle="1" w:styleId="20">
    <w:name w:val="Заголовок 2 Знак"/>
    <w:basedOn w:val="a0"/>
    <w:link w:val="2"/>
    <w:uiPriority w:val="9"/>
    <w:rsid w:val="000C09FD"/>
    <w:rPr>
      <w:rFonts w:asciiTheme="majorHAnsi" w:eastAsiaTheme="majorEastAsia" w:hAnsiTheme="majorHAnsi" w:cstheme="majorBidi"/>
      <w:b/>
      <w:bCs/>
      <w:sz w:val="24"/>
      <w:szCs w:val="26"/>
    </w:rPr>
  </w:style>
  <w:style w:type="character" w:customStyle="1" w:styleId="30">
    <w:name w:val="Заголовок 3 Знак"/>
    <w:basedOn w:val="a0"/>
    <w:link w:val="3"/>
    <w:uiPriority w:val="9"/>
    <w:semiHidden/>
    <w:rsid w:val="006D221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D43BE3"/>
    <w:pPr>
      <w:spacing w:before="100" w:beforeAutospacing="1" w:after="100" w:afterAutospacing="1" w:line="240" w:lineRule="auto"/>
      <w:outlineLvl w:val="0"/>
    </w:pPr>
    <w:rPr>
      <w:rFonts w:ascii="Times New Roman" w:eastAsia="Calibri" w:hAnsi="Times New Roman" w:cs="Times New Roman"/>
      <w:b/>
      <w:bCs/>
      <w:kern w:val="36"/>
      <w:sz w:val="28"/>
      <w:szCs w:val="48"/>
      <w:lang w:eastAsia="ru-RU"/>
    </w:rPr>
  </w:style>
  <w:style w:type="paragraph" w:styleId="2">
    <w:name w:val="heading 2"/>
    <w:basedOn w:val="a"/>
    <w:next w:val="a"/>
    <w:link w:val="20"/>
    <w:uiPriority w:val="9"/>
    <w:unhideWhenUsed/>
    <w:qFormat/>
    <w:rsid w:val="000C09FD"/>
    <w:pPr>
      <w:keepNext/>
      <w:keepLines/>
      <w:spacing w:before="200" w:after="0"/>
      <w:outlineLvl w:val="1"/>
    </w:pPr>
    <w:rPr>
      <w:rFonts w:asciiTheme="majorHAnsi" w:eastAsiaTheme="majorEastAsia" w:hAnsiTheme="majorHAnsi" w:cstheme="majorBidi"/>
      <w:b/>
      <w:bCs/>
      <w:sz w:val="24"/>
      <w:szCs w:val="26"/>
    </w:rPr>
  </w:style>
  <w:style w:type="paragraph" w:styleId="3">
    <w:name w:val="heading 3"/>
    <w:basedOn w:val="a"/>
    <w:next w:val="a"/>
    <w:link w:val="30"/>
    <w:uiPriority w:val="9"/>
    <w:semiHidden/>
    <w:unhideWhenUsed/>
    <w:qFormat/>
    <w:rsid w:val="006D22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43BE3"/>
    <w:rPr>
      <w:rFonts w:ascii="Times New Roman" w:eastAsia="Calibri" w:hAnsi="Times New Roman" w:cs="Times New Roman"/>
      <w:b/>
      <w:bCs/>
      <w:kern w:val="36"/>
      <w:sz w:val="28"/>
      <w:szCs w:val="48"/>
      <w:lang w:eastAsia="ru-RU"/>
    </w:rPr>
  </w:style>
  <w:style w:type="numbering" w:customStyle="1" w:styleId="11">
    <w:name w:val="Нет списка1"/>
    <w:next w:val="a2"/>
    <w:uiPriority w:val="99"/>
    <w:semiHidden/>
    <w:unhideWhenUsed/>
    <w:rsid w:val="003C7AA6"/>
  </w:style>
  <w:style w:type="character" w:styleId="a3">
    <w:name w:val="Strong"/>
    <w:basedOn w:val="a0"/>
    <w:uiPriority w:val="99"/>
    <w:qFormat/>
    <w:rsid w:val="003C7AA6"/>
    <w:rPr>
      <w:rFonts w:cs="Times New Roman"/>
      <w:b/>
      <w:bCs/>
    </w:rPr>
  </w:style>
  <w:style w:type="paragraph" w:styleId="a4">
    <w:name w:val="footnote text"/>
    <w:basedOn w:val="a"/>
    <w:link w:val="a5"/>
    <w:uiPriority w:val="99"/>
    <w:semiHidden/>
    <w:rsid w:val="003C7AA6"/>
    <w:pPr>
      <w:spacing w:after="0" w:line="240" w:lineRule="auto"/>
    </w:pPr>
    <w:rPr>
      <w:rFonts w:ascii="Calibri" w:eastAsia="Times New Roman" w:hAnsi="Calibri" w:cs="Times New Roman"/>
      <w:sz w:val="20"/>
      <w:szCs w:val="20"/>
    </w:rPr>
  </w:style>
  <w:style w:type="character" w:customStyle="1" w:styleId="a5">
    <w:name w:val="Текст сноски Знак"/>
    <w:basedOn w:val="a0"/>
    <w:link w:val="a4"/>
    <w:uiPriority w:val="99"/>
    <w:semiHidden/>
    <w:rsid w:val="003C7AA6"/>
    <w:rPr>
      <w:rFonts w:ascii="Calibri" w:eastAsia="Times New Roman" w:hAnsi="Calibri" w:cs="Times New Roman"/>
      <w:sz w:val="20"/>
      <w:szCs w:val="20"/>
    </w:rPr>
  </w:style>
  <w:style w:type="character" w:styleId="a6">
    <w:name w:val="footnote reference"/>
    <w:basedOn w:val="a0"/>
    <w:uiPriority w:val="99"/>
    <w:semiHidden/>
    <w:rsid w:val="003C7AA6"/>
    <w:rPr>
      <w:rFonts w:cs="Times New Roman"/>
      <w:vertAlign w:val="superscript"/>
    </w:rPr>
  </w:style>
  <w:style w:type="paragraph" w:styleId="a7">
    <w:name w:val="List Paragraph"/>
    <w:basedOn w:val="a"/>
    <w:uiPriority w:val="99"/>
    <w:qFormat/>
    <w:rsid w:val="003C7AA6"/>
    <w:pPr>
      <w:widowControl w:val="0"/>
      <w:autoSpaceDE w:val="0"/>
      <w:autoSpaceDN w:val="0"/>
      <w:adjustRightInd w:val="0"/>
      <w:spacing w:after="0" w:line="240" w:lineRule="auto"/>
      <w:ind w:left="720"/>
      <w:contextualSpacing/>
    </w:pPr>
    <w:rPr>
      <w:rFonts w:ascii="Times New Roman" w:eastAsia="Calibri" w:hAnsi="Times New Roman" w:cs="Times New Roman"/>
      <w:b/>
      <w:bCs/>
      <w:sz w:val="20"/>
      <w:szCs w:val="20"/>
      <w:lang w:eastAsia="ru-RU"/>
    </w:rPr>
  </w:style>
  <w:style w:type="paragraph" w:styleId="a8">
    <w:name w:val="No Spacing"/>
    <w:uiPriority w:val="99"/>
    <w:qFormat/>
    <w:rsid w:val="003C7AA6"/>
    <w:pPr>
      <w:spacing w:after="0" w:line="240" w:lineRule="auto"/>
    </w:pPr>
    <w:rPr>
      <w:rFonts w:ascii="Calibri" w:eastAsia="Times New Roman" w:hAnsi="Calibri" w:cs="Times New Roman"/>
    </w:rPr>
  </w:style>
  <w:style w:type="character" w:styleId="a9">
    <w:name w:val="Hyperlink"/>
    <w:basedOn w:val="a0"/>
    <w:uiPriority w:val="99"/>
    <w:rsid w:val="003C7AA6"/>
    <w:rPr>
      <w:rFonts w:cs="Times New Roman"/>
      <w:color w:val="0000FF"/>
      <w:u w:val="single"/>
    </w:rPr>
  </w:style>
  <w:style w:type="paragraph" w:styleId="12">
    <w:name w:val="toc 1"/>
    <w:basedOn w:val="a"/>
    <w:next w:val="a"/>
    <w:autoRedefine/>
    <w:uiPriority w:val="39"/>
    <w:rsid w:val="003C7AA6"/>
    <w:pPr>
      <w:widowControl w:val="0"/>
      <w:autoSpaceDE w:val="0"/>
      <w:autoSpaceDN w:val="0"/>
      <w:adjustRightInd w:val="0"/>
      <w:spacing w:after="100" w:line="240" w:lineRule="auto"/>
    </w:pPr>
    <w:rPr>
      <w:rFonts w:ascii="Times New Roman" w:eastAsia="Calibri" w:hAnsi="Times New Roman" w:cs="Times New Roman"/>
      <w:b/>
      <w:bCs/>
      <w:sz w:val="20"/>
      <w:szCs w:val="20"/>
      <w:lang w:eastAsia="ru-RU"/>
    </w:rPr>
  </w:style>
  <w:style w:type="paragraph" w:styleId="21">
    <w:name w:val="toc 2"/>
    <w:basedOn w:val="a"/>
    <w:next w:val="a"/>
    <w:autoRedefine/>
    <w:uiPriority w:val="39"/>
    <w:rsid w:val="003C7AA6"/>
    <w:pPr>
      <w:spacing w:after="100"/>
      <w:ind w:left="220"/>
    </w:pPr>
    <w:rPr>
      <w:rFonts w:ascii="Calibri" w:eastAsia="Calibri" w:hAnsi="Calibri" w:cs="Times New Roman"/>
    </w:rPr>
  </w:style>
  <w:style w:type="paragraph" w:styleId="31">
    <w:name w:val="toc 3"/>
    <w:basedOn w:val="a"/>
    <w:next w:val="a"/>
    <w:autoRedefine/>
    <w:uiPriority w:val="99"/>
    <w:rsid w:val="003C7AA6"/>
    <w:pPr>
      <w:spacing w:after="100"/>
      <w:ind w:left="446"/>
    </w:pPr>
    <w:rPr>
      <w:rFonts w:ascii="Times New Roman" w:eastAsia="Calibri" w:hAnsi="Times New Roman" w:cs="Times New Roman"/>
      <w:sz w:val="28"/>
      <w:szCs w:val="28"/>
    </w:rPr>
  </w:style>
  <w:style w:type="paragraph" w:styleId="aa">
    <w:name w:val="header"/>
    <w:basedOn w:val="a"/>
    <w:link w:val="ab"/>
    <w:uiPriority w:val="99"/>
    <w:unhideWhenUsed/>
    <w:rsid w:val="003C7A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C7AA6"/>
  </w:style>
  <w:style w:type="paragraph" w:styleId="ac">
    <w:name w:val="footer"/>
    <w:basedOn w:val="a"/>
    <w:link w:val="ad"/>
    <w:uiPriority w:val="99"/>
    <w:unhideWhenUsed/>
    <w:rsid w:val="003C7AA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C7AA6"/>
  </w:style>
  <w:style w:type="paragraph" w:styleId="ae">
    <w:name w:val="TOC Heading"/>
    <w:basedOn w:val="1"/>
    <w:next w:val="a"/>
    <w:uiPriority w:val="39"/>
    <w:semiHidden/>
    <w:unhideWhenUsed/>
    <w:qFormat/>
    <w:rsid w:val="006D2216"/>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Cs w:val="28"/>
    </w:rPr>
  </w:style>
  <w:style w:type="paragraph" w:styleId="af">
    <w:name w:val="Balloon Text"/>
    <w:basedOn w:val="a"/>
    <w:link w:val="af0"/>
    <w:uiPriority w:val="99"/>
    <w:semiHidden/>
    <w:unhideWhenUsed/>
    <w:rsid w:val="006D221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D2216"/>
    <w:rPr>
      <w:rFonts w:ascii="Tahoma" w:hAnsi="Tahoma" w:cs="Tahoma"/>
      <w:sz w:val="16"/>
      <w:szCs w:val="16"/>
    </w:rPr>
  </w:style>
  <w:style w:type="character" w:customStyle="1" w:styleId="20">
    <w:name w:val="Заголовок 2 Знак"/>
    <w:basedOn w:val="a0"/>
    <w:link w:val="2"/>
    <w:uiPriority w:val="9"/>
    <w:rsid w:val="000C09FD"/>
    <w:rPr>
      <w:rFonts w:asciiTheme="majorHAnsi" w:eastAsiaTheme="majorEastAsia" w:hAnsiTheme="majorHAnsi" w:cstheme="majorBidi"/>
      <w:b/>
      <w:bCs/>
      <w:sz w:val="24"/>
      <w:szCs w:val="26"/>
    </w:rPr>
  </w:style>
  <w:style w:type="character" w:customStyle="1" w:styleId="30">
    <w:name w:val="Заголовок 3 Знак"/>
    <w:basedOn w:val="a0"/>
    <w:link w:val="3"/>
    <w:uiPriority w:val="9"/>
    <w:semiHidden/>
    <w:rsid w:val="006D221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793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99605-5B48-4D11-B012-C24C383DD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14</Pages>
  <Words>3362</Words>
  <Characters>19164</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Введение</vt:lpstr>
      <vt:lpstr>Глава 1. Общие положения по акцизам на табачную продукцию в Российской Федераци</vt:lpstr>
      <vt:lpstr>    1.1. Налогоплательщики</vt:lpstr>
      <vt:lpstr>    1.2. Объект налогообложения</vt:lpstr>
      <vt:lpstr>Глава 2. Порядок исчисления и уплаты акцизов по табачной продукции</vt:lpstr>
      <vt:lpstr>    2.1. Налоговая база</vt:lpstr>
      <vt:lpstr>    2.2. Налоговая ставка</vt:lpstr>
      <vt:lpstr>    2.3. Определение суммы акциза</vt:lpstr>
      <vt:lpstr>    2.4. Дата реализации</vt:lpstr>
      <vt:lpstr>    2.5. Сумма акциза, предъявляемая продавцом покупателю</vt:lpstr>
      <vt:lpstr>    2.6. Сумма акциза, подлежащая уплате</vt:lpstr>
      <vt:lpstr>    2.7. Сроки уплаты акцизов и представления налоговой декларации</vt:lpstr>
      <vt:lpstr/>
      <vt:lpstr/>
      <vt:lpstr>Глава 3. Причины повышения величины акциза на табачную продукцию</vt:lpstr>
      <vt:lpstr>Заключение</vt:lpstr>
      <vt:lpstr>Список литературы</vt:lpstr>
    </vt:vector>
  </TitlesOfParts>
  <Company>SPecialiST RePack</Company>
  <LinksUpToDate>false</LinksUpToDate>
  <CharactersWithSpaces>22482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Admin</cp:lastModifiedBy>
  <cp:revision>57</cp:revision>
  <cp:lastPrinted>2016-06-05T15:56:00Z</cp:lastPrinted>
  <dcterms:created xsi:type="dcterms:W3CDTF">2016-06-04T09:56:00Z</dcterms:created>
  <dcterms:modified xsi:type="dcterms:W3CDTF">2016-06-09T06:20:00Z</dcterms:modified>
</cp:coreProperties>
</file>