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980" w:rsidRDefault="00712980" w:rsidP="00712980">
      <w:pPr>
        <w:spacing w:before="240" w:after="240"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Содержание</w:t>
      </w:r>
    </w:p>
    <w:p w:rsidR="00712980" w:rsidRDefault="001529F4" w:rsidP="00712980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Задача 1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3</w:t>
      </w:r>
    </w:p>
    <w:p w:rsidR="00712980" w:rsidRDefault="00712980" w:rsidP="00712980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Задача 2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</w:t>
      </w:r>
      <w:r w:rsidR="001529F4">
        <w:rPr>
          <w:color w:val="000000" w:themeColor="text1"/>
          <w:sz w:val="28"/>
          <w:szCs w:val="28"/>
        </w:rPr>
        <w:t>4</w:t>
      </w:r>
    </w:p>
    <w:p w:rsidR="00712980" w:rsidRDefault="00712980" w:rsidP="00712980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Список использованной литературы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</w:t>
      </w:r>
      <w:r w:rsidR="001529F4">
        <w:rPr>
          <w:color w:val="000000" w:themeColor="text1"/>
          <w:sz w:val="28"/>
          <w:szCs w:val="28"/>
        </w:rPr>
        <w:t>6</w:t>
      </w:r>
    </w:p>
    <w:p w:rsidR="00712980" w:rsidRDefault="00712980">
      <w:pPr>
        <w:spacing w:after="200" w:line="276" w:lineRule="auto"/>
        <w:rPr>
          <w:color w:val="000000" w:themeColor="text1"/>
          <w:sz w:val="28"/>
          <w:szCs w:val="28"/>
        </w:rPr>
      </w:pPr>
    </w:p>
    <w:p w:rsidR="00712980" w:rsidRDefault="00712980">
      <w:pPr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712980" w:rsidRDefault="00712980" w:rsidP="00712980">
      <w:pPr>
        <w:pStyle w:val="Default"/>
        <w:spacing w:before="240" w:after="24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Задача 1</w:t>
      </w:r>
    </w:p>
    <w:p w:rsidR="002117CD" w:rsidRDefault="002117CD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>Рассчитайте В</w:t>
      </w:r>
      <w:proofErr w:type="gramStart"/>
      <w:r w:rsidRPr="00713FCF">
        <w:rPr>
          <w:color w:val="000000" w:themeColor="text1"/>
          <w:sz w:val="28"/>
          <w:szCs w:val="28"/>
        </w:rPr>
        <w:t>ВП в пр</w:t>
      </w:r>
      <w:proofErr w:type="gramEnd"/>
      <w:r w:rsidRPr="00713FCF">
        <w:rPr>
          <w:color w:val="000000" w:themeColor="text1"/>
          <w:sz w:val="28"/>
          <w:szCs w:val="28"/>
        </w:rPr>
        <w:t xml:space="preserve">огнозном периоде производственным методом, определите изменение ВВП. В базисном периоде валовой выпуск продукции и услуг составил 35,2 трлн. руб., промежуточное потребление – 19 трлн. руб. В прогнозном периоде предусматривается увеличение валового выпуска на 5 % промежуточного потребления – на 4 %. Цены на сырьевые, топливно-энергетические ресурсы и готовую продукцию, услуги повысятся на 23 %. </w:t>
      </w:r>
    </w:p>
    <w:p w:rsidR="002117CD" w:rsidRDefault="002117CD" w:rsidP="002117CD">
      <w:pPr>
        <w:pStyle w:val="Default"/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Решение:</w:t>
      </w:r>
    </w:p>
    <w:p w:rsidR="002117CD" w:rsidRDefault="005C7F20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proofErr w:type="gramStart"/>
      <w:r>
        <w:rPr>
          <w:color w:val="000000" w:themeColor="text1"/>
          <w:sz w:val="28"/>
          <w:szCs w:val="28"/>
        </w:rPr>
        <w:t>ВП в пр</w:t>
      </w:r>
      <w:proofErr w:type="gramEnd"/>
      <w:r>
        <w:rPr>
          <w:color w:val="000000" w:themeColor="text1"/>
          <w:sz w:val="28"/>
          <w:szCs w:val="28"/>
        </w:rPr>
        <w:t>огнозном периоде составит:</w:t>
      </w:r>
    </w:p>
    <w:p w:rsidR="005C7F20" w:rsidRDefault="005C7F20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35,2 * 1,05 = 36,96 трлн. руб.</w:t>
      </w:r>
    </w:p>
    <w:p w:rsidR="005C7F20" w:rsidRDefault="005C7F20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>Промежуточное</w:t>
      </w:r>
      <w:r>
        <w:rPr>
          <w:color w:val="000000" w:themeColor="text1"/>
          <w:sz w:val="28"/>
          <w:szCs w:val="28"/>
        </w:rPr>
        <w:t xml:space="preserve"> </w:t>
      </w:r>
      <w:r w:rsidRPr="00713FCF">
        <w:rPr>
          <w:color w:val="000000" w:themeColor="text1"/>
          <w:sz w:val="28"/>
          <w:szCs w:val="28"/>
        </w:rPr>
        <w:t xml:space="preserve"> потребление</w:t>
      </w:r>
      <w:r w:rsidRPr="005C7F2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прогнозном периоде составит:</w:t>
      </w:r>
    </w:p>
    <w:p w:rsidR="005C7F20" w:rsidRPr="005C7F20" w:rsidRDefault="005C7F20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 xml:space="preserve">19 </w:t>
      </w:r>
      <w:r>
        <w:rPr>
          <w:color w:val="000000" w:themeColor="text1"/>
          <w:sz w:val="28"/>
          <w:szCs w:val="28"/>
        </w:rPr>
        <w:t xml:space="preserve">* 1,04 = 19,76 </w:t>
      </w:r>
      <w:r w:rsidRPr="00713FCF">
        <w:rPr>
          <w:color w:val="000000" w:themeColor="text1"/>
          <w:sz w:val="28"/>
          <w:szCs w:val="28"/>
        </w:rPr>
        <w:t>трлн. руб.</w:t>
      </w:r>
    </w:p>
    <w:p w:rsidR="002117CD" w:rsidRDefault="002117CD">
      <w:pPr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712980" w:rsidRDefault="00712980" w:rsidP="00712980">
      <w:pPr>
        <w:pStyle w:val="Default"/>
        <w:spacing w:before="240" w:after="24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Задача 2</w:t>
      </w:r>
    </w:p>
    <w:p w:rsidR="00712980" w:rsidRDefault="002117CD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 xml:space="preserve">Определите величину отходов и коэффициент использования металла при изготовлении детали «угольник» для трактора из кузнечной поковки и точной отливки. </w:t>
      </w:r>
    </w:p>
    <w:p w:rsidR="002117CD" w:rsidRDefault="002117CD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 xml:space="preserve">Вес заготовки (поковки) – </w:t>
      </w:r>
      <w:smartTag w:uri="urn:schemas-microsoft-com:office:smarttags" w:element="metricconverter">
        <w:smartTagPr>
          <w:attr w:name="ProductID" w:val="0,57 кг"/>
        </w:smartTagPr>
        <w:r w:rsidRPr="00713FCF">
          <w:rPr>
            <w:color w:val="000000" w:themeColor="text1"/>
            <w:sz w:val="28"/>
            <w:szCs w:val="28"/>
          </w:rPr>
          <w:t>0,57 кг</w:t>
        </w:r>
      </w:smartTag>
      <w:r w:rsidRPr="00713FCF">
        <w:rPr>
          <w:color w:val="000000" w:themeColor="text1"/>
          <w:sz w:val="28"/>
          <w:szCs w:val="28"/>
        </w:rPr>
        <w:t xml:space="preserve">, чистый вес детали – </w:t>
      </w:r>
      <w:smartTag w:uri="urn:schemas-microsoft-com:office:smarttags" w:element="metricconverter">
        <w:smartTagPr>
          <w:attr w:name="ProductID" w:val="0,18 кг"/>
        </w:smartTagPr>
        <w:r w:rsidRPr="00713FCF">
          <w:rPr>
            <w:color w:val="000000" w:themeColor="text1"/>
            <w:sz w:val="28"/>
            <w:szCs w:val="28"/>
          </w:rPr>
          <w:t>0,18 кг</w:t>
        </w:r>
      </w:smartTag>
      <w:r w:rsidRPr="00713FCF">
        <w:rPr>
          <w:color w:val="000000" w:themeColor="text1"/>
          <w:sz w:val="28"/>
          <w:szCs w:val="28"/>
        </w:rPr>
        <w:t xml:space="preserve">, вес точной отливки – </w:t>
      </w:r>
      <w:smartTag w:uri="urn:schemas-microsoft-com:office:smarttags" w:element="metricconverter">
        <w:smartTagPr>
          <w:attr w:name="ProductID" w:val="0,19 кг"/>
        </w:smartTagPr>
        <w:r w:rsidRPr="00713FCF">
          <w:rPr>
            <w:color w:val="000000" w:themeColor="text1"/>
            <w:sz w:val="28"/>
            <w:szCs w:val="28"/>
          </w:rPr>
          <w:t>0,19 кг</w:t>
        </w:r>
      </w:smartTag>
      <w:r w:rsidRPr="00713FCF">
        <w:rPr>
          <w:color w:val="000000" w:themeColor="text1"/>
          <w:sz w:val="28"/>
          <w:szCs w:val="28"/>
        </w:rPr>
        <w:t>. В прогнозном периоде производство деталей составит 30 000 штук.</w:t>
      </w:r>
    </w:p>
    <w:p w:rsidR="002117CD" w:rsidRDefault="002117CD" w:rsidP="002117CD">
      <w:pPr>
        <w:pStyle w:val="Default"/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Решение:</w:t>
      </w:r>
    </w:p>
    <w:p w:rsidR="0050301A" w:rsidRPr="0050301A" w:rsidRDefault="0050301A" w:rsidP="0050301A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0301A">
        <w:rPr>
          <w:bCs/>
          <w:color w:val="000000" w:themeColor="text1"/>
          <w:sz w:val="28"/>
          <w:szCs w:val="28"/>
        </w:rPr>
        <w:t>Коэффициент использования металла</w:t>
      </w:r>
      <w:r>
        <w:rPr>
          <w:bCs/>
          <w:color w:val="000000" w:themeColor="text1"/>
          <w:sz w:val="28"/>
          <w:szCs w:val="28"/>
        </w:rPr>
        <w:t xml:space="preserve"> – о</w:t>
      </w:r>
      <w:r w:rsidRPr="0050301A">
        <w:rPr>
          <w:color w:val="000000" w:themeColor="text1"/>
          <w:sz w:val="28"/>
          <w:szCs w:val="28"/>
        </w:rPr>
        <w:t>тношение массы детали к норме расхода металла на одну деталь:</w:t>
      </w:r>
    </w:p>
    <w:p w:rsidR="0050301A" w:rsidRDefault="0050301A" w:rsidP="0050301A">
      <w:pPr>
        <w:pStyle w:val="Default"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50301A">
        <w:rPr>
          <w:bCs/>
          <w:color w:val="000000" w:themeColor="text1"/>
          <w:sz w:val="28"/>
          <w:szCs w:val="28"/>
        </w:rPr>
        <w:t>Ки</w:t>
      </w:r>
      <w:r>
        <w:rPr>
          <w:bCs/>
          <w:color w:val="000000" w:themeColor="text1"/>
          <w:sz w:val="28"/>
          <w:szCs w:val="28"/>
        </w:rPr>
        <w:t xml:space="preserve"> = </w:t>
      </w:r>
      <w:proofErr w:type="spellStart"/>
      <w:r>
        <w:rPr>
          <w:bCs/>
          <w:color w:val="000000" w:themeColor="text1"/>
          <w:sz w:val="28"/>
          <w:szCs w:val="28"/>
        </w:rPr>
        <w:t>Мд</w:t>
      </w:r>
      <w:proofErr w:type="spellEnd"/>
      <w:r>
        <w:rPr>
          <w:bCs/>
          <w:color w:val="000000" w:themeColor="text1"/>
          <w:sz w:val="28"/>
          <w:szCs w:val="28"/>
        </w:rPr>
        <w:t xml:space="preserve"> / Н</w:t>
      </w:r>
    </w:p>
    <w:p w:rsidR="0050301A" w:rsidRPr="0050301A" w:rsidRDefault="0050301A" w:rsidP="0050301A">
      <w:pPr>
        <w:pStyle w:val="Default"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50301A">
        <w:rPr>
          <w:bCs/>
          <w:color w:val="000000" w:themeColor="text1"/>
          <w:sz w:val="28"/>
          <w:szCs w:val="28"/>
        </w:rPr>
        <w:t xml:space="preserve">где Ки - коэффициент использования металла; </w:t>
      </w:r>
    </w:p>
    <w:p w:rsidR="0050301A" w:rsidRPr="0050301A" w:rsidRDefault="0050301A" w:rsidP="0050301A">
      <w:pPr>
        <w:pStyle w:val="Default"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50301A">
        <w:rPr>
          <w:bCs/>
          <w:color w:val="000000" w:themeColor="text1"/>
          <w:sz w:val="28"/>
          <w:szCs w:val="28"/>
        </w:rPr>
        <w:t>Мд</w:t>
      </w:r>
      <w:proofErr w:type="spellEnd"/>
      <w:r w:rsidRPr="0050301A">
        <w:rPr>
          <w:bCs/>
          <w:color w:val="000000" w:themeColor="text1"/>
          <w:sz w:val="28"/>
          <w:szCs w:val="28"/>
        </w:rPr>
        <w:t xml:space="preserve"> - масса детали; </w:t>
      </w:r>
    </w:p>
    <w:p w:rsidR="0050301A" w:rsidRPr="0050301A" w:rsidRDefault="0050301A" w:rsidP="0050301A">
      <w:pPr>
        <w:pStyle w:val="Default"/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50301A">
        <w:rPr>
          <w:bCs/>
          <w:color w:val="000000" w:themeColor="text1"/>
          <w:sz w:val="28"/>
          <w:szCs w:val="28"/>
        </w:rPr>
        <w:t>Н - норма расхода металла на одну деталь.</w:t>
      </w:r>
    </w:p>
    <w:p w:rsidR="007E19A4" w:rsidRDefault="007E19A4" w:rsidP="002117CD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величину отходов металла на единицу </w:t>
      </w:r>
      <w:r w:rsidR="0050301A" w:rsidRPr="00713FCF">
        <w:rPr>
          <w:color w:val="000000" w:themeColor="text1"/>
          <w:sz w:val="28"/>
          <w:szCs w:val="28"/>
        </w:rPr>
        <w:t>и коэффициент использования металла</w:t>
      </w:r>
      <w:r w:rsidR="0050301A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разных технологиях изготовления детали «угольник»</w:t>
      </w:r>
    </w:p>
    <w:p w:rsidR="007E19A4" w:rsidRDefault="00CD35DE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>Величин</w:t>
      </w:r>
      <w:r>
        <w:rPr>
          <w:color w:val="000000" w:themeColor="text1"/>
          <w:sz w:val="28"/>
          <w:szCs w:val="28"/>
        </w:rPr>
        <w:t xml:space="preserve">а </w:t>
      </w:r>
      <w:r w:rsidRPr="00713FCF">
        <w:rPr>
          <w:color w:val="000000" w:themeColor="text1"/>
          <w:sz w:val="28"/>
          <w:szCs w:val="28"/>
        </w:rPr>
        <w:t>отходов при изготовлении детали «угольник» для трактора из кузнечной поковки</w:t>
      </w:r>
      <w:r>
        <w:rPr>
          <w:color w:val="000000" w:themeColor="text1"/>
          <w:sz w:val="28"/>
          <w:szCs w:val="28"/>
        </w:rPr>
        <w:t xml:space="preserve"> составит:</w:t>
      </w:r>
    </w:p>
    <w:p w:rsidR="00CD35DE" w:rsidRDefault="00CD35DE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0,57 – 0</w:t>
      </w:r>
      <w:r w:rsidR="007D5F7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>1</w:t>
      </w:r>
      <w:r w:rsidR="007D5F77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= 0,3</w:t>
      </w:r>
      <w:r w:rsidR="007D5F77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 кг.</w:t>
      </w:r>
    </w:p>
    <w:p w:rsidR="0050301A" w:rsidRDefault="0050301A" w:rsidP="002117CD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>Коэффициент</w:t>
      </w:r>
      <w:r>
        <w:rPr>
          <w:color w:val="000000" w:themeColor="text1"/>
          <w:sz w:val="28"/>
          <w:szCs w:val="28"/>
        </w:rPr>
        <w:t xml:space="preserve"> </w:t>
      </w:r>
      <w:r w:rsidRPr="00713FCF">
        <w:rPr>
          <w:color w:val="000000" w:themeColor="text1"/>
          <w:sz w:val="28"/>
          <w:szCs w:val="28"/>
        </w:rPr>
        <w:t>использования металла</w:t>
      </w:r>
    </w:p>
    <w:p w:rsidR="0050301A" w:rsidRDefault="0050301A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Ки = </w:t>
      </w:r>
      <w:r w:rsidR="00552A24">
        <w:rPr>
          <w:color w:val="000000" w:themeColor="text1"/>
          <w:sz w:val="28"/>
          <w:szCs w:val="28"/>
        </w:rPr>
        <w:t>0,18 / 0,57 = 0,316</w:t>
      </w:r>
    </w:p>
    <w:p w:rsidR="00552A24" w:rsidRDefault="00552A24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прогнозном периоде расход металла на изготовление заготовок составит:</w:t>
      </w:r>
    </w:p>
    <w:p w:rsidR="00552A24" w:rsidRDefault="00552A24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0,57 * 30000 = 17100 кг.</w:t>
      </w:r>
    </w:p>
    <w:p w:rsidR="007D5F77" w:rsidRDefault="007D5F77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t>В</w:t>
      </w:r>
      <w:r w:rsidR="00CD35DE" w:rsidRPr="00713FCF">
        <w:rPr>
          <w:color w:val="000000" w:themeColor="text1"/>
          <w:sz w:val="28"/>
          <w:szCs w:val="28"/>
        </w:rPr>
        <w:t>еличин</w:t>
      </w:r>
      <w:r>
        <w:rPr>
          <w:color w:val="000000" w:themeColor="text1"/>
          <w:sz w:val="28"/>
          <w:szCs w:val="28"/>
        </w:rPr>
        <w:t>а</w:t>
      </w:r>
      <w:r w:rsidR="00CD35DE" w:rsidRPr="00713FCF">
        <w:rPr>
          <w:color w:val="000000" w:themeColor="text1"/>
          <w:sz w:val="28"/>
          <w:szCs w:val="28"/>
        </w:rPr>
        <w:t xml:space="preserve"> отходов при изготовлении детали «угольник» для трактора </w:t>
      </w:r>
      <w:proofErr w:type="gramStart"/>
      <w:r>
        <w:rPr>
          <w:color w:val="000000" w:themeColor="text1"/>
          <w:sz w:val="28"/>
          <w:szCs w:val="28"/>
        </w:rPr>
        <w:t>пр</w:t>
      </w:r>
      <w:r w:rsidR="00CD35DE" w:rsidRPr="00713FCF">
        <w:rPr>
          <w:color w:val="000000" w:themeColor="text1"/>
          <w:sz w:val="28"/>
          <w:szCs w:val="28"/>
        </w:rPr>
        <w:t>и</w:t>
      </w:r>
      <w:proofErr w:type="gramEnd"/>
      <w:r w:rsidR="00CD35DE" w:rsidRPr="00713FCF">
        <w:rPr>
          <w:color w:val="000000" w:themeColor="text1"/>
          <w:sz w:val="28"/>
          <w:szCs w:val="28"/>
        </w:rPr>
        <w:t xml:space="preserve"> точной отливки</w:t>
      </w:r>
      <w:r w:rsidRPr="007D5F7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составит:</w:t>
      </w:r>
    </w:p>
    <w:p w:rsidR="007D5F77" w:rsidRDefault="007D5F77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0,19 – 0,18 = 0,01 кг.</w:t>
      </w:r>
    </w:p>
    <w:p w:rsidR="00712980" w:rsidRDefault="00712980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0301A" w:rsidRDefault="0050301A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13FCF">
        <w:rPr>
          <w:color w:val="000000" w:themeColor="text1"/>
          <w:sz w:val="28"/>
          <w:szCs w:val="28"/>
        </w:rPr>
        <w:lastRenderedPageBreak/>
        <w:t>Коэффициент</w:t>
      </w:r>
      <w:r>
        <w:rPr>
          <w:color w:val="000000" w:themeColor="text1"/>
          <w:sz w:val="28"/>
          <w:szCs w:val="28"/>
        </w:rPr>
        <w:t xml:space="preserve"> </w:t>
      </w:r>
      <w:r w:rsidRPr="00713FCF">
        <w:rPr>
          <w:color w:val="000000" w:themeColor="text1"/>
          <w:sz w:val="28"/>
          <w:szCs w:val="28"/>
        </w:rPr>
        <w:t>использования металла</w:t>
      </w:r>
    </w:p>
    <w:p w:rsidR="00552A24" w:rsidRDefault="00552A24" w:rsidP="007D5F77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Ки = 0,18 / 0,197 = 0,947</w:t>
      </w:r>
    </w:p>
    <w:p w:rsidR="00664F7D" w:rsidRDefault="00552A24" w:rsidP="00552A24">
      <w:pPr>
        <w:pStyle w:val="Default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прогнозном периоде расход металла на изготовление отливок составит: 0,19 * 30000 = 5700 кг.</w:t>
      </w:r>
    </w:p>
    <w:p w:rsidR="00712980" w:rsidRDefault="00712980">
      <w:pPr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84689D" w:rsidRDefault="0084689D" w:rsidP="0084689D">
      <w:pPr>
        <w:pStyle w:val="Default"/>
        <w:spacing w:before="240" w:after="240" w:line="360" w:lineRule="auto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lastRenderedPageBreak/>
        <w:t>Список использованной литературы</w:t>
      </w:r>
    </w:p>
    <w:p w:rsidR="00712980" w:rsidRPr="0084689D" w:rsidRDefault="0084689D" w:rsidP="0084689D">
      <w:pPr>
        <w:pStyle w:val="a7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84689D">
        <w:rPr>
          <w:color w:val="000000"/>
          <w:sz w:val="28"/>
          <w:szCs w:val="28"/>
        </w:rPr>
        <w:t>Концепция долгосрочного социально-экономического развития Российской Федерации. М.: МЭРТ, 2008.</w:t>
      </w:r>
    </w:p>
    <w:p w:rsidR="0084689D" w:rsidRDefault="0084689D" w:rsidP="0084689D">
      <w:pPr>
        <w:pStyle w:val="a7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B1258B">
        <w:rPr>
          <w:color w:val="000000"/>
          <w:sz w:val="28"/>
          <w:szCs w:val="28"/>
        </w:rPr>
        <w:t xml:space="preserve">Национальная экономика. Учебник. 2-е изд. Под редакцией П.В. Савченко. </w:t>
      </w:r>
      <w:proofErr w:type="spellStart"/>
      <w:r w:rsidRPr="00B1258B">
        <w:rPr>
          <w:color w:val="000000"/>
          <w:sz w:val="28"/>
          <w:szCs w:val="28"/>
        </w:rPr>
        <w:t>Экономистъ</w:t>
      </w:r>
      <w:proofErr w:type="spellEnd"/>
      <w:r w:rsidRPr="00B1258B">
        <w:rPr>
          <w:color w:val="000000"/>
          <w:sz w:val="28"/>
          <w:szCs w:val="28"/>
        </w:rPr>
        <w:t>. 2008.</w:t>
      </w:r>
      <w:r>
        <w:rPr>
          <w:color w:val="000000"/>
          <w:sz w:val="28"/>
          <w:szCs w:val="28"/>
        </w:rPr>
        <w:t xml:space="preserve"> – 428 с.</w:t>
      </w:r>
    </w:p>
    <w:p w:rsidR="0084689D" w:rsidRPr="00B1258B" w:rsidRDefault="0084689D" w:rsidP="0084689D">
      <w:pPr>
        <w:pStyle w:val="a7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B1258B">
        <w:rPr>
          <w:color w:val="000000"/>
          <w:sz w:val="28"/>
          <w:szCs w:val="28"/>
        </w:rPr>
        <w:t>Прогнозирование и планирование в условиях рынка: Учебное пособие для вузов</w:t>
      </w:r>
      <w:proofErr w:type="gramStart"/>
      <w:r w:rsidRPr="00B1258B">
        <w:rPr>
          <w:color w:val="000000"/>
          <w:sz w:val="28"/>
          <w:szCs w:val="28"/>
        </w:rPr>
        <w:t xml:space="preserve"> /П</w:t>
      </w:r>
      <w:proofErr w:type="gramEnd"/>
      <w:r w:rsidRPr="00B1258B">
        <w:rPr>
          <w:color w:val="000000"/>
          <w:sz w:val="28"/>
          <w:szCs w:val="28"/>
        </w:rPr>
        <w:t xml:space="preserve">од ред. Т.Г. Морозовой, А.В. </w:t>
      </w:r>
      <w:proofErr w:type="spellStart"/>
      <w:r w:rsidRPr="00B1258B">
        <w:rPr>
          <w:color w:val="000000"/>
          <w:sz w:val="28"/>
          <w:szCs w:val="28"/>
        </w:rPr>
        <w:t>Пикулькина</w:t>
      </w:r>
      <w:proofErr w:type="spellEnd"/>
      <w:r w:rsidRPr="00B1258B">
        <w:rPr>
          <w:color w:val="000000"/>
          <w:sz w:val="28"/>
          <w:szCs w:val="28"/>
        </w:rPr>
        <w:t xml:space="preserve">. — 2-е изд., </w:t>
      </w:r>
      <w:proofErr w:type="spellStart"/>
      <w:r w:rsidRPr="00B1258B">
        <w:rPr>
          <w:color w:val="000000"/>
          <w:sz w:val="28"/>
          <w:szCs w:val="28"/>
        </w:rPr>
        <w:t>перераб</w:t>
      </w:r>
      <w:proofErr w:type="spellEnd"/>
      <w:r w:rsidRPr="00B1258B">
        <w:rPr>
          <w:color w:val="000000"/>
          <w:sz w:val="28"/>
          <w:szCs w:val="28"/>
        </w:rPr>
        <w:t>. и доп. — М.: ЮНИТИ-ДАНА, 200</w:t>
      </w:r>
      <w:r>
        <w:rPr>
          <w:color w:val="000000"/>
          <w:sz w:val="28"/>
          <w:szCs w:val="28"/>
        </w:rPr>
        <w:t>8</w:t>
      </w:r>
      <w:r w:rsidRPr="00B1258B">
        <w:rPr>
          <w:color w:val="000000"/>
          <w:sz w:val="28"/>
          <w:szCs w:val="28"/>
        </w:rPr>
        <w:t>. — 279 с.</w:t>
      </w:r>
    </w:p>
    <w:p w:rsidR="0084689D" w:rsidRDefault="0084689D" w:rsidP="0084689D">
      <w:pPr>
        <w:pStyle w:val="a7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8"/>
        </w:rPr>
      </w:pPr>
      <w:r w:rsidRPr="00B1258B">
        <w:rPr>
          <w:color w:val="000000"/>
          <w:sz w:val="28"/>
          <w:szCs w:val="28"/>
        </w:rPr>
        <w:t xml:space="preserve">Прикладное прогнозирование национальной экономики. Учебное пособие. //Под ред. В.В. </w:t>
      </w:r>
      <w:proofErr w:type="spellStart"/>
      <w:r w:rsidRPr="00B1258B">
        <w:rPr>
          <w:color w:val="000000"/>
          <w:sz w:val="28"/>
          <w:szCs w:val="28"/>
        </w:rPr>
        <w:t>Ивантера</w:t>
      </w:r>
      <w:proofErr w:type="spellEnd"/>
      <w:r w:rsidRPr="00B1258B">
        <w:rPr>
          <w:color w:val="000000"/>
          <w:sz w:val="28"/>
          <w:szCs w:val="28"/>
        </w:rPr>
        <w:t xml:space="preserve">. М.: </w:t>
      </w:r>
      <w:proofErr w:type="spellStart"/>
      <w:r w:rsidRPr="00B1258B">
        <w:rPr>
          <w:color w:val="000000"/>
          <w:sz w:val="28"/>
          <w:szCs w:val="28"/>
        </w:rPr>
        <w:t>Экономистъ</w:t>
      </w:r>
      <w:proofErr w:type="spellEnd"/>
      <w:r w:rsidRPr="00B1258B">
        <w:rPr>
          <w:color w:val="000000"/>
          <w:sz w:val="28"/>
          <w:szCs w:val="28"/>
        </w:rPr>
        <w:t>, 2007.</w:t>
      </w:r>
      <w:r>
        <w:rPr>
          <w:color w:val="000000"/>
          <w:sz w:val="28"/>
          <w:szCs w:val="28"/>
        </w:rPr>
        <w:t xml:space="preserve"> – 422 с.</w:t>
      </w:r>
    </w:p>
    <w:p w:rsidR="0084689D" w:rsidRPr="00552A24" w:rsidRDefault="0084689D" w:rsidP="0084689D">
      <w:pPr>
        <w:pStyle w:val="Default"/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84689D" w:rsidRPr="00552A24" w:rsidSect="007129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7CD" w:rsidRDefault="002117CD" w:rsidP="002117CD">
      <w:r>
        <w:separator/>
      </w:r>
    </w:p>
  </w:endnote>
  <w:endnote w:type="continuationSeparator" w:id="0">
    <w:p w:rsidR="002117CD" w:rsidRDefault="002117CD" w:rsidP="0021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980" w:rsidRDefault="0071298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980" w:rsidRDefault="0071298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980" w:rsidRDefault="007129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7CD" w:rsidRDefault="002117CD" w:rsidP="002117CD">
      <w:r>
        <w:separator/>
      </w:r>
    </w:p>
  </w:footnote>
  <w:footnote w:type="continuationSeparator" w:id="0">
    <w:p w:rsidR="002117CD" w:rsidRDefault="002117CD" w:rsidP="00211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980" w:rsidRDefault="007129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1223719"/>
      <w:docPartObj>
        <w:docPartGallery w:val="Page Numbers (Top of Page)"/>
        <w:docPartUnique/>
      </w:docPartObj>
    </w:sdtPr>
    <w:sdtEndPr/>
    <w:sdtContent>
      <w:p w:rsidR="002117CD" w:rsidRDefault="002117C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9F4">
          <w:rPr>
            <w:noProof/>
          </w:rPr>
          <w:t>5</w:t>
        </w:r>
        <w:r>
          <w:fldChar w:fldCharType="end"/>
        </w:r>
      </w:p>
    </w:sdtContent>
  </w:sdt>
  <w:p w:rsidR="002117CD" w:rsidRDefault="002117C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980" w:rsidRDefault="0071298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9140E"/>
    <w:multiLevelType w:val="hybridMultilevel"/>
    <w:tmpl w:val="37ECE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1F3F3F"/>
    <w:multiLevelType w:val="multilevel"/>
    <w:tmpl w:val="A74E012A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633"/>
    <w:rsid w:val="001529F4"/>
    <w:rsid w:val="002117CD"/>
    <w:rsid w:val="00380633"/>
    <w:rsid w:val="00380BBC"/>
    <w:rsid w:val="0050301A"/>
    <w:rsid w:val="00552A24"/>
    <w:rsid w:val="005C7F20"/>
    <w:rsid w:val="00664F7D"/>
    <w:rsid w:val="00712980"/>
    <w:rsid w:val="007D5F77"/>
    <w:rsid w:val="007E19A4"/>
    <w:rsid w:val="0084689D"/>
    <w:rsid w:val="00B46A1A"/>
    <w:rsid w:val="00BC369D"/>
    <w:rsid w:val="00CD35DE"/>
    <w:rsid w:val="00D8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E19A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17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117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1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17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1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46A1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B46A1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7E19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7D5F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E19A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17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117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1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17C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17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46A1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B46A1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7E19A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Strong"/>
    <w:basedOn w:val="a0"/>
    <w:uiPriority w:val="22"/>
    <w:qFormat/>
    <w:rsid w:val="007D5F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2013-12-17T20:25:00Z</dcterms:created>
  <dcterms:modified xsi:type="dcterms:W3CDTF">2016-06-02T05:31:00Z</dcterms:modified>
</cp:coreProperties>
</file>