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DCE" w:rsidRPr="007E55E9" w:rsidRDefault="007A7DCE" w:rsidP="007A7DCE">
      <w:pPr>
        <w:spacing w:after="0" w:line="360" w:lineRule="auto"/>
        <w:jc w:val="both"/>
        <w:rPr>
          <w:rFonts w:ascii="Times New Roman" w:hAnsi="Times New Roman" w:cs="Times New Roman"/>
          <w:sz w:val="28"/>
          <w:szCs w:val="28"/>
        </w:rPr>
      </w:pPr>
      <w:bookmarkStart w:id="0" w:name="_GoBack"/>
      <w:bookmarkEnd w:id="0"/>
      <w:r w:rsidRPr="007E55E9">
        <w:rPr>
          <w:rFonts w:ascii="Times New Roman" w:hAnsi="Times New Roman" w:cs="Times New Roman"/>
          <w:sz w:val="28"/>
          <w:szCs w:val="28"/>
        </w:rPr>
        <w:t>План</w:t>
      </w:r>
    </w:p>
    <w:p w:rsidR="007A7DCE" w:rsidRPr="007E55E9" w:rsidRDefault="007A7DCE" w:rsidP="007A7DCE">
      <w:pPr>
        <w:spacing w:after="0" w:line="360" w:lineRule="auto"/>
        <w:ind w:firstLine="426"/>
        <w:jc w:val="both"/>
        <w:rPr>
          <w:rFonts w:ascii="Times New Roman" w:hAnsi="Times New Roman" w:cs="Times New Roman"/>
          <w:sz w:val="28"/>
          <w:szCs w:val="28"/>
        </w:rPr>
      </w:pPr>
      <w:r w:rsidRPr="007E55E9">
        <w:rPr>
          <w:rFonts w:ascii="Times New Roman" w:hAnsi="Times New Roman" w:cs="Times New Roman"/>
          <w:sz w:val="28"/>
          <w:szCs w:val="28"/>
        </w:rPr>
        <w:t>Введение……………………………………………………………………….3</w:t>
      </w:r>
    </w:p>
    <w:p w:rsidR="007A7DCE" w:rsidRPr="007E55E9" w:rsidRDefault="007A7DCE" w:rsidP="007A7DCE">
      <w:pPr>
        <w:pStyle w:val="a3"/>
        <w:numPr>
          <w:ilvl w:val="0"/>
          <w:numId w:val="2"/>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Теоретические  аспекты анализа денежного обращения…………………...5</w:t>
      </w:r>
    </w:p>
    <w:p w:rsidR="007A7DCE" w:rsidRPr="007E55E9" w:rsidRDefault="007A7DCE" w:rsidP="007A7DCE">
      <w:pPr>
        <w:pStyle w:val="a3"/>
        <w:numPr>
          <w:ilvl w:val="1"/>
          <w:numId w:val="2"/>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 Понятие денежного обращения и история его возникновения………..5</w:t>
      </w:r>
    </w:p>
    <w:p w:rsidR="007A7DCE" w:rsidRPr="007E55E9" w:rsidRDefault="007A7DCE" w:rsidP="007A7DCE">
      <w:pPr>
        <w:pStyle w:val="a3"/>
        <w:numPr>
          <w:ilvl w:val="1"/>
          <w:numId w:val="2"/>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Виды денеж</w:t>
      </w:r>
      <w:r>
        <w:rPr>
          <w:rFonts w:ascii="Times New Roman" w:hAnsi="Times New Roman" w:cs="Times New Roman"/>
          <w:sz w:val="28"/>
          <w:szCs w:val="28"/>
        </w:rPr>
        <w:t>ного обращения……………………………………………...8</w:t>
      </w:r>
    </w:p>
    <w:p w:rsidR="007A7DCE" w:rsidRPr="007E55E9" w:rsidRDefault="007A7DCE" w:rsidP="007A7DCE">
      <w:pPr>
        <w:pStyle w:val="a3"/>
        <w:numPr>
          <w:ilvl w:val="1"/>
          <w:numId w:val="2"/>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 Законы денежного обращения</w:t>
      </w:r>
      <w:r>
        <w:rPr>
          <w:rFonts w:ascii="Times New Roman" w:hAnsi="Times New Roman" w:cs="Times New Roman"/>
          <w:sz w:val="28"/>
          <w:szCs w:val="28"/>
        </w:rPr>
        <w:t>………………………………………….12</w:t>
      </w:r>
    </w:p>
    <w:p w:rsidR="007A7DCE" w:rsidRPr="007E55E9" w:rsidRDefault="007A7DCE" w:rsidP="007A7DCE">
      <w:pPr>
        <w:pStyle w:val="a3"/>
        <w:numPr>
          <w:ilvl w:val="0"/>
          <w:numId w:val="2"/>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Особенности денежного обращения в условиях новой экономики</w:t>
      </w:r>
      <w:r>
        <w:rPr>
          <w:rFonts w:ascii="Times New Roman" w:hAnsi="Times New Roman" w:cs="Times New Roman"/>
          <w:sz w:val="28"/>
          <w:szCs w:val="28"/>
        </w:rPr>
        <w:t>……...15</w:t>
      </w:r>
    </w:p>
    <w:p w:rsidR="007A7DCE" w:rsidRPr="007E55E9" w:rsidRDefault="007A7DCE" w:rsidP="007A7DCE">
      <w:pPr>
        <w:pStyle w:val="a3"/>
        <w:numPr>
          <w:ilvl w:val="1"/>
          <w:numId w:val="2"/>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 Понятие и основные черты денежного обращения</w:t>
      </w:r>
      <w:r>
        <w:rPr>
          <w:rFonts w:ascii="Times New Roman" w:hAnsi="Times New Roman" w:cs="Times New Roman"/>
          <w:sz w:val="28"/>
          <w:szCs w:val="28"/>
        </w:rPr>
        <w:t>…………………...15</w:t>
      </w:r>
    </w:p>
    <w:p w:rsidR="007A7DCE" w:rsidRPr="007E55E9" w:rsidRDefault="007A7DCE" w:rsidP="007A7DCE">
      <w:pPr>
        <w:pStyle w:val="a3"/>
        <w:numPr>
          <w:ilvl w:val="1"/>
          <w:numId w:val="2"/>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Функции денежного обращения в новой экономике</w:t>
      </w:r>
      <w:r>
        <w:rPr>
          <w:rFonts w:ascii="Times New Roman" w:hAnsi="Times New Roman" w:cs="Times New Roman"/>
          <w:sz w:val="28"/>
          <w:szCs w:val="28"/>
        </w:rPr>
        <w:t>………………………………………………………………...17</w:t>
      </w:r>
    </w:p>
    <w:p w:rsidR="007A7DCE" w:rsidRPr="007E55E9" w:rsidRDefault="007A7DCE" w:rsidP="007A7DCE">
      <w:pPr>
        <w:pStyle w:val="a3"/>
        <w:numPr>
          <w:ilvl w:val="0"/>
          <w:numId w:val="2"/>
        </w:numPr>
        <w:spacing w:after="0" w:line="360" w:lineRule="auto"/>
        <w:rPr>
          <w:rFonts w:ascii="Times New Roman" w:hAnsi="Times New Roman" w:cs="Times New Roman"/>
          <w:sz w:val="28"/>
          <w:szCs w:val="28"/>
        </w:rPr>
      </w:pPr>
      <w:r w:rsidRPr="007E55E9">
        <w:rPr>
          <w:rFonts w:ascii="Times New Roman" w:hAnsi="Times New Roman" w:cs="Times New Roman"/>
          <w:sz w:val="28"/>
          <w:szCs w:val="28"/>
        </w:rPr>
        <w:t>Методы основного анализа безналично</w:t>
      </w:r>
      <w:r>
        <w:rPr>
          <w:rFonts w:ascii="Times New Roman" w:hAnsi="Times New Roman" w:cs="Times New Roman"/>
          <w:sz w:val="28"/>
          <w:szCs w:val="28"/>
        </w:rPr>
        <w:t>го денежного обращения в Российской Федерации………………………………………………………20</w:t>
      </w:r>
    </w:p>
    <w:p w:rsidR="007A7DCE" w:rsidRPr="007E55E9" w:rsidRDefault="007A7DCE" w:rsidP="007A7DCE">
      <w:pPr>
        <w:pStyle w:val="a3"/>
        <w:numPr>
          <w:ilvl w:val="1"/>
          <w:numId w:val="2"/>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 Проблемы развития денежного в условиях «новой» экономики…</w:t>
      </w:r>
      <w:r>
        <w:rPr>
          <w:rFonts w:ascii="Times New Roman" w:hAnsi="Times New Roman" w:cs="Times New Roman"/>
          <w:sz w:val="28"/>
          <w:szCs w:val="28"/>
        </w:rPr>
        <w:t>.</w:t>
      </w:r>
      <w:r w:rsidRPr="007E55E9">
        <w:rPr>
          <w:rFonts w:ascii="Times New Roman" w:hAnsi="Times New Roman" w:cs="Times New Roman"/>
          <w:sz w:val="28"/>
          <w:szCs w:val="28"/>
        </w:rPr>
        <w:t>…</w:t>
      </w:r>
      <w:r>
        <w:rPr>
          <w:rFonts w:ascii="Times New Roman" w:hAnsi="Times New Roman" w:cs="Times New Roman"/>
          <w:sz w:val="28"/>
          <w:szCs w:val="28"/>
        </w:rPr>
        <w:t>20</w:t>
      </w:r>
    </w:p>
    <w:p w:rsidR="007A7DCE" w:rsidRPr="00753631" w:rsidRDefault="007A7DCE" w:rsidP="007A7DCE">
      <w:pPr>
        <w:pStyle w:val="a3"/>
        <w:numPr>
          <w:ilvl w:val="1"/>
          <w:numId w:val="2"/>
        </w:numPr>
        <w:spacing w:after="0" w:line="360" w:lineRule="auto"/>
        <w:rPr>
          <w:rFonts w:ascii="Times New Roman" w:hAnsi="Times New Roman" w:cs="Times New Roman"/>
          <w:sz w:val="28"/>
          <w:szCs w:val="28"/>
        </w:rPr>
      </w:pPr>
      <w:r w:rsidRPr="007E55E9">
        <w:rPr>
          <w:rFonts w:ascii="Times New Roman" w:hAnsi="Times New Roman"/>
          <w:sz w:val="28"/>
          <w:szCs w:val="28"/>
        </w:rPr>
        <w:t xml:space="preserve"> Пути совершенствования безналичного денежного обращения</w:t>
      </w:r>
      <w:r>
        <w:rPr>
          <w:rFonts w:ascii="Times New Roman" w:hAnsi="Times New Roman"/>
          <w:sz w:val="28"/>
          <w:szCs w:val="28"/>
        </w:rPr>
        <w:t xml:space="preserve"> в Российской Федерации</w:t>
      </w:r>
      <w:r w:rsidRPr="007E55E9">
        <w:rPr>
          <w:rFonts w:ascii="Times New Roman" w:hAnsi="Times New Roman"/>
          <w:sz w:val="28"/>
          <w:szCs w:val="28"/>
        </w:rPr>
        <w:t>…</w:t>
      </w:r>
      <w:r>
        <w:rPr>
          <w:rFonts w:ascii="Times New Roman" w:hAnsi="Times New Roman"/>
          <w:sz w:val="28"/>
          <w:szCs w:val="28"/>
        </w:rPr>
        <w:t>…………………………………………….</w:t>
      </w:r>
      <w:r w:rsidRPr="007E55E9">
        <w:rPr>
          <w:rFonts w:ascii="Times New Roman" w:hAnsi="Times New Roman"/>
          <w:sz w:val="28"/>
          <w:szCs w:val="28"/>
        </w:rPr>
        <w:t>…</w:t>
      </w:r>
      <w:r>
        <w:rPr>
          <w:rFonts w:ascii="Times New Roman" w:hAnsi="Times New Roman"/>
          <w:sz w:val="28"/>
          <w:szCs w:val="28"/>
        </w:rPr>
        <w:t>24</w:t>
      </w:r>
    </w:p>
    <w:p w:rsidR="007A7DCE" w:rsidRPr="00753631" w:rsidRDefault="007A7DCE" w:rsidP="007A7DC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Заключение…………………………………………………………………..28</w:t>
      </w:r>
    </w:p>
    <w:p w:rsidR="007A7DCE" w:rsidRPr="007E55E9" w:rsidRDefault="007A7DCE" w:rsidP="007A7DCE">
      <w:pPr>
        <w:spacing w:after="0" w:line="360" w:lineRule="auto"/>
        <w:ind w:firstLine="360"/>
        <w:jc w:val="both"/>
        <w:rPr>
          <w:rFonts w:ascii="Times New Roman" w:hAnsi="Times New Roman" w:cs="Times New Roman"/>
          <w:sz w:val="28"/>
          <w:szCs w:val="28"/>
        </w:rPr>
      </w:pPr>
      <w:r w:rsidRPr="007E55E9">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32</w:t>
      </w:r>
    </w:p>
    <w:p w:rsidR="007A7DCE" w:rsidRPr="007E55E9" w:rsidRDefault="007A7DCE" w:rsidP="007A7DCE">
      <w:pPr>
        <w:spacing w:after="0" w:line="360" w:lineRule="auto"/>
        <w:jc w:val="both"/>
        <w:rPr>
          <w:rFonts w:ascii="Times New Roman" w:hAnsi="Times New Roman" w:cs="Times New Roman"/>
          <w:sz w:val="28"/>
          <w:szCs w:val="28"/>
        </w:rPr>
      </w:pPr>
    </w:p>
    <w:p w:rsidR="007A7DCE" w:rsidRPr="007E55E9" w:rsidRDefault="007A7DCE" w:rsidP="007A7DCE">
      <w:pPr>
        <w:spacing w:after="0" w:line="360" w:lineRule="auto"/>
        <w:jc w:val="both"/>
        <w:rPr>
          <w:rFonts w:ascii="Times New Roman" w:hAnsi="Times New Roman" w:cs="Times New Roman"/>
          <w:sz w:val="28"/>
          <w:szCs w:val="28"/>
        </w:rPr>
      </w:pPr>
    </w:p>
    <w:p w:rsidR="007A7DCE" w:rsidRPr="007E55E9" w:rsidRDefault="007A7DCE" w:rsidP="007A7DCE">
      <w:pPr>
        <w:spacing w:after="0" w:line="360" w:lineRule="auto"/>
        <w:jc w:val="both"/>
        <w:rPr>
          <w:rFonts w:ascii="Times New Roman" w:hAnsi="Times New Roman" w:cs="Times New Roman"/>
          <w:sz w:val="28"/>
          <w:szCs w:val="28"/>
        </w:rPr>
      </w:pPr>
    </w:p>
    <w:p w:rsidR="007A7DCE" w:rsidRPr="007E55E9" w:rsidRDefault="007A7DCE" w:rsidP="007A7DCE">
      <w:pPr>
        <w:spacing w:after="0" w:line="360" w:lineRule="auto"/>
        <w:jc w:val="both"/>
        <w:rPr>
          <w:rFonts w:ascii="Times New Roman" w:hAnsi="Times New Roman" w:cs="Times New Roman"/>
          <w:sz w:val="28"/>
          <w:szCs w:val="28"/>
        </w:rPr>
      </w:pPr>
    </w:p>
    <w:p w:rsidR="007A7DCE" w:rsidRDefault="007A7DCE" w:rsidP="00EF404D">
      <w:pPr>
        <w:spacing w:after="0" w:line="360" w:lineRule="auto"/>
        <w:ind w:firstLine="709"/>
        <w:jc w:val="center"/>
        <w:rPr>
          <w:rFonts w:ascii="Times New Roman" w:hAnsi="Times New Roman" w:cs="Times New Roman"/>
          <w:b/>
          <w:sz w:val="28"/>
          <w:szCs w:val="28"/>
        </w:rPr>
      </w:pPr>
    </w:p>
    <w:p w:rsidR="007A7DCE" w:rsidRDefault="007A7DCE" w:rsidP="00EF404D">
      <w:pPr>
        <w:spacing w:after="0" w:line="360" w:lineRule="auto"/>
        <w:ind w:firstLine="709"/>
        <w:jc w:val="center"/>
        <w:rPr>
          <w:rFonts w:ascii="Times New Roman" w:hAnsi="Times New Roman" w:cs="Times New Roman"/>
          <w:b/>
          <w:sz w:val="28"/>
          <w:szCs w:val="28"/>
        </w:rPr>
      </w:pPr>
    </w:p>
    <w:p w:rsidR="007A7DCE" w:rsidRDefault="007A7DCE" w:rsidP="00EF404D">
      <w:pPr>
        <w:spacing w:after="0" w:line="360" w:lineRule="auto"/>
        <w:ind w:firstLine="709"/>
        <w:jc w:val="center"/>
        <w:rPr>
          <w:rFonts w:ascii="Times New Roman" w:hAnsi="Times New Roman" w:cs="Times New Roman"/>
          <w:b/>
          <w:sz w:val="28"/>
          <w:szCs w:val="28"/>
        </w:rPr>
      </w:pPr>
    </w:p>
    <w:p w:rsidR="007A7DCE" w:rsidRDefault="007A7DCE" w:rsidP="00EF404D">
      <w:pPr>
        <w:spacing w:after="0" w:line="360" w:lineRule="auto"/>
        <w:ind w:firstLine="709"/>
        <w:jc w:val="center"/>
        <w:rPr>
          <w:rFonts w:ascii="Times New Roman" w:hAnsi="Times New Roman" w:cs="Times New Roman"/>
          <w:b/>
          <w:sz w:val="28"/>
          <w:szCs w:val="28"/>
        </w:rPr>
      </w:pPr>
    </w:p>
    <w:p w:rsidR="007A7DCE" w:rsidRDefault="007A7DCE" w:rsidP="00EF404D">
      <w:pPr>
        <w:spacing w:after="0" w:line="360" w:lineRule="auto"/>
        <w:ind w:firstLine="709"/>
        <w:jc w:val="center"/>
        <w:rPr>
          <w:rFonts w:ascii="Times New Roman" w:hAnsi="Times New Roman" w:cs="Times New Roman"/>
          <w:b/>
          <w:sz w:val="28"/>
          <w:szCs w:val="28"/>
        </w:rPr>
      </w:pPr>
    </w:p>
    <w:p w:rsidR="007A7DCE" w:rsidRDefault="007A7DCE" w:rsidP="00EF404D">
      <w:pPr>
        <w:spacing w:after="0" w:line="360" w:lineRule="auto"/>
        <w:ind w:firstLine="709"/>
        <w:jc w:val="center"/>
        <w:rPr>
          <w:rFonts w:ascii="Times New Roman" w:hAnsi="Times New Roman" w:cs="Times New Roman"/>
          <w:b/>
          <w:sz w:val="28"/>
          <w:szCs w:val="28"/>
        </w:rPr>
      </w:pPr>
    </w:p>
    <w:p w:rsidR="007A7DCE" w:rsidRDefault="007A7DCE" w:rsidP="00EF404D">
      <w:pPr>
        <w:spacing w:after="0" w:line="360" w:lineRule="auto"/>
        <w:ind w:firstLine="709"/>
        <w:jc w:val="center"/>
        <w:rPr>
          <w:rFonts w:ascii="Times New Roman" w:hAnsi="Times New Roman" w:cs="Times New Roman"/>
          <w:b/>
          <w:sz w:val="28"/>
          <w:szCs w:val="28"/>
        </w:rPr>
      </w:pPr>
    </w:p>
    <w:p w:rsidR="007A7DCE" w:rsidRDefault="007A7DCE" w:rsidP="00EF404D">
      <w:pPr>
        <w:spacing w:after="0" w:line="360" w:lineRule="auto"/>
        <w:ind w:firstLine="709"/>
        <w:jc w:val="center"/>
        <w:rPr>
          <w:rFonts w:ascii="Times New Roman" w:hAnsi="Times New Roman" w:cs="Times New Roman"/>
          <w:b/>
          <w:sz w:val="28"/>
          <w:szCs w:val="28"/>
        </w:rPr>
      </w:pPr>
    </w:p>
    <w:p w:rsidR="007A7DCE" w:rsidRDefault="007A7DCE" w:rsidP="00EF404D">
      <w:pPr>
        <w:spacing w:after="0" w:line="360" w:lineRule="auto"/>
        <w:ind w:firstLine="709"/>
        <w:jc w:val="center"/>
        <w:rPr>
          <w:rFonts w:ascii="Times New Roman" w:hAnsi="Times New Roman" w:cs="Times New Roman"/>
          <w:b/>
          <w:sz w:val="28"/>
          <w:szCs w:val="28"/>
        </w:rPr>
      </w:pPr>
    </w:p>
    <w:p w:rsidR="00EF404D" w:rsidRPr="007E55E9" w:rsidRDefault="008B3A70" w:rsidP="00EF404D">
      <w:pPr>
        <w:spacing w:after="0" w:line="360" w:lineRule="auto"/>
        <w:ind w:firstLine="709"/>
        <w:jc w:val="center"/>
        <w:rPr>
          <w:rFonts w:ascii="Times New Roman" w:hAnsi="Times New Roman" w:cs="Times New Roman"/>
          <w:b/>
          <w:sz w:val="28"/>
          <w:szCs w:val="28"/>
        </w:rPr>
      </w:pPr>
      <w:r w:rsidRPr="007E55E9">
        <w:rPr>
          <w:rFonts w:ascii="Times New Roman" w:hAnsi="Times New Roman" w:cs="Times New Roman"/>
          <w:b/>
          <w:sz w:val="28"/>
          <w:szCs w:val="28"/>
        </w:rPr>
        <w:lastRenderedPageBreak/>
        <w:t>Введение.</w:t>
      </w:r>
    </w:p>
    <w:p w:rsidR="00EF404D" w:rsidRPr="007E55E9" w:rsidRDefault="00EF404D" w:rsidP="00EF404D">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Одной из главных составляющих экономического устройства любого государства является организация денежного обращения.</w:t>
      </w:r>
      <w:r w:rsidR="009340CA" w:rsidRPr="007E55E9">
        <w:rPr>
          <w:rFonts w:ascii="Times New Roman" w:hAnsi="Times New Roman" w:cs="Times New Roman"/>
          <w:sz w:val="28"/>
          <w:szCs w:val="28"/>
        </w:rPr>
        <w:t xml:space="preserve"> </w:t>
      </w:r>
      <w:r w:rsidRPr="007E55E9">
        <w:rPr>
          <w:rFonts w:ascii="Times New Roman" w:hAnsi="Times New Roman" w:cs="Times New Roman"/>
          <w:sz w:val="28"/>
          <w:szCs w:val="28"/>
        </w:rPr>
        <w:t>Ведь</w:t>
      </w:r>
      <w:r w:rsidR="009340CA" w:rsidRPr="007E55E9">
        <w:rPr>
          <w:rFonts w:ascii="Times New Roman" w:hAnsi="Times New Roman" w:cs="Times New Roman"/>
          <w:sz w:val="28"/>
          <w:szCs w:val="28"/>
        </w:rPr>
        <w:t>,</w:t>
      </w:r>
      <w:r w:rsidRPr="007E55E9">
        <w:rPr>
          <w:rFonts w:ascii="Times New Roman" w:hAnsi="Times New Roman" w:cs="Times New Roman"/>
          <w:sz w:val="28"/>
          <w:szCs w:val="28"/>
        </w:rPr>
        <w:t xml:space="preserve"> слаженное функционирование всех процессов производства, инвестиционных процессов и торговли, </w:t>
      </w:r>
      <w:r w:rsidR="006B0C93" w:rsidRPr="007E55E9">
        <w:rPr>
          <w:rFonts w:ascii="Times New Roman" w:hAnsi="Times New Roman" w:cs="Times New Roman"/>
          <w:sz w:val="28"/>
          <w:szCs w:val="28"/>
        </w:rPr>
        <w:t xml:space="preserve">связанные с этим </w:t>
      </w:r>
      <w:r w:rsidRPr="007E55E9">
        <w:rPr>
          <w:rFonts w:ascii="Times New Roman" w:hAnsi="Times New Roman" w:cs="Times New Roman"/>
          <w:sz w:val="28"/>
          <w:szCs w:val="28"/>
        </w:rPr>
        <w:t>накопите</w:t>
      </w:r>
      <w:r w:rsidR="006B0C93" w:rsidRPr="007E55E9">
        <w:rPr>
          <w:rFonts w:ascii="Times New Roman" w:hAnsi="Times New Roman" w:cs="Times New Roman"/>
          <w:sz w:val="28"/>
          <w:szCs w:val="28"/>
        </w:rPr>
        <w:t>льные процессы, вложение капитала, использование при этом кредитных средств обеспечивает денежное обращение – в наличной  и безналичной формах.</w:t>
      </w:r>
    </w:p>
    <w:p w:rsidR="0083049A" w:rsidRPr="007E55E9" w:rsidRDefault="0083049A" w:rsidP="00EF404D">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Денежная система представляет собой организационную форму денежного обращения в государстве, которая сложилась исторически и закреплена законодательно.</w:t>
      </w:r>
    </w:p>
    <w:p w:rsidR="0083049A" w:rsidRPr="007E55E9" w:rsidRDefault="008B3A70" w:rsidP="007A50DF">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В наше время деньги </w:t>
      </w:r>
      <w:r w:rsidR="00E30752" w:rsidRPr="007E55E9">
        <w:rPr>
          <w:rFonts w:ascii="Times New Roman" w:hAnsi="Times New Roman" w:cs="Times New Roman"/>
          <w:sz w:val="28"/>
          <w:szCs w:val="28"/>
        </w:rPr>
        <w:t xml:space="preserve"> выступают одним из самых основных атрибутов существования </w:t>
      </w:r>
      <w:r w:rsidR="000F2099" w:rsidRPr="007E55E9">
        <w:rPr>
          <w:rFonts w:ascii="Times New Roman" w:hAnsi="Times New Roman" w:cs="Times New Roman"/>
          <w:sz w:val="28"/>
          <w:szCs w:val="28"/>
        </w:rPr>
        <w:t>экономической жизни, являясь связующих звеном хозяйствующих субъектов государства.</w:t>
      </w:r>
    </w:p>
    <w:p w:rsidR="007A50DF" w:rsidRPr="007E55E9" w:rsidRDefault="0083049A" w:rsidP="007A50DF">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Одними из главных условий сбалансированной работы любой страны являются единое регулирование финансовой и кредитной сфер, единая денежная система на всей территории страны, регулирование денежной эмиссии на всех уровнях, регулирование политики в области цен, создание централизованной системы органов финансово-экономического регулирования</w:t>
      </w:r>
      <w:r w:rsidR="00D70C65" w:rsidRPr="007E55E9">
        <w:rPr>
          <w:rFonts w:ascii="Times New Roman" w:hAnsi="Times New Roman" w:cs="Times New Roman"/>
          <w:sz w:val="28"/>
          <w:szCs w:val="28"/>
        </w:rPr>
        <w:t>.</w:t>
      </w:r>
      <w:r w:rsidR="00EC34D5" w:rsidRPr="007E55E9">
        <w:rPr>
          <w:rFonts w:ascii="Times New Roman" w:hAnsi="Times New Roman" w:cs="Times New Roman"/>
          <w:sz w:val="28"/>
          <w:szCs w:val="28"/>
        </w:rPr>
        <w:t xml:space="preserve">От правильности и стабильности денежной системы зависит экономическое развитие страны. </w:t>
      </w:r>
      <w:r w:rsidR="007A50DF" w:rsidRPr="007E55E9">
        <w:rPr>
          <w:rFonts w:ascii="Times New Roman" w:hAnsi="Times New Roman" w:cs="Times New Roman"/>
          <w:sz w:val="28"/>
          <w:szCs w:val="28"/>
        </w:rPr>
        <w:t>Если денежная система будет сбалансированно функционировать, то она будет способствовать максимальному использованию трудовых и материальных ресурсов. А, если же, денежная система буде</w:t>
      </w:r>
      <w:r w:rsidR="00D70C65" w:rsidRPr="007E55E9">
        <w:rPr>
          <w:rFonts w:ascii="Times New Roman" w:hAnsi="Times New Roman" w:cs="Times New Roman"/>
          <w:sz w:val="28"/>
          <w:szCs w:val="28"/>
        </w:rPr>
        <w:t>т разбалансированной, то она</w:t>
      </w:r>
      <w:r w:rsidR="007A50DF" w:rsidRPr="007E55E9">
        <w:rPr>
          <w:rFonts w:ascii="Times New Roman" w:hAnsi="Times New Roman" w:cs="Times New Roman"/>
          <w:sz w:val="28"/>
          <w:szCs w:val="28"/>
        </w:rPr>
        <w:t xml:space="preserve"> нарушит кругооборот доходов и расходов, </w:t>
      </w:r>
      <w:r w:rsidR="00D70C65" w:rsidRPr="007E55E9">
        <w:rPr>
          <w:rFonts w:ascii="Times New Roman" w:hAnsi="Times New Roman" w:cs="Times New Roman"/>
          <w:sz w:val="28"/>
          <w:szCs w:val="28"/>
        </w:rPr>
        <w:t xml:space="preserve">приведет в упадок экономическую жизнь общества, вызовет сильные </w:t>
      </w:r>
      <w:r w:rsidR="007A50DF" w:rsidRPr="007E55E9">
        <w:rPr>
          <w:rFonts w:ascii="Times New Roman" w:hAnsi="Times New Roman" w:cs="Times New Roman"/>
          <w:sz w:val="28"/>
          <w:szCs w:val="28"/>
        </w:rPr>
        <w:t xml:space="preserve">колебания производства, </w:t>
      </w:r>
      <w:r w:rsidR="00D70C65" w:rsidRPr="007E55E9">
        <w:rPr>
          <w:rFonts w:ascii="Times New Roman" w:hAnsi="Times New Roman" w:cs="Times New Roman"/>
          <w:sz w:val="28"/>
          <w:szCs w:val="28"/>
        </w:rPr>
        <w:t>цен и занятости населения</w:t>
      </w:r>
      <w:r w:rsidR="007A50DF" w:rsidRPr="007E55E9">
        <w:rPr>
          <w:rFonts w:ascii="Times New Roman" w:hAnsi="Times New Roman" w:cs="Times New Roman"/>
          <w:sz w:val="28"/>
          <w:szCs w:val="28"/>
        </w:rPr>
        <w:t>.</w:t>
      </w:r>
    </w:p>
    <w:p w:rsidR="00F87616" w:rsidRPr="007E55E9" w:rsidRDefault="00D70C65" w:rsidP="00F87616">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Актуальность исследования данной темы обусловлена тем, что экономика любой современной страны – это сеть, имеющая множество ветвей, которые сложно взаимосвязаны между собой и включают в себя множество хозяйствующих субъектов. Основу этих взаимоотношений </w:t>
      </w:r>
      <w:r w:rsidRPr="007E55E9">
        <w:rPr>
          <w:rFonts w:ascii="Times New Roman" w:hAnsi="Times New Roman" w:cs="Times New Roman"/>
          <w:sz w:val="28"/>
          <w:szCs w:val="28"/>
        </w:rPr>
        <w:lastRenderedPageBreak/>
        <w:t xml:space="preserve">являются платежные и расчетные операции. Здесь важную роль имеет платежная система страны, которая реализует всевозможные экономические процессы. </w:t>
      </w:r>
      <w:r w:rsidR="00F87616" w:rsidRPr="007E55E9">
        <w:rPr>
          <w:rFonts w:ascii="Times New Roman" w:hAnsi="Times New Roman" w:cs="Times New Roman"/>
          <w:sz w:val="28"/>
          <w:szCs w:val="28"/>
        </w:rPr>
        <w:t>В условиях «новой» экономики это имеет особо значимый характер, потому что здесь большое влияние имеют безналичные расчеты, которые осуществляются преимущественно через Интернет-ресурсы, банкоматы, непосредственно в банках. Безналичные расчеты в стране составляют более 90%.</w:t>
      </w:r>
    </w:p>
    <w:p w:rsidR="00EC34D5" w:rsidRPr="007E55E9" w:rsidRDefault="00F45235" w:rsidP="00F87616">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Цель</w:t>
      </w:r>
      <w:r w:rsidR="00EF404D" w:rsidRPr="007E55E9">
        <w:rPr>
          <w:rFonts w:ascii="Times New Roman" w:hAnsi="Times New Roman" w:cs="Times New Roman"/>
          <w:sz w:val="28"/>
          <w:szCs w:val="28"/>
        </w:rPr>
        <w:t>ю</w:t>
      </w:r>
      <w:r w:rsidRPr="007E55E9">
        <w:rPr>
          <w:rFonts w:ascii="Times New Roman" w:hAnsi="Times New Roman" w:cs="Times New Roman"/>
          <w:sz w:val="28"/>
          <w:szCs w:val="28"/>
        </w:rPr>
        <w:t xml:space="preserve"> данной курсовой </w:t>
      </w:r>
      <w:r w:rsidR="00EF404D" w:rsidRPr="007E55E9">
        <w:rPr>
          <w:rFonts w:ascii="Times New Roman" w:hAnsi="Times New Roman" w:cs="Times New Roman"/>
          <w:sz w:val="28"/>
          <w:szCs w:val="28"/>
        </w:rPr>
        <w:t>работы является</w:t>
      </w:r>
      <w:r w:rsidR="00D70C65" w:rsidRPr="007E55E9">
        <w:rPr>
          <w:rFonts w:ascii="Times New Roman" w:hAnsi="Times New Roman" w:cs="Times New Roman"/>
          <w:sz w:val="28"/>
          <w:szCs w:val="28"/>
        </w:rPr>
        <w:t xml:space="preserve"> исследование основ современного денежного обращения, при условии его функционирования в новой экономике.</w:t>
      </w:r>
    </w:p>
    <w:p w:rsidR="00E934EB" w:rsidRPr="007E55E9" w:rsidRDefault="00E934EB" w:rsidP="00E934EB">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Целью данной курсовой работы является исследование основ современного денежного обращения, при условии его функционирования в новой экономике.</w:t>
      </w:r>
    </w:p>
    <w:p w:rsidR="00E934EB" w:rsidRDefault="00E934EB" w:rsidP="00E934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Объектом изучения </w:t>
      </w:r>
      <w:r w:rsidRPr="007E55E9">
        <w:rPr>
          <w:rFonts w:ascii="Times New Roman" w:hAnsi="Times New Roman" w:cs="Times New Roman"/>
          <w:sz w:val="28"/>
          <w:szCs w:val="28"/>
        </w:rPr>
        <w:t xml:space="preserve">является </w:t>
      </w:r>
      <w:r>
        <w:rPr>
          <w:rFonts w:ascii="Times New Roman" w:hAnsi="Times New Roman" w:cs="Times New Roman"/>
          <w:sz w:val="28"/>
          <w:szCs w:val="28"/>
        </w:rPr>
        <w:t>денежное обращение</w:t>
      </w:r>
      <w:r w:rsidRPr="007E55E9">
        <w:rPr>
          <w:rFonts w:ascii="Times New Roman" w:hAnsi="Times New Roman" w:cs="Times New Roman"/>
          <w:sz w:val="28"/>
          <w:szCs w:val="28"/>
        </w:rPr>
        <w:t xml:space="preserve"> в условиях </w:t>
      </w:r>
      <w:r>
        <w:rPr>
          <w:rFonts w:ascii="Times New Roman" w:hAnsi="Times New Roman" w:cs="Times New Roman"/>
          <w:sz w:val="28"/>
          <w:szCs w:val="28"/>
        </w:rPr>
        <w:t>формирования</w:t>
      </w:r>
      <w:r w:rsidRPr="007E55E9">
        <w:rPr>
          <w:rFonts w:ascii="Times New Roman" w:hAnsi="Times New Roman" w:cs="Times New Roman"/>
          <w:sz w:val="28"/>
          <w:szCs w:val="28"/>
        </w:rPr>
        <w:t xml:space="preserve"> «новой» экономики.</w:t>
      </w:r>
    </w:p>
    <w:p w:rsidR="00E934EB" w:rsidRPr="007E55E9" w:rsidRDefault="00E934EB" w:rsidP="00E934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Предметом курсовой работы являются проблемы и перспективы развития денежного обращения в Российской Федерации в условиях формирования «новой» экономики.</w:t>
      </w:r>
    </w:p>
    <w:p w:rsidR="00162201" w:rsidRPr="007E55E9" w:rsidRDefault="00162201" w:rsidP="00162201">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В ходе исследования данной темы поставлены следующие задачи:</w:t>
      </w:r>
    </w:p>
    <w:p w:rsidR="00162201" w:rsidRPr="007E55E9" w:rsidRDefault="00162201" w:rsidP="00162201">
      <w:pPr>
        <w:pStyle w:val="a3"/>
        <w:numPr>
          <w:ilvl w:val="1"/>
          <w:numId w:val="11"/>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Проследить историю возникновения денежного обращения, раскрыть сущность самого понятия «денежное обращение»;</w:t>
      </w:r>
    </w:p>
    <w:p w:rsidR="00162201" w:rsidRPr="007E55E9" w:rsidRDefault="00162201" w:rsidP="00162201">
      <w:pPr>
        <w:pStyle w:val="a3"/>
        <w:numPr>
          <w:ilvl w:val="1"/>
          <w:numId w:val="11"/>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Рассмотреть виды денежного обращения</w:t>
      </w:r>
      <w:r w:rsidR="00D0680C" w:rsidRPr="007E55E9">
        <w:rPr>
          <w:rFonts w:ascii="Times New Roman" w:hAnsi="Times New Roman" w:cs="Times New Roman"/>
          <w:sz w:val="28"/>
          <w:szCs w:val="28"/>
        </w:rPr>
        <w:t>, определить значение наличного и безналичного оборота;</w:t>
      </w:r>
    </w:p>
    <w:p w:rsidR="00D0680C" w:rsidRPr="007E55E9" w:rsidRDefault="00D0680C" w:rsidP="00162201">
      <w:pPr>
        <w:pStyle w:val="a3"/>
        <w:numPr>
          <w:ilvl w:val="1"/>
          <w:numId w:val="11"/>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Изучить роль  закона денежного обращения;</w:t>
      </w:r>
    </w:p>
    <w:p w:rsidR="00D0680C" w:rsidRPr="007E55E9" w:rsidRDefault="00D0680C" w:rsidP="00162201">
      <w:pPr>
        <w:pStyle w:val="a3"/>
        <w:numPr>
          <w:ilvl w:val="1"/>
          <w:numId w:val="11"/>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Исследовать роль «новой» экономики;</w:t>
      </w:r>
    </w:p>
    <w:p w:rsidR="00D0680C" w:rsidRPr="007E55E9" w:rsidRDefault="00D0680C" w:rsidP="00162201">
      <w:pPr>
        <w:pStyle w:val="a3"/>
        <w:numPr>
          <w:ilvl w:val="1"/>
          <w:numId w:val="11"/>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Установить перспективы совершенствования денежного обращения в условиях функционирования «новой» экономики.</w:t>
      </w:r>
    </w:p>
    <w:p w:rsidR="00162201" w:rsidRPr="007E55E9" w:rsidRDefault="00162201" w:rsidP="00162201">
      <w:pPr>
        <w:spacing w:after="0" w:line="360" w:lineRule="auto"/>
        <w:jc w:val="both"/>
        <w:rPr>
          <w:rFonts w:ascii="Times New Roman" w:hAnsi="Times New Roman" w:cs="Times New Roman"/>
          <w:sz w:val="28"/>
          <w:szCs w:val="28"/>
        </w:rPr>
      </w:pPr>
    </w:p>
    <w:p w:rsidR="00D0680C" w:rsidRPr="007E55E9" w:rsidRDefault="00D0680C" w:rsidP="00162201">
      <w:pPr>
        <w:spacing w:after="0" w:line="360" w:lineRule="auto"/>
        <w:jc w:val="both"/>
        <w:rPr>
          <w:rFonts w:ascii="Times New Roman" w:hAnsi="Times New Roman" w:cs="Times New Roman"/>
          <w:sz w:val="28"/>
          <w:szCs w:val="28"/>
        </w:rPr>
      </w:pPr>
    </w:p>
    <w:p w:rsidR="00D0680C" w:rsidRPr="007E55E9" w:rsidRDefault="00D0680C" w:rsidP="00162201">
      <w:pPr>
        <w:spacing w:after="0" w:line="360" w:lineRule="auto"/>
        <w:jc w:val="both"/>
        <w:rPr>
          <w:rFonts w:ascii="Times New Roman" w:hAnsi="Times New Roman" w:cs="Times New Roman"/>
          <w:sz w:val="28"/>
          <w:szCs w:val="28"/>
        </w:rPr>
      </w:pPr>
    </w:p>
    <w:p w:rsidR="00D0680C" w:rsidRPr="007E55E9" w:rsidRDefault="00D0680C" w:rsidP="009D6F17">
      <w:pPr>
        <w:spacing w:after="0" w:line="360" w:lineRule="auto"/>
        <w:jc w:val="center"/>
        <w:rPr>
          <w:rFonts w:ascii="Times New Roman" w:hAnsi="Times New Roman" w:cs="Times New Roman"/>
          <w:b/>
          <w:sz w:val="28"/>
          <w:szCs w:val="28"/>
        </w:rPr>
      </w:pPr>
      <w:r w:rsidRPr="007E55E9">
        <w:rPr>
          <w:rFonts w:ascii="Times New Roman" w:hAnsi="Times New Roman" w:cs="Times New Roman"/>
          <w:b/>
          <w:sz w:val="28"/>
          <w:szCs w:val="28"/>
        </w:rPr>
        <w:lastRenderedPageBreak/>
        <w:t xml:space="preserve">Глава </w:t>
      </w:r>
      <w:r w:rsidRPr="007E55E9">
        <w:rPr>
          <w:rFonts w:ascii="Times New Roman" w:hAnsi="Times New Roman" w:cs="Times New Roman"/>
          <w:b/>
          <w:sz w:val="28"/>
          <w:szCs w:val="28"/>
          <w:lang w:val="en-US"/>
        </w:rPr>
        <w:t>I</w:t>
      </w:r>
      <w:r w:rsidRPr="007E55E9">
        <w:rPr>
          <w:rFonts w:ascii="Times New Roman" w:hAnsi="Times New Roman" w:cs="Times New Roman"/>
          <w:b/>
          <w:sz w:val="28"/>
          <w:szCs w:val="28"/>
        </w:rPr>
        <w:t>. Теоретические аспекты анализа денежного обращения.</w:t>
      </w:r>
    </w:p>
    <w:p w:rsidR="00D0680C" w:rsidRPr="007E55E9" w:rsidRDefault="00D0680C" w:rsidP="009D6F17">
      <w:pPr>
        <w:pStyle w:val="a3"/>
        <w:numPr>
          <w:ilvl w:val="1"/>
          <w:numId w:val="13"/>
        </w:numPr>
        <w:spacing w:after="0" w:line="360" w:lineRule="auto"/>
        <w:jc w:val="center"/>
        <w:rPr>
          <w:rFonts w:ascii="Times New Roman" w:hAnsi="Times New Roman" w:cs="Times New Roman"/>
          <w:b/>
          <w:sz w:val="28"/>
          <w:szCs w:val="28"/>
        </w:rPr>
      </w:pPr>
      <w:r w:rsidRPr="007E55E9">
        <w:rPr>
          <w:rFonts w:ascii="Times New Roman" w:hAnsi="Times New Roman" w:cs="Times New Roman"/>
          <w:b/>
          <w:sz w:val="28"/>
          <w:szCs w:val="28"/>
        </w:rPr>
        <w:t>Понятие денежного обращения и история его возникновения.</w:t>
      </w:r>
    </w:p>
    <w:p w:rsidR="00D0680C" w:rsidRPr="007E55E9" w:rsidRDefault="006329F5"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Возникновение денежного обращения было необходимым. Это обусловлено тем, что экономика городов усложнялась по мере их роста. Появилось разделение труда, т.е. население стало специализироваться на какой-то определенной сфере производства – выращивание зерновых культур, кто-то занимался гончарным делом, кто-то строительством и т.д. Появилась необходимость обмена. </w:t>
      </w:r>
      <w:r w:rsidR="00D10C90" w:rsidRPr="007E55E9">
        <w:rPr>
          <w:rFonts w:ascii="Times New Roman" w:hAnsi="Times New Roman" w:cs="Times New Roman"/>
          <w:sz w:val="28"/>
          <w:szCs w:val="28"/>
        </w:rPr>
        <w:t xml:space="preserve">Поэтому развитие </w:t>
      </w:r>
      <w:r w:rsidR="00DD1CC7" w:rsidRPr="007E55E9">
        <w:rPr>
          <w:rFonts w:ascii="Times New Roman" w:hAnsi="Times New Roman" w:cs="Times New Roman"/>
          <w:sz w:val="28"/>
          <w:szCs w:val="28"/>
        </w:rPr>
        <w:t>в</w:t>
      </w:r>
      <w:r w:rsidR="00D10C90" w:rsidRPr="007E55E9">
        <w:rPr>
          <w:rFonts w:ascii="Times New Roman" w:hAnsi="Times New Roman" w:cs="Times New Roman"/>
          <w:sz w:val="28"/>
          <w:szCs w:val="28"/>
        </w:rPr>
        <w:t xml:space="preserve"> этот период получил бартер, когда люди могли обмениваться товарами и услугами</w:t>
      </w:r>
      <w:r w:rsidR="00DD1CC7" w:rsidRPr="007E55E9">
        <w:rPr>
          <w:rFonts w:ascii="Times New Roman" w:hAnsi="Times New Roman" w:cs="Times New Roman"/>
          <w:sz w:val="28"/>
          <w:szCs w:val="28"/>
        </w:rPr>
        <w:t xml:space="preserve">. </w:t>
      </w:r>
      <w:r w:rsidR="009D6F17" w:rsidRPr="007E55E9">
        <w:rPr>
          <w:rFonts w:ascii="Times New Roman" w:hAnsi="Times New Roman" w:cs="Times New Roman"/>
          <w:sz w:val="28"/>
          <w:szCs w:val="28"/>
        </w:rPr>
        <w:t xml:space="preserve">Далее произошло развитие </w:t>
      </w:r>
      <w:r w:rsidR="00DD1CC7" w:rsidRPr="007E55E9">
        <w:rPr>
          <w:rFonts w:ascii="Times New Roman" w:hAnsi="Times New Roman" w:cs="Times New Roman"/>
          <w:sz w:val="28"/>
          <w:szCs w:val="28"/>
        </w:rPr>
        <w:t>товарно-обменных отношений</w:t>
      </w:r>
      <w:r w:rsidR="009D6F17" w:rsidRPr="007E55E9">
        <w:rPr>
          <w:rFonts w:ascii="Times New Roman" w:hAnsi="Times New Roman" w:cs="Times New Roman"/>
          <w:sz w:val="28"/>
          <w:szCs w:val="28"/>
        </w:rPr>
        <w:t>, такие сделки совершенствовались. По мере развития этих сделок, стали широко применять золото и серебро, которые приходилось проверять и взвешивать каждый раз при совершении определенной товарно-обменной операции.</w:t>
      </w:r>
    </w:p>
    <w:p w:rsidR="009D6F17" w:rsidRPr="007E55E9" w:rsidRDefault="009D6F17"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Примерно в 600 году до нашей эры, люди нашли другой способ решения этой проблемы. Они начали делать сплав </w:t>
      </w:r>
      <w:r w:rsidR="00CB62E8" w:rsidRPr="007E55E9">
        <w:rPr>
          <w:rFonts w:ascii="Times New Roman" w:hAnsi="Times New Roman" w:cs="Times New Roman"/>
          <w:sz w:val="28"/>
          <w:szCs w:val="28"/>
        </w:rPr>
        <w:t>серебра и золота, отливая слитки определенного веса и чистоты, и ставили на них знак государства,  в котором их сделали. Идея была распространена по всему миру, и примерно через 50 лет во всех главнейших торговых точках мира стали осуществлять подобный обмен.</w:t>
      </w:r>
    </w:p>
    <w:p w:rsidR="00CB62E8" w:rsidRPr="007E55E9" w:rsidRDefault="00DE573E"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На смену этой операции пришел биметаллизм, при котором вместо эквивалента использовались 2 металла – золото и серебро. Это стало популярным в большинстве стран, особенно в </w:t>
      </w:r>
      <w:r w:rsidRPr="007E55E9">
        <w:rPr>
          <w:rFonts w:ascii="Times New Roman" w:hAnsi="Times New Roman" w:cs="Times New Roman"/>
          <w:sz w:val="28"/>
          <w:szCs w:val="28"/>
          <w:lang w:val="en-US"/>
        </w:rPr>
        <w:t>XVI</w:t>
      </w:r>
      <w:r w:rsidRPr="007E55E9">
        <w:rPr>
          <w:rFonts w:ascii="Times New Roman" w:hAnsi="Times New Roman" w:cs="Times New Roman"/>
          <w:sz w:val="28"/>
          <w:szCs w:val="28"/>
        </w:rPr>
        <w:t>-</w:t>
      </w:r>
      <w:r w:rsidRPr="007E55E9">
        <w:rPr>
          <w:rFonts w:ascii="Times New Roman" w:hAnsi="Times New Roman" w:cs="Times New Roman"/>
          <w:sz w:val="28"/>
          <w:szCs w:val="28"/>
          <w:lang w:val="en-US"/>
        </w:rPr>
        <w:t>XIX</w:t>
      </w:r>
      <w:r w:rsidRPr="007E55E9">
        <w:rPr>
          <w:rFonts w:ascii="Times New Roman" w:hAnsi="Times New Roman" w:cs="Times New Roman"/>
          <w:sz w:val="28"/>
          <w:szCs w:val="28"/>
        </w:rPr>
        <w:t xml:space="preserve"> веках. Но в  конце </w:t>
      </w:r>
      <w:r w:rsidRPr="007E55E9">
        <w:rPr>
          <w:rFonts w:ascii="Times New Roman" w:hAnsi="Times New Roman" w:cs="Times New Roman"/>
          <w:sz w:val="28"/>
          <w:szCs w:val="28"/>
          <w:lang w:val="en-US"/>
        </w:rPr>
        <w:t>XIX</w:t>
      </w:r>
      <w:r w:rsidRPr="007E55E9">
        <w:rPr>
          <w:rFonts w:ascii="Times New Roman" w:hAnsi="Times New Roman" w:cs="Times New Roman"/>
          <w:sz w:val="28"/>
          <w:szCs w:val="28"/>
        </w:rPr>
        <w:t xml:space="preserve"> века большинство стран перешли с биметаллизма на золотой монометаллизм. Так продолжалось до 1930 года.</w:t>
      </w:r>
    </w:p>
    <w:p w:rsidR="00DE573E" w:rsidRPr="007E55E9" w:rsidRDefault="00DE573E"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Таким </w:t>
      </w:r>
      <w:r w:rsidR="002E1907" w:rsidRPr="007E55E9">
        <w:rPr>
          <w:rFonts w:ascii="Times New Roman" w:hAnsi="Times New Roman" w:cs="Times New Roman"/>
          <w:sz w:val="28"/>
          <w:szCs w:val="28"/>
        </w:rPr>
        <w:t>образом,</w:t>
      </w:r>
      <w:r w:rsidRPr="007E55E9">
        <w:rPr>
          <w:rFonts w:ascii="Times New Roman" w:hAnsi="Times New Roman" w:cs="Times New Roman"/>
          <w:sz w:val="28"/>
          <w:szCs w:val="28"/>
        </w:rPr>
        <w:t xml:space="preserve"> возникло денежное обращение. </w:t>
      </w:r>
      <w:r w:rsidR="002E1907" w:rsidRPr="007E55E9">
        <w:rPr>
          <w:rFonts w:ascii="Times New Roman" w:hAnsi="Times New Roman" w:cs="Times New Roman"/>
          <w:sz w:val="28"/>
          <w:szCs w:val="28"/>
        </w:rPr>
        <w:t xml:space="preserve">Широкое распространение денежного обращение позволило установить стандарт цен – подобие </w:t>
      </w:r>
      <w:r w:rsidR="00324731" w:rsidRPr="007E55E9">
        <w:rPr>
          <w:rFonts w:ascii="Times New Roman" w:hAnsi="Times New Roman" w:cs="Times New Roman"/>
          <w:sz w:val="28"/>
          <w:szCs w:val="28"/>
        </w:rPr>
        <w:t>современного валютного курса.</w:t>
      </w:r>
    </w:p>
    <w:p w:rsidR="002E1907" w:rsidRPr="007E55E9" w:rsidRDefault="002E1907"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В совреме</w:t>
      </w:r>
      <w:r w:rsidR="00324731" w:rsidRPr="007E55E9">
        <w:rPr>
          <w:rFonts w:ascii="Times New Roman" w:hAnsi="Times New Roman" w:cs="Times New Roman"/>
          <w:sz w:val="28"/>
          <w:szCs w:val="28"/>
        </w:rPr>
        <w:t>нное понятие денежного обращения</w:t>
      </w:r>
      <w:r w:rsidRPr="007E55E9">
        <w:rPr>
          <w:rFonts w:ascii="Times New Roman" w:hAnsi="Times New Roman" w:cs="Times New Roman"/>
          <w:sz w:val="28"/>
          <w:szCs w:val="28"/>
        </w:rPr>
        <w:t xml:space="preserve"> состоит в следующем – это движение денежных средств при выполнении ими своих функций в наличной или безналичных формах.</w:t>
      </w:r>
    </w:p>
    <w:p w:rsidR="002E1907" w:rsidRPr="007E55E9" w:rsidRDefault="002E1907"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lastRenderedPageBreak/>
        <w:t>Появлению денежного обращения способствовало общественное разделение труда</w:t>
      </w:r>
      <w:r w:rsidR="00821FB6" w:rsidRPr="007E55E9">
        <w:rPr>
          <w:rFonts w:ascii="Times New Roman" w:hAnsi="Times New Roman" w:cs="Times New Roman"/>
          <w:sz w:val="28"/>
          <w:szCs w:val="28"/>
        </w:rPr>
        <w:t xml:space="preserve"> и </w:t>
      </w:r>
      <w:r w:rsidR="004312CC" w:rsidRPr="007E55E9">
        <w:rPr>
          <w:rFonts w:ascii="Times New Roman" w:hAnsi="Times New Roman" w:cs="Times New Roman"/>
          <w:sz w:val="28"/>
          <w:szCs w:val="28"/>
        </w:rPr>
        <w:t>развитие товарного производства. Сначала деньги концентрируются у субъектов экономических отношений</w:t>
      </w:r>
      <w:r w:rsidR="00D938D9" w:rsidRPr="007E55E9">
        <w:rPr>
          <w:rFonts w:ascii="Times New Roman" w:hAnsi="Times New Roman" w:cs="Times New Roman"/>
          <w:sz w:val="28"/>
          <w:szCs w:val="28"/>
        </w:rPr>
        <w:t>. Чтобы появилось движение денежных средств, необходимо возникновение потребности у одной из сторон. Это случается при заключении сделок, деньги необходимы для обращения, платежей за услуги и товары.</w:t>
      </w:r>
    </w:p>
    <w:p w:rsidR="00D938D9" w:rsidRPr="007E55E9" w:rsidRDefault="00D938D9"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Итак, денежным обращением является очень непростая структура, которая соединяет в себе основные характеристики денег, механизмы и методы использования денег для помощи экономическому и социальному развитию страны.</w:t>
      </w:r>
    </w:p>
    <w:p w:rsidR="00D938D9" w:rsidRPr="007E55E9" w:rsidRDefault="004D5C72"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Денежное обращение представляет собой движение денежных средств в наличной и безналичной формах, которые обслуживает реализацию товаров и услуг, включая нетоварные платежи и хозяйственные расчеты.  Объективную основу</w:t>
      </w:r>
      <w:r w:rsidR="003211E8" w:rsidRPr="007E55E9">
        <w:rPr>
          <w:rFonts w:ascii="Times New Roman" w:hAnsi="Times New Roman" w:cs="Times New Roman"/>
          <w:sz w:val="28"/>
          <w:szCs w:val="28"/>
        </w:rPr>
        <w:t xml:space="preserve"> денежного обращения составляет товарное производство.</w:t>
      </w:r>
    </w:p>
    <w:p w:rsidR="0096795D" w:rsidRPr="007E55E9" w:rsidRDefault="003211E8"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Само денежное обращение тесно связано с денежным оборотом, его понятием и содержа</w:t>
      </w:r>
      <w:r w:rsidR="004451AB" w:rsidRPr="007E55E9">
        <w:rPr>
          <w:rFonts w:ascii="Times New Roman" w:hAnsi="Times New Roman" w:cs="Times New Roman"/>
          <w:sz w:val="28"/>
          <w:szCs w:val="28"/>
        </w:rPr>
        <w:t>нием.</w:t>
      </w:r>
    </w:p>
    <w:p w:rsidR="003211E8" w:rsidRPr="007E55E9" w:rsidRDefault="004451AB"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 Денежный оборот – это совокупность всех платежей, которые произведены в наличной и безналичной формах за определенный период времени. Он выполняет такие функции, как средство обращения, средство накопление и средство платежа, включая в себя товарный и нетоварный обороты, операции по перераспределению.</w:t>
      </w:r>
    </w:p>
    <w:p w:rsidR="00BD2BCC" w:rsidRPr="007E55E9" w:rsidRDefault="00BD2BCC" w:rsidP="009D6F17">
      <w:pPr>
        <w:pStyle w:val="a3"/>
        <w:spacing w:after="0" w:line="360" w:lineRule="auto"/>
        <w:ind w:left="0" w:firstLine="709"/>
        <w:jc w:val="both"/>
        <w:rPr>
          <w:rFonts w:ascii="Times New Roman" w:hAnsi="Times New Roman" w:cs="Times New Roman"/>
          <w:sz w:val="28"/>
          <w:szCs w:val="28"/>
        </w:rPr>
      </w:pPr>
      <w:r w:rsidRPr="007E55E9">
        <w:rPr>
          <w:rFonts w:ascii="Times New Roman" w:hAnsi="Times New Roman" w:cs="Times New Roman"/>
          <w:sz w:val="28"/>
          <w:szCs w:val="28"/>
        </w:rPr>
        <w:t>Правильная организация денежного обращения играет огромную роль и проявляется в следующих моментах:</w:t>
      </w:r>
    </w:p>
    <w:p w:rsidR="00BD2BCC" w:rsidRPr="007E55E9" w:rsidRDefault="00BD2BCC" w:rsidP="00BD2BCC">
      <w:pPr>
        <w:pStyle w:val="a3"/>
        <w:numPr>
          <w:ilvl w:val="0"/>
          <w:numId w:val="14"/>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Слаженная работа хозяйственного оборота, расчетной и платежной систем. Если не будет этой сбалансированности, то при движении денег будут возникать определенные трудности, которые замедлят хозяйственный и денежный обороты, обеспечат рост задолженностей.</w:t>
      </w:r>
    </w:p>
    <w:p w:rsidR="00955D87" w:rsidRPr="007E55E9" w:rsidRDefault="00BD2BCC" w:rsidP="005E3C01">
      <w:pPr>
        <w:pStyle w:val="a3"/>
        <w:numPr>
          <w:ilvl w:val="0"/>
          <w:numId w:val="14"/>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lastRenderedPageBreak/>
        <w:t>Обеспечение сбалансированного проса и предложения на рынке товаров, недопущение товарного дефицита.</w:t>
      </w:r>
    </w:p>
    <w:p w:rsidR="005E3C01" w:rsidRPr="007E55E9" w:rsidRDefault="005E3C01" w:rsidP="005E3C01">
      <w:pPr>
        <w:pStyle w:val="a3"/>
        <w:numPr>
          <w:ilvl w:val="0"/>
          <w:numId w:val="14"/>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Характер и степень влияния </w:t>
      </w:r>
      <w:r w:rsidR="007D7B16" w:rsidRPr="007E55E9">
        <w:rPr>
          <w:rFonts w:ascii="Times New Roman" w:hAnsi="Times New Roman" w:cs="Times New Roman"/>
          <w:sz w:val="28"/>
          <w:szCs w:val="28"/>
        </w:rPr>
        <w:t>денежной массы на рост цен и инфляцию. Если рынок избыточно насыщен деньгами</w:t>
      </w:r>
      <w:r w:rsidR="00D368C2" w:rsidRPr="007E55E9">
        <w:rPr>
          <w:rFonts w:ascii="Times New Roman" w:hAnsi="Times New Roman" w:cs="Times New Roman"/>
          <w:sz w:val="28"/>
          <w:szCs w:val="28"/>
        </w:rPr>
        <w:t>, то извлечение прибыли будет слишком легким за счет поднятия цен, это ослабит конкуренцию. Если будет дефицит денежной массы, то это породит натурализацию товарного обмена</w:t>
      </w:r>
      <w:r w:rsidR="00B74907" w:rsidRPr="007E55E9">
        <w:rPr>
          <w:rFonts w:ascii="Times New Roman" w:hAnsi="Times New Roman" w:cs="Times New Roman"/>
          <w:sz w:val="28"/>
          <w:szCs w:val="28"/>
        </w:rPr>
        <w:t>, нарушит ценовые пропорции, также подорвет двойственность налоговой системы</w:t>
      </w:r>
      <w:r w:rsidR="005B4957" w:rsidRPr="007E55E9">
        <w:rPr>
          <w:rFonts w:ascii="Times New Roman" w:hAnsi="Times New Roman" w:cs="Times New Roman"/>
          <w:sz w:val="28"/>
          <w:szCs w:val="28"/>
        </w:rPr>
        <w:t>, потому что платежи будут совершаться не деньгами, а в натуральном эквиваленте;</w:t>
      </w:r>
    </w:p>
    <w:p w:rsidR="005B4957" w:rsidRPr="007E55E9" w:rsidRDefault="00E96EFA" w:rsidP="005E3C01">
      <w:pPr>
        <w:pStyle w:val="a3"/>
        <w:numPr>
          <w:ilvl w:val="0"/>
          <w:numId w:val="14"/>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Капитальный дефицит денежных средств у субъектов для выплаты зарплаты, финансирования оборотных средств. Но этот недостаток можно считать незначительным, так как большая часть денежных средств обращается в теневой экономике, уклоня</w:t>
      </w:r>
      <w:r w:rsidR="00324731" w:rsidRPr="007E55E9">
        <w:rPr>
          <w:rFonts w:ascii="Times New Roman" w:hAnsi="Times New Roman" w:cs="Times New Roman"/>
          <w:sz w:val="28"/>
          <w:szCs w:val="28"/>
        </w:rPr>
        <w:t>е</w:t>
      </w:r>
      <w:r w:rsidRPr="007E55E9">
        <w:rPr>
          <w:rFonts w:ascii="Times New Roman" w:hAnsi="Times New Roman" w:cs="Times New Roman"/>
          <w:sz w:val="28"/>
          <w:szCs w:val="28"/>
        </w:rPr>
        <w:t>тся от нало</w:t>
      </w:r>
      <w:r w:rsidR="00324731" w:rsidRPr="007E55E9">
        <w:rPr>
          <w:rFonts w:ascii="Times New Roman" w:hAnsi="Times New Roman" w:cs="Times New Roman"/>
          <w:sz w:val="28"/>
          <w:szCs w:val="28"/>
        </w:rPr>
        <w:t>го</w:t>
      </w:r>
      <w:r w:rsidRPr="007E55E9">
        <w:rPr>
          <w:rFonts w:ascii="Times New Roman" w:hAnsi="Times New Roman" w:cs="Times New Roman"/>
          <w:sz w:val="28"/>
          <w:szCs w:val="28"/>
        </w:rPr>
        <w:t>обложения</w:t>
      </w:r>
      <w:r w:rsidR="00324731" w:rsidRPr="007E55E9">
        <w:rPr>
          <w:rFonts w:ascii="Times New Roman" w:hAnsi="Times New Roman" w:cs="Times New Roman"/>
          <w:sz w:val="28"/>
          <w:szCs w:val="28"/>
        </w:rPr>
        <w:t xml:space="preserve"> и вывозится за границу.</w:t>
      </w:r>
    </w:p>
    <w:p w:rsidR="00324731" w:rsidRPr="007E55E9" w:rsidRDefault="00324731" w:rsidP="00324731">
      <w:pPr>
        <w:pStyle w:val="a3"/>
        <w:spacing w:after="0" w:line="360" w:lineRule="auto"/>
        <w:ind w:left="1069"/>
        <w:jc w:val="both"/>
        <w:rPr>
          <w:rFonts w:ascii="Times New Roman" w:hAnsi="Times New Roman" w:cs="Times New Roman"/>
          <w:sz w:val="28"/>
          <w:szCs w:val="28"/>
        </w:rPr>
      </w:pPr>
    </w:p>
    <w:p w:rsidR="004451AB" w:rsidRPr="007E55E9" w:rsidRDefault="004451AB" w:rsidP="00BD2BCC">
      <w:pPr>
        <w:spacing w:after="0" w:line="360" w:lineRule="auto"/>
        <w:jc w:val="both"/>
        <w:rPr>
          <w:rFonts w:ascii="Times New Roman" w:hAnsi="Times New Roman" w:cs="Times New Roman"/>
          <w:sz w:val="28"/>
          <w:szCs w:val="28"/>
        </w:rPr>
      </w:pPr>
    </w:p>
    <w:p w:rsidR="004451AB" w:rsidRPr="007E55E9" w:rsidRDefault="004451AB"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324731" w:rsidRPr="007E55E9" w:rsidRDefault="00324731" w:rsidP="004451AB">
      <w:pPr>
        <w:spacing w:after="0" w:line="360" w:lineRule="auto"/>
        <w:jc w:val="both"/>
        <w:rPr>
          <w:rFonts w:ascii="Times New Roman" w:hAnsi="Times New Roman" w:cs="Times New Roman"/>
          <w:sz w:val="28"/>
          <w:szCs w:val="28"/>
        </w:rPr>
      </w:pPr>
    </w:p>
    <w:p w:rsidR="009D6F17" w:rsidRPr="007E55E9" w:rsidRDefault="009D6F17" w:rsidP="009D6F17">
      <w:pPr>
        <w:pStyle w:val="a3"/>
        <w:spacing w:after="0" w:line="360" w:lineRule="auto"/>
        <w:ind w:left="0" w:hanging="11"/>
        <w:jc w:val="both"/>
        <w:rPr>
          <w:rFonts w:ascii="Times New Roman" w:hAnsi="Times New Roman" w:cs="Times New Roman"/>
          <w:sz w:val="28"/>
          <w:szCs w:val="28"/>
        </w:rPr>
      </w:pPr>
    </w:p>
    <w:p w:rsidR="00324731" w:rsidRPr="007E55E9" w:rsidRDefault="00324731" w:rsidP="00324731">
      <w:pPr>
        <w:spacing w:after="0" w:line="360" w:lineRule="auto"/>
        <w:jc w:val="both"/>
        <w:rPr>
          <w:rFonts w:ascii="Times New Roman" w:hAnsi="Times New Roman" w:cs="Times New Roman"/>
          <w:sz w:val="28"/>
          <w:szCs w:val="28"/>
        </w:rPr>
      </w:pPr>
    </w:p>
    <w:p w:rsidR="00324731" w:rsidRPr="007E55E9" w:rsidRDefault="00324731" w:rsidP="00324731">
      <w:pPr>
        <w:spacing w:after="0" w:line="360" w:lineRule="auto"/>
        <w:jc w:val="center"/>
        <w:rPr>
          <w:rFonts w:ascii="Times New Roman" w:hAnsi="Times New Roman" w:cs="Times New Roman"/>
          <w:b/>
          <w:sz w:val="28"/>
          <w:szCs w:val="28"/>
        </w:rPr>
      </w:pPr>
      <w:r w:rsidRPr="007E55E9">
        <w:rPr>
          <w:rFonts w:ascii="Times New Roman" w:hAnsi="Times New Roman" w:cs="Times New Roman"/>
          <w:b/>
          <w:sz w:val="28"/>
          <w:szCs w:val="28"/>
        </w:rPr>
        <w:lastRenderedPageBreak/>
        <w:t>1.2 Виды денежного обращения.</w:t>
      </w:r>
    </w:p>
    <w:p w:rsidR="00324731" w:rsidRPr="007E55E9" w:rsidRDefault="00324731" w:rsidP="00324731">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Денежное обращение подразделяется на два вида: наличное и безналичное.</w:t>
      </w:r>
    </w:p>
    <w:p w:rsidR="00324731" w:rsidRPr="007E55E9" w:rsidRDefault="00324731" w:rsidP="00324731">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Налично-денежное обращение  безналичное тесно взаимосвязаны друг с другом, потому что деньги постоянно переходят из одной сферы обращения в другую.</w:t>
      </w:r>
      <w:r w:rsidR="00172DC5" w:rsidRPr="007E55E9">
        <w:rPr>
          <w:rFonts w:ascii="Times New Roman" w:hAnsi="Times New Roman" w:cs="Times New Roman"/>
          <w:sz w:val="28"/>
          <w:szCs w:val="28"/>
        </w:rPr>
        <w:t xml:space="preserve"> Безналичное и наличное денежное обращение вместе формируют единый денежный оборот страны, в котором обращаются все деньги.</w:t>
      </w:r>
    </w:p>
    <w:p w:rsidR="00172DC5" w:rsidRPr="007E55E9" w:rsidRDefault="00172DC5" w:rsidP="00324731">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Безналичным денежным оборотом является часть всего денежного оборота, где движение денег  происходит в безналичной форме через банк путем зачета взаимных требований. </w:t>
      </w:r>
    </w:p>
    <w:p w:rsidR="00172DC5" w:rsidRPr="007E55E9" w:rsidRDefault="00172DC5" w:rsidP="00324731">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Безналичный оборот является основным видом денежного оборота, потому что он составляет 90% от всех платежей в экономике нашей страны. Данный вид денежного оборота </w:t>
      </w:r>
      <w:r w:rsidR="00860A0D" w:rsidRPr="007E55E9">
        <w:rPr>
          <w:rFonts w:ascii="Times New Roman" w:hAnsi="Times New Roman" w:cs="Times New Roman"/>
          <w:sz w:val="28"/>
          <w:szCs w:val="28"/>
        </w:rPr>
        <w:t>включает в себя</w:t>
      </w:r>
      <w:r w:rsidRPr="007E55E9">
        <w:rPr>
          <w:rFonts w:ascii="Times New Roman" w:hAnsi="Times New Roman" w:cs="Times New Roman"/>
          <w:sz w:val="28"/>
          <w:szCs w:val="28"/>
        </w:rPr>
        <w:t xml:space="preserve">: </w:t>
      </w:r>
      <w:r w:rsidR="00860A0D" w:rsidRPr="007E55E9">
        <w:rPr>
          <w:rFonts w:ascii="Times New Roman" w:hAnsi="Times New Roman" w:cs="Times New Roman"/>
          <w:sz w:val="28"/>
          <w:szCs w:val="28"/>
        </w:rPr>
        <w:t xml:space="preserve">движение общественного продукта; распределение и перераспределение национального дохода; платежи, относящиеся к источникам капитальных вложений; расчеты, связанные с финансированием предприятий; бюджетные, внутриотраслевые, внутрихозяйственные перераспределения денежных средств; получение и погашение банковских ссуд; выплату и использование части денежных доходов населения, другие платежи и поступления. Участниками безналичного денежного оборота выступают </w:t>
      </w:r>
      <w:r w:rsidR="007252F8" w:rsidRPr="007E55E9">
        <w:rPr>
          <w:rFonts w:ascii="Times New Roman" w:hAnsi="Times New Roman" w:cs="Times New Roman"/>
          <w:sz w:val="28"/>
          <w:szCs w:val="28"/>
        </w:rPr>
        <w:t>организации, включая банки, небанковские финансово-кредитные институт, само население страны.</w:t>
      </w:r>
    </w:p>
    <w:p w:rsidR="007252F8" w:rsidRPr="007E55E9" w:rsidRDefault="007252F8" w:rsidP="00324731">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Безналичное денежное обращение в России основывается на нескольких принципах, соответствие которым может обеспечить своевременность, надежность и эффективность расчетов.</w:t>
      </w:r>
    </w:p>
    <w:p w:rsidR="007252F8" w:rsidRPr="007E55E9" w:rsidRDefault="007252F8" w:rsidP="00324731">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Первый принцип – правовое регламентирование порядка проведения расчетов безналичным путем с целью создания стабильности и единообразия.</w:t>
      </w:r>
    </w:p>
    <w:p w:rsidR="00277D2C" w:rsidRPr="007E55E9" w:rsidRDefault="007252F8" w:rsidP="00277D2C">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Главные законодательные источники регулирования расчетов безналичным путем это: Гражданский кодекс Российской Федерации, Гражданский процессуальный кодекс Российской Федерации, Арбитражный процессуальный кодек Российской Федерации. Главный орган, </w:t>
      </w:r>
      <w:r w:rsidRPr="007E55E9">
        <w:rPr>
          <w:rFonts w:ascii="Times New Roman" w:hAnsi="Times New Roman" w:cs="Times New Roman"/>
          <w:sz w:val="28"/>
          <w:szCs w:val="28"/>
        </w:rPr>
        <w:lastRenderedPageBreak/>
        <w:t>осуществляющий контроль за правильность ведения безналичных расчетов – это Центральный банк Российской Федерации</w:t>
      </w:r>
      <w:r w:rsidR="00277D2C" w:rsidRPr="007E55E9">
        <w:rPr>
          <w:rFonts w:ascii="Times New Roman" w:hAnsi="Times New Roman" w:cs="Times New Roman"/>
          <w:sz w:val="28"/>
          <w:szCs w:val="28"/>
        </w:rPr>
        <w:t>, он обязан обеспечивать эффективную и бесперебойную работу всей платежной системы. Центральный банк Российской Федерации устанавливает правила, сроки и стандарты проведения расчетов и используемые при этом документы.</w:t>
      </w:r>
    </w:p>
    <w:p w:rsidR="00F91F6D" w:rsidRPr="007E55E9" w:rsidRDefault="00277D2C" w:rsidP="00F91F6D">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Второй принцип предусматривает проведение безналичных расчетов только по счетам банка. То есть все расчета, проводимые безналичным путем, должны вестись всеми лицами, и юридическими, и физическими, через банк, где открыт соответствующий счет.</w:t>
      </w:r>
      <w:r w:rsidR="00F91F6D" w:rsidRPr="007E55E9">
        <w:rPr>
          <w:rFonts w:ascii="Times New Roman" w:hAnsi="Times New Roman" w:cs="Times New Roman"/>
          <w:sz w:val="28"/>
          <w:szCs w:val="28"/>
        </w:rPr>
        <w:t xml:space="preserve"> Все организации, независимо от их организационно-правовой формы, обязаны хранить свои денежные средства на различных счетах в банках. </w:t>
      </w:r>
    </w:p>
    <w:p w:rsidR="00F91F6D" w:rsidRPr="007E55E9" w:rsidRDefault="00F91F6D" w:rsidP="00F91F6D">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Третий принцип – это обеспечение ликвидности плательщика на том уроне, который обеспечит стабильное проведение расчетов. Соблюдение этого принципа – обеспечение </w:t>
      </w:r>
      <w:r w:rsidR="001E2138" w:rsidRPr="007E55E9">
        <w:rPr>
          <w:rFonts w:ascii="Times New Roman" w:hAnsi="Times New Roman" w:cs="Times New Roman"/>
          <w:sz w:val="28"/>
          <w:szCs w:val="28"/>
        </w:rPr>
        <w:t>своевременного и стабильного выполнение обязательств. Все плательщики, соблюдая этот принцип, планируют поступление денежных средств, а также списание денег со счета, т.е. появляется возможность устранить нехватку ресурсов, чтобы вовремя выполнять долговые обязательства.</w:t>
      </w:r>
    </w:p>
    <w:p w:rsidR="001E2138" w:rsidRPr="007E55E9" w:rsidRDefault="001E2138" w:rsidP="00F91F6D">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Четвертый принцип заключается в том, что плательщик должен иметь акцепт на платеж. Этот принцип осуществляется с помощью платежного инструмента, который свидетельствует о распоряжении плательщика на списание средств с его счетов;</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Этот принцип удобен, обеспечивает бесспорное списание средств: недоимок, штрафов и т.д. – на  основании исполнительных листов, которые выдают судами.</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Пятый принцип заключается в срочности платежа. То есть средства, которые непрерывно расходуются на производство товаров и оказание услуг, должны быть возмещены за счет покупателей в срок, который предусмотрен заключенным с ним договором.  Нестабильность в соблюдении сроков ведет </w:t>
      </w:r>
      <w:r w:rsidRPr="007E55E9">
        <w:rPr>
          <w:rFonts w:ascii="Times New Roman" w:hAnsi="Times New Roman" w:cs="Times New Roman"/>
          <w:sz w:val="28"/>
          <w:szCs w:val="28"/>
        </w:rPr>
        <w:lastRenderedPageBreak/>
        <w:t>к нарушению оборота денежных средств и, как следствие, к платежному кризису.</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Шестой принцип – контролирование правильности совершения платежей. Этот контроль включает в себя предварительный, текущий и последующий. В этом случае банки выступают посредниками между продавцами и покупателями, налоговыми органами, населением, бюджетом и др. и контролируют соблюдение ими правил безналичных расчетов.</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Седьмой принцип предусматривает имущественную ответственность участников расчетов за несоответствие действий договорным обязательствам. За нарушение этих обязательств налагаются санкции в форме возмещения убытков, уплаты неустойки и других мер.</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Безналичные расчеты имеют ряд преимуществ по сравнению с наличными:</w:t>
      </w:r>
    </w:p>
    <w:p w:rsidR="0029191E" w:rsidRPr="007E55E9" w:rsidRDefault="0029191E" w:rsidP="0029191E">
      <w:pPr>
        <w:pStyle w:val="a3"/>
        <w:numPr>
          <w:ilvl w:val="0"/>
          <w:numId w:val="15"/>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дают возможность увеличить кредитные ресурсы банков, то есть позволяют кредитным отношениям развиваться;</w:t>
      </w:r>
    </w:p>
    <w:p w:rsidR="0029191E" w:rsidRPr="007E55E9" w:rsidRDefault="0029191E" w:rsidP="0029191E">
      <w:pPr>
        <w:pStyle w:val="a3"/>
        <w:numPr>
          <w:ilvl w:val="0"/>
          <w:numId w:val="15"/>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стимулируют укрепление налично-денежного обращения, так как уменьшается сумма наличных средств, которые необходимы для совершения оборота.</w:t>
      </w:r>
    </w:p>
    <w:p w:rsidR="0029191E" w:rsidRPr="007E55E9" w:rsidRDefault="0029191E" w:rsidP="0029191E">
      <w:pPr>
        <w:pStyle w:val="a3"/>
        <w:numPr>
          <w:ilvl w:val="0"/>
          <w:numId w:val="15"/>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позволяют ускорить оборот денежных средств, и, как следствие, - оборот материальных ресурсов.</w:t>
      </w:r>
    </w:p>
    <w:p w:rsidR="0029191E" w:rsidRPr="007E55E9" w:rsidRDefault="0029191E" w:rsidP="0029191E">
      <w:pPr>
        <w:pStyle w:val="a3"/>
        <w:numPr>
          <w:ilvl w:val="0"/>
          <w:numId w:val="15"/>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в безналичном денежном обращении могут участвовать все денежные средства, которые являются личной собственностью граждан. Замещение наличных расчетов безналичным денежным оборотом также сокращает издержки производства.</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Налично-денежное обращение – это часть денежного оборота, в котором используются только наличные денежные средства, выполняя такие функции, как средство накопления  и средство платежа. Он включает в себя абсолютно все расчеты, произведенные наличными деньгами за определенный период.</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lastRenderedPageBreak/>
        <w:t xml:space="preserve">Наличное обращение преобладало до </w:t>
      </w:r>
      <w:r w:rsidRPr="007E55E9">
        <w:rPr>
          <w:rFonts w:ascii="Times New Roman" w:hAnsi="Times New Roman" w:cs="Times New Roman"/>
          <w:sz w:val="28"/>
          <w:szCs w:val="28"/>
          <w:lang w:val="en-US"/>
        </w:rPr>
        <w:t>XIX</w:t>
      </w:r>
      <w:r w:rsidRPr="007E55E9">
        <w:rPr>
          <w:rFonts w:ascii="Times New Roman" w:hAnsi="Times New Roman" w:cs="Times New Roman"/>
          <w:sz w:val="28"/>
          <w:szCs w:val="28"/>
        </w:rPr>
        <w:t xml:space="preserve"> века, в данный момент оно составляет примерно 8-10%.</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Налично-денежное обращение включает в себя движение всех наличных денежных средств за определенный промежуток времени между юридическими лицами, населением, государством и т.д. Данный вид денежного обращения осуществляется с помощью различных видов денег: банкнот, металлических монет, казначейских билетов. Эмиссию наличных денег осуществляет Центральный банк Российской Федерации. Он выпускает наличные денежные средства в обращение и изымает их из оборота в том случае, если они пришли в непригодность, заменяет деньги новыми образцами.</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Наличные деньги используются: для оборота товаров и услуг; для расчетов, которые напрямую не связаны с движением товаров и услуг, т.е. это заработная плата, пособия, премии и др.</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Расширение налично-денежного обращения может иметь определенные последствия: </w:t>
      </w:r>
    </w:p>
    <w:p w:rsidR="0029191E" w:rsidRPr="007E55E9" w:rsidRDefault="0029191E" w:rsidP="0029191E">
      <w:pPr>
        <w:pStyle w:val="a3"/>
        <w:numPr>
          <w:ilvl w:val="0"/>
          <w:numId w:val="16"/>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экономический кризис;</w:t>
      </w:r>
    </w:p>
    <w:p w:rsidR="0029191E" w:rsidRPr="007E55E9" w:rsidRDefault="0029191E" w:rsidP="0029191E">
      <w:pPr>
        <w:pStyle w:val="a3"/>
        <w:numPr>
          <w:ilvl w:val="0"/>
          <w:numId w:val="16"/>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неплатежный кризис;</w:t>
      </w:r>
    </w:p>
    <w:p w:rsidR="0029191E" w:rsidRPr="007E55E9" w:rsidRDefault="0029191E" w:rsidP="0029191E">
      <w:pPr>
        <w:pStyle w:val="a3"/>
        <w:numPr>
          <w:ilvl w:val="0"/>
          <w:numId w:val="16"/>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кризис наличности;</w:t>
      </w:r>
    </w:p>
    <w:p w:rsidR="0029191E" w:rsidRPr="007E55E9" w:rsidRDefault="0029191E" w:rsidP="0029191E">
      <w:pPr>
        <w:pStyle w:val="a3"/>
        <w:numPr>
          <w:ilvl w:val="0"/>
          <w:numId w:val="16"/>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снижение организованности системы межбанковских расчетов;</w:t>
      </w:r>
    </w:p>
    <w:p w:rsidR="0029191E" w:rsidRPr="007E55E9" w:rsidRDefault="0029191E" w:rsidP="0029191E">
      <w:pPr>
        <w:pStyle w:val="a3"/>
        <w:numPr>
          <w:ilvl w:val="0"/>
          <w:numId w:val="16"/>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снижение темпов произведения расчетов;</w:t>
      </w:r>
    </w:p>
    <w:p w:rsidR="0029191E" w:rsidRPr="007E55E9" w:rsidRDefault="0029191E" w:rsidP="0029191E">
      <w:pPr>
        <w:pStyle w:val="a3"/>
        <w:numPr>
          <w:ilvl w:val="0"/>
          <w:numId w:val="16"/>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сокращение прибыли доходов предпринимателя с целью ухода от налогообложения и расширение наличных платежей за пределами банка.</w:t>
      </w:r>
    </w:p>
    <w:p w:rsidR="0029191E" w:rsidRPr="007E55E9" w:rsidRDefault="0029191E" w:rsidP="0029191E">
      <w:pPr>
        <w:spacing w:after="0" w:line="360" w:lineRule="auto"/>
        <w:jc w:val="both"/>
        <w:rPr>
          <w:rFonts w:ascii="Times New Roman" w:hAnsi="Times New Roman" w:cs="Times New Roman"/>
          <w:sz w:val="28"/>
          <w:szCs w:val="28"/>
        </w:rPr>
      </w:pPr>
    </w:p>
    <w:p w:rsidR="0029191E" w:rsidRPr="007E55E9" w:rsidRDefault="0029191E" w:rsidP="0029191E">
      <w:pPr>
        <w:spacing w:after="0" w:line="360" w:lineRule="auto"/>
        <w:jc w:val="both"/>
        <w:rPr>
          <w:rFonts w:ascii="Times New Roman" w:hAnsi="Times New Roman" w:cs="Times New Roman"/>
          <w:sz w:val="28"/>
          <w:szCs w:val="28"/>
        </w:rPr>
      </w:pPr>
    </w:p>
    <w:p w:rsidR="0029191E" w:rsidRPr="007E55E9" w:rsidRDefault="0029191E" w:rsidP="0029191E">
      <w:pPr>
        <w:spacing w:after="0" w:line="360" w:lineRule="auto"/>
        <w:jc w:val="both"/>
        <w:rPr>
          <w:rFonts w:ascii="Times New Roman" w:hAnsi="Times New Roman" w:cs="Times New Roman"/>
          <w:sz w:val="28"/>
          <w:szCs w:val="28"/>
        </w:rPr>
      </w:pPr>
    </w:p>
    <w:p w:rsidR="0029191E" w:rsidRPr="007E55E9" w:rsidRDefault="0029191E" w:rsidP="0029191E">
      <w:pPr>
        <w:spacing w:after="0" w:line="360" w:lineRule="auto"/>
        <w:jc w:val="both"/>
        <w:rPr>
          <w:rFonts w:ascii="Times New Roman" w:hAnsi="Times New Roman" w:cs="Times New Roman"/>
          <w:sz w:val="28"/>
          <w:szCs w:val="28"/>
        </w:rPr>
      </w:pPr>
    </w:p>
    <w:p w:rsidR="0029191E" w:rsidRPr="007E55E9" w:rsidRDefault="0029191E" w:rsidP="0029191E">
      <w:pPr>
        <w:spacing w:after="0" w:line="360" w:lineRule="auto"/>
        <w:jc w:val="both"/>
        <w:rPr>
          <w:rFonts w:ascii="Times New Roman" w:hAnsi="Times New Roman" w:cs="Times New Roman"/>
          <w:sz w:val="28"/>
          <w:szCs w:val="28"/>
        </w:rPr>
      </w:pPr>
    </w:p>
    <w:p w:rsidR="0029191E" w:rsidRPr="007E55E9" w:rsidRDefault="0029191E" w:rsidP="0029191E">
      <w:pPr>
        <w:spacing w:after="0" w:line="360" w:lineRule="auto"/>
        <w:jc w:val="both"/>
        <w:rPr>
          <w:rFonts w:ascii="Times New Roman" w:hAnsi="Times New Roman" w:cs="Times New Roman"/>
          <w:sz w:val="28"/>
          <w:szCs w:val="28"/>
        </w:rPr>
      </w:pPr>
    </w:p>
    <w:p w:rsidR="0029191E" w:rsidRPr="007E55E9" w:rsidRDefault="0029191E" w:rsidP="002D0047">
      <w:pPr>
        <w:spacing w:after="0" w:line="360" w:lineRule="auto"/>
        <w:jc w:val="center"/>
        <w:rPr>
          <w:rFonts w:ascii="Times New Roman" w:hAnsi="Times New Roman" w:cs="Times New Roman"/>
          <w:b/>
          <w:sz w:val="28"/>
          <w:szCs w:val="28"/>
        </w:rPr>
      </w:pPr>
      <w:r w:rsidRPr="007E55E9">
        <w:rPr>
          <w:rFonts w:ascii="Times New Roman" w:hAnsi="Times New Roman" w:cs="Times New Roman"/>
          <w:b/>
          <w:sz w:val="28"/>
          <w:szCs w:val="28"/>
        </w:rPr>
        <w:lastRenderedPageBreak/>
        <w:t>1.3. Законы денежного обращения</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Одной из самых главным проблем контроля </w:t>
      </w:r>
      <w:r w:rsidR="00E934EB">
        <w:rPr>
          <w:rFonts w:ascii="Times New Roman" w:hAnsi="Times New Roman" w:cs="Times New Roman"/>
          <w:sz w:val="28"/>
          <w:szCs w:val="28"/>
        </w:rPr>
        <w:t>над</w:t>
      </w:r>
      <w:r w:rsidRPr="007E55E9">
        <w:rPr>
          <w:rFonts w:ascii="Times New Roman" w:hAnsi="Times New Roman" w:cs="Times New Roman"/>
          <w:sz w:val="28"/>
          <w:szCs w:val="28"/>
        </w:rPr>
        <w:t xml:space="preserve"> денежным оборотом – это определение количества денег, которое необходимо для обращения.</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Количество денег зависит от двух факторов: от суммы цен товаров и скорости обращения денежных средств. Чем быстрее происходит обращение денежных средств, тем меньше их надо для организации денежного обращения.</w:t>
      </w:r>
    </w:p>
    <w:p w:rsidR="0029191E" w:rsidRPr="007E55E9" w:rsidRDefault="0029191E" w:rsidP="0029191E">
      <w:pPr>
        <w:spacing w:after="0" w:line="360" w:lineRule="auto"/>
        <w:ind w:firstLine="709"/>
        <w:jc w:val="both"/>
        <w:rPr>
          <w:rFonts w:ascii="Times New Roman" w:hAnsi="Times New Roman" w:cs="Times New Roman"/>
          <w:sz w:val="28"/>
          <w:szCs w:val="28"/>
        </w:rPr>
      </w:pPr>
      <m:oMathPara>
        <m:oMath>
          <m:r>
            <w:rPr>
              <w:rFonts w:ascii="Cambria Math" w:hAnsi="Cambria Math" w:cs="Cambria Math"/>
              <w:sz w:val="28"/>
              <w:szCs w:val="28"/>
            </w:rPr>
            <m:t>К</m:t>
          </m:r>
          <m:r>
            <m:rPr>
              <m:sty m:val="p"/>
            </m:rPr>
            <w:rPr>
              <w:rFonts w:ascii="Cambria Math" w:hAnsi="Cambria Math" w:cs="Cambria Math"/>
              <w:sz w:val="28"/>
              <w:szCs w:val="28"/>
            </w:rPr>
            <m:t>=</m:t>
          </m:r>
          <m:f>
            <m:fPr>
              <m:ctrlPr>
                <w:rPr>
                  <w:rFonts w:ascii="Cambria Math" w:hAnsi="Cambria Math"/>
                  <w:i/>
                  <w:sz w:val="28"/>
                  <w:szCs w:val="28"/>
                </w:rPr>
              </m:ctrlPr>
            </m:fPr>
            <m:num>
              <m:r>
                <w:rPr>
                  <w:rFonts w:ascii="Cambria Math" w:hAnsi="Cambria Math"/>
                  <w:sz w:val="28"/>
                  <w:szCs w:val="28"/>
                </w:rPr>
                <m:t>Ц×О</m:t>
              </m:r>
            </m:num>
            <m:den>
              <m:r>
                <w:rPr>
                  <w:rFonts w:ascii="Cambria Math" w:hAnsi="Cambria Math" w:cs="Cambria Math"/>
                  <w:sz w:val="28"/>
                  <w:szCs w:val="28"/>
                  <w:lang w:val="en-US"/>
                </w:rPr>
                <m:t>V</m:t>
              </m:r>
            </m:den>
          </m:f>
        </m:oMath>
      </m:oMathPara>
    </w:p>
    <w:p w:rsidR="0029191E" w:rsidRPr="007E55E9" w:rsidRDefault="0029191E" w:rsidP="0029191E">
      <w:p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где К – количество денег, которое необходимо для организации обращения; Ц – сумма всех цен товаров и услуг; О – объём товаров; </w:t>
      </w:r>
      <w:r w:rsidRPr="007E55E9">
        <w:rPr>
          <w:rFonts w:ascii="Times New Roman" w:hAnsi="Times New Roman" w:cs="Times New Roman"/>
          <w:sz w:val="28"/>
          <w:szCs w:val="28"/>
          <w:lang w:val="en-US"/>
        </w:rPr>
        <w:t>V</w:t>
      </w:r>
      <w:r w:rsidRPr="007E55E9">
        <w:rPr>
          <w:rFonts w:ascii="Times New Roman" w:hAnsi="Times New Roman" w:cs="Times New Roman"/>
          <w:sz w:val="28"/>
          <w:szCs w:val="28"/>
        </w:rPr>
        <w:t xml:space="preserve"> – скорость оборота каждой денежной единицы. </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Сторонники количественной теории и представители монетаристской теории определяют количество денег, необходимых для организации денежного обращения, применяя уравнение  И. Фишера:</w:t>
      </w:r>
    </w:p>
    <w:p w:rsidR="0029191E" w:rsidRPr="007E55E9" w:rsidRDefault="0029191E" w:rsidP="0029191E">
      <w:pPr>
        <w:spacing w:after="0" w:line="360" w:lineRule="auto"/>
        <w:ind w:firstLine="709"/>
        <w:jc w:val="both"/>
        <w:rPr>
          <w:rFonts w:ascii="Times New Roman" w:hAnsi="Times New Roman" w:cs="Times New Roman"/>
          <w:sz w:val="28"/>
          <w:szCs w:val="28"/>
          <w:lang w:val="en-US"/>
        </w:rPr>
      </w:pPr>
      <m:oMathPara>
        <m:oMathParaPr>
          <m:jc m:val="center"/>
        </m:oMathParaPr>
        <m:oMath>
          <m:r>
            <w:rPr>
              <w:rFonts w:ascii="Cambria Math" w:hAnsi="Cambria Math" w:cs="Times New Roman"/>
              <w:sz w:val="28"/>
              <w:szCs w:val="28"/>
            </w:rPr>
            <m:t>M</m:t>
          </m:r>
          <m:r>
            <m:rPr>
              <m:sty m:val="p"/>
            </m:rP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P</m:t>
              </m:r>
              <m:r>
                <w:rPr>
                  <w:rFonts w:ascii="Cambria Math" w:hAnsi="Times New Roman" w:cs="Times New Roman"/>
                  <w:sz w:val="28"/>
                  <w:szCs w:val="28"/>
                </w:rPr>
                <m:t>×</m:t>
              </m:r>
              <m:r>
                <w:rPr>
                  <w:rFonts w:ascii="Cambria Math" w:hAnsi="Cambria Math" w:cs="Times New Roman"/>
                  <w:sz w:val="28"/>
                  <w:szCs w:val="28"/>
                </w:rPr>
                <m:t>Q</m:t>
              </m:r>
            </m:num>
            <m:den>
              <m:r>
                <w:rPr>
                  <w:rFonts w:ascii="Cambria Math" w:hAnsi="Cambria Math" w:cs="Times New Roman"/>
                  <w:sz w:val="28"/>
                  <w:szCs w:val="28"/>
                  <w:lang w:val="en-US"/>
                </w:rPr>
                <m:t>V</m:t>
              </m:r>
            </m:den>
          </m:f>
        </m:oMath>
      </m:oMathPara>
    </w:p>
    <w:p w:rsidR="0029191E" w:rsidRPr="007E55E9" w:rsidRDefault="0029191E" w:rsidP="0029191E">
      <w:p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где М – количество денег в обращении; </w:t>
      </w:r>
      <w:r w:rsidRPr="007E55E9">
        <w:rPr>
          <w:rFonts w:ascii="Times New Roman" w:hAnsi="Times New Roman" w:cs="Times New Roman"/>
          <w:sz w:val="28"/>
          <w:szCs w:val="28"/>
          <w:lang w:val="en-US"/>
        </w:rPr>
        <w:t>V</w:t>
      </w:r>
      <w:r w:rsidRPr="007E55E9">
        <w:rPr>
          <w:rFonts w:ascii="Times New Roman" w:hAnsi="Times New Roman" w:cs="Times New Roman"/>
          <w:sz w:val="28"/>
          <w:szCs w:val="28"/>
        </w:rPr>
        <w:t xml:space="preserve"> – скорость, с которой происходит обращение денежных средств; </w:t>
      </w:r>
      <w:r w:rsidRPr="007E55E9">
        <w:rPr>
          <w:rFonts w:ascii="Times New Roman" w:hAnsi="Times New Roman" w:cs="Times New Roman"/>
          <w:sz w:val="28"/>
          <w:szCs w:val="28"/>
          <w:lang w:val="en-US"/>
        </w:rPr>
        <w:t>P</w:t>
      </w:r>
      <w:r w:rsidRPr="007E55E9">
        <w:rPr>
          <w:rFonts w:ascii="Times New Roman" w:hAnsi="Times New Roman" w:cs="Times New Roman"/>
          <w:sz w:val="28"/>
          <w:szCs w:val="28"/>
        </w:rPr>
        <w:t xml:space="preserve"> – сумма цен товаров; </w:t>
      </w:r>
      <w:r w:rsidRPr="007E55E9">
        <w:rPr>
          <w:rFonts w:ascii="Times New Roman" w:hAnsi="Times New Roman" w:cs="Times New Roman"/>
          <w:sz w:val="28"/>
          <w:szCs w:val="28"/>
          <w:lang w:val="en-US"/>
        </w:rPr>
        <w:t>Q</w:t>
      </w:r>
      <w:r w:rsidRPr="007E55E9">
        <w:rPr>
          <w:rFonts w:ascii="Times New Roman" w:hAnsi="Times New Roman" w:cs="Times New Roman"/>
          <w:sz w:val="28"/>
          <w:szCs w:val="28"/>
        </w:rPr>
        <w:t xml:space="preserve"> –объём обращающихся товаров.</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По мнению авторов данной концепции для обращения необходимо такое количество денег, какое сможет позволить реализовать объём произведённых товаров и услуг по текущим ценам в рамках национальной экономики.</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В современной рыночной экономике используют несколько формул, определяющих объём суммы денег, необходимых для обращения.</w:t>
      </w:r>
    </w:p>
    <w:p w:rsidR="0029191E" w:rsidRPr="007E55E9" w:rsidRDefault="0029191E" w:rsidP="0029191E">
      <w:pPr>
        <w:pStyle w:val="a3"/>
        <w:spacing w:after="0" w:line="360" w:lineRule="auto"/>
        <w:ind w:left="1224"/>
        <w:jc w:val="both"/>
        <w:rPr>
          <w:rFonts w:ascii="Times New Roman" w:hAnsi="Times New Roman" w:cs="Times New Roman"/>
          <w:sz w:val="28"/>
          <w:szCs w:val="28"/>
        </w:rPr>
      </w:pPr>
      <m:oMathPara>
        <m:oMathParaPr>
          <m:jc m:val="center"/>
        </m:oMathParaPr>
        <m:oMath>
          <m:r>
            <w:rPr>
              <w:rFonts w:ascii="Cambria Math" w:hAnsi="Times New Roman" w:cs="Times New Roman"/>
              <w:sz w:val="28"/>
              <w:szCs w:val="28"/>
            </w:rPr>
            <m:t>До</m:t>
          </m:r>
          <m:r>
            <m:rPr>
              <m:sty m:val="p"/>
            </m:rP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Тц</m:t>
              </m:r>
              <m:r>
                <w:rPr>
                  <w:rFonts w:ascii="Cambria Math" w:hAnsi="Times New Roman" w:cs="Times New Roman"/>
                  <w:sz w:val="28"/>
                  <w:szCs w:val="28"/>
                </w:rPr>
                <m:t>+</m:t>
              </m:r>
              <m:r>
                <w:rPr>
                  <w:rFonts w:ascii="Cambria Math" w:hAnsi="Times New Roman" w:cs="Times New Roman"/>
                  <w:sz w:val="28"/>
                  <w:szCs w:val="28"/>
                </w:rPr>
                <m:t>Пс-Звп-Дп-Рив-Оп</m:t>
              </m:r>
              <m:r>
                <w:rPr>
                  <w:rFonts w:ascii="Cambria Math" w:hAnsi="Times New Roman" w:cs="Times New Roman"/>
                  <w:sz w:val="28"/>
                  <w:szCs w:val="28"/>
                </w:rPr>
                <m:t>+</m:t>
              </m:r>
              <m:r>
                <w:rPr>
                  <w:rFonts w:ascii="Cambria Math" w:hAnsi="Times New Roman" w:cs="Times New Roman"/>
                  <w:sz w:val="28"/>
                  <w:szCs w:val="28"/>
                </w:rPr>
                <m:t>Вп</m:t>
              </m:r>
            </m:num>
            <m:den>
              <m:r>
                <w:rPr>
                  <w:rFonts w:ascii="Cambria Math" w:hAnsi="Times New Roman" w:cs="Times New Roman"/>
                  <w:sz w:val="28"/>
                  <w:szCs w:val="28"/>
                  <w:lang w:val="en-US"/>
                </w:rPr>
                <m:t>СО</m:t>
              </m:r>
            </m:den>
          </m:f>
        </m:oMath>
      </m:oMathPara>
    </w:p>
    <w:p w:rsidR="0029191E" w:rsidRPr="007E55E9" w:rsidRDefault="0029191E" w:rsidP="0029191E">
      <w:p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где До – количество денежных знаков, необходимых для организации обращения; Тц – сумма цен реализуемых товаров; Пс – количество платежей, по которым наступил срок погашения; Звп – количество платежей, которые </w:t>
      </w:r>
      <w:r w:rsidRPr="007E55E9">
        <w:rPr>
          <w:rFonts w:ascii="Times New Roman" w:hAnsi="Times New Roman" w:cs="Times New Roman"/>
          <w:sz w:val="28"/>
          <w:szCs w:val="28"/>
        </w:rPr>
        <w:lastRenderedPageBreak/>
        <w:t>взаимопогашаются; Дп – сумма передачи долгов; Рив – сумма цен товаров, реализованных за иностранную валюту; Оп – сумма отсроченных платежей; Вп – количество векселей, которые переучтены Центральным банком Российской Федерации; Со – скорость обращения денег.</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Также  для оценки эффективности денежного оборота можно использовать следующую формулу:</w:t>
      </w:r>
    </w:p>
    <w:p w:rsidR="0029191E" w:rsidRPr="007E55E9" w:rsidRDefault="0029191E" w:rsidP="0029191E">
      <w:pPr>
        <w:spacing w:after="0" w:line="360" w:lineRule="auto"/>
        <w:ind w:firstLine="709"/>
        <w:jc w:val="both"/>
        <w:rPr>
          <w:rFonts w:ascii="Times New Roman" w:hAnsi="Times New Roman" w:cs="Times New Roman"/>
          <w:i/>
          <w:sz w:val="28"/>
          <w:szCs w:val="28"/>
        </w:rPr>
      </w:pPr>
      <w:r w:rsidRPr="007E55E9">
        <w:rPr>
          <w:rFonts w:ascii="Times New Roman" w:hAnsi="Times New Roman" w:cs="Times New Roman"/>
          <w:i/>
          <w:sz w:val="28"/>
          <w:szCs w:val="28"/>
        </w:rPr>
        <w:t xml:space="preserve">                                              </w:t>
      </w:r>
      <w:r w:rsidRPr="007E55E9">
        <w:rPr>
          <w:rFonts w:ascii="Times New Roman" w:hAnsi="Times New Roman" w:cs="Times New Roman"/>
          <w:i/>
          <w:sz w:val="28"/>
          <w:szCs w:val="28"/>
          <w:lang w:val="en-US"/>
        </w:rPr>
        <w:t>M</w:t>
      </w:r>
      <w:r w:rsidRPr="007E55E9">
        <w:rPr>
          <w:rFonts w:ascii="Times New Roman" w:hAnsi="Times New Roman" w:cs="Times New Roman"/>
          <w:i/>
          <w:sz w:val="28"/>
          <w:szCs w:val="28"/>
        </w:rPr>
        <w:t xml:space="preserve"> = </w:t>
      </w:r>
      <w:r w:rsidRPr="007E55E9">
        <w:rPr>
          <w:rFonts w:ascii="Times New Roman" w:hAnsi="Times New Roman" w:cs="Times New Roman"/>
          <w:i/>
          <w:sz w:val="28"/>
          <w:szCs w:val="28"/>
          <w:lang w:val="en-US"/>
        </w:rPr>
        <w:t>P</w:t>
      </w:r>
      <w:r w:rsidRPr="007E55E9">
        <w:rPr>
          <w:rFonts w:ascii="Times New Roman" w:hAnsi="Times New Roman" w:cs="Times New Roman"/>
          <w:i/>
          <w:sz w:val="28"/>
          <w:szCs w:val="28"/>
        </w:rPr>
        <w:t xml:space="preserve"> × </w:t>
      </w:r>
      <w:r w:rsidRPr="007E55E9">
        <w:rPr>
          <w:rFonts w:ascii="Times New Roman" w:hAnsi="Times New Roman" w:cs="Times New Roman"/>
          <w:i/>
          <w:sz w:val="28"/>
          <w:szCs w:val="28"/>
          <w:lang w:val="en-US"/>
        </w:rPr>
        <w:t>Q</w:t>
      </w:r>
      <w:r w:rsidRPr="007E55E9">
        <w:rPr>
          <w:rFonts w:ascii="Times New Roman" w:hAnsi="Times New Roman" w:cs="Times New Roman"/>
          <w:i/>
          <w:sz w:val="28"/>
          <w:szCs w:val="28"/>
        </w:rPr>
        <w:t xml:space="preserve"> : </w:t>
      </w:r>
      <w:r w:rsidRPr="007E55E9">
        <w:rPr>
          <w:rFonts w:ascii="Times New Roman" w:hAnsi="Times New Roman" w:cs="Times New Roman"/>
          <w:i/>
          <w:sz w:val="28"/>
          <w:szCs w:val="28"/>
          <w:lang w:val="en-US"/>
        </w:rPr>
        <w:t>V</w:t>
      </w:r>
    </w:p>
    <w:p w:rsidR="0029191E" w:rsidRPr="007E55E9" w:rsidRDefault="0029191E" w:rsidP="0029191E">
      <w:p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т.к. невозможно строгое поддержание пропорций уравнения обмена, факторы влияющие на денежную массу (М) и обмен товаров могут оказывать разнонаправленные воздействия, например, повышение удельного веса накоплений в доходах населения одновременно вызывает замедление скорости обращения денег и уменьшение количества покупаемых товаров, различные виды денежных знаков обладают неодинаковой скоростью оборота.</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С учётом корректировки на инфляцию денежную массу можно определить по следующей формуле:</w:t>
      </w:r>
    </w:p>
    <w:p w:rsidR="0029191E" w:rsidRPr="007E55E9" w:rsidRDefault="0029191E" w:rsidP="0029191E">
      <w:pPr>
        <w:spacing w:after="0" w:line="360" w:lineRule="auto"/>
        <w:ind w:firstLine="709"/>
        <w:jc w:val="both"/>
        <w:rPr>
          <w:rFonts w:ascii="Times New Roman" w:hAnsi="Times New Roman" w:cs="Times New Roman"/>
          <w:sz w:val="28"/>
          <w:szCs w:val="28"/>
          <w:lang w:val="en-US"/>
        </w:rPr>
      </w:pPr>
      <m:oMathPara>
        <m:oMathParaPr>
          <m:jc m:val="center"/>
        </m:oMathParaPr>
        <m:oMath>
          <m:r>
            <w:rPr>
              <w:rFonts w:ascii="Cambria Math" w:hAnsi="Cambria Math" w:cs="Times New Roman"/>
              <w:sz w:val="28"/>
              <w:szCs w:val="28"/>
            </w:rPr>
            <m:t>M</m:t>
          </m:r>
          <m:r>
            <m:rPr>
              <m:sty m:val="p"/>
            </m:rP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lang w:val="en-US"/>
                </w:rPr>
                <m:t>Y</m:t>
              </m:r>
              <m:r>
                <w:rPr>
                  <w:rFonts w:ascii="Cambria Math" w:hAnsi="Times New Roman" w:cs="Times New Roman"/>
                  <w:sz w:val="28"/>
                  <w:szCs w:val="28"/>
                  <w:lang w:val="en-US"/>
                </w:rPr>
                <m:t>×</m:t>
              </m:r>
              <m:r>
                <w:rPr>
                  <w:rFonts w:ascii="Cambria Math" w:hAnsi="Cambria Math" w:cs="Times New Roman"/>
                  <w:sz w:val="28"/>
                  <w:szCs w:val="28"/>
                  <w:lang w:val="en-US"/>
                </w:rPr>
                <m:t>P</m:t>
              </m:r>
            </m:num>
            <m:den>
              <m:r>
                <w:rPr>
                  <w:rFonts w:ascii="Cambria Math" w:hAnsi="Cambria Math" w:cs="Times New Roman"/>
                  <w:sz w:val="28"/>
                  <w:szCs w:val="28"/>
                  <w:lang w:val="en-US"/>
                </w:rPr>
                <m:t>V</m:t>
              </m:r>
            </m:den>
          </m:f>
        </m:oMath>
      </m:oMathPara>
    </w:p>
    <w:p w:rsidR="0029191E" w:rsidRPr="007E55E9" w:rsidRDefault="0029191E" w:rsidP="0029191E">
      <w:p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где М – денежная масса в обращении; </w:t>
      </w:r>
      <w:r w:rsidRPr="007E55E9">
        <w:rPr>
          <w:rFonts w:ascii="Times New Roman" w:hAnsi="Times New Roman" w:cs="Times New Roman"/>
          <w:sz w:val="28"/>
          <w:szCs w:val="28"/>
          <w:lang w:val="en-US"/>
        </w:rPr>
        <w:t>Y</w:t>
      </w:r>
      <w:r w:rsidRPr="007E55E9">
        <w:rPr>
          <w:rFonts w:ascii="Times New Roman" w:hAnsi="Times New Roman" w:cs="Times New Roman"/>
          <w:sz w:val="28"/>
          <w:szCs w:val="28"/>
        </w:rPr>
        <w:t xml:space="preserve"> – реальный ВВП; Р – темп роста инфляции; </w:t>
      </w:r>
      <w:r w:rsidRPr="007E55E9">
        <w:rPr>
          <w:rFonts w:ascii="Times New Roman" w:hAnsi="Times New Roman" w:cs="Times New Roman"/>
          <w:sz w:val="28"/>
          <w:szCs w:val="28"/>
          <w:lang w:val="en-US"/>
        </w:rPr>
        <w:t>V</w:t>
      </w:r>
      <w:r w:rsidRPr="007E55E9">
        <w:rPr>
          <w:rFonts w:ascii="Times New Roman" w:hAnsi="Times New Roman" w:cs="Times New Roman"/>
          <w:sz w:val="28"/>
          <w:szCs w:val="28"/>
        </w:rPr>
        <w:t xml:space="preserve"> – скорость обращения денег. Согласно данной формуле, количество денег в обращении прямо пропорционально темпу роста ВВП (</w:t>
      </w:r>
      <w:r w:rsidRPr="007E55E9">
        <w:rPr>
          <w:rFonts w:ascii="Times New Roman" w:hAnsi="Times New Roman" w:cs="Times New Roman"/>
          <w:sz w:val="28"/>
          <w:szCs w:val="28"/>
          <w:lang w:val="en-US"/>
        </w:rPr>
        <w:t>Y</w:t>
      </w:r>
      <w:r w:rsidRPr="007E55E9">
        <w:rPr>
          <w:rFonts w:ascii="Times New Roman" w:hAnsi="Times New Roman" w:cs="Times New Roman"/>
          <w:sz w:val="28"/>
          <w:szCs w:val="28"/>
        </w:rPr>
        <w:t>) и инфляции (Р), и обратно пропорциональна скорости денежных знаков.</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Банк России рассчитывает скорость обращения денег по следующей формуле:</w:t>
      </w:r>
    </w:p>
    <w:p w:rsidR="0029191E" w:rsidRPr="007E55E9" w:rsidRDefault="0029191E" w:rsidP="0029191E">
      <w:pPr>
        <w:spacing w:after="0" w:line="360" w:lineRule="auto"/>
        <w:ind w:firstLine="709"/>
        <w:jc w:val="both"/>
        <w:rPr>
          <w:rFonts w:ascii="Times New Roman" w:hAnsi="Times New Roman" w:cs="Times New Roman"/>
          <w:sz w:val="28"/>
          <w:szCs w:val="28"/>
          <w:lang w:val="en-US"/>
        </w:rPr>
      </w:pPr>
      <m:oMathPara>
        <m:oMathParaPr>
          <m:jc m:val="center"/>
        </m:oMathParaPr>
        <m:oMath>
          <m:r>
            <w:rPr>
              <w:rFonts w:ascii="Cambria Math" w:hAnsi="Cambria Math" w:cs="Times New Roman"/>
              <w:sz w:val="28"/>
              <w:szCs w:val="28"/>
              <w:lang w:val="en-US"/>
            </w:rPr>
            <m:t>V</m:t>
          </m:r>
          <m:r>
            <m:rPr>
              <m:sty m:val="p"/>
            </m:rP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lang w:val="en-US"/>
                </w:rPr>
                <m:t>ВВП</m:t>
              </m:r>
            </m:num>
            <m:den>
              <m:r>
                <w:rPr>
                  <w:rFonts w:ascii="Cambria Math" w:hAnsi="Times New Roman" w:cs="Times New Roman"/>
                  <w:sz w:val="28"/>
                  <w:szCs w:val="28"/>
                  <w:lang w:val="en-US"/>
                </w:rPr>
                <m:t>М</m:t>
              </m:r>
            </m:den>
          </m:f>
        </m:oMath>
      </m:oMathPara>
    </w:p>
    <w:p w:rsidR="0029191E" w:rsidRPr="00E56A3F"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Но, точно определить количество денег, необходимых для обращения, и скорость их обращения удаётся не всегда, т.к. денежная масса растёт быстрее, чем реальный ВВП в текущих ценах в условиях прежней скорости обращения денег. Поэтому продолжается поиск более обоснованных формул, </w:t>
      </w:r>
      <w:r w:rsidRPr="007E55E9">
        <w:rPr>
          <w:rFonts w:ascii="Times New Roman" w:hAnsi="Times New Roman" w:cs="Times New Roman"/>
          <w:sz w:val="28"/>
          <w:szCs w:val="28"/>
        </w:rPr>
        <w:lastRenderedPageBreak/>
        <w:t>способствующих оптимальному предложению денег, стабилизации национальной денежной единицы, оптимизации темпов инфляций, формированию обоснованной политики, обеспечивающей экономический рост страны.</w:t>
      </w:r>
      <w:r w:rsidR="00B46D5A">
        <w:rPr>
          <w:rStyle w:val="a6"/>
          <w:rFonts w:ascii="Times New Roman" w:hAnsi="Times New Roman" w:cs="Times New Roman"/>
          <w:sz w:val="28"/>
          <w:szCs w:val="28"/>
        </w:rPr>
        <w:footnoteReference w:id="1"/>
      </w:r>
    </w:p>
    <w:p w:rsidR="0029191E" w:rsidRPr="007E55E9" w:rsidRDefault="0029191E" w:rsidP="0029191E">
      <w:pPr>
        <w:spacing w:after="0" w:line="360" w:lineRule="auto"/>
        <w:ind w:firstLine="709"/>
        <w:jc w:val="both"/>
        <w:rPr>
          <w:rFonts w:ascii="Times New Roman" w:hAnsi="Times New Roman" w:cs="Times New Roman"/>
          <w:sz w:val="28"/>
          <w:szCs w:val="28"/>
        </w:rPr>
      </w:pPr>
    </w:p>
    <w:p w:rsidR="0029191E" w:rsidRPr="007E55E9" w:rsidRDefault="0029191E" w:rsidP="0029191E">
      <w:pPr>
        <w:spacing w:after="0" w:line="360" w:lineRule="auto"/>
        <w:ind w:firstLine="709"/>
        <w:jc w:val="both"/>
        <w:rPr>
          <w:rFonts w:ascii="Times New Roman" w:hAnsi="Times New Roman" w:cs="Times New Roman"/>
          <w:sz w:val="28"/>
          <w:szCs w:val="28"/>
        </w:rPr>
      </w:pPr>
    </w:p>
    <w:p w:rsidR="0029191E" w:rsidRPr="007E55E9" w:rsidRDefault="0029191E" w:rsidP="0029191E">
      <w:pPr>
        <w:spacing w:after="0" w:line="360" w:lineRule="auto"/>
        <w:ind w:firstLine="709"/>
        <w:jc w:val="both"/>
        <w:rPr>
          <w:rFonts w:ascii="Times New Roman" w:hAnsi="Times New Roman" w:cs="Times New Roman"/>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p>
    <w:p w:rsidR="00B46D5A" w:rsidRPr="00E56A3F" w:rsidRDefault="00B46D5A" w:rsidP="0029191E">
      <w:pPr>
        <w:spacing w:after="0" w:line="360" w:lineRule="auto"/>
        <w:ind w:firstLine="709"/>
        <w:jc w:val="center"/>
        <w:rPr>
          <w:rFonts w:ascii="Times New Roman" w:hAnsi="Times New Roman" w:cs="Times New Roman"/>
          <w:b/>
          <w:sz w:val="28"/>
          <w:szCs w:val="28"/>
        </w:rPr>
      </w:pPr>
    </w:p>
    <w:p w:rsidR="00B46D5A" w:rsidRPr="00E56A3F" w:rsidRDefault="00B46D5A" w:rsidP="0029191E">
      <w:pPr>
        <w:spacing w:after="0" w:line="360" w:lineRule="auto"/>
        <w:ind w:firstLine="709"/>
        <w:jc w:val="center"/>
        <w:rPr>
          <w:rFonts w:ascii="Times New Roman" w:hAnsi="Times New Roman" w:cs="Times New Roman"/>
          <w:b/>
          <w:sz w:val="28"/>
          <w:szCs w:val="28"/>
        </w:rPr>
      </w:pPr>
    </w:p>
    <w:p w:rsidR="0029191E" w:rsidRPr="007E55E9" w:rsidRDefault="0029191E" w:rsidP="0029191E">
      <w:pPr>
        <w:spacing w:after="0" w:line="360" w:lineRule="auto"/>
        <w:ind w:firstLine="709"/>
        <w:jc w:val="center"/>
        <w:rPr>
          <w:rFonts w:ascii="Times New Roman" w:hAnsi="Times New Roman" w:cs="Times New Roman"/>
          <w:b/>
          <w:sz w:val="28"/>
          <w:szCs w:val="28"/>
        </w:rPr>
      </w:pPr>
      <w:r w:rsidRPr="007E55E9">
        <w:rPr>
          <w:rFonts w:ascii="Times New Roman" w:hAnsi="Times New Roman" w:cs="Times New Roman"/>
          <w:b/>
          <w:sz w:val="28"/>
          <w:szCs w:val="28"/>
        </w:rPr>
        <w:lastRenderedPageBreak/>
        <w:t xml:space="preserve">Глава </w:t>
      </w:r>
      <w:r w:rsidRPr="007E55E9">
        <w:rPr>
          <w:rFonts w:ascii="Times New Roman" w:hAnsi="Times New Roman" w:cs="Times New Roman"/>
          <w:b/>
          <w:sz w:val="28"/>
          <w:szCs w:val="28"/>
          <w:lang w:val="en-US"/>
        </w:rPr>
        <w:t>II</w:t>
      </w:r>
      <w:r w:rsidRPr="007E55E9">
        <w:rPr>
          <w:rFonts w:ascii="Times New Roman" w:hAnsi="Times New Roman" w:cs="Times New Roman"/>
          <w:b/>
          <w:sz w:val="28"/>
          <w:szCs w:val="28"/>
        </w:rPr>
        <w:t>.  Особенности денежного обращения в условиях новой экономики.</w:t>
      </w:r>
    </w:p>
    <w:p w:rsidR="0029191E" w:rsidRPr="007E55E9" w:rsidRDefault="0029191E" w:rsidP="0029191E">
      <w:pPr>
        <w:spacing w:after="0" w:line="360" w:lineRule="auto"/>
        <w:ind w:firstLine="709"/>
        <w:jc w:val="center"/>
        <w:rPr>
          <w:rFonts w:ascii="Times New Roman" w:hAnsi="Times New Roman" w:cs="Times New Roman"/>
          <w:b/>
          <w:sz w:val="28"/>
          <w:szCs w:val="28"/>
        </w:rPr>
      </w:pPr>
      <w:r w:rsidRPr="007E55E9">
        <w:rPr>
          <w:rFonts w:ascii="Times New Roman" w:hAnsi="Times New Roman" w:cs="Times New Roman"/>
          <w:b/>
          <w:sz w:val="28"/>
          <w:szCs w:val="28"/>
        </w:rPr>
        <w:t>2.1. Понятие и основные черты новой экономики.</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Мировая экономика вступает в эпоху, которая характеризуется  небывалым ожесточением конкуренции, превращением уникальных продуктов в рядовые, стремительными переменами, быстрым устареванием технологий, более интересными маркетинговыми идеями и профессиями. В эту эпоху огромную власть имеет такой ресурс как Интернет. Все это в наше время приняло называние «новая экономика». Это экономика знаний, становление которой происходит на наших глазах,  в которой преобладают коммуникационные технологии, формирующие жестокую конкуренцию.</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 Эксперты называют "новую экономику" совокупностью интенсивного прогресса технологий в области компьютерной сферы, коммуникационных технологий, интернационализации экономических систем, которые вызывают  бурные изменения в сфере финансов. Таким образом, «новая экономика» включает в себя не только сферу высоких технологий, но  охватывает многие сферы, такие, как финансовая, которая становится все более виртуальной.</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В перспективность развития “новой экономики” в Российской Федерации верят многие аналитики. В защиту своих прогнозов они приводят следующие доводы. Государственная жесткость, религиозность перед административно-командной системой настолько засели в России,  что рыночная экономика в принципе не может прижиться в нашей стране, поэтому у нас именно с развитием сети Интернет может появиться уникальный исторический шанс.</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Можно кратко охарактеризовать принципы «новой экономики»:</w:t>
      </w:r>
    </w:p>
    <w:p w:rsidR="0029191E" w:rsidRPr="007E55E9" w:rsidRDefault="0029191E" w:rsidP="0029191E">
      <w:pPr>
        <w:pStyle w:val="a3"/>
        <w:widowControl w:val="0"/>
        <w:numPr>
          <w:ilvl w:val="0"/>
          <w:numId w:val="18"/>
        </w:numPr>
        <w:autoSpaceDE w:val="0"/>
        <w:autoSpaceDN w:val="0"/>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бурный рост взаимоотношений на расстоянии: миллиарды людей имеют возможность связаться друг с другом; </w:t>
      </w:r>
    </w:p>
    <w:p w:rsidR="0029191E" w:rsidRPr="007E55E9" w:rsidRDefault="0029191E" w:rsidP="0029191E">
      <w:pPr>
        <w:pStyle w:val="a3"/>
        <w:widowControl w:val="0"/>
        <w:numPr>
          <w:ilvl w:val="0"/>
          <w:numId w:val="18"/>
        </w:numPr>
        <w:autoSpaceDE w:val="0"/>
        <w:autoSpaceDN w:val="0"/>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с ускоренным ростом числа участников Интернета наблюдается экспоненциальный рост ее содержимого: каждый из участников </w:t>
      </w:r>
      <w:r w:rsidRPr="007E55E9">
        <w:rPr>
          <w:rFonts w:ascii="Times New Roman" w:hAnsi="Times New Roman" w:cs="Times New Roman"/>
          <w:sz w:val="28"/>
          <w:szCs w:val="28"/>
        </w:rPr>
        <w:lastRenderedPageBreak/>
        <w:t>постоянно добавляет в Интернет новое содержимое, и оно становится доступным для всех;</w:t>
      </w:r>
    </w:p>
    <w:p w:rsidR="0029191E" w:rsidRPr="007E55E9" w:rsidRDefault="0029191E" w:rsidP="0029191E">
      <w:pPr>
        <w:pStyle w:val="a3"/>
        <w:widowControl w:val="0"/>
        <w:numPr>
          <w:ilvl w:val="0"/>
          <w:numId w:val="18"/>
        </w:numPr>
        <w:autoSpaceDE w:val="0"/>
        <w:autoSpaceDN w:val="0"/>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нововведения, преодолев некоторый барьер, начинают распространяться по Сети с огромной скоростью;</w:t>
      </w:r>
    </w:p>
    <w:p w:rsidR="0029191E" w:rsidRPr="007E55E9" w:rsidRDefault="0029191E" w:rsidP="0029191E">
      <w:pPr>
        <w:pStyle w:val="a3"/>
        <w:widowControl w:val="0"/>
        <w:numPr>
          <w:ilvl w:val="0"/>
          <w:numId w:val="18"/>
        </w:numPr>
        <w:autoSpaceDE w:val="0"/>
        <w:autoSpaceDN w:val="0"/>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в сетевой экономике особую ценность имеет способность отдачи результата в сеть в момент наивысшей точки его развития и немедленного перехода к созданию нового результата. </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Неправильно было бы считать сетевую экономику подарком судьбы,  который лишь одним своим появлением способен поднять экономику Российской Федерации. В последнее время многие российские и зарубежные эксперты выражают сомнение по поводу успешного развития экономики с помощью такого ресурса, как Интернет, и так же по поводу поднятия интернет – бизнеса, говоря, что в настоящий момент происходит бум вокруг интернета, и это напоминает «МММ», то есть пирамиду, которая быстро растет и быстро лопнет.</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Это «предсказание» экспертами разорения большого количества интернет-компаний превратилось в некую игру. В интернете была открыта так называемая «анти-биржа», где участники «предсказывали», сколько компаний разорится в скором времени. Игроку было необходимо выбрать пять компаний, которые, как он считает, скоро разорятся. Если у одной из  выбранных компании начинаются проблемы, то игрок получает очки, количество которых зависит от серьезности события. </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Посетителями сайта стали даже крупные аналитики и бизнесмены, которые относились этой игре очень серьезно. Многие из них, прежде чем давать рецензию на какую-либо организацию, заходили на сайт, чтобы узнать о последних прогнозах.</w:t>
      </w:r>
    </w:p>
    <w:p w:rsidR="00F1099D" w:rsidRPr="007E55E9" w:rsidRDefault="0029191E" w:rsidP="00F1099D">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Но, с другой стороны, публикуемая информация является непроверенной, что может сильно испортить репутацию какой-либо компании и повлиять на их бизнес, и, как следствие, на денежное обращение.</w:t>
      </w:r>
      <w:bookmarkStart w:id="1" w:name="_Toc198833760"/>
      <w:bookmarkStart w:id="2" w:name="_Toc198834551"/>
    </w:p>
    <w:p w:rsidR="0029191E" w:rsidRPr="007E55E9" w:rsidRDefault="0029191E" w:rsidP="0029191E">
      <w:pPr>
        <w:pStyle w:val="2"/>
        <w:numPr>
          <w:ilvl w:val="0"/>
          <w:numId w:val="0"/>
        </w:numPr>
        <w:spacing w:line="360" w:lineRule="auto"/>
        <w:jc w:val="center"/>
        <w:rPr>
          <w:rFonts w:ascii="Times New Roman" w:hAnsi="Times New Roman"/>
          <w:color w:val="auto"/>
          <w:sz w:val="28"/>
          <w:szCs w:val="28"/>
        </w:rPr>
      </w:pPr>
      <w:r w:rsidRPr="007E55E9">
        <w:rPr>
          <w:rFonts w:ascii="Times New Roman" w:hAnsi="Times New Roman"/>
          <w:color w:val="auto"/>
          <w:sz w:val="28"/>
          <w:szCs w:val="28"/>
        </w:rPr>
        <w:lastRenderedPageBreak/>
        <w:t>2.2 Денежное обращение в новой экономике.</w:t>
      </w:r>
      <w:bookmarkEnd w:id="1"/>
      <w:bookmarkEnd w:id="2"/>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В настоящий момент безналичное денежное обращение – это    основной вид денежного обращения, которое и усиливает шансы исчезновения наличного денежного обращения. Наличное обращение – это    довольно дорогостоящий вид денежного обращения и он сильно обременяет существующую экономическую ситуацию в стране. Производимые затраты народного хозяйства, которые связанны с наличным денежным оборотом, составляют до нескольких процентов всего валового продукта. </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Во всем мире идет бурный процесс ликвидации наличного денежного обращения. Безналичное обращение - это движение денежных средств безналичного оборота. Под безналичным денежным оборотом, прежде всего, понимаются банковские депозиты на счетах клиентов, использование которых осуществляется с помощью чеков, кредитных карточек, электронных переводов. В денежном обороте применяются также векселя, сертификаты, а в других странах - другие обязательства и требования. </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Безналичные расчеты - это вид расчетов, которые осуществляются без использования наличных денег, путем перевода денежных средств со счета на счет в кредитных учреждениях и зачетов взаимных требований. Безналичное денежное обращение имеет огромное экономическое значение в области ускорения оборачиваемости средств, сокращения наличных денег, необходимых для обращения, снижения издержек обращения. Осуществление расчетов,  используя безналичные денежные средства более предпочтительно, чем проведение платежей с использованием наличных денег. Широкое применение безналичных расчетов обеспечивает разветвленная банковская сеть, а также заинтересованность государства в их развитии как по причине расширения расчетов с использованием безналичных денежных средств, так и с целью изучения и регулирования макроэкономических процессов.</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Развивая и совершенствуя автоматизацию банковских операций в развитых странах стали применять систему электронных платежей, которые используются с целью проведения кредитных и платежных операций и с целью контроля за состоянием банковских счетов путем передачи электронных сигналов, без участия бумажных денежных средств. Все это  способствуют ускорению денежного обращения в стране, улучшению кредитно-банковского обслуживания клиентов, уменьшают издержки, связанные с выполнением платежных операций. </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В электронной системе денежных переводов в данный промежуток времени действуют банковские автоматы, которые позволяют клиенту банка самостоятельно подключаться к банковской системе и осуществлять наиболее распространенные операции: получение наличных денег со счета, внесение вклада, перевод средств по счетам, оплата коммунальных услуг, оплата сотовой связи, штрафов и др. </w:t>
      </w:r>
    </w:p>
    <w:p w:rsidR="0029191E" w:rsidRPr="007E55E9" w:rsidRDefault="009857F7" w:rsidP="009857F7">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Осуществляя</w:t>
      </w:r>
      <w:r w:rsidR="0029191E" w:rsidRPr="007E55E9">
        <w:rPr>
          <w:rFonts w:ascii="Times New Roman" w:hAnsi="Times New Roman" w:cs="Times New Roman"/>
          <w:sz w:val="28"/>
          <w:szCs w:val="28"/>
        </w:rPr>
        <w:t xml:space="preserve"> </w:t>
      </w:r>
      <w:r w:rsidRPr="007E55E9">
        <w:rPr>
          <w:rFonts w:ascii="Times New Roman" w:hAnsi="Times New Roman" w:cs="Times New Roman"/>
          <w:sz w:val="28"/>
          <w:szCs w:val="28"/>
        </w:rPr>
        <w:t>расчеты безналичным путем,</w:t>
      </w:r>
      <w:r w:rsidR="0029191E" w:rsidRPr="007E55E9">
        <w:rPr>
          <w:rFonts w:ascii="Times New Roman" w:hAnsi="Times New Roman" w:cs="Times New Roman"/>
          <w:sz w:val="28"/>
          <w:szCs w:val="28"/>
        </w:rPr>
        <w:t xml:space="preserve"> между </w:t>
      </w:r>
      <w:r w:rsidRPr="007E55E9">
        <w:rPr>
          <w:rFonts w:ascii="Times New Roman" w:hAnsi="Times New Roman" w:cs="Times New Roman"/>
          <w:sz w:val="28"/>
          <w:szCs w:val="28"/>
        </w:rPr>
        <w:t>производителями</w:t>
      </w:r>
      <w:r w:rsidR="0029191E" w:rsidRPr="007E55E9">
        <w:rPr>
          <w:rFonts w:ascii="Times New Roman" w:hAnsi="Times New Roman" w:cs="Times New Roman"/>
          <w:sz w:val="28"/>
          <w:szCs w:val="28"/>
        </w:rPr>
        <w:t xml:space="preserve"> и </w:t>
      </w:r>
      <w:r w:rsidRPr="007E55E9">
        <w:rPr>
          <w:rFonts w:ascii="Times New Roman" w:hAnsi="Times New Roman" w:cs="Times New Roman"/>
          <w:sz w:val="28"/>
          <w:szCs w:val="28"/>
        </w:rPr>
        <w:t>покупателями</w:t>
      </w:r>
      <w:r w:rsidR="0029191E" w:rsidRPr="007E55E9">
        <w:rPr>
          <w:rFonts w:ascii="Times New Roman" w:hAnsi="Times New Roman" w:cs="Times New Roman"/>
          <w:sz w:val="28"/>
          <w:szCs w:val="28"/>
        </w:rPr>
        <w:t xml:space="preserve"> продукции </w:t>
      </w:r>
      <w:r w:rsidRPr="007E55E9">
        <w:rPr>
          <w:rFonts w:ascii="Times New Roman" w:hAnsi="Times New Roman" w:cs="Times New Roman"/>
          <w:sz w:val="28"/>
          <w:szCs w:val="28"/>
        </w:rPr>
        <w:t>появляются</w:t>
      </w:r>
      <w:r w:rsidR="0029191E" w:rsidRPr="007E55E9">
        <w:rPr>
          <w:rFonts w:ascii="Times New Roman" w:hAnsi="Times New Roman" w:cs="Times New Roman"/>
          <w:sz w:val="28"/>
          <w:szCs w:val="28"/>
        </w:rPr>
        <w:t xml:space="preserve"> взаимные расчеты между банками. Межбанковские расчеты возникают тогда, когда плательщик и получатель средств обслуживаются разными банками, а также при взаимном кредитовании банков и перемещении наличных денег. Такие расчеты в настоящее время осуществляются через корреспондентские счета, открывающиеся на балансе каждого банка. </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В последнее время в России большое внимание стали уделять проблемам чекового обращения. Некоторые ведущие экономисты страны заявляют, что чековый оборот исключительно благоприятен для валютно-финансовой системы любой страны из-за: сокращения объема наличной валюты, находящейся в обращении (для России это актуально как в отношении рублевой массы, так и относительно огромного количества долларов США и другой свободно-конвертируемой валюты); достижения максимальных физической быстроты в расчетах и сближения во времени встречного движения товара и денег, в результате чего появляется очень мощный источник кредитных ресурсов (пока чеки в пути, деньги находятся на счетах у клиентов и являются кредитными ресурсами банков, в том числе и Центрально банка страны); кроме того чеки позволяют рассчитываться во всех тех случаях, где невозможно рассчитаться с помощью других платежных инструментов, включая пластиковые карты и валюту. </w:t>
      </w:r>
    </w:p>
    <w:p w:rsidR="0029191E" w:rsidRPr="007E55E9" w:rsidRDefault="0029191E" w:rsidP="0029191E">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Таким образом, и наличные, и безналичные формы расчетов просто необходимы для нормального функционирования экономики. Но, несмотря на всю важность наличного денежного обращения и его неотделимость от безналичного, можно смело говорить о том, что будущее принадлежит именно безналичным расчетам. Уже сейчас они очень актуальны для экономики, и платежный оборот современной России в подавляющей своей массе производится безналичным путем, хотя российская система расчетов еще очень далека от совершенства. </w:t>
      </w:r>
    </w:p>
    <w:p w:rsidR="0029191E" w:rsidRPr="007E55E9" w:rsidRDefault="0029191E"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1D7678" w:rsidRPr="007E55E9" w:rsidRDefault="001D7678" w:rsidP="0029191E">
      <w:pPr>
        <w:spacing w:after="0" w:line="360" w:lineRule="auto"/>
        <w:ind w:firstLine="709"/>
        <w:jc w:val="both"/>
        <w:rPr>
          <w:rFonts w:ascii="Times New Roman" w:hAnsi="Times New Roman" w:cs="Times New Roman"/>
          <w:sz w:val="28"/>
          <w:szCs w:val="28"/>
        </w:rPr>
      </w:pPr>
    </w:p>
    <w:p w:rsidR="00F1099D" w:rsidRPr="007E55E9" w:rsidRDefault="00F1099D" w:rsidP="00F1099D">
      <w:pPr>
        <w:spacing w:after="0" w:line="360" w:lineRule="auto"/>
        <w:jc w:val="center"/>
        <w:rPr>
          <w:rFonts w:ascii="Times New Roman" w:hAnsi="Times New Roman" w:cs="Times New Roman"/>
          <w:b/>
          <w:sz w:val="28"/>
          <w:szCs w:val="28"/>
        </w:rPr>
      </w:pPr>
      <w:r w:rsidRPr="007E55E9">
        <w:rPr>
          <w:rFonts w:ascii="Times New Roman" w:hAnsi="Times New Roman" w:cs="Times New Roman"/>
          <w:b/>
          <w:sz w:val="28"/>
          <w:szCs w:val="28"/>
        </w:rPr>
        <w:t xml:space="preserve">Глава </w:t>
      </w:r>
      <w:r w:rsidRPr="007E55E9">
        <w:rPr>
          <w:rFonts w:ascii="Times New Roman" w:hAnsi="Times New Roman" w:cs="Times New Roman"/>
          <w:b/>
          <w:sz w:val="28"/>
          <w:szCs w:val="28"/>
          <w:lang w:val="en-US"/>
        </w:rPr>
        <w:t>III</w:t>
      </w:r>
      <w:r w:rsidRPr="007E55E9">
        <w:rPr>
          <w:rFonts w:ascii="Times New Roman" w:hAnsi="Times New Roman" w:cs="Times New Roman"/>
          <w:b/>
          <w:sz w:val="28"/>
          <w:szCs w:val="28"/>
        </w:rPr>
        <w:t>. Методы основного анализа безналичного денежного обращения в России.</w:t>
      </w:r>
    </w:p>
    <w:p w:rsidR="006E79E4" w:rsidRPr="007E55E9" w:rsidRDefault="006E79E4" w:rsidP="00F1099D">
      <w:pPr>
        <w:spacing w:after="0" w:line="360" w:lineRule="auto"/>
        <w:jc w:val="center"/>
        <w:rPr>
          <w:rFonts w:ascii="Times New Roman" w:hAnsi="Times New Roman" w:cs="Times New Roman"/>
          <w:b/>
          <w:sz w:val="28"/>
          <w:szCs w:val="28"/>
        </w:rPr>
      </w:pPr>
      <w:r w:rsidRPr="007E55E9">
        <w:rPr>
          <w:rFonts w:ascii="Times New Roman" w:hAnsi="Times New Roman" w:cs="Times New Roman"/>
          <w:b/>
          <w:sz w:val="28"/>
          <w:szCs w:val="28"/>
        </w:rPr>
        <w:t>3.1. Проблемы развития денежного в условиях «новой» экономики.</w:t>
      </w:r>
    </w:p>
    <w:p w:rsidR="006E79E4" w:rsidRPr="007E55E9" w:rsidRDefault="006E79E4" w:rsidP="006E79E4">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В условиях </w:t>
      </w:r>
      <w:r w:rsidR="000A52ED" w:rsidRPr="007E55E9">
        <w:rPr>
          <w:rFonts w:ascii="Times New Roman" w:hAnsi="Times New Roman" w:cs="Times New Roman"/>
          <w:sz w:val="28"/>
          <w:szCs w:val="28"/>
        </w:rPr>
        <w:t xml:space="preserve">быстрого развития технологий в области платежей, осуществляемых безналичным путем, всё более остро ставится проблемы внедрения новых технологий проведения этих платежей и расчетов. </w:t>
      </w:r>
    </w:p>
    <w:p w:rsidR="001941AF" w:rsidRPr="007E55E9" w:rsidRDefault="000A52ED" w:rsidP="000A52ED">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Процессы, которые происходят в сфере расчетов, производимых безналичным путем, вызывают огромный интерес, хотя сфера их применения остается на довольно низком уровне, если сравнивать ее со сферой применения наличных денег. Тем не менее, в условиях интенсивного роста технологических и рыночных инноваций в сфере розничных и крупных безналичных платежей все чаще встает вопрос о модернизации действующей платежно-расчетной системы и все актуальнее становится проблема внедрения новых механизмов осуществления этих платежей и расчетов. Наиболее перспективной и получающей все большее развитие становится форма электронных расчетов посредством платежных карт и электронных денег. </w:t>
      </w:r>
      <w:r w:rsidRPr="007E55E9">
        <w:rPr>
          <w:rFonts w:ascii="Times New Roman" w:hAnsi="Times New Roman" w:cs="Times New Roman"/>
          <w:sz w:val="28"/>
          <w:szCs w:val="28"/>
        </w:rPr>
        <w:cr/>
        <w:t xml:space="preserve">         </w:t>
      </w:r>
      <w:r w:rsidR="001941AF" w:rsidRPr="007E55E9">
        <w:rPr>
          <w:rFonts w:ascii="Times New Roman" w:hAnsi="Times New Roman" w:cs="Times New Roman"/>
          <w:sz w:val="28"/>
          <w:szCs w:val="28"/>
        </w:rPr>
        <w:t>Эксперты уверены</w:t>
      </w:r>
      <w:r w:rsidRPr="007E55E9">
        <w:rPr>
          <w:rFonts w:ascii="Times New Roman" w:hAnsi="Times New Roman" w:cs="Times New Roman"/>
          <w:sz w:val="28"/>
          <w:szCs w:val="28"/>
        </w:rPr>
        <w:t xml:space="preserve"> </w:t>
      </w:r>
      <w:r w:rsidR="001941AF" w:rsidRPr="007E55E9">
        <w:rPr>
          <w:rFonts w:ascii="Times New Roman" w:hAnsi="Times New Roman" w:cs="Times New Roman"/>
          <w:sz w:val="28"/>
          <w:szCs w:val="28"/>
        </w:rPr>
        <w:t>в</w:t>
      </w:r>
      <w:r w:rsidRPr="007E55E9">
        <w:rPr>
          <w:rFonts w:ascii="Times New Roman" w:hAnsi="Times New Roman" w:cs="Times New Roman"/>
          <w:sz w:val="28"/>
          <w:szCs w:val="28"/>
        </w:rPr>
        <w:t xml:space="preserve"> том, что </w:t>
      </w:r>
      <w:r w:rsidR="001941AF" w:rsidRPr="007E55E9">
        <w:rPr>
          <w:rFonts w:ascii="Times New Roman" w:hAnsi="Times New Roman" w:cs="Times New Roman"/>
          <w:sz w:val="28"/>
          <w:szCs w:val="28"/>
        </w:rPr>
        <w:t>финансовое будущее всего мира</w:t>
      </w:r>
      <w:r w:rsidRPr="007E55E9">
        <w:rPr>
          <w:rFonts w:ascii="Times New Roman" w:hAnsi="Times New Roman" w:cs="Times New Roman"/>
          <w:sz w:val="28"/>
          <w:szCs w:val="28"/>
        </w:rPr>
        <w:t xml:space="preserve"> – это</w:t>
      </w:r>
      <w:r w:rsidR="001941AF" w:rsidRPr="007E55E9">
        <w:rPr>
          <w:rFonts w:ascii="Times New Roman" w:hAnsi="Times New Roman" w:cs="Times New Roman"/>
          <w:sz w:val="28"/>
          <w:szCs w:val="28"/>
        </w:rPr>
        <w:t xml:space="preserve"> платежи, хотя</w:t>
      </w:r>
      <w:r w:rsidRPr="007E55E9">
        <w:rPr>
          <w:rFonts w:ascii="Times New Roman" w:hAnsi="Times New Roman" w:cs="Times New Roman"/>
          <w:sz w:val="28"/>
          <w:szCs w:val="28"/>
        </w:rPr>
        <w:t xml:space="preserve"> </w:t>
      </w:r>
      <w:r w:rsidR="001941AF" w:rsidRPr="007E55E9">
        <w:rPr>
          <w:rFonts w:ascii="Times New Roman" w:hAnsi="Times New Roman" w:cs="Times New Roman"/>
          <w:sz w:val="28"/>
          <w:szCs w:val="28"/>
        </w:rPr>
        <w:t>жители Российской Федерации</w:t>
      </w:r>
      <w:r w:rsidRPr="007E55E9">
        <w:rPr>
          <w:rFonts w:ascii="Times New Roman" w:hAnsi="Times New Roman" w:cs="Times New Roman"/>
          <w:sz w:val="28"/>
          <w:szCs w:val="28"/>
        </w:rPr>
        <w:t xml:space="preserve">, в основе своей, консервативны. </w:t>
      </w:r>
      <w:r w:rsidR="001941AF" w:rsidRPr="007E55E9">
        <w:rPr>
          <w:rFonts w:ascii="Times New Roman" w:hAnsi="Times New Roman" w:cs="Times New Roman"/>
          <w:sz w:val="28"/>
          <w:szCs w:val="28"/>
        </w:rPr>
        <w:t>Многие россияне не доверяют платежным системам, системам дистанционного банковского обслуживания и пластиковым картам, предпочитая хранить денежные средства в наличной форме и производить расчеты только наличным путем. В настоящий момент использование безналичных расчетов населением низкое, но этот уровень постоянно растет.</w:t>
      </w:r>
    </w:p>
    <w:p w:rsidR="001941AF" w:rsidRPr="007E55E9" w:rsidRDefault="001941AF" w:rsidP="000A52ED">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У российских граждан с каждым разом появляется все больше причин для перехода с наличного расчета на безналичный:</w:t>
      </w:r>
    </w:p>
    <w:p w:rsidR="001941AF" w:rsidRPr="007E55E9" w:rsidRDefault="001941AF" w:rsidP="00910C92">
      <w:pPr>
        <w:pStyle w:val="a3"/>
        <w:numPr>
          <w:ilvl w:val="0"/>
          <w:numId w:val="20"/>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 xml:space="preserve">интенсивное развитие систем дистанционного банковского обслуживания. </w:t>
      </w:r>
    </w:p>
    <w:p w:rsidR="000A52ED" w:rsidRPr="007E55E9" w:rsidRDefault="00910C92" w:rsidP="00910C92">
      <w:pPr>
        <w:pStyle w:val="a3"/>
        <w:numPr>
          <w:ilvl w:val="0"/>
          <w:numId w:val="20"/>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неуклонно</w:t>
      </w:r>
      <w:r w:rsidR="000A52ED" w:rsidRPr="007E55E9">
        <w:rPr>
          <w:rFonts w:ascii="Times New Roman" w:hAnsi="Times New Roman" w:cs="Times New Roman"/>
          <w:sz w:val="28"/>
          <w:szCs w:val="28"/>
        </w:rPr>
        <w:t xml:space="preserve"> растет </w:t>
      </w:r>
      <w:r w:rsidRPr="007E55E9">
        <w:rPr>
          <w:rFonts w:ascii="Times New Roman" w:hAnsi="Times New Roman" w:cs="Times New Roman"/>
          <w:sz w:val="28"/>
          <w:szCs w:val="28"/>
        </w:rPr>
        <w:t>количество</w:t>
      </w:r>
      <w:r w:rsidR="000A52ED" w:rsidRPr="007E55E9">
        <w:rPr>
          <w:rFonts w:ascii="Times New Roman" w:hAnsi="Times New Roman" w:cs="Times New Roman"/>
          <w:sz w:val="28"/>
          <w:szCs w:val="28"/>
        </w:rPr>
        <w:t xml:space="preserve"> товаров и услуг, которые можно приобрести через Интернет</w:t>
      </w:r>
      <w:r w:rsidRPr="007E55E9">
        <w:rPr>
          <w:rFonts w:ascii="Times New Roman" w:hAnsi="Times New Roman" w:cs="Times New Roman"/>
          <w:sz w:val="28"/>
          <w:szCs w:val="28"/>
        </w:rPr>
        <w:t>.</w:t>
      </w:r>
      <w:r w:rsidR="000A52ED" w:rsidRPr="007E55E9">
        <w:rPr>
          <w:rFonts w:ascii="Times New Roman" w:hAnsi="Times New Roman" w:cs="Times New Roman"/>
          <w:sz w:val="28"/>
          <w:szCs w:val="28"/>
        </w:rPr>
        <w:t xml:space="preserve"> </w:t>
      </w:r>
    </w:p>
    <w:p w:rsidR="00910C92" w:rsidRPr="007E55E9" w:rsidRDefault="00910C92" w:rsidP="00910C92">
      <w:pPr>
        <w:pStyle w:val="a3"/>
        <w:numPr>
          <w:ilvl w:val="0"/>
          <w:numId w:val="20"/>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растет число различных программ, предоставляемых банками, которые направлены на увеличение популярности расчетов безналичным путем. Это специализированные акции, которые в основном базируются на накопительной системе, то есть с помощью бонусных баллов.</w:t>
      </w:r>
    </w:p>
    <w:p w:rsidR="00910C92" w:rsidRPr="007E55E9" w:rsidRDefault="00910C92" w:rsidP="00910C92">
      <w:pPr>
        <w:pStyle w:val="a3"/>
        <w:numPr>
          <w:ilvl w:val="0"/>
          <w:numId w:val="20"/>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Использование кобрендинговых карт. То есть это когда банк имеет одну или несколько компаний-партнеров, которое позволяет себе бесплатное обслуживание в этих компаниях-партнерах, при оплате картой возможно начисление бонусов или предоставление скидки.</w:t>
      </w:r>
    </w:p>
    <w:p w:rsidR="00B60A02" w:rsidRPr="007E55E9" w:rsidRDefault="00B60A02" w:rsidP="00B60A02">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Но пока что Россия является скорее страной наличных денег. Если сравнивать Российскую Федерацию со странами Европы или с США, то у нас самое большое количество наличных денежных средств в обороте. </w:t>
      </w:r>
    </w:p>
    <w:p w:rsidR="00B60A02" w:rsidRPr="007E55E9" w:rsidRDefault="00B60A02" w:rsidP="00B60A02">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Также продавцы в магазинах не всегда готовы к принятию пластиковых карт. В больших городах одна пятая часть всех торговых сетей не принимает пластиковые карты. Но в небольших городах лишь 10% продавцов готовы обслужить посетителя с пластиковой картой. Пока в нашей стране это невыгодно, потому что взимается комиссия при расчетах безналичным путем, в среднем комиссия составляется от полутора до трех процентов. </w:t>
      </w:r>
    </w:p>
    <w:p w:rsidR="00B60A02" w:rsidRPr="007E55E9" w:rsidRDefault="00B60A02" w:rsidP="00B60A02">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Идеальной считается ситуация в Европе. Там доля безналичных расчетов с использованием пластиковых карт</w:t>
      </w:r>
      <w:r w:rsidR="00DE5A03" w:rsidRPr="007E55E9">
        <w:rPr>
          <w:rFonts w:ascii="Times New Roman" w:hAnsi="Times New Roman" w:cs="Times New Roman"/>
          <w:sz w:val="28"/>
          <w:szCs w:val="28"/>
        </w:rPr>
        <w:t xml:space="preserve"> составляет примерно 60%. Их принимают везде: и в магазинах, и даже в такси. </w:t>
      </w:r>
    </w:p>
    <w:p w:rsidR="00DE5A03" w:rsidRPr="007E55E9" w:rsidRDefault="00DE5A03" w:rsidP="00B60A02">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По данным исследования в 2012 году на территории Российской Федерации было совершено более 3 миллиардов операций с использованием банковских карт. Суммарный объем операций по картам растет.</w:t>
      </w:r>
    </w:p>
    <w:p w:rsidR="00DE5A03" w:rsidRPr="007E55E9" w:rsidRDefault="00DE5A03" w:rsidP="00B60A02">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На данный момент существует острая необходимость резко снизить объем наличного обращения, потому что ее доля в общем обороте очень велика и из-за этого ограничивается экономический рост страны, которая в свою очередь теряет примерно 1% ВВП в год. </w:t>
      </w:r>
    </w:p>
    <w:p w:rsidR="00DE5A03" w:rsidRPr="007E55E9" w:rsidRDefault="00DE5A03" w:rsidP="00B60A02">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 По данным Банка России, количество банковских карт, выпущенных в Российской Федерации для физических лиц по состоянию на 1 января 2013 года составило</w:t>
      </w:r>
      <w:r w:rsidR="0040496A" w:rsidRPr="007E55E9">
        <w:rPr>
          <w:rFonts w:ascii="Times New Roman" w:hAnsi="Times New Roman" w:cs="Times New Roman"/>
          <w:sz w:val="28"/>
          <w:szCs w:val="28"/>
        </w:rPr>
        <w:t xml:space="preserve"> 144 млн. 112 тыс. штук, что гораздо больше по сравнению с 2012 годом. В 2012 году было выпущено всего 125 мил. 787 тыс. карт на начало года.</w:t>
      </w:r>
    </w:p>
    <w:p w:rsidR="0040496A" w:rsidRPr="007E55E9" w:rsidRDefault="0040496A" w:rsidP="00B60A02">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Также интенсивно растет суммарный объем операций, совершаемых с помощью пластиковых карт: в 2013 году он достиг 12 094,1 млрд. руб., что больше по сравнению с 2012 годом на 27,7%, учитывая, что в прошлом году прирост составил всего лишь 8%. Но следует учитывать, что население использует свои пластиковые карты, в основном, только для снятия наличных. Граждане редко совершают покупки с использованием пластиковых карт, боясь финансовых махинаций.</w:t>
      </w:r>
    </w:p>
    <w:p w:rsidR="006E21B1" w:rsidRPr="007E55E9" w:rsidRDefault="0040496A" w:rsidP="0040496A">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Согласно исследованию Национального агентства финансовых исследований (НАФИ), </w:t>
      </w:r>
      <w:r w:rsidR="006E21B1" w:rsidRPr="007E55E9">
        <w:rPr>
          <w:rFonts w:ascii="Times New Roman" w:hAnsi="Times New Roman" w:cs="Times New Roman"/>
          <w:sz w:val="28"/>
          <w:szCs w:val="28"/>
        </w:rPr>
        <w:t>одной из главных причин, по которой граждане отказываются оплачивать товары и услуги пластиковыми картами – это маленькая численность магазинов, где продавцы готовы принять эти пластиковые карточки.</w:t>
      </w:r>
    </w:p>
    <w:p w:rsidR="006E21B1" w:rsidRPr="007E55E9" w:rsidRDefault="006E21B1" w:rsidP="0040496A">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 xml:space="preserve">Об этом свидетельствует одна третья населения, которые имеют банковскую карту, но не используют ее для оплаты товаров и услуг. Другая немало важная причина заключается в том, что, по мнению российских граждан, </w:t>
      </w:r>
      <w:r w:rsidR="0081637F" w:rsidRPr="007E55E9">
        <w:rPr>
          <w:rFonts w:ascii="Times New Roman" w:hAnsi="Times New Roman" w:cs="Times New Roman"/>
          <w:sz w:val="28"/>
          <w:szCs w:val="28"/>
        </w:rPr>
        <w:t>при оплате товаров и услуг с использованием пластиковой карты, труднее контролировать свои расходы и следить за остатком денежных средств на счетах. Доля тех, кто указывает на этот барьер, за год возросла с 29% до 33%.</w:t>
      </w:r>
    </w:p>
    <w:p w:rsidR="00B60A02" w:rsidRPr="007E55E9" w:rsidRDefault="00F10A97" w:rsidP="00B60A02">
      <w:p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ab/>
        <w:t>Еще одной проблемой, по мнению ведущего эксперта Центра развития Дмитрия Мирошниченко, является отсутствие нормальных каналов связи.</w:t>
      </w:r>
    </w:p>
    <w:p w:rsidR="001941AF" w:rsidRPr="007E55E9" w:rsidRDefault="00F10A97" w:rsidP="001941AF">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Хотя, размеры комиссий, которые банк взимает с плательщика, достаточно велики, есть преимущества использование электронных денег перед наличными:</w:t>
      </w:r>
    </w:p>
    <w:p w:rsidR="00F10A97" w:rsidRPr="007E55E9" w:rsidRDefault="00F10A97" w:rsidP="00395B0D">
      <w:pPr>
        <w:pStyle w:val="a3"/>
        <w:numPr>
          <w:ilvl w:val="0"/>
          <w:numId w:val="22"/>
        </w:numPr>
        <w:spacing w:after="0" w:line="360" w:lineRule="auto"/>
        <w:ind w:left="426" w:firstLine="0"/>
        <w:jc w:val="both"/>
        <w:rPr>
          <w:rFonts w:ascii="Times New Roman" w:hAnsi="Times New Roman" w:cs="Times New Roman"/>
          <w:sz w:val="28"/>
          <w:szCs w:val="28"/>
        </w:rPr>
      </w:pPr>
      <w:r w:rsidRPr="007E55E9">
        <w:rPr>
          <w:rFonts w:ascii="Times New Roman" w:hAnsi="Times New Roman" w:cs="Times New Roman"/>
          <w:sz w:val="28"/>
          <w:szCs w:val="28"/>
        </w:rPr>
        <w:t>Использование электронных денег гораздо удобнее при осуществлении небольших массовых платежей;</w:t>
      </w:r>
    </w:p>
    <w:p w:rsidR="00F10A97" w:rsidRPr="007E55E9" w:rsidRDefault="00F10A97" w:rsidP="00395B0D">
      <w:pPr>
        <w:pStyle w:val="a3"/>
        <w:numPr>
          <w:ilvl w:val="0"/>
          <w:numId w:val="22"/>
        </w:numPr>
        <w:spacing w:after="0" w:line="360" w:lineRule="auto"/>
        <w:ind w:left="426" w:firstLine="0"/>
        <w:jc w:val="both"/>
        <w:rPr>
          <w:rFonts w:ascii="Times New Roman" w:hAnsi="Times New Roman" w:cs="Times New Roman"/>
          <w:sz w:val="28"/>
          <w:szCs w:val="28"/>
        </w:rPr>
      </w:pPr>
      <w:r w:rsidRPr="007E55E9">
        <w:rPr>
          <w:rFonts w:ascii="Times New Roman" w:hAnsi="Times New Roman" w:cs="Times New Roman"/>
          <w:sz w:val="28"/>
          <w:szCs w:val="28"/>
        </w:rPr>
        <w:t>Процедура перевода денег осуществляется довольно быстро;</w:t>
      </w:r>
    </w:p>
    <w:p w:rsidR="00180FB2" w:rsidRPr="007E55E9" w:rsidRDefault="00180FB2" w:rsidP="00395B0D">
      <w:pPr>
        <w:pStyle w:val="a3"/>
        <w:numPr>
          <w:ilvl w:val="0"/>
          <w:numId w:val="22"/>
        </w:numPr>
        <w:spacing w:after="0" w:line="360" w:lineRule="auto"/>
        <w:ind w:left="426" w:firstLine="0"/>
        <w:jc w:val="both"/>
        <w:rPr>
          <w:rFonts w:ascii="Times New Roman" w:hAnsi="Times New Roman" w:cs="Times New Roman"/>
          <w:sz w:val="28"/>
          <w:szCs w:val="28"/>
        </w:rPr>
      </w:pPr>
      <w:r w:rsidRPr="007E55E9">
        <w:rPr>
          <w:rFonts w:ascii="Times New Roman" w:hAnsi="Times New Roman" w:cs="Times New Roman"/>
          <w:sz w:val="28"/>
          <w:szCs w:val="28"/>
        </w:rPr>
        <w:t>Нет необходимости стоять в бесконечных очередях, ждать выдачи сдачи;</w:t>
      </w:r>
    </w:p>
    <w:p w:rsidR="00180FB2" w:rsidRPr="007E55E9" w:rsidRDefault="00180FB2" w:rsidP="00395B0D">
      <w:pPr>
        <w:pStyle w:val="a3"/>
        <w:numPr>
          <w:ilvl w:val="0"/>
          <w:numId w:val="22"/>
        </w:numPr>
        <w:spacing w:after="0" w:line="360" w:lineRule="auto"/>
        <w:ind w:left="426" w:firstLine="0"/>
        <w:jc w:val="both"/>
        <w:rPr>
          <w:rFonts w:ascii="Times New Roman" w:hAnsi="Times New Roman" w:cs="Times New Roman"/>
          <w:sz w:val="28"/>
          <w:szCs w:val="28"/>
        </w:rPr>
      </w:pPr>
      <w:r w:rsidRPr="007E55E9">
        <w:rPr>
          <w:rFonts w:ascii="Times New Roman" w:hAnsi="Times New Roman" w:cs="Times New Roman"/>
          <w:sz w:val="28"/>
          <w:szCs w:val="28"/>
        </w:rPr>
        <w:t>Отпадает необходимость носить с тобой крупные суммы денег;</w:t>
      </w:r>
    </w:p>
    <w:p w:rsidR="00180FB2" w:rsidRPr="007E55E9" w:rsidRDefault="00180FB2" w:rsidP="00395B0D">
      <w:pPr>
        <w:pStyle w:val="a3"/>
        <w:numPr>
          <w:ilvl w:val="0"/>
          <w:numId w:val="22"/>
        </w:numPr>
        <w:spacing w:after="0" w:line="360" w:lineRule="auto"/>
        <w:ind w:left="426" w:firstLine="0"/>
        <w:jc w:val="both"/>
        <w:rPr>
          <w:rFonts w:ascii="Times New Roman" w:hAnsi="Times New Roman" w:cs="Times New Roman"/>
          <w:sz w:val="28"/>
          <w:szCs w:val="28"/>
        </w:rPr>
      </w:pPr>
      <w:r w:rsidRPr="007E55E9">
        <w:rPr>
          <w:rFonts w:ascii="Times New Roman" w:hAnsi="Times New Roman" w:cs="Times New Roman"/>
          <w:sz w:val="28"/>
          <w:szCs w:val="28"/>
        </w:rPr>
        <w:t>Низкая стоимость эмиссии электронных денег;</w:t>
      </w:r>
    </w:p>
    <w:p w:rsidR="00180FB2" w:rsidRPr="007E55E9" w:rsidRDefault="00180FB2" w:rsidP="00395B0D">
      <w:pPr>
        <w:pStyle w:val="a3"/>
        <w:numPr>
          <w:ilvl w:val="0"/>
          <w:numId w:val="22"/>
        </w:numPr>
        <w:spacing w:after="0" w:line="360" w:lineRule="auto"/>
        <w:ind w:left="426" w:firstLine="0"/>
        <w:jc w:val="both"/>
        <w:rPr>
          <w:rFonts w:ascii="Times New Roman" w:hAnsi="Times New Roman" w:cs="Times New Roman"/>
          <w:sz w:val="28"/>
          <w:szCs w:val="28"/>
        </w:rPr>
      </w:pPr>
      <w:r w:rsidRPr="007E55E9">
        <w:rPr>
          <w:rFonts w:ascii="Times New Roman" w:hAnsi="Times New Roman" w:cs="Times New Roman"/>
          <w:sz w:val="28"/>
          <w:szCs w:val="28"/>
        </w:rPr>
        <w:t>Гораздо легче обеспечить безопасность электронных денег, нежели наличных, защищенность от подделки</w:t>
      </w:r>
      <w:r w:rsidR="00395B0D" w:rsidRPr="007E55E9">
        <w:rPr>
          <w:rFonts w:ascii="Times New Roman" w:hAnsi="Times New Roman" w:cs="Times New Roman"/>
          <w:sz w:val="28"/>
          <w:szCs w:val="28"/>
        </w:rPr>
        <w:t>, изменения номинала и т.д.</w:t>
      </w:r>
    </w:p>
    <w:p w:rsidR="00180FB2" w:rsidRPr="007E55E9" w:rsidRDefault="00395B0D" w:rsidP="00395B0D">
      <w:pPr>
        <w:pStyle w:val="a3"/>
        <w:numPr>
          <w:ilvl w:val="0"/>
          <w:numId w:val="22"/>
        </w:numPr>
        <w:spacing w:after="0" w:line="360" w:lineRule="auto"/>
        <w:ind w:left="426" w:firstLine="0"/>
        <w:jc w:val="both"/>
        <w:rPr>
          <w:rFonts w:ascii="Times New Roman" w:hAnsi="Times New Roman" w:cs="Times New Roman"/>
          <w:sz w:val="28"/>
          <w:szCs w:val="28"/>
        </w:rPr>
      </w:pPr>
      <w:r w:rsidRPr="007E55E9">
        <w:rPr>
          <w:rFonts w:ascii="Times New Roman" w:hAnsi="Times New Roman" w:cs="Times New Roman"/>
          <w:sz w:val="28"/>
          <w:szCs w:val="28"/>
        </w:rPr>
        <w:t>Высокая</w:t>
      </w:r>
      <w:r w:rsidR="00180FB2" w:rsidRPr="007E55E9">
        <w:rPr>
          <w:rFonts w:ascii="Times New Roman" w:hAnsi="Times New Roman" w:cs="Times New Roman"/>
          <w:sz w:val="28"/>
          <w:szCs w:val="28"/>
        </w:rPr>
        <w:t xml:space="preserve"> сохраняемость – электронные деньги не теряют своих качеств с</w:t>
      </w:r>
      <w:r w:rsidRPr="007E55E9">
        <w:rPr>
          <w:rFonts w:ascii="Times New Roman" w:hAnsi="Times New Roman" w:cs="Times New Roman"/>
          <w:sz w:val="28"/>
          <w:szCs w:val="28"/>
        </w:rPr>
        <w:t>о временем.</w:t>
      </w:r>
    </w:p>
    <w:p w:rsidR="00180FB2" w:rsidRPr="007E55E9" w:rsidRDefault="00395B0D" w:rsidP="00395B0D">
      <w:pPr>
        <w:spacing w:after="0" w:line="360" w:lineRule="auto"/>
        <w:ind w:left="66" w:firstLine="643"/>
        <w:jc w:val="both"/>
        <w:rPr>
          <w:rFonts w:ascii="Times New Roman" w:hAnsi="Times New Roman" w:cs="Times New Roman"/>
          <w:sz w:val="28"/>
          <w:szCs w:val="28"/>
        </w:rPr>
      </w:pPr>
      <w:r w:rsidRPr="007E55E9">
        <w:rPr>
          <w:rFonts w:ascii="Times New Roman" w:hAnsi="Times New Roman" w:cs="Times New Roman"/>
          <w:sz w:val="28"/>
          <w:szCs w:val="28"/>
        </w:rPr>
        <w:t>Безопасность в платежных банковских системах обеспечивается с помощью криптографических и электронных средств.</w:t>
      </w:r>
    </w:p>
    <w:p w:rsidR="00395B0D" w:rsidRPr="007E55E9" w:rsidRDefault="00395B0D" w:rsidP="00395B0D">
      <w:pPr>
        <w:spacing w:after="0" w:line="360" w:lineRule="auto"/>
        <w:ind w:left="66" w:firstLine="643"/>
        <w:jc w:val="both"/>
        <w:rPr>
          <w:rFonts w:ascii="Times New Roman" w:hAnsi="Times New Roman" w:cs="Times New Roman"/>
          <w:sz w:val="28"/>
          <w:szCs w:val="28"/>
        </w:rPr>
      </w:pPr>
      <w:r w:rsidRPr="007E55E9">
        <w:rPr>
          <w:rFonts w:ascii="Times New Roman" w:hAnsi="Times New Roman" w:cs="Times New Roman"/>
          <w:sz w:val="28"/>
          <w:szCs w:val="28"/>
        </w:rPr>
        <w:t>Но, не смотря на все преимущества, безналичный денежный оборот имеет ряд недостатков:</w:t>
      </w:r>
    </w:p>
    <w:p w:rsidR="00395B0D" w:rsidRPr="007E55E9" w:rsidRDefault="00395B0D" w:rsidP="00395B0D">
      <w:pPr>
        <w:pStyle w:val="a3"/>
        <w:numPr>
          <w:ilvl w:val="0"/>
          <w:numId w:val="23"/>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Плохо отрегулированное законодательство в области безналичного обращения. Но этот минус устраняется и попытки обеспечить слаженную законодательную базу в этой сфере предпринимаются;</w:t>
      </w:r>
    </w:p>
    <w:p w:rsidR="00395B0D" w:rsidRPr="007E55E9" w:rsidRDefault="00395B0D" w:rsidP="00395B0D">
      <w:pPr>
        <w:pStyle w:val="a3"/>
        <w:numPr>
          <w:ilvl w:val="0"/>
          <w:numId w:val="23"/>
        </w:numPr>
        <w:spacing w:after="0" w:line="360" w:lineRule="auto"/>
        <w:jc w:val="both"/>
        <w:rPr>
          <w:rFonts w:ascii="Times New Roman" w:hAnsi="Times New Roman" w:cs="Times New Roman"/>
          <w:sz w:val="28"/>
          <w:szCs w:val="28"/>
        </w:rPr>
      </w:pPr>
      <w:r w:rsidRPr="007E55E9">
        <w:rPr>
          <w:rFonts w:ascii="Times New Roman" w:hAnsi="Times New Roman" w:cs="Times New Roman"/>
          <w:sz w:val="28"/>
          <w:szCs w:val="28"/>
        </w:rPr>
        <w:t>Не смотря на то, что безопасность обеспечивается в связи с невозможностью подделки купюр, нет надежной системы защиты персональных данных, защиты от хакеров. Поэтому возможны кражи даже электронных денег, пользуясь недостаточностью технологической защиты.</w:t>
      </w:r>
    </w:p>
    <w:p w:rsidR="000A52ED" w:rsidRPr="007E55E9" w:rsidRDefault="000A52ED" w:rsidP="00986D37">
      <w:pPr>
        <w:spacing w:after="0" w:line="360" w:lineRule="auto"/>
        <w:ind w:firstLine="709"/>
        <w:jc w:val="both"/>
        <w:rPr>
          <w:rFonts w:ascii="Times New Roman" w:hAnsi="Times New Roman" w:cs="Times New Roman"/>
          <w:sz w:val="28"/>
          <w:szCs w:val="28"/>
        </w:rPr>
      </w:pPr>
      <w:r w:rsidRPr="007E55E9">
        <w:rPr>
          <w:rFonts w:ascii="Times New Roman" w:hAnsi="Times New Roman" w:cs="Times New Roman"/>
          <w:sz w:val="28"/>
          <w:szCs w:val="28"/>
        </w:rPr>
        <w:t>Как видим, все же основным недостатк</w:t>
      </w:r>
      <w:r w:rsidR="00986D37" w:rsidRPr="007E55E9">
        <w:rPr>
          <w:rFonts w:ascii="Times New Roman" w:hAnsi="Times New Roman" w:cs="Times New Roman"/>
          <w:sz w:val="28"/>
          <w:szCs w:val="28"/>
        </w:rPr>
        <w:t>ом и главным направлением совер</w:t>
      </w:r>
      <w:r w:rsidRPr="007E55E9">
        <w:rPr>
          <w:rFonts w:ascii="Times New Roman" w:hAnsi="Times New Roman" w:cs="Times New Roman"/>
          <w:sz w:val="28"/>
          <w:szCs w:val="28"/>
        </w:rPr>
        <w:t>шенствования как отечественных, так и зарубежных электронных платежн</w:t>
      </w:r>
      <w:r w:rsidR="00986D37" w:rsidRPr="007E55E9">
        <w:rPr>
          <w:rFonts w:ascii="Times New Roman" w:hAnsi="Times New Roman" w:cs="Times New Roman"/>
          <w:sz w:val="28"/>
          <w:szCs w:val="28"/>
        </w:rPr>
        <w:t>ых сис</w:t>
      </w:r>
      <w:r w:rsidRPr="007E55E9">
        <w:rPr>
          <w:rFonts w:ascii="Times New Roman" w:hAnsi="Times New Roman" w:cs="Times New Roman"/>
          <w:sz w:val="28"/>
          <w:szCs w:val="28"/>
        </w:rPr>
        <w:t>тем, является обеспечение максимальной над</w:t>
      </w:r>
      <w:r w:rsidR="00986D37" w:rsidRPr="007E55E9">
        <w:rPr>
          <w:rFonts w:ascii="Times New Roman" w:hAnsi="Times New Roman" w:cs="Times New Roman"/>
          <w:sz w:val="28"/>
          <w:szCs w:val="28"/>
        </w:rPr>
        <w:t>ежности и безопасности совершае</w:t>
      </w:r>
      <w:r w:rsidRPr="007E55E9">
        <w:rPr>
          <w:rFonts w:ascii="Times New Roman" w:hAnsi="Times New Roman" w:cs="Times New Roman"/>
          <w:sz w:val="28"/>
          <w:szCs w:val="28"/>
        </w:rPr>
        <w:t>мых в сети финансовых операций. В остальном, безналичные расчеты позволяют совершать покупки и осуществлять всевозмо</w:t>
      </w:r>
      <w:r w:rsidR="00986D37" w:rsidRPr="007E55E9">
        <w:rPr>
          <w:rFonts w:ascii="Times New Roman" w:hAnsi="Times New Roman" w:cs="Times New Roman"/>
          <w:sz w:val="28"/>
          <w:szCs w:val="28"/>
        </w:rPr>
        <w:t>жные платежи с максимальным ком</w:t>
      </w:r>
      <w:r w:rsidRPr="007E55E9">
        <w:rPr>
          <w:rFonts w:ascii="Times New Roman" w:hAnsi="Times New Roman" w:cs="Times New Roman"/>
          <w:sz w:val="28"/>
          <w:szCs w:val="28"/>
        </w:rPr>
        <w:t>фортом для пользователя.</w:t>
      </w:r>
    </w:p>
    <w:p w:rsidR="00324AC3" w:rsidRDefault="00324AC3" w:rsidP="00986D37">
      <w:pPr>
        <w:spacing w:after="0" w:line="360" w:lineRule="auto"/>
        <w:ind w:firstLine="709"/>
        <w:jc w:val="both"/>
        <w:rPr>
          <w:rFonts w:ascii="Times New Roman" w:hAnsi="Times New Roman" w:cs="Times New Roman"/>
          <w:sz w:val="28"/>
          <w:szCs w:val="28"/>
        </w:rPr>
      </w:pPr>
    </w:p>
    <w:p w:rsidR="00324AC3" w:rsidRDefault="00324AC3" w:rsidP="00986D37">
      <w:pPr>
        <w:spacing w:after="0" w:line="360" w:lineRule="auto"/>
        <w:ind w:firstLine="709"/>
        <w:jc w:val="both"/>
        <w:rPr>
          <w:rFonts w:ascii="Times New Roman" w:hAnsi="Times New Roman" w:cs="Times New Roman"/>
          <w:sz w:val="28"/>
          <w:szCs w:val="28"/>
        </w:rPr>
      </w:pPr>
    </w:p>
    <w:p w:rsidR="00324AC3" w:rsidRDefault="00324AC3" w:rsidP="00986D37">
      <w:pPr>
        <w:spacing w:after="0" w:line="360" w:lineRule="auto"/>
        <w:ind w:firstLine="709"/>
        <w:jc w:val="both"/>
        <w:rPr>
          <w:rFonts w:ascii="Times New Roman" w:hAnsi="Times New Roman" w:cs="Times New Roman"/>
          <w:sz w:val="28"/>
          <w:szCs w:val="28"/>
        </w:rPr>
      </w:pPr>
    </w:p>
    <w:p w:rsidR="00324AC3" w:rsidRDefault="00324AC3" w:rsidP="00986D37">
      <w:pPr>
        <w:spacing w:after="0" w:line="360" w:lineRule="auto"/>
        <w:ind w:firstLine="709"/>
        <w:jc w:val="both"/>
        <w:rPr>
          <w:rFonts w:ascii="Times New Roman" w:hAnsi="Times New Roman" w:cs="Times New Roman"/>
          <w:sz w:val="28"/>
          <w:szCs w:val="28"/>
        </w:rPr>
      </w:pPr>
    </w:p>
    <w:p w:rsidR="008B69A5" w:rsidRPr="007E55E9" w:rsidRDefault="00324AC3" w:rsidP="008B69A5">
      <w:pPr>
        <w:spacing w:after="0" w:line="360" w:lineRule="auto"/>
        <w:ind w:firstLine="709"/>
        <w:jc w:val="center"/>
        <w:rPr>
          <w:rFonts w:ascii="Times New Roman" w:hAnsi="Times New Roman" w:cs="Times New Roman"/>
          <w:b/>
          <w:sz w:val="28"/>
          <w:szCs w:val="28"/>
        </w:rPr>
      </w:pPr>
      <w:r w:rsidRPr="00324AC3">
        <w:rPr>
          <w:rFonts w:ascii="Times New Roman" w:hAnsi="Times New Roman" w:cs="Times New Roman"/>
          <w:b/>
          <w:sz w:val="28"/>
          <w:szCs w:val="28"/>
        </w:rPr>
        <w:t xml:space="preserve">3.2. Пути совершенствования безналичного денежного обращения в </w:t>
      </w:r>
      <w:r w:rsidR="00876432">
        <w:rPr>
          <w:rFonts w:ascii="Times New Roman" w:hAnsi="Times New Roman" w:cs="Times New Roman"/>
          <w:b/>
          <w:sz w:val="28"/>
          <w:szCs w:val="28"/>
        </w:rPr>
        <w:t>Российской Федерации</w:t>
      </w:r>
      <w:r w:rsidRPr="007E55E9">
        <w:rPr>
          <w:rFonts w:ascii="Times New Roman" w:hAnsi="Times New Roman" w:cs="Times New Roman"/>
          <w:b/>
          <w:sz w:val="28"/>
          <w:szCs w:val="28"/>
        </w:rPr>
        <w:t>.</w:t>
      </w:r>
    </w:p>
    <w:p w:rsidR="00E934EB" w:rsidRDefault="00E934EB" w:rsidP="00E934EB">
      <w:pPr>
        <w:pStyle w:val="a9"/>
        <w:shd w:val="clear" w:color="auto" w:fill="FFFFFF"/>
        <w:spacing w:before="0" w:beforeAutospacing="0" w:after="0" w:afterAutospacing="0" w:line="360" w:lineRule="auto"/>
        <w:ind w:firstLine="709"/>
        <w:jc w:val="both"/>
        <w:rPr>
          <w:color w:val="333333"/>
          <w:sz w:val="28"/>
          <w:szCs w:val="28"/>
        </w:rPr>
      </w:pPr>
      <w:r w:rsidRPr="000F36D2">
        <w:rPr>
          <w:rStyle w:val="aa"/>
          <w:b w:val="0"/>
          <w:color w:val="333333"/>
          <w:sz w:val="28"/>
          <w:szCs w:val="28"/>
        </w:rPr>
        <w:t>Совершенствование безналичных расчетов</w:t>
      </w:r>
      <w:r w:rsidRPr="007E55E9">
        <w:rPr>
          <w:rStyle w:val="apple-converted-space"/>
          <w:color w:val="333333"/>
          <w:sz w:val="28"/>
          <w:szCs w:val="28"/>
        </w:rPr>
        <w:t> </w:t>
      </w:r>
      <w:r w:rsidRPr="007E55E9">
        <w:rPr>
          <w:color w:val="333333"/>
          <w:sz w:val="28"/>
          <w:szCs w:val="28"/>
        </w:rPr>
        <w:t xml:space="preserve">является одной из </w:t>
      </w:r>
      <w:r>
        <w:rPr>
          <w:color w:val="333333"/>
          <w:sz w:val="28"/>
          <w:szCs w:val="28"/>
        </w:rPr>
        <w:t>главных проблем</w:t>
      </w:r>
      <w:r w:rsidRPr="007E55E9">
        <w:rPr>
          <w:color w:val="333333"/>
          <w:sz w:val="28"/>
          <w:szCs w:val="28"/>
        </w:rPr>
        <w:t>,</w:t>
      </w:r>
      <w:r>
        <w:rPr>
          <w:color w:val="333333"/>
          <w:sz w:val="28"/>
          <w:szCs w:val="28"/>
        </w:rPr>
        <w:t xml:space="preserve"> которая в данный момент остро стоит перед развитием «новой экономики» Российской Федерации. На данном этапе  развития российской экономики безналичные расчеты не очень удобны. Но они продолжают совершенствоваться. Например, несколько лет назад срок ожидания прихода денег на счет мог составить несколько дней, в настоящее время это происходит гораздо быстрее.</w:t>
      </w:r>
    </w:p>
    <w:p w:rsidR="00E934EB" w:rsidRDefault="00E934EB" w:rsidP="00E934EB">
      <w:pPr>
        <w:pStyle w:val="a9"/>
        <w:shd w:val="clear" w:color="auto" w:fill="FFFFFF"/>
        <w:spacing w:before="0" w:beforeAutospacing="0" w:after="0" w:afterAutospacing="0" w:line="360" w:lineRule="auto"/>
        <w:ind w:firstLine="708"/>
        <w:jc w:val="both"/>
        <w:rPr>
          <w:color w:val="333333"/>
          <w:sz w:val="28"/>
          <w:szCs w:val="28"/>
        </w:rPr>
      </w:pPr>
      <w:r w:rsidRPr="007E55E9">
        <w:rPr>
          <w:color w:val="333333"/>
          <w:sz w:val="28"/>
          <w:szCs w:val="28"/>
        </w:rPr>
        <w:t xml:space="preserve">По мнению специалистов, в настоящее время существует </w:t>
      </w:r>
      <w:r w:rsidRPr="00257A24">
        <w:rPr>
          <w:color w:val="333333"/>
          <w:sz w:val="28"/>
          <w:szCs w:val="28"/>
        </w:rPr>
        <w:t>два</w:t>
      </w:r>
      <w:r w:rsidRPr="00257A24">
        <w:rPr>
          <w:rStyle w:val="apple-converted-space"/>
          <w:color w:val="333333"/>
          <w:sz w:val="28"/>
          <w:szCs w:val="28"/>
        </w:rPr>
        <w:t> </w:t>
      </w:r>
      <w:r w:rsidRPr="00257A24">
        <w:rPr>
          <w:rStyle w:val="aa"/>
          <w:b w:val="0"/>
          <w:color w:val="333333"/>
          <w:sz w:val="28"/>
          <w:szCs w:val="28"/>
        </w:rPr>
        <w:t>направления совершенствования безналичных расчетов</w:t>
      </w:r>
      <w:r w:rsidRPr="00257A24">
        <w:rPr>
          <w:rStyle w:val="apple-converted-space"/>
          <w:b/>
          <w:color w:val="333333"/>
          <w:sz w:val="28"/>
          <w:szCs w:val="28"/>
        </w:rPr>
        <w:t> </w:t>
      </w:r>
      <w:r w:rsidRPr="00257A24">
        <w:rPr>
          <w:color w:val="333333"/>
          <w:sz w:val="28"/>
          <w:szCs w:val="28"/>
        </w:rPr>
        <w:t>– увеличение безопасности платежей и улучшение интерфейса пользователя.</w:t>
      </w:r>
    </w:p>
    <w:p w:rsidR="00E934EB" w:rsidRDefault="00E934EB" w:rsidP="00E934EB">
      <w:pPr>
        <w:pStyle w:val="a9"/>
        <w:shd w:val="clear" w:color="auto" w:fill="FFFFFF"/>
        <w:spacing w:before="0" w:beforeAutospacing="0" w:after="0" w:afterAutospacing="0" w:line="360" w:lineRule="auto"/>
        <w:ind w:firstLine="708"/>
        <w:jc w:val="both"/>
        <w:rPr>
          <w:color w:val="333333"/>
          <w:sz w:val="28"/>
          <w:szCs w:val="28"/>
        </w:rPr>
      </w:pPr>
      <w:r>
        <w:rPr>
          <w:color w:val="333333"/>
          <w:sz w:val="28"/>
          <w:szCs w:val="28"/>
        </w:rPr>
        <w:t xml:space="preserve">Для того, чтобы повысить безопасность электронных расчетов, </w:t>
      </w:r>
      <w:r w:rsidRPr="007E55E9">
        <w:rPr>
          <w:color w:val="333333"/>
          <w:sz w:val="28"/>
          <w:szCs w:val="28"/>
        </w:rPr>
        <w:t xml:space="preserve">банки </w:t>
      </w:r>
      <w:r>
        <w:rPr>
          <w:color w:val="333333"/>
          <w:sz w:val="28"/>
          <w:szCs w:val="28"/>
        </w:rPr>
        <w:t>пользуются различными способами</w:t>
      </w:r>
      <w:r w:rsidRPr="007E55E9">
        <w:rPr>
          <w:color w:val="333333"/>
          <w:sz w:val="28"/>
          <w:szCs w:val="28"/>
        </w:rPr>
        <w:t xml:space="preserve"> шифрования </w:t>
      </w:r>
      <w:r>
        <w:rPr>
          <w:color w:val="333333"/>
          <w:sz w:val="28"/>
          <w:szCs w:val="28"/>
        </w:rPr>
        <w:t xml:space="preserve">данных </w:t>
      </w:r>
      <w:r w:rsidRPr="007E55E9">
        <w:rPr>
          <w:color w:val="333333"/>
          <w:sz w:val="28"/>
          <w:szCs w:val="28"/>
        </w:rPr>
        <w:t xml:space="preserve">и </w:t>
      </w:r>
      <w:r>
        <w:rPr>
          <w:color w:val="333333"/>
          <w:sz w:val="28"/>
          <w:szCs w:val="28"/>
        </w:rPr>
        <w:t xml:space="preserve">другие </w:t>
      </w:r>
      <w:r w:rsidRPr="007E55E9">
        <w:rPr>
          <w:color w:val="333333"/>
          <w:sz w:val="28"/>
          <w:szCs w:val="28"/>
        </w:rPr>
        <w:t>дополнительные меры</w:t>
      </w:r>
      <w:r>
        <w:rPr>
          <w:color w:val="333333"/>
          <w:sz w:val="28"/>
          <w:szCs w:val="28"/>
        </w:rPr>
        <w:t>, такие как, отсылка СМС-сообщения на телефон клиента, которое будет сообщать о операциях, проводимых безналичным путем.</w:t>
      </w:r>
    </w:p>
    <w:p w:rsidR="00E934EB" w:rsidRDefault="00E934EB" w:rsidP="00E934EB">
      <w:pPr>
        <w:shd w:val="clear" w:color="auto" w:fill="FFFFFF"/>
        <w:spacing w:after="0" w:line="360" w:lineRule="auto"/>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Одно</w:t>
      </w:r>
      <w:r w:rsidRPr="007E55E9">
        <w:rPr>
          <w:rFonts w:ascii="Times New Roman" w:eastAsia="Times New Roman" w:hAnsi="Times New Roman" w:cs="Times New Roman"/>
          <w:color w:val="333333"/>
          <w:sz w:val="28"/>
          <w:szCs w:val="28"/>
        </w:rPr>
        <w:t xml:space="preserve"> из </w:t>
      </w:r>
      <w:r>
        <w:rPr>
          <w:rFonts w:ascii="Times New Roman" w:eastAsia="Times New Roman" w:hAnsi="Times New Roman" w:cs="Times New Roman"/>
          <w:color w:val="333333"/>
          <w:sz w:val="28"/>
          <w:szCs w:val="28"/>
        </w:rPr>
        <w:t xml:space="preserve">путей развития функционирования безналичной платежной системы – это </w:t>
      </w:r>
      <w:r w:rsidRPr="007E55E9">
        <w:rPr>
          <w:rFonts w:ascii="Times New Roman" w:eastAsia="Times New Roman" w:hAnsi="Times New Roman" w:cs="Times New Roman"/>
          <w:color w:val="333333"/>
          <w:sz w:val="28"/>
          <w:szCs w:val="28"/>
        </w:rPr>
        <w:t xml:space="preserve">совершенствование банковской идентификации. </w:t>
      </w:r>
      <w:r>
        <w:rPr>
          <w:rFonts w:ascii="Times New Roman" w:eastAsia="Times New Roman" w:hAnsi="Times New Roman" w:cs="Times New Roman"/>
          <w:color w:val="333333"/>
          <w:sz w:val="28"/>
          <w:szCs w:val="28"/>
        </w:rPr>
        <w:t xml:space="preserve">В настоящее время банковская идентификация нашла широкое применение в платежных системах. </w:t>
      </w:r>
      <w:r w:rsidRPr="007E55E9">
        <w:rPr>
          <w:rFonts w:ascii="Times New Roman" w:eastAsia="Times New Roman" w:hAnsi="Times New Roman" w:cs="Times New Roman"/>
          <w:color w:val="333333"/>
          <w:sz w:val="28"/>
          <w:szCs w:val="28"/>
        </w:rPr>
        <w:t>Идентификаторы (</w:t>
      </w:r>
      <w:r>
        <w:rPr>
          <w:rFonts w:ascii="Times New Roman" w:eastAsia="Times New Roman" w:hAnsi="Times New Roman" w:cs="Times New Roman"/>
          <w:color w:val="333333"/>
          <w:sz w:val="28"/>
          <w:szCs w:val="28"/>
        </w:rPr>
        <w:t>идентификационные коды) банков</w:t>
      </w:r>
      <w:r w:rsidR="002A21FA">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позволяют контролировать процесс обработки информации при исполнении и контроле расчетных документов на всех этапах движения денежных средств на счетах плательщика и получателя.</w:t>
      </w:r>
    </w:p>
    <w:p w:rsidR="00E934EB" w:rsidRDefault="00E934EB" w:rsidP="00E934EB">
      <w:pPr>
        <w:shd w:val="clear" w:color="auto" w:fill="FFFFFF"/>
        <w:spacing w:after="0" w:line="360" w:lineRule="auto"/>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Существенные изменения в сфере правил функционирования любых платежных систем поставили вопрос о том, что характер использования этих кодировок приобрел важное значение.</w:t>
      </w:r>
    </w:p>
    <w:p w:rsidR="00E934EB" w:rsidRDefault="00E934EB" w:rsidP="00E934EB">
      <w:pPr>
        <w:shd w:val="clear" w:color="auto" w:fill="FFFFFF"/>
        <w:spacing w:after="0" w:line="360" w:lineRule="auto"/>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Еще одним способом усовершенствования платежной системы в сфере расчетов, производимых безналичным путем – это развитие интерфейса программного обеспечения, которое необходимо для совершения операций. На протяжении долгого времени население не могло понять программы, необходимые для совершения безналичных операций, а банковские работники проходили специальное обучение, но в настоящее время большинство программ были усовершенствованы и стали понятны пользователям, и многие стали самостоятельно совершать безналичные денежные операции.</w:t>
      </w:r>
    </w:p>
    <w:p w:rsidR="00E934EB" w:rsidRPr="009E4A49" w:rsidRDefault="00E934EB" w:rsidP="00E934EB">
      <w:pPr>
        <w:shd w:val="clear" w:color="auto" w:fill="FFFFFF"/>
        <w:spacing w:after="0" w:line="360" w:lineRule="auto"/>
        <w:ind w:firstLine="708"/>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Помимо банковских операций, совершаемых безналичным путем, существуют также разнообразные электронные платежные системы, которые помогают производить оплату товаров и услуг в сети Интернет.</w:t>
      </w:r>
    </w:p>
    <w:p w:rsidR="00E934EB" w:rsidRDefault="00E934EB" w:rsidP="00E934EB">
      <w:pPr>
        <w:pStyle w:val="a9"/>
        <w:shd w:val="clear" w:color="auto" w:fill="FFFFFF"/>
        <w:spacing w:before="0" w:beforeAutospacing="0" w:after="0" w:afterAutospacing="0" w:line="360" w:lineRule="auto"/>
        <w:ind w:firstLine="708"/>
        <w:jc w:val="both"/>
        <w:rPr>
          <w:color w:val="333333"/>
          <w:sz w:val="28"/>
          <w:szCs w:val="28"/>
        </w:rPr>
      </w:pPr>
      <w:r w:rsidRPr="007E55E9">
        <w:rPr>
          <w:color w:val="333333"/>
          <w:sz w:val="28"/>
          <w:szCs w:val="28"/>
        </w:rPr>
        <w:t>Большинство платежных систем позволяют осуществлять безналичные платежи как с помощью программного обеспечения, установленного на персональном компьютере, так и с помощью различных портативных устройств, таких как мобильный телефон</w:t>
      </w:r>
      <w:r>
        <w:rPr>
          <w:color w:val="333333"/>
          <w:sz w:val="28"/>
          <w:szCs w:val="28"/>
        </w:rPr>
        <w:t>.</w:t>
      </w:r>
    </w:p>
    <w:p w:rsidR="00E934EB" w:rsidRPr="00486A52" w:rsidRDefault="00E934EB" w:rsidP="00E934EB">
      <w:pPr>
        <w:pStyle w:val="a9"/>
        <w:spacing w:before="0" w:beforeAutospacing="0" w:after="0" w:afterAutospacing="0" w:line="360" w:lineRule="auto"/>
        <w:ind w:firstLine="708"/>
        <w:rPr>
          <w:color w:val="000000"/>
          <w:sz w:val="28"/>
          <w:szCs w:val="28"/>
        </w:rPr>
      </w:pPr>
      <w:r w:rsidRPr="00486A52">
        <w:rPr>
          <w:color w:val="000000"/>
          <w:sz w:val="28"/>
          <w:szCs w:val="28"/>
        </w:rPr>
        <w:t>Безналичные платежи в сравнении с платежами наличными имеют свои преимущества:</w:t>
      </w:r>
    </w:p>
    <w:p w:rsidR="00E934EB" w:rsidRPr="00486A52" w:rsidRDefault="00E934EB" w:rsidP="00E934EB">
      <w:pPr>
        <w:pStyle w:val="a9"/>
        <w:numPr>
          <w:ilvl w:val="0"/>
          <w:numId w:val="29"/>
        </w:numPr>
        <w:spacing w:before="0" w:beforeAutospacing="0" w:after="0" w:afterAutospacing="0" w:line="360" w:lineRule="auto"/>
        <w:jc w:val="both"/>
        <w:rPr>
          <w:color w:val="000000"/>
          <w:sz w:val="28"/>
          <w:szCs w:val="28"/>
        </w:rPr>
      </w:pPr>
      <w:r w:rsidRPr="00486A52">
        <w:rPr>
          <w:color w:val="000000"/>
          <w:sz w:val="28"/>
          <w:szCs w:val="28"/>
        </w:rPr>
        <w:t>позволяют увеличивать кредитные ресурсы банковской системы, то есть способствуют развитию кредитных отношений;</w:t>
      </w:r>
    </w:p>
    <w:p w:rsidR="00E934EB" w:rsidRPr="00486A52" w:rsidRDefault="00E934EB" w:rsidP="00E934EB">
      <w:pPr>
        <w:pStyle w:val="a9"/>
        <w:numPr>
          <w:ilvl w:val="0"/>
          <w:numId w:val="29"/>
        </w:numPr>
        <w:spacing w:before="0" w:beforeAutospacing="0" w:after="0" w:afterAutospacing="0" w:line="360" w:lineRule="auto"/>
        <w:jc w:val="both"/>
        <w:rPr>
          <w:color w:val="000000"/>
          <w:sz w:val="28"/>
          <w:szCs w:val="28"/>
        </w:rPr>
      </w:pPr>
      <w:r w:rsidRPr="00486A52">
        <w:rPr>
          <w:color w:val="000000"/>
          <w:sz w:val="28"/>
          <w:szCs w:val="28"/>
        </w:rPr>
        <w:t xml:space="preserve">способствуют укреплению </w:t>
      </w:r>
      <w:r>
        <w:rPr>
          <w:color w:val="000000"/>
          <w:sz w:val="28"/>
          <w:szCs w:val="28"/>
        </w:rPr>
        <w:t xml:space="preserve">наличного денежного обращения, потому что </w:t>
      </w:r>
      <w:r w:rsidRPr="00486A52">
        <w:rPr>
          <w:color w:val="000000"/>
          <w:sz w:val="28"/>
          <w:szCs w:val="28"/>
        </w:rPr>
        <w:t xml:space="preserve">уменьшают сумму </w:t>
      </w:r>
      <w:r>
        <w:rPr>
          <w:color w:val="000000"/>
          <w:sz w:val="28"/>
          <w:szCs w:val="28"/>
        </w:rPr>
        <w:t>наличных денег</w:t>
      </w:r>
      <w:r w:rsidRPr="00486A52">
        <w:rPr>
          <w:color w:val="000000"/>
          <w:sz w:val="28"/>
          <w:szCs w:val="28"/>
        </w:rPr>
        <w:t xml:space="preserve">, </w:t>
      </w:r>
      <w:r>
        <w:rPr>
          <w:color w:val="000000"/>
          <w:sz w:val="28"/>
          <w:szCs w:val="28"/>
        </w:rPr>
        <w:t>которые необходимы</w:t>
      </w:r>
      <w:r w:rsidRPr="00486A52">
        <w:rPr>
          <w:color w:val="000000"/>
          <w:sz w:val="28"/>
          <w:szCs w:val="28"/>
        </w:rPr>
        <w:t xml:space="preserve"> для </w:t>
      </w:r>
      <w:r>
        <w:rPr>
          <w:color w:val="000000"/>
          <w:sz w:val="28"/>
          <w:szCs w:val="28"/>
        </w:rPr>
        <w:t>формирования денежного</w:t>
      </w:r>
      <w:r w:rsidRPr="00486A52">
        <w:rPr>
          <w:color w:val="000000"/>
          <w:sz w:val="28"/>
          <w:szCs w:val="28"/>
        </w:rPr>
        <w:t>;</w:t>
      </w:r>
    </w:p>
    <w:p w:rsidR="00E934EB" w:rsidRPr="00486A52" w:rsidRDefault="00E934EB" w:rsidP="00E934EB">
      <w:pPr>
        <w:pStyle w:val="a9"/>
        <w:numPr>
          <w:ilvl w:val="0"/>
          <w:numId w:val="29"/>
        </w:numPr>
        <w:spacing w:before="0" w:beforeAutospacing="0" w:after="0" w:afterAutospacing="0" w:line="360" w:lineRule="auto"/>
        <w:jc w:val="both"/>
        <w:rPr>
          <w:color w:val="000000"/>
          <w:sz w:val="28"/>
          <w:szCs w:val="28"/>
        </w:rPr>
      </w:pPr>
      <w:r w:rsidRPr="00486A52">
        <w:rPr>
          <w:color w:val="000000"/>
          <w:sz w:val="28"/>
          <w:szCs w:val="28"/>
        </w:rPr>
        <w:t>ускоряют оборот денежных средств, а</w:t>
      </w:r>
      <w:r>
        <w:rPr>
          <w:color w:val="000000"/>
          <w:sz w:val="28"/>
          <w:szCs w:val="28"/>
        </w:rPr>
        <w:t>,</w:t>
      </w:r>
      <w:r w:rsidRPr="00486A52">
        <w:rPr>
          <w:color w:val="000000"/>
          <w:sz w:val="28"/>
          <w:szCs w:val="28"/>
        </w:rPr>
        <w:t xml:space="preserve"> следовательно – материальных ресурсов.</w:t>
      </w:r>
    </w:p>
    <w:p w:rsidR="00E934EB" w:rsidRPr="00486A52" w:rsidRDefault="00E934EB" w:rsidP="00E934EB">
      <w:pPr>
        <w:pStyle w:val="a9"/>
        <w:numPr>
          <w:ilvl w:val="0"/>
          <w:numId w:val="29"/>
        </w:numPr>
        <w:spacing w:before="0" w:beforeAutospacing="0" w:after="0" w:afterAutospacing="0" w:line="360" w:lineRule="auto"/>
        <w:jc w:val="both"/>
        <w:rPr>
          <w:color w:val="000000"/>
          <w:sz w:val="28"/>
          <w:szCs w:val="28"/>
        </w:rPr>
      </w:pPr>
      <w:r w:rsidRPr="00486A52">
        <w:rPr>
          <w:color w:val="000000"/>
          <w:sz w:val="28"/>
          <w:szCs w:val="28"/>
        </w:rPr>
        <w:t>в безналичном обороте могут участвовать и деньги, являющиеся личной собственностью граждан и хранящиеся в виде сбережений на счетах банков, таком образом, оплата расходов населения безналичным путем может осуществляться со счетов по вкладам. Замещение в этих случаях наличных денег безналичными расчетами также сокращает издержки обращения.</w:t>
      </w:r>
    </w:p>
    <w:p w:rsidR="00E934EB" w:rsidRPr="00486A52" w:rsidRDefault="00E934EB" w:rsidP="00E934EB">
      <w:pPr>
        <w:pStyle w:val="a9"/>
        <w:spacing w:before="0" w:beforeAutospacing="0" w:after="0" w:afterAutospacing="0" w:line="360" w:lineRule="auto"/>
        <w:ind w:firstLine="709"/>
        <w:jc w:val="both"/>
        <w:rPr>
          <w:color w:val="000000"/>
          <w:sz w:val="28"/>
          <w:szCs w:val="28"/>
        </w:rPr>
      </w:pPr>
      <w:r w:rsidRPr="00486A52">
        <w:rPr>
          <w:color w:val="000000"/>
          <w:sz w:val="28"/>
          <w:szCs w:val="28"/>
        </w:rPr>
        <w:t>Значительный рост безналичного оборота в последнее время можно оценивать с разных сторон.</w:t>
      </w:r>
    </w:p>
    <w:p w:rsidR="00E934EB" w:rsidRPr="00486A52" w:rsidRDefault="00E934EB" w:rsidP="00E934EB">
      <w:pPr>
        <w:pStyle w:val="a9"/>
        <w:spacing w:before="0" w:beforeAutospacing="0" w:after="0" w:afterAutospacing="0" w:line="360" w:lineRule="auto"/>
        <w:ind w:firstLine="708"/>
        <w:jc w:val="both"/>
        <w:rPr>
          <w:color w:val="000000"/>
          <w:sz w:val="28"/>
          <w:szCs w:val="28"/>
        </w:rPr>
      </w:pPr>
      <w:r w:rsidRPr="00486A52">
        <w:rPr>
          <w:color w:val="000000"/>
          <w:sz w:val="28"/>
          <w:szCs w:val="28"/>
        </w:rPr>
        <w:t>Во-первых, замещение расчетов наличными деньгами безналичными платежами и их рациональная организация в условиях рыночной экономики имеют важное значение для регулирования денежного обращения, образования банковских ресурсов, организации кредитных отношений, контроля за работой предприятий и сокращения издержек обращения,</w:t>
      </w:r>
    </w:p>
    <w:p w:rsidR="00E934EB" w:rsidRPr="00486A52" w:rsidRDefault="00E934EB" w:rsidP="00E934EB">
      <w:pPr>
        <w:pStyle w:val="a9"/>
        <w:spacing w:before="0" w:beforeAutospacing="0" w:after="0" w:afterAutospacing="0" w:line="360" w:lineRule="auto"/>
        <w:jc w:val="both"/>
        <w:rPr>
          <w:color w:val="000000"/>
          <w:sz w:val="28"/>
          <w:szCs w:val="28"/>
        </w:rPr>
      </w:pPr>
      <w:r w:rsidRPr="00486A52">
        <w:rPr>
          <w:color w:val="000000"/>
          <w:sz w:val="28"/>
          <w:szCs w:val="28"/>
        </w:rPr>
        <w:t>связанных с денежными расчетами.</w:t>
      </w:r>
    </w:p>
    <w:p w:rsidR="00E934EB" w:rsidRPr="00486A52" w:rsidRDefault="00E934EB" w:rsidP="00E934EB">
      <w:pPr>
        <w:pStyle w:val="a9"/>
        <w:spacing w:before="0" w:beforeAutospacing="0" w:after="0" w:afterAutospacing="0" w:line="360" w:lineRule="auto"/>
        <w:ind w:firstLine="708"/>
        <w:jc w:val="both"/>
        <w:rPr>
          <w:color w:val="000000"/>
          <w:sz w:val="28"/>
          <w:szCs w:val="28"/>
        </w:rPr>
      </w:pPr>
      <w:r w:rsidRPr="00486A52">
        <w:rPr>
          <w:color w:val="000000"/>
          <w:sz w:val="28"/>
          <w:szCs w:val="28"/>
        </w:rPr>
        <w:t>Рост безналичного денежного оборота объясняется также же проводимыми государственными мероприятиями с целью создания рациональной системы денежных расчетов и экономии общественных издержек обращения.</w:t>
      </w:r>
    </w:p>
    <w:p w:rsidR="00E934EB" w:rsidRPr="00486A52" w:rsidRDefault="00E934EB" w:rsidP="00E934EB">
      <w:pPr>
        <w:pStyle w:val="a9"/>
        <w:spacing w:before="0" w:beforeAutospacing="0" w:after="0" w:afterAutospacing="0" w:line="360" w:lineRule="auto"/>
        <w:ind w:firstLine="708"/>
        <w:jc w:val="both"/>
        <w:rPr>
          <w:color w:val="000000"/>
          <w:sz w:val="28"/>
          <w:szCs w:val="28"/>
        </w:rPr>
      </w:pPr>
      <w:r w:rsidRPr="00486A52">
        <w:rPr>
          <w:color w:val="000000"/>
          <w:sz w:val="28"/>
          <w:szCs w:val="28"/>
        </w:rPr>
        <w:t>Ускорение реализации товаров и расширение деятельности предприятий содействуют быстрейшему переходу наличных денег в сферу безналичного оборота. Увеличение поступлений денежной выручки за реализованные товары и оказанные услуги на счета предприятий создает базу для дальнейшего роста безналичного оборота. За счет денежных средств, поступивших в банки, предприятия будут иметь возможность использовать дополнительные денежные средства для ускорения процесса расширенного воспроизводства.</w:t>
      </w:r>
    </w:p>
    <w:p w:rsidR="00E934EB" w:rsidRPr="00486A52" w:rsidRDefault="00E934EB" w:rsidP="00E934EB">
      <w:pPr>
        <w:pStyle w:val="a9"/>
        <w:spacing w:before="0" w:beforeAutospacing="0" w:after="0" w:afterAutospacing="0" w:line="360" w:lineRule="auto"/>
        <w:ind w:firstLine="708"/>
        <w:jc w:val="both"/>
        <w:rPr>
          <w:color w:val="000000"/>
          <w:sz w:val="28"/>
          <w:szCs w:val="28"/>
        </w:rPr>
      </w:pPr>
      <w:r w:rsidRPr="00486A52">
        <w:rPr>
          <w:color w:val="000000"/>
          <w:sz w:val="28"/>
          <w:szCs w:val="28"/>
        </w:rPr>
        <w:t>В безналичном денежном обороте деньги функционируют в качестве средства платежа. Это определяется тем, что перечисления по счетам отделены во времени от движения материальных ценностей, которое они опосредуют, погашение денежных обязательств происходит после их возникновения. При зачете взаимных требований на счетах в банках отражается лишь незачетная разница. Однако, по счетам, открываемым для ведения зачетов, проводится полностью вся сумма зачитываемых средств, которая включается в объем безналичного денежного оборота.</w:t>
      </w:r>
    </w:p>
    <w:p w:rsidR="00E934EB" w:rsidRPr="00486A52" w:rsidRDefault="00E934EB" w:rsidP="00E934EB">
      <w:pPr>
        <w:pStyle w:val="a9"/>
        <w:spacing w:before="0" w:beforeAutospacing="0" w:after="0" w:afterAutospacing="0" w:line="360" w:lineRule="auto"/>
        <w:ind w:firstLine="708"/>
        <w:jc w:val="both"/>
        <w:rPr>
          <w:color w:val="000000"/>
          <w:sz w:val="28"/>
          <w:szCs w:val="28"/>
        </w:rPr>
      </w:pPr>
      <w:r w:rsidRPr="00486A52">
        <w:rPr>
          <w:color w:val="000000"/>
          <w:sz w:val="28"/>
          <w:szCs w:val="28"/>
        </w:rPr>
        <w:t>Основным платежным инструментом в структуре безналичных расчетов являются платежные поручения. С их помощью совершаются расчеты, как по товарным так и по нетоварным операциям.</w:t>
      </w:r>
    </w:p>
    <w:p w:rsidR="00E934EB" w:rsidRDefault="00E934EB" w:rsidP="00E934EB">
      <w:pPr>
        <w:pStyle w:val="a9"/>
        <w:spacing w:before="0" w:beforeAutospacing="0" w:after="0" w:afterAutospacing="0" w:line="360" w:lineRule="auto"/>
        <w:ind w:firstLine="360"/>
        <w:jc w:val="both"/>
        <w:rPr>
          <w:color w:val="000000"/>
          <w:sz w:val="27"/>
          <w:szCs w:val="27"/>
        </w:rPr>
      </w:pPr>
      <w:r>
        <w:rPr>
          <w:color w:val="000000"/>
          <w:sz w:val="27"/>
          <w:szCs w:val="27"/>
        </w:rPr>
        <w:t>Важной особенностью современной системы безналичных расчетов является автоматизация процессов прохождения документов на разных стадиях обработки. Почти полностью исключена ручная работа при составлении расчетно-денежных документов. Автоматизирован учет и контроль, поступающих для дальнейшей обработки, документов. Автоматизирован и сам процесс проводки платежей по счетам как внутри учреждений банков, так и между ними.</w:t>
      </w:r>
    </w:p>
    <w:p w:rsidR="00E934EB" w:rsidRDefault="00E934EB" w:rsidP="00E934EB">
      <w:pPr>
        <w:pStyle w:val="a9"/>
        <w:spacing w:before="0" w:beforeAutospacing="0" w:after="0" w:afterAutospacing="0" w:line="360" w:lineRule="auto"/>
        <w:ind w:firstLine="360"/>
        <w:jc w:val="both"/>
        <w:rPr>
          <w:color w:val="000000"/>
          <w:sz w:val="27"/>
          <w:szCs w:val="27"/>
        </w:rPr>
      </w:pPr>
      <w:r>
        <w:rPr>
          <w:color w:val="000000"/>
          <w:sz w:val="27"/>
          <w:szCs w:val="27"/>
        </w:rPr>
        <w:t>Скорейшая автоматизация системы безналичных расчетов имеет колоссальное значение для упорядочивания банковского документооборота, обеспечит сокращение сроков платежей и гарантированность от незаконного доступа к расчетно-денежным документам.</w:t>
      </w:r>
    </w:p>
    <w:p w:rsidR="00E934EB" w:rsidRDefault="00E934EB" w:rsidP="00E934EB">
      <w:pPr>
        <w:pStyle w:val="a9"/>
        <w:spacing w:before="0" w:beforeAutospacing="0" w:after="0" w:afterAutospacing="0" w:line="360" w:lineRule="auto"/>
        <w:ind w:firstLine="360"/>
        <w:jc w:val="both"/>
        <w:rPr>
          <w:color w:val="000000"/>
          <w:sz w:val="27"/>
          <w:szCs w:val="27"/>
        </w:rPr>
      </w:pPr>
      <w:r>
        <w:rPr>
          <w:color w:val="000000"/>
          <w:sz w:val="27"/>
          <w:szCs w:val="27"/>
        </w:rPr>
        <w:t>Таким образом, дальнейшее развитие и совершенствованию банковских технологий в России, должно совершенствовать сокращение использования наличности и ускорения и повышения надежности безналичных расчетов.</w:t>
      </w: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486A52" w:rsidRDefault="00486A52" w:rsidP="00486A52">
      <w:pPr>
        <w:pStyle w:val="a9"/>
        <w:shd w:val="clear" w:color="auto" w:fill="FFFFFF"/>
        <w:spacing w:before="0" w:beforeAutospacing="0" w:after="0" w:afterAutospacing="0" w:line="360" w:lineRule="auto"/>
        <w:ind w:firstLine="708"/>
        <w:jc w:val="both"/>
        <w:rPr>
          <w:color w:val="333333"/>
          <w:sz w:val="28"/>
          <w:szCs w:val="28"/>
        </w:rPr>
      </w:pPr>
    </w:p>
    <w:p w:rsidR="00E934EB" w:rsidRDefault="00E934EB" w:rsidP="00486A52">
      <w:pPr>
        <w:pStyle w:val="a9"/>
        <w:shd w:val="clear" w:color="auto" w:fill="FFFFFF"/>
        <w:spacing w:before="0" w:beforeAutospacing="0" w:after="0" w:afterAutospacing="0" w:line="360" w:lineRule="auto"/>
        <w:ind w:firstLine="708"/>
        <w:jc w:val="center"/>
        <w:rPr>
          <w:b/>
          <w:color w:val="333333"/>
          <w:sz w:val="28"/>
          <w:szCs w:val="28"/>
        </w:rPr>
      </w:pPr>
    </w:p>
    <w:p w:rsidR="00E934EB" w:rsidRDefault="00E934EB" w:rsidP="00486A52">
      <w:pPr>
        <w:pStyle w:val="a9"/>
        <w:shd w:val="clear" w:color="auto" w:fill="FFFFFF"/>
        <w:spacing w:before="0" w:beforeAutospacing="0" w:after="0" w:afterAutospacing="0" w:line="360" w:lineRule="auto"/>
        <w:ind w:firstLine="708"/>
        <w:jc w:val="center"/>
        <w:rPr>
          <w:b/>
          <w:color w:val="333333"/>
          <w:sz w:val="28"/>
          <w:szCs w:val="28"/>
        </w:rPr>
      </w:pPr>
    </w:p>
    <w:p w:rsidR="00E934EB" w:rsidRDefault="00E934EB" w:rsidP="00486A52">
      <w:pPr>
        <w:pStyle w:val="a9"/>
        <w:shd w:val="clear" w:color="auto" w:fill="FFFFFF"/>
        <w:spacing w:before="0" w:beforeAutospacing="0" w:after="0" w:afterAutospacing="0" w:line="360" w:lineRule="auto"/>
        <w:ind w:firstLine="708"/>
        <w:jc w:val="center"/>
        <w:rPr>
          <w:b/>
          <w:color w:val="333333"/>
          <w:sz w:val="28"/>
          <w:szCs w:val="28"/>
        </w:rPr>
      </w:pPr>
    </w:p>
    <w:p w:rsidR="00486A52" w:rsidRPr="00BA484F" w:rsidRDefault="00486A52" w:rsidP="00486A52">
      <w:pPr>
        <w:pStyle w:val="a9"/>
        <w:shd w:val="clear" w:color="auto" w:fill="FFFFFF"/>
        <w:spacing w:before="0" w:beforeAutospacing="0" w:after="0" w:afterAutospacing="0" w:line="360" w:lineRule="auto"/>
        <w:ind w:firstLine="708"/>
        <w:jc w:val="center"/>
        <w:rPr>
          <w:b/>
          <w:color w:val="333333"/>
          <w:sz w:val="28"/>
          <w:szCs w:val="28"/>
        </w:rPr>
      </w:pPr>
      <w:r w:rsidRPr="00BA484F">
        <w:rPr>
          <w:b/>
          <w:color w:val="333333"/>
          <w:sz w:val="28"/>
          <w:szCs w:val="28"/>
        </w:rPr>
        <w:t>Заключение.</w:t>
      </w:r>
    </w:p>
    <w:p w:rsidR="00E934EB" w:rsidRPr="007E55E9" w:rsidRDefault="00E934EB" w:rsidP="00E934EB">
      <w:pPr>
        <w:pStyle w:val="a3"/>
        <w:spacing w:after="0" w:line="360" w:lineRule="auto"/>
        <w:ind w:left="0" w:firstLine="709"/>
        <w:jc w:val="both"/>
        <w:rPr>
          <w:rFonts w:ascii="Times New Roman" w:hAnsi="Times New Roman" w:cs="Times New Roman"/>
          <w:sz w:val="28"/>
          <w:szCs w:val="28"/>
        </w:rPr>
      </w:pPr>
      <w:r w:rsidRPr="00BA484F">
        <w:rPr>
          <w:rFonts w:ascii="Times New Roman" w:hAnsi="Times New Roman" w:cs="Times New Roman"/>
          <w:color w:val="333333"/>
          <w:sz w:val="28"/>
          <w:szCs w:val="28"/>
        </w:rPr>
        <w:t xml:space="preserve">Итак, </w:t>
      </w:r>
      <w:r>
        <w:rPr>
          <w:rFonts w:ascii="Times New Roman" w:hAnsi="Times New Roman" w:cs="Times New Roman"/>
          <w:sz w:val="28"/>
          <w:szCs w:val="28"/>
        </w:rPr>
        <w:t>д</w:t>
      </w:r>
      <w:r w:rsidRPr="00BA484F">
        <w:rPr>
          <w:rFonts w:ascii="Times New Roman" w:hAnsi="Times New Roman" w:cs="Times New Roman"/>
          <w:sz w:val="28"/>
          <w:szCs w:val="28"/>
        </w:rPr>
        <w:t>енежное обращение представляет собой движение денежных средств в наличной и безналичной формах, которые обслуживает реализацию товаров и услуг, включая нетоварные платежи и хозяйственные расчеты.  Объективную основу</w:t>
      </w:r>
      <w:r w:rsidRPr="007E55E9">
        <w:rPr>
          <w:rFonts w:ascii="Times New Roman" w:hAnsi="Times New Roman" w:cs="Times New Roman"/>
          <w:sz w:val="28"/>
          <w:szCs w:val="28"/>
        </w:rPr>
        <w:t xml:space="preserve"> денежного обращения составляет товарное производство.</w:t>
      </w:r>
    </w:p>
    <w:p w:rsidR="00E934EB" w:rsidRPr="007E55E9" w:rsidRDefault="00E934EB" w:rsidP="00E934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Существует 2 вида денежного обращения: наличное денежное обращение и безналичное. Они имеют тесную связь</w:t>
      </w:r>
      <w:r w:rsidRPr="007E55E9">
        <w:rPr>
          <w:rFonts w:ascii="Times New Roman" w:hAnsi="Times New Roman" w:cs="Times New Roman"/>
          <w:sz w:val="28"/>
          <w:szCs w:val="28"/>
        </w:rPr>
        <w:t xml:space="preserve">, </w:t>
      </w:r>
      <w:r>
        <w:rPr>
          <w:rFonts w:ascii="Times New Roman" w:hAnsi="Times New Roman" w:cs="Times New Roman"/>
          <w:sz w:val="28"/>
          <w:szCs w:val="28"/>
        </w:rPr>
        <w:t>так как</w:t>
      </w:r>
      <w:r w:rsidRPr="007E55E9">
        <w:rPr>
          <w:rFonts w:ascii="Times New Roman" w:hAnsi="Times New Roman" w:cs="Times New Roman"/>
          <w:sz w:val="28"/>
          <w:szCs w:val="28"/>
        </w:rPr>
        <w:t xml:space="preserve"> деньги постоянно переходят из одной сферы обращения в другую. Безналичное и наличное денежное обращение вместе формируют единый денежный оборот страны, в котором обращаются все деньги.</w:t>
      </w:r>
    </w:p>
    <w:p w:rsidR="00E934EB" w:rsidRDefault="00E934EB" w:rsidP="00E934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Безналичный денежный оборот</w:t>
      </w:r>
      <w:r w:rsidRPr="007E55E9">
        <w:rPr>
          <w:rFonts w:ascii="Times New Roman" w:hAnsi="Times New Roman" w:cs="Times New Roman"/>
          <w:sz w:val="28"/>
          <w:szCs w:val="28"/>
        </w:rPr>
        <w:t xml:space="preserve"> является часть всего денежного оборота, </w:t>
      </w:r>
      <w:r>
        <w:rPr>
          <w:rFonts w:ascii="Times New Roman" w:hAnsi="Times New Roman" w:cs="Times New Roman"/>
          <w:sz w:val="28"/>
          <w:szCs w:val="28"/>
        </w:rPr>
        <w:t>в котором</w:t>
      </w:r>
      <w:r w:rsidRPr="007E55E9">
        <w:rPr>
          <w:rFonts w:ascii="Times New Roman" w:hAnsi="Times New Roman" w:cs="Times New Roman"/>
          <w:sz w:val="28"/>
          <w:szCs w:val="28"/>
        </w:rPr>
        <w:t xml:space="preserve"> движение дене</w:t>
      </w:r>
      <w:r>
        <w:rPr>
          <w:rFonts w:ascii="Times New Roman" w:hAnsi="Times New Roman" w:cs="Times New Roman"/>
          <w:sz w:val="28"/>
          <w:szCs w:val="28"/>
        </w:rPr>
        <w:t>жных средств осуществляется  безналичным путем</w:t>
      </w:r>
      <w:r w:rsidRPr="007E55E9">
        <w:rPr>
          <w:rFonts w:ascii="Times New Roman" w:hAnsi="Times New Roman" w:cs="Times New Roman"/>
          <w:sz w:val="28"/>
          <w:szCs w:val="28"/>
        </w:rPr>
        <w:t xml:space="preserve"> через банк </w:t>
      </w:r>
      <w:r>
        <w:rPr>
          <w:rFonts w:ascii="Times New Roman" w:hAnsi="Times New Roman" w:cs="Times New Roman"/>
          <w:sz w:val="28"/>
          <w:szCs w:val="28"/>
        </w:rPr>
        <w:t>или через сети Интернет</w:t>
      </w:r>
      <w:r w:rsidRPr="007E55E9">
        <w:rPr>
          <w:rFonts w:ascii="Times New Roman" w:hAnsi="Times New Roman" w:cs="Times New Roman"/>
          <w:sz w:val="28"/>
          <w:szCs w:val="28"/>
        </w:rPr>
        <w:t xml:space="preserve">. </w:t>
      </w:r>
      <w:r>
        <w:rPr>
          <w:rFonts w:ascii="Times New Roman" w:hAnsi="Times New Roman" w:cs="Times New Roman"/>
          <w:sz w:val="28"/>
          <w:szCs w:val="28"/>
        </w:rPr>
        <w:t>Безналичное денежное обращение является основой функционирования «новой экономики».</w:t>
      </w:r>
    </w:p>
    <w:p w:rsidR="00E934EB" w:rsidRDefault="00E934EB" w:rsidP="00E934EB">
      <w:pPr>
        <w:spacing w:after="0" w:line="360" w:lineRule="auto"/>
        <w:ind w:firstLine="709"/>
        <w:jc w:val="both"/>
        <w:rPr>
          <w:rFonts w:ascii="Times New Roman" w:hAnsi="Times New Roman" w:cs="Times New Roman"/>
          <w:sz w:val="28"/>
          <w:szCs w:val="28"/>
        </w:rPr>
      </w:pPr>
      <w:r w:rsidRPr="00486A52">
        <w:rPr>
          <w:rFonts w:ascii="Times New Roman" w:hAnsi="Times New Roman" w:cs="Times New Roman"/>
          <w:sz w:val="28"/>
          <w:szCs w:val="28"/>
        </w:rPr>
        <w:t xml:space="preserve">Денежное обращение  </w:t>
      </w:r>
      <w:r>
        <w:rPr>
          <w:rFonts w:ascii="Times New Roman" w:hAnsi="Times New Roman" w:cs="Times New Roman"/>
          <w:sz w:val="28"/>
          <w:szCs w:val="28"/>
        </w:rPr>
        <w:t xml:space="preserve">развивалось на протяжении долгого времени и  прошло </w:t>
      </w:r>
      <w:r w:rsidRPr="00486A52">
        <w:rPr>
          <w:rFonts w:ascii="Times New Roman" w:hAnsi="Times New Roman" w:cs="Times New Roman"/>
          <w:sz w:val="28"/>
          <w:szCs w:val="28"/>
        </w:rPr>
        <w:t xml:space="preserve">сложный и длинный путь от бартерного обмена к </w:t>
      </w:r>
      <w:r>
        <w:rPr>
          <w:rFonts w:ascii="Times New Roman" w:hAnsi="Times New Roman" w:cs="Times New Roman"/>
          <w:sz w:val="28"/>
          <w:szCs w:val="28"/>
        </w:rPr>
        <w:t>электронным расчетам, которые проводятся с помощью банков или сети Интернет.</w:t>
      </w:r>
    </w:p>
    <w:p w:rsidR="00E934EB" w:rsidRPr="00486A52" w:rsidRDefault="00E934EB" w:rsidP="00E934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протяжении всего этого времени денежное обращение</w:t>
      </w:r>
      <w:r w:rsidRPr="00486A52">
        <w:rPr>
          <w:rFonts w:ascii="Times New Roman" w:hAnsi="Times New Roman" w:cs="Times New Roman"/>
          <w:sz w:val="28"/>
          <w:szCs w:val="28"/>
        </w:rPr>
        <w:t xml:space="preserve"> стремил</w:t>
      </w:r>
      <w:r>
        <w:rPr>
          <w:rFonts w:ascii="Times New Roman" w:hAnsi="Times New Roman" w:cs="Times New Roman"/>
          <w:sz w:val="28"/>
          <w:szCs w:val="28"/>
        </w:rPr>
        <w:t>ось к одному – быстрому и точному контролю над денежными</w:t>
      </w:r>
      <w:r w:rsidRPr="00486A52">
        <w:rPr>
          <w:rFonts w:ascii="Times New Roman" w:hAnsi="Times New Roman" w:cs="Times New Roman"/>
          <w:sz w:val="28"/>
          <w:szCs w:val="28"/>
        </w:rPr>
        <w:t xml:space="preserve"> средств</w:t>
      </w:r>
      <w:r>
        <w:rPr>
          <w:rFonts w:ascii="Times New Roman" w:hAnsi="Times New Roman" w:cs="Times New Roman"/>
          <w:sz w:val="28"/>
          <w:szCs w:val="28"/>
        </w:rPr>
        <w:t>ами</w:t>
      </w:r>
      <w:r w:rsidRPr="00486A52">
        <w:rPr>
          <w:rFonts w:ascii="Times New Roman" w:hAnsi="Times New Roman" w:cs="Times New Roman"/>
          <w:sz w:val="28"/>
          <w:szCs w:val="28"/>
        </w:rPr>
        <w:t xml:space="preserve">. На данном этапе развития денежного обращения оно почти достигло этой цели, </w:t>
      </w:r>
      <w:r>
        <w:rPr>
          <w:rFonts w:ascii="Times New Roman" w:hAnsi="Times New Roman" w:cs="Times New Roman"/>
          <w:sz w:val="28"/>
          <w:szCs w:val="28"/>
        </w:rPr>
        <w:t xml:space="preserve">хотя </w:t>
      </w:r>
      <w:r w:rsidRPr="00486A52">
        <w:rPr>
          <w:rFonts w:ascii="Times New Roman" w:hAnsi="Times New Roman" w:cs="Times New Roman"/>
          <w:sz w:val="28"/>
          <w:szCs w:val="28"/>
        </w:rPr>
        <w:t>существует множество недостатков</w:t>
      </w:r>
      <w:r>
        <w:rPr>
          <w:rFonts w:ascii="Times New Roman" w:hAnsi="Times New Roman" w:cs="Times New Roman"/>
          <w:sz w:val="28"/>
          <w:szCs w:val="28"/>
        </w:rPr>
        <w:t>.</w:t>
      </w:r>
    </w:p>
    <w:p w:rsidR="00E934EB" w:rsidRPr="00486A52" w:rsidRDefault="00E934EB" w:rsidP="00E934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w:t>
      </w:r>
      <w:r w:rsidRPr="00486A52">
        <w:rPr>
          <w:rFonts w:ascii="Times New Roman" w:hAnsi="Times New Roman" w:cs="Times New Roman"/>
          <w:sz w:val="28"/>
          <w:szCs w:val="28"/>
        </w:rPr>
        <w:t xml:space="preserve"> в </w:t>
      </w:r>
      <w:r>
        <w:rPr>
          <w:rFonts w:ascii="Times New Roman" w:hAnsi="Times New Roman" w:cs="Times New Roman"/>
          <w:sz w:val="28"/>
          <w:szCs w:val="28"/>
        </w:rPr>
        <w:t>это же время можно отметить и немало позитивных</w:t>
      </w:r>
      <w:r w:rsidRPr="00486A52">
        <w:rPr>
          <w:rFonts w:ascii="Times New Roman" w:hAnsi="Times New Roman" w:cs="Times New Roman"/>
          <w:sz w:val="28"/>
          <w:szCs w:val="28"/>
        </w:rPr>
        <w:t xml:space="preserve"> изменений. </w:t>
      </w:r>
      <w:r>
        <w:rPr>
          <w:rFonts w:ascii="Times New Roman" w:hAnsi="Times New Roman" w:cs="Times New Roman"/>
          <w:sz w:val="28"/>
          <w:szCs w:val="28"/>
        </w:rPr>
        <w:t>Например, по</w:t>
      </w:r>
      <w:r w:rsidRPr="00486A52">
        <w:rPr>
          <w:rFonts w:ascii="Times New Roman" w:hAnsi="Times New Roman" w:cs="Times New Roman"/>
          <w:sz w:val="28"/>
          <w:szCs w:val="28"/>
        </w:rPr>
        <w:t>стоянно</w:t>
      </w:r>
      <w:r>
        <w:rPr>
          <w:rFonts w:ascii="Times New Roman" w:hAnsi="Times New Roman" w:cs="Times New Roman"/>
          <w:sz w:val="28"/>
          <w:szCs w:val="28"/>
        </w:rPr>
        <w:t>е расширение системы электронных платежей, которые необходимы</w:t>
      </w:r>
      <w:r w:rsidRPr="00486A52">
        <w:rPr>
          <w:rFonts w:ascii="Times New Roman" w:hAnsi="Times New Roman" w:cs="Times New Roman"/>
          <w:sz w:val="28"/>
          <w:szCs w:val="28"/>
        </w:rPr>
        <w:t xml:space="preserve"> уже не только </w:t>
      </w:r>
      <w:r>
        <w:rPr>
          <w:rFonts w:ascii="Times New Roman" w:hAnsi="Times New Roman" w:cs="Times New Roman"/>
          <w:sz w:val="28"/>
          <w:szCs w:val="28"/>
        </w:rPr>
        <w:t>при крупных расчетах</w:t>
      </w:r>
      <w:r w:rsidRPr="00486A52">
        <w:rPr>
          <w:rFonts w:ascii="Times New Roman" w:hAnsi="Times New Roman" w:cs="Times New Roman"/>
          <w:sz w:val="28"/>
          <w:szCs w:val="28"/>
        </w:rPr>
        <w:t xml:space="preserve"> между транснациональными корпорациями, но и при оплате покупок в обычном магазине. </w:t>
      </w:r>
      <w:r>
        <w:rPr>
          <w:rFonts w:ascii="Times New Roman" w:hAnsi="Times New Roman" w:cs="Times New Roman"/>
          <w:sz w:val="28"/>
          <w:szCs w:val="28"/>
        </w:rPr>
        <w:t xml:space="preserve">Но в Российской Федерации организация системы безналичных расчетов далека от совершенства, хотя, </w:t>
      </w:r>
      <w:r w:rsidRPr="00486A52">
        <w:rPr>
          <w:rFonts w:ascii="Times New Roman" w:hAnsi="Times New Roman" w:cs="Times New Roman"/>
          <w:sz w:val="28"/>
          <w:szCs w:val="28"/>
        </w:rPr>
        <w:t xml:space="preserve">последние два десятилетия </w:t>
      </w:r>
      <w:r>
        <w:rPr>
          <w:rFonts w:ascii="Times New Roman" w:hAnsi="Times New Roman" w:cs="Times New Roman"/>
          <w:sz w:val="28"/>
          <w:szCs w:val="28"/>
        </w:rPr>
        <w:t xml:space="preserve">наша </w:t>
      </w:r>
      <w:r w:rsidRPr="00486A52">
        <w:rPr>
          <w:rFonts w:ascii="Times New Roman" w:hAnsi="Times New Roman" w:cs="Times New Roman"/>
          <w:sz w:val="28"/>
          <w:szCs w:val="28"/>
        </w:rPr>
        <w:t>банковская</w:t>
      </w:r>
      <w:r>
        <w:rPr>
          <w:rFonts w:ascii="Times New Roman" w:hAnsi="Times New Roman" w:cs="Times New Roman"/>
          <w:sz w:val="28"/>
          <w:szCs w:val="28"/>
        </w:rPr>
        <w:t xml:space="preserve"> система сделала огромный шаг</w:t>
      </w:r>
      <w:r w:rsidRPr="00486A52">
        <w:rPr>
          <w:rFonts w:ascii="Times New Roman" w:hAnsi="Times New Roman" w:cs="Times New Roman"/>
          <w:sz w:val="28"/>
          <w:szCs w:val="28"/>
        </w:rPr>
        <w:t xml:space="preserve"> от чековой системы к системе </w:t>
      </w:r>
      <w:r>
        <w:rPr>
          <w:rFonts w:ascii="Times New Roman" w:hAnsi="Times New Roman" w:cs="Times New Roman"/>
          <w:sz w:val="28"/>
          <w:szCs w:val="28"/>
        </w:rPr>
        <w:t>безналичных расчетов.</w:t>
      </w:r>
    </w:p>
    <w:p w:rsidR="00E934EB" w:rsidRPr="00486A52" w:rsidRDefault="00E934EB" w:rsidP="00E934EB">
      <w:pPr>
        <w:spacing w:after="0" w:line="360" w:lineRule="auto"/>
        <w:ind w:firstLine="709"/>
        <w:jc w:val="both"/>
        <w:rPr>
          <w:rFonts w:ascii="Times New Roman" w:hAnsi="Times New Roman" w:cs="Times New Roman"/>
          <w:sz w:val="28"/>
          <w:szCs w:val="28"/>
        </w:rPr>
      </w:pPr>
      <w:r w:rsidRPr="00486A52">
        <w:rPr>
          <w:rFonts w:ascii="Times New Roman" w:hAnsi="Times New Roman" w:cs="Times New Roman"/>
          <w:sz w:val="28"/>
          <w:szCs w:val="28"/>
        </w:rPr>
        <w:t xml:space="preserve">Развиваются системы </w:t>
      </w:r>
      <w:r>
        <w:rPr>
          <w:rFonts w:ascii="Times New Roman" w:hAnsi="Times New Roman" w:cs="Times New Roman"/>
          <w:sz w:val="28"/>
          <w:szCs w:val="28"/>
        </w:rPr>
        <w:t>пластиковых карт,</w:t>
      </w:r>
      <w:r w:rsidRPr="00486A52">
        <w:rPr>
          <w:rFonts w:ascii="Times New Roman" w:hAnsi="Times New Roman" w:cs="Times New Roman"/>
          <w:sz w:val="28"/>
          <w:szCs w:val="28"/>
        </w:rPr>
        <w:t xml:space="preserve"> которые </w:t>
      </w:r>
      <w:r>
        <w:rPr>
          <w:rFonts w:ascii="Times New Roman" w:hAnsi="Times New Roman" w:cs="Times New Roman"/>
          <w:sz w:val="28"/>
          <w:szCs w:val="28"/>
        </w:rPr>
        <w:t>удобны для хранения наличных денежных средств гражданина, при перевозе денег за границу, потому что с помощью пластиковых карт можно производить безналичные расчеты не только в пределах своей страны, но и а ее пределами путем конвертации отечественной валюты на валюту другой страны.</w:t>
      </w:r>
      <w:r w:rsidRPr="00486A52">
        <w:rPr>
          <w:rFonts w:ascii="Times New Roman" w:hAnsi="Times New Roman" w:cs="Times New Roman"/>
          <w:sz w:val="28"/>
          <w:szCs w:val="28"/>
        </w:rPr>
        <w:t xml:space="preserve"> С дальнейшим развитием средств коммуникаций привязанность человека к определенной точке на Земле исчезает, что проявляется не только в возможности связаться со своим банком из любой точки земного шара, но и произвести оплату в эту точку.</w:t>
      </w:r>
    </w:p>
    <w:p w:rsidR="00E934EB" w:rsidRPr="0077298E" w:rsidRDefault="00E934EB" w:rsidP="00E934EB">
      <w:pPr>
        <w:spacing w:after="0" w:line="360" w:lineRule="auto"/>
        <w:ind w:firstLine="708"/>
        <w:jc w:val="both"/>
        <w:rPr>
          <w:rFonts w:ascii="Times New Roman" w:hAnsi="Times New Roman" w:cs="Times New Roman"/>
          <w:sz w:val="28"/>
          <w:szCs w:val="28"/>
        </w:rPr>
      </w:pPr>
      <w:r w:rsidRPr="0077298E">
        <w:rPr>
          <w:rFonts w:ascii="Times New Roman" w:hAnsi="Times New Roman" w:cs="Times New Roman"/>
          <w:sz w:val="28"/>
          <w:szCs w:val="28"/>
        </w:rPr>
        <w:t xml:space="preserve">Важным </w:t>
      </w:r>
      <w:r>
        <w:rPr>
          <w:rFonts w:ascii="Times New Roman" w:hAnsi="Times New Roman" w:cs="Times New Roman"/>
          <w:sz w:val="28"/>
          <w:szCs w:val="28"/>
        </w:rPr>
        <w:t>шагом</w:t>
      </w:r>
      <w:r w:rsidRPr="0077298E">
        <w:rPr>
          <w:rFonts w:ascii="Times New Roman" w:hAnsi="Times New Roman" w:cs="Times New Roman"/>
          <w:sz w:val="28"/>
          <w:szCs w:val="28"/>
        </w:rPr>
        <w:t xml:space="preserve">, </w:t>
      </w:r>
      <w:r>
        <w:rPr>
          <w:rFonts w:ascii="Times New Roman" w:hAnsi="Times New Roman" w:cs="Times New Roman"/>
          <w:sz w:val="28"/>
          <w:szCs w:val="28"/>
        </w:rPr>
        <w:t>который был сделан для развития</w:t>
      </w:r>
      <w:r w:rsidRPr="0077298E">
        <w:rPr>
          <w:rFonts w:ascii="Times New Roman" w:hAnsi="Times New Roman" w:cs="Times New Roman"/>
          <w:sz w:val="28"/>
          <w:szCs w:val="28"/>
        </w:rPr>
        <w:t xml:space="preserve"> электронных денежных систем</w:t>
      </w:r>
      <w:r>
        <w:rPr>
          <w:rFonts w:ascii="Times New Roman" w:hAnsi="Times New Roman" w:cs="Times New Roman"/>
          <w:sz w:val="28"/>
          <w:szCs w:val="28"/>
        </w:rPr>
        <w:t>, является и то, что эти системы</w:t>
      </w:r>
      <w:r w:rsidRPr="0077298E">
        <w:rPr>
          <w:rFonts w:ascii="Times New Roman" w:hAnsi="Times New Roman" w:cs="Times New Roman"/>
          <w:sz w:val="28"/>
          <w:szCs w:val="28"/>
        </w:rPr>
        <w:t xml:space="preserve"> позволяют с легкостью контролировать доходы коммерческих организаций и частных лиц, что в свою очередь дает возможность осуществлять полный контроль за уплатой налогов, </w:t>
      </w:r>
      <w:r>
        <w:rPr>
          <w:rFonts w:ascii="Times New Roman" w:hAnsi="Times New Roman" w:cs="Times New Roman"/>
          <w:sz w:val="28"/>
          <w:szCs w:val="28"/>
        </w:rPr>
        <w:t>и</w:t>
      </w:r>
      <w:r w:rsidRPr="0077298E">
        <w:rPr>
          <w:rFonts w:ascii="Times New Roman" w:hAnsi="Times New Roman" w:cs="Times New Roman"/>
          <w:sz w:val="28"/>
          <w:szCs w:val="28"/>
        </w:rPr>
        <w:t>спользование электронных денег гораздо удобнее при осуществлении небольших массовых платежей;</w:t>
      </w:r>
      <w:r>
        <w:rPr>
          <w:rFonts w:ascii="Times New Roman" w:hAnsi="Times New Roman" w:cs="Times New Roman"/>
          <w:sz w:val="28"/>
          <w:szCs w:val="28"/>
        </w:rPr>
        <w:t xml:space="preserve"> п</w:t>
      </w:r>
      <w:r w:rsidRPr="0077298E">
        <w:rPr>
          <w:rFonts w:ascii="Times New Roman" w:hAnsi="Times New Roman" w:cs="Times New Roman"/>
          <w:sz w:val="28"/>
          <w:szCs w:val="28"/>
        </w:rPr>
        <w:t>роцедура перевода денег осуществляется довольно быстро;</w:t>
      </w:r>
      <w:r>
        <w:rPr>
          <w:rFonts w:ascii="Times New Roman" w:hAnsi="Times New Roman" w:cs="Times New Roman"/>
          <w:sz w:val="28"/>
          <w:szCs w:val="28"/>
        </w:rPr>
        <w:t xml:space="preserve"> н</w:t>
      </w:r>
      <w:r w:rsidRPr="0077298E">
        <w:rPr>
          <w:rFonts w:ascii="Times New Roman" w:hAnsi="Times New Roman" w:cs="Times New Roman"/>
          <w:sz w:val="28"/>
          <w:szCs w:val="28"/>
        </w:rPr>
        <w:t>ет необходимости стоять в бесконечных очередях, ждать выдачи сдачи;</w:t>
      </w:r>
      <w:r>
        <w:rPr>
          <w:rFonts w:ascii="Times New Roman" w:hAnsi="Times New Roman" w:cs="Times New Roman"/>
          <w:sz w:val="28"/>
          <w:szCs w:val="28"/>
        </w:rPr>
        <w:t xml:space="preserve"> о</w:t>
      </w:r>
      <w:r w:rsidRPr="0077298E">
        <w:rPr>
          <w:rFonts w:ascii="Times New Roman" w:hAnsi="Times New Roman" w:cs="Times New Roman"/>
          <w:sz w:val="28"/>
          <w:szCs w:val="28"/>
        </w:rPr>
        <w:t>тпадает необходимость носить с тобой крупные суммы денег;</w:t>
      </w:r>
      <w:r>
        <w:rPr>
          <w:rFonts w:ascii="Times New Roman" w:hAnsi="Times New Roman" w:cs="Times New Roman"/>
          <w:sz w:val="28"/>
          <w:szCs w:val="28"/>
        </w:rPr>
        <w:t xml:space="preserve"> н</w:t>
      </w:r>
      <w:r w:rsidRPr="0077298E">
        <w:rPr>
          <w:rFonts w:ascii="Times New Roman" w:hAnsi="Times New Roman" w:cs="Times New Roman"/>
          <w:sz w:val="28"/>
          <w:szCs w:val="28"/>
        </w:rPr>
        <w:t>изкая стоимость эмиссии электронных денег;</w:t>
      </w:r>
      <w:r>
        <w:rPr>
          <w:rFonts w:ascii="Times New Roman" w:hAnsi="Times New Roman" w:cs="Times New Roman"/>
          <w:sz w:val="28"/>
          <w:szCs w:val="28"/>
        </w:rPr>
        <w:t xml:space="preserve"> г</w:t>
      </w:r>
      <w:r w:rsidRPr="0077298E">
        <w:rPr>
          <w:rFonts w:ascii="Times New Roman" w:hAnsi="Times New Roman" w:cs="Times New Roman"/>
          <w:sz w:val="28"/>
          <w:szCs w:val="28"/>
        </w:rPr>
        <w:t>ораздо легче обеспечить безопасность электронных денег, нежели наличных, защищенность от подделки, изменения номинала</w:t>
      </w:r>
      <w:r>
        <w:rPr>
          <w:rFonts w:ascii="Times New Roman" w:hAnsi="Times New Roman" w:cs="Times New Roman"/>
          <w:sz w:val="28"/>
          <w:szCs w:val="28"/>
        </w:rPr>
        <w:t>; в</w:t>
      </w:r>
      <w:r w:rsidRPr="0077298E">
        <w:rPr>
          <w:rFonts w:ascii="Times New Roman" w:hAnsi="Times New Roman" w:cs="Times New Roman"/>
          <w:sz w:val="28"/>
          <w:szCs w:val="28"/>
        </w:rPr>
        <w:t>ысокая сохраняемость – электронные деньги не теряют своих качеств со временем.</w:t>
      </w:r>
    </w:p>
    <w:p w:rsidR="00E934EB" w:rsidRPr="00486A52" w:rsidRDefault="00E934EB" w:rsidP="00E934EB">
      <w:pPr>
        <w:spacing w:after="0" w:line="360" w:lineRule="auto"/>
        <w:ind w:firstLine="709"/>
        <w:jc w:val="both"/>
        <w:rPr>
          <w:rFonts w:ascii="Times New Roman" w:hAnsi="Times New Roman" w:cs="Times New Roman"/>
          <w:sz w:val="28"/>
          <w:szCs w:val="28"/>
        </w:rPr>
      </w:pPr>
      <w:r w:rsidRPr="00486A52">
        <w:rPr>
          <w:rFonts w:ascii="Times New Roman" w:hAnsi="Times New Roman" w:cs="Times New Roman"/>
          <w:sz w:val="28"/>
          <w:szCs w:val="28"/>
        </w:rPr>
        <w:t xml:space="preserve">Но несмотря </w:t>
      </w:r>
      <w:r>
        <w:rPr>
          <w:rFonts w:ascii="Times New Roman" w:hAnsi="Times New Roman" w:cs="Times New Roman"/>
          <w:sz w:val="28"/>
          <w:szCs w:val="28"/>
        </w:rPr>
        <w:t>преимущества</w:t>
      </w:r>
      <w:r w:rsidRPr="00486A52">
        <w:rPr>
          <w:rFonts w:ascii="Times New Roman" w:hAnsi="Times New Roman" w:cs="Times New Roman"/>
          <w:sz w:val="28"/>
          <w:szCs w:val="28"/>
        </w:rPr>
        <w:t xml:space="preserve"> системы "электронных денег" имеют и множество недостатков по сравнению даже с теми же бумажными деньгами. Главным недостатком является то, что человек, потеряв документ, подтверждающий его право на владение деньгами, оказывается на некоторое время полностью отрезанным от своих же собственных средств и даже не может занять в долг у соседа, так как тот может только перевести деньги на его счет, которых он все равно получить не сможет.</w:t>
      </w:r>
    </w:p>
    <w:p w:rsidR="00E934EB" w:rsidRPr="00486A52" w:rsidRDefault="00E934EB" w:rsidP="00E934EB">
      <w:pPr>
        <w:spacing w:after="0" w:line="360" w:lineRule="auto"/>
        <w:ind w:firstLine="709"/>
        <w:jc w:val="both"/>
        <w:rPr>
          <w:rFonts w:ascii="Times New Roman" w:hAnsi="Times New Roman" w:cs="Times New Roman"/>
          <w:sz w:val="28"/>
          <w:szCs w:val="28"/>
        </w:rPr>
      </w:pPr>
      <w:r w:rsidRPr="00486A52">
        <w:rPr>
          <w:rFonts w:ascii="Times New Roman" w:hAnsi="Times New Roman" w:cs="Times New Roman"/>
          <w:sz w:val="28"/>
          <w:szCs w:val="28"/>
        </w:rPr>
        <w:t>Помимо этого большой проблемой является и то, что с облегчением контроля за движением денежных средств, облегчается в определенной мере и их кража и подделка, так как "электронные деньги" не защищены ничем, кроме компьютерных кодов, которые в принципе невозможно сделать неуязвимыми. Кроме того существует множество других проблем, осложняющих существование невещественных форм денег: высокая стоимость электронного банковского оборудования, которое необходимо иметь в каждом филиале банка, невозможность расплаты на месте между двумя людьми, не прибегая к помощи электронных устройств и так далее.</w:t>
      </w:r>
    </w:p>
    <w:p w:rsidR="00E934EB" w:rsidRPr="00486A52" w:rsidRDefault="00E934EB" w:rsidP="00E934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Новые формы денежного обращения </w:t>
      </w:r>
      <w:r w:rsidRPr="00486A52">
        <w:rPr>
          <w:rFonts w:ascii="Times New Roman" w:hAnsi="Times New Roman" w:cs="Times New Roman"/>
          <w:sz w:val="28"/>
          <w:szCs w:val="28"/>
        </w:rPr>
        <w:t xml:space="preserve">занимают все более прочные позиции в экономике. В последние годы этот процесс охватил и российскую экономику. Сейчас </w:t>
      </w:r>
      <w:r>
        <w:rPr>
          <w:rFonts w:ascii="Times New Roman" w:hAnsi="Times New Roman" w:cs="Times New Roman"/>
          <w:sz w:val="28"/>
          <w:szCs w:val="28"/>
        </w:rPr>
        <w:t xml:space="preserve">практически </w:t>
      </w:r>
      <w:r w:rsidRPr="00486A52">
        <w:rPr>
          <w:rFonts w:ascii="Times New Roman" w:hAnsi="Times New Roman" w:cs="Times New Roman"/>
          <w:sz w:val="28"/>
          <w:szCs w:val="28"/>
        </w:rPr>
        <w:t>каждый второй банк имеет собственную кредитную карточку</w:t>
      </w:r>
      <w:r>
        <w:rPr>
          <w:rFonts w:ascii="Times New Roman" w:hAnsi="Times New Roman" w:cs="Times New Roman"/>
          <w:sz w:val="28"/>
          <w:szCs w:val="28"/>
        </w:rPr>
        <w:t>, и более 9</w:t>
      </w:r>
      <w:r w:rsidRPr="00486A52">
        <w:rPr>
          <w:rFonts w:ascii="Times New Roman" w:hAnsi="Times New Roman" w:cs="Times New Roman"/>
          <w:sz w:val="28"/>
          <w:szCs w:val="28"/>
        </w:rPr>
        <w:t>0% безналичных платежей проходит через каналы электронной связи. Однако России еще предстоит сделать два значительных шага к "электронному денежному обращению".</w:t>
      </w:r>
    </w:p>
    <w:p w:rsidR="00E934EB" w:rsidRPr="00486A52" w:rsidRDefault="00E934EB" w:rsidP="00E934EB">
      <w:pPr>
        <w:spacing w:after="0" w:line="360" w:lineRule="auto"/>
        <w:ind w:firstLine="709"/>
        <w:jc w:val="both"/>
        <w:rPr>
          <w:rFonts w:ascii="Times New Roman" w:hAnsi="Times New Roman" w:cs="Times New Roman"/>
          <w:sz w:val="28"/>
          <w:szCs w:val="28"/>
        </w:rPr>
      </w:pPr>
      <w:r w:rsidRPr="00486A52">
        <w:rPr>
          <w:rFonts w:ascii="Times New Roman" w:hAnsi="Times New Roman" w:cs="Times New Roman"/>
          <w:sz w:val="28"/>
          <w:szCs w:val="28"/>
        </w:rPr>
        <w:t xml:space="preserve">Первый, объединение разрозненных электронных систем отдельных коммерческих банков в единую общероссийскую систему электронных платежей. Данный процесс уже постепенно начинается, причем в последнее время все более активную роль в данном процессе начинает играть Государственный Сберегательный банк России, который организует общероссийскую систему расчетов. </w:t>
      </w:r>
    </w:p>
    <w:p w:rsidR="00E934EB" w:rsidRPr="00486A52" w:rsidRDefault="00E934EB" w:rsidP="00E934EB">
      <w:pPr>
        <w:spacing w:after="0" w:line="360" w:lineRule="auto"/>
        <w:ind w:firstLine="709"/>
        <w:jc w:val="both"/>
        <w:rPr>
          <w:rFonts w:ascii="Times New Roman" w:hAnsi="Times New Roman" w:cs="Times New Roman"/>
          <w:sz w:val="28"/>
          <w:szCs w:val="28"/>
        </w:rPr>
      </w:pPr>
      <w:r w:rsidRPr="00486A52">
        <w:rPr>
          <w:rFonts w:ascii="Times New Roman" w:hAnsi="Times New Roman" w:cs="Times New Roman"/>
          <w:sz w:val="28"/>
          <w:szCs w:val="28"/>
        </w:rPr>
        <w:t>Второй, вытеснение электронными деньгами огромной массы бумажных денег, вращающихся в обороте. Для сравнения можно сказать, что в денежном обороте США наличные деньги, даже с учетом миллионных сделок на черном рынке, составляют не более 19%, в то время  в России наличность составляет более 70% всего денежного оборота. Помимо огромной массы наличности в обороте еще около 6% общей денежной массы, в основном это наличные доллары, которые в данный момент также имеют хождение как средство оплаты, находится на руках у населения и вообще исключено из оборота, но которые также необходимо вытеснить как наличные и заменить электронными деньгами, что, очевидно, будет связано с рядом проблем.</w:t>
      </w:r>
    </w:p>
    <w:p w:rsidR="00E934EB" w:rsidRDefault="00E934EB" w:rsidP="00E934EB">
      <w:pPr>
        <w:spacing w:after="0" w:line="360" w:lineRule="auto"/>
        <w:ind w:firstLine="709"/>
        <w:jc w:val="both"/>
        <w:rPr>
          <w:rFonts w:ascii="Times New Roman" w:hAnsi="Times New Roman" w:cs="Times New Roman"/>
          <w:sz w:val="28"/>
          <w:szCs w:val="28"/>
        </w:rPr>
      </w:pPr>
      <w:r w:rsidRPr="00486A52">
        <w:rPr>
          <w:rFonts w:ascii="Times New Roman" w:hAnsi="Times New Roman" w:cs="Times New Roman"/>
          <w:sz w:val="28"/>
          <w:szCs w:val="28"/>
        </w:rPr>
        <w:t>И хотя еще многому предстоит измениться в Российской экономике, в сфере электронных денег уже сделаны первые и самые важные шаги развития. Дальнейшее развитие трудно предсказать с достаточной точностью, как и развитие всей российской экономики в целом, но начало развития обещает достаточно бурный рост в будущем.</w:t>
      </w: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77298E" w:rsidRDefault="0077298E" w:rsidP="00486A52">
      <w:pPr>
        <w:spacing w:after="0" w:line="360" w:lineRule="auto"/>
        <w:ind w:firstLine="709"/>
        <w:jc w:val="both"/>
        <w:rPr>
          <w:rFonts w:ascii="Times New Roman" w:hAnsi="Times New Roman" w:cs="Times New Roman"/>
          <w:sz w:val="28"/>
          <w:szCs w:val="28"/>
        </w:rPr>
      </w:pPr>
    </w:p>
    <w:p w:rsidR="00486A52" w:rsidRDefault="00991B23" w:rsidP="00486A52">
      <w:pPr>
        <w:pStyle w:val="a9"/>
        <w:shd w:val="clear" w:color="auto" w:fill="FFFFFF"/>
        <w:spacing w:before="0" w:beforeAutospacing="0" w:after="0" w:afterAutospacing="0" w:line="360" w:lineRule="auto"/>
        <w:ind w:firstLine="708"/>
        <w:jc w:val="center"/>
        <w:rPr>
          <w:b/>
          <w:color w:val="333333"/>
          <w:sz w:val="28"/>
          <w:szCs w:val="28"/>
        </w:rPr>
      </w:pPr>
      <w:r>
        <w:rPr>
          <w:b/>
          <w:color w:val="333333"/>
          <w:sz w:val="28"/>
          <w:szCs w:val="28"/>
        </w:rPr>
        <w:t>Список использованной литературы:</w:t>
      </w:r>
    </w:p>
    <w:p w:rsidR="002A64B9" w:rsidRPr="002A64B9" w:rsidRDefault="002A64B9" w:rsidP="002A64B9">
      <w:pPr>
        <w:pStyle w:val="a9"/>
        <w:shd w:val="clear" w:color="auto" w:fill="FFFFFF"/>
        <w:spacing w:before="0" w:beforeAutospacing="0" w:after="0" w:afterAutospacing="0" w:line="360" w:lineRule="auto"/>
        <w:ind w:firstLine="708"/>
        <w:rPr>
          <w:color w:val="333333"/>
          <w:sz w:val="28"/>
          <w:szCs w:val="28"/>
        </w:rPr>
      </w:pPr>
      <w:r w:rsidRPr="002A64B9">
        <w:rPr>
          <w:color w:val="333333"/>
          <w:sz w:val="28"/>
          <w:szCs w:val="28"/>
        </w:rPr>
        <w:t>Официальные документы:</w:t>
      </w:r>
    </w:p>
    <w:p w:rsidR="00991B23" w:rsidRDefault="00991B23" w:rsidP="00991B23">
      <w:pPr>
        <w:pStyle w:val="ac"/>
        <w:numPr>
          <w:ilvl w:val="0"/>
          <w:numId w:val="34"/>
        </w:numPr>
        <w:spacing w:line="360" w:lineRule="auto"/>
        <w:jc w:val="both"/>
        <w:rPr>
          <w:sz w:val="28"/>
          <w:szCs w:val="28"/>
        </w:rPr>
      </w:pPr>
      <w:r w:rsidRPr="00991B23">
        <w:rPr>
          <w:sz w:val="28"/>
          <w:szCs w:val="28"/>
        </w:rPr>
        <w:t>Конституция Российской Федерации, принятая 12 декабря 1993г. – М., 2013.</w:t>
      </w:r>
    </w:p>
    <w:p w:rsidR="002A64B9" w:rsidRDefault="002A64B9" w:rsidP="00991B23">
      <w:pPr>
        <w:pStyle w:val="ac"/>
        <w:numPr>
          <w:ilvl w:val="0"/>
          <w:numId w:val="34"/>
        </w:numPr>
        <w:spacing w:line="360" w:lineRule="auto"/>
        <w:jc w:val="both"/>
        <w:rPr>
          <w:sz w:val="28"/>
          <w:szCs w:val="28"/>
        </w:rPr>
      </w:pPr>
      <w:r w:rsidRPr="00EA3C2B">
        <w:rPr>
          <w:sz w:val="28"/>
          <w:szCs w:val="28"/>
          <w:lang w:eastAsia="en-US"/>
        </w:rPr>
        <w:t>Гражданский кодекс Российской Федерации часть первая от 30 ноября 1994 г. №51-ФЗ,часть вторая от 26 января 1996 г. №14-ФЗ (с изменениями и дополнениями).</w:t>
      </w:r>
    </w:p>
    <w:p w:rsidR="00991B23" w:rsidRPr="00991B23" w:rsidRDefault="00991B23" w:rsidP="00991B23">
      <w:pPr>
        <w:pStyle w:val="ac"/>
        <w:numPr>
          <w:ilvl w:val="0"/>
          <w:numId w:val="34"/>
        </w:numPr>
        <w:spacing w:line="360" w:lineRule="auto"/>
        <w:jc w:val="both"/>
        <w:rPr>
          <w:sz w:val="28"/>
          <w:szCs w:val="28"/>
        </w:rPr>
      </w:pPr>
      <w:r w:rsidRPr="00991B23">
        <w:rPr>
          <w:sz w:val="28"/>
          <w:szCs w:val="28"/>
        </w:rPr>
        <w:t>Федеральный закон «О банках и банковской деятельности»</w:t>
      </w:r>
      <w:r w:rsidR="002A64B9">
        <w:rPr>
          <w:sz w:val="28"/>
          <w:szCs w:val="28"/>
        </w:rPr>
        <w:t xml:space="preserve"> № 395-1 ФЗ от 2 декабря 1990 </w:t>
      </w:r>
      <w:r w:rsidRPr="00991B23">
        <w:rPr>
          <w:sz w:val="28"/>
          <w:szCs w:val="28"/>
        </w:rPr>
        <w:t xml:space="preserve">(с изм. от </w:t>
      </w:r>
      <w:r w:rsidRPr="00991B23">
        <w:rPr>
          <w:rStyle w:val="aa"/>
          <w:b w:val="0"/>
          <w:sz w:val="28"/>
          <w:szCs w:val="28"/>
          <w:shd w:val="clear" w:color="auto" w:fill="FFFFFF"/>
        </w:rPr>
        <w:t>12.10.2013</w:t>
      </w:r>
      <w:r w:rsidRPr="00991B23">
        <w:rPr>
          <w:sz w:val="28"/>
          <w:szCs w:val="28"/>
        </w:rPr>
        <w:t xml:space="preserve"> №82-Ф3).</w:t>
      </w:r>
    </w:p>
    <w:p w:rsidR="00991B23" w:rsidRDefault="00991B23" w:rsidP="00991B23">
      <w:pPr>
        <w:pStyle w:val="ac"/>
        <w:numPr>
          <w:ilvl w:val="0"/>
          <w:numId w:val="34"/>
        </w:numPr>
        <w:spacing w:line="360" w:lineRule="auto"/>
        <w:jc w:val="both"/>
        <w:rPr>
          <w:sz w:val="28"/>
          <w:szCs w:val="28"/>
        </w:rPr>
      </w:pPr>
      <w:r w:rsidRPr="00991B23">
        <w:rPr>
          <w:sz w:val="28"/>
          <w:szCs w:val="28"/>
        </w:rPr>
        <w:t>Положение Банка России от 5.01.98 г. № 14-П «О правилах организации наличного денежного обращения на т</w:t>
      </w:r>
      <w:r w:rsidR="002A64B9">
        <w:rPr>
          <w:sz w:val="28"/>
          <w:szCs w:val="28"/>
        </w:rPr>
        <w:t>ерритории Российской Федерации» (с изменениями и дополнениями)</w:t>
      </w:r>
    </w:p>
    <w:p w:rsidR="002A64B9" w:rsidRPr="00991B23" w:rsidRDefault="002A64B9" w:rsidP="00991B23">
      <w:pPr>
        <w:pStyle w:val="ac"/>
        <w:numPr>
          <w:ilvl w:val="0"/>
          <w:numId w:val="34"/>
        </w:numPr>
        <w:spacing w:line="360" w:lineRule="auto"/>
        <w:jc w:val="both"/>
        <w:rPr>
          <w:sz w:val="28"/>
          <w:szCs w:val="28"/>
        </w:rPr>
      </w:pPr>
      <w:r w:rsidRPr="00EA3C2B">
        <w:rPr>
          <w:sz w:val="28"/>
          <w:szCs w:val="28"/>
          <w:lang w:eastAsia="en-US"/>
        </w:rPr>
        <w:t>Положение Банка России «О безналичных расчетах в РФ»№2-П от 30.10.2002г. (с изменениями и дополнениями).</w:t>
      </w:r>
    </w:p>
    <w:p w:rsidR="00991B23" w:rsidRDefault="00991B23" w:rsidP="00991B23">
      <w:pPr>
        <w:pStyle w:val="ac"/>
        <w:numPr>
          <w:ilvl w:val="0"/>
          <w:numId w:val="34"/>
        </w:numPr>
        <w:spacing w:line="360" w:lineRule="auto"/>
        <w:jc w:val="both"/>
        <w:rPr>
          <w:sz w:val="28"/>
          <w:szCs w:val="28"/>
        </w:rPr>
      </w:pPr>
      <w:r w:rsidRPr="00991B23">
        <w:rPr>
          <w:sz w:val="28"/>
          <w:szCs w:val="28"/>
        </w:rPr>
        <w:t xml:space="preserve">Распоряжение Правительства РФ </w:t>
      </w:r>
      <w:r w:rsidRPr="00A93443">
        <w:rPr>
          <w:sz w:val="28"/>
          <w:szCs w:val="28"/>
        </w:rPr>
        <w:t xml:space="preserve">от </w:t>
      </w:r>
      <w:r w:rsidR="00A93443" w:rsidRPr="00A93443">
        <w:rPr>
          <w:color w:val="000000"/>
          <w:sz w:val="28"/>
          <w:szCs w:val="28"/>
          <w:shd w:val="clear" w:color="auto" w:fill="FFFFFF"/>
        </w:rPr>
        <w:t>19.07.2010 № 1201-р</w:t>
      </w:r>
      <w:r w:rsidR="00A93443" w:rsidRPr="00991B23">
        <w:rPr>
          <w:sz w:val="28"/>
          <w:szCs w:val="28"/>
        </w:rPr>
        <w:t xml:space="preserve"> </w:t>
      </w:r>
      <w:r w:rsidRPr="00991B23">
        <w:rPr>
          <w:sz w:val="28"/>
          <w:szCs w:val="28"/>
        </w:rPr>
        <w:t>«О программе социально-экономического развития Российской Федерации на</w:t>
      </w:r>
      <w:r w:rsidR="00A93443">
        <w:rPr>
          <w:sz w:val="28"/>
          <w:szCs w:val="28"/>
        </w:rPr>
        <w:t xml:space="preserve"> среднесрочную перспективу (201</w:t>
      </w:r>
      <w:r w:rsidRPr="00991B23">
        <w:rPr>
          <w:sz w:val="28"/>
          <w:szCs w:val="28"/>
        </w:rPr>
        <w:t>3-2015 годы)».</w:t>
      </w:r>
    </w:p>
    <w:p w:rsidR="002A64B9" w:rsidRDefault="002A64B9" w:rsidP="002A64B9">
      <w:pPr>
        <w:pStyle w:val="ac"/>
        <w:spacing w:line="360" w:lineRule="auto"/>
        <w:jc w:val="both"/>
        <w:rPr>
          <w:sz w:val="28"/>
          <w:szCs w:val="28"/>
        </w:rPr>
      </w:pPr>
    </w:p>
    <w:p w:rsidR="002A64B9" w:rsidRPr="002A64B9" w:rsidRDefault="002A64B9" w:rsidP="002A64B9">
      <w:pPr>
        <w:pStyle w:val="ac"/>
        <w:spacing w:line="360" w:lineRule="auto"/>
        <w:ind w:left="360"/>
        <w:jc w:val="both"/>
        <w:rPr>
          <w:sz w:val="28"/>
          <w:szCs w:val="28"/>
        </w:rPr>
      </w:pPr>
      <w:r w:rsidRPr="002A64B9">
        <w:rPr>
          <w:b/>
          <w:bCs/>
          <w:color w:val="000000"/>
          <w:sz w:val="28"/>
          <w:szCs w:val="28"/>
        </w:rPr>
        <w:t>Монографии, коллективные работы, сборники научных трудов</w:t>
      </w:r>
      <w:r w:rsidR="00F002CF">
        <w:rPr>
          <w:sz w:val="28"/>
          <w:szCs w:val="28"/>
        </w:rPr>
        <w:t xml:space="preserve">, </w:t>
      </w:r>
      <w:r w:rsidR="00F002CF" w:rsidRPr="00F002CF">
        <w:rPr>
          <w:b/>
          <w:sz w:val="28"/>
          <w:szCs w:val="28"/>
        </w:rPr>
        <w:t>статьи:</w:t>
      </w:r>
    </w:p>
    <w:p w:rsidR="00991B23" w:rsidRPr="00991B23" w:rsidRDefault="00A93443" w:rsidP="00181FA8">
      <w:pPr>
        <w:pStyle w:val="ac"/>
        <w:numPr>
          <w:ilvl w:val="0"/>
          <w:numId w:val="34"/>
        </w:numPr>
        <w:spacing w:line="360" w:lineRule="auto"/>
        <w:ind w:left="851" w:hanging="491"/>
        <w:jc w:val="both"/>
        <w:rPr>
          <w:sz w:val="28"/>
          <w:szCs w:val="28"/>
        </w:rPr>
      </w:pPr>
      <w:r w:rsidRPr="00991B23">
        <w:rPr>
          <w:sz w:val="28"/>
          <w:szCs w:val="28"/>
        </w:rPr>
        <w:t>Абрамова М.А., Александрова А.С.</w:t>
      </w:r>
      <w:r>
        <w:rPr>
          <w:sz w:val="28"/>
          <w:szCs w:val="28"/>
        </w:rPr>
        <w:t>,</w:t>
      </w:r>
      <w:r w:rsidRPr="00991B23">
        <w:rPr>
          <w:sz w:val="28"/>
          <w:szCs w:val="28"/>
        </w:rPr>
        <w:t xml:space="preserve"> Финансы и статистика: Учебное пос</w:t>
      </w:r>
      <w:r>
        <w:rPr>
          <w:sz w:val="28"/>
          <w:szCs w:val="28"/>
        </w:rPr>
        <w:t>обие. М.: ИД ЮРИСПРУДЕНЦИЯ, 2013;</w:t>
      </w:r>
    </w:p>
    <w:p w:rsidR="00A93443" w:rsidRDefault="00A93443" w:rsidP="00181FA8">
      <w:pPr>
        <w:numPr>
          <w:ilvl w:val="0"/>
          <w:numId w:val="34"/>
        </w:numPr>
        <w:shd w:val="clear" w:color="auto" w:fill="FFFFFF"/>
        <w:spacing w:before="100" w:beforeAutospacing="1" w:after="24" w:line="360" w:lineRule="auto"/>
        <w:ind w:left="851" w:hanging="491"/>
        <w:jc w:val="both"/>
        <w:rPr>
          <w:rFonts w:ascii="Times New Roman" w:eastAsia="Times New Roman" w:hAnsi="Times New Roman" w:cs="Times New Roman"/>
          <w:sz w:val="28"/>
          <w:szCs w:val="28"/>
        </w:rPr>
      </w:pPr>
      <w:r w:rsidRPr="00991B23">
        <w:rPr>
          <w:rFonts w:ascii="Times New Roman" w:eastAsia="Times New Roman" w:hAnsi="Times New Roman" w:cs="Times New Roman"/>
          <w:sz w:val="28"/>
          <w:szCs w:val="28"/>
        </w:rPr>
        <w:t>Авдокушин Е. Ф. «Новая экономика»: сущность и структура</w:t>
      </w:r>
      <w:r>
        <w:rPr>
          <w:rFonts w:ascii="Times New Roman" w:eastAsia="Times New Roman" w:hAnsi="Times New Roman" w:cs="Times New Roman"/>
          <w:sz w:val="28"/>
          <w:szCs w:val="28"/>
        </w:rPr>
        <w:t xml:space="preserve">, </w:t>
      </w:r>
      <w:r w:rsidRPr="00A93443">
        <w:rPr>
          <w:rFonts w:ascii="Times New Roman" w:eastAsia="Times New Roman" w:hAnsi="Times New Roman" w:cs="Times New Roman"/>
          <w:sz w:val="28"/>
          <w:szCs w:val="28"/>
        </w:rPr>
        <w:t>Юристъ, 2011;</w:t>
      </w:r>
    </w:p>
    <w:p w:rsidR="002A64B9" w:rsidRPr="00F002CF" w:rsidRDefault="002A64B9" w:rsidP="00181FA8">
      <w:pPr>
        <w:numPr>
          <w:ilvl w:val="0"/>
          <w:numId w:val="34"/>
        </w:numPr>
        <w:shd w:val="clear" w:color="auto" w:fill="FFFFFF"/>
        <w:spacing w:before="100" w:beforeAutospacing="1" w:after="24" w:line="360" w:lineRule="auto"/>
        <w:ind w:left="851" w:hanging="491"/>
        <w:jc w:val="both"/>
        <w:rPr>
          <w:rFonts w:ascii="Times New Roman" w:eastAsia="Times New Roman" w:hAnsi="Times New Roman" w:cs="Times New Roman"/>
          <w:sz w:val="28"/>
          <w:szCs w:val="28"/>
        </w:rPr>
      </w:pPr>
      <w:r w:rsidRPr="002A64B9">
        <w:rPr>
          <w:rFonts w:ascii="Times New Roman" w:hAnsi="Times New Roman" w:cs="Times New Roman"/>
          <w:sz w:val="28"/>
          <w:szCs w:val="28"/>
          <w:lang w:eastAsia="en-US"/>
        </w:rPr>
        <w:t>Белоглазова Г.Н., Кроликовец Л.П.,</w:t>
      </w:r>
      <w:r w:rsidRPr="002A64B9">
        <w:rPr>
          <w:rFonts w:ascii="Times New Roman" w:eastAsia="Times New Roman" w:hAnsi="Times New Roman" w:cs="Times New Roman"/>
          <w:sz w:val="28"/>
          <w:szCs w:val="28"/>
          <w:lang w:eastAsia="en-US"/>
        </w:rPr>
        <w:t xml:space="preserve"> Банковское д</w:t>
      </w:r>
      <w:r w:rsidRPr="002A64B9">
        <w:rPr>
          <w:rFonts w:ascii="Times New Roman" w:hAnsi="Times New Roman" w:cs="Times New Roman"/>
          <w:sz w:val="28"/>
          <w:szCs w:val="28"/>
          <w:lang w:eastAsia="en-US"/>
        </w:rPr>
        <w:t xml:space="preserve">ело, учебник, </w:t>
      </w:r>
      <w:r>
        <w:rPr>
          <w:rFonts w:ascii="Times New Roman" w:hAnsi="Times New Roman" w:cs="Times New Roman"/>
          <w:sz w:val="28"/>
          <w:szCs w:val="28"/>
          <w:lang w:eastAsia="en-US"/>
        </w:rPr>
        <w:t>М.: Финансы и статистика, 2013;</w:t>
      </w:r>
    </w:p>
    <w:p w:rsidR="00F002CF" w:rsidRPr="00F002CF" w:rsidRDefault="00F002CF" w:rsidP="00181FA8">
      <w:pPr>
        <w:numPr>
          <w:ilvl w:val="0"/>
          <w:numId w:val="34"/>
        </w:numPr>
        <w:shd w:val="clear" w:color="auto" w:fill="FFFFFF"/>
        <w:spacing w:before="100" w:beforeAutospacing="1" w:after="24" w:line="360" w:lineRule="auto"/>
        <w:ind w:left="851" w:hanging="491"/>
        <w:jc w:val="both"/>
        <w:rPr>
          <w:rFonts w:ascii="Times New Roman" w:eastAsia="Times New Roman" w:hAnsi="Times New Roman" w:cs="Times New Roman"/>
          <w:sz w:val="28"/>
          <w:szCs w:val="28"/>
        </w:rPr>
      </w:pPr>
      <w:r>
        <w:rPr>
          <w:sz w:val="28"/>
          <w:szCs w:val="28"/>
          <w:lang w:eastAsia="en-US"/>
        </w:rPr>
        <w:t xml:space="preserve"> </w:t>
      </w:r>
      <w:r>
        <w:rPr>
          <w:rFonts w:ascii="Times New Roman" w:hAnsi="Times New Roman" w:cs="Times New Roman"/>
          <w:sz w:val="28"/>
          <w:szCs w:val="28"/>
          <w:lang w:eastAsia="en-US"/>
        </w:rPr>
        <w:t xml:space="preserve">Березина М.П., </w:t>
      </w:r>
      <w:r w:rsidRPr="00F002CF">
        <w:rPr>
          <w:rFonts w:ascii="Times New Roman" w:eastAsia="Times New Roman" w:hAnsi="Times New Roman" w:cs="Times New Roman"/>
          <w:sz w:val="28"/>
          <w:szCs w:val="28"/>
          <w:lang w:eastAsia="en-US"/>
        </w:rPr>
        <w:t>Безналичные расчеты в экономике Р</w:t>
      </w:r>
      <w:r>
        <w:rPr>
          <w:rFonts w:ascii="Times New Roman" w:hAnsi="Times New Roman" w:cs="Times New Roman"/>
          <w:sz w:val="28"/>
          <w:szCs w:val="28"/>
          <w:lang w:eastAsia="en-US"/>
        </w:rPr>
        <w:t>оссии., учебное пособие, М.: Консалтбанкир, 2012 г.;</w:t>
      </w:r>
    </w:p>
    <w:p w:rsidR="00A93443" w:rsidRPr="00991B23" w:rsidRDefault="001C1513" w:rsidP="00181FA8">
      <w:pPr>
        <w:numPr>
          <w:ilvl w:val="0"/>
          <w:numId w:val="34"/>
        </w:numPr>
        <w:shd w:val="clear" w:color="auto" w:fill="FFFFFF"/>
        <w:spacing w:before="100" w:beforeAutospacing="1" w:after="24" w:line="360" w:lineRule="auto"/>
        <w:ind w:left="851" w:hanging="491"/>
        <w:jc w:val="both"/>
        <w:rPr>
          <w:rFonts w:ascii="Times New Roman" w:eastAsia="Times New Roman" w:hAnsi="Times New Roman" w:cs="Times New Roman"/>
          <w:sz w:val="28"/>
          <w:szCs w:val="28"/>
        </w:rPr>
      </w:pPr>
      <w:hyperlink r:id="rId9" w:tooltip="Бузгалин, Александр Владимирович" w:history="1">
        <w:r w:rsidR="00A93443" w:rsidRPr="00991B23">
          <w:rPr>
            <w:rFonts w:ascii="Times New Roman" w:eastAsia="Times New Roman" w:hAnsi="Times New Roman" w:cs="Times New Roman"/>
            <w:sz w:val="28"/>
            <w:szCs w:val="28"/>
          </w:rPr>
          <w:t>Бузгалин А. В.</w:t>
        </w:r>
      </w:hyperlink>
      <w:r w:rsidR="00A93443" w:rsidRPr="00991B23">
        <w:rPr>
          <w:rFonts w:ascii="Times New Roman" w:eastAsia="Times New Roman" w:hAnsi="Times New Roman" w:cs="Times New Roman"/>
          <w:sz w:val="28"/>
          <w:szCs w:val="28"/>
        </w:rPr>
        <w:t>, Колганов А. И.</w:t>
      </w:r>
      <w:r w:rsidR="00A93443">
        <w:rPr>
          <w:rFonts w:ascii="Times New Roman" w:eastAsia="Times New Roman" w:hAnsi="Times New Roman" w:cs="Times New Roman"/>
          <w:sz w:val="28"/>
          <w:szCs w:val="28"/>
        </w:rPr>
        <w:t>,</w:t>
      </w:r>
      <w:r w:rsidR="00A93443" w:rsidRPr="00991B23">
        <w:rPr>
          <w:rFonts w:ascii="Times New Roman" w:eastAsia="Times New Roman" w:hAnsi="Times New Roman" w:cs="Times New Roman"/>
          <w:sz w:val="28"/>
          <w:szCs w:val="28"/>
        </w:rPr>
        <w:t xml:space="preserve"> Нова</w:t>
      </w:r>
      <w:r w:rsidR="00A93443">
        <w:rPr>
          <w:rFonts w:ascii="Times New Roman" w:eastAsia="Times New Roman" w:hAnsi="Times New Roman" w:cs="Times New Roman"/>
          <w:sz w:val="28"/>
          <w:szCs w:val="28"/>
        </w:rPr>
        <w:t xml:space="preserve">я политика для новой экономики, </w:t>
      </w:r>
      <w:r w:rsidR="002A64B9">
        <w:rPr>
          <w:rFonts w:ascii="Times New Roman" w:eastAsia="Times New Roman" w:hAnsi="Times New Roman" w:cs="Times New Roman"/>
          <w:sz w:val="28"/>
          <w:szCs w:val="28"/>
        </w:rPr>
        <w:t>Слово, 2011</w:t>
      </w:r>
      <w:r w:rsidR="00F002CF">
        <w:rPr>
          <w:rFonts w:ascii="Times New Roman" w:eastAsia="Times New Roman" w:hAnsi="Times New Roman" w:cs="Times New Roman"/>
          <w:sz w:val="28"/>
          <w:szCs w:val="28"/>
        </w:rPr>
        <w:t xml:space="preserve"> г.</w:t>
      </w:r>
      <w:r w:rsidR="002A64B9">
        <w:rPr>
          <w:rFonts w:ascii="Times New Roman" w:eastAsia="Times New Roman" w:hAnsi="Times New Roman" w:cs="Times New Roman"/>
          <w:sz w:val="28"/>
          <w:szCs w:val="28"/>
        </w:rPr>
        <w:t>;</w:t>
      </w:r>
    </w:p>
    <w:p w:rsidR="00A93443" w:rsidRPr="00A93443" w:rsidRDefault="00A93443" w:rsidP="00181FA8">
      <w:pPr>
        <w:pStyle w:val="a3"/>
        <w:numPr>
          <w:ilvl w:val="0"/>
          <w:numId w:val="34"/>
        </w:numPr>
        <w:overflowPunct w:val="0"/>
        <w:autoSpaceDE w:val="0"/>
        <w:autoSpaceDN w:val="0"/>
        <w:adjustRightInd w:val="0"/>
        <w:spacing w:after="120" w:line="360" w:lineRule="auto"/>
        <w:ind w:left="851" w:hanging="491"/>
        <w:jc w:val="both"/>
        <w:textAlignment w:val="baseline"/>
        <w:rPr>
          <w:rFonts w:ascii="Times New Roman" w:hAnsi="Times New Roman" w:cs="Times New Roman"/>
          <w:sz w:val="28"/>
          <w:szCs w:val="28"/>
        </w:rPr>
      </w:pPr>
      <w:r w:rsidRPr="00991B23">
        <w:rPr>
          <w:rFonts w:ascii="Times New Roman" w:eastAsia="Times New Roman" w:hAnsi="Times New Roman" w:cs="Times New Roman"/>
          <w:sz w:val="28"/>
          <w:szCs w:val="28"/>
        </w:rPr>
        <w:t>Григорян</w:t>
      </w:r>
      <w:r w:rsidRPr="00A93443">
        <w:rPr>
          <w:rFonts w:ascii="Times New Roman" w:eastAsia="Times New Roman" w:hAnsi="Times New Roman" w:cs="Times New Roman"/>
          <w:sz w:val="28"/>
          <w:szCs w:val="28"/>
        </w:rPr>
        <w:t xml:space="preserve"> </w:t>
      </w:r>
      <w:r w:rsidRPr="00991B23">
        <w:rPr>
          <w:rFonts w:ascii="Times New Roman" w:eastAsia="Times New Roman" w:hAnsi="Times New Roman" w:cs="Times New Roman"/>
          <w:sz w:val="28"/>
          <w:szCs w:val="28"/>
        </w:rPr>
        <w:t>А. Л. , На пути к «новой экономике»: концепции инновационного развития России // «Государ</w:t>
      </w:r>
      <w:r w:rsidR="002A64B9">
        <w:rPr>
          <w:rFonts w:ascii="Times New Roman" w:eastAsia="Times New Roman" w:hAnsi="Times New Roman" w:cs="Times New Roman"/>
          <w:sz w:val="28"/>
          <w:szCs w:val="28"/>
        </w:rPr>
        <w:t>ство и общество», Москва, 2011;</w:t>
      </w:r>
    </w:p>
    <w:p w:rsidR="002A64B9" w:rsidRDefault="002A64B9" w:rsidP="00181FA8">
      <w:pPr>
        <w:numPr>
          <w:ilvl w:val="0"/>
          <w:numId w:val="34"/>
        </w:numPr>
        <w:shd w:val="clear" w:color="auto" w:fill="FFFFFF"/>
        <w:spacing w:before="100" w:beforeAutospacing="1" w:after="24" w:line="360" w:lineRule="auto"/>
        <w:ind w:left="851" w:hanging="491"/>
        <w:jc w:val="both"/>
        <w:rPr>
          <w:rFonts w:ascii="Times New Roman" w:eastAsia="Times New Roman" w:hAnsi="Times New Roman" w:cs="Times New Roman"/>
          <w:sz w:val="28"/>
          <w:szCs w:val="28"/>
        </w:rPr>
      </w:pPr>
      <w:r w:rsidRPr="00991B23">
        <w:rPr>
          <w:rFonts w:ascii="Times New Roman" w:eastAsia="Times New Roman" w:hAnsi="Times New Roman" w:cs="Times New Roman"/>
          <w:sz w:val="28"/>
          <w:szCs w:val="28"/>
        </w:rPr>
        <w:t>Григорян А. Л. Проблемы определения термина «новая экономика» Экономик</w:t>
      </w:r>
      <w:r>
        <w:rPr>
          <w:rFonts w:ascii="Times New Roman" w:eastAsia="Times New Roman" w:hAnsi="Times New Roman" w:cs="Times New Roman"/>
          <w:sz w:val="28"/>
          <w:szCs w:val="28"/>
        </w:rPr>
        <w:t>а и менеджмент: ученые записки, Воронеж, 2012;</w:t>
      </w:r>
    </w:p>
    <w:p w:rsidR="00F002CF" w:rsidRPr="00F002CF" w:rsidRDefault="00F002CF" w:rsidP="00181FA8">
      <w:pPr>
        <w:numPr>
          <w:ilvl w:val="0"/>
          <w:numId w:val="34"/>
        </w:numPr>
        <w:shd w:val="clear" w:color="auto" w:fill="FFFFFF"/>
        <w:spacing w:before="100" w:beforeAutospacing="1" w:after="24" w:line="360" w:lineRule="auto"/>
        <w:ind w:left="851" w:hanging="491"/>
        <w:jc w:val="both"/>
        <w:rPr>
          <w:rFonts w:ascii="Times New Roman" w:eastAsia="Times New Roman" w:hAnsi="Times New Roman" w:cs="Times New Roman"/>
          <w:sz w:val="28"/>
          <w:szCs w:val="28"/>
        </w:rPr>
      </w:pPr>
      <w:r w:rsidRPr="00F002CF">
        <w:rPr>
          <w:rFonts w:ascii="Times New Roman" w:eastAsia="Times New Roman" w:hAnsi="Times New Roman" w:cs="Times New Roman"/>
          <w:sz w:val="28"/>
          <w:szCs w:val="28"/>
          <w:lang w:eastAsia="en-US"/>
        </w:rPr>
        <w:t>Дробозин</w:t>
      </w:r>
      <w:r w:rsidRPr="00F002CF">
        <w:rPr>
          <w:rFonts w:ascii="Times New Roman" w:hAnsi="Times New Roman" w:cs="Times New Roman"/>
          <w:sz w:val="28"/>
          <w:szCs w:val="28"/>
          <w:lang w:eastAsia="en-US"/>
        </w:rPr>
        <w:t xml:space="preserve">а </w:t>
      </w:r>
      <w:r w:rsidRPr="00F002CF">
        <w:rPr>
          <w:rFonts w:ascii="Times New Roman" w:eastAsia="Times New Roman" w:hAnsi="Times New Roman" w:cs="Times New Roman"/>
          <w:sz w:val="28"/>
          <w:szCs w:val="28"/>
          <w:lang w:eastAsia="en-US"/>
        </w:rPr>
        <w:t>Л.А.</w:t>
      </w:r>
      <w:r w:rsidRPr="00F002CF">
        <w:rPr>
          <w:rFonts w:ascii="Times New Roman" w:hAnsi="Times New Roman" w:cs="Times New Roman"/>
          <w:sz w:val="28"/>
          <w:szCs w:val="28"/>
          <w:lang w:eastAsia="en-US"/>
        </w:rPr>
        <w:t>,</w:t>
      </w:r>
      <w:r w:rsidRPr="00F002CF">
        <w:rPr>
          <w:rFonts w:ascii="Times New Roman" w:eastAsia="Times New Roman" w:hAnsi="Times New Roman" w:cs="Times New Roman"/>
          <w:sz w:val="28"/>
          <w:szCs w:val="28"/>
          <w:lang w:eastAsia="en-US"/>
        </w:rPr>
        <w:t xml:space="preserve"> Фина</w:t>
      </w:r>
      <w:r w:rsidRPr="00F002CF">
        <w:rPr>
          <w:rFonts w:ascii="Times New Roman" w:hAnsi="Times New Roman" w:cs="Times New Roman"/>
          <w:sz w:val="28"/>
          <w:szCs w:val="28"/>
          <w:lang w:eastAsia="en-US"/>
        </w:rPr>
        <w:t>нсы. Денежное обращение. Кредит.: учебник,</w:t>
      </w:r>
      <w:r w:rsidRPr="00F002CF">
        <w:rPr>
          <w:rFonts w:ascii="Times New Roman" w:eastAsia="Times New Roman" w:hAnsi="Times New Roman" w:cs="Times New Roman"/>
          <w:sz w:val="28"/>
          <w:szCs w:val="28"/>
          <w:lang w:eastAsia="en-US"/>
        </w:rPr>
        <w:t xml:space="preserve"> М.: Юнити, 20</w:t>
      </w:r>
      <w:r w:rsidRPr="00F002CF">
        <w:rPr>
          <w:rFonts w:ascii="Times New Roman" w:hAnsi="Times New Roman" w:cs="Times New Roman"/>
          <w:sz w:val="28"/>
          <w:szCs w:val="28"/>
          <w:lang w:eastAsia="en-US"/>
        </w:rPr>
        <w:t>13г.;</w:t>
      </w:r>
    </w:p>
    <w:p w:rsidR="002A64B9" w:rsidRPr="00991B23" w:rsidRDefault="002A64B9" w:rsidP="00181FA8">
      <w:pPr>
        <w:numPr>
          <w:ilvl w:val="0"/>
          <w:numId w:val="34"/>
        </w:numPr>
        <w:shd w:val="clear" w:color="auto" w:fill="FFFFFF"/>
        <w:spacing w:after="0" w:line="360" w:lineRule="auto"/>
        <w:ind w:left="851" w:hanging="491"/>
        <w:jc w:val="both"/>
        <w:rPr>
          <w:rFonts w:ascii="Times New Roman" w:eastAsia="Times New Roman" w:hAnsi="Times New Roman" w:cs="Times New Roman"/>
          <w:sz w:val="28"/>
          <w:szCs w:val="28"/>
        </w:rPr>
      </w:pPr>
      <w:r w:rsidRPr="00991B23">
        <w:rPr>
          <w:rFonts w:ascii="Times New Roman" w:eastAsia="Times New Roman" w:hAnsi="Times New Roman" w:cs="Times New Roman"/>
          <w:sz w:val="28"/>
          <w:szCs w:val="28"/>
        </w:rPr>
        <w:t>Кофнер Ю.Ю.</w:t>
      </w:r>
      <w:r w:rsidR="00F002CF">
        <w:rPr>
          <w:rFonts w:ascii="Times New Roman" w:eastAsia="Times New Roman" w:hAnsi="Times New Roman" w:cs="Times New Roman"/>
          <w:sz w:val="28"/>
          <w:szCs w:val="28"/>
        </w:rPr>
        <w:t xml:space="preserve">, </w:t>
      </w:r>
      <w:hyperlink r:id="rId10" w:history="1">
        <w:r w:rsidRPr="00991B23">
          <w:rPr>
            <w:rFonts w:ascii="Times New Roman" w:eastAsia="Times New Roman" w:hAnsi="Times New Roman" w:cs="Times New Roman"/>
            <w:sz w:val="28"/>
            <w:szCs w:val="28"/>
          </w:rPr>
          <w:t>Становление Новой экономики в России - зарубежный опыт и национальная стратегия</w:t>
        </w:r>
      </w:hyperlink>
      <w:r w:rsidR="00F002CF">
        <w:rPr>
          <w:rFonts w:ascii="Times New Roman" w:hAnsi="Times New Roman" w:cs="Times New Roman"/>
          <w:sz w:val="28"/>
          <w:szCs w:val="28"/>
        </w:rPr>
        <w:t>, 2011 г.;</w:t>
      </w:r>
    </w:p>
    <w:p w:rsidR="00991B23" w:rsidRDefault="00F002CF" w:rsidP="00181FA8">
      <w:pPr>
        <w:pStyle w:val="a4"/>
        <w:numPr>
          <w:ilvl w:val="0"/>
          <w:numId w:val="34"/>
        </w:numPr>
        <w:spacing w:line="360" w:lineRule="auto"/>
        <w:ind w:left="851" w:hanging="491"/>
        <w:jc w:val="both"/>
        <w:rPr>
          <w:sz w:val="28"/>
          <w:szCs w:val="28"/>
        </w:rPr>
      </w:pPr>
      <w:r w:rsidRPr="00991B23">
        <w:rPr>
          <w:sz w:val="28"/>
          <w:szCs w:val="28"/>
        </w:rPr>
        <w:t>Лаврушин</w:t>
      </w:r>
      <w:r w:rsidRPr="00F002CF">
        <w:rPr>
          <w:sz w:val="28"/>
          <w:szCs w:val="28"/>
        </w:rPr>
        <w:t xml:space="preserve"> </w:t>
      </w:r>
      <w:r w:rsidRPr="00991B23">
        <w:rPr>
          <w:sz w:val="28"/>
          <w:szCs w:val="28"/>
        </w:rPr>
        <w:t xml:space="preserve">О.И., </w:t>
      </w:r>
      <w:r w:rsidR="00991B23" w:rsidRPr="00991B23">
        <w:rPr>
          <w:sz w:val="28"/>
          <w:szCs w:val="28"/>
        </w:rPr>
        <w:t>Деньги, кредит, банки: учебник, М.: КНО</w:t>
      </w:r>
      <w:r w:rsidR="00A93443">
        <w:rPr>
          <w:sz w:val="28"/>
          <w:szCs w:val="28"/>
        </w:rPr>
        <w:t>РУС, 2013</w:t>
      </w:r>
      <w:r>
        <w:rPr>
          <w:sz w:val="28"/>
          <w:szCs w:val="28"/>
        </w:rPr>
        <w:t>;</w:t>
      </w:r>
    </w:p>
    <w:p w:rsidR="00F002CF" w:rsidRDefault="00F002CF" w:rsidP="00181FA8">
      <w:pPr>
        <w:pStyle w:val="a4"/>
        <w:numPr>
          <w:ilvl w:val="0"/>
          <w:numId w:val="34"/>
        </w:numPr>
        <w:spacing w:line="360" w:lineRule="auto"/>
        <w:ind w:left="851" w:hanging="491"/>
        <w:jc w:val="both"/>
        <w:rPr>
          <w:sz w:val="28"/>
          <w:szCs w:val="28"/>
        </w:rPr>
      </w:pPr>
      <w:r>
        <w:rPr>
          <w:sz w:val="28"/>
          <w:szCs w:val="28"/>
          <w:lang w:eastAsia="en-US"/>
        </w:rPr>
        <w:t xml:space="preserve"> Лаврушин</w:t>
      </w:r>
      <w:r w:rsidRPr="00F002CF">
        <w:rPr>
          <w:sz w:val="28"/>
          <w:szCs w:val="28"/>
          <w:lang w:eastAsia="en-US"/>
        </w:rPr>
        <w:t xml:space="preserve"> </w:t>
      </w:r>
      <w:r>
        <w:rPr>
          <w:sz w:val="28"/>
          <w:szCs w:val="28"/>
          <w:lang w:eastAsia="en-US"/>
        </w:rPr>
        <w:t>О.М</w:t>
      </w:r>
      <w:r w:rsidRPr="00EA3C2B">
        <w:rPr>
          <w:sz w:val="28"/>
          <w:szCs w:val="28"/>
          <w:lang w:eastAsia="en-US"/>
        </w:rPr>
        <w:t>.</w:t>
      </w:r>
      <w:r>
        <w:rPr>
          <w:sz w:val="28"/>
          <w:szCs w:val="28"/>
          <w:lang w:eastAsia="en-US"/>
        </w:rPr>
        <w:t>,</w:t>
      </w:r>
      <w:r w:rsidRPr="00EA3C2B">
        <w:rPr>
          <w:sz w:val="28"/>
          <w:szCs w:val="28"/>
          <w:lang w:eastAsia="en-US"/>
        </w:rPr>
        <w:t xml:space="preserve"> </w:t>
      </w:r>
      <w:r>
        <w:rPr>
          <w:sz w:val="28"/>
          <w:szCs w:val="28"/>
          <w:lang w:eastAsia="en-US"/>
        </w:rPr>
        <w:t xml:space="preserve">Банковское дело </w:t>
      </w:r>
      <w:r w:rsidRPr="00EA3C2B">
        <w:rPr>
          <w:sz w:val="28"/>
          <w:szCs w:val="28"/>
          <w:lang w:eastAsia="en-US"/>
        </w:rPr>
        <w:t xml:space="preserve">- М.: Финансы и </w:t>
      </w:r>
      <w:r>
        <w:rPr>
          <w:sz w:val="28"/>
          <w:szCs w:val="28"/>
          <w:lang w:eastAsia="en-US"/>
        </w:rPr>
        <w:t>статистика, 2013</w:t>
      </w:r>
      <w:r w:rsidRPr="00EA3C2B">
        <w:rPr>
          <w:sz w:val="28"/>
          <w:szCs w:val="28"/>
          <w:lang w:eastAsia="en-US"/>
        </w:rPr>
        <w:t>.</w:t>
      </w:r>
    </w:p>
    <w:p w:rsidR="00F002CF" w:rsidRDefault="00F002CF" w:rsidP="00181FA8">
      <w:pPr>
        <w:numPr>
          <w:ilvl w:val="0"/>
          <w:numId w:val="34"/>
        </w:numPr>
        <w:shd w:val="clear" w:color="auto" w:fill="FFFFFF"/>
        <w:spacing w:after="0" w:line="360" w:lineRule="auto"/>
        <w:ind w:left="851" w:hanging="491"/>
        <w:jc w:val="both"/>
        <w:rPr>
          <w:rFonts w:ascii="Times New Roman" w:eastAsia="Times New Roman" w:hAnsi="Times New Roman" w:cs="Times New Roman"/>
          <w:sz w:val="28"/>
          <w:szCs w:val="28"/>
        </w:rPr>
      </w:pPr>
      <w:r w:rsidRPr="00991B23">
        <w:rPr>
          <w:rFonts w:ascii="Times New Roman" w:eastAsia="Times New Roman" w:hAnsi="Times New Roman" w:cs="Times New Roman"/>
          <w:sz w:val="28"/>
          <w:szCs w:val="28"/>
        </w:rPr>
        <w:t>Портал Финансовые науки. Финансовая библиотека</w:t>
      </w:r>
      <w:r>
        <w:rPr>
          <w:rFonts w:ascii="Times New Roman" w:eastAsia="Times New Roman" w:hAnsi="Times New Roman" w:cs="Times New Roman"/>
          <w:sz w:val="28"/>
          <w:szCs w:val="28"/>
        </w:rPr>
        <w:t>;</w:t>
      </w:r>
    </w:p>
    <w:p w:rsidR="00F002CF" w:rsidRPr="00F002CF" w:rsidRDefault="00F002CF" w:rsidP="00181FA8">
      <w:pPr>
        <w:numPr>
          <w:ilvl w:val="0"/>
          <w:numId w:val="34"/>
        </w:numPr>
        <w:shd w:val="clear" w:color="auto" w:fill="FFFFFF"/>
        <w:spacing w:after="0" w:line="360" w:lineRule="auto"/>
        <w:ind w:left="851" w:hanging="491"/>
        <w:jc w:val="both"/>
        <w:rPr>
          <w:rFonts w:ascii="Times New Roman" w:eastAsia="Times New Roman" w:hAnsi="Times New Roman" w:cs="Times New Roman"/>
          <w:sz w:val="28"/>
          <w:szCs w:val="28"/>
        </w:rPr>
      </w:pPr>
      <w:r w:rsidRPr="00F002CF">
        <w:rPr>
          <w:rFonts w:ascii="Times New Roman" w:eastAsia="Times New Roman" w:hAnsi="Times New Roman" w:cs="Times New Roman"/>
          <w:sz w:val="28"/>
          <w:szCs w:val="28"/>
          <w:lang w:eastAsia="en-US"/>
        </w:rPr>
        <w:t>www.cbr.ru – Центральный Банк России</w:t>
      </w:r>
    </w:p>
    <w:p w:rsidR="00F002CF" w:rsidRPr="00F002CF" w:rsidRDefault="00F002CF" w:rsidP="00181FA8">
      <w:pPr>
        <w:numPr>
          <w:ilvl w:val="0"/>
          <w:numId w:val="34"/>
        </w:numPr>
        <w:shd w:val="clear" w:color="auto" w:fill="FFFFFF"/>
        <w:spacing w:after="0" w:line="360" w:lineRule="auto"/>
        <w:ind w:left="851" w:hanging="491"/>
        <w:jc w:val="both"/>
        <w:rPr>
          <w:rFonts w:ascii="Times New Roman" w:eastAsia="Times New Roman" w:hAnsi="Times New Roman" w:cs="Times New Roman"/>
          <w:sz w:val="28"/>
          <w:szCs w:val="28"/>
        </w:rPr>
      </w:pPr>
      <w:r w:rsidRPr="00F002CF">
        <w:rPr>
          <w:rFonts w:ascii="Times New Roman" w:eastAsia="Times New Roman" w:hAnsi="Times New Roman" w:cs="Times New Roman"/>
          <w:sz w:val="28"/>
          <w:szCs w:val="28"/>
          <w:lang w:eastAsia="en-US"/>
        </w:rPr>
        <w:t>www.gks.ru</w:t>
      </w:r>
      <w:r w:rsidRPr="00F002CF">
        <w:rPr>
          <w:rFonts w:ascii="Times New Roman" w:hAnsi="Times New Roman" w:cs="Times New Roman"/>
          <w:sz w:val="28"/>
          <w:szCs w:val="28"/>
          <w:lang w:eastAsia="en-US"/>
        </w:rPr>
        <w:t xml:space="preserve"> - </w:t>
      </w:r>
      <w:r w:rsidRPr="00F002CF">
        <w:rPr>
          <w:rFonts w:ascii="Times New Roman" w:eastAsia="Times New Roman" w:hAnsi="Times New Roman" w:cs="Times New Roman"/>
          <w:sz w:val="28"/>
          <w:szCs w:val="28"/>
          <w:lang w:eastAsia="en-US"/>
        </w:rPr>
        <w:t>Федеральная служба государственной статистик</w:t>
      </w:r>
      <w:r w:rsidRPr="00F002CF">
        <w:rPr>
          <w:rFonts w:ascii="Times New Roman" w:hAnsi="Times New Roman" w:cs="Times New Roman"/>
          <w:sz w:val="28"/>
          <w:szCs w:val="28"/>
          <w:lang w:eastAsia="en-US"/>
        </w:rPr>
        <w:t>и</w:t>
      </w:r>
    </w:p>
    <w:p w:rsidR="00991B23" w:rsidRPr="00991B23" w:rsidRDefault="001C1513" w:rsidP="00181FA8">
      <w:pPr>
        <w:pStyle w:val="a3"/>
        <w:widowControl w:val="0"/>
        <w:numPr>
          <w:ilvl w:val="0"/>
          <w:numId w:val="34"/>
        </w:numPr>
        <w:autoSpaceDE w:val="0"/>
        <w:autoSpaceDN w:val="0"/>
        <w:spacing w:after="0" w:line="360" w:lineRule="auto"/>
        <w:ind w:left="851" w:hanging="491"/>
        <w:jc w:val="both"/>
        <w:rPr>
          <w:rFonts w:ascii="Times New Roman" w:hAnsi="Times New Roman" w:cs="Times New Roman"/>
          <w:sz w:val="28"/>
          <w:szCs w:val="28"/>
        </w:rPr>
      </w:pPr>
      <w:hyperlink r:id="rId11" w:history="1">
        <w:r w:rsidR="00991B23" w:rsidRPr="00991B23">
          <w:rPr>
            <w:rStyle w:val="ab"/>
            <w:rFonts w:ascii="Times New Roman" w:hAnsi="Times New Roman" w:cs="Times New Roman"/>
            <w:color w:val="auto"/>
            <w:sz w:val="28"/>
            <w:szCs w:val="28"/>
          </w:rPr>
          <w:t>www.repiev.ru</w:t>
        </w:r>
      </w:hyperlink>
    </w:p>
    <w:p w:rsidR="00991B23" w:rsidRPr="00E56A3F" w:rsidRDefault="00F002CF" w:rsidP="00181FA8">
      <w:pPr>
        <w:pStyle w:val="a3"/>
        <w:widowControl w:val="0"/>
        <w:numPr>
          <w:ilvl w:val="0"/>
          <w:numId w:val="34"/>
        </w:numPr>
        <w:autoSpaceDE w:val="0"/>
        <w:autoSpaceDN w:val="0"/>
        <w:spacing w:after="0" w:line="360" w:lineRule="auto"/>
        <w:ind w:left="851" w:hanging="491"/>
        <w:jc w:val="both"/>
        <w:rPr>
          <w:rFonts w:ascii="Times New Roman" w:hAnsi="Times New Roman" w:cs="Times New Roman"/>
          <w:sz w:val="28"/>
          <w:szCs w:val="28"/>
        </w:rPr>
      </w:pPr>
      <w:r w:rsidRPr="00F002CF">
        <w:rPr>
          <w:rFonts w:ascii="Times New Roman" w:eastAsia="Times New Roman" w:hAnsi="Times New Roman" w:cs="Times New Roman"/>
          <w:sz w:val="28"/>
          <w:szCs w:val="28"/>
        </w:rPr>
        <w:t> </w:t>
      </w:r>
      <w:hyperlink r:id="rId12" w:history="1">
        <w:r w:rsidRPr="00F002CF">
          <w:rPr>
            <w:rFonts w:ascii="Times New Roman" w:eastAsia="Times New Roman" w:hAnsi="Times New Roman" w:cs="Times New Roman"/>
            <w:sz w:val="28"/>
            <w:szCs w:val="28"/>
          </w:rPr>
          <w:t>http://www.mirkin.ru/</w:t>
        </w:r>
      </w:hyperlink>
    </w:p>
    <w:p w:rsidR="00E56A3F" w:rsidRDefault="00E56A3F" w:rsidP="00181FA8">
      <w:pPr>
        <w:widowControl w:val="0"/>
        <w:autoSpaceDE w:val="0"/>
        <w:autoSpaceDN w:val="0"/>
        <w:spacing w:after="0" w:line="360" w:lineRule="auto"/>
        <w:ind w:left="851" w:hanging="491"/>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p>
    <w:p w:rsidR="00E56A3F" w:rsidRPr="00E56A3F" w:rsidRDefault="00E56A3F" w:rsidP="00E56A3F">
      <w:pPr>
        <w:widowControl w:val="0"/>
        <w:autoSpaceDE w:val="0"/>
        <w:autoSpaceDN w:val="0"/>
        <w:spacing w:after="0" w:line="360" w:lineRule="auto"/>
        <w:jc w:val="both"/>
        <w:rPr>
          <w:rFonts w:ascii="Times New Roman" w:hAnsi="Times New Roman" w:cs="Times New Roman"/>
          <w:sz w:val="28"/>
          <w:szCs w:val="28"/>
          <w:lang w:val="en-US"/>
        </w:rPr>
      </w:pPr>
      <w:r w:rsidRPr="00E56A3F">
        <w:rPr>
          <w:rFonts w:ascii="Times New Roman" w:hAnsi="Times New Roman" w:cs="Times New Roman"/>
          <w:noProof/>
          <w:sz w:val="28"/>
          <w:szCs w:val="28"/>
        </w:rPr>
        <w:drawing>
          <wp:inline distT="0" distB="0" distL="0" distR="0">
            <wp:extent cx="8636179" cy="4859350"/>
            <wp:effectExtent l="0" t="1885950" r="0" b="186530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rot="5400000">
                      <a:off x="0" y="0"/>
                      <a:ext cx="8639979" cy="4861488"/>
                    </a:xfrm>
                    <a:prstGeom prst="rect">
                      <a:avLst/>
                    </a:prstGeom>
                    <a:noFill/>
                    <a:ln w="9525">
                      <a:noFill/>
                      <a:miter lim="800000"/>
                      <a:headEnd/>
                      <a:tailEnd/>
                    </a:ln>
                  </pic:spPr>
                </pic:pic>
              </a:graphicData>
            </a:graphic>
          </wp:inline>
        </w:drawing>
      </w:r>
    </w:p>
    <w:sectPr w:rsidR="00E56A3F" w:rsidRPr="00E56A3F" w:rsidSect="00876432">
      <w:footerReference w:type="default" r:id="rId14"/>
      <w:pgSz w:w="11906" w:h="16838" w:code="9"/>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513" w:rsidRDefault="001C1513" w:rsidP="0029191E">
      <w:pPr>
        <w:spacing w:after="0" w:line="240" w:lineRule="auto"/>
      </w:pPr>
      <w:r>
        <w:separator/>
      </w:r>
    </w:p>
  </w:endnote>
  <w:endnote w:type="continuationSeparator" w:id="0">
    <w:p w:rsidR="001C1513" w:rsidRDefault="001C1513" w:rsidP="00291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258239"/>
      <w:docPartObj>
        <w:docPartGallery w:val="Page Numbers (Bottom of Page)"/>
        <w:docPartUnique/>
      </w:docPartObj>
    </w:sdtPr>
    <w:sdtEndPr/>
    <w:sdtContent>
      <w:p w:rsidR="00876432" w:rsidRDefault="001C1513">
        <w:pPr>
          <w:pStyle w:val="af"/>
          <w:jc w:val="center"/>
        </w:pPr>
        <w:r>
          <w:fldChar w:fldCharType="begin"/>
        </w:r>
        <w:r>
          <w:instrText xml:space="preserve"> PAGE   \* MERGEFORMAT </w:instrText>
        </w:r>
        <w:r>
          <w:fldChar w:fldCharType="separate"/>
        </w:r>
        <w:r w:rsidR="000B384C">
          <w:rPr>
            <w:noProof/>
          </w:rPr>
          <w:t>17</w:t>
        </w:r>
        <w:r>
          <w:rPr>
            <w:noProof/>
          </w:rPr>
          <w:fldChar w:fldCharType="end"/>
        </w:r>
      </w:p>
    </w:sdtContent>
  </w:sdt>
  <w:p w:rsidR="00876432" w:rsidRDefault="00876432" w:rsidP="00876432">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513" w:rsidRDefault="001C1513" w:rsidP="0029191E">
      <w:pPr>
        <w:spacing w:after="0" w:line="240" w:lineRule="auto"/>
      </w:pPr>
      <w:r>
        <w:separator/>
      </w:r>
    </w:p>
  </w:footnote>
  <w:footnote w:type="continuationSeparator" w:id="0">
    <w:p w:rsidR="001C1513" w:rsidRDefault="001C1513" w:rsidP="0029191E">
      <w:pPr>
        <w:spacing w:after="0" w:line="240" w:lineRule="auto"/>
      </w:pPr>
      <w:r>
        <w:continuationSeparator/>
      </w:r>
    </w:p>
  </w:footnote>
  <w:footnote w:id="1">
    <w:p w:rsidR="00B46D5A" w:rsidRPr="00B46D5A" w:rsidRDefault="00B46D5A">
      <w:pPr>
        <w:pStyle w:val="a4"/>
      </w:pPr>
      <w:r>
        <w:rPr>
          <w:rStyle w:val="a6"/>
        </w:rPr>
        <w:footnoteRef/>
      </w:r>
      <w:r>
        <w:t xml:space="preserve"> </w:t>
      </w:r>
      <w:r w:rsidRPr="00B46D5A">
        <w:t xml:space="preserve">Лаврушин О.И., Деньги, кредит, банки: учебник, М.: КНОРУС, 2013, </w:t>
      </w:r>
      <w:r>
        <w:rPr>
          <w:lang w:val="en-US"/>
        </w:rPr>
        <w:t>c</w:t>
      </w:r>
      <w:r w:rsidRPr="00B46D5A">
        <w:t>. 142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1CA4"/>
    <w:multiLevelType w:val="multilevel"/>
    <w:tmpl w:val="0F2A048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0A579ED"/>
    <w:multiLevelType w:val="singleLevel"/>
    <w:tmpl w:val="0419000B"/>
    <w:lvl w:ilvl="0">
      <w:start w:val="1"/>
      <w:numFmt w:val="bullet"/>
      <w:lvlText w:val=""/>
      <w:lvlJc w:val="left"/>
      <w:pPr>
        <w:ind w:left="720" w:hanging="360"/>
      </w:pPr>
      <w:rPr>
        <w:rFonts w:ascii="Wingdings" w:hAnsi="Wingdings" w:hint="default"/>
      </w:rPr>
    </w:lvl>
  </w:abstractNum>
  <w:abstractNum w:abstractNumId="2">
    <w:nsid w:val="036F58C0"/>
    <w:multiLevelType w:val="hybridMultilevel"/>
    <w:tmpl w:val="9DDEC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707D32"/>
    <w:multiLevelType w:val="hybridMultilevel"/>
    <w:tmpl w:val="86D05E14"/>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5B7210"/>
    <w:multiLevelType w:val="multilevel"/>
    <w:tmpl w:val="50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4F0C15"/>
    <w:multiLevelType w:val="hybridMultilevel"/>
    <w:tmpl w:val="C48E19F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0856021"/>
    <w:multiLevelType w:val="hybridMultilevel"/>
    <w:tmpl w:val="44D87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41196"/>
    <w:multiLevelType w:val="multilevel"/>
    <w:tmpl w:val="C76AB6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B5F4B8D"/>
    <w:multiLevelType w:val="hybridMultilevel"/>
    <w:tmpl w:val="384059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18949B1"/>
    <w:multiLevelType w:val="multilevel"/>
    <w:tmpl w:val="7E004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6625DA"/>
    <w:multiLevelType w:val="hybridMultilevel"/>
    <w:tmpl w:val="F8D6E2FC"/>
    <w:lvl w:ilvl="0" w:tplc="45EE1AF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CB1E5B"/>
    <w:multiLevelType w:val="hybridMultilevel"/>
    <w:tmpl w:val="767AACF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2885970"/>
    <w:multiLevelType w:val="singleLevel"/>
    <w:tmpl w:val="0419000B"/>
    <w:lvl w:ilvl="0">
      <w:start w:val="1"/>
      <w:numFmt w:val="bullet"/>
      <w:lvlText w:val=""/>
      <w:lvlJc w:val="left"/>
      <w:pPr>
        <w:ind w:left="1440" w:hanging="360"/>
      </w:pPr>
      <w:rPr>
        <w:rFonts w:ascii="Wingdings" w:hAnsi="Wingdings" w:hint="default"/>
      </w:rPr>
    </w:lvl>
  </w:abstractNum>
  <w:abstractNum w:abstractNumId="13">
    <w:nsid w:val="3D121AB8"/>
    <w:multiLevelType w:val="multilevel"/>
    <w:tmpl w:val="8EF247C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940C0D"/>
    <w:multiLevelType w:val="hybridMultilevel"/>
    <w:tmpl w:val="0CAEF4B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2E338E9"/>
    <w:multiLevelType w:val="hybridMultilevel"/>
    <w:tmpl w:val="28047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B93606"/>
    <w:multiLevelType w:val="hybridMultilevel"/>
    <w:tmpl w:val="95F68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767244"/>
    <w:multiLevelType w:val="multilevel"/>
    <w:tmpl w:val="C76AB6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4B036AED"/>
    <w:multiLevelType w:val="multilevel"/>
    <w:tmpl w:val="64B012D0"/>
    <w:lvl w:ilvl="0">
      <w:start w:val="1"/>
      <w:numFmt w:val="decimal"/>
      <w:lvlText w:val="%1."/>
      <w:lvlJc w:val="left"/>
      <w:pPr>
        <w:ind w:left="450" w:hanging="450"/>
      </w:pPr>
      <w:rPr>
        <w:rFonts w:hint="default"/>
      </w:rPr>
    </w:lvl>
    <w:lvl w:ilvl="1">
      <w:start w:val="1"/>
      <w:numFmt w:val="decimal"/>
      <w:lvlText w:val="%2."/>
      <w:lvlJc w:val="righ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CB04B56"/>
    <w:multiLevelType w:val="hybridMultilevel"/>
    <w:tmpl w:val="B5DAE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1F3616"/>
    <w:multiLevelType w:val="hybridMultilevel"/>
    <w:tmpl w:val="AAE0E43C"/>
    <w:lvl w:ilvl="0" w:tplc="8E1A0D4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D2066F"/>
    <w:multiLevelType w:val="singleLevel"/>
    <w:tmpl w:val="0419000B"/>
    <w:lvl w:ilvl="0">
      <w:start w:val="1"/>
      <w:numFmt w:val="bullet"/>
      <w:lvlText w:val=""/>
      <w:lvlJc w:val="left"/>
      <w:pPr>
        <w:ind w:left="720" w:hanging="360"/>
      </w:pPr>
      <w:rPr>
        <w:rFonts w:ascii="Wingdings" w:hAnsi="Wingdings" w:hint="default"/>
      </w:rPr>
    </w:lvl>
  </w:abstractNum>
  <w:abstractNum w:abstractNumId="22">
    <w:nsid w:val="5B1F7ECC"/>
    <w:multiLevelType w:val="hybridMultilevel"/>
    <w:tmpl w:val="1068C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A14D31"/>
    <w:multiLevelType w:val="multilevel"/>
    <w:tmpl w:val="3E247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1F38E8"/>
    <w:multiLevelType w:val="multilevel"/>
    <w:tmpl w:val="C76AB6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BB71C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08762BB"/>
    <w:multiLevelType w:val="multilevel"/>
    <w:tmpl w:val="EFC05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2A34C5D"/>
    <w:multiLevelType w:val="hybridMultilevel"/>
    <w:tmpl w:val="938CC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8749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69DF52FE"/>
    <w:multiLevelType w:val="multilevel"/>
    <w:tmpl w:val="C76AB6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6B78370C"/>
    <w:multiLevelType w:val="multilevel"/>
    <w:tmpl w:val="30242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322254F"/>
    <w:multiLevelType w:val="hybridMultilevel"/>
    <w:tmpl w:val="EBC461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7C05BBF"/>
    <w:multiLevelType w:val="hybridMultilevel"/>
    <w:tmpl w:val="0F768936"/>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3">
    <w:nsid w:val="7AC66334"/>
    <w:multiLevelType w:val="hybridMultilevel"/>
    <w:tmpl w:val="397228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FE419A0"/>
    <w:multiLevelType w:val="hybridMultilevel"/>
    <w:tmpl w:val="F8AEC170"/>
    <w:lvl w:ilvl="0" w:tplc="2CF88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5"/>
  </w:num>
  <w:num w:numId="3">
    <w:abstractNumId w:val="12"/>
  </w:num>
  <w:num w:numId="4">
    <w:abstractNumId w:val="21"/>
  </w:num>
  <w:num w:numId="5">
    <w:abstractNumId w:val="1"/>
  </w:num>
  <w:num w:numId="6">
    <w:abstractNumId w:val="5"/>
  </w:num>
  <w:num w:numId="7">
    <w:abstractNumId w:val="7"/>
  </w:num>
  <w:num w:numId="8">
    <w:abstractNumId w:val="17"/>
  </w:num>
  <w:num w:numId="9">
    <w:abstractNumId w:val="24"/>
  </w:num>
  <w:num w:numId="10">
    <w:abstractNumId w:val="29"/>
  </w:num>
  <w:num w:numId="11">
    <w:abstractNumId w:val="18"/>
  </w:num>
  <w:num w:numId="12">
    <w:abstractNumId w:val="13"/>
  </w:num>
  <w:num w:numId="13">
    <w:abstractNumId w:val="0"/>
  </w:num>
  <w:num w:numId="14">
    <w:abstractNumId w:val="34"/>
  </w:num>
  <w:num w:numId="15">
    <w:abstractNumId w:val="19"/>
  </w:num>
  <w:num w:numId="16">
    <w:abstractNumId w:val="33"/>
  </w:num>
  <w:num w:numId="17">
    <w:abstractNumId w:val="28"/>
  </w:num>
  <w:num w:numId="18">
    <w:abstractNumId w:val="3"/>
  </w:num>
  <w:num w:numId="19">
    <w:abstractNumId w:val="11"/>
  </w:num>
  <w:num w:numId="20">
    <w:abstractNumId w:val="27"/>
  </w:num>
  <w:num w:numId="21">
    <w:abstractNumId w:val="31"/>
  </w:num>
  <w:num w:numId="22">
    <w:abstractNumId w:val="32"/>
  </w:num>
  <w:num w:numId="23">
    <w:abstractNumId w:val="14"/>
  </w:num>
  <w:num w:numId="24">
    <w:abstractNumId w:val="9"/>
  </w:num>
  <w:num w:numId="25">
    <w:abstractNumId w:val="26"/>
  </w:num>
  <w:num w:numId="26">
    <w:abstractNumId w:val="4"/>
  </w:num>
  <w:num w:numId="27">
    <w:abstractNumId w:val="23"/>
  </w:num>
  <w:num w:numId="28">
    <w:abstractNumId w:val="15"/>
  </w:num>
  <w:num w:numId="29">
    <w:abstractNumId w:val="22"/>
  </w:num>
  <w:num w:numId="30">
    <w:abstractNumId w:val="6"/>
  </w:num>
  <w:num w:numId="31">
    <w:abstractNumId w:val="20"/>
  </w:num>
  <w:num w:numId="32">
    <w:abstractNumId w:val="16"/>
  </w:num>
  <w:num w:numId="33">
    <w:abstractNumId w:val="10"/>
  </w:num>
  <w:num w:numId="34">
    <w:abstractNumId w:val="2"/>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44DBD"/>
    <w:rsid w:val="000A52ED"/>
    <w:rsid w:val="000B384C"/>
    <w:rsid w:val="000F2099"/>
    <w:rsid w:val="00162201"/>
    <w:rsid w:val="00172DC5"/>
    <w:rsid w:val="00180FB2"/>
    <w:rsid w:val="00181FA8"/>
    <w:rsid w:val="001941AF"/>
    <w:rsid w:val="001C1513"/>
    <w:rsid w:val="001D7678"/>
    <w:rsid w:val="001E2138"/>
    <w:rsid w:val="001E6EBD"/>
    <w:rsid w:val="00277D2C"/>
    <w:rsid w:val="0029191E"/>
    <w:rsid w:val="002A21FA"/>
    <w:rsid w:val="002A64B9"/>
    <w:rsid w:val="002D0047"/>
    <w:rsid w:val="002E1907"/>
    <w:rsid w:val="003211E8"/>
    <w:rsid w:val="00324731"/>
    <w:rsid w:val="00324AC3"/>
    <w:rsid w:val="003350AF"/>
    <w:rsid w:val="00395B0D"/>
    <w:rsid w:val="0040496A"/>
    <w:rsid w:val="004312CC"/>
    <w:rsid w:val="004451AB"/>
    <w:rsid w:val="00486A52"/>
    <w:rsid w:val="004D5C72"/>
    <w:rsid w:val="005A7AA9"/>
    <w:rsid w:val="005B4957"/>
    <w:rsid w:val="005E3C01"/>
    <w:rsid w:val="005E5077"/>
    <w:rsid w:val="006329F5"/>
    <w:rsid w:val="006B0C93"/>
    <w:rsid w:val="006B58A0"/>
    <w:rsid w:val="006E21B1"/>
    <w:rsid w:val="006E79E4"/>
    <w:rsid w:val="006F2F5A"/>
    <w:rsid w:val="007252F8"/>
    <w:rsid w:val="0077298E"/>
    <w:rsid w:val="007A50DF"/>
    <w:rsid w:val="007A7DCE"/>
    <w:rsid w:val="007D7B16"/>
    <w:rsid w:val="007E118C"/>
    <w:rsid w:val="007E55E9"/>
    <w:rsid w:val="0081637F"/>
    <w:rsid w:val="00821FB6"/>
    <w:rsid w:val="0083049A"/>
    <w:rsid w:val="00860A0D"/>
    <w:rsid w:val="00876432"/>
    <w:rsid w:val="008B3A70"/>
    <w:rsid w:val="008B69A5"/>
    <w:rsid w:val="008D1E5F"/>
    <w:rsid w:val="00910C92"/>
    <w:rsid w:val="009340CA"/>
    <w:rsid w:val="00944DBD"/>
    <w:rsid w:val="00955D87"/>
    <w:rsid w:val="0096795D"/>
    <w:rsid w:val="009857F7"/>
    <w:rsid w:val="00986D37"/>
    <w:rsid w:val="00991B23"/>
    <w:rsid w:val="009D6F17"/>
    <w:rsid w:val="009F3482"/>
    <w:rsid w:val="00A0066C"/>
    <w:rsid w:val="00A93443"/>
    <w:rsid w:val="00B46D5A"/>
    <w:rsid w:val="00B60A02"/>
    <w:rsid w:val="00B74907"/>
    <w:rsid w:val="00BA484F"/>
    <w:rsid w:val="00BD2BCC"/>
    <w:rsid w:val="00CB62E8"/>
    <w:rsid w:val="00D0680C"/>
    <w:rsid w:val="00D10C90"/>
    <w:rsid w:val="00D3456A"/>
    <w:rsid w:val="00D368C2"/>
    <w:rsid w:val="00D70C65"/>
    <w:rsid w:val="00D938D9"/>
    <w:rsid w:val="00DD1CC7"/>
    <w:rsid w:val="00DE573E"/>
    <w:rsid w:val="00DE5A03"/>
    <w:rsid w:val="00E30752"/>
    <w:rsid w:val="00E56A3F"/>
    <w:rsid w:val="00E934EB"/>
    <w:rsid w:val="00E96EFA"/>
    <w:rsid w:val="00EB164B"/>
    <w:rsid w:val="00EC34D5"/>
    <w:rsid w:val="00EF404D"/>
    <w:rsid w:val="00F002CF"/>
    <w:rsid w:val="00F1099D"/>
    <w:rsid w:val="00F10A97"/>
    <w:rsid w:val="00F45235"/>
    <w:rsid w:val="00F87616"/>
    <w:rsid w:val="00F91F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66C"/>
  </w:style>
  <w:style w:type="paragraph" w:styleId="1">
    <w:name w:val="heading 1"/>
    <w:basedOn w:val="a"/>
    <w:next w:val="a"/>
    <w:link w:val="10"/>
    <w:uiPriority w:val="9"/>
    <w:qFormat/>
    <w:rsid w:val="0029191E"/>
    <w:pPr>
      <w:keepNext/>
      <w:keepLines/>
      <w:widowControl w:val="0"/>
      <w:numPr>
        <w:numId w:val="17"/>
      </w:numPr>
      <w:autoSpaceDE w:val="0"/>
      <w:autoSpaceDN w:val="0"/>
      <w:spacing w:before="480" w:after="0" w:line="240" w:lineRule="auto"/>
      <w:outlineLvl w:val="0"/>
    </w:pPr>
    <w:rPr>
      <w:rFonts w:ascii="Cambria" w:eastAsia="Times New Roman" w:hAnsi="Cambria" w:cs="Times New Roman"/>
      <w:b/>
      <w:bCs/>
      <w:color w:val="365F91"/>
      <w:sz w:val="28"/>
      <w:szCs w:val="28"/>
    </w:rPr>
  </w:style>
  <w:style w:type="paragraph" w:styleId="2">
    <w:name w:val="heading 2"/>
    <w:basedOn w:val="a"/>
    <w:next w:val="a"/>
    <w:link w:val="20"/>
    <w:unhideWhenUsed/>
    <w:qFormat/>
    <w:rsid w:val="0029191E"/>
    <w:pPr>
      <w:keepNext/>
      <w:keepLines/>
      <w:widowControl w:val="0"/>
      <w:numPr>
        <w:ilvl w:val="1"/>
        <w:numId w:val="17"/>
      </w:numPr>
      <w:autoSpaceDE w:val="0"/>
      <w:autoSpaceDN w:val="0"/>
      <w:spacing w:before="200" w:after="0" w:line="240" w:lineRule="auto"/>
      <w:outlineLvl w:val="1"/>
    </w:pPr>
    <w:rPr>
      <w:rFonts w:ascii="Cambria" w:eastAsia="Times New Roman" w:hAnsi="Cambria" w:cs="Times New Roman"/>
      <w:b/>
      <w:bCs/>
      <w:color w:val="4F81BD"/>
      <w:sz w:val="26"/>
      <w:szCs w:val="26"/>
    </w:rPr>
  </w:style>
  <w:style w:type="paragraph" w:styleId="3">
    <w:name w:val="heading 3"/>
    <w:basedOn w:val="a"/>
    <w:next w:val="a"/>
    <w:link w:val="30"/>
    <w:unhideWhenUsed/>
    <w:qFormat/>
    <w:rsid w:val="0029191E"/>
    <w:pPr>
      <w:keepNext/>
      <w:keepLines/>
      <w:widowControl w:val="0"/>
      <w:numPr>
        <w:ilvl w:val="2"/>
        <w:numId w:val="17"/>
      </w:numPr>
      <w:autoSpaceDE w:val="0"/>
      <w:autoSpaceDN w:val="0"/>
      <w:spacing w:before="200" w:after="0" w:line="240" w:lineRule="auto"/>
      <w:outlineLvl w:val="2"/>
    </w:pPr>
    <w:rPr>
      <w:rFonts w:ascii="Cambria" w:eastAsia="Times New Roman" w:hAnsi="Cambria" w:cs="Times New Roman"/>
      <w:b/>
      <w:bCs/>
      <w:color w:val="4F81BD"/>
      <w:sz w:val="20"/>
      <w:szCs w:val="20"/>
    </w:rPr>
  </w:style>
  <w:style w:type="paragraph" w:styleId="4">
    <w:name w:val="heading 4"/>
    <w:basedOn w:val="a"/>
    <w:next w:val="a"/>
    <w:link w:val="40"/>
    <w:uiPriority w:val="9"/>
    <w:semiHidden/>
    <w:unhideWhenUsed/>
    <w:qFormat/>
    <w:rsid w:val="0029191E"/>
    <w:pPr>
      <w:keepNext/>
      <w:keepLines/>
      <w:widowControl w:val="0"/>
      <w:numPr>
        <w:ilvl w:val="3"/>
        <w:numId w:val="17"/>
      </w:numPr>
      <w:autoSpaceDE w:val="0"/>
      <w:autoSpaceDN w:val="0"/>
      <w:spacing w:before="200" w:after="0" w:line="240" w:lineRule="auto"/>
      <w:outlineLvl w:val="3"/>
    </w:pPr>
    <w:rPr>
      <w:rFonts w:ascii="Cambria" w:eastAsia="Times New Roman" w:hAnsi="Cambria" w:cs="Times New Roman"/>
      <w:b/>
      <w:bCs/>
      <w:i/>
      <w:iCs/>
      <w:color w:val="4F81BD"/>
      <w:sz w:val="20"/>
      <w:szCs w:val="20"/>
    </w:rPr>
  </w:style>
  <w:style w:type="paragraph" w:styleId="5">
    <w:name w:val="heading 5"/>
    <w:basedOn w:val="a"/>
    <w:next w:val="a"/>
    <w:link w:val="50"/>
    <w:uiPriority w:val="9"/>
    <w:semiHidden/>
    <w:unhideWhenUsed/>
    <w:qFormat/>
    <w:rsid w:val="0029191E"/>
    <w:pPr>
      <w:keepNext/>
      <w:keepLines/>
      <w:widowControl w:val="0"/>
      <w:numPr>
        <w:ilvl w:val="4"/>
        <w:numId w:val="17"/>
      </w:numPr>
      <w:autoSpaceDE w:val="0"/>
      <w:autoSpaceDN w:val="0"/>
      <w:spacing w:before="200" w:after="0" w:line="240" w:lineRule="auto"/>
      <w:outlineLvl w:val="4"/>
    </w:pPr>
    <w:rPr>
      <w:rFonts w:ascii="Cambria" w:eastAsia="Times New Roman" w:hAnsi="Cambria" w:cs="Times New Roman"/>
      <w:color w:val="243F60"/>
      <w:sz w:val="20"/>
      <w:szCs w:val="20"/>
    </w:rPr>
  </w:style>
  <w:style w:type="paragraph" w:styleId="6">
    <w:name w:val="heading 6"/>
    <w:basedOn w:val="a"/>
    <w:next w:val="a"/>
    <w:link w:val="60"/>
    <w:uiPriority w:val="9"/>
    <w:semiHidden/>
    <w:unhideWhenUsed/>
    <w:qFormat/>
    <w:rsid w:val="0029191E"/>
    <w:pPr>
      <w:keepNext/>
      <w:keepLines/>
      <w:widowControl w:val="0"/>
      <w:numPr>
        <w:ilvl w:val="5"/>
        <w:numId w:val="17"/>
      </w:numPr>
      <w:autoSpaceDE w:val="0"/>
      <w:autoSpaceDN w:val="0"/>
      <w:spacing w:before="200" w:after="0" w:line="240" w:lineRule="auto"/>
      <w:outlineLvl w:val="5"/>
    </w:pPr>
    <w:rPr>
      <w:rFonts w:ascii="Cambria" w:eastAsia="Times New Roman" w:hAnsi="Cambria" w:cs="Times New Roman"/>
      <w:i/>
      <w:iCs/>
      <w:color w:val="243F60"/>
      <w:sz w:val="20"/>
      <w:szCs w:val="20"/>
    </w:rPr>
  </w:style>
  <w:style w:type="paragraph" w:styleId="7">
    <w:name w:val="heading 7"/>
    <w:basedOn w:val="a"/>
    <w:next w:val="a"/>
    <w:link w:val="70"/>
    <w:uiPriority w:val="9"/>
    <w:semiHidden/>
    <w:unhideWhenUsed/>
    <w:qFormat/>
    <w:rsid w:val="0029191E"/>
    <w:pPr>
      <w:keepNext/>
      <w:keepLines/>
      <w:widowControl w:val="0"/>
      <w:numPr>
        <w:ilvl w:val="6"/>
        <w:numId w:val="17"/>
      </w:numPr>
      <w:autoSpaceDE w:val="0"/>
      <w:autoSpaceDN w:val="0"/>
      <w:spacing w:before="200" w:after="0" w:line="240" w:lineRule="auto"/>
      <w:outlineLvl w:val="6"/>
    </w:pPr>
    <w:rPr>
      <w:rFonts w:ascii="Cambria" w:eastAsia="Times New Roman" w:hAnsi="Cambria" w:cs="Times New Roman"/>
      <w:i/>
      <w:iCs/>
      <w:color w:val="404040"/>
      <w:sz w:val="20"/>
      <w:szCs w:val="20"/>
    </w:rPr>
  </w:style>
  <w:style w:type="paragraph" w:styleId="8">
    <w:name w:val="heading 8"/>
    <w:basedOn w:val="a"/>
    <w:next w:val="a"/>
    <w:link w:val="80"/>
    <w:uiPriority w:val="9"/>
    <w:semiHidden/>
    <w:unhideWhenUsed/>
    <w:qFormat/>
    <w:rsid w:val="0029191E"/>
    <w:pPr>
      <w:keepNext/>
      <w:keepLines/>
      <w:widowControl w:val="0"/>
      <w:numPr>
        <w:ilvl w:val="7"/>
        <w:numId w:val="17"/>
      </w:numPr>
      <w:autoSpaceDE w:val="0"/>
      <w:autoSpaceDN w:val="0"/>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nhideWhenUsed/>
    <w:qFormat/>
    <w:rsid w:val="0029191E"/>
    <w:pPr>
      <w:keepNext/>
      <w:keepLines/>
      <w:widowControl w:val="0"/>
      <w:numPr>
        <w:ilvl w:val="8"/>
        <w:numId w:val="17"/>
      </w:numPr>
      <w:autoSpaceDE w:val="0"/>
      <w:autoSpaceDN w:val="0"/>
      <w:spacing w:before="200" w:after="0" w:line="240"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944DBD"/>
    <w:pPr>
      <w:spacing w:after="0" w:line="240" w:lineRule="auto"/>
      <w:ind w:right="-1" w:firstLine="720"/>
      <w:jc w:val="both"/>
    </w:pPr>
    <w:rPr>
      <w:rFonts w:ascii="Times New Roman" w:eastAsia="Times New Roman" w:hAnsi="Times New Roman" w:cs="Times New Roman"/>
      <w:szCs w:val="20"/>
    </w:rPr>
  </w:style>
  <w:style w:type="character" w:customStyle="1" w:styleId="22">
    <w:name w:val="Основной текст с отступом 2 Знак"/>
    <w:basedOn w:val="a0"/>
    <w:link w:val="21"/>
    <w:rsid w:val="00944DBD"/>
    <w:rPr>
      <w:rFonts w:ascii="Times New Roman" w:eastAsia="Times New Roman" w:hAnsi="Times New Roman" w:cs="Times New Roman"/>
      <w:szCs w:val="20"/>
    </w:rPr>
  </w:style>
  <w:style w:type="paragraph" w:styleId="a3">
    <w:name w:val="List Paragraph"/>
    <w:basedOn w:val="a"/>
    <w:uiPriority w:val="34"/>
    <w:qFormat/>
    <w:rsid w:val="008D1E5F"/>
    <w:pPr>
      <w:ind w:left="720"/>
      <w:contextualSpacing/>
    </w:pPr>
  </w:style>
  <w:style w:type="character" w:customStyle="1" w:styleId="10">
    <w:name w:val="Заголовок 1 Знак"/>
    <w:basedOn w:val="a0"/>
    <w:link w:val="1"/>
    <w:uiPriority w:val="9"/>
    <w:rsid w:val="0029191E"/>
    <w:rPr>
      <w:rFonts w:ascii="Cambria" w:eastAsia="Times New Roman" w:hAnsi="Cambria" w:cs="Times New Roman"/>
      <w:b/>
      <w:bCs/>
      <w:color w:val="365F91"/>
      <w:sz w:val="28"/>
      <w:szCs w:val="28"/>
    </w:rPr>
  </w:style>
  <w:style w:type="character" w:customStyle="1" w:styleId="20">
    <w:name w:val="Заголовок 2 Знак"/>
    <w:basedOn w:val="a0"/>
    <w:link w:val="2"/>
    <w:rsid w:val="0029191E"/>
    <w:rPr>
      <w:rFonts w:ascii="Cambria" w:eastAsia="Times New Roman" w:hAnsi="Cambria" w:cs="Times New Roman"/>
      <w:b/>
      <w:bCs/>
      <w:color w:val="4F81BD"/>
      <w:sz w:val="26"/>
      <w:szCs w:val="26"/>
    </w:rPr>
  </w:style>
  <w:style w:type="character" w:customStyle="1" w:styleId="30">
    <w:name w:val="Заголовок 3 Знак"/>
    <w:basedOn w:val="a0"/>
    <w:link w:val="3"/>
    <w:rsid w:val="0029191E"/>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semiHidden/>
    <w:rsid w:val="0029191E"/>
    <w:rPr>
      <w:rFonts w:ascii="Cambria" w:eastAsia="Times New Roman" w:hAnsi="Cambria" w:cs="Times New Roman"/>
      <w:b/>
      <w:bCs/>
      <w:i/>
      <w:iCs/>
      <w:color w:val="4F81BD"/>
      <w:sz w:val="20"/>
      <w:szCs w:val="20"/>
    </w:rPr>
  </w:style>
  <w:style w:type="character" w:customStyle="1" w:styleId="50">
    <w:name w:val="Заголовок 5 Знак"/>
    <w:basedOn w:val="a0"/>
    <w:link w:val="5"/>
    <w:uiPriority w:val="9"/>
    <w:semiHidden/>
    <w:rsid w:val="0029191E"/>
    <w:rPr>
      <w:rFonts w:ascii="Cambria" w:eastAsia="Times New Roman" w:hAnsi="Cambria" w:cs="Times New Roman"/>
      <w:color w:val="243F60"/>
      <w:sz w:val="20"/>
      <w:szCs w:val="20"/>
    </w:rPr>
  </w:style>
  <w:style w:type="character" w:customStyle="1" w:styleId="60">
    <w:name w:val="Заголовок 6 Знак"/>
    <w:basedOn w:val="a0"/>
    <w:link w:val="6"/>
    <w:uiPriority w:val="9"/>
    <w:semiHidden/>
    <w:rsid w:val="0029191E"/>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29191E"/>
    <w:rPr>
      <w:rFonts w:ascii="Cambria" w:eastAsia="Times New Roman" w:hAnsi="Cambria" w:cs="Times New Roman"/>
      <w:i/>
      <w:iCs/>
      <w:color w:val="404040"/>
      <w:sz w:val="20"/>
      <w:szCs w:val="20"/>
    </w:rPr>
  </w:style>
  <w:style w:type="character" w:customStyle="1" w:styleId="80">
    <w:name w:val="Заголовок 8 Знак"/>
    <w:basedOn w:val="a0"/>
    <w:link w:val="8"/>
    <w:uiPriority w:val="9"/>
    <w:semiHidden/>
    <w:rsid w:val="0029191E"/>
    <w:rPr>
      <w:rFonts w:ascii="Cambria" w:eastAsia="Times New Roman" w:hAnsi="Cambria" w:cs="Times New Roman"/>
      <w:color w:val="404040"/>
      <w:sz w:val="20"/>
      <w:szCs w:val="20"/>
    </w:rPr>
  </w:style>
  <w:style w:type="character" w:customStyle="1" w:styleId="90">
    <w:name w:val="Заголовок 9 Знак"/>
    <w:basedOn w:val="a0"/>
    <w:link w:val="9"/>
    <w:rsid w:val="0029191E"/>
    <w:rPr>
      <w:rFonts w:ascii="Cambria" w:eastAsia="Times New Roman" w:hAnsi="Cambria" w:cs="Times New Roman"/>
      <w:i/>
      <w:iCs/>
      <w:color w:val="404040"/>
      <w:sz w:val="20"/>
      <w:szCs w:val="20"/>
    </w:rPr>
  </w:style>
  <w:style w:type="paragraph" w:styleId="a4">
    <w:name w:val="footnote text"/>
    <w:basedOn w:val="a"/>
    <w:link w:val="a5"/>
    <w:semiHidden/>
    <w:unhideWhenUsed/>
    <w:rsid w:val="0029191E"/>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semiHidden/>
    <w:rsid w:val="0029191E"/>
    <w:rPr>
      <w:rFonts w:ascii="Times New Roman" w:eastAsia="Times New Roman" w:hAnsi="Times New Roman" w:cs="Times New Roman"/>
      <w:sz w:val="20"/>
      <w:szCs w:val="20"/>
    </w:rPr>
  </w:style>
  <w:style w:type="character" w:styleId="a6">
    <w:name w:val="footnote reference"/>
    <w:semiHidden/>
    <w:unhideWhenUsed/>
    <w:rsid w:val="0029191E"/>
    <w:rPr>
      <w:vertAlign w:val="superscript"/>
    </w:rPr>
  </w:style>
  <w:style w:type="paragraph" w:styleId="a7">
    <w:name w:val="Balloon Text"/>
    <w:basedOn w:val="a"/>
    <w:link w:val="a8"/>
    <w:uiPriority w:val="99"/>
    <w:semiHidden/>
    <w:unhideWhenUsed/>
    <w:rsid w:val="0029191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9191E"/>
    <w:rPr>
      <w:rFonts w:ascii="Tahoma" w:hAnsi="Tahoma" w:cs="Tahoma"/>
      <w:sz w:val="16"/>
      <w:szCs w:val="16"/>
    </w:rPr>
  </w:style>
  <w:style w:type="paragraph" w:styleId="a9">
    <w:name w:val="Normal (Web)"/>
    <w:basedOn w:val="a"/>
    <w:uiPriority w:val="99"/>
    <w:semiHidden/>
    <w:unhideWhenUsed/>
    <w:rsid w:val="007E55E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7E55E9"/>
    <w:rPr>
      <w:b/>
      <w:bCs/>
    </w:rPr>
  </w:style>
  <w:style w:type="character" w:customStyle="1" w:styleId="apple-converted-space">
    <w:name w:val="apple-converted-space"/>
    <w:basedOn w:val="a0"/>
    <w:rsid w:val="007E55E9"/>
  </w:style>
  <w:style w:type="character" w:customStyle="1" w:styleId="footnotereference">
    <w:name w:val="footnote_reference"/>
    <w:basedOn w:val="a0"/>
    <w:rsid w:val="007E55E9"/>
  </w:style>
  <w:style w:type="character" w:styleId="ab">
    <w:name w:val="Hyperlink"/>
    <w:uiPriority w:val="99"/>
    <w:rsid w:val="00991B23"/>
    <w:rPr>
      <w:color w:val="0000FF"/>
      <w:u w:val="single"/>
    </w:rPr>
  </w:style>
  <w:style w:type="paragraph" w:styleId="ac">
    <w:name w:val="No Spacing"/>
    <w:uiPriority w:val="1"/>
    <w:qFormat/>
    <w:rsid w:val="00991B23"/>
    <w:pPr>
      <w:widowControl w:val="0"/>
      <w:autoSpaceDE w:val="0"/>
      <w:autoSpaceDN w:val="0"/>
      <w:spacing w:after="0" w:line="240" w:lineRule="auto"/>
    </w:pPr>
    <w:rPr>
      <w:rFonts w:ascii="Times New Roman" w:eastAsia="Times New Roman" w:hAnsi="Times New Roman" w:cs="Times New Roman"/>
      <w:sz w:val="20"/>
      <w:szCs w:val="20"/>
    </w:rPr>
  </w:style>
  <w:style w:type="paragraph" w:styleId="ad">
    <w:name w:val="header"/>
    <w:basedOn w:val="a"/>
    <w:link w:val="ae"/>
    <w:uiPriority w:val="99"/>
    <w:semiHidden/>
    <w:unhideWhenUsed/>
    <w:rsid w:val="00F002CF"/>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F002CF"/>
  </w:style>
  <w:style w:type="paragraph" w:styleId="af">
    <w:name w:val="footer"/>
    <w:basedOn w:val="a"/>
    <w:link w:val="af0"/>
    <w:uiPriority w:val="99"/>
    <w:unhideWhenUsed/>
    <w:rsid w:val="00F002C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002CF"/>
  </w:style>
  <w:style w:type="paragraph" w:styleId="af1">
    <w:name w:val="endnote text"/>
    <w:basedOn w:val="a"/>
    <w:link w:val="af2"/>
    <w:uiPriority w:val="99"/>
    <w:semiHidden/>
    <w:unhideWhenUsed/>
    <w:rsid w:val="00B46D5A"/>
    <w:pPr>
      <w:spacing w:after="0" w:line="240" w:lineRule="auto"/>
    </w:pPr>
    <w:rPr>
      <w:sz w:val="20"/>
      <w:szCs w:val="20"/>
    </w:rPr>
  </w:style>
  <w:style w:type="character" w:customStyle="1" w:styleId="af2">
    <w:name w:val="Текст концевой сноски Знак"/>
    <w:basedOn w:val="a0"/>
    <w:link w:val="af1"/>
    <w:uiPriority w:val="99"/>
    <w:semiHidden/>
    <w:rsid w:val="00B46D5A"/>
    <w:rPr>
      <w:sz w:val="20"/>
      <w:szCs w:val="20"/>
    </w:rPr>
  </w:style>
  <w:style w:type="character" w:styleId="af3">
    <w:name w:val="endnote reference"/>
    <w:basedOn w:val="a0"/>
    <w:uiPriority w:val="99"/>
    <w:semiHidden/>
    <w:unhideWhenUsed/>
    <w:rsid w:val="00B46D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3348">
      <w:bodyDiv w:val="1"/>
      <w:marLeft w:val="0"/>
      <w:marRight w:val="0"/>
      <w:marTop w:val="0"/>
      <w:marBottom w:val="0"/>
      <w:divBdr>
        <w:top w:val="none" w:sz="0" w:space="0" w:color="auto"/>
        <w:left w:val="none" w:sz="0" w:space="0" w:color="auto"/>
        <w:bottom w:val="none" w:sz="0" w:space="0" w:color="auto"/>
        <w:right w:val="none" w:sz="0" w:space="0" w:color="auto"/>
      </w:divBdr>
    </w:div>
    <w:div w:id="530918979">
      <w:bodyDiv w:val="1"/>
      <w:marLeft w:val="0"/>
      <w:marRight w:val="0"/>
      <w:marTop w:val="0"/>
      <w:marBottom w:val="0"/>
      <w:divBdr>
        <w:top w:val="none" w:sz="0" w:space="0" w:color="auto"/>
        <w:left w:val="none" w:sz="0" w:space="0" w:color="auto"/>
        <w:bottom w:val="none" w:sz="0" w:space="0" w:color="auto"/>
        <w:right w:val="none" w:sz="0" w:space="0" w:color="auto"/>
      </w:divBdr>
    </w:div>
    <w:div w:id="998850769">
      <w:bodyDiv w:val="1"/>
      <w:marLeft w:val="0"/>
      <w:marRight w:val="0"/>
      <w:marTop w:val="0"/>
      <w:marBottom w:val="0"/>
      <w:divBdr>
        <w:top w:val="none" w:sz="0" w:space="0" w:color="auto"/>
        <w:left w:val="none" w:sz="0" w:space="0" w:color="auto"/>
        <w:bottom w:val="none" w:sz="0" w:space="0" w:color="auto"/>
        <w:right w:val="none" w:sz="0" w:space="0" w:color="auto"/>
      </w:divBdr>
    </w:div>
    <w:div w:id="1356349854">
      <w:bodyDiv w:val="1"/>
      <w:marLeft w:val="0"/>
      <w:marRight w:val="0"/>
      <w:marTop w:val="0"/>
      <w:marBottom w:val="0"/>
      <w:divBdr>
        <w:top w:val="none" w:sz="0" w:space="0" w:color="auto"/>
        <w:left w:val="none" w:sz="0" w:space="0" w:color="auto"/>
        <w:bottom w:val="none" w:sz="0" w:space="0" w:color="auto"/>
        <w:right w:val="none" w:sz="0" w:space="0" w:color="auto"/>
      </w:divBdr>
    </w:div>
    <w:div w:id="1618221019">
      <w:bodyDiv w:val="1"/>
      <w:marLeft w:val="0"/>
      <w:marRight w:val="0"/>
      <w:marTop w:val="0"/>
      <w:marBottom w:val="0"/>
      <w:divBdr>
        <w:top w:val="none" w:sz="0" w:space="0" w:color="auto"/>
        <w:left w:val="none" w:sz="0" w:space="0" w:color="auto"/>
        <w:bottom w:val="none" w:sz="0" w:space="0" w:color="auto"/>
        <w:right w:val="none" w:sz="0" w:space="0" w:color="auto"/>
      </w:divBdr>
    </w:div>
    <w:div w:id="1794865983">
      <w:bodyDiv w:val="1"/>
      <w:marLeft w:val="0"/>
      <w:marRight w:val="0"/>
      <w:marTop w:val="0"/>
      <w:marBottom w:val="0"/>
      <w:divBdr>
        <w:top w:val="none" w:sz="0" w:space="0" w:color="auto"/>
        <w:left w:val="none" w:sz="0" w:space="0" w:color="auto"/>
        <w:bottom w:val="none" w:sz="0" w:space="0" w:color="auto"/>
        <w:right w:val="none" w:sz="0" w:space="0" w:color="auto"/>
      </w:divBdr>
    </w:div>
    <w:div w:id="209751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rk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epie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esoeurasia.org/archives/6976" TargetMode="External"/><Relationship Id="rId4" Type="http://schemas.microsoft.com/office/2007/relationships/stylesWithEffects" Target="stylesWithEffects.xml"/><Relationship Id="rId9" Type="http://schemas.openxmlformats.org/officeDocument/2006/relationships/hyperlink" Target="http://ru.wikipedia.org/wiki/%D0%91%D1%83%D0%B7%D0%B3%D0%B0%D0%BB%D0%B8%D0%BD,_%D0%90%D0%BB%D0%B5%D0%BA%D1%81%D0%B0%D0%BD%D0%B4%D1%80_%D0%92%D0%BB%D0%B0%D0%B4%D0%B8%D0%BC%D0%B8%D1%80%D0%BE%D0%B2%D0%B8%D1%8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E32B5-C210-49CD-8AC7-6E2AC4D61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16</Pages>
  <Words>7040</Words>
  <Characters>40129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Центр</dc:creator>
  <cp:keywords/>
  <dc:description/>
  <cp:lastModifiedBy>eugenn@bk.ru</cp:lastModifiedBy>
  <cp:revision>17</cp:revision>
  <cp:lastPrinted>2013-12-02T00:31:00Z</cp:lastPrinted>
  <dcterms:created xsi:type="dcterms:W3CDTF">2013-11-29T18:00:00Z</dcterms:created>
  <dcterms:modified xsi:type="dcterms:W3CDTF">2016-05-31T19:15:00Z</dcterms:modified>
</cp:coreProperties>
</file>