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theme/themeOverride1.xml" ContentType="application/vnd.openxmlformats-officedocument.themeOverride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Министерство образования и науки Российской Федерации</w:t>
      </w:r>
    </w:p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Севастопольский Государственный Университет</w:t>
      </w:r>
    </w:p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Институт Финансов экономики и управления</w:t>
      </w:r>
    </w:p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Кафедра Бухгалтерского учета, анализа и аудита</w:t>
      </w:r>
    </w:p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</w:p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</w:p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</w:p>
    <w:p w:rsidR="00D95417" w:rsidRDefault="00D95417" w:rsidP="00D95417">
      <w:pPr>
        <w:spacing w:line="360" w:lineRule="auto"/>
        <w:rPr>
          <w:rFonts w:cs="Times New Roman"/>
          <w:szCs w:val="28"/>
        </w:rPr>
      </w:pPr>
    </w:p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Отчет</w:t>
      </w:r>
    </w:p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По лабораторной работе № 1</w:t>
      </w:r>
    </w:p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«Анализ наличия и эффективности использования активов предприятия»</w:t>
      </w:r>
    </w:p>
    <w:p w:rsidR="00D95417" w:rsidRDefault="00D95417" w:rsidP="00D95417">
      <w:pPr>
        <w:spacing w:line="360" w:lineRule="auto"/>
        <w:jc w:val="center"/>
        <w:rPr>
          <w:szCs w:val="24"/>
          <w:shd w:val="clear" w:color="auto" w:fill="FFFFFF"/>
        </w:rPr>
      </w:pPr>
      <w:r w:rsidRPr="00A339FA">
        <w:rPr>
          <w:szCs w:val="24"/>
          <w:shd w:val="clear" w:color="auto" w:fill="FFFFFF"/>
        </w:rPr>
        <w:t>ОАО «Булочно-кондитерский комбинат»</w:t>
      </w:r>
    </w:p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</w:p>
    <w:p w:rsidR="00D95417" w:rsidRDefault="00D95417" w:rsidP="00D95417">
      <w:pPr>
        <w:tabs>
          <w:tab w:val="left" w:pos="6379"/>
        </w:tabs>
        <w:spacing w:line="360" w:lineRule="auto"/>
        <w:ind w:left="623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Выполнила:</w:t>
      </w:r>
    </w:p>
    <w:p w:rsidR="00D95417" w:rsidRDefault="00D95417" w:rsidP="00D95417">
      <w:pPr>
        <w:spacing w:line="360" w:lineRule="auto"/>
        <w:ind w:left="623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Студентка группы АУ-32д</w:t>
      </w:r>
    </w:p>
    <w:p w:rsidR="00D95417" w:rsidRDefault="00D95417" w:rsidP="00D95417">
      <w:pPr>
        <w:spacing w:line="360" w:lineRule="auto"/>
        <w:ind w:left="623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Александрова В.В.</w:t>
      </w:r>
    </w:p>
    <w:p w:rsidR="00D95417" w:rsidRDefault="00D95417" w:rsidP="00D95417">
      <w:pPr>
        <w:spacing w:line="360" w:lineRule="auto"/>
        <w:ind w:left="6237"/>
        <w:jc w:val="both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Проверила</w:t>
      </w:r>
      <w:proofErr w:type="gramStart"/>
      <w:r>
        <w:rPr>
          <w:rFonts w:cs="Times New Roman"/>
          <w:szCs w:val="28"/>
        </w:rPr>
        <w:t>:с</w:t>
      </w:r>
      <w:proofErr w:type="gramEnd"/>
      <w:r>
        <w:rPr>
          <w:rFonts w:cs="Times New Roman"/>
          <w:szCs w:val="28"/>
        </w:rPr>
        <w:t>т</w:t>
      </w:r>
      <w:proofErr w:type="spellEnd"/>
      <w:r>
        <w:rPr>
          <w:rFonts w:cs="Times New Roman"/>
          <w:szCs w:val="28"/>
        </w:rPr>
        <w:t>. преподаватель</w:t>
      </w:r>
    </w:p>
    <w:p w:rsidR="00D95417" w:rsidRDefault="00D95417" w:rsidP="00D95417">
      <w:pPr>
        <w:spacing w:line="360" w:lineRule="auto"/>
        <w:ind w:left="623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Кобылянская М.С.</w:t>
      </w:r>
    </w:p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</w:p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</w:p>
    <w:p w:rsidR="00D95417" w:rsidRDefault="00D95417" w:rsidP="00D95417">
      <w:pPr>
        <w:spacing w:line="360" w:lineRule="auto"/>
        <w:jc w:val="center"/>
        <w:rPr>
          <w:rFonts w:cs="Times New Roman"/>
          <w:szCs w:val="28"/>
        </w:rPr>
      </w:pPr>
    </w:p>
    <w:p w:rsidR="00D95417" w:rsidRDefault="00D95417" w:rsidP="00D95417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Севастополь</w:t>
      </w:r>
    </w:p>
    <w:p w:rsidR="00D95417" w:rsidRDefault="00D95417" w:rsidP="00D95417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2016 </w:t>
      </w:r>
    </w:p>
    <w:p w:rsidR="00D95417" w:rsidRDefault="00D95417" w:rsidP="00D95417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:rsidR="00D95417" w:rsidRPr="00D56DE2" w:rsidRDefault="00D95417" w:rsidP="00D9541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56DE2">
        <w:rPr>
          <w:rFonts w:cs="Times New Roman"/>
          <w:b/>
          <w:szCs w:val="28"/>
        </w:rPr>
        <w:lastRenderedPageBreak/>
        <w:t>Цель работы:</w:t>
      </w:r>
      <w:r w:rsidRPr="00D56DE2">
        <w:rPr>
          <w:rFonts w:cs="Times New Roman"/>
          <w:szCs w:val="28"/>
        </w:rPr>
        <w:t xml:space="preserve"> </w:t>
      </w:r>
      <w:r w:rsidRPr="00D56DE2">
        <w:rPr>
          <w:rFonts w:cs="Times New Roman"/>
          <w:color w:val="000000"/>
          <w:szCs w:val="28"/>
        </w:rPr>
        <w:t xml:space="preserve">Научиться проводить анализ наличия (горизонтальный и вертикальный анализ) и эффективности использования активов предприятия  в табличном процессоре </w:t>
      </w:r>
      <w:r w:rsidRPr="00D56DE2">
        <w:rPr>
          <w:rFonts w:cs="Times New Roman"/>
          <w:szCs w:val="28"/>
        </w:rPr>
        <w:t>EXCEL.</w:t>
      </w:r>
    </w:p>
    <w:p w:rsidR="00D95417" w:rsidRPr="00D56DE2" w:rsidRDefault="00D95417" w:rsidP="00D9541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56DE2">
        <w:rPr>
          <w:rFonts w:cs="Times New Roman"/>
          <w:szCs w:val="28"/>
        </w:rPr>
        <w:t xml:space="preserve">Входной контроль проводится в форме тестирования в программе </w:t>
      </w:r>
      <w:proofErr w:type="spellStart"/>
      <w:r w:rsidRPr="00D56DE2">
        <w:rPr>
          <w:rFonts w:cs="Times New Roman"/>
          <w:szCs w:val="28"/>
        </w:rPr>
        <w:t>Keepsoft</w:t>
      </w:r>
      <w:proofErr w:type="spellEnd"/>
      <w:r w:rsidRPr="00D56DE2">
        <w:rPr>
          <w:rFonts w:cs="Times New Roman"/>
          <w:szCs w:val="28"/>
        </w:rPr>
        <w:t>.</w:t>
      </w:r>
    </w:p>
    <w:p w:rsidR="00D95417" w:rsidRPr="00D56DE2" w:rsidRDefault="00D95417" w:rsidP="00D9541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56DE2">
        <w:rPr>
          <w:rFonts w:cs="Times New Roman"/>
          <w:b/>
          <w:szCs w:val="28"/>
        </w:rPr>
        <w:t>Оборудование:</w:t>
      </w:r>
      <w:r w:rsidRPr="00D56DE2">
        <w:rPr>
          <w:rFonts w:cs="Times New Roman"/>
          <w:szCs w:val="28"/>
        </w:rPr>
        <w:t xml:space="preserve"> ПК</w:t>
      </w:r>
    </w:p>
    <w:p w:rsidR="00D95417" w:rsidRPr="00D56DE2" w:rsidRDefault="00D95417" w:rsidP="00D9541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56DE2">
        <w:rPr>
          <w:rFonts w:cs="Times New Roman"/>
          <w:b/>
          <w:szCs w:val="28"/>
        </w:rPr>
        <w:t>Программное обеспечение:</w:t>
      </w:r>
      <w:r w:rsidRPr="00D56DE2">
        <w:rPr>
          <w:rFonts w:cs="Times New Roman"/>
          <w:szCs w:val="28"/>
        </w:rPr>
        <w:t xml:space="preserve"> MS </w:t>
      </w:r>
      <w:proofErr w:type="spellStart"/>
      <w:r w:rsidRPr="00D56DE2">
        <w:rPr>
          <w:rFonts w:cs="Times New Roman"/>
          <w:szCs w:val="28"/>
        </w:rPr>
        <w:t>Excel</w:t>
      </w:r>
      <w:proofErr w:type="spellEnd"/>
    </w:p>
    <w:p w:rsidR="00D95417" w:rsidRPr="00D56DE2" w:rsidRDefault="00D95417" w:rsidP="00D9541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56DE2">
        <w:rPr>
          <w:rFonts w:cs="Times New Roman"/>
          <w:b/>
          <w:szCs w:val="28"/>
        </w:rPr>
        <w:t xml:space="preserve">Задание: </w:t>
      </w:r>
      <w:r w:rsidRPr="00D56DE2">
        <w:rPr>
          <w:rFonts w:cs="Times New Roman"/>
          <w:bCs/>
          <w:szCs w:val="28"/>
        </w:rPr>
        <w:t>По исходным данным финансовой отчетности (Форма №1 «Баланс» и Форма №2 «Отчет о финансовых результатах» – далее ОФР) провести анализ наличия и эффективности использования активов предприятия. Результаты анализа представить в виде аналитических таблиц, графического  материала и аналитической записки.</w:t>
      </w:r>
    </w:p>
    <w:p w:rsidR="00D95417" w:rsidRDefault="00D95417" w:rsidP="00D95417">
      <w:pPr>
        <w:tabs>
          <w:tab w:val="left" w:pos="720"/>
        </w:tabs>
        <w:ind w:firstLine="720"/>
        <w:jc w:val="center"/>
        <w:rPr>
          <w:b/>
          <w:bCs/>
          <w:sz w:val="28"/>
          <w:szCs w:val="28"/>
        </w:rPr>
      </w:pPr>
      <w:r w:rsidRPr="00F869FB">
        <w:rPr>
          <w:b/>
          <w:bCs/>
          <w:sz w:val="28"/>
          <w:szCs w:val="28"/>
        </w:rPr>
        <w:t>Ход работы</w:t>
      </w:r>
    </w:p>
    <w:p w:rsidR="00D95417" w:rsidRDefault="00D95417" w:rsidP="00D95417">
      <w:pPr>
        <w:tabs>
          <w:tab w:val="left" w:pos="720"/>
        </w:tabs>
        <w:ind w:firstLine="720"/>
        <w:jc w:val="center"/>
        <w:rPr>
          <w:szCs w:val="24"/>
          <w:shd w:val="clear" w:color="auto" w:fill="FFFFFF"/>
        </w:rPr>
      </w:pPr>
      <w:r w:rsidRPr="001E50D0">
        <w:rPr>
          <w:rFonts w:cs="Times New Roman"/>
          <w:szCs w:val="28"/>
        </w:rPr>
        <w:t xml:space="preserve">Рабочий лист №1 под названием «Баланс предприятия </w:t>
      </w:r>
      <w:r>
        <w:rPr>
          <w:szCs w:val="24"/>
          <w:shd w:val="clear" w:color="auto" w:fill="FFFFFF"/>
        </w:rPr>
        <w:t xml:space="preserve">ОАО </w:t>
      </w:r>
      <w:r w:rsidRPr="00A339FA">
        <w:rPr>
          <w:szCs w:val="24"/>
          <w:shd w:val="clear" w:color="auto" w:fill="FFFFFF"/>
        </w:rPr>
        <w:t>Булочно-кондитерский комбинат»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98"/>
        <w:gridCol w:w="4697"/>
        <w:gridCol w:w="992"/>
        <w:gridCol w:w="992"/>
        <w:gridCol w:w="993"/>
        <w:gridCol w:w="1099"/>
      </w:tblGrid>
      <w:tr w:rsidR="00902013" w:rsidRPr="00902013" w:rsidTr="00902013">
        <w:trPr>
          <w:trHeight w:val="48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902013">
              <w:rPr>
                <w:rFonts w:eastAsia="Times New Roman" w:cs="Times New Roman"/>
                <w:sz w:val="16"/>
                <w:szCs w:val="16"/>
              </w:rPr>
              <w:t>Поясн</w:t>
            </w:r>
            <w:proofErr w:type="gramStart"/>
            <w:r w:rsidRPr="00902013">
              <w:rPr>
                <w:rFonts w:eastAsia="Times New Roman" w:cs="Times New Roman"/>
                <w:sz w:val="16"/>
                <w:szCs w:val="16"/>
              </w:rPr>
              <w:t>е</w:t>
            </w:r>
            <w:proofErr w:type="spellEnd"/>
            <w:r w:rsidRPr="00902013">
              <w:rPr>
                <w:rFonts w:eastAsia="Times New Roman" w:cs="Times New Roman"/>
                <w:sz w:val="16"/>
                <w:szCs w:val="16"/>
              </w:rPr>
              <w:t>-</w:t>
            </w:r>
            <w:proofErr w:type="gramEnd"/>
            <w:r w:rsidRPr="00902013">
              <w:rPr>
                <w:rFonts w:eastAsia="Times New Roman" w:cs="Times New Roman"/>
                <w:sz w:val="16"/>
                <w:szCs w:val="16"/>
              </w:rPr>
              <w:br/>
            </w:r>
            <w:proofErr w:type="spellStart"/>
            <w:r w:rsidRPr="00902013">
              <w:rPr>
                <w:rFonts w:eastAsia="Times New Roman" w:cs="Times New Roman"/>
                <w:sz w:val="16"/>
                <w:szCs w:val="16"/>
              </w:rPr>
              <w:t>ния</w:t>
            </w:r>
            <w:proofErr w:type="spellEnd"/>
            <w:r w:rsidRPr="00902013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902013">
              <w:rPr>
                <w:rFonts w:eastAsia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2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 xml:space="preserve">Наименование показателя </w:t>
            </w:r>
            <w:r w:rsidRPr="00902013">
              <w:rPr>
                <w:rFonts w:eastAsia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На 31.12.2011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На 31.12.2012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На 31.12.2013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На</w:t>
            </w:r>
          </w:p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31 .12.2014</w:t>
            </w:r>
          </w:p>
        </w:tc>
      </w:tr>
      <w:tr w:rsidR="00902013" w:rsidRPr="00902013" w:rsidTr="00902013">
        <w:trPr>
          <w:trHeight w:val="52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7.1.1.1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902013">
              <w:rPr>
                <w:rFonts w:eastAsia="Times New Roman" w:cs="Times New Roman"/>
                <w:b/>
                <w:bCs/>
                <w:sz w:val="16"/>
                <w:szCs w:val="16"/>
              </w:rPr>
              <w:t>АКТИВ I. ВНЕОБОРОТНЫЕ АКТИВЫ Нематериальные активы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902013">
              <w:rPr>
                <w:rFonts w:eastAsia="Times New Roman" w:cs="Times New Roman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92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67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190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7.1.1.1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Результаты исследований и разработок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7.1.1.2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Основные средства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168 023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175 368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165 364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175 882</w:t>
            </w:r>
          </w:p>
        </w:tc>
      </w:tr>
      <w:tr w:rsidR="00902013" w:rsidRPr="00902013" w:rsidTr="00902013">
        <w:trPr>
          <w:trHeight w:val="34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7.1.1.2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в том числе:                             незавершенное производство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Доходные вложения в материальные ценности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241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45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85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7.1.1.3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Финансовые вложения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7.1.1.3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 xml:space="preserve">в том числе: инвестиции в </w:t>
            </w:r>
            <w:proofErr w:type="spellStart"/>
            <w:r w:rsidRPr="00902013">
              <w:rPr>
                <w:rFonts w:eastAsia="Times New Roman" w:cs="Times New Roman"/>
                <w:sz w:val="16"/>
                <w:szCs w:val="16"/>
              </w:rPr>
              <w:t>дочернии</w:t>
            </w:r>
            <w:proofErr w:type="spellEnd"/>
            <w:r w:rsidRPr="00902013">
              <w:rPr>
                <w:rFonts w:eastAsia="Times New Roman" w:cs="Times New Roman"/>
                <w:sz w:val="16"/>
                <w:szCs w:val="16"/>
              </w:rPr>
              <w:t xml:space="preserve"> и зависимые общества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7.1.1.3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займы, представленные организациям на срок более 12 месяцев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7.1.1.3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 xml:space="preserve">прочие </w:t>
            </w:r>
            <w:proofErr w:type="spellStart"/>
            <w:r w:rsidRPr="00902013">
              <w:rPr>
                <w:rFonts w:eastAsia="Times New Roman" w:cs="Times New Roman"/>
                <w:sz w:val="16"/>
                <w:szCs w:val="16"/>
              </w:rPr>
              <w:t>долгосрочныые</w:t>
            </w:r>
            <w:proofErr w:type="spellEnd"/>
            <w:r w:rsidRPr="00902013">
              <w:rPr>
                <w:rFonts w:eastAsia="Times New Roman" w:cs="Times New Roman"/>
                <w:sz w:val="16"/>
                <w:szCs w:val="16"/>
              </w:rPr>
              <w:t xml:space="preserve"> финансовые вложения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7.1.1.4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Отложенные налоговые активы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129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145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229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931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7.1.1.5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Дебиторская задолженность, платежи по которой ожидаются более чем через 12 месяцев после отчетной даты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7.1.1.6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 xml:space="preserve">Прочие </w:t>
            </w:r>
            <w:proofErr w:type="spellStart"/>
            <w:r w:rsidRPr="00902013">
              <w:rPr>
                <w:rFonts w:eastAsia="Times New Roman" w:cs="Times New Roman"/>
                <w:sz w:val="16"/>
                <w:szCs w:val="16"/>
              </w:rPr>
              <w:t>внеоборотные</w:t>
            </w:r>
            <w:proofErr w:type="spellEnd"/>
            <w:r w:rsidRPr="00902013">
              <w:rPr>
                <w:rFonts w:eastAsia="Times New Roman" w:cs="Times New Roman"/>
                <w:sz w:val="16"/>
                <w:szCs w:val="16"/>
              </w:rPr>
              <w:t xml:space="preserve"> активы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013" w:rsidRPr="00902013" w:rsidRDefault="00902013" w:rsidP="0090201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404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4 460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4 460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199</w:t>
            </w:r>
          </w:p>
        </w:tc>
      </w:tr>
      <w:tr w:rsidR="00902013" w:rsidRPr="00902013" w:rsidTr="00902013">
        <w:trPr>
          <w:trHeight w:val="510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7.1.1.6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 xml:space="preserve">в том числе: авансы, выданные под капитальное строительство, приобретение </w:t>
            </w:r>
            <w:proofErr w:type="spellStart"/>
            <w:r w:rsidRPr="00902013">
              <w:rPr>
                <w:rFonts w:eastAsia="Times New Roman" w:cs="Times New Roman"/>
                <w:sz w:val="16"/>
                <w:szCs w:val="16"/>
              </w:rPr>
              <w:t>внеоборотных</w:t>
            </w:r>
            <w:proofErr w:type="spellEnd"/>
            <w:r w:rsidRPr="00902013">
              <w:rPr>
                <w:rFonts w:eastAsia="Times New Roman" w:cs="Times New Roman"/>
                <w:sz w:val="16"/>
                <w:szCs w:val="16"/>
              </w:rPr>
              <w:t xml:space="preserve"> активов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Итого по разделу I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902013">
              <w:rPr>
                <w:rFonts w:eastAsia="Times New Roman" w:cs="Times New Roman"/>
                <w:b/>
                <w:bCs/>
                <w:sz w:val="16"/>
                <w:szCs w:val="16"/>
              </w:rPr>
              <w:t>168 872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902013">
              <w:rPr>
                <w:rFonts w:eastAsia="Times New Roman" w:cs="Times New Roman"/>
                <w:b/>
                <w:bCs/>
                <w:sz w:val="16"/>
                <w:szCs w:val="16"/>
              </w:rPr>
              <w:t>180 150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902013">
              <w:rPr>
                <w:rFonts w:eastAsia="Times New Roman" w:cs="Times New Roman"/>
                <w:b/>
                <w:bCs/>
                <w:sz w:val="16"/>
                <w:szCs w:val="16"/>
              </w:rPr>
              <w:t>170 165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902013">
              <w:rPr>
                <w:rFonts w:eastAsia="Times New Roman" w:cs="Times New Roman"/>
                <w:b/>
                <w:bCs/>
                <w:sz w:val="16"/>
                <w:szCs w:val="16"/>
              </w:rPr>
              <w:t>177 209</w:t>
            </w:r>
          </w:p>
        </w:tc>
      </w:tr>
      <w:tr w:rsidR="00902013" w:rsidRPr="00902013" w:rsidTr="00C20474">
        <w:trPr>
          <w:trHeight w:val="167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7.1.2.1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902013">
              <w:rPr>
                <w:rFonts w:eastAsia="Times New Roman" w:cs="Times New Roman"/>
                <w:b/>
                <w:bCs/>
                <w:sz w:val="16"/>
                <w:szCs w:val="16"/>
              </w:rPr>
              <w:t>II. ОБОРОТНЫЕ АКТИВЫ         Запасы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49 004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54 793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50 062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50 545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7.1.2.1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в том числе: сырье, материалы и другие аналогичные ценности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7.1.2.1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прочие запасы и затраты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31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7.1.2.2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Налог на добавленную стоимость по приобретенным ценностям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2 031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4 900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1 021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7 127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7.1.2.3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Дебиторская задолженность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113 450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143 957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175 340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204 997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7.1.2.3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в том числе: покупатели и заказчики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7.1.2.3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902013">
              <w:rPr>
                <w:rFonts w:eastAsia="Times New Roman" w:cs="Times New Roman"/>
                <w:sz w:val="16"/>
                <w:szCs w:val="16"/>
              </w:rPr>
              <w:t>векселяк</w:t>
            </w:r>
            <w:proofErr w:type="spellEnd"/>
            <w:r w:rsidRPr="00902013">
              <w:rPr>
                <w:rFonts w:eastAsia="Times New Roman" w:cs="Times New Roman"/>
                <w:sz w:val="16"/>
                <w:szCs w:val="16"/>
              </w:rPr>
              <w:t xml:space="preserve"> получению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7.1.2.3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задолженность дочерних и зависимых обществ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7.1.2.3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задолженность бюджета по налогам и сборам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7.1.2.3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задолженность государственных внебюджетных фондов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7.1.2.3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авансы выданные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7.1.2.3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прочие дебиторы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902013" w:rsidRPr="00902013" w:rsidTr="00902013">
        <w:trPr>
          <w:trHeight w:val="255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7.1.2.4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 xml:space="preserve">Финансовые вложения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555 844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100 917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104 056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254 850</w:t>
            </w:r>
          </w:p>
        </w:tc>
      </w:tr>
      <w:tr w:rsidR="00902013" w:rsidRPr="00902013" w:rsidTr="00C20474">
        <w:trPr>
          <w:trHeight w:val="70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7.1.2.4.</w:t>
            </w:r>
          </w:p>
        </w:tc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в том числе: займы, предоставленные организациям на срок менее 12 месяцев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013" w:rsidRPr="00902013" w:rsidRDefault="00902013" w:rsidP="0090201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902013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</w:tbl>
    <w:p w:rsidR="00D771A8" w:rsidRDefault="00D771A8" w:rsidP="00D771A8">
      <w:pPr>
        <w:tabs>
          <w:tab w:val="left" w:pos="720"/>
        </w:tabs>
        <w:ind w:firstLine="720"/>
        <w:jc w:val="both"/>
        <w:rPr>
          <w:szCs w:val="24"/>
          <w:shd w:val="clear" w:color="auto" w:fill="FFFFFF"/>
        </w:rPr>
      </w:pPr>
      <w:r>
        <w:rPr>
          <w:bCs/>
          <w:szCs w:val="24"/>
        </w:rPr>
        <w:lastRenderedPageBreak/>
        <w:t xml:space="preserve">Продолжение </w:t>
      </w:r>
      <w:r>
        <w:rPr>
          <w:rFonts w:cs="Times New Roman"/>
          <w:szCs w:val="28"/>
        </w:rPr>
        <w:t>рабочего</w:t>
      </w:r>
      <w:r w:rsidRPr="001E50D0">
        <w:rPr>
          <w:rFonts w:cs="Times New Roman"/>
          <w:szCs w:val="28"/>
        </w:rPr>
        <w:t xml:space="preserve"> лист</w:t>
      </w:r>
      <w:r>
        <w:rPr>
          <w:rFonts w:cs="Times New Roman"/>
          <w:szCs w:val="28"/>
        </w:rPr>
        <w:t>а</w:t>
      </w:r>
      <w:r w:rsidRPr="001E50D0">
        <w:rPr>
          <w:rFonts w:cs="Times New Roman"/>
          <w:szCs w:val="28"/>
        </w:rPr>
        <w:t xml:space="preserve"> №1 под названием «Баланс предприятия </w:t>
      </w:r>
      <w:r>
        <w:rPr>
          <w:szCs w:val="24"/>
          <w:shd w:val="clear" w:color="auto" w:fill="FFFFFF"/>
        </w:rPr>
        <w:t xml:space="preserve">ОАО </w:t>
      </w:r>
      <w:r w:rsidRPr="00A339FA">
        <w:rPr>
          <w:szCs w:val="24"/>
          <w:shd w:val="clear" w:color="auto" w:fill="FFFFFF"/>
        </w:rPr>
        <w:t>Булочно-кондитерский комбинат»</w:t>
      </w:r>
    </w:p>
    <w:tbl>
      <w:tblPr>
        <w:tblW w:w="5024" w:type="pct"/>
        <w:tblLayout w:type="fixed"/>
        <w:tblLook w:val="04A0" w:firstRow="1" w:lastRow="0" w:firstColumn="1" w:lastColumn="0" w:noHBand="0" w:noVBand="1"/>
      </w:tblPr>
      <w:tblGrid>
        <w:gridCol w:w="832"/>
        <w:gridCol w:w="4691"/>
        <w:gridCol w:w="996"/>
        <w:gridCol w:w="996"/>
        <w:gridCol w:w="998"/>
        <w:gridCol w:w="1104"/>
      </w:tblGrid>
      <w:tr w:rsidR="00D771A8" w:rsidRPr="00D771A8" w:rsidTr="00D771A8">
        <w:trPr>
          <w:trHeight w:val="274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7.1.2.1.4</w:t>
            </w:r>
          </w:p>
        </w:tc>
        <w:tc>
          <w:tcPr>
            <w:tcW w:w="2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 xml:space="preserve">прочие краткосрочные </w:t>
            </w:r>
            <w:proofErr w:type="spellStart"/>
            <w:r w:rsidRPr="00D771A8">
              <w:rPr>
                <w:rFonts w:eastAsia="Times New Roman" w:cs="Times New Roman"/>
                <w:sz w:val="16"/>
                <w:szCs w:val="16"/>
              </w:rPr>
              <w:t>финансовы</w:t>
            </w:r>
            <w:proofErr w:type="spellEnd"/>
            <w:r w:rsidRPr="00D771A8">
              <w:rPr>
                <w:rFonts w:eastAsia="Times New Roman" w:cs="Times New Roman"/>
                <w:sz w:val="16"/>
                <w:szCs w:val="16"/>
              </w:rPr>
              <w:t xml:space="preserve"> вложения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7.1.2.1.5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Денежные средства и денежные эквиваленты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5 790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4 453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3 036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5 521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7.1.2.5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в том числе: касса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7.1.2.5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расчетные счета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7.1.2.5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валютные счета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7.1.2.5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прочие денежные средства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7.1.2.6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Прочие оборотные активы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1 930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7.1.2.6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в том числе: расходы будущих периодов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Итого по разделу II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726 119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310 950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333 515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523 040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БАЛАНС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894 991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491 100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503 680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700 249</w:t>
            </w:r>
          </w:p>
        </w:tc>
      </w:tr>
      <w:tr w:rsidR="00D771A8" w:rsidRPr="00D771A8" w:rsidTr="00D771A8">
        <w:trPr>
          <w:trHeight w:val="646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D771A8">
              <w:rPr>
                <w:rFonts w:eastAsia="Times New Roman" w:cs="Times New Roman"/>
                <w:sz w:val="16"/>
                <w:szCs w:val="16"/>
              </w:rPr>
              <w:t>Поясн</w:t>
            </w:r>
            <w:proofErr w:type="gramStart"/>
            <w:r w:rsidRPr="00D771A8">
              <w:rPr>
                <w:rFonts w:eastAsia="Times New Roman" w:cs="Times New Roman"/>
                <w:sz w:val="16"/>
                <w:szCs w:val="16"/>
              </w:rPr>
              <w:t>е</w:t>
            </w:r>
            <w:proofErr w:type="spellEnd"/>
            <w:r w:rsidRPr="00D771A8">
              <w:rPr>
                <w:rFonts w:eastAsia="Times New Roman" w:cs="Times New Roman"/>
                <w:sz w:val="16"/>
                <w:szCs w:val="16"/>
              </w:rPr>
              <w:t>-</w:t>
            </w:r>
            <w:proofErr w:type="gramEnd"/>
            <w:r w:rsidRPr="00D771A8">
              <w:rPr>
                <w:rFonts w:eastAsia="Times New Roman" w:cs="Times New Roman"/>
                <w:sz w:val="16"/>
                <w:szCs w:val="16"/>
              </w:rPr>
              <w:br/>
            </w:r>
            <w:proofErr w:type="spellStart"/>
            <w:r w:rsidRPr="00D771A8">
              <w:rPr>
                <w:rFonts w:eastAsia="Times New Roman" w:cs="Times New Roman"/>
                <w:sz w:val="16"/>
                <w:szCs w:val="16"/>
              </w:rPr>
              <w:t>ния</w:t>
            </w:r>
            <w:proofErr w:type="spellEnd"/>
            <w:r w:rsidRPr="00D771A8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D771A8">
              <w:rPr>
                <w:rFonts w:eastAsia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 xml:space="preserve">Наименование показателя </w:t>
            </w:r>
            <w:r w:rsidRPr="00D771A8">
              <w:rPr>
                <w:rFonts w:eastAsia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7.2.1.1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ПАССИВ III. КАПИТАЛ И РЕЗЕРВЫ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1 492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1 492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1 492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1 492</w:t>
            </w:r>
          </w:p>
        </w:tc>
      </w:tr>
      <w:tr w:rsidR="00D771A8" w:rsidRPr="00D771A8" w:rsidTr="00D771A8">
        <w:trPr>
          <w:trHeight w:val="291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7.2.1.2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Собственные акции, выкупленные у акционеров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7.2.1.3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 xml:space="preserve">Переоценка </w:t>
            </w:r>
            <w:proofErr w:type="spellStart"/>
            <w:r w:rsidRPr="00D771A8">
              <w:rPr>
                <w:rFonts w:eastAsia="Times New Roman" w:cs="Times New Roman"/>
                <w:sz w:val="16"/>
                <w:szCs w:val="16"/>
              </w:rPr>
              <w:t>внеоборотных</w:t>
            </w:r>
            <w:proofErr w:type="spellEnd"/>
            <w:r w:rsidRPr="00D771A8">
              <w:rPr>
                <w:rFonts w:eastAsia="Times New Roman" w:cs="Times New Roman"/>
                <w:sz w:val="16"/>
                <w:szCs w:val="16"/>
              </w:rPr>
              <w:t xml:space="preserve"> активов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7.2.1.3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Добавочный капитал (без переоценки)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24 175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1 389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1 389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1 389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7.2.1.4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Резервный капитал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1 389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7.1.2.1.4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в том числе: резервы, образованные в соответствии с законодательством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7.1.2.1.4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резервы, образованные в соответствии с законодательством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91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7.1.2.1.5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Нераспределенная прибыль (непокрытый убыток)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185 619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167 940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158 377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159 934</w:t>
            </w:r>
          </w:p>
        </w:tc>
      </w:tr>
      <w:tr w:rsidR="00D771A8" w:rsidRPr="00D771A8" w:rsidTr="00D771A8">
        <w:trPr>
          <w:trHeight w:val="549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7.2.1.5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 xml:space="preserve">в том </w:t>
            </w:r>
            <w:proofErr w:type="spellStart"/>
            <w:r w:rsidRPr="00D771A8">
              <w:rPr>
                <w:rFonts w:eastAsia="Times New Roman" w:cs="Times New Roman"/>
                <w:sz w:val="16"/>
                <w:szCs w:val="16"/>
              </w:rPr>
              <w:t>чисе</w:t>
            </w:r>
            <w:proofErr w:type="spellEnd"/>
            <w:r w:rsidRPr="00D771A8">
              <w:rPr>
                <w:rFonts w:eastAsia="Times New Roman" w:cs="Times New Roman"/>
                <w:sz w:val="16"/>
                <w:szCs w:val="16"/>
              </w:rPr>
              <w:t>: нераспределенная прибыль (непокрытый убыток) отчетного года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549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7.2.1.5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 xml:space="preserve">в том </w:t>
            </w:r>
            <w:proofErr w:type="spellStart"/>
            <w:r w:rsidRPr="00D771A8">
              <w:rPr>
                <w:rFonts w:eastAsia="Times New Roman" w:cs="Times New Roman"/>
                <w:sz w:val="16"/>
                <w:szCs w:val="16"/>
              </w:rPr>
              <w:t>чисе</w:t>
            </w:r>
            <w:proofErr w:type="spellEnd"/>
            <w:r w:rsidRPr="00D771A8">
              <w:rPr>
                <w:rFonts w:eastAsia="Times New Roman" w:cs="Times New Roman"/>
                <w:sz w:val="16"/>
                <w:szCs w:val="16"/>
              </w:rPr>
              <w:t>: нераспределенная прибыль (непокрытый убыток) прошлых лет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Итого по разделу III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212 675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194 996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185 433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186 990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7.2.2.1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 xml:space="preserve">IV. ДОЛГОСРОЧНЫЕ ОБЯЗАТЕЛЬСТВА  Заемные средства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76 446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148 043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177 129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246 108</w:t>
            </w:r>
          </w:p>
        </w:tc>
      </w:tr>
      <w:tr w:rsidR="00D771A8" w:rsidRPr="00D771A8" w:rsidTr="00D771A8">
        <w:trPr>
          <w:trHeight w:val="549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 xml:space="preserve">в том числе: кредиты банков, </w:t>
            </w:r>
            <w:proofErr w:type="spellStart"/>
            <w:r w:rsidRPr="00D771A8">
              <w:rPr>
                <w:rFonts w:eastAsia="Times New Roman" w:cs="Times New Roman"/>
                <w:sz w:val="16"/>
                <w:szCs w:val="16"/>
              </w:rPr>
              <w:t>подлежающие</w:t>
            </w:r>
            <w:proofErr w:type="spellEnd"/>
            <w:r w:rsidRPr="00D771A8">
              <w:rPr>
                <w:rFonts w:eastAsia="Times New Roman" w:cs="Times New Roman"/>
                <w:sz w:val="16"/>
                <w:szCs w:val="16"/>
              </w:rPr>
              <w:t xml:space="preserve"> погашению более чем через 12 месяцев после отчетной даты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549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займы, подлежащие погашению более чем через 12 месяцев после отчетной даты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 xml:space="preserve">Отложенные налоговые обязательства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6 692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7 635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7 173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5 951</w:t>
            </w:r>
          </w:p>
        </w:tc>
      </w:tr>
      <w:tr w:rsidR="00D771A8" w:rsidRPr="00D771A8" w:rsidTr="00D771A8">
        <w:trPr>
          <w:trHeight w:val="549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 xml:space="preserve">Оценочные обязательства со сроком </w:t>
            </w:r>
            <w:proofErr w:type="spellStart"/>
            <w:r w:rsidRPr="00D771A8">
              <w:rPr>
                <w:rFonts w:eastAsia="Times New Roman" w:cs="Times New Roman"/>
                <w:sz w:val="16"/>
                <w:szCs w:val="16"/>
              </w:rPr>
              <w:t>погшения</w:t>
            </w:r>
            <w:proofErr w:type="spellEnd"/>
            <w:r w:rsidRPr="00D771A8">
              <w:rPr>
                <w:rFonts w:eastAsia="Times New Roman" w:cs="Times New Roman"/>
                <w:sz w:val="16"/>
                <w:szCs w:val="16"/>
              </w:rPr>
              <w:t xml:space="preserve"> более чем 12 месяцев после отчетной даты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549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Кредиторская задолженность со сроком погашения более чем 12 месяцев после отчетной даты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Прочие обязательства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11 616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639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4 818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39 736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Итого по разделу IV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94 754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156 317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189 120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291 795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V. КРАТКОСРОЧНЫЕ ОБЯЗАТЕЛЬСТВА Заемные средства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500 164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7 812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549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в том числе: кредиты банков, подлежащие погашению менее чем через 12 месяцев после отчетной даты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задолженность перед персоналом организации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Кредиторская задолженность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79 324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132 007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120 589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220 224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Доходы будущих периодов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541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246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Оценочные обязательства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316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828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Прочие обязательства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7 533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7 534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410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412</w:t>
            </w:r>
          </w:p>
        </w:tc>
      </w:tr>
      <w:tr w:rsidR="00D771A8" w:rsidRPr="00D771A8" w:rsidTr="00D771A8">
        <w:trPr>
          <w:trHeight w:val="274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Итого по разделу V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587 562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139 787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129 127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221 464</w:t>
            </w:r>
          </w:p>
        </w:tc>
      </w:tr>
      <w:tr w:rsidR="00D771A8" w:rsidRPr="00D771A8" w:rsidTr="00C20474">
        <w:trPr>
          <w:trHeight w:val="70"/>
        </w:trPr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БАЛАНС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D771A8" w:rsidRPr="00D771A8" w:rsidRDefault="00D771A8" w:rsidP="00D771A8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D771A8">
              <w:rPr>
                <w:rFonts w:eastAsia="Times New Roman" w:cs="Times New Roman"/>
                <w:sz w:val="16"/>
                <w:szCs w:val="16"/>
              </w:rPr>
              <w:t>894 991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491 100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503 680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D771A8" w:rsidRPr="00D771A8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D771A8">
              <w:rPr>
                <w:rFonts w:eastAsia="Times New Roman" w:cs="Times New Roman"/>
                <w:b/>
                <w:bCs/>
                <w:sz w:val="16"/>
                <w:szCs w:val="16"/>
              </w:rPr>
              <w:t>700 249</w:t>
            </w:r>
          </w:p>
        </w:tc>
      </w:tr>
    </w:tbl>
    <w:p w:rsidR="00D95417" w:rsidRDefault="00D771A8" w:rsidP="00C60EB6">
      <w:pPr>
        <w:jc w:val="both"/>
        <w:rPr>
          <w:szCs w:val="24"/>
          <w:shd w:val="clear" w:color="auto" w:fill="FFFFFF"/>
          <w:lang w:val="uk-UA"/>
        </w:rPr>
      </w:pPr>
      <w:r w:rsidRPr="00B61F6C">
        <w:rPr>
          <w:szCs w:val="24"/>
        </w:rPr>
        <w:lastRenderedPageBreak/>
        <w:t xml:space="preserve">Рабочий лист №2 - Отчет о финансовый </w:t>
      </w:r>
      <w:proofErr w:type="gramStart"/>
      <w:r w:rsidRPr="00B61F6C">
        <w:rPr>
          <w:szCs w:val="24"/>
        </w:rPr>
        <w:t>результатах</w:t>
      </w:r>
      <w:proofErr w:type="gramEnd"/>
      <w:r w:rsidRPr="00B61F6C">
        <w:rPr>
          <w:szCs w:val="24"/>
        </w:rPr>
        <w:t xml:space="preserve"> предприятия </w:t>
      </w:r>
      <w:r>
        <w:rPr>
          <w:szCs w:val="24"/>
          <w:shd w:val="clear" w:color="auto" w:fill="FFFFFF"/>
        </w:rPr>
        <w:t xml:space="preserve">ОАО </w:t>
      </w:r>
      <w:r>
        <w:rPr>
          <w:szCs w:val="24"/>
          <w:shd w:val="clear" w:color="auto" w:fill="FFFFFF"/>
          <w:lang w:val="uk-UA"/>
        </w:rPr>
        <w:t>«</w:t>
      </w:r>
      <w:r w:rsidRPr="00A339FA">
        <w:rPr>
          <w:szCs w:val="24"/>
          <w:shd w:val="clear" w:color="auto" w:fill="FFFFFF"/>
        </w:rPr>
        <w:t>Булочно-кондитерский комбинат</w:t>
      </w:r>
      <w:r>
        <w:rPr>
          <w:szCs w:val="24"/>
          <w:shd w:val="clear" w:color="auto" w:fill="FFFFFF"/>
          <w:lang w:val="uk-UA"/>
        </w:rPr>
        <w:t>»</w:t>
      </w:r>
    </w:p>
    <w:tbl>
      <w:tblPr>
        <w:tblW w:w="5063" w:type="pct"/>
        <w:tblLook w:val="04A0" w:firstRow="1" w:lastRow="0" w:firstColumn="1" w:lastColumn="0" w:noHBand="0" w:noVBand="1"/>
      </w:tblPr>
      <w:tblGrid>
        <w:gridCol w:w="4451"/>
        <w:gridCol w:w="832"/>
        <w:gridCol w:w="1500"/>
        <w:gridCol w:w="1434"/>
        <w:gridCol w:w="1475"/>
      </w:tblGrid>
      <w:tr w:rsidR="00C60EB6" w:rsidRPr="00D771A8" w:rsidTr="00C60EB6">
        <w:trPr>
          <w:trHeight w:val="884"/>
        </w:trPr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код</w:t>
            </w:r>
            <w:r w:rsidRPr="00C60EB6">
              <w:rPr>
                <w:rFonts w:eastAsia="Times New Roman" w:cs="Times New Roman"/>
                <w:sz w:val="20"/>
                <w:szCs w:val="20"/>
              </w:rPr>
              <w:br/>
              <w:t>показа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3а январь - декабрь</w:t>
            </w:r>
            <w:r w:rsidRPr="00C60EB6">
              <w:rPr>
                <w:rFonts w:eastAsia="Times New Roman" w:cs="Times New Roman"/>
                <w:sz w:val="20"/>
                <w:szCs w:val="20"/>
              </w:rPr>
              <w:br/>
              <w:t>20 12 г.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За январь - декабрь</w:t>
            </w:r>
            <w:r w:rsidRPr="00C60EB6">
              <w:rPr>
                <w:rFonts w:eastAsia="Times New Roman" w:cs="Times New Roman"/>
                <w:sz w:val="20"/>
                <w:szCs w:val="20"/>
              </w:rPr>
              <w:br/>
              <w:t>20 13 г.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За январь - </w:t>
            </w:r>
            <w:proofErr w:type="gramStart"/>
            <w:r w:rsidRPr="00C60EB6">
              <w:rPr>
                <w:rFonts w:eastAsia="Times New Roman" w:cs="Times New Roman"/>
                <w:sz w:val="20"/>
                <w:szCs w:val="20"/>
              </w:rPr>
              <w:t>декабре</w:t>
            </w:r>
            <w:proofErr w:type="gramEnd"/>
            <w:r w:rsidRPr="00C60EB6">
              <w:rPr>
                <w:rFonts w:eastAsia="Times New Roman" w:cs="Times New Roman"/>
                <w:sz w:val="20"/>
                <w:szCs w:val="20"/>
              </w:rPr>
              <w:br/>
              <w:t>20 14 г.</w:t>
            </w:r>
          </w:p>
        </w:tc>
      </w:tr>
      <w:tr w:rsidR="00C60EB6" w:rsidRPr="00D771A8" w:rsidTr="00C60EB6">
        <w:trPr>
          <w:trHeight w:val="34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Выручка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2110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837935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893539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992788</w:t>
            </w:r>
          </w:p>
        </w:tc>
      </w:tr>
      <w:tr w:rsidR="00C60EB6" w:rsidRPr="00D771A8" w:rsidTr="00C60EB6">
        <w:trPr>
          <w:trHeight w:val="34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Себестоимость продаж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633409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670339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706513 </w:t>
            </w:r>
          </w:p>
        </w:tc>
      </w:tr>
      <w:tr w:rsidR="00C60EB6" w:rsidRPr="00D771A8" w:rsidTr="00C60EB6">
        <w:trPr>
          <w:trHeight w:val="34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Валовая прибыль (убыток)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204526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223200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286275</w:t>
            </w:r>
          </w:p>
        </w:tc>
      </w:tr>
      <w:tr w:rsidR="00C60EB6" w:rsidRPr="00D771A8" w:rsidTr="00C60EB6">
        <w:trPr>
          <w:trHeight w:val="399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Коммерческие расходы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2210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158818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169452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221441 </w:t>
            </w:r>
          </w:p>
        </w:tc>
      </w:tr>
      <w:tr w:rsidR="00C60EB6" w:rsidRPr="00D771A8" w:rsidTr="00C60EB6">
        <w:trPr>
          <w:trHeight w:val="34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Управленческие расходы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2220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C60EB6" w:rsidRPr="00D771A8" w:rsidTr="00C60EB6">
        <w:trPr>
          <w:trHeight w:val="34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Прибыль (убыток) от продаж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45708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53748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64834</w:t>
            </w:r>
          </w:p>
        </w:tc>
      </w:tr>
      <w:tr w:rsidR="00C60EB6" w:rsidRPr="00D771A8" w:rsidTr="00C60EB6">
        <w:trPr>
          <w:trHeight w:val="34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Доходы от участия в других организациях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2310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C60EB6" w:rsidRPr="00D771A8" w:rsidTr="00C60EB6">
        <w:trPr>
          <w:trHeight w:val="329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Проценты к получению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2320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57864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16678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19678</w:t>
            </w:r>
          </w:p>
        </w:tc>
      </w:tr>
      <w:tr w:rsidR="00C60EB6" w:rsidRPr="00D771A8" w:rsidTr="00C60EB6">
        <w:trPr>
          <w:trHeight w:val="34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Проценты к уплате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2336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55096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17686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23882 </w:t>
            </w:r>
          </w:p>
        </w:tc>
      </w:tr>
      <w:tr w:rsidR="00C60EB6" w:rsidRPr="00D771A8" w:rsidTr="00C60EB6">
        <w:trPr>
          <w:trHeight w:val="34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Прочие доходы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2340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51913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51597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94823</w:t>
            </w:r>
          </w:p>
        </w:tc>
      </w:tr>
      <w:tr w:rsidR="00C60EB6" w:rsidRPr="00D771A8" w:rsidTr="00C60EB6">
        <w:trPr>
          <w:trHeight w:val="34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Прочие расходы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2350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91573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100351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150120 </w:t>
            </w:r>
          </w:p>
        </w:tc>
      </w:tr>
      <w:tr w:rsidR="00C60EB6" w:rsidRPr="00D771A8" w:rsidTr="00C60EB6">
        <w:trPr>
          <w:trHeight w:val="589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Прибыль (убыток) до налогообложения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8816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3986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5333</w:t>
            </w:r>
          </w:p>
        </w:tc>
      </w:tr>
      <w:tr w:rsidR="00C60EB6" w:rsidRPr="00D771A8" w:rsidTr="00C60EB6">
        <w:trPr>
          <w:trHeight w:val="329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Текущий налог на прибыль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2410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6505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3192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5694 </w:t>
            </w:r>
          </w:p>
        </w:tc>
      </w:tr>
      <w:tr w:rsidR="00C60EB6" w:rsidRPr="00D771A8" w:rsidTr="00C60EB6">
        <w:trPr>
          <w:trHeight w:val="952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60EB6">
              <w:rPr>
                <w:rFonts w:eastAsia="Times New Roman" w:cs="Times New Roman"/>
                <w:sz w:val="20"/>
                <w:szCs w:val="20"/>
              </w:rPr>
              <w:t>т.ч</w:t>
            </w:r>
            <w:proofErr w:type="spellEnd"/>
            <w:r w:rsidRPr="00C60EB6">
              <w:rPr>
                <w:rFonts w:eastAsia="Times New Roman" w:cs="Times New Roman"/>
                <w:sz w:val="20"/>
                <w:szCs w:val="20"/>
              </w:rPr>
              <w:t>. постоянные налоговые обязательства (активы)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2421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4957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1338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2704 </w:t>
            </w:r>
          </w:p>
        </w:tc>
      </w:tr>
      <w:tr w:rsidR="00C60EB6" w:rsidRPr="00D771A8" w:rsidTr="00C60EB6">
        <w:trPr>
          <w:trHeight w:val="625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2430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323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462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1221</w:t>
            </w:r>
          </w:p>
        </w:tc>
      </w:tr>
      <w:tr w:rsidR="00C60EB6" w:rsidRPr="00D771A8" w:rsidTr="00C60EB6">
        <w:trPr>
          <w:trHeight w:val="625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2450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538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-84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-701</w:t>
            </w:r>
          </w:p>
        </w:tc>
      </w:tr>
      <w:tr w:rsidR="00C60EB6" w:rsidRPr="00D771A8" w:rsidTr="00C60EB6">
        <w:trPr>
          <w:trHeight w:val="34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Прочие (Иные налоговые платежи)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2460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 xml:space="preserve">802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C60EB6" w:rsidRPr="00D771A8" w:rsidTr="00C60EB6">
        <w:trPr>
          <w:trHeight w:val="382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Чистая прибыль (убыток)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2400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1294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1340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1561</w:t>
            </w:r>
          </w:p>
        </w:tc>
      </w:tr>
      <w:tr w:rsidR="00C60EB6" w:rsidRPr="00D771A8" w:rsidTr="00C60EB6">
        <w:trPr>
          <w:trHeight w:val="96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СПРАВОЧНО</w:t>
            </w:r>
            <w:r w:rsidRPr="00C60EB6">
              <w:rPr>
                <w:rFonts w:eastAsia="Times New Roman" w:cs="Times New Roman"/>
                <w:sz w:val="20"/>
                <w:szCs w:val="20"/>
              </w:rPr>
              <w:br/>
              <w:t xml:space="preserve">Результат от переоценки </w:t>
            </w:r>
            <w:proofErr w:type="spellStart"/>
            <w:r w:rsidRPr="00C60EB6">
              <w:rPr>
                <w:rFonts w:eastAsia="Times New Roman" w:cs="Times New Roman"/>
                <w:sz w:val="20"/>
                <w:szCs w:val="20"/>
              </w:rPr>
              <w:t>внеоборотных</w:t>
            </w:r>
            <w:proofErr w:type="spellEnd"/>
            <w:r w:rsidRPr="00C60EB6">
              <w:rPr>
                <w:rFonts w:eastAsia="Times New Roman" w:cs="Times New Roman"/>
                <w:sz w:val="20"/>
                <w:szCs w:val="20"/>
              </w:rPr>
              <w:br/>
              <w:t>активов, не включаемый в чистую прибыль (</w:t>
            </w:r>
            <w:proofErr w:type="spellStart"/>
            <w:r w:rsidRPr="00C60EB6">
              <w:rPr>
                <w:rFonts w:eastAsia="Times New Roman" w:cs="Times New Roman"/>
                <w:sz w:val="20"/>
                <w:szCs w:val="20"/>
              </w:rPr>
              <w:t>убьпок</w:t>
            </w:r>
            <w:proofErr w:type="spellEnd"/>
            <w:r w:rsidRPr="00C60EB6">
              <w:rPr>
                <w:rFonts w:eastAsia="Times New Roman" w:cs="Times New Roman"/>
                <w:sz w:val="20"/>
                <w:szCs w:val="20"/>
              </w:rPr>
              <w:t>) периода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2510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C60EB6" w:rsidRPr="00D771A8" w:rsidTr="00C60EB6">
        <w:trPr>
          <w:trHeight w:val="489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2520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C60EB6" w:rsidRPr="00D771A8" w:rsidTr="00C60EB6">
        <w:trPr>
          <w:trHeight w:val="641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Совокупный финансовый результат периода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1294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1340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1561</w:t>
            </w:r>
          </w:p>
        </w:tc>
      </w:tr>
      <w:tr w:rsidR="00C60EB6" w:rsidRPr="00D771A8" w:rsidTr="00C60EB6">
        <w:trPr>
          <w:trHeight w:val="34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Базовая прибыль (</w:t>
            </w:r>
            <w:proofErr w:type="spellStart"/>
            <w:r w:rsidRPr="00C60EB6">
              <w:rPr>
                <w:rFonts w:eastAsia="Times New Roman" w:cs="Times New Roman"/>
                <w:sz w:val="20"/>
                <w:szCs w:val="20"/>
              </w:rPr>
              <w:t>убьпок</w:t>
            </w:r>
            <w:proofErr w:type="spellEnd"/>
            <w:r w:rsidRPr="00C60EB6">
              <w:rPr>
                <w:rFonts w:eastAsia="Times New Roman" w:cs="Times New Roman"/>
                <w:sz w:val="20"/>
                <w:szCs w:val="20"/>
              </w:rPr>
              <w:t>) на акцию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2900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C60EB6" w:rsidRPr="00D771A8" w:rsidTr="00C60EB6">
        <w:trPr>
          <w:trHeight w:val="34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Единица измерения по строке 2900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C60EB6" w:rsidRPr="00D771A8" w:rsidTr="00C60EB6">
        <w:trPr>
          <w:trHeight w:val="250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Разводненная прибыль (убыток) на акцию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2910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C60EB6" w:rsidRPr="00D771A8" w:rsidTr="00C60EB6">
        <w:trPr>
          <w:trHeight w:val="346"/>
        </w:trPr>
        <w:tc>
          <w:tcPr>
            <w:tcW w:w="2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1A8" w:rsidRPr="00C60EB6" w:rsidRDefault="00D771A8" w:rsidP="00D771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Единица измерения по строке 2910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A8" w:rsidRPr="00C60EB6" w:rsidRDefault="00D771A8" w:rsidP="00D771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60EB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</w:tbl>
    <w:p w:rsidR="00D771A8" w:rsidRDefault="00D771A8" w:rsidP="00D771A8">
      <w:pPr>
        <w:spacing w:line="360" w:lineRule="auto"/>
        <w:jc w:val="both"/>
        <w:rPr>
          <w:szCs w:val="24"/>
          <w:shd w:val="clear" w:color="auto" w:fill="FFFFFF"/>
          <w:lang w:val="uk-UA"/>
        </w:rPr>
      </w:pPr>
    </w:p>
    <w:p w:rsidR="00C60EB6" w:rsidRPr="00C60EB6" w:rsidRDefault="00C60EB6" w:rsidP="00C60EB6">
      <w:pPr>
        <w:tabs>
          <w:tab w:val="left" w:pos="720"/>
        </w:tabs>
        <w:ind w:firstLine="720"/>
        <w:jc w:val="both"/>
        <w:rPr>
          <w:bCs/>
          <w:szCs w:val="24"/>
          <w:lang w:val="uk-UA"/>
        </w:rPr>
      </w:pPr>
      <w:r w:rsidRPr="00B61F6C">
        <w:rPr>
          <w:bCs/>
          <w:szCs w:val="24"/>
        </w:rPr>
        <w:t>На третьем листе (лист №3 «Динамика активов и пассивов») необходимо провести горизонтальный анализ активов и пассивов (рассчитать показатели динамики)</w:t>
      </w:r>
    </w:p>
    <w:p w:rsidR="00C60EB6" w:rsidRPr="00C60EB6" w:rsidRDefault="00C60EB6" w:rsidP="00C60EB6">
      <w:pPr>
        <w:jc w:val="both"/>
        <w:rPr>
          <w:szCs w:val="24"/>
          <w:lang w:val="uk-UA"/>
        </w:rPr>
      </w:pPr>
      <w:r w:rsidRPr="00A03802">
        <w:rPr>
          <w:szCs w:val="24"/>
        </w:rPr>
        <w:lastRenderedPageBreak/>
        <w:t xml:space="preserve">Таблица 1.1 – Динамика активов предприятия ОАО </w:t>
      </w:r>
      <w:r>
        <w:rPr>
          <w:szCs w:val="24"/>
          <w:shd w:val="clear" w:color="auto" w:fill="FFFFFF"/>
          <w:lang w:val="uk-UA"/>
        </w:rPr>
        <w:t>«</w:t>
      </w:r>
      <w:r w:rsidRPr="00A339FA">
        <w:rPr>
          <w:szCs w:val="24"/>
          <w:shd w:val="clear" w:color="auto" w:fill="FFFFFF"/>
        </w:rPr>
        <w:t>Булочно-кондитерский комбинат</w:t>
      </w:r>
      <w:r>
        <w:rPr>
          <w:szCs w:val="24"/>
          <w:shd w:val="clear" w:color="auto" w:fill="FFFFFF"/>
          <w:lang w:val="uk-UA"/>
        </w:rPr>
        <w:t xml:space="preserve">» </w:t>
      </w:r>
      <w:r w:rsidRPr="00A03802">
        <w:rPr>
          <w:szCs w:val="24"/>
        </w:rPr>
        <w:t>за 2012-2014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74"/>
        <w:gridCol w:w="643"/>
        <w:gridCol w:w="643"/>
        <w:gridCol w:w="643"/>
        <w:gridCol w:w="621"/>
        <w:gridCol w:w="643"/>
        <w:gridCol w:w="511"/>
        <w:gridCol w:w="511"/>
        <w:gridCol w:w="796"/>
        <w:gridCol w:w="796"/>
        <w:gridCol w:w="928"/>
        <w:gridCol w:w="862"/>
      </w:tblGrid>
      <w:tr w:rsidR="00C60EB6" w:rsidRPr="00C60EB6" w:rsidTr="00C60EB6">
        <w:trPr>
          <w:trHeight w:val="278"/>
        </w:trPr>
        <w:tc>
          <w:tcPr>
            <w:tcW w:w="19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Статьи</w:t>
            </w:r>
          </w:p>
        </w:tc>
        <w:tc>
          <w:tcPr>
            <w:tcW w:w="19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 xml:space="preserve">Сумма, </w:t>
            </w:r>
            <w:proofErr w:type="spellStart"/>
            <w:r w:rsidRPr="00C60EB6">
              <w:rPr>
                <w:rFonts w:eastAsia="Times New Roman" w:cs="Times New Roman"/>
                <w:sz w:val="16"/>
                <w:szCs w:val="16"/>
              </w:rPr>
              <w:t>тыс</w:t>
            </w:r>
            <w:proofErr w:type="gramStart"/>
            <w:r w:rsidRPr="00C60EB6">
              <w:rPr>
                <w:rFonts w:eastAsia="Times New Roman" w:cs="Times New Roman"/>
                <w:sz w:val="16"/>
                <w:szCs w:val="16"/>
              </w:rPr>
              <w:t>.р</w:t>
            </w:r>
            <w:proofErr w:type="gramEnd"/>
            <w:r w:rsidRPr="00C60EB6">
              <w:rPr>
                <w:rFonts w:eastAsia="Times New Roman" w:cs="Times New Roman"/>
                <w:sz w:val="16"/>
                <w:szCs w:val="16"/>
              </w:rPr>
              <w:t>уб</w:t>
            </w:r>
            <w:proofErr w:type="spellEnd"/>
            <w:r w:rsidRPr="00C60EB6">
              <w:rPr>
                <w:rFonts w:eastAsia="Times New Roman" w:cs="Times New Roman"/>
                <w:sz w:val="16"/>
                <w:szCs w:val="16"/>
              </w:rPr>
              <w:t>.</w:t>
            </w:r>
          </w:p>
        </w:tc>
        <w:tc>
          <w:tcPr>
            <w:tcW w:w="566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Изменения</w:t>
            </w:r>
          </w:p>
        </w:tc>
      </w:tr>
      <w:tr w:rsidR="00C60EB6" w:rsidRPr="00C60EB6" w:rsidTr="00C60EB6">
        <w:trPr>
          <w:trHeight w:val="1320"/>
        </w:trPr>
        <w:tc>
          <w:tcPr>
            <w:tcW w:w="19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на 31 декабря 2012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на 31 декабря 2013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на 31 декабря 2014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C60EB6">
              <w:rPr>
                <w:rFonts w:eastAsia="Times New Roman" w:cs="Times New Roman"/>
                <w:sz w:val="16"/>
                <w:szCs w:val="16"/>
              </w:rPr>
              <w:t>Абс</w:t>
            </w:r>
            <w:proofErr w:type="spellEnd"/>
            <w:r w:rsidRPr="00C60EB6">
              <w:rPr>
                <w:rFonts w:eastAsia="Times New Roman" w:cs="Times New Roman"/>
                <w:sz w:val="16"/>
                <w:szCs w:val="16"/>
              </w:rPr>
              <w:t xml:space="preserve">. Прирост 2013-12, </w:t>
            </w:r>
            <w:proofErr w:type="spellStart"/>
            <w:r w:rsidRPr="00C60EB6">
              <w:rPr>
                <w:rFonts w:eastAsia="Times New Roman" w:cs="Times New Roman"/>
                <w:sz w:val="16"/>
                <w:szCs w:val="16"/>
              </w:rPr>
              <w:t>тыс</w:t>
            </w:r>
            <w:proofErr w:type="gramStart"/>
            <w:r w:rsidRPr="00C60EB6">
              <w:rPr>
                <w:rFonts w:eastAsia="Times New Roman" w:cs="Times New Roman"/>
                <w:sz w:val="16"/>
                <w:szCs w:val="16"/>
              </w:rPr>
              <w:t>.р</w:t>
            </w:r>
            <w:proofErr w:type="gramEnd"/>
            <w:r w:rsidRPr="00C60EB6">
              <w:rPr>
                <w:rFonts w:eastAsia="Times New Roman" w:cs="Times New Roman"/>
                <w:sz w:val="16"/>
                <w:szCs w:val="16"/>
              </w:rPr>
              <w:t>уб</w:t>
            </w:r>
            <w:proofErr w:type="spellEnd"/>
            <w:r w:rsidRPr="00C60EB6">
              <w:rPr>
                <w:rFonts w:eastAsia="Times New Roman" w:cs="Times New Roman"/>
                <w:sz w:val="16"/>
                <w:szCs w:val="16"/>
              </w:rPr>
              <w:t>.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C60EB6">
              <w:rPr>
                <w:rFonts w:eastAsia="Times New Roman" w:cs="Times New Roman"/>
                <w:sz w:val="16"/>
                <w:szCs w:val="16"/>
              </w:rPr>
              <w:t>Абс</w:t>
            </w:r>
            <w:proofErr w:type="spellEnd"/>
            <w:r w:rsidRPr="00C60EB6">
              <w:rPr>
                <w:rFonts w:eastAsia="Times New Roman" w:cs="Times New Roman"/>
                <w:sz w:val="16"/>
                <w:szCs w:val="16"/>
              </w:rPr>
              <w:t xml:space="preserve">. Прирост 2014-13, </w:t>
            </w:r>
            <w:proofErr w:type="spellStart"/>
            <w:r w:rsidRPr="00C60EB6">
              <w:rPr>
                <w:rFonts w:eastAsia="Times New Roman" w:cs="Times New Roman"/>
                <w:sz w:val="16"/>
                <w:szCs w:val="16"/>
              </w:rPr>
              <w:t>тыс</w:t>
            </w:r>
            <w:proofErr w:type="gramStart"/>
            <w:r w:rsidRPr="00C60EB6">
              <w:rPr>
                <w:rFonts w:eastAsia="Times New Roman" w:cs="Times New Roman"/>
                <w:sz w:val="16"/>
                <w:szCs w:val="16"/>
              </w:rPr>
              <w:t>.р</w:t>
            </w:r>
            <w:proofErr w:type="gramEnd"/>
            <w:r w:rsidRPr="00C60EB6">
              <w:rPr>
                <w:rFonts w:eastAsia="Times New Roman" w:cs="Times New Roman"/>
                <w:sz w:val="16"/>
                <w:szCs w:val="16"/>
              </w:rPr>
              <w:t>уб</w:t>
            </w:r>
            <w:proofErr w:type="spellEnd"/>
            <w:r w:rsidRPr="00C60EB6">
              <w:rPr>
                <w:rFonts w:eastAsia="Times New Roman" w:cs="Times New Roman"/>
                <w:sz w:val="16"/>
                <w:szCs w:val="16"/>
              </w:rPr>
              <w:t>.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C60EB6">
              <w:rPr>
                <w:rFonts w:eastAsia="Times New Roman" w:cs="Times New Roman"/>
                <w:sz w:val="16"/>
                <w:szCs w:val="16"/>
              </w:rPr>
              <w:t>коэф</w:t>
            </w:r>
            <w:proofErr w:type="spellEnd"/>
            <w:r w:rsidRPr="00C60EB6">
              <w:rPr>
                <w:rFonts w:eastAsia="Times New Roman" w:cs="Times New Roman"/>
                <w:sz w:val="16"/>
                <w:szCs w:val="16"/>
              </w:rPr>
              <w:t>. (I) роста цеп 2013-12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C60EB6">
              <w:rPr>
                <w:rFonts w:eastAsia="Times New Roman" w:cs="Times New Roman"/>
                <w:sz w:val="16"/>
                <w:szCs w:val="16"/>
              </w:rPr>
              <w:t>коэф</w:t>
            </w:r>
            <w:proofErr w:type="spellEnd"/>
            <w:r w:rsidRPr="00C60EB6">
              <w:rPr>
                <w:rFonts w:eastAsia="Times New Roman" w:cs="Times New Roman"/>
                <w:sz w:val="16"/>
                <w:szCs w:val="16"/>
              </w:rPr>
              <w:t>. (I) роста цеп 2014-13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темп роста 2013-12, 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темп роста 2014-13, 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темп прироста 2013-12, 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темп прироста 2014-13, %</w:t>
            </w:r>
          </w:p>
        </w:tc>
      </w:tr>
      <w:tr w:rsidR="00C60EB6" w:rsidRPr="00C60EB6" w:rsidTr="00C60EB6">
        <w:trPr>
          <w:trHeight w:val="270"/>
        </w:trPr>
        <w:tc>
          <w:tcPr>
            <w:tcW w:w="1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А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</w:tr>
      <w:tr w:rsidR="00C60EB6" w:rsidRPr="00C60EB6" w:rsidTr="00C60EB6">
        <w:trPr>
          <w:trHeight w:val="518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C60EB6">
              <w:rPr>
                <w:rFonts w:eastAsia="Times New Roman" w:cs="Times New Roman"/>
                <w:b/>
                <w:bCs/>
                <w:sz w:val="16"/>
                <w:szCs w:val="16"/>
              </w:rPr>
              <w:t>I. ВНЕОБОРОТНЫЕ АКТИВЫ Нематериальные активы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92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67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190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-25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123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0,728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2,836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-27,174%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183,582%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-10027,174%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-816,418%</w:t>
            </w:r>
          </w:p>
        </w:tc>
      </w:tr>
      <w:tr w:rsidR="00C60EB6" w:rsidRPr="00C60EB6" w:rsidTr="00C60EB6">
        <w:trPr>
          <w:trHeight w:val="27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Результаты исследований и разработок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C60EB6" w:rsidRPr="00C60EB6" w:rsidTr="00C60EB6">
        <w:trPr>
          <w:trHeight w:val="27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Основные средства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175 368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165 364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175 882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-10 004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10 518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0,943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1,064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-5,705%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6,361%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-10005,705%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-993,639%</w:t>
            </w:r>
          </w:p>
        </w:tc>
      </w:tr>
      <w:tr w:rsidR="00C60EB6" w:rsidRPr="00C60EB6" w:rsidTr="00C60EB6">
        <w:trPr>
          <w:trHeight w:val="263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в том числе:                             незавершенное производство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-1000,000%</w:t>
            </w:r>
          </w:p>
        </w:tc>
      </w:tr>
      <w:tr w:rsidR="00C60EB6" w:rsidRPr="00C60EB6" w:rsidTr="00C60EB6">
        <w:trPr>
          <w:trHeight w:val="263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Доходные вложения в материальные ценности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45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85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38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40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6,429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1,889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542,857%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88,889%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-9457,143%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-911,111%</w:t>
            </w:r>
          </w:p>
        </w:tc>
      </w:tr>
      <w:tr w:rsidR="00C60EB6" w:rsidRPr="00C60EB6" w:rsidTr="00C60EB6">
        <w:trPr>
          <w:trHeight w:val="27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Финансовые вложения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C60EB6" w:rsidRPr="00C60EB6" w:rsidTr="00C60EB6">
        <w:trPr>
          <w:trHeight w:val="263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 xml:space="preserve">в том числе: инвестиции в </w:t>
            </w:r>
            <w:proofErr w:type="spellStart"/>
            <w:r w:rsidRPr="00C60EB6">
              <w:rPr>
                <w:rFonts w:eastAsia="Times New Roman" w:cs="Times New Roman"/>
                <w:sz w:val="16"/>
                <w:szCs w:val="16"/>
              </w:rPr>
              <w:t>дочернии</w:t>
            </w:r>
            <w:proofErr w:type="spellEnd"/>
            <w:r w:rsidRPr="00C60EB6">
              <w:rPr>
                <w:rFonts w:eastAsia="Times New Roman" w:cs="Times New Roman"/>
                <w:sz w:val="16"/>
                <w:szCs w:val="16"/>
              </w:rPr>
              <w:t xml:space="preserve"> и зависимые общества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C60EB6" w:rsidRPr="00C60EB6" w:rsidTr="00C60EB6">
        <w:trPr>
          <w:trHeight w:val="263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займы, представленные организациям на срок более 12 месяцев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C60EB6" w:rsidRPr="00C60EB6" w:rsidTr="00C60EB6">
        <w:trPr>
          <w:trHeight w:val="263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 xml:space="preserve">прочие </w:t>
            </w:r>
            <w:proofErr w:type="spellStart"/>
            <w:r w:rsidRPr="00C60EB6">
              <w:rPr>
                <w:rFonts w:eastAsia="Times New Roman" w:cs="Times New Roman"/>
                <w:sz w:val="16"/>
                <w:szCs w:val="16"/>
              </w:rPr>
              <w:t>долгосрочныые</w:t>
            </w:r>
            <w:proofErr w:type="spellEnd"/>
            <w:r w:rsidRPr="00C60EB6">
              <w:rPr>
                <w:rFonts w:eastAsia="Times New Roman" w:cs="Times New Roman"/>
                <w:sz w:val="16"/>
                <w:szCs w:val="16"/>
              </w:rPr>
              <w:t xml:space="preserve"> финансовые вложения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C60EB6" w:rsidRPr="00C60EB6" w:rsidTr="00C60EB6">
        <w:trPr>
          <w:trHeight w:val="27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Отложенные налоговые активы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145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229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931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84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702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1,579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4,066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57,931%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306,550%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-9942,069%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-693,450%</w:t>
            </w:r>
          </w:p>
        </w:tc>
      </w:tr>
      <w:tr w:rsidR="00C60EB6" w:rsidRPr="00C60EB6" w:rsidTr="00C60EB6">
        <w:trPr>
          <w:trHeight w:val="84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Дебиторская задолженность, платежи по которой ожидаются более чем через 12 месяцев после отчетной даты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C60EB6" w:rsidRPr="00C60EB6" w:rsidTr="00C60EB6">
        <w:trPr>
          <w:trHeight w:val="27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 xml:space="preserve">Прочие </w:t>
            </w:r>
            <w:proofErr w:type="spellStart"/>
            <w:r w:rsidRPr="00C60EB6">
              <w:rPr>
                <w:rFonts w:eastAsia="Times New Roman" w:cs="Times New Roman"/>
                <w:sz w:val="16"/>
                <w:szCs w:val="16"/>
              </w:rPr>
              <w:t>внеоборотные</w:t>
            </w:r>
            <w:proofErr w:type="spellEnd"/>
            <w:r w:rsidRPr="00C60EB6">
              <w:rPr>
                <w:rFonts w:eastAsia="Times New Roman" w:cs="Times New Roman"/>
                <w:sz w:val="16"/>
                <w:szCs w:val="16"/>
              </w:rPr>
              <w:t xml:space="preserve"> активы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4 460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4 460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199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-4 261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0,000%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-95,538%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-10000,000%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-1095,538%</w:t>
            </w:r>
          </w:p>
        </w:tc>
      </w:tr>
      <w:tr w:rsidR="00C60EB6" w:rsidRPr="00C60EB6" w:rsidTr="00C60EB6">
        <w:trPr>
          <w:trHeight w:val="263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 xml:space="preserve">в том числе: авансы, выданные под капитальное строительство, приобретение </w:t>
            </w:r>
            <w:proofErr w:type="spellStart"/>
            <w:r w:rsidRPr="00C60EB6">
              <w:rPr>
                <w:rFonts w:eastAsia="Times New Roman" w:cs="Times New Roman"/>
                <w:sz w:val="16"/>
                <w:szCs w:val="16"/>
              </w:rPr>
              <w:t>внеоборотных</w:t>
            </w:r>
            <w:proofErr w:type="spellEnd"/>
            <w:r w:rsidRPr="00C60EB6">
              <w:rPr>
                <w:rFonts w:eastAsia="Times New Roman" w:cs="Times New Roman"/>
                <w:sz w:val="16"/>
                <w:szCs w:val="16"/>
              </w:rPr>
              <w:t xml:space="preserve"> активов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-1000,000%</w:t>
            </w:r>
          </w:p>
        </w:tc>
      </w:tr>
      <w:tr w:rsidR="00C60EB6" w:rsidRPr="00C60EB6" w:rsidTr="00C60EB6">
        <w:trPr>
          <w:trHeight w:val="270"/>
        </w:trPr>
        <w:tc>
          <w:tcPr>
            <w:tcW w:w="1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Итого по разделу I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C60EB6">
              <w:rPr>
                <w:rFonts w:eastAsia="Times New Roman" w:cs="Times New Roman"/>
                <w:b/>
                <w:bCs/>
                <w:sz w:val="16"/>
                <w:szCs w:val="16"/>
              </w:rPr>
              <w:t>180 150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C60EB6">
              <w:rPr>
                <w:rFonts w:eastAsia="Times New Roman" w:cs="Times New Roman"/>
                <w:b/>
                <w:bCs/>
                <w:sz w:val="16"/>
                <w:szCs w:val="16"/>
              </w:rPr>
              <w:t>170 165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C60EB6">
              <w:rPr>
                <w:rFonts w:eastAsia="Times New Roman" w:cs="Times New Roman"/>
                <w:b/>
                <w:bCs/>
                <w:sz w:val="16"/>
                <w:szCs w:val="16"/>
              </w:rPr>
              <w:t>177 209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C60EB6">
              <w:rPr>
                <w:rFonts w:eastAsia="Times New Roman" w:cs="Times New Roman"/>
                <w:b/>
                <w:bCs/>
                <w:sz w:val="16"/>
                <w:szCs w:val="16"/>
              </w:rPr>
              <w:t>-9 985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C60EB6">
              <w:rPr>
                <w:rFonts w:eastAsia="Times New Roman" w:cs="Times New Roman"/>
                <w:b/>
                <w:bCs/>
                <w:sz w:val="16"/>
                <w:szCs w:val="16"/>
              </w:rPr>
              <w:t>7 044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C60EB6">
              <w:rPr>
                <w:rFonts w:eastAsia="Times New Roman" w:cs="Times New Roman"/>
                <w:b/>
                <w:bCs/>
                <w:sz w:val="16"/>
                <w:szCs w:val="16"/>
              </w:rPr>
              <w:t>0,945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1,041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-5,543%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4,140%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-10005,543%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-995,860%</w:t>
            </w:r>
          </w:p>
        </w:tc>
      </w:tr>
      <w:tr w:rsidR="00C60EB6" w:rsidRPr="00C60EB6" w:rsidTr="00C60EB6">
        <w:trPr>
          <w:trHeight w:val="585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C60EB6">
              <w:rPr>
                <w:rFonts w:eastAsia="Times New Roman" w:cs="Times New Roman"/>
                <w:b/>
                <w:bCs/>
                <w:sz w:val="16"/>
                <w:szCs w:val="16"/>
              </w:rPr>
              <w:t>II. ОБОРОТНЫЕ АКТИВЫ                              Запасы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54 793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50 062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50 545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-4 731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483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0,914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1,010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-8,634%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0,965%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-10008,634%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-999,035%</w:t>
            </w:r>
          </w:p>
        </w:tc>
      </w:tr>
      <w:tr w:rsidR="00C60EB6" w:rsidRPr="00C60EB6" w:rsidTr="00C60EB6">
        <w:trPr>
          <w:trHeight w:val="495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в том числе: сырье, материалы и другие аналогичные ценности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C60EB6" w:rsidRPr="00C60EB6" w:rsidTr="00C60EB6">
        <w:trPr>
          <w:trHeight w:val="27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прочие запасы и затраты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C60EB6" w:rsidRPr="00C60EB6" w:rsidTr="00C60EB6">
        <w:trPr>
          <w:trHeight w:val="54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Налог на добавленную стоимость по приобретенным ценностям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4 900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1 021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7 127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-3 879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6 106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0,208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6,980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-79,163%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598,041%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-10079,163%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-401,959%</w:t>
            </w:r>
          </w:p>
        </w:tc>
      </w:tr>
      <w:tr w:rsidR="00C60EB6" w:rsidRPr="00C60EB6" w:rsidTr="00C60EB6">
        <w:trPr>
          <w:trHeight w:val="27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Дебиторская задолженность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143 957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175 340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204 997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31 383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29 657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1,218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1,169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21,800%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16,914%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-9978,200%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B6" w:rsidRPr="00C60EB6" w:rsidRDefault="00C60EB6" w:rsidP="00C60EB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C60EB6">
              <w:rPr>
                <w:rFonts w:eastAsia="Times New Roman" w:cs="Times New Roman"/>
                <w:sz w:val="16"/>
                <w:szCs w:val="16"/>
              </w:rPr>
              <w:t>-983,086%</w:t>
            </w:r>
          </w:p>
        </w:tc>
      </w:tr>
    </w:tbl>
    <w:p w:rsidR="002E67C7" w:rsidRDefault="002E67C7" w:rsidP="002E67C7">
      <w:pPr>
        <w:jc w:val="both"/>
        <w:rPr>
          <w:szCs w:val="24"/>
        </w:rPr>
      </w:pPr>
      <w:proofErr w:type="spellStart"/>
      <w:r>
        <w:rPr>
          <w:szCs w:val="24"/>
          <w:shd w:val="clear" w:color="auto" w:fill="FFFFFF"/>
          <w:lang w:val="uk-UA"/>
        </w:rPr>
        <w:lastRenderedPageBreak/>
        <w:t>Продолжение</w:t>
      </w:r>
      <w:proofErr w:type="spellEnd"/>
      <w:r>
        <w:rPr>
          <w:szCs w:val="24"/>
          <w:shd w:val="clear" w:color="auto" w:fill="FFFFFF"/>
          <w:lang w:val="uk-UA"/>
        </w:rPr>
        <w:t xml:space="preserve"> </w:t>
      </w:r>
      <w:proofErr w:type="spellStart"/>
      <w:r>
        <w:rPr>
          <w:szCs w:val="24"/>
          <w:shd w:val="clear" w:color="auto" w:fill="FFFFFF"/>
          <w:lang w:val="uk-UA"/>
        </w:rPr>
        <w:t>таблицы</w:t>
      </w:r>
      <w:proofErr w:type="spellEnd"/>
      <w:r>
        <w:rPr>
          <w:szCs w:val="24"/>
          <w:shd w:val="clear" w:color="auto" w:fill="FFFFFF"/>
          <w:lang w:val="uk-UA"/>
        </w:rPr>
        <w:t xml:space="preserve"> </w:t>
      </w:r>
      <w:r w:rsidRPr="00A03802">
        <w:rPr>
          <w:szCs w:val="24"/>
        </w:rPr>
        <w:t xml:space="preserve">1.1 – Динамика активов предприятия ОАО </w:t>
      </w:r>
      <w:r>
        <w:rPr>
          <w:szCs w:val="24"/>
          <w:shd w:val="clear" w:color="auto" w:fill="FFFFFF"/>
          <w:lang w:val="uk-UA"/>
        </w:rPr>
        <w:t>«</w:t>
      </w:r>
      <w:r w:rsidRPr="00A339FA">
        <w:rPr>
          <w:szCs w:val="24"/>
          <w:shd w:val="clear" w:color="auto" w:fill="FFFFFF"/>
        </w:rPr>
        <w:t>Булочно-кондитерский комбинат</w:t>
      </w:r>
      <w:r>
        <w:rPr>
          <w:szCs w:val="24"/>
          <w:shd w:val="clear" w:color="auto" w:fill="FFFFFF"/>
          <w:lang w:val="uk-UA"/>
        </w:rPr>
        <w:t xml:space="preserve">» </w:t>
      </w:r>
      <w:r w:rsidRPr="00A03802">
        <w:rPr>
          <w:szCs w:val="24"/>
        </w:rPr>
        <w:t>за 2012-2014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28"/>
        <w:gridCol w:w="703"/>
        <w:gridCol w:w="704"/>
        <w:gridCol w:w="704"/>
        <w:gridCol w:w="629"/>
        <w:gridCol w:w="704"/>
        <w:gridCol w:w="554"/>
        <w:gridCol w:w="554"/>
        <w:gridCol w:w="879"/>
        <w:gridCol w:w="829"/>
        <w:gridCol w:w="1029"/>
        <w:gridCol w:w="954"/>
      </w:tblGrid>
      <w:tr w:rsidR="002E67C7" w:rsidRPr="002E67C7" w:rsidTr="002E67C7">
        <w:trPr>
          <w:trHeight w:val="27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в том числе: покупатели и заказчики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2E67C7">
              <w:rPr>
                <w:rFonts w:eastAsia="Times New Roman" w:cs="Times New Roman"/>
                <w:sz w:val="16"/>
                <w:szCs w:val="16"/>
              </w:rPr>
              <w:t>векселяк</w:t>
            </w:r>
            <w:proofErr w:type="spellEnd"/>
            <w:r w:rsidRPr="002E67C7">
              <w:rPr>
                <w:rFonts w:eastAsia="Times New Roman" w:cs="Times New Roman"/>
                <w:sz w:val="16"/>
                <w:szCs w:val="16"/>
              </w:rPr>
              <w:t xml:space="preserve"> получению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2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задолженность дочерних и зависимых обществ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задолженность бюджета по налогам и сборам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52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задолженность государственных внебюджетных фондов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авансы выданные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прочие дебиторы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63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 xml:space="preserve">Финансовые вложения 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100 917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104 056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254 850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3 139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150 794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1,031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2,449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3,110%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144,916%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-9996,890%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-855,084%</w:t>
            </w:r>
          </w:p>
        </w:tc>
      </w:tr>
      <w:tr w:rsidR="002E67C7" w:rsidRPr="002E67C7" w:rsidTr="002E67C7">
        <w:trPr>
          <w:trHeight w:val="263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в том числе: займы, предоставленные организациям менее 12 месяцев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63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 xml:space="preserve">прочие краткосрочные </w:t>
            </w:r>
            <w:proofErr w:type="spellStart"/>
            <w:r w:rsidRPr="002E67C7">
              <w:rPr>
                <w:rFonts w:eastAsia="Times New Roman" w:cs="Times New Roman"/>
                <w:sz w:val="16"/>
                <w:szCs w:val="16"/>
              </w:rPr>
              <w:t>финансовы</w:t>
            </w:r>
            <w:proofErr w:type="spellEnd"/>
            <w:r w:rsidRPr="002E67C7">
              <w:rPr>
                <w:rFonts w:eastAsia="Times New Roman" w:cs="Times New Roman"/>
                <w:sz w:val="16"/>
                <w:szCs w:val="16"/>
              </w:rPr>
              <w:t xml:space="preserve"> вложения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63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Денежные средства и денежные эквиваленты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4 453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3 036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5 521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-1 417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2 485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0,682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1,819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-31,821%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81,851%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-10031,821%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-918,149%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в том числе: касса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расчетные счета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валютные счета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прочие денежные средства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Прочие оборотные активы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1 930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-1 930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-100,000%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в том числе: расходы будущих периодов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Итого по разделу II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310 950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333 515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523 040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22 565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189 525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1,073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1,568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7,257%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56,827%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-9992,743%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-943,173%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БАЛАНС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491 100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503 680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700 249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12 580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196 569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1,026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1,390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2,562%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39,027%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-9997,438%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-960,973%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ПАССИВ III. КАПИТАЛ И РЕЗЕРВЫ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1 492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1 492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1 492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0,000%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0,000%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-10000,000%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-1000,000%</w:t>
            </w:r>
          </w:p>
        </w:tc>
      </w:tr>
      <w:tr w:rsidR="002E67C7" w:rsidRPr="002E67C7" w:rsidTr="002E67C7">
        <w:trPr>
          <w:trHeight w:val="557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Собственные акции, выкупленные у акционеров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 xml:space="preserve">Переоценка </w:t>
            </w:r>
            <w:proofErr w:type="spellStart"/>
            <w:r w:rsidRPr="002E67C7">
              <w:rPr>
                <w:rFonts w:eastAsia="Times New Roman" w:cs="Times New Roman"/>
                <w:sz w:val="16"/>
                <w:szCs w:val="16"/>
              </w:rPr>
              <w:t>внеоборотных</w:t>
            </w:r>
            <w:proofErr w:type="spellEnd"/>
            <w:r w:rsidRPr="002E67C7">
              <w:rPr>
                <w:rFonts w:eastAsia="Times New Roman" w:cs="Times New Roman"/>
                <w:sz w:val="16"/>
                <w:szCs w:val="16"/>
              </w:rPr>
              <w:t xml:space="preserve"> активов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Добавочный капитал (без переоценки)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1 389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1 389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1 389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0,000%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0,000%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-10000,000%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-1000,000%</w:t>
            </w:r>
          </w:p>
        </w:tc>
      </w:tr>
    </w:tbl>
    <w:p w:rsidR="002E67C7" w:rsidRDefault="002E67C7" w:rsidP="002E67C7">
      <w:pPr>
        <w:jc w:val="both"/>
        <w:rPr>
          <w:szCs w:val="24"/>
        </w:rPr>
      </w:pPr>
      <w:proofErr w:type="spellStart"/>
      <w:r>
        <w:rPr>
          <w:szCs w:val="24"/>
          <w:shd w:val="clear" w:color="auto" w:fill="FFFFFF"/>
          <w:lang w:val="uk-UA"/>
        </w:rPr>
        <w:lastRenderedPageBreak/>
        <w:t>Продолжение</w:t>
      </w:r>
      <w:proofErr w:type="spellEnd"/>
      <w:r>
        <w:rPr>
          <w:szCs w:val="24"/>
          <w:shd w:val="clear" w:color="auto" w:fill="FFFFFF"/>
          <w:lang w:val="uk-UA"/>
        </w:rPr>
        <w:t xml:space="preserve"> </w:t>
      </w:r>
      <w:proofErr w:type="spellStart"/>
      <w:r>
        <w:rPr>
          <w:szCs w:val="24"/>
          <w:shd w:val="clear" w:color="auto" w:fill="FFFFFF"/>
          <w:lang w:val="uk-UA"/>
        </w:rPr>
        <w:t>таблицы</w:t>
      </w:r>
      <w:proofErr w:type="spellEnd"/>
      <w:r>
        <w:rPr>
          <w:szCs w:val="24"/>
          <w:shd w:val="clear" w:color="auto" w:fill="FFFFFF"/>
          <w:lang w:val="uk-UA"/>
        </w:rPr>
        <w:t xml:space="preserve"> </w:t>
      </w:r>
      <w:r w:rsidRPr="00A03802">
        <w:rPr>
          <w:szCs w:val="24"/>
        </w:rPr>
        <w:t xml:space="preserve">1.1 – Динамика активов предприятия ОАО </w:t>
      </w:r>
      <w:r>
        <w:rPr>
          <w:szCs w:val="24"/>
          <w:shd w:val="clear" w:color="auto" w:fill="FFFFFF"/>
          <w:lang w:val="uk-UA"/>
        </w:rPr>
        <w:t>«</w:t>
      </w:r>
      <w:r w:rsidRPr="00A339FA">
        <w:rPr>
          <w:szCs w:val="24"/>
          <w:shd w:val="clear" w:color="auto" w:fill="FFFFFF"/>
        </w:rPr>
        <w:t>Булочно-кондитерский комбинат</w:t>
      </w:r>
      <w:r>
        <w:rPr>
          <w:szCs w:val="24"/>
          <w:shd w:val="clear" w:color="auto" w:fill="FFFFFF"/>
          <w:lang w:val="uk-UA"/>
        </w:rPr>
        <w:t xml:space="preserve">» </w:t>
      </w:r>
      <w:r w:rsidRPr="00A03802">
        <w:rPr>
          <w:szCs w:val="24"/>
        </w:rPr>
        <w:t>за 2012-2014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0"/>
        <w:gridCol w:w="673"/>
        <w:gridCol w:w="674"/>
        <w:gridCol w:w="674"/>
        <w:gridCol w:w="603"/>
        <w:gridCol w:w="674"/>
        <w:gridCol w:w="533"/>
        <w:gridCol w:w="533"/>
        <w:gridCol w:w="791"/>
        <w:gridCol w:w="838"/>
        <w:gridCol w:w="979"/>
        <w:gridCol w:w="909"/>
      </w:tblGrid>
      <w:tr w:rsidR="002E67C7" w:rsidRPr="002E67C7" w:rsidTr="002E67C7">
        <w:trPr>
          <w:trHeight w:val="270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Резервный капитал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525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в том числе: резервы, образованные в соответствии с законодательством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525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резервы, образованные в соответствии с законодательством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525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Нераспределенная прибыль (непокрытый убыток)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167 940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158 377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159 934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-9 563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1 557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0,943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1,010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-5,694%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0,983%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-10005,694%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-999,017%</w:t>
            </w:r>
          </w:p>
        </w:tc>
      </w:tr>
      <w:tr w:rsidR="002E67C7" w:rsidRPr="002E67C7" w:rsidTr="002E67C7">
        <w:trPr>
          <w:trHeight w:val="525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 xml:space="preserve">в том </w:t>
            </w:r>
            <w:proofErr w:type="spellStart"/>
            <w:r w:rsidRPr="002E67C7">
              <w:rPr>
                <w:rFonts w:eastAsia="Times New Roman" w:cs="Times New Roman"/>
                <w:sz w:val="16"/>
                <w:szCs w:val="16"/>
              </w:rPr>
              <w:t>чисе</w:t>
            </w:r>
            <w:proofErr w:type="spellEnd"/>
            <w:r w:rsidRPr="002E67C7">
              <w:rPr>
                <w:rFonts w:eastAsia="Times New Roman" w:cs="Times New Roman"/>
                <w:sz w:val="16"/>
                <w:szCs w:val="16"/>
              </w:rPr>
              <w:t>: нераспределенная прибыль (непокрытый убыток) отчетного года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525"/>
        </w:trPr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 xml:space="preserve">в том </w:t>
            </w:r>
            <w:proofErr w:type="spellStart"/>
            <w:r w:rsidRPr="002E67C7">
              <w:rPr>
                <w:rFonts w:eastAsia="Times New Roman" w:cs="Times New Roman"/>
                <w:sz w:val="16"/>
                <w:szCs w:val="16"/>
              </w:rPr>
              <w:t>чисе</w:t>
            </w:r>
            <w:proofErr w:type="spellEnd"/>
            <w:r w:rsidRPr="002E67C7">
              <w:rPr>
                <w:rFonts w:eastAsia="Times New Roman" w:cs="Times New Roman"/>
                <w:sz w:val="16"/>
                <w:szCs w:val="16"/>
              </w:rPr>
              <w:t>: нераспределенная прибыль (непокрытый убыток) прошлых лет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87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Итого по разделу III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194 996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185 433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186 990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-9 563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1 557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0,951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1,008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-4,904%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0,840%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-10004,904%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-999,160%</w:t>
            </w:r>
          </w:p>
        </w:tc>
      </w:tr>
      <w:tr w:rsidR="002E67C7" w:rsidRPr="002E67C7" w:rsidTr="002E67C7">
        <w:trPr>
          <w:trHeight w:val="555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 xml:space="preserve">IV. ДОЛГОСРОЧНЫЕ ОБЯЗАТЕЛЬСТВА        Заемные средства 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148 043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177 129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246 108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29 086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68 979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1,196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1,389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19,647%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38,943%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-9980,353%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-961,057%</w:t>
            </w:r>
          </w:p>
        </w:tc>
      </w:tr>
      <w:tr w:rsidR="002E67C7" w:rsidRPr="002E67C7" w:rsidTr="002E67C7">
        <w:trPr>
          <w:trHeight w:val="78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 xml:space="preserve">в том числе: кредиты банков, </w:t>
            </w:r>
            <w:proofErr w:type="spellStart"/>
            <w:r w:rsidRPr="002E67C7">
              <w:rPr>
                <w:rFonts w:eastAsia="Times New Roman" w:cs="Times New Roman"/>
                <w:sz w:val="16"/>
                <w:szCs w:val="16"/>
              </w:rPr>
              <w:t>подлежающие</w:t>
            </w:r>
            <w:proofErr w:type="spellEnd"/>
            <w:r w:rsidRPr="002E67C7">
              <w:rPr>
                <w:rFonts w:eastAsia="Times New Roman" w:cs="Times New Roman"/>
                <w:sz w:val="16"/>
                <w:szCs w:val="16"/>
              </w:rPr>
              <w:t xml:space="preserve"> погашению более чем через 12 месяцев после отчетной даты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555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займы, подлежащие погашению более чем через 12 месяцев после отчетной даты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 xml:space="preserve">Отложенные налоговые обязательства 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7 635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7 173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5 951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-462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-1 222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0,939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0,830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-6,051%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-17,036%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-10006,051%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-1017,036%</w:t>
            </w:r>
          </w:p>
        </w:tc>
      </w:tr>
      <w:tr w:rsidR="002E67C7" w:rsidRPr="002E67C7" w:rsidTr="002E67C7">
        <w:trPr>
          <w:trHeight w:val="54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 xml:space="preserve">Оценочные обязательства со сроком </w:t>
            </w:r>
            <w:proofErr w:type="spellStart"/>
            <w:r w:rsidRPr="002E67C7">
              <w:rPr>
                <w:rFonts w:eastAsia="Times New Roman" w:cs="Times New Roman"/>
                <w:sz w:val="16"/>
                <w:szCs w:val="16"/>
              </w:rPr>
              <w:t>погшения</w:t>
            </w:r>
            <w:proofErr w:type="spellEnd"/>
            <w:r w:rsidRPr="002E67C7">
              <w:rPr>
                <w:rFonts w:eastAsia="Times New Roman" w:cs="Times New Roman"/>
                <w:sz w:val="16"/>
                <w:szCs w:val="16"/>
              </w:rPr>
              <w:t xml:space="preserve"> более чем 12 месяцев после отчетной даты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78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Кредиторская задолженность со сроком погашения более чем 12 месяцев после отчетной даты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2E67C7" w:rsidRPr="002E67C7" w:rsidTr="002E67C7">
        <w:trPr>
          <w:trHeight w:val="270"/>
        </w:trPr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Прочие обязательства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639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4 818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39 736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4 179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34 918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7,540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8,247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653,991%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724,741%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-9346,009%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-275,259%</w:t>
            </w:r>
          </w:p>
        </w:tc>
      </w:tr>
      <w:tr w:rsidR="002E67C7" w:rsidRPr="002E67C7" w:rsidTr="002E67C7">
        <w:trPr>
          <w:trHeight w:val="270"/>
        </w:trPr>
        <w:tc>
          <w:tcPr>
            <w:tcW w:w="87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Итого по разделу IV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156 317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189 120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291 795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32 803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102 675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1,210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1,543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20,985%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54,291%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-9979,015%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-945,709%</w:t>
            </w:r>
          </w:p>
        </w:tc>
      </w:tr>
      <w:tr w:rsidR="002E67C7" w:rsidRPr="002E67C7" w:rsidTr="002E67C7">
        <w:trPr>
          <w:trHeight w:val="552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V.</w:t>
            </w: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КРАТКОСРОЧНЫЕ ОБЯЗАТЕЛЬСТВА Заемные средства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7 812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7 812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-7 812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-100,000%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-10000,000%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-1100,000%</w:t>
            </w:r>
          </w:p>
        </w:tc>
      </w:tr>
      <w:tr w:rsidR="002E67C7" w:rsidRPr="002E67C7" w:rsidTr="002E67C7">
        <w:trPr>
          <w:trHeight w:val="78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в том числе: кредиты банков, подлежащие погашению менее чем через 12 месяцев после отчетной даты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</w:tbl>
    <w:p w:rsidR="002E67C7" w:rsidRPr="002E67C7" w:rsidRDefault="002E67C7" w:rsidP="002E67C7">
      <w:pPr>
        <w:jc w:val="both"/>
        <w:rPr>
          <w:szCs w:val="24"/>
        </w:rPr>
      </w:pPr>
    </w:p>
    <w:p w:rsidR="002E67C7" w:rsidRDefault="002E67C7" w:rsidP="002E67C7">
      <w:pPr>
        <w:jc w:val="both"/>
        <w:rPr>
          <w:szCs w:val="24"/>
        </w:rPr>
      </w:pPr>
      <w:proofErr w:type="spellStart"/>
      <w:r>
        <w:rPr>
          <w:szCs w:val="24"/>
          <w:shd w:val="clear" w:color="auto" w:fill="FFFFFF"/>
          <w:lang w:val="uk-UA"/>
        </w:rPr>
        <w:lastRenderedPageBreak/>
        <w:t>Продолжение</w:t>
      </w:r>
      <w:proofErr w:type="spellEnd"/>
      <w:r>
        <w:rPr>
          <w:szCs w:val="24"/>
          <w:shd w:val="clear" w:color="auto" w:fill="FFFFFF"/>
          <w:lang w:val="uk-UA"/>
        </w:rPr>
        <w:t xml:space="preserve"> </w:t>
      </w:r>
      <w:proofErr w:type="spellStart"/>
      <w:r>
        <w:rPr>
          <w:szCs w:val="24"/>
          <w:shd w:val="clear" w:color="auto" w:fill="FFFFFF"/>
          <w:lang w:val="uk-UA"/>
        </w:rPr>
        <w:t>таблицы</w:t>
      </w:r>
      <w:proofErr w:type="spellEnd"/>
      <w:r>
        <w:rPr>
          <w:szCs w:val="24"/>
          <w:shd w:val="clear" w:color="auto" w:fill="FFFFFF"/>
          <w:lang w:val="uk-UA"/>
        </w:rPr>
        <w:t xml:space="preserve"> </w:t>
      </w:r>
      <w:r w:rsidRPr="00A03802">
        <w:rPr>
          <w:szCs w:val="24"/>
        </w:rPr>
        <w:t xml:space="preserve">1.1 – Динамика активов предприятия ОАО </w:t>
      </w:r>
      <w:r>
        <w:rPr>
          <w:szCs w:val="24"/>
          <w:shd w:val="clear" w:color="auto" w:fill="FFFFFF"/>
          <w:lang w:val="uk-UA"/>
        </w:rPr>
        <w:t>«</w:t>
      </w:r>
      <w:r w:rsidRPr="00A339FA">
        <w:rPr>
          <w:szCs w:val="24"/>
          <w:shd w:val="clear" w:color="auto" w:fill="FFFFFF"/>
        </w:rPr>
        <w:t>Булочно-кондитерский комбинат</w:t>
      </w:r>
      <w:r>
        <w:rPr>
          <w:szCs w:val="24"/>
          <w:shd w:val="clear" w:color="auto" w:fill="FFFFFF"/>
          <w:lang w:val="uk-UA"/>
        </w:rPr>
        <w:t xml:space="preserve">» </w:t>
      </w:r>
      <w:r w:rsidRPr="00A03802">
        <w:rPr>
          <w:szCs w:val="24"/>
        </w:rPr>
        <w:t>за 2012-2014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694"/>
        <w:gridCol w:w="694"/>
        <w:gridCol w:w="694"/>
        <w:gridCol w:w="670"/>
        <w:gridCol w:w="694"/>
        <w:gridCol w:w="547"/>
        <w:gridCol w:w="547"/>
        <w:gridCol w:w="866"/>
        <w:gridCol w:w="817"/>
        <w:gridCol w:w="1013"/>
        <w:gridCol w:w="939"/>
      </w:tblGrid>
      <w:tr w:rsidR="00F24E58" w:rsidRPr="002E67C7" w:rsidTr="00F24E58">
        <w:trPr>
          <w:trHeight w:val="692"/>
        </w:trPr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задолженность перед персоналом организации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-10000,000%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F24E58" w:rsidRPr="002E67C7" w:rsidTr="00F24E58">
        <w:trPr>
          <w:trHeight w:val="622"/>
        </w:trPr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Кредиторская задолженность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132 007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120 589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220 224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-11 418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99 635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0,914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1,826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-8,650%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82,624%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-10008,650%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-917,376%</w:t>
            </w:r>
          </w:p>
        </w:tc>
      </w:tr>
      <w:tr w:rsidR="00F24E58" w:rsidRPr="002E67C7" w:rsidTr="00F24E58">
        <w:trPr>
          <w:trHeight w:val="622"/>
        </w:trPr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в том числе: поставщики и подрядчики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F24E58" w:rsidRPr="002E67C7" w:rsidTr="00F24E58">
        <w:trPr>
          <w:trHeight w:val="657"/>
        </w:trPr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задолженность перед персоналом организации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F24E58" w:rsidRPr="002E67C7" w:rsidTr="00F24E58">
        <w:trPr>
          <w:trHeight w:val="1208"/>
        </w:trPr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задолженность перед государственными внебюджетными фондами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F24E58" w:rsidRPr="002E67C7" w:rsidTr="00F24E58">
        <w:trPr>
          <w:trHeight w:val="622"/>
        </w:trPr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задолженность по налогам и сборам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F24E58" w:rsidRPr="002E67C7" w:rsidTr="00F24E58">
        <w:trPr>
          <w:trHeight w:val="622"/>
        </w:trPr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прочие кредиторы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F24E58" w:rsidRPr="002E67C7" w:rsidTr="00F24E58">
        <w:trPr>
          <w:trHeight w:val="622"/>
        </w:trPr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векселя к уплате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F24E58" w:rsidRPr="002E67C7" w:rsidTr="00F24E58">
        <w:trPr>
          <w:trHeight w:val="622"/>
        </w:trPr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авансы полученные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F24E58" w:rsidRPr="002E67C7" w:rsidTr="00F24E58">
        <w:trPr>
          <w:trHeight w:val="1208"/>
        </w:trPr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задолженность перед дочерними и зависимыми обществами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F24E58" w:rsidRPr="002E67C7" w:rsidTr="00F24E58">
        <w:trPr>
          <w:trHeight w:val="1208"/>
        </w:trPr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задолженность перед участниками (учредителями) по выплате доходов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F24E58" w:rsidRPr="002E67C7" w:rsidTr="00F24E58">
        <w:trPr>
          <w:trHeight w:val="622"/>
        </w:trPr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Доходы будущих периодов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246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-246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-100,000%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-10100,000%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-1000,000%</w:t>
            </w:r>
          </w:p>
        </w:tc>
      </w:tr>
      <w:tr w:rsidR="00F24E58" w:rsidRPr="002E67C7" w:rsidTr="00F24E58">
        <w:trPr>
          <w:trHeight w:val="622"/>
        </w:trPr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Оценочные обязательства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316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828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316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512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2,620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162,025%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-10000,000%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-837,975%</w:t>
            </w:r>
          </w:p>
        </w:tc>
      </w:tr>
      <w:tr w:rsidR="00F24E58" w:rsidRPr="002E67C7" w:rsidTr="00F24E58">
        <w:trPr>
          <w:trHeight w:val="622"/>
        </w:trPr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Прочие обязательства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7 534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410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412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-7 124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0,054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1,005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-94,558%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0,488%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-10094,558%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-999,512%</w:t>
            </w:r>
          </w:p>
        </w:tc>
      </w:tr>
      <w:tr w:rsidR="00F24E58" w:rsidRPr="002E67C7" w:rsidTr="00F24E58">
        <w:trPr>
          <w:trHeight w:val="622"/>
        </w:trPr>
        <w:tc>
          <w:tcPr>
            <w:tcW w:w="73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Итого по разделу V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139 787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129 127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221 464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-10 660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92 337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0,924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1,715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-7,626%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71,509%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-10007,626%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-928,491%</w:t>
            </w:r>
          </w:p>
        </w:tc>
      </w:tr>
      <w:tr w:rsidR="00F24E58" w:rsidRPr="002E67C7" w:rsidTr="00F24E58">
        <w:trPr>
          <w:trHeight w:val="622"/>
        </w:trPr>
        <w:tc>
          <w:tcPr>
            <w:tcW w:w="7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БАЛАНС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491 100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503 680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700 249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12 580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196 569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2E67C7">
              <w:rPr>
                <w:rFonts w:eastAsia="Times New Roman" w:cs="Times New Roman"/>
                <w:b/>
                <w:bCs/>
                <w:sz w:val="16"/>
                <w:szCs w:val="16"/>
              </w:rPr>
              <w:t>1,026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1,390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2,562%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39,027%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-9997,438%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7C7" w:rsidRPr="002E67C7" w:rsidRDefault="002E67C7" w:rsidP="002E67C7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2E67C7">
              <w:rPr>
                <w:rFonts w:eastAsia="Times New Roman" w:cs="Times New Roman"/>
                <w:sz w:val="16"/>
                <w:szCs w:val="16"/>
              </w:rPr>
              <w:t>-960,973%</w:t>
            </w:r>
          </w:p>
        </w:tc>
      </w:tr>
    </w:tbl>
    <w:p w:rsidR="00F24E58" w:rsidRDefault="00F24E58" w:rsidP="00F24E58">
      <w:pPr>
        <w:tabs>
          <w:tab w:val="left" w:pos="720"/>
        </w:tabs>
        <w:ind w:firstLine="709"/>
        <w:jc w:val="both"/>
        <w:rPr>
          <w:bCs/>
          <w:szCs w:val="24"/>
        </w:rPr>
      </w:pPr>
    </w:p>
    <w:p w:rsidR="00F24E58" w:rsidRPr="00F24E58" w:rsidRDefault="00F24E58" w:rsidP="00F24E58">
      <w:pPr>
        <w:tabs>
          <w:tab w:val="left" w:pos="720"/>
        </w:tabs>
        <w:ind w:firstLine="709"/>
        <w:jc w:val="both"/>
      </w:pPr>
      <w:r w:rsidRPr="00B61F6C">
        <w:rPr>
          <w:bCs/>
          <w:szCs w:val="24"/>
        </w:rPr>
        <w:t>На четвертом листе (лист №4 «Структура активов») необходимо провести вертикальный анализ активов (рассчитать показатели структуры)</w:t>
      </w:r>
    </w:p>
    <w:p w:rsidR="00F24E58" w:rsidRDefault="00F24E58" w:rsidP="00F24E58">
      <w:pPr>
        <w:tabs>
          <w:tab w:val="left" w:pos="720"/>
        </w:tabs>
        <w:spacing w:line="240" w:lineRule="auto"/>
        <w:ind w:firstLine="720"/>
        <w:jc w:val="both"/>
        <w:rPr>
          <w:szCs w:val="24"/>
        </w:rPr>
      </w:pPr>
      <w:r w:rsidRPr="003271BA">
        <w:rPr>
          <w:szCs w:val="24"/>
        </w:rPr>
        <w:lastRenderedPageBreak/>
        <w:t>Таблица 1.2- Структура активов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96"/>
        <w:gridCol w:w="756"/>
        <w:gridCol w:w="756"/>
        <w:gridCol w:w="756"/>
        <w:gridCol w:w="756"/>
        <w:gridCol w:w="756"/>
        <w:gridCol w:w="756"/>
        <w:gridCol w:w="644"/>
        <w:gridCol w:w="644"/>
        <w:gridCol w:w="606"/>
        <w:gridCol w:w="606"/>
        <w:gridCol w:w="846"/>
        <w:gridCol w:w="793"/>
      </w:tblGrid>
      <w:tr w:rsidR="00F24E58" w:rsidRPr="00F24E58" w:rsidTr="00F24E58">
        <w:trPr>
          <w:trHeight w:val="298"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Статьи</w:t>
            </w:r>
          </w:p>
        </w:tc>
        <w:tc>
          <w:tcPr>
            <w:tcW w:w="118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Сумма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,т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ыс.руб</w:t>
            </w:r>
            <w:proofErr w:type="spellEnd"/>
          </w:p>
        </w:tc>
        <w:tc>
          <w:tcPr>
            <w:tcW w:w="118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Уд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ес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>, %</w:t>
            </w:r>
          </w:p>
        </w:tc>
        <w:tc>
          <w:tcPr>
            <w:tcW w:w="173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Изменения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F24E58" w:rsidRPr="00F24E58" w:rsidTr="00F24E58">
        <w:trPr>
          <w:trHeight w:val="876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уд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есах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2013-12,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п.п</w:t>
            </w:r>
            <w:proofErr w:type="spellEnd"/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уд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есах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2014-13,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п.п</w:t>
            </w:r>
            <w:proofErr w:type="spellEnd"/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темп роста 2013-12, %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темп роста 2014-13, 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к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изменению общей величины ВОА 2013-12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к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изменению общей величины ВОА 2014-13</w:t>
            </w:r>
          </w:p>
        </w:tc>
      </w:tr>
      <w:tr w:rsidR="00F24E58" w:rsidRPr="00F24E58" w:rsidTr="00F24E58">
        <w:trPr>
          <w:trHeight w:val="289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А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</w:tr>
      <w:tr w:rsidR="00F24E58" w:rsidRPr="00F24E58" w:rsidTr="00F24E58">
        <w:trPr>
          <w:trHeight w:val="289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Внеоборо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тные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активы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180 150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170 165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177 209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36,683%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33,784%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25,307%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-2,899%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-8,478%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94,457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104,140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-79,37201908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55,9936407</w:t>
            </w:r>
          </w:p>
        </w:tc>
      </w:tr>
      <w:tr w:rsidR="00F24E58" w:rsidRPr="00F24E58" w:rsidTr="00F24E58">
        <w:trPr>
          <w:trHeight w:val="289"/>
        </w:trPr>
        <w:tc>
          <w:tcPr>
            <w:tcW w:w="474" w:type="pct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Оборотные активы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310 950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333 515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523 040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63,317%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66,216%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74,693%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2,899%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8,478%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107,257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156,827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9647738,026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81032020,8</w:t>
            </w:r>
          </w:p>
        </w:tc>
      </w:tr>
      <w:tr w:rsidR="00F24E58" w:rsidRPr="00F24E58" w:rsidTr="00F24E58">
        <w:trPr>
          <w:trHeight w:val="410"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Итого активов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491 100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503 680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700 249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100,000%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100,000%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100,000%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102,562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139,027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24E58" w:rsidRPr="00F24E58" w:rsidTr="00F24E58">
        <w:trPr>
          <w:trHeight w:val="434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К-т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соотношения ОА и ВОА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1,73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1,96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2,95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</w:tbl>
    <w:p w:rsidR="00C60EB6" w:rsidRPr="00F24E58" w:rsidRDefault="00C60EB6" w:rsidP="00C60EB6">
      <w:pPr>
        <w:jc w:val="both"/>
        <w:rPr>
          <w:sz w:val="18"/>
          <w:szCs w:val="18"/>
          <w:shd w:val="clear" w:color="auto" w:fill="FFFFFF"/>
        </w:rPr>
      </w:pPr>
    </w:p>
    <w:p w:rsidR="00F24E58" w:rsidRPr="00F24E58" w:rsidRDefault="00F24E58" w:rsidP="00F24E58">
      <w:pPr>
        <w:pStyle w:val="31"/>
        <w:spacing w:line="240" w:lineRule="auto"/>
        <w:jc w:val="left"/>
        <w:rPr>
          <w:szCs w:val="24"/>
        </w:rPr>
      </w:pPr>
      <w:r w:rsidRPr="00F24E58">
        <w:rPr>
          <w:szCs w:val="24"/>
        </w:rPr>
        <w:t>Таблица 1.3 - Структура необоротных активов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07"/>
        <w:gridCol w:w="671"/>
        <w:gridCol w:w="671"/>
        <w:gridCol w:w="670"/>
        <w:gridCol w:w="670"/>
        <w:gridCol w:w="670"/>
        <w:gridCol w:w="670"/>
        <w:gridCol w:w="576"/>
        <w:gridCol w:w="576"/>
        <w:gridCol w:w="544"/>
        <w:gridCol w:w="544"/>
        <w:gridCol w:w="701"/>
        <w:gridCol w:w="701"/>
      </w:tblGrid>
      <w:tr w:rsidR="00F24E58" w:rsidRPr="00F24E58" w:rsidTr="00F24E58">
        <w:trPr>
          <w:trHeight w:val="330"/>
        </w:trPr>
        <w:tc>
          <w:tcPr>
            <w:tcW w:w="7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Статьи</w:t>
            </w:r>
          </w:p>
        </w:tc>
        <w:tc>
          <w:tcPr>
            <w:tcW w:w="99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F24E58">
              <w:rPr>
                <w:rFonts w:eastAsia="Times New Roman" w:cs="Times New Roman"/>
                <w:sz w:val="18"/>
                <w:szCs w:val="18"/>
              </w:rPr>
              <w:t>тыс</w:t>
            </w:r>
            <w:proofErr w:type="gramStart"/>
            <w:r w:rsidRPr="00F24E58">
              <w:rPr>
                <w:rFonts w:eastAsia="Times New Roman" w:cs="Times New Roman"/>
                <w:sz w:val="18"/>
                <w:szCs w:val="18"/>
              </w:rPr>
              <w:t>.р</w:t>
            </w:r>
            <w:proofErr w:type="gramEnd"/>
            <w:r w:rsidRPr="00F24E58">
              <w:rPr>
                <w:rFonts w:eastAsia="Times New Roman" w:cs="Times New Roman"/>
                <w:sz w:val="18"/>
                <w:szCs w:val="18"/>
              </w:rPr>
              <w:t>уб</w:t>
            </w:r>
            <w:proofErr w:type="spellEnd"/>
            <w:r w:rsidRPr="00F24E58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100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F24E58">
              <w:rPr>
                <w:rFonts w:eastAsia="Times New Roman" w:cs="Times New Roman"/>
                <w:sz w:val="18"/>
                <w:szCs w:val="18"/>
              </w:rPr>
              <w:t>Уд</w:t>
            </w:r>
            <w:proofErr w:type="gramStart"/>
            <w:r w:rsidRPr="00F24E58">
              <w:rPr>
                <w:rFonts w:eastAsia="Times New Roman" w:cs="Times New Roman"/>
                <w:sz w:val="18"/>
                <w:szCs w:val="18"/>
              </w:rPr>
              <w:t>.в</w:t>
            </w:r>
            <w:proofErr w:type="gramEnd"/>
            <w:r w:rsidRPr="00F24E58">
              <w:rPr>
                <w:rFonts w:eastAsia="Times New Roman" w:cs="Times New Roman"/>
                <w:sz w:val="18"/>
                <w:szCs w:val="18"/>
              </w:rPr>
              <w:t>ес</w:t>
            </w:r>
            <w:proofErr w:type="spellEnd"/>
            <w:r w:rsidRPr="00F24E58">
              <w:rPr>
                <w:rFonts w:eastAsia="Times New Roman" w:cs="Times New Roman"/>
                <w:sz w:val="18"/>
                <w:szCs w:val="18"/>
              </w:rPr>
              <w:t>, %</w:t>
            </w:r>
          </w:p>
        </w:tc>
        <w:tc>
          <w:tcPr>
            <w:tcW w:w="2233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Изменения</w:t>
            </w:r>
          </w:p>
        </w:tc>
      </w:tr>
      <w:tr w:rsidR="00F24E58" w:rsidRPr="00F24E58" w:rsidTr="00F24E58">
        <w:trPr>
          <w:trHeight w:val="930"/>
        </w:trPr>
        <w:tc>
          <w:tcPr>
            <w:tcW w:w="7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на 31.12.2012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на 31.12.2013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на 31.12.2014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на 31.12.2012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на 31.12.2013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на 31.12.2014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24E58">
              <w:rPr>
                <w:rFonts w:eastAsia="Times New Roman" w:cs="Times New Roman"/>
                <w:sz w:val="18"/>
                <w:szCs w:val="18"/>
              </w:rPr>
              <w:t>уд</w:t>
            </w:r>
            <w:proofErr w:type="gramStart"/>
            <w:r w:rsidRPr="00F24E58">
              <w:rPr>
                <w:rFonts w:eastAsia="Times New Roman" w:cs="Times New Roman"/>
                <w:sz w:val="18"/>
                <w:szCs w:val="18"/>
              </w:rPr>
              <w:t>.в</w:t>
            </w:r>
            <w:proofErr w:type="gramEnd"/>
            <w:r w:rsidRPr="00F24E58">
              <w:rPr>
                <w:rFonts w:eastAsia="Times New Roman" w:cs="Times New Roman"/>
                <w:sz w:val="18"/>
                <w:szCs w:val="18"/>
              </w:rPr>
              <w:t>есах</w:t>
            </w:r>
            <w:proofErr w:type="spellEnd"/>
            <w:r w:rsidRPr="00F24E58">
              <w:rPr>
                <w:rFonts w:eastAsia="Times New Roman" w:cs="Times New Roman"/>
                <w:sz w:val="18"/>
                <w:szCs w:val="18"/>
              </w:rPr>
              <w:t xml:space="preserve"> 2013-12, </w:t>
            </w:r>
            <w:proofErr w:type="spellStart"/>
            <w:r w:rsidRPr="00F24E58">
              <w:rPr>
                <w:rFonts w:eastAsia="Times New Roman" w:cs="Times New Roman"/>
                <w:sz w:val="18"/>
                <w:szCs w:val="18"/>
              </w:rPr>
              <w:t>п.п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24E58">
              <w:rPr>
                <w:rFonts w:eastAsia="Times New Roman" w:cs="Times New Roman"/>
                <w:sz w:val="18"/>
                <w:szCs w:val="18"/>
              </w:rPr>
              <w:t>уд</w:t>
            </w:r>
            <w:proofErr w:type="gramStart"/>
            <w:r w:rsidRPr="00F24E58">
              <w:rPr>
                <w:rFonts w:eastAsia="Times New Roman" w:cs="Times New Roman"/>
                <w:sz w:val="18"/>
                <w:szCs w:val="18"/>
              </w:rPr>
              <w:t>.в</w:t>
            </w:r>
            <w:proofErr w:type="gramEnd"/>
            <w:r w:rsidRPr="00F24E58">
              <w:rPr>
                <w:rFonts w:eastAsia="Times New Roman" w:cs="Times New Roman"/>
                <w:sz w:val="18"/>
                <w:szCs w:val="18"/>
              </w:rPr>
              <w:t>есах</w:t>
            </w:r>
            <w:proofErr w:type="spellEnd"/>
            <w:r w:rsidRPr="00F24E58">
              <w:rPr>
                <w:rFonts w:eastAsia="Times New Roman" w:cs="Times New Roman"/>
                <w:sz w:val="18"/>
                <w:szCs w:val="18"/>
              </w:rPr>
              <w:t xml:space="preserve"> 2014-13, </w:t>
            </w:r>
            <w:proofErr w:type="spellStart"/>
            <w:r w:rsidRPr="00F24E58">
              <w:rPr>
                <w:rFonts w:eastAsia="Times New Roman" w:cs="Times New Roman"/>
                <w:sz w:val="18"/>
                <w:szCs w:val="18"/>
              </w:rPr>
              <w:t>п.п</w:t>
            </w:r>
            <w:proofErr w:type="spellEnd"/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темп роста 2013-12, %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темп роста 2014-13, %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F24E58">
              <w:rPr>
                <w:rFonts w:eastAsia="Times New Roman" w:cs="Times New Roman"/>
                <w:sz w:val="18"/>
                <w:szCs w:val="18"/>
              </w:rPr>
              <w:t>в</w:t>
            </w:r>
            <w:proofErr w:type="gramEnd"/>
            <w:r w:rsidRPr="00F24E58">
              <w:rPr>
                <w:rFonts w:eastAsia="Times New Roman" w:cs="Times New Roman"/>
                <w:sz w:val="18"/>
                <w:szCs w:val="18"/>
              </w:rPr>
              <w:t xml:space="preserve"> % </w:t>
            </w:r>
            <w:proofErr w:type="gramStart"/>
            <w:r w:rsidRPr="00F24E58">
              <w:rPr>
                <w:rFonts w:eastAsia="Times New Roman" w:cs="Times New Roman"/>
                <w:sz w:val="18"/>
                <w:szCs w:val="18"/>
              </w:rPr>
              <w:t>к</w:t>
            </w:r>
            <w:proofErr w:type="gramEnd"/>
            <w:r w:rsidRPr="00F24E58">
              <w:rPr>
                <w:rFonts w:eastAsia="Times New Roman" w:cs="Times New Roman"/>
                <w:sz w:val="18"/>
                <w:szCs w:val="18"/>
              </w:rPr>
              <w:t xml:space="preserve"> изменению общей величины ВОА 2013-12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F24E58">
              <w:rPr>
                <w:rFonts w:eastAsia="Times New Roman" w:cs="Times New Roman"/>
                <w:sz w:val="18"/>
                <w:szCs w:val="18"/>
              </w:rPr>
              <w:t>в</w:t>
            </w:r>
            <w:proofErr w:type="gramEnd"/>
            <w:r w:rsidRPr="00F24E58">
              <w:rPr>
                <w:rFonts w:eastAsia="Times New Roman" w:cs="Times New Roman"/>
                <w:sz w:val="18"/>
                <w:szCs w:val="18"/>
              </w:rPr>
              <w:t xml:space="preserve"> % </w:t>
            </w:r>
            <w:proofErr w:type="gramStart"/>
            <w:r w:rsidRPr="00F24E58">
              <w:rPr>
                <w:rFonts w:eastAsia="Times New Roman" w:cs="Times New Roman"/>
                <w:sz w:val="18"/>
                <w:szCs w:val="18"/>
              </w:rPr>
              <w:t>к</w:t>
            </w:r>
            <w:proofErr w:type="gramEnd"/>
            <w:r w:rsidRPr="00F24E58">
              <w:rPr>
                <w:rFonts w:eastAsia="Times New Roman" w:cs="Times New Roman"/>
                <w:sz w:val="18"/>
                <w:szCs w:val="18"/>
              </w:rPr>
              <w:t xml:space="preserve"> изменению общей величины ВОА 2014-13</w:t>
            </w:r>
          </w:p>
        </w:tc>
      </w:tr>
      <w:tr w:rsidR="00F24E58" w:rsidRPr="00F24E58" w:rsidTr="00F24E58">
        <w:trPr>
          <w:trHeight w:val="330"/>
        </w:trPr>
        <w:tc>
          <w:tcPr>
            <w:tcW w:w="7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</w:tr>
      <w:tr w:rsidR="00F24E58" w:rsidRPr="00F24E58" w:rsidTr="00F24E58">
        <w:trPr>
          <w:trHeight w:val="31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 xml:space="preserve"> Нематериальные активы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92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67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190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0,051%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0,039%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0,107%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-0,012%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0,068%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72,826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283,582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2,169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2,667</w:t>
            </w:r>
          </w:p>
        </w:tc>
      </w:tr>
      <w:tr w:rsidR="00F24E58" w:rsidRPr="00F24E58" w:rsidTr="00F24E58">
        <w:trPr>
          <w:trHeight w:val="27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Результаты исследований и разработок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</w:tr>
      <w:tr w:rsidR="00F24E58" w:rsidRPr="00F24E58" w:rsidTr="00F24E58">
        <w:trPr>
          <w:trHeight w:val="27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Основные средства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175 368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165 364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175 882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97,346%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97,179%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99,251%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-0,167%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2,073%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94,295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106,361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100,190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149,319</w:t>
            </w:r>
          </w:p>
        </w:tc>
      </w:tr>
      <w:tr w:rsidR="00F24E58" w:rsidRPr="00F24E58" w:rsidTr="00F24E58">
        <w:trPr>
          <w:trHeight w:val="52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Доходные вложения в материальные ценности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45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85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0,004%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0,026%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0,048%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0,023%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0,022%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642,857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188,889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-0,381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0,568</w:t>
            </w:r>
          </w:p>
        </w:tc>
      </w:tr>
      <w:tr w:rsidR="00F24E58" w:rsidRPr="00F24E58" w:rsidTr="00F24E58">
        <w:trPr>
          <w:trHeight w:val="27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Финансовые вложения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</w:tr>
      <w:tr w:rsidR="00F24E58" w:rsidRPr="00F24E58" w:rsidTr="00F24E58">
        <w:trPr>
          <w:trHeight w:val="27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Отложенные налоговые активы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145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229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931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0,080%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0,135%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0,525%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0,054%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0,391%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157,931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406,550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-0,841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9,966</w:t>
            </w:r>
          </w:p>
        </w:tc>
      </w:tr>
      <w:tr w:rsidR="00F24E58" w:rsidRPr="00F24E58" w:rsidTr="00F24E58">
        <w:trPr>
          <w:trHeight w:val="103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Дебиторская задолженность, платежи по которой ожидаются более чем через 12 месяцев после отчетной даты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</w:tr>
      <w:tr w:rsidR="00F24E58" w:rsidRPr="00F24E58" w:rsidTr="00F24E58">
        <w:trPr>
          <w:trHeight w:val="27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 xml:space="preserve">Прочие </w:t>
            </w:r>
            <w:proofErr w:type="spellStart"/>
            <w:r w:rsidRPr="00F24E58">
              <w:rPr>
                <w:rFonts w:eastAsia="Times New Roman" w:cs="Times New Roman"/>
                <w:sz w:val="18"/>
                <w:szCs w:val="18"/>
              </w:rPr>
              <w:t>внеоборотные</w:t>
            </w:r>
            <w:proofErr w:type="spellEnd"/>
            <w:r w:rsidRPr="00F24E58">
              <w:rPr>
                <w:rFonts w:eastAsia="Times New Roman" w:cs="Times New Roman"/>
                <w:sz w:val="18"/>
                <w:szCs w:val="18"/>
              </w:rPr>
              <w:t xml:space="preserve"> активы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4 460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4 460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199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2,476%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2,621%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0,112%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0,145%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-2,509%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100,000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4,462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-60,491</w:t>
            </w:r>
          </w:p>
        </w:tc>
      </w:tr>
      <w:tr w:rsidR="00F24E58" w:rsidRPr="00F24E58" w:rsidTr="00F24E58">
        <w:trPr>
          <w:trHeight w:val="270"/>
        </w:trPr>
        <w:tc>
          <w:tcPr>
            <w:tcW w:w="7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Итого по разделу I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F24E58">
              <w:rPr>
                <w:rFonts w:eastAsia="Times New Roman" w:cs="Times New Roman"/>
                <w:b/>
                <w:bCs/>
                <w:sz w:val="18"/>
                <w:szCs w:val="18"/>
              </w:rPr>
              <w:t>180 150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F24E58">
              <w:rPr>
                <w:rFonts w:eastAsia="Times New Roman" w:cs="Times New Roman"/>
                <w:b/>
                <w:bCs/>
                <w:sz w:val="18"/>
                <w:szCs w:val="18"/>
              </w:rPr>
              <w:t>170 165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F24E58">
              <w:rPr>
                <w:rFonts w:eastAsia="Times New Roman" w:cs="Times New Roman"/>
                <w:b/>
                <w:bCs/>
                <w:sz w:val="18"/>
                <w:szCs w:val="18"/>
              </w:rPr>
              <w:t>177 209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99,957%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100,000%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100,044%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24E58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</w:tr>
    </w:tbl>
    <w:p w:rsidR="00D95417" w:rsidRDefault="00D95417" w:rsidP="00F24E58">
      <w:pPr>
        <w:tabs>
          <w:tab w:val="left" w:pos="720"/>
        </w:tabs>
        <w:jc w:val="both"/>
        <w:rPr>
          <w:rFonts w:cs="Times New Roman"/>
          <w:szCs w:val="28"/>
        </w:rPr>
      </w:pPr>
    </w:p>
    <w:p w:rsidR="00F24E58" w:rsidRDefault="00F24E58" w:rsidP="00F24E58">
      <w:pPr>
        <w:pStyle w:val="31"/>
        <w:spacing w:line="240" w:lineRule="auto"/>
        <w:jc w:val="left"/>
        <w:rPr>
          <w:szCs w:val="24"/>
        </w:rPr>
      </w:pPr>
      <w:r w:rsidRPr="003271BA">
        <w:rPr>
          <w:szCs w:val="24"/>
        </w:rPr>
        <w:lastRenderedPageBreak/>
        <w:t>Таблица 1.4 - Структура оборотных активов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4"/>
        <w:gridCol w:w="712"/>
        <w:gridCol w:w="712"/>
        <w:gridCol w:w="712"/>
        <w:gridCol w:w="712"/>
        <w:gridCol w:w="712"/>
        <w:gridCol w:w="712"/>
        <w:gridCol w:w="793"/>
        <w:gridCol w:w="793"/>
        <w:gridCol w:w="609"/>
        <w:gridCol w:w="648"/>
        <w:gridCol w:w="746"/>
        <w:gridCol w:w="746"/>
      </w:tblGrid>
      <w:tr w:rsidR="00F24E58" w:rsidRPr="00F24E58" w:rsidTr="00F24E58">
        <w:trPr>
          <w:trHeight w:val="270"/>
        </w:trPr>
        <w:tc>
          <w:tcPr>
            <w:tcW w:w="7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Статьи</w:t>
            </w:r>
          </w:p>
        </w:tc>
        <w:tc>
          <w:tcPr>
            <w:tcW w:w="99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 xml:space="preserve">Сумма,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тыс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.р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уб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>.</w:t>
            </w:r>
          </w:p>
        </w:tc>
        <w:tc>
          <w:tcPr>
            <w:tcW w:w="10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Уд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ес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>, %</w:t>
            </w:r>
          </w:p>
        </w:tc>
        <w:tc>
          <w:tcPr>
            <w:tcW w:w="224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Изменения</w:t>
            </w:r>
          </w:p>
        </w:tc>
      </w:tr>
      <w:tr w:rsidR="00F24E58" w:rsidRPr="00F24E58" w:rsidTr="00F24E58">
        <w:trPr>
          <w:trHeight w:val="780"/>
        </w:trPr>
        <w:tc>
          <w:tcPr>
            <w:tcW w:w="7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 xml:space="preserve">абсолютные 2013-12,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тыс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.р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 xml:space="preserve">абсолютные 2014-13,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тыс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.р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уд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есах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2013-12,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п.п</w:t>
            </w:r>
            <w:proofErr w:type="spellEnd"/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уд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есах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2014-13,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п.п</w:t>
            </w:r>
            <w:proofErr w:type="spellEnd"/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к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изменению общей величины ОА 2013-12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к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изменению общей величины ОА 2014-13</w:t>
            </w:r>
          </w:p>
        </w:tc>
      </w:tr>
      <w:tr w:rsidR="00F24E58" w:rsidRPr="00F24E58" w:rsidTr="00F24E58">
        <w:trPr>
          <w:trHeight w:val="330"/>
        </w:trPr>
        <w:tc>
          <w:tcPr>
            <w:tcW w:w="7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А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</w:tr>
      <w:tr w:rsidR="00F24E58" w:rsidRPr="00F24E58" w:rsidTr="00F24E58">
        <w:trPr>
          <w:trHeight w:val="270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 xml:space="preserve">                      Запасы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54 793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50 062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50 545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17,621%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15,010%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9,664%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-4 731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483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-2,611%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-5,347%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-20,966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0,255</w:t>
            </w:r>
          </w:p>
        </w:tc>
      </w:tr>
      <w:tr w:rsidR="00F24E58" w:rsidRPr="00F24E58" w:rsidTr="00F24E58">
        <w:trPr>
          <w:trHeight w:val="270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НДС по приобретенным ценностям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4 900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1 021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7 127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1,576%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0,306%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1,363%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-3 879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6 106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-1,270%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1,056%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-17,190</w:t>
            </w:r>
          </w:p>
        </w:tc>
        <w:tc>
          <w:tcPr>
            <w:tcW w:w="4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3,222</w:t>
            </w:r>
          </w:p>
        </w:tc>
      </w:tr>
      <w:tr w:rsidR="00F24E58" w:rsidRPr="00F24E58" w:rsidTr="00F24E58">
        <w:trPr>
          <w:trHeight w:val="345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Дебиторская задолженность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143 957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175 340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204 997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46,296%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52,573%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39,193%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31 383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29 657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6,277%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-13,380%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139,078</w:t>
            </w:r>
          </w:p>
        </w:tc>
        <w:tc>
          <w:tcPr>
            <w:tcW w:w="4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15,648</w:t>
            </w:r>
          </w:p>
        </w:tc>
      </w:tr>
      <w:tr w:rsidR="00F24E58" w:rsidRPr="00F24E58" w:rsidTr="00F24E58">
        <w:trPr>
          <w:trHeight w:val="270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 xml:space="preserve">Финансовые вложения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100 917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104 056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254 850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32,454%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31,200%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48,725%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3 139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150 794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-1,255%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17,525%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13,911</w:t>
            </w:r>
          </w:p>
        </w:tc>
        <w:tc>
          <w:tcPr>
            <w:tcW w:w="4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79,564</w:t>
            </w:r>
          </w:p>
        </w:tc>
      </w:tr>
      <w:tr w:rsidR="00F24E58" w:rsidRPr="00F24E58" w:rsidTr="00F24E58">
        <w:trPr>
          <w:trHeight w:val="525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Денежные средства и денежные эквиваленты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4 453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3 036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5 521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1,432%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0,910%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1,056%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-1 417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2 485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-0,522%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0,145%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-6,280</w:t>
            </w:r>
          </w:p>
        </w:tc>
        <w:tc>
          <w:tcPr>
            <w:tcW w:w="4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1,311</w:t>
            </w:r>
          </w:p>
        </w:tc>
      </w:tr>
      <w:tr w:rsidR="00F24E58" w:rsidRPr="00F24E58" w:rsidTr="00F24E58">
        <w:trPr>
          <w:trHeight w:val="315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Прочие оборотные активы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1 930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0,621%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0,000%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0,000%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-1 930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-0,621%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0,000%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-8,553</w:t>
            </w:r>
          </w:p>
        </w:tc>
        <w:tc>
          <w:tcPr>
            <w:tcW w:w="4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0,000</w:t>
            </w:r>
          </w:p>
        </w:tc>
      </w:tr>
      <w:tr w:rsidR="00F24E58" w:rsidRPr="00F24E58" w:rsidTr="00F24E58">
        <w:trPr>
          <w:trHeight w:val="270"/>
        </w:trPr>
        <w:tc>
          <w:tcPr>
            <w:tcW w:w="74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Итого по разделу II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310 950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333 515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523 040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100,000%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100,000%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100,000%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22 565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189 525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</w:tbl>
    <w:p w:rsidR="00F24E58" w:rsidRPr="003271BA" w:rsidRDefault="00F24E58" w:rsidP="00F24E58">
      <w:pPr>
        <w:pStyle w:val="31"/>
        <w:spacing w:line="240" w:lineRule="auto"/>
        <w:ind w:firstLine="0"/>
        <w:jc w:val="left"/>
        <w:rPr>
          <w:szCs w:val="24"/>
        </w:rPr>
      </w:pPr>
    </w:p>
    <w:p w:rsidR="003604A4" w:rsidRDefault="00F24E58" w:rsidP="00F24E58">
      <w:pPr>
        <w:spacing w:after="0"/>
        <w:ind w:left="-851"/>
        <w:rPr>
          <w:szCs w:val="24"/>
        </w:rPr>
      </w:pPr>
      <w:r>
        <w:rPr>
          <w:szCs w:val="24"/>
        </w:rPr>
        <w:t xml:space="preserve">            </w:t>
      </w:r>
      <w:r w:rsidRPr="003271BA">
        <w:rPr>
          <w:szCs w:val="24"/>
        </w:rPr>
        <w:t>Таблица 1.5 - Структура активов по их укрупненным элементам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3"/>
        <w:gridCol w:w="718"/>
        <w:gridCol w:w="718"/>
        <w:gridCol w:w="718"/>
        <w:gridCol w:w="718"/>
        <w:gridCol w:w="718"/>
        <w:gridCol w:w="718"/>
        <w:gridCol w:w="800"/>
        <w:gridCol w:w="800"/>
        <w:gridCol w:w="613"/>
        <w:gridCol w:w="613"/>
        <w:gridCol w:w="752"/>
        <w:gridCol w:w="752"/>
      </w:tblGrid>
      <w:tr w:rsidR="00F24E58" w:rsidRPr="00F24E58" w:rsidTr="00F24E58">
        <w:trPr>
          <w:trHeight w:val="270"/>
        </w:trPr>
        <w:tc>
          <w:tcPr>
            <w:tcW w:w="7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Статьи</w:t>
            </w:r>
          </w:p>
        </w:tc>
        <w:tc>
          <w:tcPr>
            <w:tcW w:w="99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 xml:space="preserve">Сумма,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тыс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.р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уб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>.</w:t>
            </w:r>
          </w:p>
        </w:tc>
        <w:tc>
          <w:tcPr>
            <w:tcW w:w="10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Уд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ес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>, %</w:t>
            </w:r>
          </w:p>
        </w:tc>
        <w:tc>
          <w:tcPr>
            <w:tcW w:w="224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Изменения</w:t>
            </w:r>
          </w:p>
        </w:tc>
      </w:tr>
      <w:tr w:rsidR="00F24E58" w:rsidRPr="00F24E58" w:rsidTr="00F24E58">
        <w:trPr>
          <w:trHeight w:val="780"/>
        </w:trPr>
        <w:tc>
          <w:tcPr>
            <w:tcW w:w="7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на 31.12.2014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 xml:space="preserve">абсолютные 2013-12,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тыс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.р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 xml:space="preserve">абсолютные 2014-13,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тыс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.р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уд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есах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2013-12,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п.п</w:t>
            </w:r>
            <w:proofErr w:type="spellEnd"/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уд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.в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>есах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2014-13,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п.п</w:t>
            </w:r>
            <w:proofErr w:type="spellEnd"/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к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изменению общей величины ОА 2013-12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в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к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изменению общей величины ОА 2014-13</w:t>
            </w:r>
          </w:p>
        </w:tc>
      </w:tr>
      <w:tr w:rsidR="00F24E58" w:rsidRPr="00F24E58" w:rsidTr="00F24E58">
        <w:trPr>
          <w:trHeight w:val="330"/>
        </w:trPr>
        <w:tc>
          <w:tcPr>
            <w:tcW w:w="7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А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24E58"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24E58"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24E58"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</w:tr>
      <w:tr w:rsidR="00F24E58" w:rsidRPr="00F24E58" w:rsidTr="00F24E58">
        <w:trPr>
          <w:trHeight w:val="330"/>
        </w:trPr>
        <w:tc>
          <w:tcPr>
            <w:tcW w:w="7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Запасы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54 793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50 062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50 545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100,00%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100,00%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100,00%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-4 731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483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100</w:t>
            </w:r>
          </w:p>
        </w:tc>
      </w:tr>
      <w:tr w:rsidR="00F24E58" w:rsidRPr="00F24E58" w:rsidTr="00F24E58">
        <w:trPr>
          <w:trHeight w:val="300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Сырье и материалы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48681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45224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46705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73,071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306,625</w:t>
            </w:r>
          </w:p>
        </w:tc>
      </w:tr>
      <w:tr w:rsidR="00F24E58" w:rsidRPr="00F24E58" w:rsidTr="00F24E58">
        <w:trPr>
          <w:trHeight w:val="300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Готовая продукция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3657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3617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3032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0,845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-121,118</w:t>
            </w:r>
          </w:p>
        </w:tc>
      </w:tr>
      <w:tr w:rsidR="00F24E58" w:rsidRPr="00F24E58" w:rsidTr="00F24E58">
        <w:trPr>
          <w:trHeight w:val="510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РБ</w:t>
            </w:r>
            <w:proofErr w:type="gramStart"/>
            <w:r w:rsidRPr="00F24E58">
              <w:rPr>
                <w:rFonts w:eastAsia="Times New Roman" w:cs="Times New Roman"/>
                <w:sz w:val="16"/>
                <w:szCs w:val="16"/>
              </w:rPr>
              <w:t>П(</w:t>
            </w:r>
            <w:proofErr w:type="gram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для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обьектов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анал.учета,кот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. В балансе </w:t>
            </w:r>
            <w:proofErr w:type="spellStart"/>
            <w:r w:rsidRPr="00F24E58">
              <w:rPr>
                <w:rFonts w:eastAsia="Times New Roman" w:cs="Times New Roman"/>
                <w:sz w:val="16"/>
                <w:szCs w:val="16"/>
              </w:rPr>
              <w:t>отжаются</w:t>
            </w:r>
            <w:proofErr w:type="spellEnd"/>
            <w:r w:rsidRPr="00F24E58">
              <w:rPr>
                <w:rFonts w:eastAsia="Times New Roman" w:cs="Times New Roman"/>
                <w:sz w:val="16"/>
                <w:szCs w:val="16"/>
              </w:rPr>
              <w:t xml:space="preserve"> как "Запасы"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1338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561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225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16,424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-69,565</w:t>
            </w:r>
          </w:p>
        </w:tc>
      </w:tr>
      <w:tr w:rsidR="00F24E58" w:rsidRPr="00F24E58" w:rsidTr="00F24E58">
        <w:trPr>
          <w:trHeight w:val="300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Расходы будущих периодов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1338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561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225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16,424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-69,565</w:t>
            </w:r>
          </w:p>
        </w:tc>
      </w:tr>
      <w:tr w:rsidR="00F24E58" w:rsidRPr="00F24E58" w:rsidTr="00F24E58">
        <w:trPr>
          <w:trHeight w:val="270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Товары для перепродажи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1117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660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583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9,660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-15,942</w:t>
            </w:r>
          </w:p>
        </w:tc>
      </w:tr>
      <w:tr w:rsidR="00F24E58" w:rsidRPr="00F24E58" w:rsidTr="00ED6368">
        <w:trPr>
          <w:trHeight w:val="270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54 793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50 062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24E58">
              <w:rPr>
                <w:rFonts w:eastAsia="Times New Roman" w:cs="Times New Roman"/>
                <w:sz w:val="16"/>
                <w:szCs w:val="16"/>
              </w:rPr>
              <w:t>50 545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100,000%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100,000%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100,000%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-4731</w:t>
            </w:r>
          </w:p>
        </w:tc>
        <w:tc>
          <w:tcPr>
            <w:tcW w:w="38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483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E58" w:rsidRPr="00F24E58" w:rsidRDefault="00F24E58" w:rsidP="00F24E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24E58">
              <w:rPr>
                <w:rFonts w:eastAsia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</w:tbl>
    <w:p w:rsidR="00F24E58" w:rsidRDefault="00F24E58" w:rsidP="00F24E58">
      <w:pPr>
        <w:spacing w:after="0"/>
        <w:ind w:left="-142"/>
        <w:rPr>
          <w:szCs w:val="24"/>
        </w:rPr>
      </w:pPr>
    </w:p>
    <w:p w:rsidR="00ED6368" w:rsidRDefault="00ED6368" w:rsidP="00ED6368">
      <w:pPr>
        <w:spacing w:after="0"/>
        <w:ind w:left="-142"/>
        <w:rPr>
          <w:szCs w:val="24"/>
        </w:rPr>
      </w:pPr>
      <w:r w:rsidRPr="00A220A0">
        <w:rPr>
          <w:szCs w:val="24"/>
        </w:rPr>
        <w:t>Таблица 1.6 - Общая оценка активов предприятия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4"/>
        <w:gridCol w:w="1116"/>
        <w:gridCol w:w="1116"/>
        <w:gridCol w:w="1116"/>
        <w:gridCol w:w="1263"/>
        <w:gridCol w:w="1263"/>
        <w:gridCol w:w="717"/>
        <w:gridCol w:w="926"/>
      </w:tblGrid>
      <w:tr w:rsidR="00ED6368" w:rsidRPr="00ED6368" w:rsidTr="00ED6368">
        <w:trPr>
          <w:trHeight w:val="525"/>
        </w:trPr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D6368">
              <w:rPr>
                <w:rFonts w:eastAsia="Times New Roman" w:cs="Times New Roman"/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на 31.12.2012</w:t>
            </w: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на 31.12.2013</w:t>
            </w:r>
          </w:p>
        </w:tc>
        <w:tc>
          <w:tcPr>
            <w:tcW w:w="5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на 31.12.2014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 xml:space="preserve">абсолютные 2013-12, </w:t>
            </w:r>
            <w:proofErr w:type="spellStart"/>
            <w:r w:rsidRPr="00ED6368">
              <w:rPr>
                <w:rFonts w:eastAsia="Times New Roman" w:cs="Times New Roman"/>
                <w:sz w:val="20"/>
                <w:szCs w:val="20"/>
              </w:rPr>
              <w:t>тыс</w:t>
            </w:r>
            <w:proofErr w:type="gramStart"/>
            <w:r w:rsidRPr="00ED6368">
              <w:rPr>
                <w:rFonts w:eastAsia="Times New Roman" w:cs="Times New Roman"/>
                <w:sz w:val="20"/>
                <w:szCs w:val="20"/>
              </w:rPr>
              <w:t>.р</w:t>
            </w:r>
            <w:proofErr w:type="gramEnd"/>
            <w:r w:rsidRPr="00ED6368">
              <w:rPr>
                <w:rFonts w:eastAsia="Times New Roman" w:cs="Times New Roman"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 xml:space="preserve">абсолютные 2014-13, </w:t>
            </w:r>
            <w:proofErr w:type="spellStart"/>
            <w:r w:rsidRPr="00ED6368">
              <w:rPr>
                <w:rFonts w:eastAsia="Times New Roman" w:cs="Times New Roman"/>
                <w:sz w:val="20"/>
                <w:szCs w:val="20"/>
              </w:rPr>
              <w:t>тыс</w:t>
            </w:r>
            <w:proofErr w:type="gramStart"/>
            <w:r w:rsidRPr="00ED6368">
              <w:rPr>
                <w:rFonts w:eastAsia="Times New Roman" w:cs="Times New Roman"/>
                <w:sz w:val="20"/>
                <w:szCs w:val="20"/>
              </w:rPr>
              <w:t>.р</w:t>
            </w:r>
            <w:proofErr w:type="gramEnd"/>
            <w:r w:rsidRPr="00ED6368">
              <w:rPr>
                <w:rFonts w:eastAsia="Times New Roman" w:cs="Times New Roman"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темп роста 2013-12, %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темп роста 2014-13, %</w:t>
            </w:r>
          </w:p>
        </w:tc>
      </w:tr>
      <w:tr w:rsidR="00ED6368" w:rsidRPr="00ED6368" w:rsidTr="00ED6368">
        <w:trPr>
          <w:trHeight w:val="270"/>
        </w:trPr>
        <w:tc>
          <w:tcPr>
            <w:tcW w:w="11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 xml:space="preserve">Всего активов, тыс. руб., у </w:t>
            </w:r>
            <w:proofErr w:type="spellStart"/>
            <w:r w:rsidRPr="00ED6368">
              <w:rPr>
                <w:rFonts w:eastAsia="Times New Roman" w:cs="Times New Roman"/>
                <w:sz w:val="20"/>
                <w:szCs w:val="20"/>
              </w:rPr>
              <w:t>т.ч</w:t>
            </w:r>
            <w:proofErr w:type="spellEnd"/>
            <w:r w:rsidRPr="00ED6368">
              <w:rPr>
                <w:rFonts w:eastAsia="Times New Roman" w:cs="Times New Roman"/>
                <w:sz w:val="20"/>
                <w:szCs w:val="20"/>
              </w:rPr>
              <w:t>.: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D6368">
              <w:rPr>
                <w:rFonts w:eastAsia="Times New Roman" w:cs="Times New Roman"/>
                <w:b/>
                <w:bCs/>
                <w:sz w:val="20"/>
                <w:szCs w:val="20"/>
              </w:rPr>
              <w:t>491100,00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D6368">
              <w:rPr>
                <w:rFonts w:eastAsia="Times New Roman" w:cs="Times New Roman"/>
                <w:b/>
                <w:bCs/>
                <w:sz w:val="20"/>
                <w:szCs w:val="20"/>
              </w:rPr>
              <w:t>503680,00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D6368">
              <w:rPr>
                <w:rFonts w:eastAsia="Times New Roman" w:cs="Times New Roman"/>
                <w:b/>
                <w:bCs/>
                <w:sz w:val="20"/>
                <w:szCs w:val="20"/>
              </w:rPr>
              <w:t>700249,00</w:t>
            </w:r>
          </w:p>
        </w:tc>
        <w:tc>
          <w:tcPr>
            <w:tcW w:w="5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12580,00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196569,00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0,39</w:t>
            </w:r>
          </w:p>
        </w:tc>
      </w:tr>
      <w:tr w:rsidR="00ED6368" w:rsidRPr="00ED6368" w:rsidTr="00ED6368">
        <w:trPr>
          <w:trHeight w:val="270"/>
        </w:trPr>
        <w:tc>
          <w:tcPr>
            <w:tcW w:w="1195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 xml:space="preserve">1.Необоротные активы, тыс. руб. 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D6368">
              <w:rPr>
                <w:rFonts w:eastAsia="Times New Roman" w:cs="Times New Roman"/>
                <w:b/>
                <w:bCs/>
                <w:sz w:val="20"/>
                <w:szCs w:val="20"/>
              </w:rPr>
              <w:t>180150,00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D6368">
              <w:rPr>
                <w:rFonts w:eastAsia="Times New Roman" w:cs="Times New Roman"/>
                <w:b/>
                <w:bCs/>
                <w:sz w:val="20"/>
                <w:szCs w:val="20"/>
              </w:rPr>
              <w:t>170165,00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D6368">
              <w:rPr>
                <w:rFonts w:eastAsia="Times New Roman" w:cs="Times New Roman"/>
                <w:b/>
                <w:bCs/>
                <w:sz w:val="20"/>
                <w:szCs w:val="20"/>
              </w:rPr>
              <w:t>177209,00</w:t>
            </w:r>
          </w:p>
        </w:tc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-9985,00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7044,00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-0,06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0,04</w:t>
            </w:r>
          </w:p>
        </w:tc>
      </w:tr>
      <w:tr w:rsidR="00ED6368" w:rsidRPr="00ED6368" w:rsidTr="00ED6368">
        <w:trPr>
          <w:trHeight w:val="270"/>
        </w:trPr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ED6368">
              <w:rPr>
                <w:rFonts w:eastAsia="Times New Roman" w:cs="Times New Roman"/>
                <w:sz w:val="20"/>
                <w:szCs w:val="20"/>
              </w:rPr>
              <w:t>в</w:t>
            </w:r>
            <w:proofErr w:type="gramEnd"/>
            <w:r w:rsidRPr="00ED6368">
              <w:rPr>
                <w:rFonts w:eastAsia="Times New Roman" w:cs="Times New Roman"/>
                <w:sz w:val="20"/>
                <w:szCs w:val="20"/>
              </w:rPr>
              <w:t xml:space="preserve"> % к стоимости активов</w:t>
            </w:r>
          </w:p>
        </w:tc>
        <w:tc>
          <w:tcPr>
            <w:tcW w:w="5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ED6368" w:rsidRPr="00ED6368" w:rsidTr="00ED6368">
        <w:trPr>
          <w:trHeight w:val="270"/>
        </w:trPr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 xml:space="preserve">2. Оборотные активы, тыс. руб. 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D6368">
              <w:rPr>
                <w:rFonts w:eastAsia="Times New Roman" w:cs="Times New Roman"/>
                <w:b/>
                <w:bCs/>
                <w:sz w:val="20"/>
                <w:szCs w:val="20"/>
              </w:rPr>
              <w:t>310950,00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D6368">
              <w:rPr>
                <w:rFonts w:eastAsia="Times New Roman" w:cs="Times New Roman"/>
                <w:b/>
                <w:bCs/>
                <w:sz w:val="20"/>
                <w:szCs w:val="20"/>
              </w:rPr>
              <w:t>333515,00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D6368">
              <w:rPr>
                <w:rFonts w:eastAsia="Times New Roman" w:cs="Times New Roman"/>
                <w:b/>
                <w:bCs/>
                <w:sz w:val="20"/>
                <w:szCs w:val="20"/>
              </w:rPr>
              <w:t>523040,00</w:t>
            </w:r>
          </w:p>
        </w:tc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22565,00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189525,00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0,07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0,57</w:t>
            </w:r>
          </w:p>
        </w:tc>
      </w:tr>
      <w:tr w:rsidR="00ED6368" w:rsidRPr="00ED6368" w:rsidTr="00ED6368">
        <w:trPr>
          <w:trHeight w:val="270"/>
        </w:trPr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ED6368">
              <w:rPr>
                <w:rFonts w:eastAsia="Times New Roman" w:cs="Times New Roman"/>
                <w:sz w:val="20"/>
                <w:szCs w:val="20"/>
              </w:rPr>
              <w:t>в</w:t>
            </w:r>
            <w:proofErr w:type="gramEnd"/>
            <w:r w:rsidRPr="00ED6368">
              <w:rPr>
                <w:rFonts w:eastAsia="Times New Roman" w:cs="Times New Roman"/>
                <w:sz w:val="20"/>
                <w:szCs w:val="20"/>
              </w:rPr>
              <w:t xml:space="preserve"> % к стоимости активов</w:t>
            </w:r>
          </w:p>
        </w:tc>
        <w:tc>
          <w:tcPr>
            <w:tcW w:w="5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ED6368" w:rsidRPr="00ED6368" w:rsidTr="00ED6368">
        <w:trPr>
          <w:trHeight w:val="525"/>
        </w:trPr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2.1. Материальные оборотные активы, тыс. руб.</w:t>
            </w:r>
          </w:p>
        </w:tc>
        <w:tc>
          <w:tcPr>
            <w:tcW w:w="5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ED6368" w:rsidRPr="00ED6368" w:rsidTr="00ED6368">
        <w:trPr>
          <w:trHeight w:val="270"/>
        </w:trPr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ED6368">
              <w:rPr>
                <w:rFonts w:eastAsia="Times New Roman" w:cs="Times New Roman"/>
                <w:sz w:val="20"/>
                <w:szCs w:val="20"/>
              </w:rPr>
              <w:t>в</w:t>
            </w:r>
            <w:proofErr w:type="gramEnd"/>
            <w:r w:rsidRPr="00ED6368">
              <w:rPr>
                <w:rFonts w:eastAsia="Times New Roman" w:cs="Times New Roman"/>
                <w:sz w:val="20"/>
                <w:szCs w:val="20"/>
              </w:rPr>
              <w:t xml:space="preserve"> % к стоимости активов</w:t>
            </w:r>
          </w:p>
        </w:tc>
        <w:tc>
          <w:tcPr>
            <w:tcW w:w="5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636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636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636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ED6368" w:rsidRPr="00ED6368" w:rsidTr="00ED6368">
        <w:trPr>
          <w:trHeight w:val="525"/>
        </w:trPr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 xml:space="preserve">2.2. Текущие финансовые инвестиции, тыс. руб. 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100917,00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104056,00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254850,00</w:t>
            </w:r>
          </w:p>
        </w:tc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3139,00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150794,00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0,03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1,45</w:t>
            </w:r>
          </w:p>
        </w:tc>
      </w:tr>
      <w:tr w:rsidR="00ED6368" w:rsidRPr="00ED6368" w:rsidTr="00ED6368">
        <w:trPr>
          <w:trHeight w:val="270"/>
        </w:trPr>
        <w:tc>
          <w:tcPr>
            <w:tcW w:w="11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ED6368">
              <w:rPr>
                <w:rFonts w:eastAsia="Times New Roman" w:cs="Times New Roman"/>
                <w:sz w:val="20"/>
                <w:szCs w:val="20"/>
              </w:rPr>
              <w:t>в</w:t>
            </w:r>
            <w:proofErr w:type="gramEnd"/>
            <w:r w:rsidRPr="00ED6368">
              <w:rPr>
                <w:rFonts w:eastAsia="Times New Roman" w:cs="Times New Roman"/>
                <w:sz w:val="20"/>
                <w:szCs w:val="20"/>
              </w:rPr>
              <w:t xml:space="preserve"> % к стоимости активов</w:t>
            </w:r>
          </w:p>
        </w:tc>
        <w:tc>
          <w:tcPr>
            <w:tcW w:w="5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636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636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636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ED6368" w:rsidRPr="00ED6368" w:rsidTr="00ED6368">
        <w:trPr>
          <w:trHeight w:val="525"/>
        </w:trPr>
        <w:tc>
          <w:tcPr>
            <w:tcW w:w="11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 xml:space="preserve">2.3. Денежные средства и их эквиваленты, тыс. руб. 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4453,00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3036,00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5521,00</w:t>
            </w:r>
          </w:p>
        </w:tc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-1417,00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2485,00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-0,32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0,82</w:t>
            </w:r>
          </w:p>
        </w:tc>
      </w:tr>
      <w:tr w:rsidR="00ED6368" w:rsidRPr="00ED6368" w:rsidTr="00ED6368">
        <w:trPr>
          <w:trHeight w:val="270"/>
        </w:trPr>
        <w:tc>
          <w:tcPr>
            <w:tcW w:w="11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ED6368">
              <w:rPr>
                <w:rFonts w:eastAsia="Times New Roman" w:cs="Times New Roman"/>
                <w:sz w:val="20"/>
                <w:szCs w:val="20"/>
              </w:rPr>
              <w:t>в</w:t>
            </w:r>
            <w:proofErr w:type="gramEnd"/>
            <w:r w:rsidRPr="00ED6368">
              <w:rPr>
                <w:rFonts w:eastAsia="Times New Roman" w:cs="Times New Roman"/>
                <w:sz w:val="20"/>
                <w:szCs w:val="20"/>
              </w:rPr>
              <w:t xml:space="preserve"> % к стоимости активов</w:t>
            </w:r>
          </w:p>
        </w:tc>
        <w:tc>
          <w:tcPr>
            <w:tcW w:w="5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636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636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636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ED6368" w:rsidRPr="00ED6368" w:rsidTr="00ED6368">
        <w:trPr>
          <w:trHeight w:val="255"/>
        </w:trPr>
        <w:tc>
          <w:tcPr>
            <w:tcW w:w="11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 xml:space="preserve">2.4. Средства в расчетах, тыс. руб. 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143957,00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175340,00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204997,00</w:t>
            </w:r>
          </w:p>
        </w:tc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31383,00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29657,00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0,22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0,17</w:t>
            </w:r>
          </w:p>
        </w:tc>
      </w:tr>
      <w:tr w:rsidR="00ED6368" w:rsidRPr="00ED6368" w:rsidTr="00ED6368">
        <w:trPr>
          <w:trHeight w:val="270"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ED6368">
              <w:rPr>
                <w:rFonts w:eastAsia="Times New Roman" w:cs="Times New Roman"/>
                <w:sz w:val="20"/>
                <w:szCs w:val="20"/>
              </w:rPr>
              <w:t>в</w:t>
            </w:r>
            <w:proofErr w:type="gramEnd"/>
            <w:r w:rsidRPr="00ED6368">
              <w:rPr>
                <w:rFonts w:eastAsia="Times New Roman" w:cs="Times New Roman"/>
                <w:sz w:val="20"/>
                <w:szCs w:val="20"/>
              </w:rPr>
              <w:t xml:space="preserve"> % к стоимости активов</w:t>
            </w:r>
          </w:p>
        </w:tc>
        <w:tc>
          <w:tcPr>
            <w:tcW w:w="54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636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636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636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</w:tbl>
    <w:p w:rsidR="00ED6368" w:rsidRDefault="00ED6368" w:rsidP="00ED6368">
      <w:pPr>
        <w:spacing w:after="0"/>
        <w:ind w:left="-142"/>
        <w:rPr>
          <w:szCs w:val="24"/>
        </w:rPr>
      </w:pPr>
    </w:p>
    <w:p w:rsidR="00ED6368" w:rsidRDefault="00ED6368" w:rsidP="00ED6368">
      <w:pPr>
        <w:pStyle w:val="31"/>
        <w:spacing w:line="240" w:lineRule="auto"/>
        <w:ind w:firstLine="0"/>
        <w:rPr>
          <w:szCs w:val="24"/>
          <w:shd w:val="clear" w:color="auto" w:fill="FFFFFF"/>
        </w:rPr>
      </w:pPr>
      <w:r w:rsidRPr="00A220A0">
        <w:rPr>
          <w:szCs w:val="24"/>
        </w:rPr>
        <w:t xml:space="preserve">Таблица 1.7 – Показатели эффективности использования капитала (активов) предприятия ОАО </w:t>
      </w:r>
      <w:r w:rsidRPr="00A339FA">
        <w:rPr>
          <w:szCs w:val="24"/>
          <w:shd w:val="clear" w:color="auto" w:fill="FFFFFF"/>
        </w:rPr>
        <w:t>«Булочно-кондитерский комбинат»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34"/>
        <w:gridCol w:w="1342"/>
        <w:gridCol w:w="1325"/>
        <w:gridCol w:w="1235"/>
        <w:gridCol w:w="1359"/>
        <w:gridCol w:w="1376"/>
      </w:tblGrid>
      <w:tr w:rsidR="00ED6368" w:rsidRPr="00ED6368" w:rsidTr="00ED6368">
        <w:trPr>
          <w:trHeight w:val="675"/>
        </w:trPr>
        <w:tc>
          <w:tcPr>
            <w:tcW w:w="1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ED6368">
              <w:rPr>
                <w:rFonts w:eastAsia="Times New Roman" w:cs="Times New Roman"/>
                <w:b/>
                <w:bCs/>
                <w:sz w:val="16"/>
                <w:szCs w:val="16"/>
              </w:rPr>
              <w:t>Показатели</w:t>
            </w:r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на 31.12.2012</w:t>
            </w:r>
          </w:p>
        </w:tc>
        <w:tc>
          <w:tcPr>
            <w:tcW w:w="6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на 31.12.2013</w:t>
            </w:r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на 31.12.2014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 xml:space="preserve">абсолютные 2013-12, </w:t>
            </w:r>
            <w:proofErr w:type="spellStart"/>
            <w:r w:rsidRPr="00ED6368">
              <w:rPr>
                <w:rFonts w:eastAsia="Times New Roman" w:cs="Times New Roman"/>
                <w:sz w:val="16"/>
                <w:szCs w:val="16"/>
              </w:rPr>
              <w:t>тыс</w:t>
            </w:r>
            <w:proofErr w:type="gramStart"/>
            <w:r w:rsidRPr="00ED6368">
              <w:rPr>
                <w:rFonts w:eastAsia="Times New Roman" w:cs="Times New Roman"/>
                <w:sz w:val="16"/>
                <w:szCs w:val="16"/>
              </w:rPr>
              <w:t>.р</w:t>
            </w:r>
            <w:proofErr w:type="gramEnd"/>
            <w:r w:rsidRPr="00ED6368">
              <w:rPr>
                <w:rFonts w:eastAsia="Times New Roman" w:cs="Times New Roman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 xml:space="preserve">абсолютные 2014-13, </w:t>
            </w:r>
            <w:proofErr w:type="spellStart"/>
            <w:r w:rsidRPr="00ED6368">
              <w:rPr>
                <w:rFonts w:eastAsia="Times New Roman" w:cs="Times New Roman"/>
                <w:sz w:val="16"/>
                <w:szCs w:val="16"/>
              </w:rPr>
              <w:t>тыс</w:t>
            </w:r>
            <w:proofErr w:type="gramStart"/>
            <w:r w:rsidRPr="00ED6368">
              <w:rPr>
                <w:rFonts w:eastAsia="Times New Roman" w:cs="Times New Roman"/>
                <w:sz w:val="16"/>
                <w:szCs w:val="16"/>
              </w:rPr>
              <w:t>.р</w:t>
            </w:r>
            <w:proofErr w:type="gramEnd"/>
            <w:r w:rsidRPr="00ED6368">
              <w:rPr>
                <w:rFonts w:eastAsia="Times New Roman" w:cs="Times New Roman"/>
                <w:sz w:val="16"/>
                <w:szCs w:val="16"/>
              </w:rPr>
              <w:t>уб</w:t>
            </w:r>
            <w:proofErr w:type="spellEnd"/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ED6368">
              <w:rPr>
                <w:rFonts w:eastAsia="Times New Roman" w:cs="Times New Roman"/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ED6368">
              <w:rPr>
                <w:rFonts w:eastAsia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ED6368">
              <w:rPr>
                <w:rFonts w:eastAsia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ED6368">
              <w:rPr>
                <w:rFonts w:eastAsia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ED6368">
              <w:rPr>
                <w:rFonts w:eastAsia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ED6368">
              <w:rPr>
                <w:rFonts w:eastAsia="Times New Roman" w:cs="Times New Roman"/>
                <w:b/>
                <w:bCs/>
                <w:sz w:val="16"/>
                <w:szCs w:val="16"/>
              </w:rPr>
              <w:t>5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1. Чистый доход от реализации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1294,00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1340,00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1561,00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46,00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221,00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1.1 Однодневная реализация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3,55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3,67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4,28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0,13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0,61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2. Себестоимость реализации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633409,00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670339,00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706513,00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36930,00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36174,00</w:t>
            </w:r>
          </w:p>
        </w:tc>
      </w:tr>
      <w:tr w:rsidR="00ED6368" w:rsidRPr="00ED6368" w:rsidTr="00ED6368">
        <w:trPr>
          <w:trHeight w:val="525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 xml:space="preserve">3. Средний объем оборотного капитала, в </w:t>
            </w:r>
            <w:proofErr w:type="spellStart"/>
            <w:r w:rsidRPr="00ED6368">
              <w:rPr>
                <w:rFonts w:eastAsia="Times New Roman" w:cs="Times New Roman"/>
                <w:sz w:val="16"/>
                <w:szCs w:val="16"/>
              </w:rPr>
              <w:t>т.ч</w:t>
            </w:r>
            <w:proofErr w:type="spellEnd"/>
            <w:r w:rsidRPr="00ED6368">
              <w:rPr>
                <w:rFonts w:eastAsia="Times New Roman" w:cs="Times New Roman"/>
                <w:sz w:val="16"/>
                <w:szCs w:val="16"/>
              </w:rPr>
              <w:t>.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54793,00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50062,00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50545,00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-4731,00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483,00</w:t>
            </w:r>
          </w:p>
        </w:tc>
      </w:tr>
      <w:tr w:rsidR="00ED6368" w:rsidRPr="00ED6368" w:rsidTr="00ED6368">
        <w:trPr>
          <w:trHeight w:val="525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3.1. Сырья, материалов и других аналогичных ценностей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3.2. Прочих запасов и затрат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ED6368" w:rsidRPr="00ED6368" w:rsidTr="00C20474">
        <w:trPr>
          <w:trHeight w:val="521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3.3. Налога на добавленную стоимость по приобретенным ценностям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2960,50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4074,00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1113,50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3.4. Дебиторской задолженности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159648,50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190168,50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30520,00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  <w:tr w:rsidR="00ED6368" w:rsidRPr="00ED6368" w:rsidTr="00C20474">
        <w:trPr>
          <w:trHeight w:val="6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3.5. Денежных средств и их эквивалентов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3744,50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4278,50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534,00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ED6368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</w:tr>
    </w:tbl>
    <w:p w:rsidR="00ED6368" w:rsidRDefault="00ED6368" w:rsidP="00ED6368">
      <w:pPr>
        <w:pStyle w:val="31"/>
        <w:spacing w:line="240" w:lineRule="auto"/>
        <w:ind w:firstLine="0"/>
        <w:rPr>
          <w:szCs w:val="24"/>
          <w:shd w:val="clear" w:color="auto" w:fill="FFFFFF"/>
        </w:rPr>
      </w:pPr>
      <w:r>
        <w:rPr>
          <w:szCs w:val="24"/>
        </w:rPr>
        <w:lastRenderedPageBreak/>
        <w:t>Продолжение таблицы</w:t>
      </w:r>
      <w:r w:rsidRPr="00A220A0">
        <w:rPr>
          <w:szCs w:val="24"/>
        </w:rPr>
        <w:t xml:space="preserve"> 1.7 – Показатели эффективности использования капитала (активов) предприятия ОАО </w:t>
      </w:r>
      <w:r w:rsidRPr="00A339FA">
        <w:rPr>
          <w:szCs w:val="24"/>
          <w:shd w:val="clear" w:color="auto" w:fill="FFFFFF"/>
        </w:rPr>
        <w:t>«Булочно-кондитерский комбинат»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34"/>
        <w:gridCol w:w="1342"/>
        <w:gridCol w:w="1325"/>
        <w:gridCol w:w="1235"/>
        <w:gridCol w:w="1359"/>
        <w:gridCol w:w="1376"/>
      </w:tblGrid>
      <w:tr w:rsidR="00ED6368" w:rsidRPr="00ED6368" w:rsidTr="00ED6368">
        <w:trPr>
          <w:trHeight w:val="270"/>
        </w:trPr>
        <w:tc>
          <w:tcPr>
            <w:tcW w:w="15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 xml:space="preserve">3.6. Финансовых вложений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102486,50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717812,00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615325,50</w:t>
            </w:r>
          </w:p>
        </w:tc>
        <w:tc>
          <w:tcPr>
            <w:tcW w:w="72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3.7</w:t>
            </w:r>
            <w:proofErr w:type="gramStart"/>
            <w:r w:rsidRPr="00ED6368">
              <w:rPr>
                <w:rFonts w:eastAsia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ED6368">
              <w:rPr>
                <w:rFonts w:eastAsia="Times New Roman" w:cs="Times New Roman"/>
                <w:sz w:val="20"/>
                <w:szCs w:val="20"/>
              </w:rPr>
              <w:t>рочих оборотных активов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965,00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-965,00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ED6368" w:rsidRPr="00ED6368" w:rsidTr="00ED6368">
        <w:trPr>
          <w:trHeight w:val="525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 xml:space="preserve">4. Коэффициент оборачиваемости капитала, обороты, в </w:t>
            </w:r>
            <w:proofErr w:type="spellStart"/>
            <w:r w:rsidRPr="00ED6368">
              <w:rPr>
                <w:rFonts w:eastAsia="Times New Roman" w:cs="Times New Roman"/>
                <w:sz w:val="20"/>
                <w:szCs w:val="20"/>
              </w:rPr>
              <w:t>т.ч</w:t>
            </w:r>
            <w:proofErr w:type="spellEnd"/>
            <w:r w:rsidRPr="00ED6368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0,02</w:t>
            </w:r>
          </w:p>
        </w:tc>
        <w:tc>
          <w:tcPr>
            <w:tcW w:w="69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0,03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2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</w:tr>
      <w:tr w:rsidR="00ED6368" w:rsidRPr="00ED6368" w:rsidTr="00ED6368">
        <w:trPr>
          <w:trHeight w:val="525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4.1. Сырья, материалов и других аналогичных ценностей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0,33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-0,11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-0,33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4.2. Прочих запасов и затрат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ED6368" w:rsidRPr="00ED6368" w:rsidTr="00ED6368">
        <w:trPr>
          <w:trHeight w:val="78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4.3. Налога на добавленную стоимость по приобретенным ценностям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0,33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-0,11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-0,33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4.4. Дебиторской задолженности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0,01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0,01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-0,01</w:t>
            </w:r>
          </w:p>
        </w:tc>
      </w:tr>
      <w:tr w:rsidR="00ED6368" w:rsidRPr="00ED6368" w:rsidTr="00ED6368">
        <w:trPr>
          <w:trHeight w:val="525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4.5. Денежных средств и их эквивалентов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0,35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0,31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-0,03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-0,31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 xml:space="preserve">4.6. Финансовых вложений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0,01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-0,01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4.7</w:t>
            </w:r>
            <w:proofErr w:type="gramStart"/>
            <w:r w:rsidRPr="00ED6368">
              <w:rPr>
                <w:rFonts w:eastAsia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ED6368">
              <w:rPr>
                <w:rFonts w:eastAsia="Times New Roman" w:cs="Times New Roman"/>
                <w:sz w:val="20"/>
                <w:szCs w:val="20"/>
              </w:rPr>
              <w:t>рочих оборотных активов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1,34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-1,34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ED6368" w:rsidRPr="00ED6368" w:rsidTr="00ED6368">
        <w:trPr>
          <w:trHeight w:val="525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5.  Общая продолжительность оборота капитала, дни, в т. ч</w:t>
            </w:r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15243,80</w:t>
            </w:r>
          </w:p>
        </w:tc>
        <w:tc>
          <w:tcPr>
            <w:tcW w:w="69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13449,49</w:t>
            </w:r>
          </w:p>
        </w:tc>
        <w:tc>
          <w:tcPr>
            <w:tcW w:w="64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11656,76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-1794,31</w:t>
            </w:r>
          </w:p>
        </w:tc>
        <w:tc>
          <w:tcPr>
            <w:tcW w:w="72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-1792,73</w:t>
            </w:r>
          </w:p>
        </w:tc>
      </w:tr>
      <w:tr w:rsidR="00ED6368" w:rsidRPr="00ED6368" w:rsidTr="00ED6368">
        <w:trPr>
          <w:trHeight w:val="525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5.1. Сырья, материалов и других аналогичных ценностей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5.2. Прочих запасов и затрат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ED6368" w:rsidRPr="00ED6368" w:rsidTr="00ED6368">
        <w:trPr>
          <w:trHeight w:val="78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5.3. Налога на добавленную стоимость по приобретенным ценностям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823,63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1094,51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270,88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-1094,51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5.4. Дебиторской задолженности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44415,35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51090,04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6674,70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-51090,04</w:t>
            </w:r>
          </w:p>
        </w:tc>
      </w:tr>
      <w:tr w:rsidR="00ED6368" w:rsidRPr="00ED6368" w:rsidTr="00ED6368">
        <w:trPr>
          <w:trHeight w:val="525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5.5. Денежных средств и их эквивалентов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1041,75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1149,45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107,70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-1149,45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 xml:space="preserve">5.6. Финансовых вложений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28512,47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192845,01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164332,54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-192845,01</w:t>
            </w:r>
          </w:p>
        </w:tc>
      </w:tr>
      <w:tr w:rsidR="00ED6368" w:rsidRPr="00ED6368" w:rsidTr="00ED6368">
        <w:trPr>
          <w:trHeight w:val="270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5.7</w:t>
            </w:r>
            <w:proofErr w:type="gramStart"/>
            <w:r w:rsidRPr="00ED6368">
              <w:rPr>
                <w:rFonts w:eastAsia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ED6368">
              <w:rPr>
                <w:rFonts w:eastAsia="Times New Roman" w:cs="Times New Roman"/>
                <w:sz w:val="20"/>
                <w:szCs w:val="20"/>
              </w:rPr>
              <w:t>рочих оборотных активов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268,47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-268,47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</w:tr>
      <w:tr w:rsidR="00ED6368" w:rsidRPr="00ED6368" w:rsidTr="00ED6368">
        <w:trPr>
          <w:trHeight w:val="1035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6. Высвобождение (привлечение) средств в оборот в связи с ускорением (замедлением) оборачиваемости в сумме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54793,00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50062,00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50545,00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-4731,00</w:t>
            </w:r>
          </w:p>
        </w:tc>
        <w:tc>
          <w:tcPr>
            <w:tcW w:w="72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483,00</w:t>
            </w:r>
          </w:p>
        </w:tc>
      </w:tr>
      <w:tr w:rsidR="00ED6368" w:rsidRPr="00ED6368" w:rsidTr="00ED6368">
        <w:trPr>
          <w:trHeight w:val="525"/>
        </w:trPr>
        <w:tc>
          <w:tcPr>
            <w:tcW w:w="1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368" w:rsidRPr="00ED6368" w:rsidRDefault="00ED6368" w:rsidP="00ED63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Длительность операционного цикла, дни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15243,80</w:t>
            </w:r>
          </w:p>
        </w:tc>
        <w:tc>
          <w:tcPr>
            <w:tcW w:w="69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13449,49</w:t>
            </w:r>
          </w:p>
        </w:tc>
        <w:tc>
          <w:tcPr>
            <w:tcW w:w="64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11656,76</w:t>
            </w:r>
          </w:p>
        </w:tc>
        <w:tc>
          <w:tcPr>
            <w:tcW w:w="71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-1794,31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368" w:rsidRPr="00ED6368" w:rsidRDefault="00ED6368" w:rsidP="00ED636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D6368">
              <w:rPr>
                <w:rFonts w:eastAsia="Times New Roman" w:cs="Times New Roman"/>
                <w:sz w:val="20"/>
                <w:szCs w:val="20"/>
              </w:rPr>
              <w:t>-1792,73</w:t>
            </w:r>
          </w:p>
        </w:tc>
      </w:tr>
    </w:tbl>
    <w:p w:rsidR="00ED6368" w:rsidRDefault="00ED6368" w:rsidP="00ED6368">
      <w:pPr>
        <w:pStyle w:val="31"/>
        <w:spacing w:line="240" w:lineRule="auto"/>
        <w:ind w:firstLine="0"/>
        <w:rPr>
          <w:szCs w:val="24"/>
          <w:shd w:val="clear" w:color="auto" w:fill="FFFFFF"/>
        </w:rPr>
      </w:pPr>
    </w:p>
    <w:p w:rsidR="00ED6368" w:rsidRPr="00A220A0" w:rsidRDefault="00ED6368" w:rsidP="00ED6368">
      <w:pPr>
        <w:pStyle w:val="31"/>
        <w:rPr>
          <w:color w:val="000000"/>
          <w:szCs w:val="24"/>
          <w:lang w:eastAsia="ru-RU"/>
        </w:rPr>
      </w:pPr>
      <w:r w:rsidRPr="00A220A0">
        <w:rPr>
          <w:color w:val="000000"/>
          <w:szCs w:val="24"/>
          <w:lang w:eastAsia="ru-RU"/>
        </w:rPr>
        <w:t>Далее построим графики и диаграммы.</w:t>
      </w:r>
    </w:p>
    <w:p w:rsidR="00ED6368" w:rsidRDefault="00ED6368" w:rsidP="00ED6368">
      <w:pPr>
        <w:pStyle w:val="31"/>
        <w:ind w:firstLine="0"/>
        <w:rPr>
          <w:bCs/>
          <w:szCs w:val="24"/>
        </w:rPr>
      </w:pPr>
      <w:r>
        <w:rPr>
          <w:szCs w:val="24"/>
        </w:rPr>
        <w:t>1.</w:t>
      </w:r>
      <w:r w:rsidRPr="00ED6368">
        <w:rPr>
          <w:bCs/>
          <w:szCs w:val="24"/>
        </w:rPr>
        <w:t xml:space="preserve"> </w:t>
      </w:r>
      <w:r w:rsidRPr="00A220A0">
        <w:rPr>
          <w:bCs/>
          <w:szCs w:val="24"/>
        </w:rPr>
        <w:t>Динамика активов предприятия за анализируемый период (график)</w:t>
      </w:r>
    </w:p>
    <w:p w:rsidR="00ED6368" w:rsidRDefault="00ED6368" w:rsidP="00ED6368">
      <w:pPr>
        <w:pStyle w:val="31"/>
        <w:ind w:left="-142" w:firstLine="0"/>
        <w:rPr>
          <w:bCs/>
          <w:szCs w:val="24"/>
        </w:rPr>
      </w:pPr>
      <w:r>
        <w:rPr>
          <w:noProof/>
        </w:rPr>
        <w:drawing>
          <wp:inline distT="0" distB="0" distL="0" distR="0" wp14:anchorId="03877BCA" wp14:editId="7FA4993E">
            <wp:extent cx="6076950" cy="168592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D6368" w:rsidRDefault="00ED6368" w:rsidP="00ED6368">
      <w:pPr>
        <w:tabs>
          <w:tab w:val="left" w:pos="720"/>
        </w:tabs>
        <w:autoSpaceDE w:val="0"/>
        <w:autoSpaceDN w:val="0"/>
        <w:spacing w:after="0" w:line="240" w:lineRule="auto"/>
        <w:jc w:val="both"/>
        <w:rPr>
          <w:bCs/>
          <w:szCs w:val="28"/>
        </w:rPr>
      </w:pPr>
      <w:r>
        <w:rPr>
          <w:bCs/>
          <w:szCs w:val="28"/>
        </w:rPr>
        <w:lastRenderedPageBreak/>
        <w:t>2.</w:t>
      </w:r>
      <w:r w:rsidRPr="00A220A0">
        <w:rPr>
          <w:bCs/>
          <w:szCs w:val="28"/>
        </w:rPr>
        <w:t>Динамика</w:t>
      </w:r>
      <w:r>
        <w:rPr>
          <w:bCs/>
          <w:szCs w:val="28"/>
        </w:rPr>
        <w:t xml:space="preserve"> оборотных и</w:t>
      </w:r>
      <w:r w:rsidRPr="00A220A0">
        <w:rPr>
          <w:bCs/>
          <w:szCs w:val="28"/>
        </w:rPr>
        <w:t xml:space="preserve"> необоротных активов предприятия за анализируемый период (график)</w:t>
      </w:r>
    </w:p>
    <w:p w:rsidR="00ED6368" w:rsidRDefault="00ED6368" w:rsidP="00ED6368">
      <w:pPr>
        <w:tabs>
          <w:tab w:val="left" w:pos="720"/>
        </w:tabs>
        <w:autoSpaceDE w:val="0"/>
        <w:autoSpaceDN w:val="0"/>
        <w:spacing w:after="0" w:line="240" w:lineRule="auto"/>
        <w:jc w:val="both"/>
        <w:rPr>
          <w:bCs/>
          <w:szCs w:val="28"/>
        </w:rPr>
      </w:pPr>
    </w:p>
    <w:p w:rsidR="00ED6368" w:rsidRPr="00ED6368" w:rsidRDefault="008F639B" w:rsidP="008F639B">
      <w:pPr>
        <w:pStyle w:val="31"/>
        <w:ind w:left="-142" w:right="-143" w:firstLine="0"/>
        <w:rPr>
          <w:bCs/>
          <w:szCs w:val="24"/>
        </w:rPr>
      </w:pPr>
      <w:r>
        <w:rPr>
          <w:noProof/>
        </w:rPr>
        <w:drawing>
          <wp:inline distT="0" distB="0" distL="0" distR="0" wp14:anchorId="74AA339E" wp14:editId="408B2744">
            <wp:extent cx="6029325" cy="269557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8F639B">
        <w:rPr>
          <w:noProof/>
        </w:rPr>
        <w:t xml:space="preserve"> </w:t>
      </w:r>
      <w:r>
        <w:rPr>
          <w:noProof/>
        </w:rPr>
        <w:drawing>
          <wp:inline distT="0" distB="0" distL="0" distR="0" wp14:anchorId="73D362A6" wp14:editId="35607FCE">
            <wp:extent cx="6029325" cy="2476500"/>
            <wp:effectExtent l="0" t="0" r="9525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F639B" w:rsidRDefault="008F639B" w:rsidP="008F639B">
      <w:pPr>
        <w:pStyle w:val="31"/>
        <w:ind w:firstLine="0"/>
        <w:rPr>
          <w:bCs/>
          <w:szCs w:val="28"/>
        </w:rPr>
      </w:pPr>
      <w:r w:rsidRPr="00DC278F">
        <w:rPr>
          <w:color w:val="000000"/>
          <w:sz w:val="22"/>
          <w:szCs w:val="24"/>
          <w:lang w:eastAsia="ru-RU"/>
        </w:rPr>
        <w:t>3.</w:t>
      </w:r>
      <w:r w:rsidRPr="00DC278F">
        <w:rPr>
          <w:bCs/>
          <w:szCs w:val="28"/>
        </w:rPr>
        <w:t xml:space="preserve"> Динамика запасов за анализируемый период (график)</w:t>
      </w:r>
    </w:p>
    <w:p w:rsidR="008F639B" w:rsidRDefault="008F639B" w:rsidP="008F639B">
      <w:pPr>
        <w:pStyle w:val="31"/>
        <w:ind w:left="-142" w:firstLine="0"/>
        <w:rPr>
          <w:bCs/>
          <w:szCs w:val="28"/>
        </w:rPr>
      </w:pPr>
      <w:r>
        <w:rPr>
          <w:noProof/>
        </w:rPr>
        <w:drawing>
          <wp:inline distT="0" distB="0" distL="0" distR="0" wp14:anchorId="5E77824F" wp14:editId="29CEF089">
            <wp:extent cx="6029325" cy="2819400"/>
            <wp:effectExtent l="0" t="0" r="9525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F639B" w:rsidRDefault="008F639B" w:rsidP="008F639B">
      <w:pPr>
        <w:pStyle w:val="31"/>
        <w:ind w:left="-142" w:firstLine="0"/>
        <w:rPr>
          <w:bCs/>
          <w:szCs w:val="28"/>
        </w:rPr>
      </w:pPr>
      <w:r w:rsidRPr="00DC278F">
        <w:rPr>
          <w:bCs/>
          <w:szCs w:val="28"/>
        </w:rPr>
        <w:lastRenderedPageBreak/>
        <w:t>4.Структура активов предприятия за анализируемый период (гистограмма)</w:t>
      </w:r>
    </w:p>
    <w:p w:rsidR="008F639B" w:rsidRDefault="008F639B" w:rsidP="008F639B">
      <w:pPr>
        <w:pStyle w:val="31"/>
        <w:ind w:left="-142" w:firstLine="0"/>
        <w:rPr>
          <w:szCs w:val="24"/>
        </w:rPr>
      </w:pPr>
      <w:r>
        <w:rPr>
          <w:noProof/>
        </w:rPr>
        <w:drawing>
          <wp:inline distT="0" distB="0" distL="0" distR="0" wp14:anchorId="528142DD" wp14:editId="43EF041B">
            <wp:extent cx="6038850" cy="27813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F639B" w:rsidRDefault="008F639B" w:rsidP="008F639B">
      <w:pPr>
        <w:pStyle w:val="31"/>
        <w:ind w:left="-142" w:firstLine="0"/>
        <w:rPr>
          <w:bCs/>
          <w:szCs w:val="24"/>
        </w:rPr>
      </w:pPr>
      <w:r w:rsidRPr="00DC278F">
        <w:rPr>
          <w:szCs w:val="24"/>
        </w:rPr>
        <w:t>5.</w:t>
      </w:r>
      <w:r w:rsidRPr="00DC278F">
        <w:rPr>
          <w:bCs/>
          <w:szCs w:val="24"/>
        </w:rPr>
        <w:t>Структура необоротных активов за анализируемый период (круговая диаграмма)</w:t>
      </w:r>
    </w:p>
    <w:p w:rsidR="008F639B" w:rsidRPr="008F639B" w:rsidRDefault="008F639B" w:rsidP="008F639B">
      <w:pPr>
        <w:pStyle w:val="31"/>
        <w:ind w:left="-142" w:firstLine="0"/>
        <w:rPr>
          <w:color w:val="000000"/>
          <w:sz w:val="22"/>
          <w:szCs w:val="24"/>
          <w:lang w:eastAsia="ru-RU"/>
        </w:rPr>
      </w:pPr>
      <w:r>
        <w:rPr>
          <w:noProof/>
        </w:rPr>
        <w:drawing>
          <wp:inline distT="0" distB="0" distL="0" distR="0" wp14:anchorId="7EEC26E3" wp14:editId="20F9B250">
            <wp:extent cx="5943600" cy="525780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F639B" w:rsidRPr="008F639B" w:rsidRDefault="008F639B" w:rsidP="008F639B">
      <w:pPr>
        <w:pStyle w:val="31"/>
        <w:ind w:left="-142" w:firstLine="0"/>
        <w:rPr>
          <w:color w:val="000000"/>
          <w:sz w:val="22"/>
          <w:szCs w:val="24"/>
          <w:lang w:eastAsia="ru-RU"/>
        </w:rPr>
      </w:pPr>
    </w:p>
    <w:p w:rsidR="008F639B" w:rsidRPr="00DC278F" w:rsidRDefault="008F639B" w:rsidP="008F639B">
      <w:pPr>
        <w:tabs>
          <w:tab w:val="left" w:pos="720"/>
        </w:tabs>
        <w:autoSpaceDE w:val="0"/>
        <w:autoSpaceDN w:val="0"/>
        <w:spacing w:after="0" w:line="360" w:lineRule="auto"/>
        <w:jc w:val="both"/>
        <w:rPr>
          <w:bCs/>
          <w:szCs w:val="28"/>
        </w:rPr>
      </w:pPr>
    </w:p>
    <w:p w:rsidR="009D3502" w:rsidRDefault="009D3502" w:rsidP="009D3502">
      <w:pPr>
        <w:tabs>
          <w:tab w:val="left" w:pos="720"/>
        </w:tabs>
        <w:autoSpaceDE w:val="0"/>
        <w:autoSpaceDN w:val="0"/>
        <w:spacing w:after="0" w:line="360" w:lineRule="auto"/>
        <w:jc w:val="both"/>
        <w:rPr>
          <w:bCs/>
          <w:szCs w:val="28"/>
        </w:rPr>
      </w:pPr>
      <w:r w:rsidRPr="00DC278F">
        <w:rPr>
          <w:bCs/>
          <w:szCs w:val="28"/>
        </w:rPr>
        <w:t xml:space="preserve">6. Структура оборотных активов за анализируемый период (круговая диаграмма). </w:t>
      </w:r>
    </w:p>
    <w:p w:rsidR="009D3502" w:rsidRDefault="009D3502" w:rsidP="009D3502">
      <w:pPr>
        <w:tabs>
          <w:tab w:val="left" w:pos="720"/>
        </w:tabs>
        <w:autoSpaceDE w:val="0"/>
        <w:autoSpaceDN w:val="0"/>
        <w:spacing w:after="0" w:line="360" w:lineRule="auto"/>
        <w:jc w:val="both"/>
        <w:rPr>
          <w:bCs/>
          <w:szCs w:val="28"/>
        </w:rPr>
      </w:pPr>
      <w:r>
        <w:rPr>
          <w:noProof/>
        </w:rPr>
        <w:drawing>
          <wp:inline distT="0" distB="0" distL="0" distR="0" wp14:anchorId="27FD4FA1" wp14:editId="4B1A2C62">
            <wp:extent cx="5962650" cy="2743200"/>
            <wp:effectExtent l="0" t="0" r="1905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D3502" w:rsidRDefault="009D3502" w:rsidP="009D3502">
      <w:pPr>
        <w:rPr>
          <w:bCs/>
          <w:szCs w:val="24"/>
        </w:rPr>
      </w:pPr>
      <w:r w:rsidRPr="00DC278F">
        <w:rPr>
          <w:rFonts w:cs="Times New Roman"/>
          <w:szCs w:val="24"/>
        </w:rPr>
        <w:t>7.</w:t>
      </w:r>
      <w:r w:rsidRPr="00DC278F">
        <w:rPr>
          <w:bCs/>
          <w:szCs w:val="24"/>
        </w:rPr>
        <w:t xml:space="preserve"> Динамика оборачиваемости капитала предприятия в оборотах (график)</w:t>
      </w:r>
    </w:p>
    <w:p w:rsidR="009D3502" w:rsidRDefault="009D3502" w:rsidP="009D3502">
      <w:pPr>
        <w:rPr>
          <w:bCs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52234E71" wp14:editId="208BE7AD">
            <wp:extent cx="5962650" cy="2333625"/>
            <wp:effectExtent l="0" t="0" r="19050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bookmarkEnd w:id="0"/>
    </w:p>
    <w:p w:rsidR="009D3502" w:rsidRDefault="009D3502" w:rsidP="009D3502">
      <w:pPr>
        <w:rPr>
          <w:bCs/>
          <w:szCs w:val="24"/>
        </w:rPr>
      </w:pPr>
      <w:r>
        <w:rPr>
          <w:noProof/>
        </w:rPr>
        <w:drawing>
          <wp:inline distT="0" distB="0" distL="0" distR="0" wp14:anchorId="0FF10D30" wp14:editId="14E9D6FE">
            <wp:extent cx="5962650" cy="2743200"/>
            <wp:effectExtent l="0" t="0" r="19050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D3502" w:rsidRDefault="009D3502" w:rsidP="009D3502">
      <w:pPr>
        <w:tabs>
          <w:tab w:val="left" w:pos="720"/>
        </w:tabs>
        <w:spacing w:after="0" w:line="360" w:lineRule="auto"/>
        <w:ind w:firstLine="720"/>
        <w:jc w:val="center"/>
        <w:rPr>
          <w:b/>
          <w:bCs/>
          <w:szCs w:val="24"/>
        </w:rPr>
      </w:pPr>
      <w:r w:rsidRPr="00B61F6C">
        <w:rPr>
          <w:b/>
          <w:bCs/>
          <w:szCs w:val="24"/>
        </w:rPr>
        <w:lastRenderedPageBreak/>
        <w:t>Аналитическая записка</w:t>
      </w:r>
    </w:p>
    <w:p w:rsidR="009D3502" w:rsidRPr="009D3502" w:rsidRDefault="009D3502" w:rsidP="009D3502">
      <w:pPr>
        <w:jc w:val="both"/>
        <w:rPr>
          <w:rFonts w:eastAsia="Times New Roman" w:cs="Times New Roman"/>
          <w:b/>
          <w:bCs/>
          <w:sz w:val="20"/>
          <w:szCs w:val="20"/>
        </w:rPr>
      </w:pPr>
      <w:r w:rsidRPr="00B00250">
        <w:rPr>
          <w:bCs/>
          <w:szCs w:val="24"/>
        </w:rPr>
        <w:t xml:space="preserve">По данным бухгалтерского баланса предприятия мы можем наблюдать </w:t>
      </w:r>
      <w:r w:rsidR="00284D79">
        <w:rPr>
          <w:bCs/>
          <w:szCs w:val="24"/>
        </w:rPr>
        <w:t xml:space="preserve">уменьшение </w:t>
      </w:r>
      <w:r w:rsidRPr="00B00250">
        <w:rPr>
          <w:bCs/>
          <w:szCs w:val="24"/>
        </w:rPr>
        <w:t>валюты баланса</w:t>
      </w:r>
      <w:r>
        <w:rPr>
          <w:bCs/>
          <w:szCs w:val="24"/>
        </w:rPr>
        <w:t xml:space="preserve"> </w:t>
      </w:r>
      <w:r w:rsidRPr="00B00250">
        <w:rPr>
          <w:bCs/>
          <w:szCs w:val="24"/>
        </w:rPr>
        <w:t>за</w:t>
      </w:r>
      <w:r>
        <w:rPr>
          <w:bCs/>
          <w:szCs w:val="24"/>
        </w:rPr>
        <w:t xml:space="preserve"> период с 2011</w:t>
      </w:r>
      <w:r w:rsidRPr="00B00250">
        <w:rPr>
          <w:bCs/>
          <w:szCs w:val="24"/>
        </w:rPr>
        <w:t xml:space="preserve"> по 2014 год</w:t>
      </w:r>
      <w:r>
        <w:rPr>
          <w:bCs/>
          <w:szCs w:val="24"/>
        </w:rPr>
        <w:t xml:space="preserve">, с </w:t>
      </w:r>
      <w:r w:rsidRPr="009D3502">
        <w:rPr>
          <w:rFonts w:eastAsia="Times New Roman" w:cs="Times New Roman"/>
          <w:bCs/>
          <w:szCs w:val="24"/>
        </w:rPr>
        <w:t>894 991</w:t>
      </w:r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 w:rsidR="00284D79" w:rsidRPr="00284D79">
        <w:rPr>
          <w:rFonts w:eastAsia="Times New Roman" w:cs="Times New Roman"/>
          <w:bCs/>
          <w:szCs w:val="24"/>
        </w:rPr>
        <w:t>тыс</w:t>
      </w:r>
      <w:proofErr w:type="gramStart"/>
      <w:r w:rsidR="00284D79">
        <w:rPr>
          <w:rFonts w:eastAsia="Times New Roman" w:cs="Times New Roman"/>
          <w:b/>
          <w:bCs/>
          <w:sz w:val="20"/>
          <w:szCs w:val="20"/>
        </w:rPr>
        <w:t>.</w:t>
      </w:r>
      <w:r>
        <w:rPr>
          <w:bCs/>
          <w:szCs w:val="24"/>
        </w:rPr>
        <w:t>р</w:t>
      </w:r>
      <w:proofErr w:type="gramEnd"/>
      <w:r>
        <w:rPr>
          <w:bCs/>
          <w:szCs w:val="24"/>
        </w:rPr>
        <w:t>уб</w:t>
      </w:r>
      <w:proofErr w:type="spellEnd"/>
      <w:r>
        <w:rPr>
          <w:bCs/>
          <w:szCs w:val="24"/>
        </w:rPr>
        <w:t xml:space="preserve">. до </w:t>
      </w:r>
      <w:r>
        <w:rPr>
          <w:bCs/>
          <w:szCs w:val="24"/>
        </w:rPr>
        <w:t xml:space="preserve">700 249 </w:t>
      </w:r>
      <w:proofErr w:type="spellStart"/>
      <w:r w:rsidR="00284D79">
        <w:rPr>
          <w:bCs/>
          <w:szCs w:val="24"/>
        </w:rPr>
        <w:t>тыс.</w:t>
      </w:r>
      <w:r>
        <w:rPr>
          <w:bCs/>
          <w:szCs w:val="24"/>
        </w:rPr>
        <w:t>руб</w:t>
      </w:r>
      <w:proofErr w:type="spellEnd"/>
      <w:r>
        <w:rPr>
          <w:bCs/>
          <w:szCs w:val="24"/>
        </w:rPr>
        <w:t>., что позволяет сказать что</w:t>
      </w:r>
      <w:r w:rsidR="00284D79">
        <w:rPr>
          <w:bCs/>
          <w:szCs w:val="24"/>
        </w:rPr>
        <w:t xml:space="preserve"> валюта</w:t>
      </w:r>
      <w:r>
        <w:rPr>
          <w:bCs/>
          <w:szCs w:val="24"/>
        </w:rPr>
        <w:t xml:space="preserve"> баланса </w:t>
      </w:r>
      <w:r>
        <w:rPr>
          <w:bCs/>
          <w:szCs w:val="24"/>
        </w:rPr>
        <w:t>уменьшил</w:t>
      </w:r>
      <w:r w:rsidR="00284D79">
        <w:rPr>
          <w:bCs/>
          <w:szCs w:val="24"/>
        </w:rPr>
        <w:t>ась</w:t>
      </w:r>
      <w:r>
        <w:rPr>
          <w:bCs/>
          <w:szCs w:val="24"/>
        </w:rPr>
        <w:t xml:space="preserve"> в 1,3</w:t>
      </w:r>
      <w:r>
        <w:rPr>
          <w:bCs/>
          <w:szCs w:val="24"/>
        </w:rPr>
        <w:t xml:space="preserve"> раза</w:t>
      </w:r>
      <w:r w:rsidR="00284D79">
        <w:rPr>
          <w:bCs/>
          <w:szCs w:val="24"/>
        </w:rPr>
        <w:t xml:space="preserve"> и соответственно на 21</w:t>
      </w:r>
      <w:r>
        <w:rPr>
          <w:bCs/>
          <w:szCs w:val="24"/>
        </w:rPr>
        <w:t>,76% в соотношении с 2011 годом.</w:t>
      </w:r>
    </w:p>
    <w:p w:rsidR="009D3502" w:rsidRDefault="009D3502" w:rsidP="009D3502">
      <w:pPr>
        <w:tabs>
          <w:tab w:val="left" w:pos="720"/>
        </w:tabs>
        <w:spacing w:after="0" w:line="360" w:lineRule="auto"/>
        <w:ind w:firstLine="720"/>
        <w:jc w:val="both"/>
        <w:rPr>
          <w:bCs/>
          <w:szCs w:val="24"/>
        </w:rPr>
      </w:pPr>
      <w:r w:rsidRPr="00B00250">
        <w:rPr>
          <w:bCs/>
          <w:szCs w:val="24"/>
        </w:rPr>
        <w:t xml:space="preserve">Рассматривая  общую оценку активов предприятия, можно отметить, что общая стоимость имущества предприятия увеличилась: </w:t>
      </w:r>
      <w:r>
        <w:rPr>
          <w:bCs/>
          <w:szCs w:val="24"/>
        </w:rPr>
        <w:t>в период 2012-2013 года на</w:t>
      </w:r>
      <w:r w:rsidR="00284D79">
        <w:rPr>
          <w:bCs/>
          <w:szCs w:val="24"/>
        </w:rPr>
        <w:t xml:space="preserve">12580 </w:t>
      </w:r>
      <w:proofErr w:type="spellStart"/>
      <w:r w:rsidR="00284D79">
        <w:rPr>
          <w:bCs/>
          <w:szCs w:val="24"/>
        </w:rPr>
        <w:t>тыс</w:t>
      </w:r>
      <w:proofErr w:type="gramStart"/>
      <w:r w:rsidR="00284D79">
        <w:rPr>
          <w:bCs/>
          <w:szCs w:val="24"/>
        </w:rPr>
        <w:t>.</w:t>
      </w:r>
      <w:r>
        <w:rPr>
          <w:bCs/>
          <w:szCs w:val="24"/>
        </w:rPr>
        <w:t>р</w:t>
      </w:r>
      <w:proofErr w:type="gramEnd"/>
      <w:r>
        <w:rPr>
          <w:bCs/>
          <w:szCs w:val="24"/>
        </w:rPr>
        <w:t>уб</w:t>
      </w:r>
      <w:proofErr w:type="spellEnd"/>
      <w:r>
        <w:rPr>
          <w:bCs/>
          <w:szCs w:val="24"/>
        </w:rPr>
        <w:t xml:space="preserve"> ,что в процентном соотношении с 2012 годом составляет </w:t>
      </w:r>
      <w:r w:rsidR="00284D79">
        <w:rPr>
          <w:bCs/>
          <w:szCs w:val="24"/>
        </w:rPr>
        <w:t xml:space="preserve">2,56 </w:t>
      </w:r>
      <w:r>
        <w:rPr>
          <w:bCs/>
          <w:szCs w:val="24"/>
        </w:rPr>
        <w:t xml:space="preserve">%, в последующий период с 2013-2014 год на </w:t>
      </w:r>
      <w:r w:rsidR="00284D79">
        <w:rPr>
          <w:bCs/>
          <w:szCs w:val="24"/>
        </w:rPr>
        <w:t xml:space="preserve">196 569 </w:t>
      </w:r>
      <w:proofErr w:type="spellStart"/>
      <w:r w:rsidR="00284D79">
        <w:rPr>
          <w:bCs/>
          <w:szCs w:val="24"/>
        </w:rPr>
        <w:t>тыс.руб</w:t>
      </w:r>
      <w:proofErr w:type="spellEnd"/>
      <w:r w:rsidR="00284D79">
        <w:rPr>
          <w:bCs/>
          <w:szCs w:val="24"/>
        </w:rPr>
        <w:t xml:space="preserve">. соответственно на  39,02 </w:t>
      </w:r>
      <w:r>
        <w:rPr>
          <w:bCs/>
          <w:szCs w:val="24"/>
        </w:rPr>
        <w:t>%.Это можно обусловить ростом дебиторск</w:t>
      </w:r>
      <w:r w:rsidR="00284D79">
        <w:rPr>
          <w:bCs/>
          <w:szCs w:val="24"/>
        </w:rPr>
        <w:t>ой задолженности в 2014 году в 1,5</w:t>
      </w:r>
      <w:r>
        <w:rPr>
          <w:bCs/>
          <w:szCs w:val="24"/>
        </w:rPr>
        <w:t xml:space="preserve"> </w:t>
      </w:r>
      <w:r w:rsidR="003C218A">
        <w:rPr>
          <w:bCs/>
          <w:szCs w:val="24"/>
        </w:rPr>
        <w:t>раза по сравнению с 2012 годом</w:t>
      </w:r>
      <w:r>
        <w:rPr>
          <w:bCs/>
          <w:szCs w:val="24"/>
        </w:rPr>
        <w:t xml:space="preserve">, так же </w:t>
      </w:r>
      <w:proofErr w:type="gramStart"/>
      <w:r>
        <w:rPr>
          <w:bCs/>
          <w:szCs w:val="24"/>
        </w:rPr>
        <w:t>незначительн</w:t>
      </w:r>
      <w:r w:rsidR="003C218A">
        <w:rPr>
          <w:bCs/>
          <w:szCs w:val="24"/>
        </w:rPr>
        <w:t>ы</w:t>
      </w:r>
      <w:proofErr w:type="gramEnd"/>
      <w:r w:rsidR="003C218A">
        <w:rPr>
          <w:bCs/>
          <w:szCs w:val="24"/>
        </w:rPr>
        <w:t xml:space="preserve">  ростом основных средств в 1,002</w:t>
      </w:r>
      <w:r>
        <w:rPr>
          <w:bCs/>
          <w:szCs w:val="24"/>
        </w:rPr>
        <w:t xml:space="preserve"> раза. Более детальную оценку можно получить с помощью дополнительных расчетов.</w:t>
      </w:r>
    </w:p>
    <w:p w:rsidR="009D3502" w:rsidRDefault="001D14D7" w:rsidP="009D3502">
      <w:pPr>
        <w:tabs>
          <w:tab w:val="left" w:pos="720"/>
        </w:tabs>
        <w:spacing w:after="0" w:line="360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Выручка предприятия имеет </w:t>
      </w:r>
      <w:r w:rsidR="009D3502">
        <w:rPr>
          <w:bCs/>
          <w:szCs w:val="24"/>
        </w:rPr>
        <w:t>стабильную тенденцию. В период с 2012 по 20</w:t>
      </w:r>
      <w:r>
        <w:rPr>
          <w:bCs/>
          <w:szCs w:val="24"/>
        </w:rPr>
        <w:t>13 год выручка возросла в 1,03</w:t>
      </w:r>
      <w:r w:rsidR="009D3502">
        <w:rPr>
          <w:bCs/>
          <w:szCs w:val="24"/>
        </w:rPr>
        <w:t xml:space="preserve"> раза на </w:t>
      </w:r>
      <w:r>
        <w:rPr>
          <w:bCs/>
          <w:szCs w:val="24"/>
        </w:rPr>
        <w:t>46 тыс.</w:t>
      </w:r>
      <w:r w:rsidR="009D3502">
        <w:rPr>
          <w:bCs/>
          <w:szCs w:val="24"/>
        </w:rPr>
        <w:t xml:space="preserve"> руб., а с 2013 по 2014 </w:t>
      </w:r>
      <w:r>
        <w:rPr>
          <w:bCs/>
          <w:szCs w:val="24"/>
        </w:rPr>
        <w:t>в 1,16</w:t>
      </w:r>
      <w:r w:rsidR="009D3502">
        <w:rPr>
          <w:bCs/>
          <w:szCs w:val="24"/>
        </w:rPr>
        <w:t xml:space="preserve"> раза на </w:t>
      </w:r>
      <w:r>
        <w:rPr>
          <w:bCs/>
          <w:szCs w:val="24"/>
        </w:rPr>
        <w:t xml:space="preserve">221 </w:t>
      </w:r>
      <w:proofErr w:type="spellStart"/>
      <w:r>
        <w:rPr>
          <w:bCs/>
          <w:szCs w:val="24"/>
        </w:rPr>
        <w:t>тыс</w:t>
      </w:r>
      <w:proofErr w:type="gramStart"/>
      <w:r>
        <w:rPr>
          <w:bCs/>
          <w:szCs w:val="24"/>
        </w:rPr>
        <w:t>.</w:t>
      </w:r>
      <w:r w:rsidR="009D3502">
        <w:rPr>
          <w:bCs/>
          <w:szCs w:val="24"/>
        </w:rPr>
        <w:t>р</w:t>
      </w:r>
      <w:proofErr w:type="gramEnd"/>
      <w:r w:rsidR="009D3502">
        <w:rPr>
          <w:bCs/>
          <w:szCs w:val="24"/>
        </w:rPr>
        <w:t>уб</w:t>
      </w:r>
      <w:proofErr w:type="spellEnd"/>
      <w:r w:rsidR="009D3502">
        <w:rPr>
          <w:bCs/>
          <w:szCs w:val="24"/>
        </w:rPr>
        <w:t>.</w:t>
      </w:r>
    </w:p>
    <w:p w:rsidR="009D3502" w:rsidRDefault="009D3502" w:rsidP="009D3502">
      <w:pPr>
        <w:tabs>
          <w:tab w:val="left" w:pos="720"/>
        </w:tabs>
        <w:spacing w:after="0" w:line="360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Себестоимость продаж имеет стабильную тенденцию. На  </w:t>
      </w:r>
      <w:r w:rsidR="001D14D7">
        <w:rPr>
          <w:bCs/>
          <w:szCs w:val="24"/>
        </w:rPr>
        <w:t>36 930 тыс</w:t>
      </w:r>
      <w:r>
        <w:rPr>
          <w:bCs/>
          <w:szCs w:val="24"/>
        </w:rPr>
        <w:t xml:space="preserve">. </w:t>
      </w:r>
      <w:proofErr w:type="spellStart"/>
      <w:r>
        <w:rPr>
          <w:bCs/>
          <w:szCs w:val="24"/>
        </w:rPr>
        <w:t>руб</w:t>
      </w:r>
      <w:proofErr w:type="gramStart"/>
      <w:r>
        <w:rPr>
          <w:bCs/>
          <w:szCs w:val="24"/>
        </w:rPr>
        <w:t>.</w:t>
      </w:r>
      <w:r w:rsidR="001D14D7">
        <w:rPr>
          <w:bCs/>
          <w:szCs w:val="24"/>
        </w:rPr>
        <w:t>у</w:t>
      </w:r>
      <w:proofErr w:type="gramEnd"/>
      <w:r w:rsidR="001D14D7">
        <w:rPr>
          <w:bCs/>
          <w:szCs w:val="24"/>
        </w:rPr>
        <w:t>величилось</w:t>
      </w:r>
      <w:proofErr w:type="spellEnd"/>
      <w:r w:rsidR="001D14D7">
        <w:rPr>
          <w:bCs/>
          <w:szCs w:val="24"/>
        </w:rPr>
        <w:t xml:space="preserve"> (5,8</w:t>
      </w:r>
      <w:r>
        <w:rPr>
          <w:bCs/>
          <w:szCs w:val="24"/>
        </w:rPr>
        <w:t>% в сравнении с 2012 г.) в период с 2012-2013 года, и на</w:t>
      </w:r>
      <w:r w:rsidR="001D14D7">
        <w:rPr>
          <w:bCs/>
          <w:szCs w:val="24"/>
        </w:rPr>
        <w:t xml:space="preserve"> 36174 тыс</w:t>
      </w:r>
      <w:r>
        <w:rPr>
          <w:bCs/>
          <w:szCs w:val="24"/>
        </w:rPr>
        <w:t>. руб.</w:t>
      </w:r>
      <w:r w:rsidR="001D14D7">
        <w:rPr>
          <w:bCs/>
          <w:szCs w:val="24"/>
        </w:rPr>
        <w:t>(5,4%) увеличилась</w:t>
      </w:r>
      <w:r>
        <w:rPr>
          <w:bCs/>
          <w:szCs w:val="24"/>
        </w:rPr>
        <w:t xml:space="preserve">  в период 2013-2014 соответственно.</w:t>
      </w:r>
    </w:p>
    <w:p w:rsidR="009D3502" w:rsidRDefault="009D3502" w:rsidP="009D3502">
      <w:pPr>
        <w:tabs>
          <w:tab w:val="left" w:pos="720"/>
        </w:tabs>
        <w:spacing w:after="0" w:line="360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Из данных, приведенных выше, мы можем </w:t>
      </w:r>
      <w:proofErr w:type="gramStart"/>
      <w:r>
        <w:rPr>
          <w:bCs/>
          <w:szCs w:val="24"/>
        </w:rPr>
        <w:t>увидеть</w:t>
      </w:r>
      <w:proofErr w:type="gramEnd"/>
      <w:r>
        <w:rPr>
          <w:bCs/>
          <w:szCs w:val="24"/>
        </w:rPr>
        <w:t xml:space="preserve"> что и выручка и себестоимость имеют устойчивую тенденцию к увеличению, но то, что себестоимость растет быстрее выручки является отрицательной тенденцией для предприятия в целом.</w:t>
      </w:r>
    </w:p>
    <w:p w:rsidR="009D3502" w:rsidRDefault="00EA3A67" w:rsidP="009D3502">
      <w:pPr>
        <w:tabs>
          <w:tab w:val="left" w:pos="720"/>
        </w:tabs>
        <w:spacing w:after="0" w:line="360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В 2012 и 2013 году предприятие несет не  </w:t>
      </w:r>
      <w:r w:rsidR="009D3502">
        <w:rPr>
          <w:bCs/>
          <w:szCs w:val="24"/>
        </w:rPr>
        <w:t xml:space="preserve">значительные расходы </w:t>
      </w:r>
      <w:r>
        <w:rPr>
          <w:bCs/>
          <w:szCs w:val="24"/>
        </w:rPr>
        <w:t xml:space="preserve">в 2012 – 91 573 </w:t>
      </w:r>
      <w:proofErr w:type="spellStart"/>
      <w:r>
        <w:rPr>
          <w:bCs/>
          <w:szCs w:val="24"/>
        </w:rPr>
        <w:t>тыс</w:t>
      </w:r>
      <w:proofErr w:type="gramStart"/>
      <w:r>
        <w:rPr>
          <w:bCs/>
          <w:szCs w:val="24"/>
        </w:rPr>
        <w:t>.р</w:t>
      </w:r>
      <w:proofErr w:type="gramEnd"/>
      <w:r>
        <w:rPr>
          <w:bCs/>
          <w:szCs w:val="24"/>
        </w:rPr>
        <w:t>уб</w:t>
      </w:r>
      <w:proofErr w:type="spellEnd"/>
      <w:r>
        <w:rPr>
          <w:bCs/>
          <w:szCs w:val="24"/>
        </w:rPr>
        <w:t xml:space="preserve"> , в 2013 – 100 357 </w:t>
      </w:r>
      <w:proofErr w:type="spellStart"/>
      <w:r>
        <w:rPr>
          <w:bCs/>
          <w:szCs w:val="24"/>
        </w:rPr>
        <w:t>тыс.руб</w:t>
      </w:r>
      <w:proofErr w:type="spellEnd"/>
      <w:r>
        <w:rPr>
          <w:bCs/>
          <w:szCs w:val="24"/>
        </w:rPr>
        <w:t xml:space="preserve">, и в 2014 понесло значительные расходы в сумме 150 120 </w:t>
      </w:r>
      <w:proofErr w:type="spellStart"/>
      <w:r>
        <w:rPr>
          <w:bCs/>
          <w:szCs w:val="24"/>
        </w:rPr>
        <w:t>тыс.руб</w:t>
      </w:r>
      <w:proofErr w:type="spellEnd"/>
      <w:r>
        <w:rPr>
          <w:bCs/>
          <w:szCs w:val="24"/>
        </w:rPr>
        <w:t xml:space="preserve">. </w:t>
      </w:r>
      <w:r w:rsidR="009D3502">
        <w:rPr>
          <w:bCs/>
          <w:szCs w:val="24"/>
        </w:rPr>
        <w:t>Для определения факторов расходов необходимо провести дополнительный анализ.</w:t>
      </w:r>
    </w:p>
    <w:p w:rsidR="009D3502" w:rsidRDefault="009D3502" w:rsidP="009D3502">
      <w:pPr>
        <w:tabs>
          <w:tab w:val="left" w:pos="720"/>
        </w:tabs>
        <w:spacing w:after="0" w:line="360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Данные анализа активов показывают, что в структуре активов наибольшую </w:t>
      </w:r>
      <w:r w:rsidR="00356A24">
        <w:rPr>
          <w:bCs/>
          <w:szCs w:val="24"/>
        </w:rPr>
        <w:t>долю за период 2014 года занимаю</w:t>
      </w:r>
      <w:r>
        <w:rPr>
          <w:bCs/>
          <w:szCs w:val="24"/>
        </w:rPr>
        <w:t xml:space="preserve">т </w:t>
      </w:r>
      <w:r w:rsidR="00356A24">
        <w:rPr>
          <w:bCs/>
          <w:szCs w:val="24"/>
        </w:rPr>
        <w:t>финансовые вложения 254 850</w:t>
      </w:r>
      <w:r w:rsidR="00D23C5C">
        <w:rPr>
          <w:bCs/>
          <w:szCs w:val="24"/>
        </w:rPr>
        <w:t xml:space="preserve"> </w:t>
      </w:r>
      <w:r w:rsidR="00356A24">
        <w:rPr>
          <w:bCs/>
          <w:szCs w:val="24"/>
        </w:rPr>
        <w:t xml:space="preserve">.руб.(36,40 </w:t>
      </w:r>
      <w:r>
        <w:rPr>
          <w:bCs/>
          <w:szCs w:val="24"/>
        </w:rPr>
        <w:t>% от общей суммы Активов</w:t>
      </w:r>
      <w:r w:rsidR="00356A24">
        <w:rPr>
          <w:bCs/>
          <w:szCs w:val="24"/>
        </w:rPr>
        <w:t>); вторую долю занимает дебиторская задолженность</w:t>
      </w:r>
      <w:r>
        <w:rPr>
          <w:bCs/>
          <w:szCs w:val="24"/>
        </w:rPr>
        <w:t xml:space="preserve"> </w:t>
      </w:r>
      <w:r w:rsidR="00356A24">
        <w:rPr>
          <w:bCs/>
          <w:szCs w:val="24"/>
        </w:rPr>
        <w:t xml:space="preserve">204 997 </w:t>
      </w:r>
      <w:proofErr w:type="spellStart"/>
      <w:r w:rsidR="00356A24">
        <w:rPr>
          <w:bCs/>
          <w:szCs w:val="24"/>
        </w:rPr>
        <w:t>тыс</w:t>
      </w:r>
      <w:proofErr w:type="spellEnd"/>
      <w:r w:rsidR="00356A24">
        <w:rPr>
          <w:bCs/>
          <w:szCs w:val="24"/>
        </w:rPr>
        <w:t>.</w:t>
      </w:r>
      <w:r>
        <w:rPr>
          <w:bCs/>
          <w:szCs w:val="24"/>
        </w:rPr>
        <w:t>.руб.(</w:t>
      </w:r>
      <w:r w:rsidR="00356A24">
        <w:rPr>
          <w:bCs/>
          <w:szCs w:val="24"/>
        </w:rPr>
        <w:t>29,27</w:t>
      </w:r>
      <w:r>
        <w:rPr>
          <w:bCs/>
          <w:szCs w:val="24"/>
        </w:rPr>
        <w:t xml:space="preserve">%); третью долю занимает ОС </w:t>
      </w:r>
      <w:r w:rsidR="00356A24">
        <w:rPr>
          <w:bCs/>
          <w:szCs w:val="24"/>
        </w:rPr>
        <w:t xml:space="preserve">175 882 </w:t>
      </w:r>
      <w:proofErr w:type="spellStart"/>
      <w:r w:rsidR="00356A24">
        <w:rPr>
          <w:bCs/>
          <w:szCs w:val="24"/>
        </w:rPr>
        <w:t>тыс</w:t>
      </w:r>
      <w:proofErr w:type="gramStart"/>
      <w:r w:rsidR="00356A24">
        <w:rPr>
          <w:bCs/>
          <w:szCs w:val="24"/>
        </w:rPr>
        <w:t>.р</w:t>
      </w:r>
      <w:proofErr w:type="gramEnd"/>
      <w:r w:rsidR="00356A24">
        <w:rPr>
          <w:bCs/>
          <w:szCs w:val="24"/>
        </w:rPr>
        <w:t>уб</w:t>
      </w:r>
      <w:proofErr w:type="spellEnd"/>
      <w:r w:rsidR="00356A24">
        <w:rPr>
          <w:bCs/>
          <w:szCs w:val="24"/>
        </w:rPr>
        <w:t>.(25,12%); и наименьшую долю запасы</w:t>
      </w:r>
      <w:r>
        <w:rPr>
          <w:bCs/>
          <w:szCs w:val="24"/>
        </w:rPr>
        <w:t xml:space="preserve">  </w:t>
      </w:r>
      <w:r w:rsidR="00356A24">
        <w:rPr>
          <w:bCs/>
          <w:szCs w:val="24"/>
        </w:rPr>
        <w:t xml:space="preserve">50 545 </w:t>
      </w:r>
      <w:proofErr w:type="spellStart"/>
      <w:r w:rsidR="00356A24">
        <w:rPr>
          <w:bCs/>
          <w:szCs w:val="24"/>
        </w:rPr>
        <w:t>тыс.руб</w:t>
      </w:r>
      <w:proofErr w:type="spellEnd"/>
      <w:r w:rsidR="00356A24">
        <w:rPr>
          <w:bCs/>
          <w:szCs w:val="24"/>
        </w:rPr>
        <w:t>.(7,2</w:t>
      </w:r>
      <w:r>
        <w:rPr>
          <w:bCs/>
          <w:szCs w:val="24"/>
        </w:rPr>
        <w:t xml:space="preserve">%). В целом можно заметить положительную динамику роста активов  предприятия. </w:t>
      </w:r>
    </w:p>
    <w:p w:rsidR="009D3502" w:rsidRDefault="009D3502" w:rsidP="009D3502">
      <w:pPr>
        <w:tabs>
          <w:tab w:val="left" w:pos="720"/>
        </w:tabs>
        <w:spacing w:after="0" w:line="360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В структуре оборотного капитала стоит отметить значительный рост </w:t>
      </w:r>
      <w:r w:rsidR="009A342E">
        <w:rPr>
          <w:bCs/>
          <w:szCs w:val="24"/>
        </w:rPr>
        <w:t>дебиторской задолженности в 1,42 и в 1,1</w:t>
      </w:r>
      <w:r>
        <w:rPr>
          <w:bCs/>
          <w:szCs w:val="24"/>
        </w:rPr>
        <w:t xml:space="preserve"> раза за 2013-2014 года. Это является положительным фактором для деятельности предприятия</w:t>
      </w:r>
      <w:proofErr w:type="gramStart"/>
      <w:r>
        <w:rPr>
          <w:bCs/>
          <w:szCs w:val="24"/>
        </w:rPr>
        <w:t xml:space="preserve"> .</w:t>
      </w:r>
      <w:proofErr w:type="gramEnd"/>
    </w:p>
    <w:p w:rsidR="009D3502" w:rsidRDefault="009D3502" w:rsidP="009D3502">
      <w:pPr>
        <w:tabs>
          <w:tab w:val="left" w:pos="720"/>
        </w:tabs>
        <w:spacing w:after="0" w:line="360" w:lineRule="auto"/>
        <w:ind w:firstLine="709"/>
        <w:jc w:val="both"/>
        <w:rPr>
          <w:bCs/>
          <w:szCs w:val="24"/>
        </w:rPr>
      </w:pPr>
      <w:r>
        <w:rPr>
          <w:bCs/>
          <w:szCs w:val="24"/>
        </w:rPr>
        <w:t xml:space="preserve">По данным структуры </w:t>
      </w:r>
      <w:proofErr w:type="spellStart"/>
      <w:r>
        <w:rPr>
          <w:bCs/>
          <w:szCs w:val="24"/>
        </w:rPr>
        <w:t>внеоборотных</w:t>
      </w:r>
      <w:proofErr w:type="spellEnd"/>
      <w:r>
        <w:rPr>
          <w:bCs/>
          <w:szCs w:val="24"/>
        </w:rPr>
        <w:t xml:space="preserve"> активов наибольшую долю занимают основные средства, в таблице мы можем заметить не значительную тенденцию </w:t>
      </w:r>
      <w:r w:rsidR="009A342E">
        <w:rPr>
          <w:bCs/>
          <w:szCs w:val="24"/>
        </w:rPr>
        <w:lastRenderedPageBreak/>
        <w:t xml:space="preserve">уменьшения  средств на 5,7 </w:t>
      </w:r>
      <w:r>
        <w:rPr>
          <w:bCs/>
          <w:szCs w:val="24"/>
        </w:rPr>
        <w:t>% в 2013 и</w:t>
      </w:r>
      <w:r w:rsidR="009A342E">
        <w:rPr>
          <w:bCs/>
          <w:szCs w:val="24"/>
        </w:rPr>
        <w:t xml:space="preserve"> увеличения на 0,3</w:t>
      </w:r>
      <w:r>
        <w:rPr>
          <w:bCs/>
          <w:szCs w:val="24"/>
        </w:rPr>
        <w:t xml:space="preserve">% в 2014 в сравнении с 2012 годом. Так же стоит отметить спад нематериальных активов предприятия  </w:t>
      </w:r>
      <w:r w:rsidR="009A342E">
        <w:rPr>
          <w:rFonts w:cs="Times New Roman"/>
          <w:szCs w:val="24"/>
        </w:rPr>
        <w:t>в период с 2012 по 2013 год на 27,18 %,и увеличение в период с 2013 по 2014 года на 183,5 %.</w:t>
      </w:r>
      <w:r w:rsidRPr="00B73FA5">
        <w:rPr>
          <w:bCs/>
          <w:szCs w:val="24"/>
        </w:rPr>
        <w:t xml:space="preserve"> </w:t>
      </w:r>
      <w:r w:rsidRPr="00E4339D">
        <w:rPr>
          <w:rFonts w:eastAsia="Times New Roman" w:cs="Times New Roman"/>
          <w:color w:val="000000" w:themeColor="text1"/>
          <w:szCs w:val="24"/>
        </w:rPr>
        <w:t>Такой прирост в 2014 году обусловлен значительными инвестициями в основные средства.</w:t>
      </w:r>
      <w:r>
        <w:rPr>
          <w:rFonts w:eastAsia="Times New Roman" w:cs="Times New Roman"/>
          <w:color w:val="000000" w:themeColor="text1"/>
          <w:szCs w:val="24"/>
        </w:rPr>
        <w:t xml:space="preserve"> </w:t>
      </w:r>
      <w:r w:rsidRPr="00B00250">
        <w:rPr>
          <w:bCs/>
          <w:szCs w:val="24"/>
        </w:rPr>
        <w:t xml:space="preserve">Таким образом, не очень высокая доля необоротных активов свидетельствует о недостаточной </w:t>
      </w:r>
      <w:proofErr w:type="spellStart"/>
      <w:r w:rsidRPr="00B00250">
        <w:rPr>
          <w:bCs/>
          <w:szCs w:val="24"/>
        </w:rPr>
        <w:t>фондоемкости</w:t>
      </w:r>
      <w:proofErr w:type="spellEnd"/>
      <w:r w:rsidRPr="00B00250">
        <w:rPr>
          <w:bCs/>
          <w:szCs w:val="24"/>
        </w:rPr>
        <w:t xml:space="preserve"> производства, а высокая доля оборотных активов о сильной мобильности капитала.</w:t>
      </w:r>
    </w:p>
    <w:p w:rsidR="009D3502" w:rsidRDefault="009D3502" w:rsidP="009D3502">
      <w:pPr>
        <w:tabs>
          <w:tab w:val="left" w:pos="720"/>
        </w:tabs>
        <w:spacing w:after="0" w:line="360" w:lineRule="auto"/>
        <w:ind w:firstLine="709"/>
        <w:jc w:val="both"/>
        <w:rPr>
          <w:bCs/>
          <w:szCs w:val="24"/>
        </w:rPr>
      </w:pPr>
      <w:r w:rsidRPr="00B00250">
        <w:rPr>
          <w:bCs/>
          <w:szCs w:val="24"/>
        </w:rPr>
        <w:t>Доля текущих фин</w:t>
      </w:r>
      <w:r>
        <w:rPr>
          <w:bCs/>
          <w:szCs w:val="24"/>
        </w:rPr>
        <w:t xml:space="preserve">ансовых инвестиций предприятия </w:t>
      </w:r>
      <w:r w:rsidRPr="00B00250">
        <w:rPr>
          <w:bCs/>
          <w:szCs w:val="24"/>
        </w:rPr>
        <w:t xml:space="preserve"> в период с 2012 по 2013 год</w:t>
      </w:r>
      <w:r w:rsidR="00827AB6">
        <w:rPr>
          <w:bCs/>
          <w:szCs w:val="24"/>
        </w:rPr>
        <w:t xml:space="preserve"> увеличились в 1,3 раз (3 139 </w:t>
      </w:r>
      <w:proofErr w:type="spellStart"/>
      <w:r w:rsidR="00827AB6">
        <w:rPr>
          <w:bCs/>
          <w:szCs w:val="24"/>
        </w:rPr>
        <w:t>тыс</w:t>
      </w:r>
      <w:proofErr w:type="gramStart"/>
      <w:r w:rsidR="00827AB6">
        <w:rPr>
          <w:bCs/>
          <w:szCs w:val="24"/>
        </w:rPr>
        <w:t>.р</w:t>
      </w:r>
      <w:proofErr w:type="gramEnd"/>
      <w:r w:rsidR="00827AB6">
        <w:rPr>
          <w:bCs/>
          <w:szCs w:val="24"/>
        </w:rPr>
        <w:t>уб</w:t>
      </w:r>
      <w:proofErr w:type="spellEnd"/>
      <w:r w:rsidR="00827AB6">
        <w:rPr>
          <w:bCs/>
          <w:szCs w:val="24"/>
        </w:rPr>
        <w:t>). А</w:t>
      </w:r>
      <w:r>
        <w:rPr>
          <w:bCs/>
          <w:szCs w:val="24"/>
        </w:rPr>
        <w:t xml:space="preserve"> </w:t>
      </w:r>
      <w:r w:rsidR="00827AB6">
        <w:rPr>
          <w:bCs/>
          <w:szCs w:val="24"/>
        </w:rPr>
        <w:t>в период с 2013 по 2014 год  в 2,45</w:t>
      </w:r>
      <w:r>
        <w:rPr>
          <w:bCs/>
          <w:szCs w:val="24"/>
        </w:rPr>
        <w:t xml:space="preserve"> раз </w:t>
      </w:r>
      <w:r w:rsidRPr="00B00250">
        <w:rPr>
          <w:bCs/>
          <w:szCs w:val="24"/>
        </w:rPr>
        <w:t>(</w:t>
      </w:r>
      <w:r w:rsidR="00827AB6">
        <w:rPr>
          <w:bCs/>
          <w:szCs w:val="24"/>
        </w:rPr>
        <w:t xml:space="preserve">150 794 </w:t>
      </w:r>
      <w:proofErr w:type="spellStart"/>
      <w:r w:rsidR="00827AB6">
        <w:rPr>
          <w:bCs/>
          <w:szCs w:val="24"/>
        </w:rPr>
        <w:t>тыс</w:t>
      </w:r>
      <w:proofErr w:type="gramStart"/>
      <w:r w:rsidRPr="00B00250">
        <w:rPr>
          <w:bCs/>
          <w:szCs w:val="24"/>
        </w:rPr>
        <w:t>.р</w:t>
      </w:r>
      <w:proofErr w:type="gramEnd"/>
      <w:r w:rsidRPr="00B00250">
        <w:rPr>
          <w:bCs/>
          <w:szCs w:val="24"/>
        </w:rPr>
        <w:t>уб</w:t>
      </w:r>
      <w:proofErr w:type="spellEnd"/>
      <w:r w:rsidRPr="00B00250">
        <w:rPr>
          <w:bCs/>
          <w:szCs w:val="24"/>
        </w:rPr>
        <w:t>).</w:t>
      </w:r>
    </w:p>
    <w:p w:rsidR="009D3502" w:rsidRDefault="009D3502" w:rsidP="009D3502">
      <w:pPr>
        <w:tabs>
          <w:tab w:val="left" w:pos="720"/>
        </w:tabs>
        <w:ind w:firstLine="709"/>
        <w:jc w:val="both"/>
        <w:rPr>
          <w:bCs/>
          <w:szCs w:val="24"/>
        </w:rPr>
      </w:pPr>
      <w:r w:rsidRPr="00B00250">
        <w:rPr>
          <w:bCs/>
          <w:szCs w:val="24"/>
        </w:rPr>
        <w:t>Денежные средства и их эквиваленты</w:t>
      </w:r>
      <w:r>
        <w:rPr>
          <w:bCs/>
          <w:szCs w:val="24"/>
        </w:rPr>
        <w:t xml:space="preserve"> с</w:t>
      </w:r>
      <w:r w:rsidRPr="00B00250">
        <w:rPr>
          <w:bCs/>
          <w:szCs w:val="24"/>
        </w:rPr>
        <w:t xml:space="preserve"> 2012 по 2013 год</w:t>
      </w:r>
      <w:r>
        <w:rPr>
          <w:bCs/>
          <w:szCs w:val="24"/>
        </w:rPr>
        <w:t xml:space="preserve">а уменьшились </w:t>
      </w:r>
      <w:r w:rsidR="00827AB6">
        <w:rPr>
          <w:bCs/>
          <w:szCs w:val="24"/>
        </w:rPr>
        <w:t>в 1,47 раз (1 387тыс</w:t>
      </w:r>
      <w:proofErr w:type="gramStart"/>
      <w:r w:rsidR="00827AB6">
        <w:rPr>
          <w:bCs/>
          <w:szCs w:val="24"/>
        </w:rPr>
        <w:t xml:space="preserve"> .</w:t>
      </w:r>
      <w:proofErr w:type="spellStart"/>
      <w:proofErr w:type="gramEnd"/>
      <w:r w:rsidR="00827AB6">
        <w:rPr>
          <w:bCs/>
          <w:szCs w:val="24"/>
        </w:rPr>
        <w:t>руб</w:t>
      </w:r>
      <w:proofErr w:type="spellEnd"/>
      <w:r w:rsidR="00827AB6">
        <w:rPr>
          <w:bCs/>
          <w:szCs w:val="24"/>
        </w:rPr>
        <w:t>)</w:t>
      </w:r>
    </w:p>
    <w:p w:rsidR="009D3502" w:rsidRPr="00B00250" w:rsidRDefault="009D3502" w:rsidP="00827AB6">
      <w:pPr>
        <w:tabs>
          <w:tab w:val="left" w:pos="720"/>
        </w:tabs>
        <w:ind w:firstLine="709"/>
        <w:jc w:val="both"/>
        <w:rPr>
          <w:bCs/>
          <w:szCs w:val="24"/>
        </w:rPr>
      </w:pPr>
      <w:r w:rsidRPr="00B00250">
        <w:rPr>
          <w:bCs/>
          <w:szCs w:val="24"/>
        </w:rPr>
        <w:t xml:space="preserve">Оценивая показатели эффективности использования капитала (активов) предприятия </w:t>
      </w:r>
      <w:r w:rsidR="00827AB6" w:rsidRPr="00827AB6">
        <w:rPr>
          <w:bCs/>
          <w:szCs w:val="24"/>
        </w:rPr>
        <w:t>ОАО «Булочно-кондитерский комбинат»</w:t>
      </w:r>
      <w:r w:rsidR="00827AB6">
        <w:rPr>
          <w:bCs/>
          <w:szCs w:val="24"/>
        </w:rPr>
        <w:t xml:space="preserve"> </w:t>
      </w:r>
      <w:r w:rsidRPr="00B00250">
        <w:rPr>
          <w:bCs/>
          <w:szCs w:val="24"/>
        </w:rPr>
        <w:t>можно сделать вывод, что в целом рассчитанные коэффициенты отражают благополучное состояние предприятия</w:t>
      </w:r>
      <w:r>
        <w:rPr>
          <w:bCs/>
          <w:szCs w:val="24"/>
        </w:rPr>
        <w:t xml:space="preserve"> в 2012-2013 </w:t>
      </w:r>
      <w:r w:rsidRPr="00B00250">
        <w:rPr>
          <w:bCs/>
          <w:szCs w:val="24"/>
        </w:rPr>
        <w:t xml:space="preserve">Это обусловлено </w:t>
      </w:r>
      <w:r>
        <w:rPr>
          <w:bCs/>
          <w:szCs w:val="24"/>
        </w:rPr>
        <w:t>возрастание</w:t>
      </w:r>
      <w:r w:rsidRPr="00B00250">
        <w:rPr>
          <w:bCs/>
          <w:szCs w:val="24"/>
        </w:rPr>
        <w:t xml:space="preserve"> чистого дохода от реализации за 2012-2013 года на </w:t>
      </w:r>
      <w:proofErr w:type="spellStart"/>
      <w:r>
        <w:rPr>
          <w:bCs/>
          <w:szCs w:val="24"/>
        </w:rPr>
        <w:t>на</w:t>
      </w:r>
      <w:proofErr w:type="spellEnd"/>
      <w:r>
        <w:rPr>
          <w:bCs/>
          <w:szCs w:val="24"/>
        </w:rPr>
        <w:t xml:space="preserve"> </w:t>
      </w:r>
      <w:r w:rsidR="00827AB6">
        <w:rPr>
          <w:bCs/>
          <w:szCs w:val="24"/>
        </w:rPr>
        <w:t>46</w:t>
      </w:r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тыс.руб</w:t>
      </w:r>
      <w:proofErr w:type="spellEnd"/>
      <w:r>
        <w:rPr>
          <w:bCs/>
          <w:szCs w:val="24"/>
        </w:rPr>
        <w:t xml:space="preserve">, а так же за 2013-2014 года на </w:t>
      </w:r>
      <w:r w:rsidR="00827AB6">
        <w:rPr>
          <w:bCs/>
          <w:szCs w:val="24"/>
        </w:rPr>
        <w:t xml:space="preserve">221 </w:t>
      </w:r>
      <w:proofErr w:type="spellStart"/>
      <w:r w:rsidR="00827AB6">
        <w:rPr>
          <w:bCs/>
          <w:szCs w:val="24"/>
        </w:rPr>
        <w:t>тыс</w:t>
      </w:r>
      <w:r>
        <w:rPr>
          <w:bCs/>
          <w:szCs w:val="24"/>
        </w:rPr>
        <w:t>.руб</w:t>
      </w:r>
      <w:proofErr w:type="gramStart"/>
      <w:r>
        <w:rPr>
          <w:bCs/>
          <w:szCs w:val="24"/>
        </w:rPr>
        <w:t>.Э</w:t>
      </w:r>
      <w:proofErr w:type="gramEnd"/>
      <w:r>
        <w:rPr>
          <w:bCs/>
          <w:szCs w:val="24"/>
        </w:rPr>
        <w:t>то</w:t>
      </w:r>
      <w:proofErr w:type="spellEnd"/>
      <w:r>
        <w:rPr>
          <w:bCs/>
          <w:szCs w:val="24"/>
        </w:rPr>
        <w:t xml:space="preserve"> все обусловлено увеличением спроса на рынке .</w:t>
      </w:r>
    </w:p>
    <w:p w:rsidR="009D3502" w:rsidRDefault="009D3502" w:rsidP="009D3502">
      <w:pPr>
        <w:tabs>
          <w:tab w:val="left" w:pos="720"/>
        </w:tabs>
        <w:ind w:firstLine="709"/>
        <w:jc w:val="both"/>
        <w:rPr>
          <w:bCs/>
          <w:szCs w:val="24"/>
        </w:rPr>
      </w:pPr>
      <w:r w:rsidRPr="00B00250">
        <w:rPr>
          <w:bCs/>
          <w:szCs w:val="24"/>
        </w:rPr>
        <w:t xml:space="preserve">Средний объем оборотного капитала </w:t>
      </w:r>
      <w:r w:rsidR="00827AB6">
        <w:rPr>
          <w:bCs/>
          <w:szCs w:val="24"/>
        </w:rPr>
        <w:t>уменьшился</w:t>
      </w:r>
      <w:r w:rsidRPr="00B00250">
        <w:rPr>
          <w:bCs/>
          <w:szCs w:val="24"/>
        </w:rPr>
        <w:t xml:space="preserve"> в период  2012-2013</w:t>
      </w:r>
      <w:r>
        <w:rPr>
          <w:bCs/>
          <w:szCs w:val="24"/>
        </w:rPr>
        <w:t xml:space="preserve"> и на </w:t>
      </w:r>
      <w:r w:rsidR="00827AB6">
        <w:rPr>
          <w:bCs/>
          <w:szCs w:val="24"/>
        </w:rPr>
        <w:t xml:space="preserve">4 731 </w:t>
      </w:r>
      <w:proofErr w:type="spellStart"/>
      <w:r w:rsidR="00827AB6">
        <w:rPr>
          <w:bCs/>
          <w:szCs w:val="24"/>
        </w:rPr>
        <w:t>тыс</w:t>
      </w:r>
      <w:proofErr w:type="gramStart"/>
      <w:r>
        <w:rPr>
          <w:bCs/>
          <w:szCs w:val="24"/>
        </w:rPr>
        <w:t>.р</w:t>
      </w:r>
      <w:proofErr w:type="gramEnd"/>
      <w:r>
        <w:rPr>
          <w:bCs/>
          <w:szCs w:val="24"/>
        </w:rPr>
        <w:t>уб</w:t>
      </w:r>
      <w:proofErr w:type="spellEnd"/>
      <w:r>
        <w:rPr>
          <w:bCs/>
          <w:szCs w:val="24"/>
        </w:rPr>
        <w:t>.(</w:t>
      </w:r>
      <w:r w:rsidR="00C20474">
        <w:rPr>
          <w:bCs/>
          <w:szCs w:val="24"/>
        </w:rPr>
        <w:t>8,6</w:t>
      </w:r>
      <w:r>
        <w:rPr>
          <w:bCs/>
          <w:szCs w:val="24"/>
        </w:rPr>
        <w:t xml:space="preserve">%). Это произошло </w:t>
      </w:r>
      <w:proofErr w:type="gramStart"/>
      <w:r>
        <w:rPr>
          <w:bCs/>
          <w:szCs w:val="24"/>
        </w:rPr>
        <w:t>в следствии</w:t>
      </w:r>
      <w:proofErr w:type="gramEnd"/>
      <w:r>
        <w:rPr>
          <w:bCs/>
          <w:szCs w:val="24"/>
        </w:rPr>
        <w:t xml:space="preserve"> увеличения дебиторской задолженности, финансовых вложений и </w:t>
      </w:r>
      <w:r w:rsidR="00C20474">
        <w:rPr>
          <w:bCs/>
          <w:szCs w:val="24"/>
        </w:rPr>
        <w:t xml:space="preserve">уменьшения </w:t>
      </w:r>
      <w:r>
        <w:rPr>
          <w:bCs/>
          <w:szCs w:val="24"/>
        </w:rPr>
        <w:t>основных средств.</w:t>
      </w:r>
    </w:p>
    <w:p w:rsidR="009D3502" w:rsidRDefault="009D3502" w:rsidP="00C20474">
      <w:pPr>
        <w:tabs>
          <w:tab w:val="left" w:pos="720"/>
        </w:tabs>
        <w:ind w:firstLine="709"/>
        <w:jc w:val="both"/>
        <w:rPr>
          <w:bCs/>
          <w:szCs w:val="24"/>
        </w:rPr>
      </w:pPr>
      <w:r w:rsidRPr="00B00250">
        <w:rPr>
          <w:bCs/>
          <w:szCs w:val="24"/>
        </w:rPr>
        <w:t xml:space="preserve">Коэффициент оборачиваемости капитала </w:t>
      </w:r>
      <w:r>
        <w:rPr>
          <w:bCs/>
          <w:szCs w:val="24"/>
        </w:rPr>
        <w:t xml:space="preserve">незначительно увеличился </w:t>
      </w:r>
      <w:r w:rsidRPr="00B00250">
        <w:rPr>
          <w:bCs/>
          <w:szCs w:val="24"/>
        </w:rPr>
        <w:t xml:space="preserve"> в период с 2012 по 2013 на 0,0</w:t>
      </w:r>
      <w:r w:rsidR="00C20474">
        <w:rPr>
          <w:bCs/>
          <w:szCs w:val="24"/>
        </w:rPr>
        <w:t>1</w:t>
      </w:r>
      <w:r>
        <w:rPr>
          <w:bCs/>
          <w:szCs w:val="24"/>
        </w:rPr>
        <w:t xml:space="preserve">. Более детальную оценку коэффициента оборачиваемости можно провести путем расчета дополнительных </w:t>
      </w:r>
      <w:proofErr w:type="spellStart"/>
      <w:r>
        <w:rPr>
          <w:bCs/>
          <w:szCs w:val="24"/>
        </w:rPr>
        <w:t>данных</w:t>
      </w:r>
      <w:proofErr w:type="gramStart"/>
      <w:r>
        <w:rPr>
          <w:bCs/>
          <w:szCs w:val="24"/>
        </w:rPr>
        <w:t>.</w:t>
      </w:r>
      <w:r w:rsidRPr="00B00250">
        <w:rPr>
          <w:bCs/>
          <w:szCs w:val="24"/>
        </w:rPr>
        <w:t>О</w:t>
      </w:r>
      <w:proofErr w:type="gramEnd"/>
      <w:r w:rsidRPr="00B00250">
        <w:rPr>
          <w:bCs/>
          <w:szCs w:val="24"/>
        </w:rPr>
        <w:t>бщая</w:t>
      </w:r>
      <w:proofErr w:type="spellEnd"/>
      <w:r w:rsidRPr="00B00250">
        <w:rPr>
          <w:bCs/>
          <w:szCs w:val="24"/>
        </w:rPr>
        <w:t xml:space="preserve"> продолжительность оборота капитала</w:t>
      </w:r>
      <w:r>
        <w:rPr>
          <w:bCs/>
          <w:szCs w:val="24"/>
        </w:rPr>
        <w:t xml:space="preserve"> снизилась</w:t>
      </w:r>
      <w:r w:rsidRPr="00B00250">
        <w:rPr>
          <w:bCs/>
          <w:szCs w:val="24"/>
        </w:rPr>
        <w:t xml:space="preserve"> на  </w:t>
      </w:r>
      <w:r w:rsidR="00C20474">
        <w:rPr>
          <w:bCs/>
          <w:szCs w:val="24"/>
        </w:rPr>
        <w:t>1 794,31</w:t>
      </w:r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тыс.руб</w:t>
      </w:r>
      <w:proofErr w:type="spellEnd"/>
      <w:r>
        <w:rPr>
          <w:bCs/>
          <w:szCs w:val="24"/>
        </w:rPr>
        <w:t>.</w:t>
      </w:r>
      <w:r w:rsidR="00C20474">
        <w:rPr>
          <w:bCs/>
          <w:szCs w:val="24"/>
        </w:rPr>
        <w:t xml:space="preserve"> </w:t>
      </w:r>
      <w:r w:rsidRPr="00B00250">
        <w:rPr>
          <w:bCs/>
          <w:szCs w:val="24"/>
        </w:rPr>
        <w:t>в 2012-2013</w:t>
      </w:r>
      <w:r>
        <w:rPr>
          <w:bCs/>
          <w:szCs w:val="24"/>
        </w:rPr>
        <w:t xml:space="preserve">.Это обусловлено низким коэффициентом оборачиваемости капитала. </w:t>
      </w:r>
    </w:p>
    <w:p w:rsidR="009D3502" w:rsidRDefault="009D3502" w:rsidP="009D3502">
      <w:pPr>
        <w:rPr>
          <w:bCs/>
          <w:szCs w:val="24"/>
        </w:rPr>
      </w:pPr>
    </w:p>
    <w:p w:rsidR="009D3502" w:rsidRDefault="009D3502" w:rsidP="009D3502">
      <w:pPr>
        <w:tabs>
          <w:tab w:val="left" w:pos="720"/>
        </w:tabs>
        <w:autoSpaceDE w:val="0"/>
        <w:autoSpaceDN w:val="0"/>
        <w:spacing w:after="0" w:line="360" w:lineRule="auto"/>
        <w:jc w:val="both"/>
        <w:rPr>
          <w:bCs/>
          <w:szCs w:val="28"/>
        </w:rPr>
      </w:pPr>
    </w:p>
    <w:p w:rsidR="008F639B" w:rsidRPr="00DC278F" w:rsidRDefault="008F639B" w:rsidP="008F639B">
      <w:pPr>
        <w:pStyle w:val="31"/>
        <w:ind w:left="-142" w:firstLine="0"/>
        <w:rPr>
          <w:color w:val="000000"/>
          <w:sz w:val="22"/>
          <w:szCs w:val="24"/>
          <w:lang w:eastAsia="ru-RU"/>
        </w:rPr>
      </w:pPr>
    </w:p>
    <w:p w:rsidR="00ED6368" w:rsidRDefault="00ED6368" w:rsidP="00ED6368">
      <w:pPr>
        <w:pStyle w:val="31"/>
        <w:spacing w:line="240" w:lineRule="auto"/>
        <w:ind w:firstLine="0"/>
        <w:rPr>
          <w:szCs w:val="24"/>
        </w:rPr>
      </w:pPr>
    </w:p>
    <w:p w:rsidR="00ED6368" w:rsidRDefault="00ED6368" w:rsidP="00ED6368">
      <w:pPr>
        <w:pStyle w:val="31"/>
        <w:spacing w:line="240" w:lineRule="auto"/>
        <w:ind w:firstLine="0"/>
        <w:rPr>
          <w:szCs w:val="24"/>
        </w:rPr>
      </w:pPr>
    </w:p>
    <w:p w:rsidR="00ED6368" w:rsidRDefault="00ED6368" w:rsidP="00ED6368">
      <w:pPr>
        <w:pStyle w:val="31"/>
        <w:spacing w:line="240" w:lineRule="auto"/>
        <w:ind w:firstLine="0"/>
        <w:rPr>
          <w:szCs w:val="24"/>
        </w:rPr>
      </w:pPr>
    </w:p>
    <w:p w:rsidR="00ED6368" w:rsidRDefault="00ED6368" w:rsidP="00ED6368">
      <w:pPr>
        <w:pStyle w:val="31"/>
        <w:spacing w:line="240" w:lineRule="auto"/>
        <w:ind w:firstLine="0"/>
        <w:rPr>
          <w:szCs w:val="24"/>
        </w:rPr>
      </w:pPr>
    </w:p>
    <w:p w:rsidR="00ED6368" w:rsidRDefault="00ED6368" w:rsidP="00ED6368">
      <w:pPr>
        <w:pStyle w:val="31"/>
        <w:spacing w:line="240" w:lineRule="auto"/>
        <w:ind w:firstLine="0"/>
        <w:rPr>
          <w:szCs w:val="24"/>
        </w:rPr>
      </w:pPr>
    </w:p>
    <w:p w:rsidR="00ED6368" w:rsidRDefault="00ED6368" w:rsidP="00ED6368">
      <w:pPr>
        <w:pStyle w:val="31"/>
        <w:spacing w:line="240" w:lineRule="auto"/>
        <w:ind w:firstLine="0"/>
        <w:rPr>
          <w:szCs w:val="24"/>
        </w:rPr>
      </w:pPr>
    </w:p>
    <w:p w:rsidR="00ED6368" w:rsidRDefault="00ED6368" w:rsidP="00ED6368">
      <w:pPr>
        <w:pStyle w:val="31"/>
        <w:spacing w:line="240" w:lineRule="auto"/>
        <w:ind w:firstLine="0"/>
        <w:rPr>
          <w:szCs w:val="24"/>
        </w:rPr>
      </w:pPr>
    </w:p>
    <w:p w:rsidR="00ED6368" w:rsidRDefault="00ED6368" w:rsidP="00ED6368">
      <w:pPr>
        <w:pStyle w:val="31"/>
        <w:spacing w:line="240" w:lineRule="auto"/>
        <w:ind w:firstLine="0"/>
        <w:rPr>
          <w:szCs w:val="24"/>
        </w:rPr>
      </w:pPr>
    </w:p>
    <w:p w:rsidR="00ED6368" w:rsidRDefault="00ED6368" w:rsidP="00ED6368">
      <w:pPr>
        <w:pStyle w:val="31"/>
        <w:spacing w:line="240" w:lineRule="auto"/>
        <w:ind w:firstLine="0"/>
        <w:rPr>
          <w:szCs w:val="24"/>
        </w:rPr>
      </w:pPr>
    </w:p>
    <w:p w:rsidR="00ED6368" w:rsidRDefault="00ED6368" w:rsidP="00ED6368">
      <w:pPr>
        <w:pStyle w:val="31"/>
        <w:spacing w:line="240" w:lineRule="auto"/>
        <w:ind w:firstLine="0"/>
        <w:rPr>
          <w:szCs w:val="24"/>
        </w:rPr>
      </w:pPr>
    </w:p>
    <w:p w:rsidR="00ED6368" w:rsidRPr="00F24E58" w:rsidRDefault="00ED6368" w:rsidP="00ED6368">
      <w:pPr>
        <w:pStyle w:val="31"/>
        <w:spacing w:line="240" w:lineRule="auto"/>
        <w:ind w:firstLine="0"/>
        <w:rPr>
          <w:szCs w:val="24"/>
        </w:rPr>
      </w:pPr>
    </w:p>
    <w:sectPr w:rsidR="00ED6368" w:rsidRPr="00F24E58" w:rsidSect="00C20474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BA8" w:rsidRDefault="00EE7BA8" w:rsidP="00C20474">
      <w:pPr>
        <w:spacing w:after="0" w:line="240" w:lineRule="auto"/>
      </w:pPr>
      <w:r>
        <w:separator/>
      </w:r>
    </w:p>
  </w:endnote>
  <w:endnote w:type="continuationSeparator" w:id="0">
    <w:p w:rsidR="00EE7BA8" w:rsidRDefault="00EE7BA8" w:rsidP="00C20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BA8" w:rsidRDefault="00EE7BA8" w:rsidP="00C20474">
      <w:pPr>
        <w:spacing w:after="0" w:line="240" w:lineRule="auto"/>
      </w:pPr>
      <w:r>
        <w:separator/>
      </w:r>
    </w:p>
  </w:footnote>
  <w:footnote w:type="continuationSeparator" w:id="0">
    <w:p w:rsidR="00EE7BA8" w:rsidRDefault="00EE7BA8" w:rsidP="00C20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7571362"/>
      <w:docPartObj>
        <w:docPartGallery w:val="Page Numbers (Top of Page)"/>
        <w:docPartUnique/>
      </w:docPartObj>
    </w:sdtPr>
    <w:sdtContent>
      <w:p w:rsidR="00C20474" w:rsidRDefault="00C2047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C20474" w:rsidRDefault="00C204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B4B6D"/>
    <w:multiLevelType w:val="hybridMultilevel"/>
    <w:tmpl w:val="8D4C1CE2"/>
    <w:lvl w:ilvl="0" w:tplc="ABE28ED8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0A5"/>
    <w:rsid w:val="001D14D7"/>
    <w:rsid w:val="001F1FC7"/>
    <w:rsid w:val="00284D79"/>
    <w:rsid w:val="002E67C7"/>
    <w:rsid w:val="00356A24"/>
    <w:rsid w:val="003604A4"/>
    <w:rsid w:val="003C218A"/>
    <w:rsid w:val="004210A5"/>
    <w:rsid w:val="00827AB6"/>
    <w:rsid w:val="008F639B"/>
    <w:rsid w:val="00902013"/>
    <w:rsid w:val="009A342E"/>
    <w:rsid w:val="009D3502"/>
    <w:rsid w:val="00C20474"/>
    <w:rsid w:val="00C60EB6"/>
    <w:rsid w:val="00D23C5C"/>
    <w:rsid w:val="00D771A8"/>
    <w:rsid w:val="00D95417"/>
    <w:rsid w:val="00EA3A67"/>
    <w:rsid w:val="00ED6368"/>
    <w:rsid w:val="00EE7BA8"/>
    <w:rsid w:val="00F2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417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C60EB6"/>
    <w:pPr>
      <w:spacing w:after="0" w:line="360" w:lineRule="auto"/>
      <w:ind w:firstLine="709"/>
      <w:jc w:val="both"/>
    </w:pPr>
    <w:rPr>
      <w:rFonts w:eastAsia="Times New Roman" w:cs="Times New Roman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D6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36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20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0474"/>
    <w:rPr>
      <w:rFonts w:ascii="Times New Roman" w:eastAsiaTheme="minorEastAsia" w:hAnsi="Times New Roman"/>
      <w:sz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0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0474"/>
    <w:rPr>
      <w:rFonts w:ascii="Times New Roman" w:eastAsiaTheme="minorEastAsia" w:hAnsi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417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C60EB6"/>
    <w:pPr>
      <w:spacing w:after="0" w:line="360" w:lineRule="auto"/>
      <w:ind w:firstLine="709"/>
      <w:jc w:val="both"/>
    </w:pPr>
    <w:rPr>
      <w:rFonts w:eastAsia="Times New Roman" w:cs="Times New Roman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D6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36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20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0474"/>
    <w:rPr>
      <w:rFonts w:ascii="Times New Roman" w:eastAsiaTheme="minorEastAsia" w:hAnsi="Times New Roman"/>
      <w:sz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0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0474"/>
    <w:rPr>
      <w:rFonts w:ascii="Times New Roman" w:eastAsiaTheme="minorEastAsia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chart" Target="charts/chart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3&#1082;&#1091;&#1088;&#1089;\Shablon_otchetnsti_i_tablits_dlya_laboratornykh_rabot%20(1)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3&#1082;&#1091;&#1088;&#1089;\Shablon_otchetnsti_i_tablits_dlya_laboratornykh_rabot%20(1)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3&#1082;&#1091;&#1088;&#1089;\Shablon_otchetnsti_i_tablits_dlya_laboratornykh_rabot%20(1).xls" TargetMode="Externa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3&#1082;&#1091;&#1088;&#1089;\Shablon_otchetnsti_i_tablits_dlya_laboratornykh_rabot%20(1).xls" TargetMode="External"/><Relationship Id="rId1" Type="http://schemas.openxmlformats.org/officeDocument/2006/relationships/themeOverride" Target="../theme/themeOverride1.xm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3&#1082;&#1091;&#1088;&#1089;\Shablon_otchetnsti_i_tablits_dlya_laboratornykh_rabot%20(1).xls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3&#1082;&#1091;&#1088;&#1089;\Shablon_otchetnsti_i_tablits_dlya_laboratornykh_rabot%20(1)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динамика активов</c:v>
          </c:tx>
          <c:cat>
            <c:strRef>
              <c:f>'Динамика активов и пассивов'!$B$2:$D$2</c:f>
              <c:strCache>
                <c:ptCount val="3"/>
                <c:pt idx="0">
                  <c:v>на 31 декабря 2012</c:v>
                </c:pt>
                <c:pt idx="1">
                  <c:v>на 31 декабря 2013</c:v>
                </c:pt>
                <c:pt idx="2">
                  <c:v>на 31 декабря 2014</c:v>
                </c:pt>
              </c:strCache>
            </c:strRef>
          </c:cat>
          <c:val>
            <c:numRef>
              <c:f>'Динамика активов и пассивов'!$B$41:$D$41</c:f>
              <c:numCache>
                <c:formatCode>#,##0</c:formatCode>
                <c:ptCount val="3"/>
                <c:pt idx="0">
                  <c:v>491100</c:v>
                </c:pt>
                <c:pt idx="1">
                  <c:v>503680</c:v>
                </c:pt>
                <c:pt idx="2">
                  <c:v>700249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9666688"/>
        <c:axId val="202711040"/>
      </c:lineChart>
      <c:catAx>
        <c:axId val="279666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2711040"/>
        <c:crosses val="autoZero"/>
        <c:auto val="1"/>
        <c:lblAlgn val="ctr"/>
        <c:lblOffset val="100"/>
        <c:noMultiLvlLbl val="0"/>
      </c:catAx>
      <c:valAx>
        <c:axId val="202711040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2796666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919081286631915"/>
          <c:y val="0.5000156942910059"/>
          <c:w val="0.25261253160011771"/>
          <c:h val="0.13158307744500156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900" baseline="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1997827294409777"/>
          <c:y val="8.1301544159771907E-3"/>
        </c:manualLayout>
      </c:layout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Динамика внеоборотных активов</c:v>
          </c:tx>
          <c:cat>
            <c:strRef>
              <c:f>'Динамика активов и пассивов'!$B$2:$D$2</c:f>
              <c:strCache>
                <c:ptCount val="3"/>
                <c:pt idx="0">
                  <c:v>на 31 декабря 2012</c:v>
                </c:pt>
                <c:pt idx="1">
                  <c:v>на 31 декабря 2013</c:v>
                </c:pt>
                <c:pt idx="2">
                  <c:v>на 31 декабря 2014</c:v>
                </c:pt>
              </c:strCache>
            </c:strRef>
          </c:cat>
          <c:val>
            <c:numRef>
              <c:f>'Динамика активов и пассивов'!$B$17:$D$17</c:f>
              <c:numCache>
                <c:formatCode>#,##0</c:formatCode>
                <c:ptCount val="3"/>
                <c:pt idx="0">
                  <c:v>180150</c:v>
                </c:pt>
                <c:pt idx="1">
                  <c:v>170165</c:v>
                </c:pt>
                <c:pt idx="2">
                  <c:v>177209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7612544"/>
        <c:axId val="202712768"/>
      </c:lineChart>
      <c:catAx>
        <c:axId val="277612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2712768"/>
        <c:crosses val="autoZero"/>
        <c:auto val="1"/>
        <c:lblAlgn val="ctr"/>
        <c:lblOffset val="100"/>
        <c:noMultiLvlLbl val="0"/>
      </c:catAx>
      <c:valAx>
        <c:axId val="202712768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2776125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6495621869734889"/>
          <c:y val="0.51317400203550601"/>
          <c:w val="0.3142957127436688"/>
          <c:h val="0.1842163084230021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Динамика оборотных активов</c:v>
          </c:tx>
          <c:cat>
            <c:strRef>
              <c:f>'Динамика активов и пассивов'!$B$2:$D$2</c:f>
              <c:strCache>
                <c:ptCount val="3"/>
                <c:pt idx="0">
                  <c:v>на 31 декабря 2012</c:v>
                </c:pt>
                <c:pt idx="1">
                  <c:v>на 31 декабря 2013</c:v>
                </c:pt>
                <c:pt idx="2">
                  <c:v>на 31 декабря 2014</c:v>
                </c:pt>
              </c:strCache>
            </c:strRef>
          </c:cat>
          <c:val>
            <c:numRef>
              <c:f>'Динамика активов и пассивов'!$B$40:$D$40</c:f>
              <c:numCache>
                <c:formatCode>#,##0</c:formatCode>
                <c:ptCount val="3"/>
                <c:pt idx="0">
                  <c:v>310950</c:v>
                </c:pt>
                <c:pt idx="1">
                  <c:v>333515</c:v>
                </c:pt>
                <c:pt idx="2">
                  <c:v>523040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8721536"/>
        <c:axId val="202715072"/>
      </c:lineChart>
      <c:catAx>
        <c:axId val="278721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2715072"/>
        <c:crosses val="autoZero"/>
        <c:auto val="1"/>
        <c:lblAlgn val="ctr"/>
        <c:lblOffset val="100"/>
        <c:noMultiLvlLbl val="0"/>
      </c:catAx>
      <c:valAx>
        <c:axId val="202715072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2787215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393451206483038"/>
          <c:y val="0.52077230891128035"/>
          <c:w val="0.26510068278877891"/>
          <c:h val="0.2113278934712441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Динамика запасов</c:v>
          </c:tx>
          <c:cat>
            <c:strRef>
              <c:f>'Динамика активов и пассивов'!$B$2:$D$2</c:f>
              <c:strCache>
                <c:ptCount val="3"/>
                <c:pt idx="0">
                  <c:v>на 31 декабря 2012</c:v>
                </c:pt>
                <c:pt idx="1">
                  <c:v>на 31 декабря 2013</c:v>
                </c:pt>
                <c:pt idx="2">
                  <c:v>на 31 декабря 2014</c:v>
                </c:pt>
              </c:strCache>
            </c:strRef>
          </c:cat>
          <c:val>
            <c:numRef>
              <c:f>'Динамика активов и пассивов'!$B$18:$D$18</c:f>
              <c:numCache>
                <c:formatCode>#,##0</c:formatCode>
                <c:ptCount val="3"/>
                <c:pt idx="0">
                  <c:v>54793</c:v>
                </c:pt>
                <c:pt idx="1">
                  <c:v>50062</c:v>
                </c:pt>
                <c:pt idx="2">
                  <c:v>50545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9667200"/>
        <c:axId val="202716800"/>
      </c:lineChart>
      <c:catAx>
        <c:axId val="2796672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2716800"/>
        <c:crosses val="autoZero"/>
        <c:auto val="1"/>
        <c:lblAlgn val="ctr"/>
        <c:lblOffset val="100"/>
        <c:noMultiLvlLbl val="0"/>
      </c:catAx>
      <c:valAx>
        <c:axId val="202716800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2796672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002414143442961"/>
          <c:y val="0.50001763300029567"/>
          <c:w val="0.25867533970051731"/>
          <c:h val="0.1481533727408283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v>Аборотные активы</c:v>
          </c:tx>
          <c:invertIfNegative val="0"/>
          <c:cat>
            <c:strRef>
              <c:f>'Структура активов'!$B$3:$D$3</c:f>
              <c:strCache>
                <c:ptCount val="3"/>
                <c:pt idx="0">
                  <c:v>на 31.12.2012</c:v>
                </c:pt>
                <c:pt idx="1">
                  <c:v>на 31.12.2013</c:v>
                </c:pt>
                <c:pt idx="2">
                  <c:v>на 31.12.2014</c:v>
                </c:pt>
              </c:strCache>
            </c:strRef>
          </c:cat>
          <c:val>
            <c:numRef>
              <c:f>'Структура активов'!$B$6:$D$6</c:f>
              <c:numCache>
                <c:formatCode>#,##0</c:formatCode>
                <c:ptCount val="3"/>
                <c:pt idx="0">
                  <c:v>310950</c:v>
                </c:pt>
                <c:pt idx="1">
                  <c:v>333515</c:v>
                </c:pt>
                <c:pt idx="2">
                  <c:v>523040</c:v>
                </c:pt>
              </c:numCache>
            </c:numRef>
          </c:val>
        </c:ser>
        <c:ser>
          <c:idx val="1"/>
          <c:order val="1"/>
          <c:tx>
            <c:v>Внеоборотные активы</c:v>
          </c:tx>
          <c:invertIfNegative val="0"/>
          <c:cat>
            <c:strRef>
              <c:f>'Структура активов'!$B$3:$D$3</c:f>
              <c:strCache>
                <c:ptCount val="3"/>
                <c:pt idx="0">
                  <c:v>на 31.12.2012</c:v>
                </c:pt>
                <c:pt idx="1">
                  <c:v>на 31.12.2013</c:v>
                </c:pt>
                <c:pt idx="2">
                  <c:v>на 31.12.2014</c:v>
                </c:pt>
              </c:strCache>
            </c:strRef>
          </c:cat>
          <c:val>
            <c:numRef>
              <c:f>'Структура активов'!$B$5:$D$5</c:f>
              <c:numCache>
                <c:formatCode>#,##0</c:formatCode>
                <c:ptCount val="3"/>
                <c:pt idx="0">
                  <c:v>180150</c:v>
                </c:pt>
                <c:pt idx="1">
                  <c:v>170165</c:v>
                </c:pt>
                <c:pt idx="2">
                  <c:v>177209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79669760"/>
        <c:axId val="202718528"/>
        <c:axId val="0"/>
      </c:bar3DChart>
      <c:catAx>
        <c:axId val="2796697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2718528"/>
        <c:crosses val="autoZero"/>
        <c:auto val="1"/>
        <c:lblAlgn val="ctr"/>
        <c:lblOffset val="100"/>
        <c:noMultiLvlLbl val="0"/>
      </c:catAx>
      <c:valAx>
        <c:axId val="202718528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27966976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9217873190310275"/>
          <c:y val="0.414396843238579"/>
          <c:w val="0.29216609363615387"/>
          <c:h val="0.1643888303756346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1"/>
          <c:order val="0"/>
          <c:tx>
            <c:v>Структура необоротных активов за 2014 г.</c:v>
          </c:tx>
          <c:explosion val="25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'Структура активов'!$A$14:$A$21</c:f>
              <c:strCache>
                <c:ptCount val="8"/>
                <c:pt idx="0">
                  <c:v> Нематериальные активы</c:v>
                </c:pt>
                <c:pt idx="1">
                  <c:v>Результаты исследований и разработок</c:v>
                </c:pt>
                <c:pt idx="2">
                  <c:v>Основные средства</c:v>
                </c:pt>
                <c:pt idx="3">
                  <c:v>Доходные вложения в материальные ценности</c:v>
                </c:pt>
                <c:pt idx="4">
                  <c:v>Финансовые вложения</c:v>
                </c:pt>
                <c:pt idx="5">
                  <c:v>Отложенные налоговые активы</c:v>
                </c:pt>
                <c:pt idx="6">
                  <c:v>Дебиторская задолженность, платежи по которой ожидаются более чем через 12 месяцев после отчетной даты</c:v>
                </c:pt>
                <c:pt idx="7">
                  <c:v>Прочие внеоборотные активы</c:v>
                </c:pt>
              </c:strCache>
            </c:strRef>
          </c:cat>
          <c:val>
            <c:numRef>
              <c:f>'Структура активов'!$F$14:$F$21</c:f>
              <c:numCache>
                <c:formatCode>General</c:formatCode>
                <c:ptCount val="8"/>
                <c:pt idx="0" formatCode="0.000%">
                  <c:v>3.9373549202244881E-4</c:v>
                </c:pt>
                <c:pt idx="2" formatCode="0.000%">
                  <c:v>0.97178620750448097</c:v>
                </c:pt>
                <c:pt idx="3" formatCode="0.000%">
                  <c:v>2.6444921105985366E-4</c:v>
                </c:pt>
                <c:pt idx="5" formatCode="0.000%">
                  <c:v>1.3457526518379219E-3</c:v>
                </c:pt>
                <c:pt idx="7" formatCode="0.000%">
                  <c:v>2.6209855140598832E-2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6504340803553399"/>
          <c:y val="9.5452112603571615E-2"/>
          <c:w val="0.42256471548752828"/>
          <c:h val="0.75332427485758624"/>
        </c:manualLayout>
      </c:layout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v>Структура оборотных активов на 2014 г.</c:v>
          </c:tx>
          <c:explosion val="25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'Структура активов'!$A$28:$A$33</c:f>
              <c:strCache>
                <c:ptCount val="6"/>
                <c:pt idx="0">
                  <c:v>                      Запасы</c:v>
                </c:pt>
                <c:pt idx="1">
                  <c:v>НДС по приобретенным ценностям</c:v>
                </c:pt>
                <c:pt idx="2">
                  <c:v>Дебиторская задолженность</c:v>
                </c:pt>
                <c:pt idx="3">
                  <c:v>Финансовые вложения </c:v>
                </c:pt>
                <c:pt idx="4">
                  <c:v>Денежные средства и денежные эквиваленты</c:v>
                </c:pt>
                <c:pt idx="5">
                  <c:v>Прочие оборотные активы</c:v>
                </c:pt>
              </c:strCache>
            </c:strRef>
          </c:cat>
          <c:val>
            <c:numRef>
              <c:f>'Структура активов'!$G$28:$G$33</c:f>
              <c:numCache>
                <c:formatCode>0.000%</c:formatCode>
                <c:ptCount val="6"/>
                <c:pt idx="0">
                  <c:v>9.6636968491893543E-2</c:v>
                </c:pt>
                <c:pt idx="1">
                  <c:v>1.3626108901804834E-2</c:v>
                </c:pt>
                <c:pt idx="2">
                  <c:v>0.39193369531966965</c:v>
                </c:pt>
                <c:pt idx="3">
                  <c:v>0.48724762924441728</c:v>
                </c:pt>
                <c:pt idx="4">
                  <c:v>1.0555598042214745E-2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'Структура активов'!$A$78</c:f>
              <c:strCache>
                <c:ptCount val="1"/>
                <c:pt idx="0">
                  <c:v>4. Коэффициент оборачиваемости капитала, обороты, в т.ч.</c:v>
                </c:pt>
              </c:strCache>
            </c:strRef>
          </c:tx>
          <c:cat>
            <c:strRef>
              <c:f>'Структура активов'!$B$65:$C$65</c:f>
              <c:strCache>
                <c:ptCount val="2"/>
                <c:pt idx="0">
                  <c:v>на 31.12.2012</c:v>
                </c:pt>
                <c:pt idx="1">
                  <c:v>на 31.12.2013</c:v>
                </c:pt>
              </c:strCache>
            </c:strRef>
          </c:cat>
          <c:val>
            <c:numRef>
              <c:f>'Структура активов'!$B$78:$C$78</c:f>
              <c:numCache>
                <c:formatCode>0.00</c:formatCode>
                <c:ptCount val="2"/>
                <c:pt idx="0">
                  <c:v>2.3616155348310915E-2</c:v>
                </c:pt>
                <c:pt idx="1">
                  <c:v>2.6766809156645758E-2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6693376"/>
        <c:axId val="224071040"/>
      </c:lineChart>
      <c:catAx>
        <c:axId val="286693376"/>
        <c:scaling>
          <c:orientation val="minMax"/>
        </c:scaling>
        <c:delete val="0"/>
        <c:axPos val="b"/>
        <c:majorTickMark val="out"/>
        <c:minorTickMark val="none"/>
        <c:tickLblPos val="nextTo"/>
        <c:crossAx val="224071040"/>
        <c:crosses val="autoZero"/>
        <c:auto val="1"/>
        <c:lblAlgn val="ctr"/>
        <c:lblOffset val="100"/>
        <c:noMultiLvlLbl val="0"/>
      </c:catAx>
      <c:valAx>
        <c:axId val="224071040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86693376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'Структура активов'!$A$81</c:f>
              <c:strCache>
                <c:ptCount val="1"/>
                <c:pt idx="0">
                  <c:v>4.3. Налога на добавленную стоимость по приобретенным ценностям</c:v>
                </c:pt>
              </c:strCache>
            </c:strRef>
          </c:tx>
          <c:cat>
            <c:strRef>
              <c:f>'Структура активов'!$B$65:$C$65</c:f>
              <c:strCache>
                <c:ptCount val="2"/>
                <c:pt idx="0">
                  <c:v>на 31.12.2012</c:v>
                </c:pt>
                <c:pt idx="1">
                  <c:v>на 31.12.2013</c:v>
                </c:pt>
              </c:strCache>
            </c:strRef>
          </c:cat>
          <c:val>
            <c:numRef>
              <c:f>'Структура активов'!$B$81:$C$81</c:f>
              <c:numCache>
                <c:formatCode>0.00</c:formatCode>
                <c:ptCount val="2"/>
                <c:pt idx="0">
                  <c:v>0.43708832967404154</c:v>
                </c:pt>
                <c:pt idx="1">
                  <c:v>0.32891507118311242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2832896"/>
        <c:axId val="233315072"/>
      </c:lineChart>
      <c:catAx>
        <c:axId val="282832896"/>
        <c:scaling>
          <c:orientation val="minMax"/>
        </c:scaling>
        <c:delete val="0"/>
        <c:axPos val="b"/>
        <c:majorTickMark val="out"/>
        <c:minorTickMark val="none"/>
        <c:tickLblPos val="nextTo"/>
        <c:crossAx val="233315072"/>
        <c:crosses val="autoZero"/>
        <c:auto val="1"/>
        <c:lblAlgn val="ctr"/>
        <c:lblOffset val="100"/>
        <c:noMultiLvlLbl val="0"/>
      </c:catAx>
      <c:valAx>
        <c:axId val="233315072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82832896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17</Pages>
  <Words>4032</Words>
  <Characters>22987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Leraaa</dc:creator>
  <cp:keywords/>
  <dc:description/>
  <cp:lastModifiedBy>Leraaa</cp:lastModifiedBy>
  <cp:revision>2</cp:revision>
  <cp:lastPrinted>2016-03-28T22:46:00Z</cp:lastPrinted>
  <dcterms:created xsi:type="dcterms:W3CDTF">2016-03-28T19:14:00Z</dcterms:created>
  <dcterms:modified xsi:type="dcterms:W3CDTF">2016-03-28T23:01:00Z</dcterms:modified>
</cp:coreProperties>
</file>