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F26" w:rsidRDefault="001A2F26" w:rsidP="00103612">
      <w:pPr>
        <w:jc w:val="center"/>
      </w:pPr>
      <w:bookmarkStart w:id="0" w:name="_GoBack"/>
      <w:bookmarkEnd w:id="0"/>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0"/>
        <w:gridCol w:w="1098"/>
      </w:tblGrid>
      <w:tr w:rsidR="006E601D" w:rsidRPr="0071155C" w:rsidTr="00253E6B">
        <w:tc>
          <w:tcPr>
            <w:tcW w:w="8560" w:type="dxa"/>
          </w:tcPr>
          <w:p w:rsidR="001A2F26" w:rsidRDefault="00103612" w:rsidP="009E4978">
            <w:pPr>
              <w:pStyle w:val="a7"/>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6E601D" w:rsidRPr="0071155C" w:rsidRDefault="006E601D"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Введение</w:t>
            </w:r>
            <w:r w:rsidR="00103612">
              <w:rPr>
                <w:rFonts w:ascii="Times New Roman" w:hAnsi="Times New Roman" w:cs="Times New Roman"/>
                <w:sz w:val="28"/>
                <w:szCs w:val="28"/>
              </w:rPr>
              <w:t>…………………………………………………………………</w:t>
            </w:r>
            <w:r w:rsidR="00257661">
              <w:rPr>
                <w:rFonts w:ascii="Times New Roman" w:hAnsi="Times New Roman" w:cs="Times New Roman"/>
                <w:sz w:val="28"/>
                <w:szCs w:val="28"/>
              </w:rPr>
              <w:t>...</w:t>
            </w:r>
          </w:p>
        </w:tc>
        <w:tc>
          <w:tcPr>
            <w:tcW w:w="1098" w:type="dxa"/>
          </w:tcPr>
          <w:p w:rsidR="006E601D" w:rsidRDefault="006E601D" w:rsidP="00253E6B">
            <w:pPr>
              <w:pStyle w:val="a7"/>
              <w:spacing w:line="360" w:lineRule="auto"/>
              <w:rPr>
                <w:rFonts w:ascii="Times New Roman" w:hAnsi="Times New Roman" w:cs="Times New Roman"/>
                <w:sz w:val="28"/>
                <w:szCs w:val="28"/>
              </w:rPr>
            </w:pPr>
          </w:p>
          <w:p w:rsidR="00813B48" w:rsidRPr="0071155C" w:rsidRDefault="00813B48" w:rsidP="00253E6B">
            <w:pPr>
              <w:pStyle w:val="a7"/>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 xml:space="preserve">Глава 1. </w:t>
            </w:r>
            <w:r w:rsidR="004118C9">
              <w:rPr>
                <w:rFonts w:ascii="Times New Roman" w:hAnsi="Times New Roman" w:cs="Times New Roman"/>
                <w:sz w:val="28"/>
                <w:szCs w:val="28"/>
              </w:rPr>
              <w:t>Теоретические аспекты</w:t>
            </w:r>
            <w:r w:rsidRPr="0071155C">
              <w:rPr>
                <w:rFonts w:ascii="Times New Roman" w:hAnsi="Times New Roman" w:cs="Times New Roman"/>
                <w:sz w:val="28"/>
                <w:szCs w:val="28"/>
              </w:rPr>
              <w:t xml:space="preserve"> финансового анализа в оценке деятельности организации.</w:t>
            </w:r>
          </w:p>
        </w:tc>
        <w:tc>
          <w:tcPr>
            <w:tcW w:w="1098" w:type="dxa"/>
          </w:tcPr>
          <w:p w:rsidR="00A06743" w:rsidRPr="0071155C" w:rsidRDefault="00A06743" w:rsidP="00253E6B">
            <w:pPr>
              <w:pStyle w:val="a7"/>
              <w:spacing w:line="360" w:lineRule="auto"/>
              <w:rPr>
                <w:rFonts w:ascii="Times New Roman" w:hAnsi="Times New Roman" w:cs="Times New Roman"/>
                <w:sz w:val="28"/>
                <w:szCs w:val="28"/>
              </w:rPr>
            </w:pP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1.1 Понятие</w:t>
            </w:r>
            <w:r w:rsidR="004118C9">
              <w:rPr>
                <w:rFonts w:ascii="Times New Roman" w:hAnsi="Times New Roman" w:cs="Times New Roman"/>
                <w:sz w:val="28"/>
                <w:szCs w:val="28"/>
              </w:rPr>
              <w:t xml:space="preserve"> и сущность финансового анализа</w:t>
            </w:r>
            <w:r w:rsidR="00257661">
              <w:rPr>
                <w:rFonts w:ascii="Times New Roman" w:hAnsi="Times New Roman" w:cs="Times New Roman"/>
                <w:sz w:val="28"/>
                <w:szCs w:val="28"/>
              </w:rPr>
              <w:t>…………………………</w:t>
            </w:r>
          </w:p>
        </w:tc>
        <w:tc>
          <w:tcPr>
            <w:tcW w:w="1098" w:type="dxa"/>
          </w:tcPr>
          <w:p w:rsidR="00A06743" w:rsidRPr="0071155C" w:rsidRDefault="00813B48" w:rsidP="00253E6B">
            <w:pPr>
              <w:pStyle w:val="a7"/>
              <w:spacing w:line="360" w:lineRule="auto"/>
              <w:rPr>
                <w:rFonts w:ascii="Times New Roman" w:hAnsi="Times New Roman" w:cs="Times New Roman"/>
                <w:sz w:val="28"/>
                <w:szCs w:val="28"/>
              </w:rPr>
            </w:pPr>
            <w:r>
              <w:rPr>
                <w:rFonts w:ascii="Times New Roman" w:hAnsi="Times New Roman" w:cs="Times New Roman"/>
                <w:sz w:val="28"/>
                <w:szCs w:val="28"/>
              </w:rPr>
              <w:t>5</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1.2 Информационная база финансового анализа</w:t>
            </w:r>
            <w:r w:rsidR="00257661">
              <w:rPr>
                <w:rFonts w:ascii="Times New Roman" w:hAnsi="Times New Roman" w:cs="Times New Roman"/>
                <w:sz w:val="28"/>
                <w:szCs w:val="28"/>
              </w:rPr>
              <w:t>……………………….</w:t>
            </w:r>
          </w:p>
        </w:tc>
        <w:tc>
          <w:tcPr>
            <w:tcW w:w="1098" w:type="dxa"/>
          </w:tcPr>
          <w:p w:rsidR="00A06743" w:rsidRPr="0071155C" w:rsidRDefault="00813B48" w:rsidP="00253E6B">
            <w:pPr>
              <w:pStyle w:val="a7"/>
              <w:spacing w:line="360" w:lineRule="auto"/>
              <w:rPr>
                <w:rFonts w:ascii="Times New Roman" w:hAnsi="Times New Roman" w:cs="Times New Roman"/>
                <w:sz w:val="28"/>
                <w:szCs w:val="28"/>
              </w:rPr>
            </w:pPr>
            <w:r>
              <w:rPr>
                <w:rFonts w:ascii="Times New Roman" w:hAnsi="Times New Roman" w:cs="Times New Roman"/>
                <w:sz w:val="28"/>
                <w:szCs w:val="28"/>
              </w:rPr>
              <w:t>9</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1.3 Методика</w:t>
            </w:r>
            <w:r w:rsidR="004118C9">
              <w:rPr>
                <w:rFonts w:ascii="Times New Roman" w:hAnsi="Times New Roman" w:cs="Times New Roman"/>
                <w:sz w:val="28"/>
                <w:szCs w:val="28"/>
              </w:rPr>
              <w:t xml:space="preserve"> анализа финансового состояния</w:t>
            </w:r>
            <w:r w:rsidR="00257661">
              <w:rPr>
                <w:rFonts w:ascii="Times New Roman" w:hAnsi="Times New Roman" w:cs="Times New Roman"/>
                <w:sz w:val="28"/>
                <w:szCs w:val="28"/>
              </w:rPr>
              <w:t>………………………</w:t>
            </w:r>
            <w:r w:rsidR="00253E6B">
              <w:rPr>
                <w:rFonts w:ascii="Times New Roman" w:hAnsi="Times New Roman" w:cs="Times New Roman"/>
                <w:sz w:val="28"/>
                <w:szCs w:val="28"/>
              </w:rPr>
              <w:t>…</w:t>
            </w:r>
          </w:p>
        </w:tc>
        <w:tc>
          <w:tcPr>
            <w:tcW w:w="1098" w:type="dxa"/>
          </w:tcPr>
          <w:p w:rsidR="00A06743" w:rsidRPr="0071155C" w:rsidRDefault="00813B48" w:rsidP="00DC16DA">
            <w:pPr>
              <w:pStyle w:val="a7"/>
              <w:spacing w:line="360" w:lineRule="auto"/>
              <w:rPr>
                <w:rFonts w:ascii="Times New Roman" w:hAnsi="Times New Roman" w:cs="Times New Roman"/>
                <w:sz w:val="28"/>
                <w:szCs w:val="28"/>
              </w:rPr>
            </w:pPr>
            <w:r>
              <w:rPr>
                <w:rFonts w:ascii="Times New Roman" w:hAnsi="Times New Roman" w:cs="Times New Roman"/>
                <w:sz w:val="28"/>
                <w:szCs w:val="28"/>
              </w:rPr>
              <w:t>1</w:t>
            </w:r>
            <w:r w:rsidR="00DC16DA">
              <w:rPr>
                <w:rFonts w:ascii="Times New Roman" w:hAnsi="Times New Roman" w:cs="Times New Roman"/>
                <w:sz w:val="28"/>
                <w:szCs w:val="28"/>
              </w:rPr>
              <w:t>4</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Глава 2. Финансовый анализ в оценке деятельности организации на примере ПАО «Аэрофлот».</w:t>
            </w:r>
          </w:p>
        </w:tc>
        <w:tc>
          <w:tcPr>
            <w:tcW w:w="1098" w:type="dxa"/>
          </w:tcPr>
          <w:p w:rsidR="00A06743" w:rsidRPr="0071155C" w:rsidRDefault="00A06743" w:rsidP="00253E6B">
            <w:pPr>
              <w:pStyle w:val="a7"/>
              <w:spacing w:line="360" w:lineRule="auto"/>
              <w:rPr>
                <w:rFonts w:ascii="Times New Roman" w:hAnsi="Times New Roman" w:cs="Times New Roman"/>
                <w:sz w:val="28"/>
                <w:szCs w:val="28"/>
              </w:rPr>
            </w:pPr>
          </w:p>
        </w:tc>
      </w:tr>
      <w:tr w:rsidR="00A06743" w:rsidRPr="0071155C" w:rsidTr="00253E6B">
        <w:tc>
          <w:tcPr>
            <w:tcW w:w="8560" w:type="dxa"/>
          </w:tcPr>
          <w:p w:rsidR="00A06743" w:rsidRPr="0071155C" w:rsidRDefault="00253E6B" w:rsidP="00253E6B">
            <w:pPr>
              <w:pStyle w:val="a7"/>
              <w:spacing w:line="360" w:lineRule="auto"/>
              <w:rPr>
                <w:rFonts w:ascii="Times New Roman" w:hAnsi="Times New Roman" w:cs="Times New Roman"/>
                <w:sz w:val="28"/>
                <w:szCs w:val="28"/>
              </w:rPr>
            </w:pPr>
            <w:r>
              <w:rPr>
                <w:rFonts w:ascii="Times New Roman" w:hAnsi="Times New Roman" w:cs="Times New Roman"/>
                <w:sz w:val="28"/>
                <w:szCs w:val="28"/>
              </w:rPr>
              <w:t xml:space="preserve">2.1 </w:t>
            </w:r>
            <w:r w:rsidR="00A06743" w:rsidRPr="0071155C">
              <w:rPr>
                <w:rFonts w:ascii="Times New Roman" w:hAnsi="Times New Roman" w:cs="Times New Roman"/>
                <w:sz w:val="28"/>
                <w:szCs w:val="28"/>
              </w:rPr>
              <w:t>Краткая э</w:t>
            </w:r>
            <w:r>
              <w:rPr>
                <w:rFonts w:ascii="Times New Roman" w:hAnsi="Times New Roman" w:cs="Times New Roman"/>
                <w:sz w:val="28"/>
                <w:szCs w:val="28"/>
              </w:rPr>
              <w:t xml:space="preserve">кономическая характеристика ПАО </w:t>
            </w:r>
            <w:r w:rsidR="00A06743" w:rsidRPr="0071155C">
              <w:rPr>
                <w:rFonts w:ascii="Times New Roman" w:hAnsi="Times New Roman" w:cs="Times New Roman"/>
                <w:sz w:val="28"/>
                <w:szCs w:val="28"/>
              </w:rPr>
              <w:t>Аэрофлот»</w:t>
            </w:r>
            <w:r w:rsidR="00257661">
              <w:rPr>
                <w:rFonts w:ascii="Times New Roman" w:hAnsi="Times New Roman" w:cs="Times New Roman"/>
                <w:sz w:val="28"/>
                <w:szCs w:val="28"/>
              </w:rPr>
              <w:t>………………………………………………………………</w:t>
            </w:r>
          </w:p>
        </w:tc>
        <w:tc>
          <w:tcPr>
            <w:tcW w:w="1098" w:type="dxa"/>
          </w:tcPr>
          <w:p w:rsidR="00A06743" w:rsidRDefault="00A06743" w:rsidP="00253E6B">
            <w:pPr>
              <w:pStyle w:val="a7"/>
              <w:spacing w:line="360" w:lineRule="auto"/>
              <w:rPr>
                <w:rFonts w:ascii="Times New Roman" w:hAnsi="Times New Roman" w:cs="Times New Roman"/>
                <w:sz w:val="28"/>
                <w:szCs w:val="28"/>
              </w:rPr>
            </w:pPr>
          </w:p>
          <w:p w:rsidR="00813B48" w:rsidRPr="0071155C" w:rsidRDefault="00813B48" w:rsidP="00DC16DA">
            <w:pPr>
              <w:pStyle w:val="a7"/>
              <w:spacing w:line="360" w:lineRule="auto"/>
              <w:rPr>
                <w:rFonts w:ascii="Times New Roman" w:hAnsi="Times New Roman" w:cs="Times New Roman"/>
                <w:sz w:val="28"/>
                <w:szCs w:val="28"/>
              </w:rPr>
            </w:pPr>
            <w:r>
              <w:rPr>
                <w:rFonts w:ascii="Times New Roman" w:hAnsi="Times New Roman" w:cs="Times New Roman"/>
                <w:sz w:val="28"/>
                <w:szCs w:val="28"/>
              </w:rPr>
              <w:t>2</w:t>
            </w:r>
            <w:r w:rsidR="00DC16DA">
              <w:rPr>
                <w:rFonts w:ascii="Times New Roman" w:hAnsi="Times New Roman" w:cs="Times New Roman"/>
                <w:sz w:val="28"/>
                <w:szCs w:val="28"/>
              </w:rPr>
              <w:t>1</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 xml:space="preserve">2.2 </w:t>
            </w:r>
            <w:r w:rsidR="000E1A62" w:rsidRPr="0071155C">
              <w:rPr>
                <w:rFonts w:ascii="Times New Roman" w:hAnsi="Times New Roman" w:cs="Times New Roman"/>
                <w:sz w:val="28"/>
                <w:szCs w:val="28"/>
              </w:rPr>
              <w:t>Оценка</w:t>
            </w:r>
            <w:r w:rsidRPr="0071155C">
              <w:rPr>
                <w:rFonts w:ascii="Times New Roman" w:hAnsi="Times New Roman" w:cs="Times New Roman"/>
                <w:sz w:val="28"/>
                <w:szCs w:val="28"/>
              </w:rPr>
              <w:t xml:space="preserve"> динамики финансовых коэффициентов</w:t>
            </w:r>
            <w:r w:rsidR="00257661">
              <w:rPr>
                <w:rFonts w:ascii="Times New Roman" w:hAnsi="Times New Roman" w:cs="Times New Roman"/>
                <w:sz w:val="28"/>
                <w:szCs w:val="28"/>
              </w:rPr>
              <w:t>………………….</w:t>
            </w:r>
          </w:p>
        </w:tc>
        <w:tc>
          <w:tcPr>
            <w:tcW w:w="1098" w:type="dxa"/>
          </w:tcPr>
          <w:p w:rsidR="00A06743" w:rsidRPr="0071155C" w:rsidRDefault="00DC16DA" w:rsidP="00253E6B">
            <w:pPr>
              <w:pStyle w:val="a7"/>
              <w:spacing w:line="360" w:lineRule="auto"/>
              <w:rPr>
                <w:rFonts w:ascii="Times New Roman" w:hAnsi="Times New Roman" w:cs="Times New Roman"/>
                <w:sz w:val="28"/>
                <w:szCs w:val="28"/>
              </w:rPr>
            </w:pPr>
            <w:r>
              <w:rPr>
                <w:rFonts w:ascii="Times New Roman" w:hAnsi="Times New Roman" w:cs="Times New Roman"/>
                <w:sz w:val="28"/>
                <w:szCs w:val="28"/>
              </w:rPr>
              <w:t>23</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2.3 Рекомендации по стабилизации финансового состояния ПАО «Аэрофлот»</w:t>
            </w:r>
            <w:r w:rsidR="00257661">
              <w:rPr>
                <w:rFonts w:ascii="Times New Roman" w:hAnsi="Times New Roman" w:cs="Times New Roman"/>
                <w:sz w:val="28"/>
                <w:szCs w:val="28"/>
              </w:rPr>
              <w:t>………………………………………………………………</w:t>
            </w:r>
          </w:p>
        </w:tc>
        <w:tc>
          <w:tcPr>
            <w:tcW w:w="1098" w:type="dxa"/>
          </w:tcPr>
          <w:p w:rsidR="00A06743" w:rsidRDefault="00A06743" w:rsidP="00253E6B">
            <w:pPr>
              <w:pStyle w:val="a7"/>
              <w:spacing w:line="360" w:lineRule="auto"/>
              <w:rPr>
                <w:rFonts w:ascii="Times New Roman" w:hAnsi="Times New Roman" w:cs="Times New Roman"/>
                <w:sz w:val="28"/>
                <w:szCs w:val="28"/>
              </w:rPr>
            </w:pPr>
          </w:p>
          <w:p w:rsidR="00813B48" w:rsidRPr="0071155C" w:rsidRDefault="00813B48" w:rsidP="00DC16DA">
            <w:pPr>
              <w:pStyle w:val="a7"/>
              <w:spacing w:line="360" w:lineRule="auto"/>
              <w:rPr>
                <w:rFonts w:ascii="Times New Roman" w:hAnsi="Times New Roman" w:cs="Times New Roman"/>
                <w:sz w:val="28"/>
                <w:szCs w:val="28"/>
              </w:rPr>
            </w:pPr>
            <w:r>
              <w:rPr>
                <w:rFonts w:ascii="Times New Roman" w:hAnsi="Times New Roman" w:cs="Times New Roman"/>
                <w:sz w:val="28"/>
                <w:szCs w:val="28"/>
              </w:rPr>
              <w:t>2</w:t>
            </w:r>
            <w:r w:rsidR="00DC16DA">
              <w:rPr>
                <w:rFonts w:ascii="Times New Roman" w:hAnsi="Times New Roman" w:cs="Times New Roman"/>
                <w:sz w:val="28"/>
                <w:szCs w:val="28"/>
              </w:rPr>
              <w:t>7</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Заключение</w:t>
            </w:r>
            <w:r w:rsidR="00257661">
              <w:rPr>
                <w:rFonts w:ascii="Times New Roman" w:hAnsi="Times New Roman" w:cs="Times New Roman"/>
                <w:sz w:val="28"/>
                <w:szCs w:val="28"/>
              </w:rPr>
              <w:t>………………………………………………………………</w:t>
            </w:r>
          </w:p>
        </w:tc>
        <w:tc>
          <w:tcPr>
            <w:tcW w:w="1098" w:type="dxa"/>
          </w:tcPr>
          <w:p w:rsidR="00A06743" w:rsidRPr="0071155C" w:rsidRDefault="00DC16DA" w:rsidP="00253E6B">
            <w:pPr>
              <w:pStyle w:val="a7"/>
              <w:spacing w:line="360" w:lineRule="auto"/>
              <w:rPr>
                <w:rFonts w:ascii="Times New Roman" w:hAnsi="Times New Roman" w:cs="Times New Roman"/>
                <w:sz w:val="28"/>
                <w:szCs w:val="28"/>
              </w:rPr>
            </w:pPr>
            <w:r>
              <w:rPr>
                <w:rFonts w:ascii="Times New Roman" w:hAnsi="Times New Roman" w:cs="Times New Roman"/>
                <w:sz w:val="28"/>
                <w:szCs w:val="28"/>
              </w:rPr>
              <w:t>30</w:t>
            </w:r>
          </w:p>
        </w:tc>
      </w:tr>
      <w:tr w:rsidR="00A06743" w:rsidRPr="0071155C" w:rsidTr="00253E6B">
        <w:tc>
          <w:tcPr>
            <w:tcW w:w="8560" w:type="dxa"/>
          </w:tcPr>
          <w:p w:rsidR="00A06743" w:rsidRPr="0071155C" w:rsidRDefault="00A06743" w:rsidP="00253E6B">
            <w:pPr>
              <w:pStyle w:val="a7"/>
              <w:spacing w:line="360" w:lineRule="auto"/>
              <w:rPr>
                <w:rFonts w:ascii="Times New Roman" w:hAnsi="Times New Roman" w:cs="Times New Roman"/>
                <w:sz w:val="28"/>
                <w:szCs w:val="28"/>
              </w:rPr>
            </w:pPr>
            <w:r w:rsidRPr="0071155C">
              <w:rPr>
                <w:rFonts w:ascii="Times New Roman" w:hAnsi="Times New Roman" w:cs="Times New Roman"/>
                <w:sz w:val="28"/>
                <w:szCs w:val="28"/>
              </w:rPr>
              <w:t>Список литературы</w:t>
            </w:r>
            <w:r w:rsidR="00257661">
              <w:rPr>
                <w:rFonts w:ascii="Times New Roman" w:hAnsi="Times New Roman" w:cs="Times New Roman"/>
                <w:sz w:val="28"/>
                <w:szCs w:val="28"/>
              </w:rPr>
              <w:t>……………………………………………………...</w:t>
            </w:r>
          </w:p>
        </w:tc>
        <w:tc>
          <w:tcPr>
            <w:tcW w:w="1098" w:type="dxa"/>
          </w:tcPr>
          <w:p w:rsidR="00A06743" w:rsidRPr="0071155C" w:rsidRDefault="00813B48" w:rsidP="00DC16DA">
            <w:pPr>
              <w:pStyle w:val="a7"/>
              <w:spacing w:line="360" w:lineRule="auto"/>
              <w:rPr>
                <w:rFonts w:ascii="Times New Roman" w:hAnsi="Times New Roman" w:cs="Times New Roman"/>
                <w:sz w:val="28"/>
                <w:szCs w:val="28"/>
              </w:rPr>
            </w:pPr>
            <w:r>
              <w:rPr>
                <w:rFonts w:ascii="Times New Roman" w:hAnsi="Times New Roman" w:cs="Times New Roman"/>
                <w:sz w:val="28"/>
                <w:szCs w:val="28"/>
              </w:rPr>
              <w:t>3</w:t>
            </w:r>
            <w:r w:rsidR="00DC16DA">
              <w:rPr>
                <w:rFonts w:ascii="Times New Roman" w:hAnsi="Times New Roman" w:cs="Times New Roman"/>
                <w:sz w:val="28"/>
                <w:szCs w:val="28"/>
              </w:rPr>
              <w:t>3</w:t>
            </w:r>
          </w:p>
        </w:tc>
      </w:tr>
      <w:tr w:rsidR="00A06743" w:rsidRPr="0071155C" w:rsidTr="00253E6B">
        <w:tc>
          <w:tcPr>
            <w:tcW w:w="8560" w:type="dxa"/>
          </w:tcPr>
          <w:p w:rsidR="00A06743" w:rsidRPr="0071155C" w:rsidRDefault="007F1B3C" w:rsidP="007F1B3C">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w:t>
            </w:r>
          </w:p>
        </w:tc>
        <w:tc>
          <w:tcPr>
            <w:tcW w:w="1098" w:type="dxa"/>
          </w:tcPr>
          <w:p w:rsidR="00A06743" w:rsidRPr="0071155C" w:rsidRDefault="00A06743" w:rsidP="0071155C">
            <w:pPr>
              <w:pStyle w:val="a7"/>
              <w:spacing w:line="360" w:lineRule="auto"/>
              <w:jc w:val="both"/>
              <w:rPr>
                <w:rFonts w:ascii="Times New Roman" w:hAnsi="Times New Roman" w:cs="Times New Roman"/>
                <w:sz w:val="28"/>
                <w:szCs w:val="28"/>
              </w:rPr>
            </w:pPr>
          </w:p>
        </w:tc>
      </w:tr>
    </w:tbl>
    <w:p w:rsidR="00677D2F" w:rsidRPr="0071155C" w:rsidRDefault="00677D2F" w:rsidP="0071155C">
      <w:pPr>
        <w:pStyle w:val="a7"/>
        <w:spacing w:line="360" w:lineRule="auto"/>
        <w:jc w:val="both"/>
        <w:rPr>
          <w:rFonts w:ascii="Times New Roman" w:hAnsi="Times New Roman" w:cs="Times New Roman"/>
          <w:sz w:val="28"/>
          <w:szCs w:val="28"/>
        </w:rPr>
      </w:pPr>
    </w:p>
    <w:p w:rsidR="00677D2F" w:rsidRPr="0071155C" w:rsidRDefault="00677D2F" w:rsidP="0071155C">
      <w:pPr>
        <w:pStyle w:val="a7"/>
        <w:spacing w:line="360" w:lineRule="auto"/>
        <w:jc w:val="both"/>
        <w:rPr>
          <w:rFonts w:ascii="Times New Roman" w:hAnsi="Times New Roman" w:cs="Times New Roman"/>
          <w:sz w:val="28"/>
          <w:szCs w:val="28"/>
        </w:rPr>
      </w:pPr>
    </w:p>
    <w:p w:rsidR="00677D2F" w:rsidRPr="0071155C" w:rsidRDefault="00677D2F" w:rsidP="0071155C">
      <w:pPr>
        <w:pStyle w:val="a7"/>
        <w:spacing w:line="360" w:lineRule="auto"/>
        <w:jc w:val="both"/>
        <w:rPr>
          <w:rFonts w:ascii="Times New Roman" w:hAnsi="Times New Roman" w:cs="Times New Roman"/>
          <w:sz w:val="28"/>
          <w:szCs w:val="28"/>
        </w:rPr>
      </w:pPr>
    </w:p>
    <w:p w:rsidR="00E22A15" w:rsidRPr="0071155C" w:rsidRDefault="00E22A15" w:rsidP="0071155C">
      <w:pPr>
        <w:pStyle w:val="a7"/>
        <w:spacing w:line="360" w:lineRule="auto"/>
        <w:jc w:val="both"/>
        <w:rPr>
          <w:rFonts w:ascii="Times New Roman" w:hAnsi="Times New Roman" w:cs="Times New Roman"/>
          <w:sz w:val="28"/>
          <w:szCs w:val="28"/>
        </w:rPr>
      </w:pPr>
    </w:p>
    <w:p w:rsidR="00677D2F" w:rsidRPr="0071155C" w:rsidRDefault="00677D2F" w:rsidP="0071155C">
      <w:pPr>
        <w:pStyle w:val="a7"/>
        <w:spacing w:line="360" w:lineRule="auto"/>
        <w:jc w:val="both"/>
        <w:rPr>
          <w:rFonts w:ascii="Times New Roman" w:hAnsi="Times New Roman" w:cs="Times New Roman"/>
          <w:sz w:val="28"/>
          <w:szCs w:val="28"/>
        </w:rPr>
      </w:pPr>
    </w:p>
    <w:p w:rsidR="00677D2F" w:rsidRPr="0071155C" w:rsidRDefault="00677D2F" w:rsidP="0071155C">
      <w:pPr>
        <w:pStyle w:val="a7"/>
        <w:spacing w:line="360" w:lineRule="auto"/>
        <w:jc w:val="both"/>
        <w:rPr>
          <w:rFonts w:ascii="Times New Roman" w:hAnsi="Times New Roman" w:cs="Times New Roman"/>
          <w:sz w:val="28"/>
          <w:szCs w:val="28"/>
        </w:rPr>
      </w:pPr>
    </w:p>
    <w:p w:rsidR="009861B2" w:rsidRPr="0071155C" w:rsidRDefault="009861B2" w:rsidP="0071155C">
      <w:pPr>
        <w:pStyle w:val="a7"/>
        <w:spacing w:line="360" w:lineRule="auto"/>
        <w:jc w:val="both"/>
        <w:rPr>
          <w:rFonts w:ascii="Times New Roman" w:hAnsi="Times New Roman" w:cs="Times New Roman"/>
          <w:sz w:val="28"/>
          <w:szCs w:val="28"/>
        </w:rPr>
      </w:pPr>
    </w:p>
    <w:p w:rsidR="009861B2" w:rsidRPr="0071155C" w:rsidRDefault="009861B2" w:rsidP="0071155C">
      <w:pPr>
        <w:pStyle w:val="a7"/>
        <w:spacing w:line="360" w:lineRule="auto"/>
        <w:jc w:val="both"/>
        <w:rPr>
          <w:rFonts w:ascii="Times New Roman" w:hAnsi="Times New Roman" w:cs="Times New Roman"/>
          <w:sz w:val="28"/>
          <w:szCs w:val="28"/>
        </w:rPr>
      </w:pPr>
    </w:p>
    <w:p w:rsidR="009861B2" w:rsidRPr="0071155C" w:rsidRDefault="009861B2" w:rsidP="0071155C">
      <w:pPr>
        <w:pStyle w:val="a7"/>
        <w:spacing w:line="360" w:lineRule="auto"/>
        <w:jc w:val="both"/>
        <w:rPr>
          <w:rFonts w:ascii="Times New Roman" w:hAnsi="Times New Roman" w:cs="Times New Roman"/>
          <w:sz w:val="28"/>
          <w:szCs w:val="28"/>
        </w:rPr>
      </w:pPr>
    </w:p>
    <w:p w:rsidR="009861B2" w:rsidRPr="0071155C" w:rsidRDefault="009861B2" w:rsidP="0071155C">
      <w:pPr>
        <w:pStyle w:val="a7"/>
        <w:spacing w:line="360" w:lineRule="auto"/>
        <w:jc w:val="both"/>
        <w:rPr>
          <w:rFonts w:ascii="Times New Roman" w:hAnsi="Times New Roman" w:cs="Times New Roman"/>
          <w:sz w:val="28"/>
          <w:szCs w:val="28"/>
        </w:rPr>
      </w:pPr>
    </w:p>
    <w:p w:rsidR="009861B2" w:rsidRPr="0071155C" w:rsidRDefault="009861B2" w:rsidP="0071155C">
      <w:pPr>
        <w:pStyle w:val="a7"/>
        <w:spacing w:line="360" w:lineRule="auto"/>
        <w:jc w:val="both"/>
        <w:rPr>
          <w:rFonts w:ascii="Times New Roman" w:hAnsi="Times New Roman" w:cs="Times New Roman"/>
          <w:sz w:val="28"/>
          <w:szCs w:val="28"/>
        </w:rPr>
      </w:pPr>
    </w:p>
    <w:p w:rsidR="004118C9" w:rsidRDefault="004118C9" w:rsidP="0071155C">
      <w:pPr>
        <w:pStyle w:val="a7"/>
        <w:spacing w:line="360" w:lineRule="auto"/>
        <w:ind w:left="3540" w:firstLine="708"/>
        <w:jc w:val="both"/>
        <w:rPr>
          <w:rFonts w:ascii="Times New Roman" w:hAnsi="Times New Roman" w:cs="Times New Roman"/>
          <w:b/>
          <w:sz w:val="28"/>
          <w:szCs w:val="28"/>
        </w:rPr>
      </w:pPr>
    </w:p>
    <w:p w:rsidR="00835BFF" w:rsidRDefault="00835BFF" w:rsidP="0071155C">
      <w:pPr>
        <w:pStyle w:val="a7"/>
        <w:spacing w:line="360" w:lineRule="auto"/>
        <w:ind w:left="3540" w:firstLine="708"/>
        <w:jc w:val="both"/>
        <w:rPr>
          <w:rFonts w:ascii="Times New Roman" w:hAnsi="Times New Roman" w:cs="Times New Roman"/>
          <w:b/>
          <w:sz w:val="28"/>
          <w:szCs w:val="28"/>
        </w:rPr>
      </w:pPr>
    </w:p>
    <w:p w:rsidR="004118C9" w:rsidRPr="00813B48" w:rsidRDefault="009861B2" w:rsidP="00835BFF">
      <w:pPr>
        <w:pStyle w:val="a7"/>
        <w:spacing w:line="360" w:lineRule="auto"/>
        <w:ind w:left="3540" w:firstLine="708"/>
        <w:jc w:val="both"/>
        <w:rPr>
          <w:rFonts w:ascii="Times New Roman" w:hAnsi="Times New Roman" w:cs="Times New Roman"/>
          <w:sz w:val="28"/>
          <w:szCs w:val="28"/>
        </w:rPr>
      </w:pPr>
      <w:r w:rsidRPr="00813B48">
        <w:rPr>
          <w:rFonts w:ascii="Times New Roman" w:hAnsi="Times New Roman" w:cs="Times New Roman"/>
          <w:sz w:val="28"/>
          <w:szCs w:val="28"/>
        </w:rPr>
        <w:t>Введение</w:t>
      </w:r>
    </w:p>
    <w:p w:rsidR="00783565" w:rsidRPr="004118C9" w:rsidRDefault="00783565" w:rsidP="00835BFF">
      <w:pPr>
        <w:pStyle w:val="a7"/>
        <w:spacing w:line="360" w:lineRule="auto"/>
        <w:ind w:left="3540" w:firstLine="708"/>
        <w:jc w:val="both"/>
        <w:rPr>
          <w:rFonts w:ascii="Times New Roman" w:hAnsi="Times New Roman" w:cs="Times New Roman"/>
          <w:b/>
          <w:sz w:val="28"/>
          <w:szCs w:val="28"/>
        </w:rPr>
      </w:pPr>
    </w:p>
    <w:p w:rsidR="009C7321" w:rsidRPr="0071155C" w:rsidRDefault="009C7321"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Для успешного управления финансами необходимо постоянно проводить </w:t>
      </w:r>
      <w:r w:rsidR="004118C9">
        <w:rPr>
          <w:rFonts w:ascii="Times New Roman" w:hAnsi="Times New Roman" w:cs="Times New Roman"/>
          <w:sz w:val="28"/>
          <w:szCs w:val="28"/>
        </w:rPr>
        <w:t>финансовый анализ</w:t>
      </w:r>
      <w:r w:rsidRPr="0071155C">
        <w:rPr>
          <w:rFonts w:ascii="Times New Roman" w:hAnsi="Times New Roman" w:cs="Times New Roman"/>
          <w:sz w:val="28"/>
          <w:szCs w:val="28"/>
        </w:rPr>
        <w:t xml:space="preserve"> эффективности </w:t>
      </w:r>
      <w:r w:rsidR="004118C9">
        <w:rPr>
          <w:rFonts w:ascii="Times New Roman" w:hAnsi="Times New Roman" w:cs="Times New Roman"/>
          <w:sz w:val="28"/>
          <w:szCs w:val="28"/>
        </w:rPr>
        <w:t>организации</w:t>
      </w:r>
      <w:r w:rsidRPr="0071155C">
        <w:rPr>
          <w:rFonts w:ascii="Times New Roman" w:hAnsi="Times New Roman" w:cs="Times New Roman"/>
          <w:sz w:val="28"/>
          <w:szCs w:val="28"/>
        </w:rPr>
        <w:t xml:space="preserve">. Финансовая эффективность </w:t>
      </w:r>
      <w:r w:rsidR="004118C9">
        <w:rPr>
          <w:rFonts w:ascii="Times New Roman" w:hAnsi="Times New Roman" w:cs="Times New Roman"/>
          <w:sz w:val="28"/>
          <w:szCs w:val="28"/>
        </w:rPr>
        <w:t xml:space="preserve">организации </w:t>
      </w:r>
      <w:r w:rsidRPr="0071155C">
        <w:rPr>
          <w:rFonts w:ascii="Times New Roman" w:hAnsi="Times New Roman" w:cs="Times New Roman"/>
          <w:sz w:val="28"/>
          <w:szCs w:val="28"/>
        </w:rPr>
        <w:t>характеризует совокупность показателей, отражающих процесс формирования и использования ее финансовых средств, и по сути дела</w:t>
      </w:r>
      <w:r w:rsidR="004118C9">
        <w:rPr>
          <w:rFonts w:ascii="Times New Roman" w:hAnsi="Times New Roman" w:cs="Times New Roman"/>
          <w:sz w:val="28"/>
          <w:szCs w:val="28"/>
        </w:rPr>
        <w:t xml:space="preserve"> отражает конечные результаты финансовой </w:t>
      </w:r>
      <w:r w:rsidRPr="0071155C">
        <w:rPr>
          <w:rFonts w:ascii="Times New Roman" w:hAnsi="Times New Roman" w:cs="Times New Roman"/>
          <w:sz w:val="28"/>
          <w:szCs w:val="28"/>
        </w:rPr>
        <w:t>деятельности.</w:t>
      </w:r>
    </w:p>
    <w:p w:rsidR="009C7321" w:rsidRPr="0071155C" w:rsidRDefault="009C7321"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Анализ финансовой эффективности </w:t>
      </w:r>
      <w:r w:rsidR="004118C9">
        <w:rPr>
          <w:rFonts w:ascii="Times New Roman" w:hAnsi="Times New Roman" w:cs="Times New Roman"/>
          <w:sz w:val="28"/>
          <w:szCs w:val="28"/>
        </w:rPr>
        <w:t>организации</w:t>
      </w:r>
      <w:r w:rsidRPr="0071155C">
        <w:rPr>
          <w:rFonts w:ascii="Times New Roman" w:hAnsi="Times New Roman" w:cs="Times New Roman"/>
          <w:sz w:val="28"/>
          <w:szCs w:val="28"/>
        </w:rPr>
        <w:t xml:space="preserve"> позволяет изучить состояние капитала в процессе его кругооборота, выявить способность </w:t>
      </w:r>
      <w:r w:rsidR="004118C9">
        <w:rPr>
          <w:rFonts w:ascii="Times New Roman" w:hAnsi="Times New Roman" w:cs="Times New Roman"/>
          <w:sz w:val="28"/>
          <w:szCs w:val="28"/>
        </w:rPr>
        <w:t>организации</w:t>
      </w:r>
      <w:r w:rsidRPr="0071155C">
        <w:rPr>
          <w:rFonts w:ascii="Times New Roman" w:hAnsi="Times New Roman" w:cs="Times New Roman"/>
          <w:sz w:val="28"/>
          <w:szCs w:val="28"/>
        </w:rPr>
        <w:t xml:space="preserve"> к устойчивому функционированию и развитию в изменяющихся условиях внешней и внутренней среды.</w:t>
      </w:r>
    </w:p>
    <w:p w:rsidR="009C7321" w:rsidRPr="0071155C" w:rsidRDefault="009C7321"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Грамотно проведенный </w:t>
      </w:r>
      <w:r w:rsidR="004118C9">
        <w:rPr>
          <w:rFonts w:ascii="Times New Roman" w:hAnsi="Times New Roman" w:cs="Times New Roman"/>
          <w:sz w:val="28"/>
          <w:szCs w:val="28"/>
        </w:rPr>
        <w:t xml:space="preserve">финансовый </w:t>
      </w:r>
      <w:r w:rsidRPr="0071155C">
        <w:rPr>
          <w:rFonts w:ascii="Times New Roman" w:hAnsi="Times New Roman" w:cs="Times New Roman"/>
          <w:sz w:val="28"/>
          <w:szCs w:val="28"/>
        </w:rPr>
        <w:t xml:space="preserve">анализ даст возможность выявить и устранить недостатки в финансировании деятельности </w:t>
      </w:r>
      <w:r w:rsidR="004118C9">
        <w:rPr>
          <w:rFonts w:ascii="Times New Roman" w:hAnsi="Times New Roman" w:cs="Times New Roman"/>
          <w:sz w:val="28"/>
          <w:szCs w:val="28"/>
        </w:rPr>
        <w:t>организации</w:t>
      </w:r>
      <w:r w:rsidRPr="0071155C">
        <w:rPr>
          <w:rFonts w:ascii="Times New Roman" w:hAnsi="Times New Roman" w:cs="Times New Roman"/>
          <w:sz w:val="28"/>
          <w:szCs w:val="28"/>
        </w:rPr>
        <w:t xml:space="preserve"> и найти возможные резервы привлечения финансовых ресурсов, улучшения финансового состояния </w:t>
      </w:r>
      <w:r w:rsidR="004118C9">
        <w:rPr>
          <w:rFonts w:ascii="Times New Roman" w:hAnsi="Times New Roman" w:cs="Times New Roman"/>
          <w:sz w:val="28"/>
          <w:szCs w:val="28"/>
        </w:rPr>
        <w:t>организации</w:t>
      </w:r>
      <w:r w:rsidRPr="0071155C">
        <w:rPr>
          <w:rFonts w:ascii="Times New Roman" w:hAnsi="Times New Roman" w:cs="Times New Roman"/>
          <w:sz w:val="28"/>
          <w:szCs w:val="28"/>
        </w:rPr>
        <w:t>, ее платежеспособности и финансовой устойчивости.</w:t>
      </w:r>
    </w:p>
    <w:p w:rsidR="009C7321" w:rsidRPr="0071155C" w:rsidRDefault="009C7321" w:rsidP="004118C9">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Анализом финансовой эффективности занимаются не только руководители, финансовые менеджеры и соответствующие службы, но и ее учредители, инвесторы с целью изучения эффективности использования ресурсов, банки – для оценки условий кредитования и определения степени риска, поставщики – для оценки возможности своевременного поступления платежей, налоговые органы – для выявления возможности организации рассчитываться с бюджетом и государственными внебюджетными фондами.</w:t>
      </w:r>
    </w:p>
    <w:p w:rsidR="009C7321" w:rsidRPr="0071155C" w:rsidRDefault="009C7321"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Таким образом, можно сделать вывод о том, что проведение </w:t>
      </w:r>
      <w:r w:rsidR="004118C9">
        <w:rPr>
          <w:rFonts w:ascii="Times New Roman" w:hAnsi="Times New Roman" w:cs="Times New Roman"/>
          <w:sz w:val="28"/>
          <w:szCs w:val="28"/>
        </w:rPr>
        <w:t xml:space="preserve">финансового </w:t>
      </w:r>
      <w:r w:rsidRPr="0071155C">
        <w:rPr>
          <w:rFonts w:ascii="Times New Roman" w:hAnsi="Times New Roman" w:cs="Times New Roman"/>
          <w:sz w:val="28"/>
          <w:szCs w:val="28"/>
        </w:rPr>
        <w:t xml:space="preserve">анализа </w:t>
      </w:r>
      <w:r w:rsidR="004118C9">
        <w:rPr>
          <w:rFonts w:ascii="Times New Roman" w:hAnsi="Times New Roman" w:cs="Times New Roman"/>
          <w:sz w:val="28"/>
          <w:szCs w:val="28"/>
        </w:rPr>
        <w:t>организации</w:t>
      </w:r>
      <w:r w:rsidRPr="0071155C">
        <w:rPr>
          <w:rFonts w:ascii="Times New Roman" w:hAnsi="Times New Roman" w:cs="Times New Roman"/>
          <w:sz w:val="28"/>
          <w:szCs w:val="28"/>
        </w:rPr>
        <w:t xml:space="preserve"> является необходимым условием эффективной работы и средством для привлечения дополнительных финансовых ресурсов.</w:t>
      </w:r>
    </w:p>
    <w:p w:rsidR="00DC0A75" w:rsidRDefault="009C7321" w:rsidP="00DC0A75">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Чтобы эффективно функционировать в условиях рыночной экономики и не допустить банкротства организации, нужно хорошо знать, как управлять финансами, какой должна быть структура капитала по составу и источникам </w:t>
      </w:r>
      <w:r w:rsidRPr="0071155C">
        <w:rPr>
          <w:rFonts w:ascii="Times New Roman" w:hAnsi="Times New Roman" w:cs="Times New Roman"/>
          <w:sz w:val="28"/>
          <w:szCs w:val="28"/>
        </w:rPr>
        <w:lastRenderedPageBreak/>
        <w:t>образования, какую долю должны занимать собственные и заемные средст</w:t>
      </w:r>
      <w:r w:rsidR="00DC0A75">
        <w:rPr>
          <w:rFonts w:ascii="Times New Roman" w:hAnsi="Times New Roman" w:cs="Times New Roman"/>
          <w:sz w:val="28"/>
          <w:szCs w:val="28"/>
        </w:rPr>
        <w:t>ва в общем капитале организации</w:t>
      </w:r>
    </w:p>
    <w:p w:rsidR="00DC0A75" w:rsidRDefault="00253E6B" w:rsidP="00DC0A75">
      <w:pPr>
        <w:pStyle w:val="a7"/>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Актуальность темы обусловлена тем, что каждая </w:t>
      </w:r>
      <w:r w:rsidR="00DC0A75">
        <w:rPr>
          <w:rFonts w:ascii="Times New Roman" w:hAnsi="Times New Roman" w:cs="Times New Roman"/>
          <w:color w:val="000000"/>
          <w:sz w:val="28"/>
          <w:szCs w:val="28"/>
          <w:shd w:val="clear" w:color="auto" w:fill="FFFFFF"/>
        </w:rPr>
        <w:t>организаци</w:t>
      </w:r>
      <w:r>
        <w:rPr>
          <w:rFonts w:ascii="Times New Roman" w:hAnsi="Times New Roman" w:cs="Times New Roman"/>
          <w:color w:val="000000"/>
          <w:sz w:val="28"/>
          <w:szCs w:val="28"/>
          <w:shd w:val="clear" w:color="auto" w:fill="FFFFFF"/>
        </w:rPr>
        <w:t>я</w:t>
      </w:r>
      <w:r w:rsidR="00DC0A75" w:rsidRPr="00DC0A75">
        <w:rPr>
          <w:rFonts w:ascii="Times New Roman" w:hAnsi="Times New Roman" w:cs="Times New Roman"/>
          <w:color w:val="000000"/>
          <w:sz w:val="28"/>
          <w:szCs w:val="28"/>
          <w:shd w:val="clear" w:color="auto" w:fill="FFFFFF"/>
        </w:rPr>
        <w:t xml:space="preserve"> н</w:t>
      </w:r>
      <w:r>
        <w:rPr>
          <w:rFonts w:ascii="Times New Roman" w:hAnsi="Times New Roman" w:cs="Times New Roman"/>
          <w:color w:val="000000"/>
          <w:sz w:val="28"/>
          <w:szCs w:val="28"/>
          <w:shd w:val="clear" w:color="auto" w:fill="FFFFFF"/>
        </w:rPr>
        <w:t xml:space="preserve">уждается </w:t>
      </w:r>
      <w:r w:rsidR="00DC0A75" w:rsidRPr="00DC0A75">
        <w:rPr>
          <w:rFonts w:ascii="Times New Roman" w:hAnsi="Times New Roman" w:cs="Times New Roman"/>
          <w:color w:val="000000"/>
          <w:sz w:val="28"/>
          <w:szCs w:val="28"/>
          <w:shd w:val="clear" w:color="auto" w:fill="FFFFFF"/>
        </w:rPr>
        <w:t>детально проводить финансовый анализ для того, чтобы понять какие направления деятельности принять, чтобы улучшить финансовые показатели.</w:t>
      </w:r>
    </w:p>
    <w:p w:rsidR="00677D2F" w:rsidRPr="00DC0A75" w:rsidRDefault="00DC0A75" w:rsidP="00DC0A75">
      <w:pPr>
        <w:pStyle w:val="a7"/>
        <w:spacing w:line="360" w:lineRule="auto"/>
        <w:ind w:firstLine="708"/>
        <w:jc w:val="both"/>
        <w:rPr>
          <w:rFonts w:ascii="Times New Roman" w:hAnsi="Times New Roman" w:cs="Times New Roman"/>
          <w:sz w:val="28"/>
          <w:szCs w:val="28"/>
        </w:rPr>
      </w:pPr>
      <w:r w:rsidRPr="00DC0A75">
        <w:rPr>
          <w:rFonts w:ascii="Times New Roman" w:hAnsi="Times New Roman" w:cs="Times New Roman"/>
          <w:sz w:val="28"/>
          <w:szCs w:val="28"/>
        </w:rPr>
        <w:t xml:space="preserve"> </w:t>
      </w:r>
      <w:r w:rsidR="009C7321" w:rsidRPr="00DC0A75">
        <w:rPr>
          <w:rFonts w:ascii="Times New Roman" w:hAnsi="Times New Roman" w:cs="Times New Roman"/>
          <w:sz w:val="28"/>
          <w:szCs w:val="28"/>
        </w:rPr>
        <w:t xml:space="preserve">Цель </w:t>
      </w:r>
      <w:r w:rsidR="004118C9" w:rsidRPr="00DC0A75">
        <w:rPr>
          <w:rFonts w:ascii="Times New Roman" w:hAnsi="Times New Roman" w:cs="Times New Roman"/>
          <w:sz w:val="28"/>
          <w:szCs w:val="28"/>
        </w:rPr>
        <w:t xml:space="preserve">финансового </w:t>
      </w:r>
      <w:r w:rsidR="009C7321" w:rsidRPr="00DC0A75">
        <w:rPr>
          <w:rFonts w:ascii="Times New Roman" w:hAnsi="Times New Roman" w:cs="Times New Roman"/>
          <w:sz w:val="28"/>
          <w:szCs w:val="28"/>
        </w:rPr>
        <w:t>анализа состоит не только в том, чтобы установить и оценить финансовую эффективность организации, но и в том, чтобы постоянно проводить работу, направленную на ее улучшение</w:t>
      </w:r>
      <w:r w:rsidR="009C7321" w:rsidRPr="0071155C">
        <w:rPr>
          <w:rFonts w:ascii="Times New Roman" w:hAnsi="Times New Roman" w:cs="Times New Roman"/>
          <w:sz w:val="28"/>
          <w:szCs w:val="28"/>
        </w:rPr>
        <w:t xml:space="preserve">. </w:t>
      </w:r>
      <w:r w:rsidR="004118C9">
        <w:rPr>
          <w:rFonts w:ascii="Times New Roman" w:hAnsi="Times New Roman" w:cs="Times New Roman"/>
          <w:sz w:val="28"/>
          <w:szCs w:val="28"/>
        </w:rPr>
        <w:t xml:space="preserve">Финансовый анализ </w:t>
      </w:r>
      <w:r w:rsidR="009C7321" w:rsidRPr="0071155C">
        <w:rPr>
          <w:rFonts w:ascii="Times New Roman" w:hAnsi="Times New Roman" w:cs="Times New Roman"/>
          <w:sz w:val="28"/>
          <w:szCs w:val="28"/>
        </w:rPr>
        <w:t xml:space="preserve">показывает, по каким направлениям надо вести эту работу, дает возможность выявить наиболее важные аспекты и наиболее слабые позиции в финансовом состоянии компании. В соответствии с этим, результаты </w:t>
      </w:r>
      <w:r w:rsidR="004118C9">
        <w:rPr>
          <w:rFonts w:ascii="Times New Roman" w:hAnsi="Times New Roman" w:cs="Times New Roman"/>
          <w:sz w:val="28"/>
          <w:szCs w:val="28"/>
        </w:rPr>
        <w:t xml:space="preserve">финансового </w:t>
      </w:r>
      <w:r w:rsidR="009C7321" w:rsidRPr="0071155C">
        <w:rPr>
          <w:rFonts w:ascii="Times New Roman" w:hAnsi="Times New Roman" w:cs="Times New Roman"/>
          <w:sz w:val="28"/>
          <w:szCs w:val="28"/>
        </w:rPr>
        <w:t xml:space="preserve">анализа дают ответ на вопрос, каковы важнейшие способы улучшения финансового </w:t>
      </w:r>
      <w:r w:rsidR="009C7321" w:rsidRPr="004118C9">
        <w:rPr>
          <w:rFonts w:ascii="Times New Roman" w:hAnsi="Times New Roman" w:cs="Times New Roman"/>
          <w:sz w:val="28"/>
          <w:szCs w:val="28"/>
        </w:rPr>
        <w:t>состояния в конкретный период.</w:t>
      </w:r>
    </w:p>
    <w:p w:rsidR="004118C9" w:rsidRPr="004118C9" w:rsidRDefault="004118C9" w:rsidP="004118C9">
      <w:pPr>
        <w:spacing w:after="0" w:line="360" w:lineRule="auto"/>
        <w:ind w:firstLine="708"/>
        <w:jc w:val="both"/>
        <w:rPr>
          <w:rFonts w:ascii="Times New Roman" w:eastAsia="Times New Roman" w:hAnsi="Times New Roman" w:cs="Times New Roman"/>
          <w:sz w:val="28"/>
          <w:szCs w:val="28"/>
          <w:lang w:eastAsia="ru-RU"/>
        </w:rPr>
      </w:pPr>
      <w:r w:rsidRPr="004118C9">
        <w:rPr>
          <w:rFonts w:ascii="Times New Roman" w:eastAsia="Times New Roman" w:hAnsi="Times New Roman" w:cs="Times New Roman"/>
          <w:sz w:val="28"/>
          <w:szCs w:val="28"/>
          <w:lang w:eastAsia="ru-RU"/>
        </w:rPr>
        <w:t xml:space="preserve">Целью </w:t>
      </w:r>
      <w:r>
        <w:rPr>
          <w:rFonts w:ascii="Times New Roman" w:eastAsia="Times New Roman" w:hAnsi="Times New Roman" w:cs="Times New Roman"/>
          <w:sz w:val="28"/>
          <w:szCs w:val="28"/>
          <w:lang w:eastAsia="ru-RU"/>
        </w:rPr>
        <w:t xml:space="preserve">финансового анализа </w:t>
      </w:r>
      <w:r w:rsidRPr="004118C9">
        <w:rPr>
          <w:rFonts w:ascii="Times New Roman" w:eastAsia="Times New Roman" w:hAnsi="Times New Roman" w:cs="Times New Roman"/>
          <w:sz w:val="28"/>
          <w:szCs w:val="28"/>
          <w:lang w:eastAsia="ru-RU"/>
        </w:rPr>
        <w:t xml:space="preserve">является анализ финансового состояния </w:t>
      </w:r>
      <w:r>
        <w:rPr>
          <w:rFonts w:ascii="Times New Roman" w:eastAsia="Times New Roman" w:hAnsi="Times New Roman" w:cs="Times New Roman"/>
          <w:sz w:val="28"/>
          <w:szCs w:val="28"/>
          <w:lang w:eastAsia="ru-RU"/>
        </w:rPr>
        <w:t>организации ПАО «Аэрофлот</w:t>
      </w:r>
      <w:r w:rsidRPr="004118C9">
        <w:rPr>
          <w:rFonts w:ascii="Times New Roman" w:eastAsia="Times New Roman" w:hAnsi="Times New Roman" w:cs="Times New Roman"/>
          <w:sz w:val="28"/>
          <w:szCs w:val="28"/>
          <w:lang w:eastAsia="ru-RU"/>
        </w:rPr>
        <w:t xml:space="preserve">», оценка текущей финансовой ситуации и изменений, происходящих в финансовых результатах деятельности </w:t>
      </w:r>
      <w:r>
        <w:rPr>
          <w:rFonts w:ascii="Times New Roman" w:eastAsia="Times New Roman" w:hAnsi="Times New Roman" w:cs="Times New Roman"/>
          <w:sz w:val="28"/>
          <w:szCs w:val="28"/>
          <w:lang w:eastAsia="ru-RU"/>
        </w:rPr>
        <w:t>организации</w:t>
      </w:r>
      <w:r w:rsidRPr="004118C9">
        <w:rPr>
          <w:rFonts w:ascii="Times New Roman" w:eastAsia="Times New Roman" w:hAnsi="Times New Roman" w:cs="Times New Roman"/>
          <w:sz w:val="28"/>
          <w:szCs w:val="28"/>
          <w:lang w:eastAsia="ru-RU"/>
        </w:rPr>
        <w:t>, т.е. оценка финансового состояния организации по результатам расчета и анализа в динамике ряда финансовых показателей.</w:t>
      </w:r>
    </w:p>
    <w:p w:rsidR="004118C9" w:rsidRPr="004118C9" w:rsidRDefault="004118C9" w:rsidP="004118C9">
      <w:pPr>
        <w:spacing w:after="0" w:line="360" w:lineRule="auto"/>
        <w:ind w:firstLine="708"/>
        <w:jc w:val="both"/>
        <w:rPr>
          <w:rFonts w:ascii="Times New Roman" w:eastAsia="Times New Roman" w:hAnsi="Times New Roman" w:cs="Times New Roman"/>
          <w:sz w:val="28"/>
          <w:szCs w:val="28"/>
          <w:lang w:eastAsia="ru-RU"/>
        </w:rPr>
      </w:pPr>
      <w:r w:rsidRPr="004118C9">
        <w:rPr>
          <w:rFonts w:ascii="Times New Roman" w:eastAsia="Times New Roman" w:hAnsi="Times New Roman" w:cs="Times New Roman"/>
          <w:sz w:val="28"/>
          <w:szCs w:val="28"/>
          <w:lang w:eastAsia="ru-RU"/>
        </w:rPr>
        <w:t>Задачи</w:t>
      </w:r>
      <w:r>
        <w:rPr>
          <w:rFonts w:ascii="Times New Roman" w:eastAsia="Times New Roman" w:hAnsi="Times New Roman" w:cs="Times New Roman"/>
          <w:sz w:val="28"/>
          <w:szCs w:val="28"/>
          <w:lang w:eastAsia="ru-RU"/>
        </w:rPr>
        <w:t xml:space="preserve"> финансового</w:t>
      </w:r>
      <w:r w:rsidRPr="004118C9">
        <w:rPr>
          <w:rFonts w:ascii="Times New Roman" w:eastAsia="Times New Roman" w:hAnsi="Times New Roman" w:cs="Times New Roman"/>
          <w:sz w:val="28"/>
          <w:szCs w:val="28"/>
          <w:lang w:eastAsia="ru-RU"/>
        </w:rPr>
        <w:t xml:space="preserve"> анализа в данной работе:</w:t>
      </w:r>
    </w:p>
    <w:p w:rsidR="004118C9" w:rsidRPr="004118C9" w:rsidRDefault="004118C9" w:rsidP="009B0610">
      <w:pPr>
        <w:spacing w:after="0" w:line="360" w:lineRule="auto"/>
        <w:jc w:val="both"/>
        <w:rPr>
          <w:rFonts w:ascii="Times New Roman" w:eastAsia="Times New Roman" w:hAnsi="Times New Roman" w:cs="Times New Roman"/>
          <w:sz w:val="28"/>
          <w:szCs w:val="28"/>
          <w:lang w:eastAsia="ru-RU"/>
        </w:rPr>
      </w:pPr>
      <w:r w:rsidRPr="004118C9">
        <w:rPr>
          <w:rFonts w:ascii="Times New Roman" w:eastAsia="Times New Roman" w:hAnsi="Times New Roman" w:cs="Times New Roman"/>
          <w:sz w:val="28"/>
          <w:szCs w:val="28"/>
          <w:lang w:eastAsia="ru-RU"/>
        </w:rPr>
        <w:t xml:space="preserve">- </w:t>
      </w:r>
      <w:r w:rsidR="00253E6B">
        <w:rPr>
          <w:rFonts w:ascii="Times New Roman" w:eastAsia="Times New Roman" w:hAnsi="Times New Roman" w:cs="Times New Roman"/>
          <w:sz w:val="28"/>
          <w:szCs w:val="28"/>
          <w:lang w:eastAsia="ru-RU"/>
        </w:rPr>
        <w:t>понять сущность финансового анализа</w:t>
      </w:r>
      <w:r w:rsidR="009B0610">
        <w:rPr>
          <w:rFonts w:ascii="Times New Roman" w:eastAsia="Times New Roman" w:hAnsi="Times New Roman" w:cs="Times New Roman"/>
          <w:sz w:val="28"/>
          <w:szCs w:val="28"/>
          <w:lang w:eastAsia="ru-RU"/>
        </w:rPr>
        <w:t>;</w:t>
      </w:r>
    </w:p>
    <w:p w:rsidR="009B0610" w:rsidRDefault="004118C9" w:rsidP="004118C9">
      <w:pPr>
        <w:spacing w:after="0" w:line="360" w:lineRule="auto"/>
        <w:jc w:val="both"/>
        <w:rPr>
          <w:rFonts w:ascii="Times New Roman" w:eastAsia="Times New Roman" w:hAnsi="Times New Roman" w:cs="Times New Roman"/>
          <w:sz w:val="28"/>
          <w:szCs w:val="28"/>
          <w:lang w:eastAsia="ru-RU"/>
        </w:rPr>
      </w:pPr>
      <w:r w:rsidRPr="004118C9">
        <w:rPr>
          <w:rFonts w:ascii="Times New Roman" w:eastAsia="Times New Roman" w:hAnsi="Times New Roman" w:cs="Times New Roman"/>
          <w:sz w:val="28"/>
          <w:szCs w:val="28"/>
          <w:lang w:eastAsia="ru-RU"/>
        </w:rPr>
        <w:t xml:space="preserve">- </w:t>
      </w:r>
      <w:r w:rsidR="00253E6B">
        <w:rPr>
          <w:rFonts w:ascii="Times New Roman" w:eastAsia="Times New Roman" w:hAnsi="Times New Roman" w:cs="Times New Roman"/>
          <w:sz w:val="28"/>
          <w:szCs w:val="28"/>
          <w:lang w:eastAsia="ru-RU"/>
        </w:rPr>
        <w:t>изучить методики финансового анализа</w:t>
      </w:r>
      <w:r w:rsidR="009B0610">
        <w:rPr>
          <w:rFonts w:ascii="Times New Roman" w:eastAsia="Times New Roman" w:hAnsi="Times New Roman" w:cs="Times New Roman"/>
          <w:sz w:val="28"/>
          <w:szCs w:val="28"/>
          <w:lang w:eastAsia="ru-RU"/>
        </w:rPr>
        <w:t>;</w:t>
      </w:r>
    </w:p>
    <w:p w:rsidR="00F0112D" w:rsidRDefault="00F0112D" w:rsidP="004118C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написать рекомендации по улучшению финансового состояния организации.</w:t>
      </w:r>
    </w:p>
    <w:p w:rsidR="00F17B67" w:rsidRPr="004118C9" w:rsidRDefault="00F17B67" w:rsidP="00F17B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p>
    <w:p w:rsidR="00253E6B" w:rsidRDefault="00253E6B" w:rsidP="0071155C">
      <w:pPr>
        <w:pStyle w:val="a7"/>
        <w:spacing w:line="360" w:lineRule="auto"/>
        <w:jc w:val="center"/>
        <w:rPr>
          <w:rFonts w:ascii="Times New Roman" w:hAnsi="Times New Roman" w:cs="Times New Roman"/>
          <w:sz w:val="28"/>
          <w:szCs w:val="28"/>
        </w:rPr>
      </w:pPr>
    </w:p>
    <w:p w:rsidR="00253E6B" w:rsidRDefault="00253E6B" w:rsidP="0071155C">
      <w:pPr>
        <w:pStyle w:val="a7"/>
        <w:spacing w:line="360" w:lineRule="auto"/>
        <w:jc w:val="center"/>
        <w:rPr>
          <w:rFonts w:ascii="Times New Roman" w:hAnsi="Times New Roman" w:cs="Times New Roman"/>
          <w:sz w:val="28"/>
          <w:szCs w:val="28"/>
        </w:rPr>
      </w:pPr>
    </w:p>
    <w:p w:rsidR="00253E6B" w:rsidRDefault="00253E6B" w:rsidP="0071155C">
      <w:pPr>
        <w:pStyle w:val="a7"/>
        <w:spacing w:line="360" w:lineRule="auto"/>
        <w:jc w:val="center"/>
        <w:rPr>
          <w:rFonts w:ascii="Times New Roman" w:hAnsi="Times New Roman" w:cs="Times New Roman"/>
          <w:sz w:val="28"/>
          <w:szCs w:val="28"/>
        </w:rPr>
      </w:pPr>
    </w:p>
    <w:p w:rsidR="00253E6B" w:rsidRDefault="00253E6B" w:rsidP="0071155C">
      <w:pPr>
        <w:pStyle w:val="a7"/>
        <w:spacing w:line="360" w:lineRule="auto"/>
        <w:jc w:val="center"/>
        <w:rPr>
          <w:rFonts w:ascii="Times New Roman" w:hAnsi="Times New Roman" w:cs="Times New Roman"/>
          <w:sz w:val="28"/>
          <w:szCs w:val="28"/>
        </w:rPr>
      </w:pPr>
    </w:p>
    <w:p w:rsidR="00253E6B" w:rsidRDefault="00253E6B" w:rsidP="0071155C">
      <w:pPr>
        <w:pStyle w:val="a7"/>
        <w:spacing w:line="360" w:lineRule="auto"/>
        <w:jc w:val="center"/>
        <w:rPr>
          <w:rFonts w:ascii="Times New Roman" w:hAnsi="Times New Roman" w:cs="Times New Roman"/>
          <w:sz w:val="28"/>
          <w:szCs w:val="28"/>
        </w:rPr>
      </w:pPr>
    </w:p>
    <w:p w:rsidR="00253E6B" w:rsidRDefault="00253E6B" w:rsidP="0071155C">
      <w:pPr>
        <w:pStyle w:val="a7"/>
        <w:spacing w:line="360" w:lineRule="auto"/>
        <w:jc w:val="center"/>
        <w:rPr>
          <w:rFonts w:ascii="Times New Roman" w:hAnsi="Times New Roman" w:cs="Times New Roman"/>
          <w:sz w:val="28"/>
          <w:szCs w:val="28"/>
        </w:rPr>
      </w:pPr>
    </w:p>
    <w:p w:rsidR="000C2BD6" w:rsidRPr="00835BFF" w:rsidRDefault="00A06743" w:rsidP="0071155C">
      <w:pPr>
        <w:pStyle w:val="a7"/>
        <w:spacing w:line="360" w:lineRule="auto"/>
        <w:jc w:val="center"/>
        <w:rPr>
          <w:rFonts w:ascii="Times New Roman" w:eastAsia="Times New Roman" w:hAnsi="Times New Roman" w:cs="Times New Roman"/>
          <w:sz w:val="28"/>
          <w:szCs w:val="28"/>
          <w:lang w:eastAsia="ru-RU"/>
        </w:rPr>
      </w:pPr>
      <w:r w:rsidRPr="00835BFF">
        <w:rPr>
          <w:rFonts w:ascii="Times New Roman" w:hAnsi="Times New Roman" w:cs="Times New Roman"/>
          <w:sz w:val="28"/>
          <w:szCs w:val="28"/>
        </w:rPr>
        <w:lastRenderedPageBreak/>
        <w:t xml:space="preserve">Глава 1. </w:t>
      </w:r>
      <w:r w:rsidR="009B0610" w:rsidRPr="00835BFF">
        <w:rPr>
          <w:rFonts w:ascii="Times New Roman" w:hAnsi="Times New Roman" w:cs="Times New Roman"/>
          <w:sz w:val="28"/>
          <w:szCs w:val="28"/>
        </w:rPr>
        <w:t>Теоретические аспекты</w:t>
      </w:r>
      <w:r w:rsidRPr="00835BFF">
        <w:rPr>
          <w:rFonts w:ascii="Times New Roman" w:hAnsi="Times New Roman" w:cs="Times New Roman"/>
          <w:sz w:val="28"/>
          <w:szCs w:val="28"/>
        </w:rPr>
        <w:t xml:space="preserve"> финансового анализа в оценке деятельности организации.</w:t>
      </w:r>
    </w:p>
    <w:p w:rsidR="00654E03" w:rsidRPr="00835BFF" w:rsidRDefault="00654E03" w:rsidP="0071155C">
      <w:pPr>
        <w:pStyle w:val="a7"/>
        <w:spacing w:line="360" w:lineRule="auto"/>
        <w:jc w:val="center"/>
        <w:rPr>
          <w:rFonts w:ascii="Times New Roman" w:eastAsia="Times New Roman" w:hAnsi="Times New Roman" w:cs="Times New Roman"/>
          <w:sz w:val="28"/>
          <w:szCs w:val="28"/>
          <w:lang w:eastAsia="ru-RU"/>
        </w:rPr>
      </w:pPr>
      <w:r w:rsidRPr="00835BFF">
        <w:rPr>
          <w:rFonts w:ascii="Times New Roman" w:eastAsia="Times New Roman" w:hAnsi="Times New Roman" w:cs="Times New Roman"/>
          <w:sz w:val="28"/>
          <w:szCs w:val="28"/>
          <w:lang w:eastAsia="ru-RU"/>
        </w:rPr>
        <w:t>1.1 </w:t>
      </w:r>
      <w:r w:rsidRPr="00835BFF">
        <w:rPr>
          <w:rFonts w:ascii="Times New Roman" w:eastAsia="Times New Roman" w:hAnsi="Times New Roman" w:cs="Times New Roman"/>
          <w:bCs/>
          <w:sz w:val="28"/>
          <w:szCs w:val="28"/>
          <w:bdr w:val="none" w:sz="0" w:space="0" w:color="auto" w:frame="1"/>
          <w:lang w:eastAsia="ru-RU"/>
        </w:rPr>
        <w:t>Понятие и сущность финансового анализа</w:t>
      </w:r>
    </w:p>
    <w:p w:rsidR="000C32AB" w:rsidRDefault="000C32AB" w:rsidP="000C32AB">
      <w:pPr>
        <w:pStyle w:val="a7"/>
        <w:spacing w:line="360" w:lineRule="auto"/>
        <w:ind w:firstLine="708"/>
        <w:jc w:val="both"/>
        <w:rPr>
          <w:rFonts w:ascii="Times New Roman" w:hAnsi="Times New Roman" w:cs="Times New Roman"/>
          <w:color w:val="000000" w:themeColor="text1"/>
          <w:sz w:val="28"/>
          <w:szCs w:val="28"/>
          <w:shd w:val="clear" w:color="auto" w:fill="FFFFFF"/>
        </w:rPr>
      </w:pPr>
      <w:r w:rsidRPr="000C32AB">
        <w:rPr>
          <w:rFonts w:ascii="Times New Roman" w:hAnsi="Times New Roman" w:cs="Times New Roman"/>
          <w:color w:val="000000" w:themeColor="text1"/>
          <w:sz w:val="28"/>
          <w:szCs w:val="28"/>
          <w:shd w:val="clear" w:color="auto" w:fill="FFFFFF"/>
        </w:rPr>
        <w:t xml:space="preserve">Управление любой организацией требует, прежде всего, знания ее исходного состояния, сведения о том, как существовала и развивалась организация, предшествовавшие настоящему. Лишь получив достаточно полную и достоверную информацию о деятельности организации в прошлом, о сложившихся тенденциях в ее функционировании и развитии, можно вырабатывать уверенные управленческие решения, бизнес-планы и программы развития объектов на будущие периоды. </w:t>
      </w:r>
    </w:p>
    <w:p w:rsidR="000C32AB" w:rsidRDefault="000C32AB" w:rsidP="000C32AB">
      <w:pPr>
        <w:pStyle w:val="a7"/>
        <w:spacing w:line="360" w:lineRule="auto"/>
        <w:ind w:firstLine="708"/>
        <w:jc w:val="both"/>
        <w:rPr>
          <w:rFonts w:ascii="Times New Roman" w:hAnsi="Times New Roman" w:cs="Times New Roman"/>
          <w:color w:val="000000" w:themeColor="text1"/>
          <w:sz w:val="28"/>
          <w:szCs w:val="28"/>
        </w:rPr>
      </w:pPr>
      <w:r w:rsidRPr="000C32AB">
        <w:rPr>
          <w:rFonts w:ascii="Times New Roman" w:hAnsi="Times New Roman" w:cs="Times New Roman"/>
          <w:color w:val="000000" w:themeColor="text1"/>
          <w:sz w:val="28"/>
          <w:szCs w:val="28"/>
        </w:rPr>
        <w:t xml:space="preserve">Основными задачами анализа финансового состояния </w:t>
      </w:r>
      <w:r>
        <w:rPr>
          <w:rFonts w:ascii="Times New Roman" w:hAnsi="Times New Roman" w:cs="Times New Roman"/>
          <w:color w:val="000000" w:themeColor="text1"/>
          <w:sz w:val="28"/>
          <w:szCs w:val="28"/>
        </w:rPr>
        <w:t>организации</w:t>
      </w:r>
      <w:r w:rsidRPr="000C32AB">
        <w:rPr>
          <w:rFonts w:ascii="Times New Roman" w:hAnsi="Times New Roman" w:cs="Times New Roman"/>
          <w:color w:val="000000" w:themeColor="text1"/>
          <w:sz w:val="28"/>
          <w:szCs w:val="28"/>
        </w:rPr>
        <w:t xml:space="preserve"> являются:</w:t>
      </w:r>
    </w:p>
    <w:p w:rsidR="000C32AB" w:rsidRDefault="000C32AB" w:rsidP="000C32AB">
      <w:pPr>
        <w:pStyle w:val="a7"/>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0C32AB">
        <w:rPr>
          <w:rFonts w:ascii="Times New Roman" w:hAnsi="Times New Roman" w:cs="Times New Roman"/>
          <w:color w:val="000000" w:themeColor="text1"/>
          <w:sz w:val="28"/>
          <w:szCs w:val="28"/>
        </w:rPr>
        <w:t xml:space="preserve"> оценка динамики состава и структуры активов, их состояния и движения</w:t>
      </w:r>
      <w:r>
        <w:rPr>
          <w:rFonts w:ascii="Times New Roman" w:hAnsi="Times New Roman" w:cs="Times New Roman"/>
          <w:color w:val="000000" w:themeColor="text1"/>
          <w:sz w:val="28"/>
          <w:szCs w:val="28"/>
        </w:rPr>
        <w:t>;</w:t>
      </w:r>
      <w:r w:rsidRPr="000C32AB">
        <w:rPr>
          <w:rFonts w:ascii="Times New Roman" w:hAnsi="Times New Roman" w:cs="Times New Roman"/>
          <w:color w:val="000000" w:themeColor="text1"/>
          <w:sz w:val="28"/>
          <w:szCs w:val="28"/>
        </w:rPr>
        <w:br/>
        <w:t>- оценка динамики состава и структуры источников собственного и заемного капитала,</w:t>
      </w:r>
      <w:r>
        <w:rPr>
          <w:rFonts w:ascii="Times New Roman" w:hAnsi="Times New Roman" w:cs="Times New Roman"/>
          <w:color w:val="000000" w:themeColor="text1"/>
          <w:sz w:val="28"/>
          <w:szCs w:val="28"/>
        </w:rPr>
        <w:t xml:space="preserve"> </w:t>
      </w:r>
      <w:r w:rsidRPr="000C32AB">
        <w:rPr>
          <w:rFonts w:ascii="Times New Roman" w:hAnsi="Times New Roman" w:cs="Times New Roman"/>
          <w:color w:val="000000" w:themeColor="text1"/>
          <w:sz w:val="28"/>
          <w:szCs w:val="28"/>
        </w:rPr>
        <w:t>их состояния и движения</w:t>
      </w:r>
      <w:r>
        <w:rPr>
          <w:rFonts w:ascii="Times New Roman" w:hAnsi="Times New Roman" w:cs="Times New Roman"/>
          <w:color w:val="000000" w:themeColor="text1"/>
          <w:sz w:val="28"/>
          <w:szCs w:val="28"/>
        </w:rPr>
        <w:t>;</w:t>
      </w:r>
      <w:r w:rsidRPr="000C32AB">
        <w:rPr>
          <w:rFonts w:ascii="Times New Roman" w:hAnsi="Times New Roman" w:cs="Times New Roman"/>
          <w:color w:val="000000" w:themeColor="text1"/>
          <w:sz w:val="28"/>
          <w:szCs w:val="28"/>
        </w:rPr>
        <w:br/>
        <w:t>- анализ абсолютных и относите</w:t>
      </w:r>
      <w:r>
        <w:rPr>
          <w:rFonts w:ascii="Times New Roman" w:hAnsi="Times New Roman" w:cs="Times New Roman"/>
          <w:color w:val="000000" w:themeColor="text1"/>
          <w:sz w:val="28"/>
          <w:szCs w:val="28"/>
        </w:rPr>
        <w:t>льных показателей устойчивости организации</w:t>
      </w:r>
      <w:r w:rsidRPr="000C32AB">
        <w:rPr>
          <w:rFonts w:ascii="Times New Roman" w:hAnsi="Times New Roman" w:cs="Times New Roman"/>
          <w:color w:val="000000" w:themeColor="text1"/>
          <w:sz w:val="28"/>
          <w:szCs w:val="28"/>
        </w:rPr>
        <w:t xml:space="preserve"> и оценка изменения её уровня</w:t>
      </w:r>
      <w:r>
        <w:rPr>
          <w:rFonts w:ascii="Times New Roman" w:hAnsi="Times New Roman" w:cs="Times New Roman"/>
          <w:color w:val="000000" w:themeColor="text1"/>
          <w:sz w:val="28"/>
          <w:szCs w:val="28"/>
        </w:rPr>
        <w:t>;</w:t>
      </w:r>
      <w:r w:rsidRPr="000C32AB">
        <w:rPr>
          <w:rFonts w:ascii="Times New Roman" w:hAnsi="Times New Roman" w:cs="Times New Roman"/>
          <w:color w:val="000000" w:themeColor="text1"/>
          <w:sz w:val="28"/>
          <w:szCs w:val="28"/>
        </w:rPr>
        <w:br/>
        <w:t xml:space="preserve">- анализ платежеспособности </w:t>
      </w:r>
      <w:r>
        <w:rPr>
          <w:rFonts w:ascii="Times New Roman" w:hAnsi="Times New Roman" w:cs="Times New Roman"/>
          <w:color w:val="000000" w:themeColor="text1"/>
          <w:sz w:val="28"/>
          <w:szCs w:val="28"/>
        </w:rPr>
        <w:t>организации</w:t>
      </w:r>
      <w:r w:rsidRPr="000C32AB">
        <w:rPr>
          <w:rFonts w:ascii="Times New Roman" w:hAnsi="Times New Roman" w:cs="Times New Roman"/>
          <w:color w:val="000000" w:themeColor="text1"/>
          <w:sz w:val="28"/>
          <w:szCs w:val="28"/>
        </w:rPr>
        <w:t xml:space="preserve"> и ликвидности активов его</w:t>
      </w:r>
      <w:r>
        <w:rPr>
          <w:rFonts w:ascii="Times New Roman" w:hAnsi="Times New Roman" w:cs="Times New Roman"/>
          <w:color w:val="666666"/>
          <w:sz w:val="28"/>
          <w:szCs w:val="28"/>
        </w:rPr>
        <w:t xml:space="preserve"> б</w:t>
      </w:r>
      <w:r w:rsidRPr="000C32AB">
        <w:rPr>
          <w:rFonts w:ascii="Times New Roman" w:hAnsi="Times New Roman" w:cs="Times New Roman"/>
          <w:color w:val="000000" w:themeColor="text1"/>
          <w:sz w:val="28"/>
          <w:szCs w:val="28"/>
        </w:rPr>
        <w:t>аланса.</w:t>
      </w:r>
    </w:p>
    <w:p w:rsidR="00C02C32" w:rsidRPr="000C32AB" w:rsidRDefault="00C02C32" w:rsidP="000C32AB">
      <w:pPr>
        <w:pStyle w:val="a7"/>
        <w:spacing w:line="360" w:lineRule="auto"/>
        <w:ind w:firstLine="708"/>
        <w:jc w:val="both"/>
        <w:rPr>
          <w:rFonts w:ascii="Times New Roman" w:hAnsi="Times New Roman" w:cs="Times New Roman"/>
          <w:color w:val="222222"/>
          <w:sz w:val="28"/>
          <w:szCs w:val="28"/>
          <w:shd w:val="clear" w:color="auto" w:fill="FFFFFF"/>
        </w:rPr>
      </w:pPr>
      <w:r w:rsidRPr="000C32AB">
        <w:rPr>
          <w:rFonts w:ascii="Times New Roman" w:hAnsi="Times New Roman" w:cs="Times New Roman"/>
          <w:bCs/>
          <w:color w:val="222222"/>
          <w:sz w:val="28"/>
          <w:szCs w:val="28"/>
          <w:shd w:val="clear" w:color="auto" w:fill="FFFFFF"/>
        </w:rPr>
        <w:t>Финансовый анализ</w:t>
      </w:r>
      <w:r w:rsidRPr="000C32AB">
        <w:rPr>
          <w:rStyle w:val="apple-converted-space"/>
          <w:rFonts w:ascii="Times New Roman" w:hAnsi="Times New Roman" w:cs="Times New Roman"/>
          <w:color w:val="222222"/>
          <w:sz w:val="28"/>
          <w:szCs w:val="28"/>
          <w:shd w:val="clear" w:color="auto" w:fill="FFFFFF"/>
        </w:rPr>
        <w:t> </w:t>
      </w:r>
      <w:r w:rsidRPr="000C32AB">
        <w:rPr>
          <w:rFonts w:ascii="Times New Roman" w:hAnsi="Times New Roman" w:cs="Times New Roman"/>
          <w:color w:val="222222"/>
          <w:sz w:val="28"/>
          <w:szCs w:val="28"/>
          <w:shd w:val="clear" w:color="auto" w:fill="FFFFFF"/>
        </w:rPr>
        <w:t>–</w:t>
      </w:r>
      <w:r w:rsidR="009B0610" w:rsidRPr="000C32AB">
        <w:rPr>
          <w:rFonts w:ascii="Times New Roman" w:hAnsi="Times New Roman" w:cs="Times New Roman"/>
          <w:color w:val="222222"/>
          <w:sz w:val="28"/>
          <w:szCs w:val="28"/>
          <w:shd w:val="clear" w:color="auto" w:fill="FFFFFF"/>
        </w:rPr>
        <w:t xml:space="preserve"> </w:t>
      </w:r>
      <w:r w:rsidRPr="000C32AB">
        <w:rPr>
          <w:rFonts w:ascii="Times New Roman" w:hAnsi="Times New Roman" w:cs="Times New Roman"/>
          <w:color w:val="222222"/>
          <w:sz w:val="28"/>
          <w:szCs w:val="28"/>
          <w:shd w:val="clear" w:color="auto" w:fill="FFFFFF"/>
        </w:rPr>
        <w:t>это изучение основных показателей финансового состояния</w:t>
      </w:r>
      <w:r w:rsidR="000C32AB">
        <w:rPr>
          <w:rFonts w:ascii="Times New Roman" w:hAnsi="Times New Roman" w:cs="Times New Roman"/>
          <w:color w:val="222222"/>
          <w:sz w:val="28"/>
          <w:szCs w:val="28"/>
          <w:shd w:val="clear" w:color="auto" w:fill="FFFFFF"/>
        </w:rPr>
        <w:t xml:space="preserve"> </w:t>
      </w:r>
      <w:r w:rsidRPr="000C32AB">
        <w:rPr>
          <w:rFonts w:ascii="Times New Roman" w:hAnsi="Times New Roman" w:cs="Times New Roman"/>
          <w:color w:val="222222"/>
          <w:sz w:val="28"/>
          <w:szCs w:val="28"/>
          <w:shd w:val="clear" w:color="auto" w:fill="FFFFFF"/>
        </w:rPr>
        <w:t>и</w:t>
      </w:r>
      <w:r w:rsidRPr="000C32AB">
        <w:rPr>
          <w:rStyle w:val="apple-converted-space"/>
          <w:rFonts w:ascii="Times New Roman" w:hAnsi="Times New Roman" w:cs="Times New Roman"/>
          <w:color w:val="222222"/>
          <w:sz w:val="28"/>
          <w:szCs w:val="28"/>
          <w:shd w:val="clear" w:color="auto" w:fill="FFFFFF"/>
        </w:rPr>
        <w:t> </w:t>
      </w:r>
      <w:r w:rsidRPr="000C32AB">
        <w:rPr>
          <w:rFonts w:ascii="Times New Roman" w:hAnsi="Times New Roman" w:cs="Times New Roman"/>
          <w:bCs/>
          <w:color w:val="222222"/>
          <w:sz w:val="28"/>
          <w:szCs w:val="28"/>
          <w:shd w:val="clear" w:color="auto" w:fill="FFFFFF"/>
        </w:rPr>
        <w:t>финансовых</w:t>
      </w:r>
      <w:r w:rsidRPr="000C32AB">
        <w:rPr>
          <w:rStyle w:val="apple-converted-space"/>
          <w:rFonts w:ascii="Times New Roman" w:hAnsi="Times New Roman" w:cs="Times New Roman"/>
          <w:color w:val="222222"/>
          <w:sz w:val="28"/>
          <w:szCs w:val="28"/>
          <w:shd w:val="clear" w:color="auto" w:fill="FFFFFF"/>
        </w:rPr>
        <w:t> </w:t>
      </w:r>
      <w:r w:rsidRPr="000C32AB">
        <w:rPr>
          <w:rFonts w:ascii="Times New Roman" w:hAnsi="Times New Roman" w:cs="Times New Roman"/>
          <w:color w:val="222222"/>
          <w:sz w:val="28"/>
          <w:szCs w:val="28"/>
          <w:shd w:val="clear" w:color="auto" w:fill="FFFFFF"/>
        </w:rPr>
        <w:t>результатов деятельности организации с целью принятия заинтересованными лицами управленческих, инвестиционных и прочих решений.</w:t>
      </w:r>
    </w:p>
    <w:p w:rsidR="007F5BF5" w:rsidRPr="000C32AB" w:rsidRDefault="007F5BF5" w:rsidP="000C32AB">
      <w:pPr>
        <w:pStyle w:val="a7"/>
        <w:spacing w:line="360" w:lineRule="auto"/>
        <w:ind w:firstLine="708"/>
        <w:jc w:val="both"/>
        <w:rPr>
          <w:rFonts w:ascii="Times New Roman" w:eastAsia="Times New Roman" w:hAnsi="Times New Roman" w:cs="Times New Roman"/>
          <w:sz w:val="28"/>
          <w:szCs w:val="28"/>
          <w:lang w:eastAsia="ru-RU"/>
        </w:rPr>
      </w:pPr>
      <w:r w:rsidRPr="000C32AB">
        <w:rPr>
          <w:rFonts w:ascii="Times New Roman" w:eastAsia="Times New Roman" w:hAnsi="Times New Roman" w:cs="Times New Roman"/>
          <w:sz w:val="28"/>
          <w:szCs w:val="28"/>
          <w:lang w:eastAsia="ru-RU"/>
        </w:rPr>
        <w:t xml:space="preserve">Анализ – метод исследования, характеризующийся выделением и изучением отдельных частей объектов исследования. </w:t>
      </w:r>
    </w:p>
    <w:p w:rsidR="00654E03" w:rsidRPr="000C32AB" w:rsidRDefault="00654E03" w:rsidP="000C32AB">
      <w:pPr>
        <w:pStyle w:val="a7"/>
        <w:spacing w:line="360" w:lineRule="auto"/>
        <w:ind w:firstLine="708"/>
        <w:jc w:val="both"/>
        <w:rPr>
          <w:rFonts w:ascii="Times New Roman" w:eastAsia="Times New Roman" w:hAnsi="Times New Roman" w:cs="Times New Roman"/>
          <w:sz w:val="28"/>
          <w:szCs w:val="28"/>
          <w:lang w:eastAsia="ru-RU"/>
        </w:rPr>
      </w:pPr>
      <w:r w:rsidRPr="000C32AB">
        <w:rPr>
          <w:rFonts w:ascii="Times New Roman" w:eastAsia="Times New Roman" w:hAnsi="Times New Roman" w:cs="Times New Roman"/>
          <w:sz w:val="28"/>
          <w:szCs w:val="28"/>
          <w:lang w:eastAsia="ru-RU"/>
        </w:rPr>
        <w:t xml:space="preserve">Содержание  и основная целевая установка финансового анализа </w:t>
      </w:r>
      <w:r w:rsidR="000C32AB">
        <w:rPr>
          <w:rFonts w:ascii="Times New Roman" w:eastAsia="Times New Roman" w:hAnsi="Times New Roman" w:cs="Times New Roman"/>
          <w:sz w:val="28"/>
          <w:szCs w:val="28"/>
          <w:lang w:eastAsia="ru-RU"/>
        </w:rPr>
        <w:t>–</w:t>
      </w:r>
      <w:r w:rsidRPr="000C32AB">
        <w:rPr>
          <w:rFonts w:ascii="Times New Roman" w:eastAsia="Times New Roman" w:hAnsi="Times New Roman" w:cs="Times New Roman"/>
          <w:sz w:val="28"/>
          <w:szCs w:val="28"/>
          <w:lang w:eastAsia="ru-RU"/>
        </w:rPr>
        <w:t xml:space="preserve"> </w:t>
      </w:r>
      <w:r w:rsidR="000C32AB">
        <w:rPr>
          <w:rFonts w:ascii="Times New Roman" w:eastAsia="Times New Roman" w:hAnsi="Times New Roman" w:cs="Times New Roman"/>
          <w:sz w:val="28"/>
          <w:szCs w:val="28"/>
          <w:lang w:eastAsia="ru-RU"/>
        </w:rPr>
        <w:t xml:space="preserve">это </w:t>
      </w:r>
      <w:r w:rsidRPr="000C32AB">
        <w:rPr>
          <w:rFonts w:ascii="Times New Roman" w:eastAsia="Times New Roman" w:hAnsi="Times New Roman" w:cs="Times New Roman"/>
          <w:sz w:val="28"/>
          <w:szCs w:val="28"/>
          <w:lang w:eastAsia="ru-RU"/>
        </w:rPr>
        <w:t>оценка финансового состояния и выявление возможности</w:t>
      </w:r>
      <w:r w:rsidR="002368A9">
        <w:rPr>
          <w:rFonts w:ascii="Times New Roman" w:eastAsia="Times New Roman" w:hAnsi="Times New Roman" w:cs="Times New Roman"/>
          <w:sz w:val="28"/>
          <w:szCs w:val="28"/>
          <w:lang w:eastAsia="ru-RU"/>
        </w:rPr>
        <w:t>, в которой</w:t>
      </w:r>
      <w:r w:rsidRPr="000C32AB">
        <w:rPr>
          <w:rFonts w:ascii="Times New Roman" w:eastAsia="Times New Roman" w:hAnsi="Times New Roman" w:cs="Times New Roman"/>
          <w:sz w:val="28"/>
          <w:szCs w:val="28"/>
          <w:lang w:eastAsia="ru-RU"/>
        </w:rPr>
        <w:t xml:space="preserve"> повыш</w:t>
      </w:r>
      <w:r w:rsidR="002368A9">
        <w:rPr>
          <w:rFonts w:ascii="Times New Roman" w:eastAsia="Times New Roman" w:hAnsi="Times New Roman" w:cs="Times New Roman"/>
          <w:sz w:val="28"/>
          <w:szCs w:val="28"/>
          <w:lang w:eastAsia="ru-RU"/>
        </w:rPr>
        <w:t>ается</w:t>
      </w:r>
      <w:r w:rsidRPr="000C32AB">
        <w:rPr>
          <w:rFonts w:ascii="Times New Roman" w:eastAsia="Times New Roman" w:hAnsi="Times New Roman" w:cs="Times New Roman"/>
          <w:sz w:val="28"/>
          <w:szCs w:val="28"/>
          <w:lang w:eastAsia="ru-RU"/>
        </w:rPr>
        <w:t xml:space="preserve"> эффективност</w:t>
      </w:r>
      <w:r w:rsidR="002368A9">
        <w:rPr>
          <w:rFonts w:ascii="Times New Roman" w:eastAsia="Times New Roman" w:hAnsi="Times New Roman" w:cs="Times New Roman"/>
          <w:sz w:val="28"/>
          <w:szCs w:val="28"/>
          <w:lang w:eastAsia="ru-RU"/>
        </w:rPr>
        <w:t>ь</w:t>
      </w:r>
      <w:r w:rsidRPr="000C32AB">
        <w:rPr>
          <w:rFonts w:ascii="Times New Roman" w:eastAsia="Times New Roman" w:hAnsi="Times New Roman" w:cs="Times New Roman"/>
          <w:sz w:val="28"/>
          <w:szCs w:val="28"/>
          <w:lang w:eastAsia="ru-RU"/>
        </w:rPr>
        <w:t xml:space="preserve"> функционирования хозяйствующего субъекта с помощью рациональной финансовой политики. Финансовое состояние хозяйствующего субъекта - это характеристика его финансовой конкурентоспособности (т.е. платежеспособности, кредитоспособности), </w:t>
      </w:r>
      <w:r w:rsidRPr="000C32AB">
        <w:rPr>
          <w:rFonts w:ascii="Times New Roman" w:eastAsia="Times New Roman" w:hAnsi="Times New Roman" w:cs="Times New Roman"/>
          <w:sz w:val="28"/>
          <w:szCs w:val="28"/>
          <w:lang w:eastAsia="ru-RU"/>
        </w:rPr>
        <w:lastRenderedPageBreak/>
        <w:t>использования финансовых ресурсов и капитала, выполнения обязательств перед государством и другими хозяйствующими субъектами.</w:t>
      </w:r>
    </w:p>
    <w:p w:rsidR="002368A9" w:rsidRDefault="004D5389" w:rsidP="00EB4428">
      <w:pPr>
        <w:pStyle w:val="a7"/>
        <w:spacing w:line="360" w:lineRule="auto"/>
        <w:ind w:firstLine="708"/>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А</w:t>
      </w:r>
      <w:r w:rsidR="00AF4C66" w:rsidRPr="000C32AB">
        <w:rPr>
          <w:rFonts w:ascii="Times New Roman" w:eastAsia="Times New Roman" w:hAnsi="Times New Roman" w:cs="Times New Roman"/>
          <w:color w:val="000000"/>
          <w:sz w:val="28"/>
          <w:szCs w:val="28"/>
          <w:lang w:eastAsia="ru-RU"/>
        </w:rPr>
        <w:t>нализ финансового состояния организации является существенным и непрерывным элементом управления организацией и важнейшим блоком в системе финансового анализа, знание процедур которого обязательно для любого экономиста (финансиста).</w:t>
      </w:r>
      <w:r w:rsidR="002368A9">
        <w:rPr>
          <w:rFonts w:ascii="Times New Roman" w:eastAsia="Times New Roman" w:hAnsi="Times New Roman" w:cs="Times New Roman"/>
          <w:color w:val="000000"/>
          <w:sz w:val="28"/>
          <w:szCs w:val="28"/>
          <w:lang w:eastAsia="ru-RU"/>
        </w:rPr>
        <w:t xml:space="preserve"> </w:t>
      </w:r>
      <w:r w:rsidR="00AF4C66" w:rsidRPr="000C32AB">
        <w:rPr>
          <w:rFonts w:ascii="Times New Roman" w:eastAsia="Times New Roman" w:hAnsi="Times New Roman" w:cs="Times New Roman"/>
          <w:color w:val="000000"/>
          <w:sz w:val="28"/>
          <w:szCs w:val="28"/>
          <w:lang w:eastAsia="ru-RU"/>
        </w:rPr>
        <w:t>Финансовое состояние организации по своей сути - это важнейшая характеристика экономической деятельности во внешней среде. Оно определяет конкурентоспособность организации, его потенциал в деловом сотрудничестве, позволяет оценить, в какой степени гарантированы экономические интересы самой организации и его партнеров. Финансовое состояние организации отражает конечные результаты ее деятельности, характеризующиеся определенной совокупностью показателей, которые отражают процесс формирования и исполь</w:t>
      </w:r>
      <w:r w:rsidR="002368A9">
        <w:rPr>
          <w:rFonts w:ascii="Times New Roman" w:eastAsia="Times New Roman" w:hAnsi="Times New Roman" w:cs="Times New Roman"/>
          <w:color w:val="000000"/>
          <w:sz w:val="28"/>
          <w:szCs w:val="28"/>
          <w:lang w:eastAsia="ru-RU"/>
        </w:rPr>
        <w:t>зования ее финансовых ресурсов.</w:t>
      </w:r>
    </w:p>
    <w:p w:rsidR="00C02C32" w:rsidRPr="000C32AB" w:rsidRDefault="00AF4C66" w:rsidP="002368A9">
      <w:pPr>
        <w:pStyle w:val="a7"/>
        <w:spacing w:line="360" w:lineRule="auto"/>
        <w:ind w:firstLine="708"/>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При этом показатели интересуют различные группы пользователей:</w:t>
      </w:r>
    </w:p>
    <w:p w:rsidR="00AF4C66" w:rsidRPr="000C32AB" w:rsidRDefault="00C02C32" w:rsidP="000C32AB">
      <w:pPr>
        <w:pStyle w:val="a7"/>
        <w:spacing w:line="360" w:lineRule="auto"/>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 xml:space="preserve"> -</w:t>
      </w:r>
      <w:r w:rsidR="00AF4C66" w:rsidRPr="000C32AB">
        <w:rPr>
          <w:rFonts w:ascii="Times New Roman" w:eastAsia="Times New Roman" w:hAnsi="Times New Roman" w:cs="Times New Roman"/>
          <w:color w:val="000000"/>
          <w:sz w:val="28"/>
          <w:szCs w:val="28"/>
          <w:lang w:eastAsia="ru-RU"/>
        </w:rPr>
        <w:t>Менеджеров организации, и, в первую очередь, финансовых менеджеров, ведь невозможно руководить организацией и принимать управленческие решения, не зная ее финансового состояния. Для менеджеров важным является: оценка эффективности принимаемых ими решений, используемых в хозяйственной деятельности ресурсов и полученных финансовых результатов.</w:t>
      </w:r>
    </w:p>
    <w:p w:rsidR="00AF4C66" w:rsidRPr="000C32AB" w:rsidRDefault="00C02C32" w:rsidP="000C32AB">
      <w:pPr>
        <w:pStyle w:val="a7"/>
        <w:spacing w:line="360" w:lineRule="auto"/>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w:t>
      </w:r>
      <w:r w:rsidR="00AF4C66" w:rsidRPr="000C32AB">
        <w:rPr>
          <w:rFonts w:ascii="Times New Roman" w:eastAsia="Times New Roman" w:hAnsi="Times New Roman" w:cs="Times New Roman"/>
          <w:color w:val="000000"/>
          <w:sz w:val="28"/>
          <w:szCs w:val="28"/>
          <w:lang w:eastAsia="ru-RU"/>
        </w:rPr>
        <w:t>Собственников организации, в том числе е</w:t>
      </w:r>
      <w:r w:rsidR="002368A9">
        <w:rPr>
          <w:rFonts w:ascii="Times New Roman" w:eastAsia="Times New Roman" w:hAnsi="Times New Roman" w:cs="Times New Roman"/>
          <w:color w:val="000000"/>
          <w:sz w:val="28"/>
          <w:szCs w:val="28"/>
          <w:lang w:eastAsia="ru-RU"/>
        </w:rPr>
        <w:t>е</w:t>
      </w:r>
      <w:r w:rsidR="00AF4C66" w:rsidRPr="000C32AB">
        <w:rPr>
          <w:rFonts w:ascii="Times New Roman" w:eastAsia="Times New Roman" w:hAnsi="Times New Roman" w:cs="Times New Roman"/>
          <w:color w:val="000000"/>
          <w:sz w:val="28"/>
          <w:szCs w:val="28"/>
          <w:lang w:eastAsia="ru-RU"/>
        </w:rPr>
        <w:t xml:space="preserve"> акционеров, им важно знать, каков</w:t>
      </w:r>
      <w:r w:rsidR="002368A9">
        <w:rPr>
          <w:rFonts w:ascii="Times New Roman" w:eastAsia="Times New Roman" w:hAnsi="Times New Roman" w:cs="Times New Roman"/>
          <w:color w:val="000000"/>
          <w:sz w:val="28"/>
          <w:szCs w:val="28"/>
          <w:lang w:eastAsia="ru-RU"/>
        </w:rPr>
        <w:t>а</w:t>
      </w:r>
      <w:r w:rsidR="00AF4C66" w:rsidRPr="000C32AB">
        <w:rPr>
          <w:rFonts w:ascii="Times New Roman" w:eastAsia="Times New Roman" w:hAnsi="Times New Roman" w:cs="Times New Roman"/>
          <w:color w:val="000000"/>
          <w:sz w:val="28"/>
          <w:szCs w:val="28"/>
          <w:lang w:eastAsia="ru-RU"/>
        </w:rPr>
        <w:t xml:space="preserve"> буд</w:t>
      </w:r>
      <w:r w:rsidR="002368A9">
        <w:rPr>
          <w:rFonts w:ascii="Times New Roman" w:eastAsia="Times New Roman" w:hAnsi="Times New Roman" w:cs="Times New Roman"/>
          <w:color w:val="000000"/>
          <w:sz w:val="28"/>
          <w:szCs w:val="28"/>
          <w:lang w:eastAsia="ru-RU"/>
        </w:rPr>
        <w:t>ет</w:t>
      </w:r>
      <w:r w:rsidR="00AF4C66" w:rsidRPr="000C32AB">
        <w:rPr>
          <w:rFonts w:ascii="Times New Roman" w:eastAsia="Times New Roman" w:hAnsi="Times New Roman" w:cs="Times New Roman"/>
          <w:color w:val="000000"/>
          <w:sz w:val="28"/>
          <w:szCs w:val="28"/>
          <w:lang w:eastAsia="ru-RU"/>
        </w:rPr>
        <w:t xml:space="preserve"> отдач</w:t>
      </w:r>
      <w:r w:rsidR="002368A9">
        <w:rPr>
          <w:rFonts w:ascii="Times New Roman" w:eastAsia="Times New Roman" w:hAnsi="Times New Roman" w:cs="Times New Roman"/>
          <w:color w:val="000000"/>
          <w:sz w:val="28"/>
          <w:szCs w:val="28"/>
          <w:lang w:eastAsia="ru-RU"/>
        </w:rPr>
        <w:t>а</w:t>
      </w:r>
      <w:r w:rsidR="00AF4C66" w:rsidRPr="000C32AB">
        <w:rPr>
          <w:rFonts w:ascii="Times New Roman" w:eastAsia="Times New Roman" w:hAnsi="Times New Roman" w:cs="Times New Roman"/>
          <w:color w:val="000000"/>
          <w:sz w:val="28"/>
          <w:szCs w:val="28"/>
          <w:lang w:eastAsia="ru-RU"/>
        </w:rPr>
        <w:t xml:space="preserve"> от вложенных в организацию средств, прибыльность и рентабельность организации, а также уровень экономического риска и возможность потери своих капиталов.</w:t>
      </w:r>
    </w:p>
    <w:p w:rsidR="00AF4C66" w:rsidRPr="000C32AB" w:rsidRDefault="00C02C32" w:rsidP="000C32AB">
      <w:pPr>
        <w:pStyle w:val="a7"/>
        <w:spacing w:line="360" w:lineRule="auto"/>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w:t>
      </w:r>
      <w:r w:rsidR="00AF4C66" w:rsidRPr="000C32AB">
        <w:rPr>
          <w:rFonts w:ascii="Times New Roman" w:eastAsia="Times New Roman" w:hAnsi="Times New Roman" w:cs="Times New Roman"/>
          <w:color w:val="000000"/>
          <w:sz w:val="28"/>
          <w:szCs w:val="28"/>
          <w:lang w:eastAsia="ru-RU"/>
        </w:rPr>
        <w:t>Кредиторов и инвесторов, их интересует, какова возможность возврата выданных кредитов, а также возможность организации реализовать инвестиционную программу и выплачивать проценты.</w:t>
      </w:r>
    </w:p>
    <w:p w:rsidR="00AF4C66" w:rsidRPr="000C32AB" w:rsidRDefault="00C02C32" w:rsidP="000C32AB">
      <w:pPr>
        <w:pStyle w:val="a7"/>
        <w:spacing w:line="360" w:lineRule="auto"/>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w:t>
      </w:r>
      <w:r w:rsidR="00AF4C66" w:rsidRPr="000C32AB">
        <w:rPr>
          <w:rFonts w:ascii="Times New Roman" w:eastAsia="Times New Roman" w:hAnsi="Times New Roman" w:cs="Times New Roman"/>
          <w:color w:val="000000"/>
          <w:sz w:val="28"/>
          <w:szCs w:val="28"/>
          <w:lang w:eastAsia="ru-RU"/>
        </w:rPr>
        <w:t>Поставщиков и подрядчиков интересует то, чтобы организация в срок рассчитывалась по своим обязательствам за поставленные товары, оказанные услуги и выполненные для нее работы, т.е. финансовая устойчивость, как фактор стабильности партнера.</w:t>
      </w:r>
    </w:p>
    <w:p w:rsidR="00AF4C66" w:rsidRPr="000C32AB" w:rsidRDefault="00C02C32" w:rsidP="000C32AB">
      <w:pPr>
        <w:pStyle w:val="a7"/>
        <w:spacing w:line="360" w:lineRule="auto"/>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lastRenderedPageBreak/>
        <w:t>-</w:t>
      </w:r>
      <w:r w:rsidR="00AF4C66" w:rsidRPr="000C32AB">
        <w:rPr>
          <w:rFonts w:ascii="Times New Roman" w:eastAsia="Times New Roman" w:hAnsi="Times New Roman" w:cs="Times New Roman"/>
          <w:color w:val="000000"/>
          <w:sz w:val="28"/>
          <w:szCs w:val="28"/>
          <w:lang w:eastAsia="ru-RU"/>
        </w:rPr>
        <w:t>Покупателей и заказчиков интересует информация, подтверждающая надежность сложившихся деловых отношений и определяющая перспективы их дальнейшего развития.</w:t>
      </w:r>
    </w:p>
    <w:p w:rsidR="00AF4C66" w:rsidRPr="000C32AB" w:rsidRDefault="00C02C32" w:rsidP="000C32AB">
      <w:pPr>
        <w:pStyle w:val="a7"/>
        <w:spacing w:line="360" w:lineRule="auto"/>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w:t>
      </w:r>
      <w:r w:rsidR="00AF4C66" w:rsidRPr="000C32AB">
        <w:rPr>
          <w:rFonts w:ascii="Times New Roman" w:eastAsia="Times New Roman" w:hAnsi="Times New Roman" w:cs="Times New Roman"/>
          <w:color w:val="000000"/>
          <w:sz w:val="28"/>
          <w:szCs w:val="28"/>
          <w:lang w:eastAsia="ru-RU"/>
        </w:rPr>
        <w:t>Налоговые органы пользуются данными бухгалтерской отчетности для реализации своего права, предусмотренного Федеральным законом о несостоятельности (банкротстве) на обращение в арбитражный суд с заявлением о признании должника банкротом в связи с неисполнением денежных обязательств перед бюджетами всех уровней.</w:t>
      </w:r>
    </w:p>
    <w:p w:rsidR="00AF4C66" w:rsidRPr="000C32AB" w:rsidRDefault="00AF4C66" w:rsidP="002368A9">
      <w:pPr>
        <w:pStyle w:val="a7"/>
        <w:spacing w:line="360" w:lineRule="auto"/>
        <w:ind w:firstLine="708"/>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Значение анализа финансового состояния организации проявляется в том, что результаты такого анализа являются своеобразным индикатором положения дел в организации и позволяют руководству на его основе принимать адекватные управленческие решения по улучшению финансового состояния и повышению эффективности ее хозяйственной деятельности.</w:t>
      </w:r>
    </w:p>
    <w:p w:rsidR="00AF4C66" w:rsidRPr="000C32AB" w:rsidRDefault="00AF4C66" w:rsidP="002368A9">
      <w:pPr>
        <w:pStyle w:val="a7"/>
        <w:spacing w:line="360" w:lineRule="auto"/>
        <w:ind w:firstLine="708"/>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Локальные цели финансового анализа можно представить следующим образом:</w:t>
      </w:r>
    </w:p>
    <w:p w:rsidR="00AF4C66" w:rsidRPr="000C32AB" w:rsidRDefault="00135643" w:rsidP="002368A9">
      <w:pPr>
        <w:pStyle w:val="a7"/>
        <w:numPr>
          <w:ilvl w:val="0"/>
          <w:numId w:val="27"/>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О</w:t>
      </w:r>
      <w:r w:rsidR="00AF4C66" w:rsidRPr="000C32AB">
        <w:rPr>
          <w:rFonts w:ascii="Times New Roman" w:eastAsia="Times New Roman" w:hAnsi="Times New Roman" w:cs="Times New Roman"/>
          <w:color w:val="000000"/>
          <w:sz w:val="28"/>
          <w:szCs w:val="28"/>
          <w:lang w:eastAsia="ru-RU"/>
        </w:rPr>
        <w:t>пределение финансового состояния организации;</w:t>
      </w:r>
    </w:p>
    <w:p w:rsidR="00AF4C66" w:rsidRPr="000C32AB" w:rsidRDefault="00135643" w:rsidP="002368A9">
      <w:pPr>
        <w:pStyle w:val="a7"/>
        <w:numPr>
          <w:ilvl w:val="0"/>
          <w:numId w:val="27"/>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В</w:t>
      </w:r>
      <w:r w:rsidR="00AF4C66" w:rsidRPr="000C32AB">
        <w:rPr>
          <w:rFonts w:ascii="Times New Roman" w:eastAsia="Times New Roman" w:hAnsi="Times New Roman" w:cs="Times New Roman"/>
          <w:color w:val="000000"/>
          <w:sz w:val="28"/>
          <w:szCs w:val="28"/>
          <w:lang w:eastAsia="ru-RU"/>
        </w:rPr>
        <w:t>ыявление изменений в финансовом состоянии в пространственно-временном разрезе;</w:t>
      </w:r>
    </w:p>
    <w:p w:rsidR="00AF4C66" w:rsidRPr="000C32AB" w:rsidRDefault="00135643" w:rsidP="002368A9">
      <w:pPr>
        <w:pStyle w:val="a7"/>
        <w:numPr>
          <w:ilvl w:val="0"/>
          <w:numId w:val="27"/>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У</w:t>
      </w:r>
      <w:r w:rsidR="00AF4C66" w:rsidRPr="000C32AB">
        <w:rPr>
          <w:rFonts w:ascii="Times New Roman" w:eastAsia="Times New Roman" w:hAnsi="Times New Roman" w:cs="Times New Roman"/>
          <w:color w:val="000000"/>
          <w:sz w:val="28"/>
          <w:szCs w:val="28"/>
          <w:lang w:eastAsia="ru-RU"/>
        </w:rPr>
        <w:t>становление основных факторов, вызывающих изменения в финансовом состоянии;</w:t>
      </w:r>
    </w:p>
    <w:p w:rsidR="00AF4C66" w:rsidRPr="000C32AB" w:rsidRDefault="00135643" w:rsidP="002368A9">
      <w:pPr>
        <w:pStyle w:val="a7"/>
        <w:numPr>
          <w:ilvl w:val="0"/>
          <w:numId w:val="27"/>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П</w:t>
      </w:r>
      <w:r w:rsidR="00AF4C66" w:rsidRPr="000C32AB">
        <w:rPr>
          <w:rFonts w:ascii="Times New Roman" w:eastAsia="Times New Roman" w:hAnsi="Times New Roman" w:cs="Times New Roman"/>
          <w:color w:val="000000"/>
          <w:sz w:val="28"/>
          <w:szCs w:val="28"/>
          <w:lang w:eastAsia="ru-RU"/>
        </w:rPr>
        <w:t>рогноз основных тенденций финансового состояния.</w:t>
      </w:r>
    </w:p>
    <w:p w:rsidR="00AF4C66" w:rsidRPr="000C32AB" w:rsidRDefault="00AF4C66" w:rsidP="002368A9">
      <w:pPr>
        <w:pStyle w:val="a7"/>
        <w:numPr>
          <w:ilvl w:val="0"/>
          <w:numId w:val="27"/>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Альтернативность целей анализа финансового состояния определяют не только его временные границы. Она зависит также от целей, которые ставят перед собой пользователи финансовой информации.</w:t>
      </w:r>
    </w:p>
    <w:p w:rsidR="00AF4C66" w:rsidRPr="000C32AB" w:rsidRDefault="00AF4C66" w:rsidP="002368A9">
      <w:pPr>
        <w:pStyle w:val="a7"/>
        <w:spacing w:line="360" w:lineRule="auto"/>
        <w:ind w:firstLine="708"/>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Основные задачи финансового анализа реализуются в процессе выполнения последовательных этапов анализа финансового состояния организации:</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П</w:t>
      </w:r>
      <w:r w:rsidR="00AF4C66" w:rsidRPr="000C32AB">
        <w:rPr>
          <w:rFonts w:ascii="Times New Roman" w:eastAsia="Times New Roman" w:hAnsi="Times New Roman" w:cs="Times New Roman"/>
          <w:color w:val="000000"/>
          <w:sz w:val="28"/>
          <w:szCs w:val="28"/>
          <w:lang w:eastAsia="ru-RU"/>
        </w:rPr>
        <w:t>редварительный обзор бухгалтерской отчетности;</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Х</w:t>
      </w:r>
      <w:r w:rsidR="00AF4C66" w:rsidRPr="000C32AB">
        <w:rPr>
          <w:rFonts w:ascii="Times New Roman" w:eastAsia="Times New Roman" w:hAnsi="Times New Roman" w:cs="Times New Roman"/>
          <w:color w:val="000000"/>
          <w:sz w:val="28"/>
          <w:szCs w:val="28"/>
          <w:lang w:eastAsia="ru-RU"/>
        </w:rPr>
        <w:t xml:space="preserve">арактеристика имущества организации: </w:t>
      </w:r>
      <w:proofErr w:type="spellStart"/>
      <w:r w:rsidR="00AF4C66" w:rsidRPr="000C32AB">
        <w:rPr>
          <w:rFonts w:ascii="Times New Roman" w:eastAsia="Times New Roman" w:hAnsi="Times New Roman" w:cs="Times New Roman"/>
          <w:color w:val="000000"/>
          <w:sz w:val="28"/>
          <w:szCs w:val="28"/>
          <w:lang w:eastAsia="ru-RU"/>
        </w:rPr>
        <w:t>внеоборотных</w:t>
      </w:r>
      <w:proofErr w:type="spellEnd"/>
      <w:r w:rsidR="00AF4C66" w:rsidRPr="000C32AB">
        <w:rPr>
          <w:rFonts w:ascii="Times New Roman" w:eastAsia="Times New Roman" w:hAnsi="Times New Roman" w:cs="Times New Roman"/>
          <w:color w:val="000000"/>
          <w:sz w:val="28"/>
          <w:szCs w:val="28"/>
          <w:lang w:eastAsia="ru-RU"/>
        </w:rPr>
        <w:t xml:space="preserve"> и оборотных активов;</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lastRenderedPageBreak/>
        <w:t>Оц</w:t>
      </w:r>
      <w:r w:rsidR="00AF4C66" w:rsidRPr="000C32AB">
        <w:rPr>
          <w:rFonts w:ascii="Times New Roman" w:eastAsia="Times New Roman" w:hAnsi="Times New Roman" w:cs="Times New Roman"/>
          <w:color w:val="000000"/>
          <w:sz w:val="28"/>
          <w:szCs w:val="28"/>
          <w:lang w:eastAsia="ru-RU"/>
        </w:rPr>
        <w:t>енка финансовой устойчивости, ликвидности и платежеспособности;</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Х</w:t>
      </w:r>
      <w:r w:rsidR="00AF4C66" w:rsidRPr="000C32AB">
        <w:rPr>
          <w:rFonts w:ascii="Times New Roman" w:eastAsia="Times New Roman" w:hAnsi="Times New Roman" w:cs="Times New Roman"/>
          <w:color w:val="000000"/>
          <w:sz w:val="28"/>
          <w:szCs w:val="28"/>
          <w:lang w:eastAsia="ru-RU"/>
        </w:rPr>
        <w:t>арактеристика источников средств: собственных и заемных;</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А</w:t>
      </w:r>
      <w:r w:rsidR="00AF4C66" w:rsidRPr="000C32AB">
        <w:rPr>
          <w:rFonts w:ascii="Times New Roman" w:eastAsia="Times New Roman" w:hAnsi="Times New Roman" w:cs="Times New Roman"/>
          <w:color w:val="000000"/>
          <w:sz w:val="28"/>
          <w:szCs w:val="28"/>
          <w:lang w:eastAsia="ru-RU"/>
        </w:rPr>
        <w:t>нализ прибыли и рентабельности;</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А</w:t>
      </w:r>
      <w:r w:rsidR="00AF4C66" w:rsidRPr="000C32AB">
        <w:rPr>
          <w:rFonts w:ascii="Times New Roman" w:eastAsia="Times New Roman" w:hAnsi="Times New Roman" w:cs="Times New Roman"/>
          <w:color w:val="000000"/>
          <w:sz w:val="28"/>
          <w:szCs w:val="28"/>
          <w:lang w:eastAsia="ru-RU"/>
        </w:rPr>
        <w:t>нализ деловой и рыночной активности;</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Р</w:t>
      </w:r>
      <w:r w:rsidR="00AF4C66" w:rsidRPr="000C32AB">
        <w:rPr>
          <w:rFonts w:ascii="Times New Roman" w:eastAsia="Times New Roman" w:hAnsi="Times New Roman" w:cs="Times New Roman"/>
          <w:color w:val="000000"/>
          <w:sz w:val="28"/>
          <w:szCs w:val="28"/>
          <w:lang w:eastAsia="ru-RU"/>
        </w:rPr>
        <w:t>азработка мероприятий по улучшению финансово-хозяйственной деятельности организации;</w:t>
      </w:r>
    </w:p>
    <w:p w:rsidR="00AF4C66" w:rsidRPr="000C32AB" w:rsidRDefault="00135643" w:rsidP="002368A9">
      <w:pPr>
        <w:pStyle w:val="a7"/>
        <w:numPr>
          <w:ilvl w:val="0"/>
          <w:numId w:val="28"/>
        </w:numPr>
        <w:spacing w:line="360" w:lineRule="auto"/>
        <w:ind w:left="0" w:firstLine="709"/>
        <w:jc w:val="both"/>
        <w:rPr>
          <w:rFonts w:ascii="Times New Roman" w:eastAsia="Times New Roman" w:hAnsi="Times New Roman" w:cs="Times New Roman"/>
          <w:color w:val="000000"/>
          <w:sz w:val="28"/>
          <w:szCs w:val="28"/>
          <w:lang w:eastAsia="ru-RU"/>
        </w:rPr>
      </w:pPr>
      <w:r w:rsidRPr="000C32AB">
        <w:rPr>
          <w:rFonts w:ascii="Times New Roman" w:eastAsia="Times New Roman" w:hAnsi="Times New Roman" w:cs="Times New Roman"/>
          <w:color w:val="000000"/>
          <w:sz w:val="28"/>
          <w:szCs w:val="28"/>
          <w:lang w:eastAsia="ru-RU"/>
        </w:rPr>
        <w:t>Д</w:t>
      </w:r>
      <w:r w:rsidR="00AF4C66" w:rsidRPr="000C32AB">
        <w:rPr>
          <w:rFonts w:ascii="Times New Roman" w:eastAsia="Times New Roman" w:hAnsi="Times New Roman" w:cs="Times New Roman"/>
          <w:color w:val="000000"/>
          <w:sz w:val="28"/>
          <w:szCs w:val="28"/>
          <w:lang w:eastAsia="ru-RU"/>
        </w:rPr>
        <w:t>иагностика потенциального банкротства и прогнозирование финансового состояния организации.</w:t>
      </w:r>
    </w:p>
    <w:p w:rsidR="00CF25AA" w:rsidRPr="000C32AB" w:rsidRDefault="00CF25AA" w:rsidP="00A24DF4">
      <w:pPr>
        <w:pStyle w:val="a7"/>
        <w:spacing w:line="360" w:lineRule="auto"/>
        <w:ind w:firstLine="360"/>
        <w:jc w:val="both"/>
        <w:rPr>
          <w:rFonts w:ascii="Times New Roman" w:hAnsi="Times New Roman" w:cs="Times New Roman"/>
          <w:sz w:val="28"/>
          <w:szCs w:val="28"/>
          <w:lang w:eastAsia="ru-RU"/>
        </w:rPr>
      </w:pPr>
      <w:r w:rsidRPr="000C32AB">
        <w:rPr>
          <w:rFonts w:ascii="Times New Roman" w:hAnsi="Times New Roman" w:cs="Times New Roman"/>
          <w:sz w:val="28"/>
          <w:szCs w:val="28"/>
          <w:lang w:eastAsia="ru-RU"/>
        </w:rPr>
        <w:t>Практика финансового анализа выработала следующие основные методы его проведения</w:t>
      </w:r>
      <w:r w:rsidR="00A24DF4">
        <w:rPr>
          <w:rFonts w:ascii="Times New Roman" w:hAnsi="Times New Roman" w:cs="Times New Roman"/>
          <w:sz w:val="28"/>
          <w:szCs w:val="28"/>
          <w:lang w:eastAsia="ru-RU"/>
        </w:rPr>
        <w:t>:</w:t>
      </w:r>
    </w:p>
    <w:p w:rsidR="00CF25AA" w:rsidRPr="000C32AB" w:rsidRDefault="00CF25AA" w:rsidP="00A24DF4">
      <w:pPr>
        <w:pStyle w:val="a7"/>
        <w:numPr>
          <w:ilvl w:val="0"/>
          <w:numId w:val="30"/>
        </w:numPr>
        <w:spacing w:line="360" w:lineRule="auto"/>
        <w:ind w:left="0" w:firstLine="709"/>
        <w:jc w:val="both"/>
        <w:rPr>
          <w:rFonts w:ascii="Times New Roman" w:hAnsi="Times New Roman" w:cs="Times New Roman"/>
          <w:sz w:val="28"/>
          <w:szCs w:val="28"/>
          <w:lang w:eastAsia="ru-RU"/>
        </w:rPr>
      </w:pPr>
      <w:r w:rsidRPr="000C32AB">
        <w:rPr>
          <w:rFonts w:ascii="Times New Roman" w:hAnsi="Times New Roman" w:cs="Times New Roman"/>
          <w:sz w:val="28"/>
          <w:szCs w:val="28"/>
          <w:lang w:eastAsia="ru-RU"/>
        </w:rPr>
        <w:t>Горизонтальный (временной) анализ заключается в сравнение каждой позиции отчетности с предыдущим периодом (базовым). Цель горизонтального анализа состоит в том, чтобы выявить абсолютные и относительные изменения различных статей финансовой отчетности за определенный период, дать оценку этим изменениям. Ценность результатов горизонтального анализа существенно снижается в условиях инфляции, но эти данные можно использовать при межхозяйственных сравнениях.</w:t>
      </w:r>
    </w:p>
    <w:p w:rsidR="00CF25AA" w:rsidRPr="000C32AB" w:rsidRDefault="00CF25AA" w:rsidP="00A24DF4">
      <w:pPr>
        <w:pStyle w:val="a7"/>
        <w:spacing w:line="360" w:lineRule="auto"/>
        <w:ind w:firstLine="709"/>
        <w:jc w:val="both"/>
        <w:rPr>
          <w:rFonts w:ascii="Times New Roman" w:hAnsi="Times New Roman" w:cs="Times New Roman"/>
          <w:sz w:val="28"/>
          <w:szCs w:val="28"/>
          <w:lang w:eastAsia="ru-RU"/>
        </w:rPr>
      </w:pPr>
      <w:r w:rsidRPr="000C32AB">
        <w:rPr>
          <w:rFonts w:ascii="Times New Roman" w:hAnsi="Times New Roman" w:cs="Times New Roman"/>
          <w:sz w:val="28"/>
          <w:szCs w:val="28"/>
          <w:lang w:eastAsia="ru-RU"/>
        </w:rPr>
        <w:t xml:space="preserve">Горизонтальный анализ выполняется по данным </w:t>
      </w:r>
      <w:r w:rsidR="00A24DF4">
        <w:rPr>
          <w:rFonts w:ascii="Times New Roman" w:hAnsi="Times New Roman" w:cs="Times New Roman"/>
          <w:sz w:val="28"/>
          <w:szCs w:val="28"/>
          <w:lang w:eastAsia="ru-RU"/>
        </w:rPr>
        <w:t xml:space="preserve">бухгалтерского </w:t>
      </w:r>
      <w:r w:rsidRPr="000C32AB">
        <w:rPr>
          <w:rFonts w:ascii="Times New Roman" w:hAnsi="Times New Roman" w:cs="Times New Roman"/>
          <w:sz w:val="28"/>
          <w:szCs w:val="28"/>
          <w:lang w:eastAsia="ru-RU"/>
        </w:rPr>
        <w:t xml:space="preserve">баланса, по информации «Отчета о </w:t>
      </w:r>
      <w:r w:rsidR="00A24DF4">
        <w:rPr>
          <w:rFonts w:ascii="Times New Roman" w:hAnsi="Times New Roman" w:cs="Times New Roman"/>
          <w:sz w:val="28"/>
          <w:szCs w:val="28"/>
          <w:lang w:eastAsia="ru-RU"/>
        </w:rPr>
        <w:t>финансовых результатах</w:t>
      </w:r>
      <w:r w:rsidRPr="000C32AB">
        <w:rPr>
          <w:rFonts w:ascii="Times New Roman" w:hAnsi="Times New Roman" w:cs="Times New Roman"/>
          <w:sz w:val="28"/>
          <w:szCs w:val="28"/>
          <w:lang w:eastAsia="ru-RU"/>
        </w:rPr>
        <w:t>»</w:t>
      </w:r>
      <w:r w:rsidR="00A24DF4">
        <w:rPr>
          <w:rFonts w:ascii="Times New Roman" w:hAnsi="Times New Roman" w:cs="Times New Roman"/>
          <w:sz w:val="28"/>
          <w:szCs w:val="28"/>
          <w:lang w:eastAsia="ru-RU"/>
        </w:rPr>
        <w:t xml:space="preserve">. </w:t>
      </w:r>
      <w:r w:rsidRPr="000C32AB">
        <w:rPr>
          <w:rFonts w:ascii="Times New Roman" w:hAnsi="Times New Roman" w:cs="Times New Roman"/>
          <w:sz w:val="28"/>
          <w:szCs w:val="28"/>
          <w:lang w:eastAsia="ru-RU"/>
        </w:rPr>
        <w:t>Вариантом горизонтального анализа является трендовый анализ - сравнение каждой позиции отчетности с рядом предшествующих периодов по отношению к периоду, принимаемому за базу, и определение тренда, т.е. основной тенденции динамики показателя, очищенной от случайных влияний и индивидуальных особенностей отдельных периодов. Иными словами, трендовый анализ заключается в сопоставлении величин балансовых статей за ряд лет (или других смежных отчетных периодов) для выявления тенденций, доминирующих в динамике показателей.</w:t>
      </w:r>
    </w:p>
    <w:p w:rsidR="00CF25AA" w:rsidRPr="000C32AB" w:rsidRDefault="00CF25AA" w:rsidP="00A24DF4">
      <w:pPr>
        <w:pStyle w:val="a7"/>
        <w:numPr>
          <w:ilvl w:val="0"/>
          <w:numId w:val="30"/>
        </w:numPr>
        <w:spacing w:line="360" w:lineRule="auto"/>
        <w:ind w:left="0" w:firstLine="709"/>
        <w:jc w:val="both"/>
        <w:rPr>
          <w:rFonts w:ascii="Times New Roman" w:hAnsi="Times New Roman" w:cs="Times New Roman"/>
          <w:sz w:val="28"/>
          <w:szCs w:val="28"/>
          <w:lang w:eastAsia="ru-RU"/>
        </w:rPr>
      </w:pPr>
      <w:r w:rsidRPr="000C32AB">
        <w:rPr>
          <w:rFonts w:ascii="Times New Roman" w:hAnsi="Times New Roman" w:cs="Times New Roman"/>
          <w:sz w:val="28"/>
          <w:szCs w:val="28"/>
          <w:lang w:eastAsia="ru-RU"/>
        </w:rPr>
        <w:t xml:space="preserve">Трендовый анализ носит перспективный прогнозный характер, поскольку позволяет на основе изучения закономерностей изменения </w:t>
      </w:r>
      <w:r w:rsidRPr="000C32AB">
        <w:rPr>
          <w:rFonts w:ascii="Times New Roman" w:hAnsi="Times New Roman" w:cs="Times New Roman"/>
          <w:sz w:val="28"/>
          <w:szCs w:val="28"/>
          <w:lang w:eastAsia="ru-RU"/>
        </w:rPr>
        <w:lastRenderedPageBreak/>
        <w:t>экономических показателей в прошлом определить величину показателя на перспективу. Для этого рассчитывается уравнение регрессии, где в качестве переменной выступает анализируемый показатель, а в качестве фактора, под влиянием которого изменяется переменная, временной интервал (годы, месяцы и т.д.). Уравнение регрессии дает возможность построить линию, отражающую теоретическую динамику анализируемого показателя.</w:t>
      </w:r>
    </w:p>
    <w:p w:rsidR="00CF25AA" w:rsidRPr="000C32AB" w:rsidRDefault="00CF25AA" w:rsidP="00A24DF4">
      <w:pPr>
        <w:pStyle w:val="a7"/>
        <w:numPr>
          <w:ilvl w:val="0"/>
          <w:numId w:val="30"/>
        </w:numPr>
        <w:spacing w:line="360" w:lineRule="auto"/>
        <w:ind w:left="0" w:firstLine="709"/>
        <w:jc w:val="both"/>
        <w:rPr>
          <w:rFonts w:ascii="Times New Roman" w:hAnsi="Times New Roman" w:cs="Times New Roman"/>
          <w:sz w:val="28"/>
          <w:szCs w:val="28"/>
          <w:lang w:eastAsia="ru-RU"/>
        </w:rPr>
      </w:pPr>
      <w:r w:rsidRPr="000C32AB">
        <w:rPr>
          <w:rFonts w:ascii="Times New Roman" w:hAnsi="Times New Roman" w:cs="Times New Roman"/>
          <w:sz w:val="28"/>
          <w:szCs w:val="28"/>
          <w:lang w:eastAsia="ru-RU"/>
        </w:rPr>
        <w:t>Вертикальный (структурный) анализ предполагает определение удельных весов различных показателей в итоговых для оценки влияния каждой позиции отчетности на результат в целом. Цель вертикального анализа заключается в определении относительных показателей (удельного веса отдельных статей в итогах финансовой отчетности) и оценки их динамики, что позволяет установить и спрогнозировать изучаемые показатели, т.е. выяснение структуры активов и пассивов на определенную дату.</w:t>
      </w:r>
    </w:p>
    <w:p w:rsidR="00FB36BA" w:rsidRDefault="00FB36BA" w:rsidP="000C32AB">
      <w:pPr>
        <w:pStyle w:val="a7"/>
        <w:spacing w:line="360" w:lineRule="auto"/>
        <w:jc w:val="both"/>
        <w:rPr>
          <w:rFonts w:ascii="Times New Roman" w:hAnsi="Times New Roman" w:cs="Times New Roman"/>
          <w:b/>
          <w:sz w:val="28"/>
          <w:szCs w:val="28"/>
        </w:rPr>
      </w:pPr>
    </w:p>
    <w:p w:rsidR="000C2BD6" w:rsidRPr="00F17B67" w:rsidRDefault="000C2BD6" w:rsidP="0071155C">
      <w:pPr>
        <w:pStyle w:val="a7"/>
        <w:spacing w:line="360" w:lineRule="auto"/>
        <w:jc w:val="center"/>
        <w:rPr>
          <w:rFonts w:ascii="Times New Roman" w:eastAsia="Times New Roman" w:hAnsi="Times New Roman" w:cs="Times New Roman"/>
          <w:color w:val="000000"/>
          <w:sz w:val="28"/>
          <w:szCs w:val="28"/>
          <w:lang w:eastAsia="ru-RU"/>
        </w:rPr>
      </w:pPr>
      <w:r w:rsidRPr="00F17B67">
        <w:rPr>
          <w:rFonts w:ascii="Times New Roman" w:hAnsi="Times New Roman" w:cs="Times New Roman"/>
          <w:sz w:val="28"/>
          <w:szCs w:val="28"/>
        </w:rPr>
        <w:t xml:space="preserve">1.2. </w:t>
      </w:r>
      <w:r w:rsidRPr="00F17B67">
        <w:rPr>
          <w:rFonts w:ascii="Times New Roman" w:eastAsia="Times New Roman" w:hAnsi="Times New Roman" w:cs="Times New Roman"/>
          <w:bCs/>
          <w:color w:val="000000"/>
          <w:sz w:val="28"/>
          <w:szCs w:val="28"/>
          <w:lang w:eastAsia="ru-RU"/>
        </w:rPr>
        <w:t>Информационная база финансового анализа</w:t>
      </w:r>
    </w:p>
    <w:p w:rsidR="00253E6B" w:rsidRDefault="00253E6B" w:rsidP="00374562">
      <w:pPr>
        <w:pStyle w:val="a7"/>
        <w:spacing w:line="360" w:lineRule="auto"/>
        <w:ind w:firstLine="708"/>
        <w:jc w:val="both"/>
        <w:rPr>
          <w:rFonts w:ascii="Times New Roman" w:eastAsia="Times New Roman" w:hAnsi="Times New Roman" w:cs="Times New Roman"/>
          <w:color w:val="000000"/>
          <w:sz w:val="28"/>
          <w:szCs w:val="28"/>
          <w:lang w:eastAsia="ru-RU"/>
        </w:rPr>
      </w:pPr>
    </w:p>
    <w:p w:rsidR="00253E6B" w:rsidRPr="0071155C" w:rsidRDefault="00253E6B" w:rsidP="00253E6B">
      <w:pPr>
        <w:pStyle w:val="a7"/>
        <w:spacing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Финансовый</w:t>
      </w:r>
      <w:r w:rsidRPr="0071155C">
        <w:rPr>
          <w:rFonts w:ascii="Times New Roman" w:eastAsia="Times New Roman" w:hAnsi="Times New Roman" w:cs="Times New Roman"/>
          <w:color w:val="000000"/>
          <w:sz w:val="28"/>
          <w:szCs w:val="28"/>
          <w:lang w:eastAsia="ru-RU"/>
        </w:rPr>
        <w:t xml:space="preserve"> анализ </w:t>
      </w:r>
      <w:r w:rsidRPr="0071155C">
        <w:rPr>
          <w:rFonts w:ascii="Times New Roman" w:eastAsia="Times New Roman" w:hAnsi="Times New Roman" w:cs="Times New Roman"/>
          <w:sz w:val="28"/>
          <w:szCs w:val="28"/>
          <w:lang w:eastAsia="ru-RU"/>
        </w:rPr>
        <w:t>организации</w:t>
      </w:r>
      <w:r w:rsidRPr="0071155C">
        <w:rPr>
          <w:rFonts w:ascii="Times New Roman" w:eastAsia="Times New Roman" w:hAnsi="Times New Roman" w:cs="Times New Roman"/>
          <w:color w:val="000000"/>
          <w:sz w:val="28"/>
          <w:szCs w:val="28"/>
          <w:lang w:eastAsia="ru-RU"/>
        </w:rPr>
        <w:t xml:space="preserve"> понимается выявление взаимосвязей и взаимозависимостей между различными показателями его финансово-хозяйственной деятельности, включенными в отчетнос</w:t>
      </w:r>
      <w:r>
        <w:rPr>
          <w:rFonts w:ascii="Times New Roman" w:eastAsia="Times New Roman" w:hAnsi="Times New Roman" w:cs="Times New Roman"/>
          <w:color w:val="000000"/>
          <w:sz w:val="28"/>
          <w:szCs w:val="28"/>
          <w:lang w:eastAsia="ru-RU"/>
        </w:rPr>
        <w:t xml:space="preserve">ть. </w:t>
      </w:r>
      <w:r w:rsidRPr="0071155C">
        <w:rPr>
          <w:rFonts w:ascii="Times New Roman" w:eastAsia="Times New Roman" w:hAnsi="Times New Roman" w:cs="Times New Roman"/>
          <w:bCs/>
          <w:color w:val="000000"/>
          <w:sz w:val="28"/>
          <w:szCs w:val="28"/>
          <w:lang w:eastAsia="ru-RU"/>
        </w:rPr>
        <w:t>Информационная база финансового анализа</w:t>
      </w:r>
      <w:r w:rsidRPr="0071155C">
        <w:rPr>
          <w:rFonts w:ascii="Times New Roman" w:eastAsia="Times New Roman" w:hAnsi="Times New Roman" w:cs="Times New Roman"/>
          <w:color w:val="000000"/>
          <w:sz w:val="28"/>
          <w:szCs w:val="28"/>
          <w:lang w:eastAsia="ru-RU"/>
        </w:rPr>
        <w:t> предоставляет основные данные для его проведения.</w:t>
      </w:r>
    </w:p>
    <w:p w:rsidR="001D78C2" w:rsidRDefault="00051120" w:rsidP="001D78C2">
      <w:pPr>
        <w:pStyle w:val="a7"/>
        <w:spacing w:line="360" w:lineRule="auto"/>
        <w:ind w:firstLine="708"/>
        <w:jc w:val="both"/>
        <w:rPr>
          <w:rFonts w:ascii="Times New Roman" w:eastAsia="Times New Roman" w:hAnsi="Times New Roman" w:cs="Times New Roman"/>
          <w:color w:val="000000"/>
          <w:sz w:val="28"/>
          <w:szCs w:val="28"/>
          <w:lang w:eastAsia="ru-RU"/>
        </w:rPr>
      </w:pPr>
      <w:r w:rsidRPr="0071155C">
        <w:rPr>
          <w:rFonts w:ascii="Times New Roman" w:eastAsia="Times New Roman" w:hAnsi="Times New Roman" w:cs="Times New Roman"/>
          <w:color w:val="000000"/>
          <w:sz w:val="28"/>
          <w:szCs w:val="28"/>
          <w:lang w:eastAsia="ru-RU"/>
        </w:rPr>
        <w:t xml:space="preserve">Информационной базой анализа финансового состояния являются данные </w:t>
      </w:r>
      <w:r w:rsidR="00374562">
        <w:rPr>
          <w:rFonts w:ascii="Times New Roman" w:eastAsia="Times New Roman" w:hAnsi="Times New Roman" w:cs="Times New Roman"/>
          <w:color w:val="000000"/>
          <w:sz w:val="28"/>
          <w:szCs w:val="28"/>
          <w:lang w:eastAsia="ru-RU"/>
        </w:rPr>
        <w:t>бухгалтерского баланса и отчета о финансовых результатах</w:t>
      </w:r>
      <w:r w:rsidRPr="0071155C">
        <w:rPr>
          <w:rFonts w:ascii="Times New Roman" w:eastAsia="Times New Roman" w:hAnsi="Times New Roman" w:cs="Times New Roman"/>
          <w:color w:val="000000"/>
          <w:sz w:val="28"/>
          <w:szCs w:val="28"/>
          <w:lang w:eastAsia="ru-RU"/>
        </w:rPr>
        <w:t>, изучение которых позволяет оценить финансовое положение организации, изменения, происходящие в ее активах и пассивах, убедиться в наличии прибылей и убытков, выявить перспективы развития.</w:t>
      </w:r>
    </w:p>
    <w:p w:rsidR="001D78C2" w:rsidRDefault="001D78C2" w:rsidP="001D78C2">
      <w:pPr>
        <w:pStyle w:val="a7"/>
        <w:spacing w:line="360" w:lineRule="auto"/>
        <w:ind w:firstLine="708"/>
        <w:jc w:val="both"/>
        <w:rPr>
          <w:rFonts w:ascii="Times New Roman" w:eastAsia="Times New Roman" w:hAnsi="Times New Roman" w:cs="Times New Roman"/>
          <w:color w:val="000000"/>
          <w:sz w:val="28"/>
          <w:szCs w:val="28"/>
          <w:lang w:eastAsia="ru-RU"/>
        </w:rPr>
      </w:pPr>
      <w:r w:rsidRPr="001D78C2">
        <w:rPr>
          <w:rFonts w:ascii="Times New Roman" w:eastAsia="Times New Roman" w:hAnsi="Times New Roman" w:cs="Times New Roman"/>
          <w:bCs/>
          <w:color w:val="000000"/>
          <w:sz w:val="28"/>
          <w:szCs w:val="28"/>
          <w:lang w:eastAsia="ru-RU"/>
        </w:rPr>
        <w:t>Финансовая отчетность</w:t>
      </w:r>
      <w:r w:rsidRPr="001D78C2">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организации</w:t>
      </w:r>
      <w:r w:rsidRPr="001D78C2">
        <w:rPr>
          <w:rFonts w:ascii="Times New Roman" w:eastAsia="Times New Roman" w:hAnsi="Times New Roman" w:cs="Times New Roman"/>
          <w:color w:val="000000"/>
          <w:sz w:val="28"/>
          <w:szCs w:val="28"/>
          <w:lang w:eastAsia="ru-RU"/>
        </w:rPr>
        <w:t xml:space="preserve"> включает следующую информацию.</w:t>
      </w:r>
    </w:p>
    <w:p w:rsidR="001D78C2" w:rsidRPr="001D78C2" w:rsidRDefault="001D78C2" w:rsidP="001D78C2">
      <w:pPr>
        <w:pStyle w:val="a7"/>
        <w:numPr>
          <w:ilvl w:val="0"/>
          <w:numId w:val="33"/>
        </w:numPr>
        <w:spacing w:line="360" w:lineRule="auto"/>
        <w:ind w:left="0"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Бухгалтерский баланс</w:t>
      </w:r>
      <w:r w:rsidRPr="001D78C2">
        <w:rPr>
          <w:rFonts w:ascii="Times New Roman" w:eastAsia="Times New Roman" w:hAnsi="Times New Roman" w:cs="Times New Roman"/>
          <w:color w:val="000000"/>
          <w:sz w:val="28"/>
          <w:szCs w:val="28"/>
          <w:lang w:eastAsia="ru-RU"/>
        </w:rPr>
        <w:t xml:space="preserve">. Состоит из двух частей: в первой показываются активы </w:t>
      </w:r>
      <w:r>
        <w:rPr>
          <w:rFonts w:ascii="Times New Roman" w:eastAsia="Times New Roman" w:hAnsi="Times New Roman" w:cs="Times New Roman"/>
          <w:color w:val="000000"/>
          <w:sz w:val="28"/>
          <w:szCs w:val="28"/>
          <w:lang w:eastAsia="ru-RU"/>
        </w:rPr>
        <w:t>организации</w:t>
      </w:r>
      <w:r w:rsidRPr="001D78C2">
        <w:rPr>
          <w:rFonts w:ascii="Times New Roman" w:eastAsia="Times New Roman" w:hAnsi="Times New Roman" w:cs="Times New Roman"/>
          <w:color w:val="000000"/>
          <w:sz w:val="28"/>
          <w:szCs w:val="28"/>
          <w:lang w:eastAsia="ru-RU"/>
        </w:rPr>
        <w:t>, во второй – его пассивы. Обе части всегда сбалансированы: итоговая сумма строк по активу равна итоговой сумме строк по пассиву. Называется эта сумма валютой баланса.</w:t>
      </w:r>
    </w:p>
    <w:p w:rsidR="001D78C2" w:rsidRPr="001D78C2" w:rsidRDefault="001D78C2" w:rsidP="001D78C2">
      <w:pPr>
        <w:shd w:val="clear" w:color="auto" w:fill="FFFFFF"/>
        <w:spacing w:before="100" w:beforeAutospacing="1" w:after="100" w:afterAutospacing="1" w:line="360" w:lineRule="auto"/>
        <w:ind w:firstLine="851"/>
        <w:jc w:val="both"/>
        <w:rPr>
          <w:rFonts w:ascii="Times New Roman" w:eastAsia="Times New Roman" w:hAnsi="Times New Roman" w:cs="Times New Roman"/>
          <w:color w:val="000000"/>
          <w:sz w:val="28"/>
          <w:szCs w:val="28"/>
          <w:lang w:eastAsia="ru-RU"/>
        </w:rPr>
      </w:pPr>
      <w:r w:rsidRPr="001D78C2">
        <w:rPr>
          <w:rFonts w:ascii="Times New Roman" w:eastAsia="Times New Roman" w:hAnsi="Times New Roman" w:cs="Times New Roman"/>
          <w:color w:val="000000"/>
          <w:sz w:val="28"/>
          <w:szCs w:val="28"/>
          <w:lang w:eastAsia="ru-RU"/>
        </w:rPr>
        <w:lastRenderedPageBreak/>
        <w:t xml:space="preserve">По каждой строке баланса </w:t>
      </w:r>
      <w:r>
        <w:rPr>
          <w:rFonts w:ascii="Times New Roman" w:eastAsia="Times New Roman" w:hAnsi="Times New Roman" w:cs="Times New Roman"/>
          <w:color w:val="000000"/>
          <w:sz w:val="28"/>
          <w:szCs w:val="28"/>
          <w:lang w:eastAsia="ru-RU"/>
        </w:rPr>
        <w:t>организации</w:t>
      </w:r>
      <w:r w:rsidRPr="001D78C2">
        <w:rPr>
          <w:rFonts w:ascii="Times New Roman" w:eastAsia="Times New Roman" w:hAnsi="Times New Roman" w:cs="Times New Roman"/>
          <w:color w:val="000000"/>
          <w:sz w:val="28"/>
          <w:szCs w:val="28"/>
          <w:lang w:eastAsia="ru-RU"/>
        </w:rPr>
        <w:t xml:space="preserve"> заполняются две графы. В первую графу заносится финансовое состояние на начало отчетного года (вступительный баланс), во вторую – на конец года (заключительный баланс).</w:t>
      </w:r>
    </w:p>
    <w:p w:rsidR="001D78C2" w:rsidRDefault="001D78C2" w:rsidP="001D78C2">
      <w:pPr>
        <w:pStyle w:val="a6"/>
        <w:numPr>
          <w:ilvl w:val="0"/>
          <w:numId w:val="33"/>
        </w:numPr>
        <w:shd w:val="clear" w:color="auto" w:fill="FFFFFF"/>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1D78C2">
        <w:rPr>
          <w:rFonts w:ascii="Times New Roman" w:eastAsia="Times New Roman" w:hAnsi="Times New Roman" w:cs="Times New Roman"/>
          <w:color w:val="000000"/>
          <w:sz w:val="28"/>
          <w:szCs w:val="28"/>
          <w:lang w:eastAsia="ru-RU"/>
        </w:rPr>
        <w:t>Отчет о финансовых результатах. Содержит сравнение суммы всех доходов организации от продажи товаров и услуг или других статей доходов и поступлений с суммой всех расходов, понесенных организацией для поддержания его деятельности за период с начала года. Результат данного сравнения – валовая (балансовая) прибыль, убытки за период.</w:t>
      </w:r>
    </w:p>
    <w:p w:rsidR="00F02304" w:rsidRPr="001D78C2" w:rsidRDefault="000C2BD6" w:rsidP="001D78C2">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1D78C2">
        <w:rPr>
          <w:rFonts w:ascii="Times New Roman" w:eastAsia="Times New Roman" w:hAnsi="Times New Roman" w:cs="Times New Roman"/>
          <w:color w:val="000000"/>
          <w:sz w:val="28"/>
          <w:szCs w:val="28"/>
          <w:lang w:eastAsia="ru-RU"/>
        </w:rPr>
        <w:t xml:space="preserve">Финансовый анализ может выполняться как </w:t>
      </w:r>
      <w:r w:rsidR="00051120" w:rsidRPr="001D78C2">
        <w:rPr>
          <w:rFonts w:ascii="Times New Roman" w:eastAsia="Times New Roman" w:hAnsi="Times New Roman" w:cs="Times New Roman"/>
          <w:color w:val="000000"/>
          <w:sz w:val="28"/>
          <w:szCs w:val="28"/>
          <w:lang w:eastAsia="ru-RU"/>
        </w:rPr>
        <w:t>управленческим персоналом данной</w:t>
      </w:r>
      <w:r w:rsidR="00374562" w:rsidRPr="001D78C2">
        <w:rPr>
          <w:rFonts w:ascii="Times New Roman" w:eastAsia="Times New Roman" w:hAnsi="Times New Roman" w:cs="Times New Roman"/>
          <w:color w:val="000000"/>
          <w:sz w:val="28"/>
          <w:szCs w:val="28"/>
          <w:lang w:eastAsia="ru-RU"/>
        </w:rPr>
        <w:t xml:space="preserve"> </w:t>
      </w:r>
      <w:r w:rsidR="00F14667" w:rsidRPr="001D78C2">
        <w:rPr>
          <w:rFonts w:ascii="Times New Roman" w:eastAsia="Times New Roman" w:hAnsi="Times New Roman" w:cs="Times New Roman"/>
          <w:sz w:val="28"/>
          <w:szCs w:val="28"/>
          <w:lang w:eastAsia="ru-RU"/>
        </w:rPr>
        <w:t>организации</w:t>
      </w:r>
      <w:r w:rsidRPr="001D78C2">
        <w:rPr>
          <w:rFonts w:ascii="Times New Roman" w:eastAsia="Times New Roman" w:hAnsi="Times New Roman" w:cs="Times New Roman"/>
          <w:color w:val="000000"/>
          <w:sz w:val="28"/>
          <w:szCs w:val="28"/>
          <w:lang w:eastAsia="ru-RU"/>
        </w:rPr>
        <w:t xml:space="preserve">, так и любым внешним аналитиком, поскольку в основном базируется на общедоступной информации. </w:t>
      </w:r>
      <w:r w:rsidR="00374562" w:rsidRPr="001D78C2">
        <w:rPr>
          <w:rFonts w:ascii="Times New Roman" w:eastAsia="Times New Roman" w:hAnsi="Times New Roman" w:cs="Times New Roman"/>
          <w:color w:val="000000"/>
          <w:sz w:val="28"/>
          <w:szCs w:val="28"/>
          <w:lang w:eastAsia="ru-RU"/>
        </w:rPr>
        <w:t xml:space="preserve">По субъектам проведения различают два вида финансового анализа: внутренний и внешний. </w:t>
      </w:r>
      <w:r w:rsidRPr="001D78C2">
        <w:rPr>
          <w:rFonts w:ascii="Times New Roman" w:eastAsia="Times New Roman" w:hAnsi="Times New Roman" w:cs="Times New Roman"/>
          <w:bCs/>
          <w:color w:val="000000"/>
          <w:sz w:val="28"/>
          <w:szCs w:val="28"/>
          <w:lang w:eastAsia="ru-RU"/>
        </w:rPr>
        <w:t>Информационная база финансового анализа</w:t>
      </w:r>
      <w:r w:rsidRPr="001D78C2">
        <w:rPr>
          <w:rFonts w:ascii="Times New Roman" w:eastAsia="Times New Roman" w:hAnsi="Times New Roman" w:cs="Times New Roman"/>
          <w:color w:val="000000"/>
          <w:sz w:val="28"/>
          <w:szCs w:val="28"/>
          <w:lang w:eastAsia="ru-RU"/>
        </w:rPr>
        <w:t xml:space="preserve"> в этом случае гораздо шире и включает любую информацию, циркулирующую внутри </w:t>
      </w:r>
      <w:r w:rsidR="00F14667" w:rsidRPr="001D78C2">
        <w:rPr>
          <w:rFonts w:ascii="Times New Roman" w:eastAsia="Times New Roman" w:hAnsi="Times New Roman" w:cs="Times New Roman"/>
          <w:sz w:val="28"/>
          <w:szCs w:val="28"/>
          <w:lang w:eastAsia="ru-RU"/>
        </w:rPr>
        <w:t>организации</w:t>
      </w:r>
      <w:r w:rsidRPr="001D78C2">
        <w:rPr>
          <w:rFonts w:ascii="Times New Roman" w:eastAsia="Times New Roman" w:hAnsi="Times New Roman" w:cs="Times New Roman"/>
          <w:color w:val="000000"/>
          <w:sz w:val="28"/>
          <w:szCs w:val="28"/>
          <w:lang w:eastAsia="ru-RU"/>
        </w:rPr>
        <w:t xml:space="preserve"> и полезную для принятия управленческих решений. Соответственно расширяются и возможности финансового анализа, но с другой стороны внутренний анализ более субъективен и до последнего времени осуществляется работниками </w:t>
      </w:r>
      <w:r w:rsidR="00F14667" w:rsidRPr="001D78C2">
        <w:rPr>
          <w:rFonts w:ascii="Times New Roman" w:eastAsia="Times New Roman" w:hAnsi="Times New Roman" w:cs="Times New Roman"/>
          <w:sz w:val="28"/>
          <w:szCs w:val="28"/>
          <w:lang w:eastAsia="ru-RU"/>
        </w:rPr>
        <w:t>организации</w:t>
      </w:r>
      <w:r w:rsidRPr="001D78C2">
        <w:rPr>
          <w:rFonts w:ascii="Times New Roman" w:eastAsia="Times New Roman" w:hAnsi="Times New Roman" w:cs="Times New Roman"/>
          <w:color w:val="000000"/>
          <w:sz w:val="28"/>
          <w:szCs w:val="28"/>
          <w:lang w:eastAsia="ru-RU"/>
        </w:rPr>
        <w:t xml:space="preserve"> зачастую не подготовленными для этой работы. Учитывая значение финансового анализа для жизнедеятельности </w:t>
      </w:r>
      <w:r w:rsidR="00F14667" w:rsidRPr="001D78C2">
        <w:rPr>
          <w:rFonts w:ascii="Times New Roman" w:eastAsia="Times New Roman" w:hAnsi="Times New Roman" w:cs="Times New Roman"/>
          <w:sz w:val="28"/>
          <w:szCs w:val="28"/>
          <w:lang w:eastAsia="ru-RU"/>
        </w:rPr>
        <w:t>организации</w:t>
      </w:r>
      <w:r w:rsidRPr="001D78C2">
        <w:rPr>
          <w:rFonts w:ascii="Times New Roman" w:eastAsia="Times New Roman" w:hAnsi="Times New Roman" w:cs="Times New Roman"/>
          <w:color w:val="000000"/>
          <w:sz w:val="28"/>
          <w:szCs w:val="28"/>
          <w:lang w:eastAsia="ru-RU"/>
        </w:rPr>
        <w:t>, необходимо в ближайшее время осуществить переход на выполнение этой работы специально подготовленными управленцами – финансистами и полностью отказаться от практики использования для проведения внутреннего финансового анализа не подготовленных работников. Внешний финансовый анализ проводится аналитиками, являю</w:t>
      </w:r>
      <w:r w:rsidR="00F14667" w:rsidRPr="001D78C2">
        <w:rPr>
          <w:rFonts w:ascii="Times New Roman" w:eastAsia="Times New Roman" w:hAnsi="Times New Roman" w:cs="Times New Roman"/>
          <w:color w:val="000000"/>
          <w:sz w:val="28"/>
          <w:szCs w:val="28"/>
          <w:lang w:eastAsia="ru-RU"/>
        </w:rPr>
        <w:t xml:space="preserve">щимися посторонними лицами для </w:t>
      </w:r>
      <w:r w:rsidR="00F14667" w:rsidRPr="001D78C2">
        <w:rPr>
          <w:rFonts w:ascii="Times New Roman" w:eastAsia="Times New Roman" w:hAnsi="Times New Roman" w:cs="Times New Roman"/>
          <w:sz w:val="28"/>
          <w:szCs w:val="28"/>
          <w:lang w:eastAsia="ru-RU"/>
        </w:rPr>
        <w:t>организации</w:t>
      </w:r>
      <w:r w:rsidRPr="001D78C2">
        <w:rPr>
          <w:rFonts w:ascii="Times New Roman" w:eastAsia="Times New Roman" w:hAnsi="Times New Roman" w:cs="Times New Roman"/>
          <w:color w:val="000000"/>
          <w:sz w:val="28"/>
          <w:szCs w:val="28"/>
          <w:lang w:eastAsia="ru-RU"/>
        </w:rPr>
        <w:t xml:space="preserve"> (как правило, аудиторскими фирмами), поэтому</w:t>
      </w:r>
      <w:r w:rsidR="00374562" w:rsidRPr="001D78C2">
        <w:rPr>
          <w:rFonts w:ascii="Times New Roman" w:eastAsia="Times New Roman" w:hAnsi="Times New Roman" w:cs="Times New Roman"/>
          <w:color w:val="000000"/>
          <w:sz w:val="28"/>
          <w:szCs w:val="28"/>
          <w:lang w:eastAsia="ru-RU"/>
        </w:rPr>
        <w:t xml:space="preserve"> </w:t>
      </w:r>
      <w:r w:rsidRPr="001D78C2">
        <w:rPr>
          <w:rFonts w:ascii="Times New Roman" w:eastAsia="Times New Roman" w:hAnsi="Times New Roman" w:cs="Times New Roman"/>
          <w:bCs/>
          <w:color w:val="000000"/>
          <w:sz w:val="28"/>
          <w:szCs w:val="28"/>
          <w:lang w:eastAsia="ru-RU"/>
        </w:rPr>
        <w:t>информационная база финансового анализа</w:t>
      </w:r>
      <w:r w:rsidRPr="001D78C2">
        <w:rPr>
          <w:rFonts w:ascii="Times New Roman" w:eastAsia="Times New Roman" w:hAnsi="Times New Roman" w:cs="Times New Roman"/>
          <w:color w:val="000000"/>
          <w:sz w:val="28"/>
          <w:szCs w:val="28"/>
          <w:lang w:eastAsia="ru-RU"/>
        </w:rPr>
        <w:t> будет менее полной, а внешний финансовый анализ менее детализированным и более формализованным.</w:t>
      </w:r>
      <w:r w:rsidR="00374562" w:rsidRPr="001D78C2">
        <w:rPr>
          <w:rFonts w:ascii="Times New Roman" w:eastAsia="Times New Roman" w:hAnsi="Times New Roman" w:cs="Times New Roman"/>
          <w:color w:val="000000"/>
          <w:sz w:val="28"/>
          <w:szCs w:val="28"/>
          <w:lang w:eastAsia="ru-RU"/>
        </w:rPr>
        <w:t xml:space="preserve"> </w:t>
      </w:r>
      <w:r w:rsidR="00F02304" w:rsidRPr="001D78C2">
        <w:rPr>
          <w:rFonts w:ascii="Times New Roman" w:eastAsia="Times New Roman" w:hAnsi="Times New Roman" w:cs="Times New Roman"/>
          <w:color w:val="000000"/>
          <w:sz w:val="28"/>
          <w:szCs w:val="28"/>
          <w:lang w:eastAsia="ru-RU"/>
        </w:rPr>
        <w:t xml:space="preserve">Результаты финансового анализа позволяют заинтересованным лицам и организациям принимать </w:t>
      </w:r>
      <w:r w:rsidR="00F02304" w:rsidRPr="001D78C2">
        <w:rPr>
          <w:rFonts w:ascii="Times New Roman" w:eastAsia="Times New Roman" w:hAnsi="Times New Roman" w:cs="Times New Roman"/>
          <w:color w:val="000000"/>
          <w:sz w:val="28"/>
          <w:szCs w:val="28"/>
          <w:lang w:eastAsia="ru-RU"/>
        </w:rPr>
        <w:lastRenderedPageBreak/>
        <w:t xml:space="preserve">управленческие решения на основе оценки текущего финансового положения и деятельности </w:t>
      </w:r>
      <w:r w:rsidR="000762A9" w:rsidRPr="001D78C2">
        <w:rPr>
          <w:rFonts w:ascii="Times New Roman" w:eastAsia="Times New Roman" w:hAnsi="Times New Roman" w:cs="Times New Roman"/>
          <w:color w:val="000000"/>
          <w:sz w:val="28"/>
          <w:szCs w:val="28"/>
          <w:lang w:eastAsia="ru-RU"/>
        </w:rPr>
        <w:t>организации</w:t>
      </w:r>
      <w:r w:rsidR="00F02304" w:rsidRPr="001D78C2">
        <w:rPr>
          <w:rFonts w:ascii="Times New Roman" w:eastAsia="Times New Roman" w:hAnsi="Times New Roman" w:cs="Times New Roman"/>
          <w:color w:val="000000"/>
          <w:sz w:val="28"/>
          <w:szCs w:val="28"/>
          <w:lang w:eastAsia="ru-RU"/>
        </w:rPr>
        <w:t xml:space="preserve"> за предшествующие годы.</w:t>
      </w:r>
    </w:p>
    <w:p w:rsidR="00F02304" w:rsidRPr="0071155C" w:rsidRDefault="00F02304" w:rsidP="000762A9">
      <w:pPr>
        <w:pStyle w:val="a7"/>
        <w:spacing w:line="360" w:lineRule="auto"/>
        <w:ind w:firstLine="708"/>
        <w:jc w:val="both"/>
        <w:rPr>
          <w:rFonts w:ascii="Times New Roman" w:eastAsia="Times New Roman" w:hAnsi="Times New Roman" w:cs="Times New Roman"/>
          <w:color w:val="000000"/>
          <w:sz w:val="28"/>
          <w:szCs w:val="28"/>
          <w:lang w:eastAsia="ru-RU"/>
        </w:rPr>
      </w:pPr>
      <w:r w:rsidRPr="0071155C">
        <w:rPr>
          <w:rFonts w:ascii="Times New Roman" w:eastAsia="Times New Roman" w:hAnsi="Times New Roman" w:cs="Times New Roman"/>
          <w:color w:val="000000"/>
          <w:sz w:val="28"/>
          <w:szCs w:val="28"/>
          <w:lang w:eastAsia="ru-RU"/>
        </w:rPr>
        <w:t xml:space="preserve">Детализация процедурной стороны методики анализа финансового </w:t>
      </w:r>
      <w:r w:rsidR="000762A9">
        <w:rPr>
          <w:rFonts w:ascii="Times New Roman" w:eastAsia="Times New Roman" w:hAnsi="Times New Roman" w:cs="Times New Roman"/>
          <w:color w:val="000000"/>
          <w:sz w:val="28"/>
          <w:szCs w:val="28"/>
          <w:lang w:eastAsia="ru-RU"/>
        </w:rPr>
        <w:t xml:space="preserve">состояния и </w:t>
      </w:r>
      <w:r w:rsidRPr="000762A9">
        <w:rPr>
          <w:rFonts w:ascii="Times New Roman" w:eastAsia="Times New Roman" w:hAnsi="Times New Roman" w:cs="Times New Roman"/>
          <w:bCs/>
          <w:color w:val="000000"/>
          <w:sz w:val="28"/>
          <w:szCs w:val="28"/>
          <w:lang w:eastAsia="ru-RU"/>
        </w:rPr>
        <w:t>информационная база финансового анализа</w:t>
      </w:r>
      <w:r w:rsidR="000762A9">
        <w:rPr>
          <w:rFonts w:ascii="Times New Roman" w:eastAsia="Times New Roman" w:hAnsi="Times New Roman" w:cs="Times New Roman"/>
          <w:color w:val="000000"/>
          <w:sz w:val="28"/>
          <w:szCs w:val="28"/>
          <w:lang w:eastAsia="ru-RU"/>
        </w:rPr>
        <w:t xml:space="preserve"> </w:t>
      </w:r>
      <w:r w:rsidRPr="000762A9">
        <w:rPr>
          <w:rFonts w:ascii="Times New Roman" w:eastAsia="Times New Roman" w:hAnsi="Times New Roman" w:cs="Times New Roman"/>
          <w:color w:val="000000"/>
          <w:sz w:val="28"/>
          <w:szCs w:val="28"/>
          <w:lang w:eastAsia="ru-RU"/>
        </w:rPr>
        <w:t>зависит</w:t>
      </w:r>
      <w:r w:rsidRPr="0071155C">
        <w:rPr>
          <w:rFonts w:ascii="Times New Roman" w:eastAsia="Times New Roman" w:hAnsi="Times New Roman" w:cs="Times New Roman"/>
          <w:color w:val="000000"/>
          <w:sz w:val="28"/>
          <w:szCs w:val="28"/>
          <w:lang w:eastAsia="ru-RU"/>
        </w:rPr>
        <w:t xml:space="preserve"> от поставленных целей, а также различных факторов информационного, временного, методического, кадрового и технического обеспечения.</w:t>
      </w:r>
    </w:p>
    <w:p w:rsidR="00F02304" w:rsidRPr="0071155C" w:rsidRDefault="00F02304" w:rsidP="000762A9">
      <w:pPr>
        <w:pStyle w:val="a7"/>
        <w:spacing w:line="360" w:lineRule="auto"/>
        <w:ind w:firstLine="708"/>
        <w:jc w:val="both"/>
        <w:rPr>
          <w:rFonts w:ascii="Times New Roman" w:eastAsia="Times New Roman" w:hAnsi="Times New Roman" w:cs="Times New Roman"/>
          <w:color w:val="000000"/>
          <w:sz w:val="28"/>
          <w:szCs w:val="28"/>
          <w:lang w:eastAsia="ru-RU"/>
        </w:rPr>
      </w:pPr>
      <w:r w:rsidRPr="0071155C">
        <w:rPr>
          <w:rFonts w:ascii="Times New Roman" w:eastAsia="Times New Roman" w:hAnsi="Times New Roman" w:cs="Times New Roman"/>
          <w:color w:val="000000"/>
          <w:sz w:val="28"/>
          <w:szCs w:val="28"/>
          <w:lang w:eastAsia="ru-RU"/>
        </w:rPr>
        <w:t>Потребителями информации, получае</w:t>
      </w:r>
      <w:r w:rsidR="00F14667" w:rsidRPr="0071155C">
        <w:rPr>
          <w:rFonts w:ascii="Times New Roman" w:eastAsia="Times New Roman" w:hAnsi="Times New Roman" w:cs="Times New Roman"/>
          <w:color w:val="000000"/>
          <w:sz w:val="28"/>
          <w:szCs w:val="28"/>
          <w:lang w:eastAsia="ru-RU"/>
        </w:rPr>
        <w:t xml:space="preserve">мой в ходе финансового анализа </w:t>
      </w:r>
      <w:r w:rsidR="00F14667" w:rsidRPr="0071155C">
        <w:rPr>
          <w:rFonts w:ascii="Times New Roman" w:eastAsia="Times New Roman" w:hAnsi="Times New Roman" w:cs="Times New Roman"/>
          <w:sz w:val="28"/>
          <w:szCs w:val="28"/>
          <w:lang w:eastAsia="ru-RU"/>
        </w:rPr>
        <w:t>организации</w:t>
      </w:r>
      <w:r w:rsidRPr="0071155C">
        <w:rPr>
          <w:rFonts w:ascii="Times New Roman" w:eastAsia="Times New Roman" w:hAnsi="Times New Roman" w:cs="Times New Roman"/>
          <w:color w:val="000000"/>
          <w:sz w:val="28"/>
          <w:szCs w:val="28"/>
          <w:lang w:eastAsia="ru-RU"/>
        </w:rPr>
        <w:t>, являются:</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А</w:t>
      </w:r>
      <w:r w:rsidR="00F02304" w:rsidRPr="000762A9">
        <w:rPr>
          <w:rFonts w:ascii="Times New Roman" w:eastAsia="Times New Roman" w:hAnsi="Times New Roman" w:cs="Times New Roman"/>
          <w:color w:val="000000"/>
          <w:sz w:val="28"/>
          <w:szCs w:val="28"/>
          <w:lang w:eastAsia="ru-RU"/>
        </w:rPr>
        <w:t xml:space="preserve">дминистрация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которая использует результаты финансового анализа в работе по управлению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и выводу его, в случае необходимости, из кризисного или неустойчивого финансового состояния;</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Ф</w:t>
      </w:r>
      <w:r w:rsidR="00F14667" w:rsidRPr="000762A9">
        <w:rPr>
          <w:rFonts w:ascii="Times New Roman" w:eastAsia="Times New Roman" w:hAnsi="Times New Roman" w:cs="Times New Roman"/>
          <w:color w:val="000000"/>
          <w:sz w:val="28"/>
          <w:szCs w:val="28"/>
          <w:lang w:eastAsia="ru-RU"/>
        </w:rPr>
        <w:t xml:space="preserve">инансово-экономические службы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которые используют полученную информацию для оперативного управления финансовыми ресурсами и выработки финансовой стратегии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С</w:t>
      </w:r>
      <w:r w:rsidR="00F02304" w:rsidRPr="000762A9">
        <w:rPr>
          <w:rFonts w:ascii="Times New Roman" w:eastAsia="Times New Roman" w:hAnsi="Times New Roman" w:cs="Times New Roman"/>
          <w:color w:val="000000"/>
          <w:sz w:val="28"/>
          <w:szCs w:val="28"/>
          <w:lang w:eastAsia="ru-RU"/>
        </w:rPr>
        <w:t xml:space="preserve">лужба маркетинга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которая нуждается в такой информации для получения объективной картины финансового состояния самого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его партнеров и конкурентов;</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00F02304" w:rsidRPr="000762A9">
        <w:rPr>
          <w:rFonts w:ascii="Times New Roman" w:eastAsia="Times New Roman" w:hAnsi="Times New Roman" w:cs="Times New Roman"/>
          <w:color w:val="000000"/>
          <w:sz w:val="28"/>
          <w:szCs w:val="28"/>
          <w:lang w:eastAsia="ru-RU"/>
        </w:rPr>
        <w:t xml:space="preserve">аботники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которым такая информация необходима для оценки возможностей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по выплате заработной платы и стабильности функционирования (обеспечения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гарантий занятости);</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А</w:t>
      </w:r>
      <w:r w:rsidR="00F02304" w:rsidRPr="000762A9">
        <w:rPr>
          <w:rFonts w:ascii="Times New Roman" w:eastAsia="Times New Roman" w:hAnsi="Times New Roman" w:cs="Times New Roman"/>
          <w:color w:val="000000"/>
          <w:sz w:val="28"/>
          <w:szCs w:val="28"/>
          <w:lang w:eastAsia="ru-RU"/>
        </w:rPr>
        <w:t xml:space="preserve">кционеры, которые используют данные финансового анализа для оценки текущего состояния и перспектив деятельности интересующего их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в том числе по выплате ди</w:t>
      </w:r>
      <w:r w:rsidRPr="000762A9">
        <w:rPr>
          <w:rFonts w:ascii="Times New Roman" w:eastAsia="Times New Roman" w:hAnsi="Times New Roman" w:cs="Times New Roman"/>
          <w:color w:val="000000"/>
          <w:sz w:val="28"/>
          <w:szCs w:val="28"/>
          <w:lang w:eastAsia="ru-RU"/>
        </w:rPr>
        <w:t xml:space="preserve">видендов и возможному повышению или </w:t>
      </w:r>
      <w:r w:rsidR="00F02304" w:rsidRPr="000762A9">
        <w:rPr>
          <w:rFonts w:ascii="Times New Roman" w:eastAsia="Times New Roman" w:hAnsi="Times New Roman" w:cs="Times New Roman"/>
          <w:color w:val="000000"/>
          <w:sz w:val="28"/>
          <w:szCs w:val="28"/>
          <w:lang w:eastAsia="ru-RU"/>
        </w:rPr>
        <w:t>понижению цены акций;</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И</w:t>
      </w:r>
      <w:r w:rsidR="00F02304" w:rsidRPr="000762A9">
        <w:rPr>
          <w:rFonts w:ascii="Times New Roman" w:eastAsia="Times New Roman" w:hAnsi="Times New Roman" w:cs="Times New Roman"/>
          <w:color w:val="000000"/>
          <w:sz w:val="28"/>
          <w:szCs w:val="28"/>
          <w:lang w:eastAsia="ru-RU"/>
        </w:rPr>
        <w:t>нвесторы – для оценки прибыльности деятельности</w:t>
      </w:r>
      <w:r w:rsidRPr="000762A9">
        <w:rPr>
          <w:rFonts w:ascii="Times New Roman" w:eastAsia="Times New Roman" w:hAnsi="Times New Roman" w:cs="Times New Roman"/>
          <w:color w:val="000000"/>
          <w:sz w:val="28"/>
          <w:szCs w:val="28"/>
          <w:lang w:eastAsia="ru-RU"/>
        </w:rPr>
        <w:t xml:space="preserve"> </w:t>
      </w:r>
      <w:r w:rsidR="00F02304" w:rsidRPr="000762A9">
        <w:rPr>
          <w:rFonts w:ascii="Times New Roman" w:eastAsia="Times New Roman" w:hAnsi="Times New Roman" w:cs="Times New Roman"/>
          <w:color w:val="000000"/>
          <w:sz w:val="28"/>
          <w:szCs w:val="28"/>
          <w:lang w:eastAsia="ru-RU"/>
        </w:rPr>
        <w:t>интересующ</w:t>
      </w:r>
      <w:r>
        <w:rPr>
          <w:rFonts w:ascii="Times New Roman" w:eastAsia="Times New Roman" w:hAnsi="Times New Roman" w:cs="Times New Roman"/>
          <w:color w:val="000000"/>
          <w:sz w:val="28"/>
          <w:szCs w:val="28"/>
          <w:lang w:eastAsia="ru-RU"/>
        </w:rPr>
        <w:t>ей</w:t>
      </w:r>
      <w:r w:rsidR="00F02304" w:rsidRPr="000762A9">
        <w:rPr>
          <w:rFonts w:ascii="Times New Roman" w:eastAsia="Times New Roman" w:hAnsi="Times New Roman" w:cs="Times New Roman"/>
          <w:color w:val="000000"/>
          <w:sz w:val="28"/>
          <w:szCs w:val="28"/>
          <w:lang w:eastAsia="ru-RU"/>
        </w:rPr>
        <w:t xml:space="preserve"> их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lastRenderedPageBreak/>
        <w:t>К</w:t>
      </w:r>
      <w:r w:rsidR="00F02304" w:rsidRPr="000762A9">
        <w:rPr>
          <w:rFonts w:ascii="Times New Roman" w:eastAsia="Times New Roman" w:hAnsi="Times New Roman" w:cs="Times New Roman"/>
          <w:color w:val="000000"/>
          <w:sz w:val="28"/>
          <w:szCs w:val="28"/>
          <w:lang w:eastAsia="ru-RU"/>
        </w:rPr>
        <w:t xml:space="preserve">редиторы – для оценки возможностей интересующего их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по своевременной выплате процентов и погашения капитальной суммы долга;</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Г</w:t>
      </w:r>
      <w:r w:rsidR="00F02304" w:rsidRPr="000762A9">
        <w:rPr>
          <w:rFonts w:ascii="Times New Roman" w:eastAsia="Times New Roman" w:hAnsi="Times New Roman" w:cs="Times New Roman"/>
          <w:color w:val="000000"/>
          <w:sz w:val="28"/>
          <w:szCs w:val="28"/>
          <w:lang w:eastAsia="ru-RU"/>
        </w:rPr>
        <w:t xml:space="preserve">осударство (налоговые и статистические органы) – для обобщения информации о финансовом состоянии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по отраслям, регионам и стране в целом;</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С</w:t>
      </w:r>
      <w:r w:rsidR="00F02304" w:rsidRPr="000762A9">
        <w:rPr>
          <w:rFonts w:ascii="Times New Roman" w:eastAsia="Times New Roman" w:hAnsi="Times New Roman" w:cs="Times New Roman"/>
          <w:color w:val="000000"/>
          <w:sz w:val="28"/>
          <w:szCs w:val="28"/>
          <w:lang w:eastAsia="ru-RU"/>
        </w:rPr>
        <w:t>траховые компании – для оценки страховых рисков и определения величины страховых взносов, исходя из частоты сделки возможных возмещении;</w:t>
      </w:r>
    </w:p>
    <w:p w:rsid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sidRPr="000762A9">
        <w:rPr>
          <w:rFonts w:ascii="Times New Roman" w:eastAsia="Times New Roman" w:hAnsi="Times New Roman" w:cs="Times New Roman"/>
          <w:color w:val="000000"/>
          <w:sz w:val="28"/>
          <w:szCs w:val="28"/>
          <w:lang w:eastAsia="ru-RU"/>
        </w:rPr>
        <w:t>Б</w:t>
      </w:r>
      <w:r w:rsidR="00F02304" w:rsidRPr="000762A9">
        <w:rPr>
          <w:rFonts w:ascii="Times New Roman" w:eastAsia="Times New Roman" w:hAnsi="Times New Roman" w:cs="Times New Roman"/>
          <w:color w:val="000000"/>
          <w:sz w:val="28"/>
          <w:szCs w:val="28"/>
          <w:lang w:eastAsia="ru-RU"/>
        </w:rPr>
        <w:t xml:space="preserve">анки – для оценки надежности интересующего их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 xml:space="preserve"> в качестве клиента и заемщика;</w:t>
      </w:r>
    </w:p>
    <w:p w:rsidR="00F02304" w:rsidRPr="000762A9" w:rsidRDefault="000762A9" w:rsidP="0071155C">
      <w:pPr>
        <w:pStyle w:val="a7"/>
        <w:numPr>
          <w:ilvl w:val="0"/>
          <w:numId w:val="24"/>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F02304" w:rsidRPr="000762A9">
        <w:rPr>
          <w:rFonts w:ascii="Times New Roman" w:eastAsia="Times New Roman" w:hAnsi="Times New Roman" w:cs="Times New Roman"/>
          <w:color w:val="000000"/>
          <w:sz w:val="28"/>
          <w:szCs w:val="28"/>
          <w:lang w:eastAsia="ru-RU"/>
        </w:rPr>
        <w:t>нвестиционные компании – для оценки надежности и прибыльности капитальных вложений, интересующ</w:t>
      </w:r>
      <w:r>
        <w:rPr>
          <w:rFonts w:ascii="Times New Roman" w:eastAsia="Times New Roman" w:hAnsi="Times New Roman" w:cs="Times New Roman"/>
          <w:color w:val="000000"/>
          <w:sz w:val="28"/>
          <w:szCs w:val="28"/>
          <w:lang w:eastAsia="ru-RU"/>
        </w:rPr>
        <w:t>ей</w:t>
      </w:r>
      <w:r w:rsidR="00F02304" w:rsidRPr="000762A9">
        <w:rPr>
          <w:rFonts w:ascii="Times New Roman" w:eastAsia="Times New Roman" w:hAnsi="Times New Roman" w:cs="Times New Roman"/>
          <w:color w:val="000000"/>
          <w:sz w:val="28"/>
          <w:szCs w:val="28"/>
          <w:lang w:eastAsia="ru-RU"/>
        </w:rPr>
        <w:t xml:space="preserve"> их </w:t>
      </w:r>
      <w:r w:rsidR="00F14667" w:rsidRPr="000762A9">
        <w:rPr>
          <w:rFonts w:ascii="Times New Roman" w:eastAsia="Times New Roman" w:hAnsi="Times New Roman" w:cs="Times New Roman"/>
          <w:sz w:val="28"/>
          <w:szCs w:val="28"/>
          <w:lang w:eastAsia="ru-RU"/>
        </w:rPr>
        <w:t>организации</w:t>
      </w:r>
      <w:r w:rsidR="00F02304" w:rsidRPr="000762A9">
        <w:rPr>
          <w:rFonts w:ascii="Times New Roman" w:eastAsia="Times New Roman" w:hAnsi="Times New Roman" w:cs="Times New Roman"/>
          <w:color w:val="000000"/>
          <w:sz w:val="28"/>
          <w:szCs w:val="28"/>
          <w:lang w:eastAsia="ru-RU"/>
        </w:rPr>
        <w:t>.</w:t>
      </w:r>
    </w:p>
    <w:p w:rsidR="00023CF9" w:rsidRPr="000762A9" w:rsidRDefault="00F02304" w:rsidP="000762A9">
      <w:pPr>
        <w:pStyle w:val="a7"/>
        <w:spacing w:line="360" w:lineRule="auto"/>
        <w:ind w:firstLine="708"/>
        <w:jc w:val="both"/>
        <w:rPr>
          <w:rFonts w:ascii="Times New Roman" w:hAnsi="Times New Roman" w:cs="Times New Roman"/>
          <w:color w:val="000000"/>
          <w:sz w:val="28"/>
          <w:szCs w:val="28"/>
          <w:shd w:val="clear" w:color="auto" w:fill="FFFFFF"/>
        </w:rPr>
      </w:pPr>
      <w:r w:rsidRPr="000762A9">
        <w:rPr>
          <w:rStyle w:val="a5"/>
          <w:rFonts w:ascii="Times New Roman" w:hAnsi="Times New Roman" w:cs="Times New Roman"/>
          <w:b w:val="0"/>
          <w:color w:val="000000"/>
          <w:sz w:val="28"/>
          <w:szCs w:val="28"/>
          <w:shd w:val="clear" w:color="auto" w:fill="FFFFFF"/>
        </w:rPr>
        <w:t>Информационная база финансового анализа</w:t>
      </w:r>
      <w:r w:rsidR="000762A9">
        <w:rPr>
          <w:rStyle w:val="a5"/>
          <w:rFonts w:ascii="Times New Roman" w:hAnsi="Times New Roman" w:cs="Times New Roman"/>
          <w:b w:val="0"/>
          <w:color w:val="000000"/>
          <w:sz w:val="28"/>
          <w:szCs w:val="28"/>
          <w:shd w:val="clear" w:color="auto" w:fill="FFFFFF"/>
        </w:rPr>
        <w:t xml:space="preserve"> </w:t>
      </w:r>
      <w:r w:rsidRPr="000762A9">
        <w:rPr>
          <w:rFonts w:ascii="Times New Roman" w:hAnsi="Times New Roman" w:cs="Times New Roman"/>
          <w:color w:val="000000"/>
          <w:sz w:val="28"/>
          <w:szCs w:val="28"/>
          <w:shd w:val="clear" w:color="auto" w:fill="FFFFFF"/>
        </w:rPr>
        <w:t xml:space="preserve">состоит из основной информации – годовая, полугодовая или квартальная бухгалтерская отчетность </w:t>
      </w:r>
      <w:r w:rsidR="00F14667" w:rsidRPr="000762A9">
        <w:rPr>
          <w:rFonts w:ascii="Times New Roman" w:eastAsia="Times New Roman" w:hAnsi="Times New Roman" w:cs="Times New Roman"/>
          <w:sz w:val="28"/>
          <w:szCs w:val="28"/>
          <w:lang w:eastAsia="ru-RU"/>
        </w:rPr>
        <w:t>организации</w:t>
      </w:r>
      <w:r w:rsidRPr="000762A9">
        <w:rPr>
          <w:rFonts w:ascii="Times New Roman" w:hAnsi="Times New Roman" w:cs="Times New Roman"/>
          <w:color w:val="000000"/>
          <w:sz w:val="28"/>
          <w:szCs w:val="28"/>
          <w:shd w:val="clear" w:color="auto" w:fill="FFFFFF"/>
        </w:rPr>
        <w:t xml:space="preserve">: </w:t>
      </w:r>
      <w:r w:rsidR="0071155C" w:rsidRPr="000762A9">
        <w:rPr>
          <w:rFonts w:ascii="Times New Roman" w:hAnsi="Times New Roman" w:cs="Times New Roman"/>
          <w:color w:val="000000"/>
          <w:sz w:val="28"/>
          <w:szCs w:val="28"/>
          <w:shd w:val="clear" w:color="auto" w:fill="FFFFFF"/>
        </w:rPr>
        <w:t xml:space="preserve">бухгалтерский баланс и </w:t>
      </w:r>
      <w:r w:rsidR="000762A9">
        <w:rPr>
          <w:rFonts w:ascii="Times New Roman" w:hAnsi="Times New Roman" w:cs="Times New Roman"/>
          <w:color w:val="000000"/>
          <w:sz w:val="28"/>
          <w:szCs w:val="28"/>
          <w:shd w:val="clear" w:color="auto" w:fill="FFFFFF"/>
        </w:rPr>
        <w:t xml:space="preserve">отчет о </w:t>
      </w:r>
      <w:r w:rsidR="0071155C" w:rsidRPr="000762A9">
        <w:rPr>
          <w:rFonts w:ascii="Times New Roman" w:hAnsi="Times New Roman" w:cs="Times New Roman"/>
          <w:color w:val="000000"/>
          <w:sz w:val="28"/>
          <w:szCs w:val="28"/>
          <w:shd w:val="clear" w:color="auto" w:fill="FFFFFF"/>
        </w:rPr>
        <w:t>финансов</w:t>
      </w:r>
      <w:r w:rsidR="000762A9">
        <w:rPr>
          <w:rFonts w:ascii="Times New Roman" w:hAnsi="Times New Roman" w:cs="Times New Roman"/>
          <w:color w:val="000000"/>
          <w:sz w:val="28"/>
          <w:szCs w:val="28"/>
          <w:shd w:val="clear" w:color="auto" w:fill="FFFFFF"/>
        </w:rPr>
        <w:t>ых</w:t>
      </w:r>
      <w:r w:rsidR="0071155C" w:rsidRPr="000762A9">
        <w:rPr>
          <w:rFonts w:ascii="Times New Roman" w:hAnsi="Times New Roman" w:cs="Times New Roman"/>
          <w:color w:val="000000"/>
          <w:sz w:val="28"/>
          <w:szCs w:val="28"/>
          <w:shd w:val="clear" w:color="auto" w:fill="FFFFFF"/>
        </w:rPr>
        <w:t xml:space="preserve"> </w:t>
      </w:r>
      <w:r w:rsidR="000762A9">
        <w:rPr>
          <w:rFonts w:ascii="Times New Roman" w:hAnsi="Times New Roman" w:cs="Times New Roman"/>
          <w:color w:val="000000"/>
          <w:sz w:val="28"/>
          <w:szCs w:val="28"/>
          <w:shd w:val="clear" w:color="auto" w:fill="FFFFFF"/>
        </w:rPr>
        <w:t>результатах</w:t>
      </w:r>
      <w:r w:rsidR="0071155C" w:rsidRPr="000762A9">
        <w:rPr>
          <w:rFonts w:ascii="Times New Roman" w:hAnsi="Times New Roman" w:cs="Times New Roman"/>
          <w:color w:val="000000"/>
          <w:sz w:val="28"/>
          <w:szCs w:val="28"/>
          <w:shd w:val="clear" w:color="auto" w:fill="FFFFFF"/>
        </w:rPr>
        <w:t>.</w:t>
      </w:r>
    </w:p>
    <w:p w:rsidR="00F02304" w:rsidRPr="0071155C" w:rsidRDefault="00F02304" w:rsidP="000762A9">
      <w:pPr>
        <w:pStyle w:val="a7"/>
        <w:spacing w:line="360" w:lineRule="auto"/>
        <w:ind w:firstLine="708"/>
        <w:jc w:val="both"/>
        <w:rPr>
          <w:rFonts w:ascii="Times New Roman" w:eastAsia="Times New Roman" w:hAnsi="Times New Roman" w:cs="Times New Roman"/>
          <w:color w:val="000000"/>
          <w:sz w:val="28"/>
          <w:szCs w:val="28"/>
          <w:lang w:eastAsia="ru-RU"/>
        </w:rPr>
      </w:pPr>
      <w:r w:rsidRPr="0071155C">
        <w:rPr>
          <w:rFonts w:ascii="Times New Roman" w:eastAsia="Times New Roman" w:hAnsi="Times New Roman" w:cs="Times New Roman"/>
          <w:color w:val="000000"/>
          <w:sz w:val="28"/>
          <w:szCs w:val="28"/>
          <w:lang w:eastAsia="ru-RU"/>
        </w:rPr>
        <w:t>Существенная роль в методике отводится информаци</w:t>
      </w:r>
      <w:r w:rsidR="000762A9">
        <w:rPr>
          <w:rFonts w:ascii="Times New Roman" w:eastAsia="Times New Roman" w:hAnsi="Times New Roman" w:cs="Times New Roman"/>
          <w:color w:val="000000"/>
          <w:sz w:val="28"/>
          <w:szCs w:val="28"/>
          <w:lang w:eastAsia="ru-RU"/>
        </w:rPr>
        <w:t xml:space="preserve">онной базе финансового анализа, </w:t>
      </w:r>
      <w:r w:rsidRPr="0071155C">
        <w:rPr>
          <w:rFonts w:ascii="Times New Roman" w:eastAsia="Times New Roman" w:hAnsi="Times New Roman" w:cs="Times New Roman"/>
          <w:color w:val="000000"/>
          <w:sz w:val="28"/>
          <w:szCs w:val="28"/>
          <w:lang w:eastAsia="ru-RU"/>
        </w:rPr>
        <w:t>состоящая из шести блоков – одного блока входной информации и пяти блоков выходной информации.</w:t>
      </w:r>
    </w:p>
    <w:p w:rsidR="00F02304" w:rsidRPr="0071155C" w:rsidRDefault="00F02304" w:rsidP="000762A9">
      <w:pPr>
        <w:pStyle w:val="a7"/>
        <w:spacing w:line="360" w:lineRule="auto"/>
        <w:ind w:firstLine="708"/>
        <w:jc w:val="both"/>
        <w:rPr>
          <w:rFonts w:ascii="Times New Roman" w:eastAsia="Times New Roman" w:hAnsi="Times New Roman" w:cs="Times New Roman"/>
          <w:color w:val="000000"/>
          <w:sz w:val="28"/>
          <w:szCs w:val="28"/>
          <w:lang w:eastAsia="ru-RU"/>
        </w:rPr>
      </w:pPr>
      <w:r w:rsidRPr="0071155C">
        <w:rPr>
          <w:rFonts w:ascii="Times New Roman" w:eastAsia="Times New Roman" w:hAnsi="Times New Roman" w:cs="Times New Roman"/>
          <w:color w:val="000000"/>
          <w:sz w:val="28"/>
          <w:szCs w:val="28"/>
          <w:lang w:eastAsia="ru-RU"/>
        </w:rPr>
        <w:t xml:space="preserve">Выходная информация позволяет оценить общее финансовое состояние, определить тип финансовой устойчивости, установить ликвидность баланса, получить значения коэффициентов финансового состояния и коэффициентов финансовых результатов деятельности </w:t>
      </w:r>
      <w:r w:rsidR="00F14667" w:rsidRPr="0071155C">
        <w:rPr>
          <w:rFonts w:ascii="Times New Roman" w:eastAsia="Times New Roman" w:hAnsi="Times New Roman" w:cs="Times New Roman"/>
          <w:sz w:val="28"/>
          <w:szCs w:val="28"/>
          <w:lang w:eastAsia="ru-RU"/>
        </w:rPr>
        <w:t>организации</w:t>
      </w:r>
      <w:r w:rsidRPr="0071155C">
        <w:rPr>
          <w:rFonts w:ascii="Times New Roman" w:eastAsia="Times New Roman" w:hAnsi="Times New Roman" w:cs="Times New Roman"/>
          <w:color w:val="000000"/>
          <w:sz w:val="28"/>
          <w:szCs w:val="28"/>
          <w:lang w:eastAsia="ru-RU"/>
        </w:rPr>
        <w:t>. Тогда как блок входной информации - это, по сути, </w:t>
      </w:r>
      <w:r w:rsidRPr="000762A9">
        <w:rPr>
          <w:rFonts w:ascii="Times New Roman" w:eastAsia="Times New Roman" w:hAnsi="Times New Roman" w:cs="Times New Roman"/>
          <w:bCs/>
          <w:color w:val="000000"/>
          <w:sz w:val="28"/>
          <w:szCs w:val="28"/>
          <w:lang w:eastAsia="ru-RU"/>
        </w:rPr>
        <w:t>информационная база финансового анализа</w:t>
      </w:r>
      <w:r w:rsidRPr="000762A9">
        <w:rPr>
          <w:rFonts w:ascii="Times New Roman" w:eastAsia="Times New Roman" w:hAnsi="Times New Roman" w:cs="Times New Roman"/>
          <w:color w:val="000000"/>
          <w:sz w:val="28"/>
          <w:szCs w:val="28"/>
          <w:lang w:eastAsia="ru-RU"/>
        </w:rPr>
        <w:t>.</w:t>
      </w:r>
    </w:p>
    <w:p w:rsidR="00051120" w:rsidRPr="0071155C" w:rsidRDefault="00051120" w:rsidP="000762A9">
      <w:pPr>
        <w:pStyle w:val="a7"/>
        <w:spacing w:line="360" w:lineRule="auto"/>
        <w:ind w:firstLine="708"/>
        <w:jc w:val="both"/>
        <w:rPr>
          <w:rFonts w:ascii="Times New Roman" w:eastAsia="Times New Roman" w:hAnsi="Times New Roman" w:cs="Times New Roman"/>
          <w:color w:val="000000"/>
          <w:sz w:val="28"/>
          <w:szCs w:val="28"/>
          <w:lang w:eastAsia="ru-RU"/>
        </w:rPr>
      </w:pPr>
      <w:r w:rsidRPr="0071155C">
        <w:rPr>
          <w:rFonts w:ascii="Times New Roman" w:eastAsia="Times New Roman" w:hAnsi="Times New Roman" w:cs="Times New Roman"/>
          <w:color w:val="000000"/>
          <w:sz w:val="28"/>
          <w:szCs w:val="28"/>
          <w:lang w:eastAsia="ru-RU"/>
        </w:rPr>
        <w:t xml:space="preserve">Основными факторами, определяющими финансовое состояние, являются, во-первых, выполнение финансового плана и при необходимости увеличение собственного оборотного капитала за счет прибыли и, во-вторых, оборачиваемость оборотных средств (активов). </w:t>
      </w:r>
      <w:proofErr w:type="spellStart"/>
      <w:r w:rsidRPr="0071155C">
        <w:rPr>
          <w:rFonts w:ascii="Times New Roman" w:eastAsia="Times New Roman" w:hAnsi="Times New Roman" w:cs="Times New Roman"/>
          <w:color w:val="000000"/>
          <w:sz w:val="28"/>
          <w:szCs w:val="28"/>
          <w:lang w:eastAsia="ru-RU"/>
        </w:rPr>
        <w:t>Критериальным</w:t>
      </w:r>
      <w:proofErr w:type="spellEnd"/>
      <w:r w:rsidRPr="0071155C">
        <w:rPr>
          <w:rFonts w:ascii="Times New Roman" w:eastAsia="Times New Roman" w:hAnsi="Times New Roman" w:cs="Times New Roman"/>
          <w:color w:val="000000"/>
          <w:sz w:val="28"/>
          <w:szCs w:val="28"/>
          <w:lang w:eastAsia="ru-RU"/>
        </w:rPr>
        <w:t xml:space="preserve"> показателем, в котором проявляется финансовое состояние, выступает платежеспособность организации. Поскольку выполнение финансового плана преимущественно </w:t>
      </w:r>
      <w:r w:rsidRPr="0071155C">
        <w:rPr>
          <w:rFonts w:ascii="Times New Roman" w:eastAsia="Times New Roman" w:hAnsi="Times New Roman" w:cs="Times New Roman"/>
          <w:color w:val="000000"/>
          <w:sz w:val="28"/>
          <w:szCs w:val="28"/>
          <w:lang w:eastAsia="ru-RU"/>
        </w:rPr>
        <w:lastRenderedPageBreak/>
        <w:t xml:space="preserve">зависит от результатов производственной и хозяйственной деятельности в целом, то можно сказать, что финансовое состояние определяется всей совокупностью хозяйственных факторов. Поэтому наряду с балансом также для анализа финансового состояния используются отчет о </w:t>
      </w:r>
      <w:r w:rsidR="000762A9">
        <w:rPr>
          <w:rFonts w:ascii="Times New Roman" w:eastAsia="Times New Roman" w:hAnsi="Times New Roman" w:cs="Times New Roman"/>
          <w:color w:val="000000"/>
          <w:sz w:val="28"/>
          <w:szCs w:val="28"/>
          <w:lang w:eastAsia="ru-RU"/>
        </w:rPr>
        <w:t>финансовых результатах</w:t>
      </w:r>
      <w:r w:rsidRPr="0071155C">
        <w:rPr>
          <w:rFonts w:ascii="Times New Roman" w:eastAsia="Times New Roman" w:hAnsi="Times New Roman" w:cs="Times New Roman"/>
          <w:color w:val="000000"/>
          <w:sz w:val="28"/>
          <w:szCs w:val="28"/>
          <w:lang w:eastAsia="ru-RU"/>
        </w:rPr>
        <w:t>.</w:t>
      </w:r>
    </w:p>
    <w:p w:rsidR="00FB36BA" w:rsidRDefault="001C26B9" w:rsidP="00FB36BA">
      <w:pPr>
        <w:pStyle w:val="a7"/>
        <w:spacing w:line="360" w:lineRule="auto"/>
        <w:ind w:firstLine="708"/>
        <w:jc w:val="both"/>
        <w:rPr>
          <w:rFonts w:ascii="Times New Roman" w:eastAsia="Times New Roman" w:hAnsi="Times New Roman" w:cs="Times New Roman"/>
          <w:color w:val="333333"/>
          <w:sz w:val="28"/>
          <w:szCs w:val="28"/>
          <w:lang w:eastAsia="ru-RU"/>
        </w:rPr>
      </w:pPr>
      <w:r w:rsidRPr="0071155C">
        <w:rPr>
          <w:rFonts w:ascii="Times New Roman" w:eastAsia="Times New Roman" w:hAnsi="Times New Roman" w:cs="Times New Roman"/>
          <w:color w:val="333333"/>
          <w:sz w:val="28"/>
          <w:szCs w:val="28"/>
          <w:lang w:eastAsia="ru-RU"/>
        </w:rPr>
        <w:t>Анализ финансовой устойчивости организации осуществляется на основании данных о наличии собственных и привлеченных в оборот средств и характеризует степень независимости организации от рынка ссудных капиталов.</w:t>
      </w:r>
    </w:p>
    <w:p w:rsidR="00FB36BA" w:rsidRDefault="00FB36BA" w:rsidP="00FB36BA">
      <w:pPr>
        <w:pStyle w:val="a7"/>
        <w:spacing w:line="360" w:lineRule="auto"/>
        <w:ind w:firstLine="708"/>
        <w:jc w:val="both"/>
        <w:rPr>
          <w:rFonts w:ascii="Times New Roman" w:eastAsia="Times New Roman" w:hAnsi="Times New Roman" w:cs="Times New Roman"/>
          <w:color w:val="111111"/>
          <w:sz w:val="28"/>
          <w:szCs w:val="28"/>
          <w:lang w:eastAsia="ru-RU"/>
        </w:rPr>
      </w:pPr>
      <w:r w:rsidRPr="00FB36BA">
        <w:rPr>
          <w:rFonts w:ascii="Times New Roman" w:eastAsia="Times New Roman" w:hAnsi="Times New Roman" w:cs="Times New Roman"/>
          <w:color w:val="111111"/>
          <w:sz w:val="28"/>
          <w:szCs w:val="28"/>
          <w:lang w:eastAsia="ru-RU"/>
        </w:rPr>
        <w:t>Финансовая отчетность организации служит</w:t>
      </w:r>
      <w:r>
        <w:rPr>
          <w:rFonts w:ascii="Times New Roman" w:eastAsia="Times New Roman" w:hAnsi="Times New Roman" w:cs="Times New Roman"/>
          <w:color w:val="111111"/>
          <w:sz w:val="28"/>
          <w:szCs w:val="28"/>
          <w:lang w:eastAsia="ru-RU"/>
        </w:rPr>
        <w:t xml:space="preserve"> основным источником информации </w:t>
      </w:r>
      <w:r w:rsidRPr="00FB36BA">
        <w:rPr>
          <w:rFonts w:ascii="Times New Roman" w:eastAsia="Times New Roman" w:hAnsi="Times New Roman" w:cs="Times New Roman"/>
          <w:color w:val="111111"/>
          <w:sz w:val="28"/>
          <w:szCs w:val="28"/>
          <w:lang w:eastAsia="ru-RU"/>
        </w:rPr>
        <w:t>о</w:t>
      </w:r>
      <w:r>
        <w:rPr>
          <w:rFonts w:ascii="Times New Roman" w:eastAsia="Times New Roman" w:hAnsi="Times New Roman" w:cs="Times New Roman"/>
          <w:color w:val="111111"/>
          <w:sz w:val="28"/>
          <w:szCs w:val="28"/>
          <w:lang w:eastAsia="ru-RU"/>
        </w:rPr>
        <w:t xml:space="preserve"> </w:t>
      </w:r>
      <w:r w:rsidRPr="00FB36BA">
        <w:rPr>
          <w:rFonts w:ascii="Times New Roman" w:eastAsia="Times New Roman" w:hAnsi="Times New Roman" w:cs="Times New Roman"/>
          <w:color w:val="111111"/>
          <w:sz w:val="28"/>
          <w:szCs w:val="28"/>
          <w:lang w:eastAsia="ru-RU"/>
        </w:rPr>
        <w:t xml:space="preserve">его финансово-хозяйственной деятельности. Всестороннее и тщательное изучение отчетности раскрывает причины достигнутых успехов, а также недостатков в работе </w:t>
      </w:r>
      <w:r>
        <w:rPr>
          <w:rFonts w:ascii="Times New Roman" w:eastAsia="Times New Roman" w:hAnsi="Times New Roman" w:cs="Times New Roman"/>
          <w:color w:val="111111"/>
          <w:sz w:val="28"/>
          <w:szCs w:val="28"/>
          <w:lang w:eastAsia="ru-RU"/>
        </w:rPr>
        <w:t>организации</w:t>
      </w:r>
      <w:r w:rsidRPr="00FB36BA">
        <w:rPr>
          <w:rFonts w:ascii="Times New Roman" w:eastAsia="Times New Roman" w:hAnsi="Times New Roman" w:cs="Times New Roman"/>
          <w:color w:val="111111"/>
          <w:sz w:val="28"/>
          <w:szCs w:val="28"/>
          <w:lang w:eastAsia="ru-RU"/>
        </w:rPr>
        <w:t>, помогает на</w:t>
      </w:r>
      <w:r>
        <w:rPr>
          <w:rFonts w:ascii="Times New Roman" w:eastAsia="Times New Roman" w:hAnsi="Times New Roman" w:cs="Times New Roman"/>
          <w:color w:val="111111"/>
          <w:sz w:val="28"/>
          <w:szCs w:val="28"/>
          <w:lang w:eastAsia="ru-RU"/>
        </w:rPr>
        <w:t>метить пути совершенствования ее</w:t>
      </w:r>
      <w:r w:rsidRPr="00FB36BA">
        <w:rPr>
          <w:rFonts w:ascii="Times New Roman" w:eastAsia="Times New Roman" w:hAnsi="Times New Roman" w:cs="Times New Roman"/>
          <w:color w:val="111111"/>
          <w:sz w:val="28"/>
          <w:szCs w:val="28"/>
          <w:lang w:eastAsia="ru-RU"/>
        </w:rPr>
        <w:t xml:space="preserve"> деятельности. Такой анализ отчетности нужен собственникам или акционерам, а также самой администрации </w:t>
      </w:r>
      <w:r>
        <w:rPr>
          <w:rFonts w:ascii="Times New Roman" w:eastAsia="Times New Roman" w:hAnsi="Times New Roman" w:cs="Times New Roman"/>
          <w:color w:val="111111"/>
          <w:sz w:val="28"/>
          <w:szCs w:val="28"/>
          <w:lang w:eastAsia="ru-RU"/>
        </w:rPr>
        <w:t>организации</w:t>
      </w:r>
      <w:r w:rsidRPr="00FB36BA">
        <w:rPr>
          <w:rFonts w:ascii="Times New Roman" w:eastAsia="Times New Roman" w:hAnsi="Times New Roman" w:cs="Times New Roman"/>
          <w:color w:val="111111"/>
          <w:sz w:val="28"/>
          <w:szCs w:val="28"/>
          <w:lang w:eastAsia="ru-RU"/>
        </w:rPr>
        <w:t xml:space="preserve"> для принятия соответствующих управленческих решений.</w:t>
      </w:r>
    </w:p>
    <w:p w:rsidR="00761F1B" w:rsidRPr="00FB36BA" w:rsidRDefault="00761F1B" w:rsidP="00FB36BA">
      <w:pPr>
        <w:pStyle w:val="a7"/>
        <w:spacing w:line="360" w:lineRule="auto"/>
        <w:ind w:firstLine="708"/>
        <w:jc w:val="both"/>
        <w:rPr>
          <w:rFonts w:ascii="Times New Roman" w:eastAsia="Times New Roman" w:hAnsi="Times New Roman" w:cs="Times New Roman"/>
          <w:color w:val="111111"/>
          <w:sz w:val="28"/>
          <w:szCs w:val="28"/>
          <w:lang w:eastAsia="ru-RU"/>
        </w:rPr>
      </w:pPr>
      <w:r w:rsidRPr="0071155C">
        <w:rPr>
          <w:rFonts w:ascii="Times New Roman" w:hAnsi="Times New Roman" w:cs="Times New Roman"/>
          <w:sz w:val="28"/>
          <w:szCs w:val="28"/>
          <w:lang w:eastAsia="ru-RU"/>
        </w:rPr>
        <w:t>Анализ финансового состояния, проводимый в интересах внутренних пользователей, направлен на выявление наиболее слабых позиций</w:t>
      </w:r>
      <w:r w:rsidR="000762A9">
        <w:rPr>
          <w:rFonts w:ascii="Times New Roman" w:hAnsi="Times New Roman" w:cs="Times New Roman"/>
          <w:sz w:val="28"/>
          <w:szCs w:val="28"/>
          <w:lang w:eastAsia="ru-RU"/>
        </w:rPr>
        <w:t xml:space="preserve"> </w:t>
      </w:r>
      <w:r w:rsidRPr="0071155C">
        <w:rPr>
          <w:rFonts w:ascii="Times New Roman" w:hAnsi="Times New Roman" w:cs="Times New Roman"/>
          <w:sz w:val="28"/>
          <w:szCs w:val="28"/>
          <w:lang w:eastAsia="ru-RU"/>
        </w:rPr>
        <w:t>в финансовой деятельности организации в целях их укрепления и определения возможностей, условий работы организации, создания информационной базы для принятия управленческих решений, обеспечивающих эффективную работу организации. Стоит отметить, что только руководство организации может углубить анализ отчетности, используя данные производственного учета в рамках управленческого анализа, проводимого для целей управления.</w:t>
      </w:r>
    </w:p>
    <w:p w:rsidR="0071155C" w:rsidRDefault="00761F1B" w:rsidP="00F17B67">
      <w:pPr>
        <w:pStyle w:val="a7"/>
        <w:spacing w:line="360" w:lineRule="auto"/>
        <w:ind w:firstLine="708"/>
        <w:jc w:val="both"/>
        <w:rPr>
          <w:rFonts w:ascii="Times New Roman" w:hAnsi="Times New Roman" w:cs="Times New Roman"/>
          <w:sz w:val="28"/>
          <w:szCs w:val="28"/>
          <w:lang w:eastAsia="ru-RU"/>
        </w:rPr>
      </w:pPr>
      <w:r w:rsidRPr="0071155C">
        <w:rPr>
          <w:rFonts w:ascii="Times New Roman" w:hAnsi="Times New Roman" w:cs="Times New Roman"/>
          <w:sz w:val="28"/>
          <w:szCs w:val="28"/>
          <w:lang w:eastAsia="ru-RU"/>
        </w:rPr>
        <w:t>Анализ финансового состояния в интересах внешних пользователей проводится для оценки степени гарантий их экономических интересов - способности организации своевременно гасить свои обязательства, обеспечивать эф</w:t>
      </w:r>
      <w:r w:rsidR="000762A9">
        <w:rPr>
          <w:rFonts w:ascii="Times New Roman" w:hAnsi="Times New Roman" w:cs="Times New Roman"/>
          <w:sz w:val="28"/>
          <w:szCs w:val="28"/>
          <w:lang w:eastAsia="ru-RU"/>
        </w:rPr>
        <w:t xml:space="preserve">фективное использование средств </w:t>
      </w:r>
      <w:r w:rsidRPr="0071155C">
        <w:rPr>
          <w:rFonts w:ascii="Times New Roman" w:hAnsi="Times New Roman" w:cs="Times New Roman"/>
          <w:sz w:val="28"/>
          <w:szCs w:val="28"/>
          <w:lang w:eastAsia="ru-RU"/>
        </w:rPr>
        <w:t>для</w:t>
      </w:r>
      <w:r w:rsidR="000762A9">
        <w:rPr>
          <w:rFonts w:ascii="Times New Roman" w:hAnsi="Times New Roman" w:cs="Times New Roman"/>
          <w:sz w:val="28"/>
          <w:szCs w:val="28"/>
          <w:lang w:eastAsia="ru-RU"/>
        </w:rPr>
        <w:t xml:space="preserve"> </w:t>
      </w:r>
      <w:r w:rsidRPr="0071155C">
        <w:rPr>
          <w:rFonts w:ascii="Times New Roman" w:hAnsi="Times New Roman" w:cs="Times New Roman"/>
          <w:sz w:val="28"/>
          <w:szCs w:val="28"/>
          <w:lang w:eastAsia="ru-RU"/>
        </w:rPr>
        <w:t>инвесторов и т.п.</w:t>
      </w:r>
      <w:r w:rsidR="000762A9">
        <w:rPr>
          <w:rFonts w:ascii="Times New Roman" w:hAnsi="Times New Roman" w:cs="Times New Roman"/>
          <w:sz w:val="28"/>
          <w:szCs w:val="28"/>
          <w:lang w:eastAsia="ru-RU"/>
        </w:rPr>
        <w:t xml:space="preserve"> </w:t>
      </w:r>
      <w:r w:rsidRPr="0071155C">
        <w:rPr>
          <w:rFonts w:ascii="Times New Roman" w:hAnsi="Times New Roman" w:cs="Times New Roman"/>
          <w:sz w:val="28"/>
          <w:szCs w:val="28"/>
          <w:lang w:eastAsia="ru-RU"/>
        </w:rPr>
        <w:t>Этот анализ позволяет оценить выгодность и надежность сотрудниче</w:t>
      </w:r>
      <w:r w:rsidR="00F17B67">
        <w:rPr>
          <w:rFonts w:ascii="Times New Roman" w:hAnsi="Times New Roman" w:cs="Times New Roman"/>
          <w:sz w:val="28"/>
          <w:szCs w:val="28"/>
          <w:lang w:eastAsia="ru-RU"/>
        </w:rPr>
        <w:t>ства с конкретной организацией.</w:t>
      </w:r>
    </w:p>
    <w:p w:rsidR="00F17B67" w:rsidRDefault="00F17B67" w:rsidP="0071155C">
      <w:pPr>
        <w:pStyle w:val="a7"/>
        <w:spacing w:line="360" w:lineRule="auto"/>
        <w:jc w:val="center"/>
        <w:rPr>
          <w:rFonts w:ascii="Times New Roman" w:hAnsi="Times New Roman" w:cs="Times New Roman"/>
          <w:b/>
          <w:sz w:val="28"/>
          <w:szCs w:val="28"/>
        </w:rPr>
      </w:pPr>
    </w:p>
    <w:p w:rsidR="00F14667" w:rsidRPr="00F17B67" w:rsidRDefault="001C26B9" w:rsidP="0071155C">
      <w:pPr>
        <w:pStyle w:val="a7"/>
        <w:spacing w:line="360" w:lineRule="auto"/>
        <w:jc w:val="center"/>
        <w:rPr>
          <w:rFonts w:ascii="Times New Roman" w:hAnsi="Times New Roman" w:cs="Times New Roman"/>
          <w:sz w:val="28"/>
          <w:szCs w:val="28"/>
        </w:rPr>
      </w:pPr>
      <w:r w:rsidRPr="00F17B67">
        <w:rPr>
          <w:rFonts w:ascii="Times New Roman" w:hAnsi="Times New Roman" w:cs="Times New Roman"/>
          <w:sz w:val="28"/>
          <w:szCs w:val="28"/>
        </w:rPr>
        <w:lastRenderedPageBreak/>
        <w:t>1</w:t>
      </w:r>
      <w:r w:rsidR="00FA2840" w:rsidRPr="00F17B67">
        <w:rPr>
          <w:rFonts w:ascii="Times New Roman" w:hAnsi="Times New Roman" w:cs="Times New Roman"/>
          <w:sz w:val="28"/>
          <w:szCs w:val="28"/>
        </w:rPr>
        <w:t xml:space="preserve">.3 Методика </w:t>
      </w:r>
      <w:r w:rsidR="006B5CBA" w:rsidRPr="00F17B67">
        <w:rPr>
          <w:rFonts w:ascii="Times New Roman" w:hAnsi="Times New Roman" w:cs="Times New Roman"/>
          <w:sz w:val="28"/>
          <w:szCs w:val="28"/>
        </w:rPr>
        <w:t>оценки финансового состояния</w:t>
      </w:r>
    </w:p>
    <w:p w:rsidR="00FB36BA" w:rsidRDefault="00761F1B" w:rsidP="00D84DB9">
      <w:pPr>
        <w:pStyle w:val="a7"/>
        <w:spacing w:line="360" w:lineRule="auto"/>
        <w:ind w:firstLine="708"/>
        <w:jc w:val="both"/>
        <w:rPr>
          <w:rFonts w:ascii="Times New Roman" w:hAnsi="Times New Roman" w:cs="Times New Roman"/>
          <w:sz w:val="28"/>
          <w:szCs w:val="28"/>
          <w:lang w:eastAsia="ru-RU"/>
        </w:rPr>
      </w:pPr>
      <w:r w:rsidRPr="0071155C">
        <w:rPr>
          <w:rFonts w:ascii="Times New Roman" w:hAnsi="Times New Roman" w:cs="Times New Roman"/>
          <w:sz w:val="28"/>
          <w:szCs w:val="28"/>
          <w:lang w:eastAsia="ru-RU"/>
        </w:rPr>
        <w:t xml:space="preserve">Основные задачи анализа финансового состояния </w:t>
      </w:r>
      <w:r w:rsidR="00DD6585" w:rsidRPr="0071155C">
        <w:rPr>
          <w:rFonts w:ascii="Times New Roman" w:hAnsi="Times New Roman" w:cs="Times New Roman"/>
          <w:sz w:val="28"/>
          <w:szCs w:val="28"/>
          <w:lang w:eastAsia="ru-RU"/>
        </w:rPr>
        <w:t xml:space="preserve">– определить </w:t>
      </w:r>
      <w:r w:rsidRPr="0071155C">
        <w:rPr>
          <w:rFonts w:ascii="Times New Roman" w:hAnsi="Times New Roman" w:cs="Times New Roman"/>
          <w:sz w:val="28"/>
          <w:szCs w:val="28"/>
          <w:lang w:eastAsia="ru-RU"/>
        </w:rPr>
        <w:t>благополучие</w:t>
      </w:r>
      <w:r w:rsidR="00DD6585" w:rsidRPr="0071155C">
        <w:rPr>
          <w:rFonts w:ascii="Times New Roman" w:hAnsi="Times New Roman" w:cs="Times New Roman"/>
          <w:sz w:val="28"/>
          <w:szCs w:val="28"/>
          <w:lang w:eastAsia="ru-RU"/>
        </w:rPr>
        <w:t xml:space="preserve"> финансового состояния</w:t>
      </w:r>
      <w:r w:rsidRPr="0071155C">
        <w:rPr>
          <w:rFonts w:ascii="Times New Roman" w:hAnsi="Times New Roman" w:cs="Times New Roman"/>
          <w:sz w:val="28"/>
          <w:szCs w:val="28"/>
          <w:lang w:eastAsia="ru-RU"/>
        </w:rPr>
        <w:t xml:space="preserve">, изучить причины улучшения или ухудшения за период, подготовить рекомендации по повышению финансовой устойчивости и платежеспособности организации. Эти задачи решаются путем исследования динамики абсолютных и относительных финансовых показателей. </w:t>
      </w:r>
    </w:p>
    <w:p w:rsidR="00FB36BA" w:rsidRDefault="00FB36BA" w:rsidP="00D84DB9">
      <w:pPr>
        <w:pStyle w:val="a7"/>
        <w:spacing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Основные задачи финансового анализа реализуется в процессе выполнения последовательных этапов анализа финансового состояния организации:</w:t>
      </w:r>
    </w:p>
    <w:p w:rsidR="00FB36BA" w:rsidRDefault="00FB36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Предварительный обзор бухгалтерской отчетности;</w:t>
      </w:r>
    </w:p>
    <w:p w:rsidR="006B5CBA" w:rsidRDefault="00FB36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Характеристика имущ</w:t>
      </w:r>
      <w:r w:rsidR="006B5CBA">
        <w:rPr>
          <w:rFonts w:ascii="Times New Roman" w:hAnsi="Times New Roman" w:cs="Times New Roman"/>
          <w:sz w:val="28"/>
          <w:szCs w:val="28"/>
          <w:lang w:eastAsia="ru-RU"/>
        </w:rPr>
        <w:t xml:space="preserve">ества организации: </w:t>
      </w:r>
      <w:proofErr w:type="spellStart"/>
      <w:r w:rsidR="006B5CBA">
        <w:rPr>
          <w:rFonts w:ascii="Times New Roman" w:hAnsi="Times New Roman" w:cs="Times New Roman"/>
          <w:sz w:val="28"/>
          <w:szCs w:val="28"/>
          <w:lang w:eastAsia="ru-RU"/>
        </w:rPr>
        <w:t>внеоборотных</w:t>
      </w:r>
      <w:proofErr w:type="spellEnd"/>
      <w:r w:rsidR="006B5CBA">
        <w:rPr>
          <w:rFonts w:ascii="Times New Roman" w:hAnsi="Times New Roman" w:cs="Times New Roman"/>
          <w:sz w:val="28"/>
          <w:szCs w:val="28"/>
          <w:lang w:eastAsia="ru-RU"/>
        </w:rPr>
        <w:t xml:space="preserve"> и оборотных активов;</w:t>
      </w:r>
    </w:p>
    <w:p w:rsidR="006B5CBA" w:rsidRDefault="006B5C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Характеристика источников средств: собственных и заемных;</w:t>
      </w:r>
    </w:p>
    <w:p w:rsidR="006B5CBA" w:rsidRDefault="006B5C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финансовой устойчивости, ликвидности и платежеспособности;</w:t>
      </w:r>
    </w:p>
    <w:p w:rsidR="006B5CBA" w:rsidRDefault="006B5C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прибыли и рентабельности;</w:t>
      </w:r>
    </w:p>
    <w:p w:rsidR="006B5CBA" w:rsidRDefault="006B5C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деловой и рыночной активности;</w:t>
      </w:r>
    </w:p>
    <w:p w:rsidR="006B5CBA" w:rsidRDefault="006B5CBA" w:rsidP="00FB36BA">
      <w:pPr>
        <w:pStyle w:val="a7"/>
        <w:numPr>
          <w:ilvl w:val="0"/>
          <w:numId w:val="25"/>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Диагностика потенциального банкротства и прогнозирование финансового состояния организации;</w:t>
      </w:r>
    </w:p>
    <w:p w:rsidR="00F14667" w:rsidRPr="0071155C" w:rsidRDefault="00F14667" w:rsidP="0071155C">
      <w:pPr>
        <w:pStyle w:val="a7"/>
        <w:spacing w:line="360" w:lineRule="auto"/>
        <w:jc w:val="both"/>
        <w:rPr>
          <w:rFonts w:ascii="Times New Roman" w:hAnsi="Times New Roman" w:cs="Times New Roman"/>
          <w:color w:val="333333"/>
          <w:sz w:val="28"/>
          <w:szCs w:val="28"/>
          <w:lang w:eastAsia="ru-RU"/>
        </w:rPr>
      </w:pPr>
      <w:r w:rsidRPr="0071155C">
        <w:rPr>
          <w:rFonts w:ascii="Times New Roman" w:hAnsi="Times New Roman" w:cs="Times New Roman"/>
          <w:color w:val="333333"/>
          <w:sz w:val="28"/>
          <w:szCs w:val="28"/>
          <w:lang w:eastAsia="ru-RU"/>
        </w:rPr>
        <w:t> </w:t>
      </w:r>
      <w:r w:rsidR="00D84DB9">
        <w:rPr>
          <w:rFonts w:ascii="Times New Roman" w:hAnsi="Times New Roman" w:cs="Times New Roman"/>
          <w:color w:val="333333"/>
          <w:sz w:val="28"/>
          <w:szCs w:val="28"/>
          <w:lang w:eastAsia="ru-RU"/>
        </w:rPr>
        <w:tab/>
      </w:r>
      <w:r w:rsidRPr="0071155C">
        <w:rPr>
          <w:rFonts w:ascii="Times New Roman" w:hAnsi="Times New Roman" w:cs="Times New Roman"/>
          <w:color w:val="333333"/>
          <w:sz w:val="28"/>
          <w:szCs w:val="28"/>
          <w:lang w:eastAsia="ru-RU"/>
        </w:rPr>
        <w:t>Финансовое состояние организации с точки зрения краткосрочной перспективы характеризуется показателями ликвидности и платежеспособности, т.е. способностью своевременно и в полном объеме производить расчеты по краткосрочным обязательствам.</w:t>
      </w:r>
    </w:p>
    <w:p w:rsidR="00F14667" w:rsidRPr="0071155C" w:rsidRDefault="00F14667" w:rsidP="006B5CBA">
      <w:pPr>
        <w:pStyle w:val="a7"/>
        <w:spacing w:line="360" w:lineRule="auto"/>
        <w:ind w:firstLine="708"/>
        <w:jc w:val="both"/>
        <w:rPr>
          <w:rFonts w:ascii="Times New Roman" w:hAnsi="Times New Roman" w:cs="Times New Roman"/>
          <w:color w:val="333333"/>
          <w:sz w:val="28"/>
          <w:szCs w:val="28"/>
          <w:lang w:eastAsia="ru-RU"/>
        </w:rPr>
      </w:pPr>
      <w:r w:rsidRPr="0071155C">
        <w:rPr>
          <w:rFonts w:ascii="Times New Roman" w:hAnsi="Times New Roman" w:cs="Times New Roman"/>
          <w:color w:val="333333"/>
          <w:sz w:val="28"/>
          <w:szCs w:val="28"/>
          <w:lang w:eastAsia="ru-RU"/>
        </w:rPr>
        <w:t xml:space="preserve">Ликвидность предполагает наличие у </w:t>
      </w:r>
      <w:r w:rsidR="00FA2840" w:rsidRPr="0071155C">
        <w:rPr>
          <w:rFonts w:ascii="Times New Roman" w:hAnsi="Times New Roman" w:cs="Times New Roman"/>
          <w:color w:val="333333"/>
          <w:sz w:val="28"/>
          <w:szCs w:val="28"/>
          <w:lang w:eastAsia="ru-RU"/>
        </w:rPr>
        <w:t>организации</w:t>
      </w:r>
      <w:r w:rsidRPr="0071155C">
        <w:rPr>
          <w:rFonts w:ascii="Times New Roman" w:hAnsi="Times New Roman" w:cs="Times New Roman"/>
          <w:color w:val="333333"/>
          <w:sz w:val="28"/>
          <w:szCs w:val="28"/>
          <w:lang w:eastAsia="ru-RU"/>
        </w:rPr>
        <w:t xml:space="preserve"> оборотных средств в размере, достаточном для погашения обязательств. Платежеспособность означает наличие у </w:t>
      </w:r>
      <w:r w:rsidR="00FA2840" w:rsidRPr="0071155C">
        <w:rPr>
          <w:rFonts w:ascii="Times New Roman" w:hAnsi="Times New Roman" w:cs="Times New Roman"/>
          <w:color w:val="333333"/>
          <w:sz w:val="28"/>
          <w:szCs w:val="28"/>
          <w:lang w:eastAsia="ru-RU"/>
        </w:rPr>
        <w:t>организации</w:t>
      </w:r>
      <w:r w:rsidRPr="0071155C">
        <w:rPr>
          <w:rFonts w:ascii="Times New Roman" w:hAnsi="Times New Roman" w:cs="Times New Roman"/>
          <w:color w:val="333333"/>
          <w:sz w:val="28"/>
          <w:szCs w:val="28"/>
          <w:lang w:eastAsia="ru-RU"/>
        </w:rPr>
        <w:t xml:space="preserve"> денежных средств и их эквивалентов, достаточных для погашения кредиторской задолженности, требующей немедленного погашения. Основными признаками платежеспособности являются:</w:t>
      </w:r>
    </w:p>
    <w:p w:rsidR="00F14667" w:rsidRPr="0071155C" w:rsidRDefault="006B5CBA" w:rsidP="006B5CBA">
      <w:pPr>
        <w:pStyle w:val="a7"/>
        <w:spacing w:line="360" w:lineRule="auto"/>
        <w:ind w:firstLine="708"/>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lastRenderedPageBreak/>
        <w:t xml:space="preserve">- </w:t>
      </w:r>
      <w:r w:rsidR="00F14667" w:rsidRPr="0071155C">
        <w:rPr>
          <w:rFonts w:ascii="Times New Roman" w:hAnsi="Times New Roman" w:cs="Times New Roman"/>
          <w:color w:val="333333"/>
          <w:sz w:val="28"/>
          <w:szCs w:val="28"/>
          <w:lang w:eastAsia="ru-RU"/>
        </w:rPr>
        <w:t>наличие в достаточном объеме средств на расчетном счете;</w:t>
      </w:r>
    </w:p>
    <w:p w:rsidR="00F14667" w:rsidRPr="0071155C" w:rsidRDefault="006B5CBA" w:rsidP="006B5CBA">
      <w:pPr>
        <w:pStyle w:val="a7"/>
        <w:spacing w:line="360" w:lineRule="auto"/>
        <w:ind w:firstLine="708"/>
        <w:jc w:val="both"/>
        <w:rPr>
          <w:rFonts w:ascii="Times New Roman" w:hAnsi="Times New Roman" w:cs="Times New Roman"/>
          <w:color w:val="333333"/>
          <w:sz w:val="28"/>
          <w:szCs w:val="28"/>
          <w:lang w:eastAsia="ru-RU"/>
        </w:rPr>
      </w:pPr>
      <w:r>
        <w:rPr>
          <w:rFonts w:ascii="Times New Roman" w:hAnsi="Times New Roman" w:cs="Times New Roman"/>
          <w:color w:val="333333"/>
          <w:sz w:val="28"/>
          <w:szCs w:val="28"/>
          <w:lang w:eastAsia="ru-RU"/>
        </w:rPr>
        <w:t xml:space="preserve">- </w:t>
      </w:r>
      <w:r w:rsidR="00F14667" w:rsidRPr="0071155C">
        <w:rPr>
          <w:rFonts w:ascii="Times New Roman" w:hAnsi="Times New Roman" w:cs="Times New Roman"/>
          <w:color w:val="333333"/>
          <w:sz w:val="28"/>
          <w:szCs w:val="28"/>
          <w:lang w:eastAsia="ru-RU"/>
        </w:rPr>
        <w:t>отсутствие просроченной кредиторской задолженности.</w:t>
      </w:r>
    </w:p>
    <w:p w:rsidR="00F14667" w:rsidRPr="0071155C" w:rsidRDefault="00F14667" w:rsidP="006B5CBA">
      <w:pPr>
        <w:pStyle w:val="a7"/>
        <w:spacing w:line="360" w:lineRule="auto"/>
        <w:ind w:firstLine="708"/>
        <w:jc w:val="both"/>
        <w:rPr>
          <w:rFonts w:ascii="Times New Roman" w:hAnsi="Times New Roman" w:cs="Times New Roman"/>
          <w:color w:val="333333"/>
          <w:sz w:val="28"/>
          <w:szCs w:val="28"/>
          <w:lang w:eastAsia="ru-RU"/>
        </w:rPr>
      </w:pPr>
      <w:r w:rsidRPr="0071155C">
        <w:rPr>
          <w:rFonts w:ascii="Times New Roman" w:hAnsi="Times New Roman" w:cs="Times New Roman"/>
          <w:color w:val="333333"/>
          <w:sz w:val="28"/>
          <w:szCs w:val="28"/>
          <w:lang w:eastAsia="ru-RU"/>
        </w:rPr>
        <w:t>Анализ ликвидности баланса заключается в сравнении средств по активу, сгруппированных по степени убывающей ликвидности, с краткосрочными обязательствами по пассиву, сгруппированных по степени срочности их погашения.</w:t>
      </w:r>
    </w:p>
    <w:p w:rsidR="00761F1B" w:rsidRPr="0071155C" w:rsidRDefault="00761F1B" w:rsidP="006B5CBA">
      <w:pPr>
        <w:pStyle w:val="a7"/>
        <w:spacing w:line="360" w:lineRule="auto"/>
        <w:ind w:firstLine="708"/>
        <w:jc w:val="both"/>
        <w:rPr>
          <w:rFonts w:ascii="Times New Roman" w:hAnsi="Times New Roman" w:cs="Times New Roman"/>
          <w:color w:val="000000"/>
          <w:sz w:val="28"/>
          <w:szCs w:val="28"/>
          <w:shd w:val="clear" w:color="auto" w:fill="FFFFFF"/>
        </w:rPr>
      </w:pPr>
      <w:r w:rsidRPr="0071155C">
        <w:rPr>
          <w:rFonts w:ascii="Times New Roman" w:hAnsi="Times New Roman" w:cs="Times New Roman"/>
          <w:bCs/>
          <w:color w:val="000000"/>
          <w:sz w:val="28"/>
          <w:szCs w:val="28"/>
          <w:shd w:val="clear" w:color="auto" w:fill="FFFFFF"/>
        </w:rPr>
        <w:t>Платежеспособность</w:t>
      </w:r>
      <w:r w:rsidRPr="0071155C">
        <w:rPr>
          <w:rStyle w:val="apple-converted-space"/>
          <w:rFonts w:ascii="Times New Roman" w:hAnsi="Times New Roman" w:cs="Times New Roman"/>
          <w:color w:val="000000"/>
          <w:sz w:val="28"/>
          <w:szCs w:val="28"/>
          <w:shd w:val="clear" w:color="auto" w:fill="FFFFFF"/>
        </w:rPr>
        <w:t> </w:t>
      </w:r>
      <w:r w:rsidRPr="0071155C">
        <w:rPr>
          <w:rFonts w:ascii="Times New Roman" w:hAnsi="Times New Roman" w:cs="Times New Roman"/>
          <w:color w:val="000000"/>
          <w:sz w:val="28"/>
          <w:szCs w:val="28"/>
          <w:shd w:val="clear" w:color="auto" w:fill="FFFFFF"/>
        </w:rPr>
        <w:t>- это наличие у организации средств, достаточных для уплаты долгов по всем краткосрочным обязательствам и одновременно бесперебойного осуществления процесса производства и реализации продукции. Показатель, характеризующий уровень платежеспособности - это отношение ликвидных оборотных средств</w:t>
      </w:r>
      <w:r w:rsidR="006B5CBA">
        <w:rPr>
          <w:rFonts w:ascii="Times New Roman" w:hAnsi="Times New Roman" w:cs="Times New Roman"/>
          <w:color w:val="000000"/>
          <w:sz w:val="28"/>
          <w:szCs w:val="28"/>
          <w:shd w:val="clear" w:color="auto" w:fill="FFFFFF"/>
        </w:rPr>
        <w:t xml:space="preserve"> </w:t>
      </w:r>
      <w:r w:rsidRPr="0071155C">
        <w:rPr>
          <w:rFonts w:ascii="Times New Roman" w:hAnsi="Times New Roman" w:cs="Times New Roman"/>
          <w:color w:val="000000"/>
          <w:sz w:val="28"/>
          <w:szCs w:val="28"/>
          <w:shd w:val="clear" w:color="auto" w:fill="FFFFFF"/>
        </w:rPr>
        <w:t>к</w:t>
      </w:r>
      <w:r w:rsidR="006B5CBA">
        <w:rPr>
          <w:rFonts w:ascii="Times New Roman" w:hAnsi="Times New Roman" w:cs="Times New Roman"/>
          <w:color w:val="000000"/>
          <w:sz w:val="28"/>
          <w:szCs w:val="28"/>
          <w:shd w:val="clear" w:color="auto" w:fill="FFFFFF"/>
        </w:rPr>
        <w:t xml:space="preserve"> </w:t>
      </w:r>
      <w:r w:rsidRPr="0071155C">
        <w:rPr>
          <w:rFonts w:ascii="Times New Roman" w:hAnsi="Times New Roman" w:cs="Times New Roman"/>
          <w:color w:val="000000"/>
          <w:sz w:val="28"/>
          <w:szCs w:val="28"/>
          <w:shd w:val="clear" w:color="auto" w:fill="FFFFFF"/>
        </w:rPr>
        <w:t xml:space="preserve">сумме краткосрочной задолженности. Ликвидные оборотные средства включают данные II и III разделов актива баланса </w:t>
      </w:r>
      <w:r w:rsidR="006B5CBA">
        <w:rPr>
          <w:rFonts w:ascii="Times New Roman" w:hAnsi="Times New Roman" w:cs="Times New Roman"/>
          <w:color w:val="000000"/>
          <w:sz w:val="28"/>
          <w:szCs w:val="28"/>
          <w:shd w:val="clear" w:color="auto" w:fill="FFFFFF"/>
        </w:rPr>
        <w:t>организации</w:t>
      </w:r>
      <w:r w:rsidRPr="0071155C">
        <w:rPr>
          <w:rFonts w:ascii="Times New Roman" w:hAnsi="Times New Roman" w:cs="Times New Roman"/>
          <w:color w:val="000000"/>
          <w:sz w:val="28"/>
          <w:szCs w:val="28"/>
          <w:shd w:val="clear" w:color="auto" w:fill="FFFFFF"/>
        </w:rPr>
        <w:t xml:space="preserve"> за вычетом расходов будущих периодов и прочих активов, т.к. средства по этим двум статьям не могут быть превращены в деньги для погашения долгов.</w:t>
      </w:r>
    </w:p>
    <w:p w:rsidR="00761F1B" w:rsidRPr="00165655" w:rsidRDefault="00761F1B" w:rsidP="00165655">
      <w:pPr>
        <w:pStyle w:val="a7"/>
        <w:spacing w:line="360" w:lineRule="auto"/>
        <w:ind w:firstLine="708"/>
        <w:jc w:val="both"/>
        <w:rPr>
          <w:rFonts w:ascii="Times New Roman" w:hAnsi="Times New Roman" w:cs="Times New Roman"/>
          <w:sz w:val="28"/>
          <w:szCs w:val="28"/>
        </w:rPr>
      </w:pPr>
      <w:r w:rsidRPr="00165655">
        <w:rPr>
          <w:rStyle w:val="a5"/>
          <w:rFonts w:ascii="Times New Roman" w:hAnsi="Times New Roman" w:cs="Times New Roman"/>
          <w:b w:val="0"/>
          <w:sz w:val="28"/>
          <w:szCs w:val="28"/>
        </w:rPr>
        <w:t>Финансовая устойчивость</w:t>
      </w:r>
      <w:r w:rsidRPr="00165655">
        <w:rPr>
          <w:rStyle w:val="apple-converted-space"/>
          <w:rFonts w:ascii="Times New Roman" w:hAnsi="Times New Roman" w:cs="Times New Roman"/>
          <w:sz w:val="28"/>
          <w:szCs w:val="28"/>
        </w:rPr>
        <w:t> </w:t>
      </w:r>
      <w:r w:rsidRPr="00165655">
        <w:rPr>
          <w:rFonts w:ascii="Times New Roman" w:hAnsi="Times New Roman" w:cs="Times New Roman"/>
          <w:sz w:val="28"/>
          <w:szCs w:val="28"/>
        </w:rPr>
        <w:t xml:space="preserve">— составная часть общей устойчивости </w:t>
      </w:r>
      <w:r w:rsidR="00165655">
        <w:rPr>
          <w:rFonts w:ascii="Times New Roman" w:hAnsi="Times New Roman" w:cs="Times New Roman"/>
          <w:sz w:val="28"/>
          <w:szCs w:val="28"/>
        </w:rPr>
        <w:t>организации</w:t>
      </w:r>
      <w:r w:rsidRPr="00165655">
        <w:rPr>
          <w:rFonts w:ascii="Times New Roman" w:hAnsi="Times New Roman" w:cs="Times New Roman"/>
          <w:sz w:val="28"/>
          <w:szCs w:val="28"/>
        </w:rPr>
        <w:t>, сбалансированность финансовых потоков, наличие средств, позволяющих организации поддерживать свою деятельность в течение определенного периода времени, в том числе обслуживая полученные кредиты и производя продукцию.</w:t>
      </w:r>
    </w:p>
    <w:p w:rsidR="00904167" w:rsidRPr="0071155C" w:rsidRDefault="00904167" w:rsidP="00165655">
      <w:pPr>
        <w:pStyle w:val="a7"/>
        <w:spacing w:line="360" w:lineRule="auto"/>
        <w:ind w:firstLine="708"/>
        <w:jc w:val="both"/>
        <w:rPr>
          <w:rFonts w:ascii="Times New Roman" w:hAnsi="Times New Roman" w:cs="Times New Roman"/>
          <w:sz w:val="28"/>
          <w:szCs w:val="28"/>
        </w:rPr>
      </w:pPr>
      <w:r w:rsidRPr="00165655">
        <w:rPr>
          <w:rFonts w:ascii="Times New Roman" w:hAnsi="Times New Roman" w:cs="Times New Roman"/>
          <w:sz w:val="28"/>
          <w:szCs w:val="28"/>
        </w:rPr>
        <w:t>Основным показателем, влияющим на финансовую устойчивость организации, является доля заёмных средств. Обычно считается, что, если заёмные средства составляют более половины средств компании, то это не очень хороший признак для финансовой устойчивости, для различных отраслей</w:t>
      </w:r>
      <w:r w:rsidRPr="0071155C">
        <w:rPr>
          <w:rFonts w:ascii="Times New Roman" w:hAnsi="Times New Roman" w:cs="Times New Roman"/>
          <w:sz w:val="28"/>
          <w:szCs w:val="28"/>
        </w:rPr>
        <w:t xml:space="preserve"> нормальная доля заёмных средств может колебаться: для торговых компаний с большими оборотами она значительно выше.</w:t>
      </w:r>
    </w:p>
    <w:p w:rsidR="001D78C2" w:rsidRDefault="00D71C67" w:rsidP="00D71C67">
      <w:pPr>
        <w:spacing w:after="0" w:line="360" w:lineRule="auto"/>
        <w:ind w:firstLine="567"/>
        <w:jc w:val="both"/>
        <w:rPr>
          <w:rFonts w:ascii="Times New Roman" w:hAnsi="Times New Roman" w:cs="Times New Roman"/>
          <w:sz w:val="28"/>
        </w:rPr>
      </w:pPr>
      <w:r>
        <w:rPr>
          <w:rFonts w:ascii="Times New Roman" w:hAnsi="Times New Roman" w:cs="Times New Roman"/>
          <w:sz w:val="28"/>
        </w:rPr>
        <w:t>Для того</w:t>
      </w:r>
      <w:proofErr w:type="gramStart"/>
      <w:r>
        <w:rPr>
          <w:rFonts w:ascii="Times New Roman" w:hAnsi="Times New Roman" w:cs="Times New Roman"/>
          <w:sz w:val="28"/>
        </w:rPr>
        <w:t>,</w:t>
      </w:r>
      <w:proofErr w:type="gramEnd"/>
      <w:r>
        <w:rPr>
          <w:rFonts w:ascii="Times New Roman" w:hAnsi="Times New Roman" w:cs="Times New Roman"/>
          <w:sz w:val="28"/>
        </w:rPr>
        <w:t xml:space="preserve"> чтобы рассчитать есть ли у организации достаточно необходимых средств для покрытия краткосрочных кредитов, проводят анализ ликвидности организации.</w:t>
      </w:r>
      <w:r w:rsidR="001D78C2">
        <w:rPr>
          <w:rFonts w:ascii="Times New Roman" w:hAnsi="Times New Roman" w:cs="Times New Roman"/>
          <w:sz w:val="28"/>
        </w:rPr>
        <w:t xml:space="preserve"> </w:t>
      </w:r>
    </w:p>
    <w:p w:rsidR="00D71C67" w:rsidRDefault="00D71C67" w:rsidP="00D71C67">
      <w:pPr>
        <w:spacing w:after="0" w:line="360" w:lineRule="auto"/>
        <w:ind w:firstLine="567"/>
        <w:jc w:val="both"/>
        <w:rPr>
          <w:rFonts w:ascii="Times New Roman" w:hAnsi="Times New Roman" w:cs="Times New Roman"/>
          <w:sz w:val="28"/>
        </w:rPr>
      </w:pPr>
      <w:r>
        <w:rPr>
          <w:rFonts w:ascii="Times New Roman" w:hAnsi="Times New Roman" w:cs="Times New Roman"/>
          <w:sz w:val="28"/>
        </w:rPr>
        <w:lastRenderedPageBreak/>
        <w:t xml:space="preserve">Коэффициент абсолютной ликвидности показывает, какая доля краткосрочных долговых обязательств может быть покрыта за счет денежных средств и их эквивалентов в виде рыночных ценных бумаг и депозитов, т.е. практически </w:t>
      </w:r>
      <w:proofErr w:type="gramStart"/>
      <w:r>
        <w:rPr>
          <w:rFonts w:ascii="Times New Roman" w:hAnsi="Times New Roman" w:cs="Times New Roman"/>
          <w:sz w:val="28"/>
        </w:rPr>
        <w:t>абсолютно ликвидными</w:t>
      </w:r>
      <w:proofErr w:type="gramEnd"/>
      <w:r>
        <w:rPr>
          <w:rFonts w:ascii="Times New Roman" w:hAnsi="Times New Roman" w:cs="Times New Roman"/>
          <w:sz w:val="28"/>
        </w:rPr>
        <w:t xml:space="preserve"> активами.</w:t>
      </w:r>
    </w:p>
    <w:p w:rsidR="00D71C67" w:rsidRDefault="00D71C67" w:rsidP="00D71C67">
      <w:pPr>
        <w:tabs>
          <w:tab w:val="left" w:pos="3969"/>
          <w:tab w:val="left" w:pos="5954"/>
        </w:tabs>
        <w:spacing w:after="0" w:line="360" w:lineRule="auto"/>
        <w:ind w:firstLine="567"/>
        <w:jc w:val="both"/>
        <w:rPr>
          <w:rFonts w:ascii="Times New Roman" w:hAnsi="Times New Roman" w:cs="Times New Roman"/>
          <w:sz w:val="28"/>
        </w:rPr>
      </w:pPr>
      <w:r>
        <w:rPr>
          <w:rFonts w:ascii="Times New Roman" w:hAnsi="Times New Roman" w:cs="Times New Roman"/>
          <w:sz w:val="28"/>
        </w:rPr>
        <w:t>Общая формула расчета коэффициента:</w:t>
      </w:r>
    </w:p>
    <w:p w:rsidR="00D71C67" w:rsidRDefault="00D71C67" w:rsidP="00D71C67">
      <w:pPr>
        <w:tabs>
          <w:tab w:val="left" w:pos="3969"/>
          <w:tab w:val="left" w:pos="5954"/>
        </w:tabs>
        <w:spacing w:after="0" w:line="360" w:lineRule="auto"/>
        <w:ind w:firstLine="567"/>
        <w:jc w:val="both"/>
        <w:rPr>
          <w:rFonts w:ascii="Times New Roman" w:hAnsi="Times New Roman" w:cs="Times New Roman"/>
          <w:sz w:val="28"/>
        </w:rPr>
      </w:pPr>
    </w:p>
    <w:p w:rsidR="00D71C67" w:rsidRDefault="00D71C67" w:rsidP="00D71C67">
      <w:pPr>
        <w:spacing w:after="0" w:line="360" w:lineRule="auto"/>
        <w:ind w:firstLine="567"/>
        <w:jc w:val="both"/>
        <w:rPr>
          <w:rFonts w:ascii="Times New Roman" w:eastAsiaTheme="minorEastAsia" w:hAnsi="Times New Roman" w:cs="Times New Roman"/>
          <w:sz w:val="28"/>
        </w:rPr>
      </w:pPr>
      <m:oMathPara>
        <m:oMath>
          <m:r>
            <w:rPr>
              <w:rFonts w:ascii="Cambria Math" w:hAnsi="Cambria Math" w:cs="Times New Roman"/>
              <w:sz w:val="28"/>
            </w:rPr>
            <m:t xml:space="preserve">                                                               </m:t>
          </m:r>
          <m:sSub>
            <m:sSubPr>
              <m:ctrlPr>
                <w:rPr>
                  <w:rFonts w:ascii="Cambria Math" w:hAnsi="Cambria Math" w:cs="Times New Roman"/>
                  <w:i/>
                  <w:sz w:val="28"/>
                  <w:szCs w:val="28"/>
                </w:rPr>
              </m:ctrlPr>
            </m:sSubPr>
            <m:e>
              <m:r>
                <w:rPr>
                  <w:rFonts w:ascii="Cambria Math" w:hAnsi="Cambria Math" w:cs="Times New Roman"/>
                  <w:sz w:val="28"/>
                </w:rPr>
                <m:t>К</m:t>
              </m:r>
            </m:e>
            <m:sub>
              <m:r>
                <w:rPr>
                  <w:rFonts w:ascii="Cambria Math" w:hAnsi="Cambria Math" w:cs="Times New Roman"/>
                  <w:sz w:val="28"/>
                </w:rPr>
                <m:t>ал</m:t>
              </m:r>
            </m:sub>
          </m:sSub>
          <m:r>
            <w:rPr>
              <w:rFonts w:ascii="Cambria Math" w:hAnsi="Cambria Math" w:cs="Times New Roman"/>
              <w:sz w:val="28"/>
            </w:rPr>
            <m:t>=</m:t>
          </m:r>
          <m:f>
            <m:fPr>
              <m:ctrlPr>
                <w:rPr>
                  <w:rFonts w:ascii="Cambria Math" w:hAnsi="Cambria Math" w:cs="Times New Roman"/>
                  <w:i/>
                  <w:sz w:val="28"/>
                  <w:szCs w:val="28"/>
                </w:rPr>
              </m:ctrlPr>
            </m:fPr>
            <m:num>
              <m:r>
                <w:rPr>
                  <w:rFonts w:ascii="Cambria Math" w:hAnsi="Cambria Math" w:cs="Times New Roman"/>
                  <w:sz w:val="28"/>
                </w:rPr>
                <m:t>ДС+ФВ</m:t>
              </m:r>
            </m:num>
            <m:den>
              <m:r>
                <w:rPr>
                  <w:rFonts w:ascii="Cambria Math" w:hAnsi="Cambria Math" w:cs="Times New Roman"/>
                  <w:sz w:val="28"/>
                </w:rPr>
                <m:t>КДЗ</m:t>
              </m:r>
            </m:den>
          </m:f>
          <m:r>
            <w:rPr>
              <w:rFonts w:ascii="Cambria Math" w:eastAsiaTheme="minorEastAsia" w:hAnsi="Cambria Math" w:cs="Times New Roman"/>
              <w:sz w:val="28"/>
            </w:rPr>
            <m:t>,                                                       (1)</m:t>
          </m:r>
        </m:oMath>
      </m:oMathPara>
    </w:p>
    <w:p w:rsidR="00D71C67" w:rsidRDefault="00D71C67" w:rsidP="00D71C67">
      <w:pPr>
        <w:spacing w:after="0" w:line="360" w:lineRule="auto"/>
        <w:ind w:firstLine="567"/>
        <w:jc w:val="both"/>
        <w:rPr>
          <w:rFonts w:ascii="Times New Roman" w:eastAsiaTheme="minorEastAsia" w:hAnsi="Times New Roman" w:cs="Times New Roman"/>
          <w:sz w:val="28"/>
        </w:rPr>
      </w:pPr>
    </w:p>
    <w:p w:rsidR="00D71C67" w:rsidRDefault="00D71C67" w:rsidP="00D71C67">
      <w:pPr>
        <w:spacing w:after="0" w:line="360" w:lineRule="auto"/>
        <w:jc w:val="both"/>
        <w:rPr>
          <w:rFonts w:ascii="Times New Roman" w:eastAsiaTheme="minorEastAsia" w:hAnsi="Times New Roman" w:cs="Times New Roman"/>
          <w:sz w:val="28"/>
        </w:rPr>
      </w:pPr>
      <w:r>
        <w:rPr>
          <w:rFonts w:ascii="Times New Roman" w:eastAsiaTheme="minorEastAsia" w:hAnsi="Times New Roman" w:cs="Times New Roman"/>
          <w:sz w:val="28"/>
        </w:rPr>
        <w:t>где   ДС – денежные средства и денежные эквиваленты;</w:t>
      </w:r>
    </w:p>
    <w:p w:rsidR="00D71C67" w:rsidRDefault="00D71C67" w:rsidP="00D71C67">
      <w:pPr>
        <w:spacing w:after="0" w:line="360" w:lineRule="auto"/>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        ФВ – финансовые вложения (за исключением денежных эквивалентов);</w:t>
      </w:r>
    </w:p>
    <w:p w:rsidR="00D71C67" w:rsidRDefault="00D71C67" w:rsidP="00D71C67">
      <w:pPr>
        <w:spacing w:after="0" w:line="360" w:lineRule="auto"/>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        КДЗ – дебиторская задолженность (краткосрочная).</w:t>
      </w:r>
    </w:p>
    <w:p w:rsidR="00D71C67" w:rsidRDefault="00D71C67" w:rsidP="00D71C67">
      <w:pPr>
        <w:spacing w:after="0" w:line="360" w:lineRule="auto"/>
        <w:ind w:firstLine="567"/>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Нормативное ограничение от 0,2 до 0,5 означает, что каждый день подлежит погашению не менее 20-50% краткосрочных обязательств </w:t>
      </w:r>
      <w:r w:rsidR="00F17B67">
        <w:rPr>
          <w:rFonts w:ascii="Times New Roman" w:eastAsiaTheme="minorEastAsia" w:hAnsi="Times New Roman" w:cs="Times New Roman"/>
          <w:sz w:val="28"/>
        </w:rPr>
        <w:t>организации</w:t>
      </w:r>
      <w:r>
        <w:rPr>
          <w:rFonts w:ascii="Times New Roman" w:eastAsiaTheme="minorEastAsia" w:hAnsi="Times New Roman" w:cs="Times New Roman"/>
          <w:sz w:val="28"/>
        </w:rPr>
        <w:t xml:space="preserve">. </w:t>
      </w:r>
    </w:p>
    <w:p w:rsidR="00D71C67" w:rsidRDefault="00D71C67" w:rsidP="001D78C2">
      <w:pPr>
        <w:tabs>
          <w:tab w:val="left" w:pos="3969"/>
        </w:tabs>
        <w:spacing w:after="0" w:line="360" w:lineRule="auto"/>
        <w:ind w:firstLine="567"/>
        <w:jc w:val="both"/>
        <w:rPr>
          <w:rFonts w:ascii="Times New Roman" w:eastAsiaTheme="minorEastAsia" w:hAnsi="Times New Roman" w:cs="Times New Roman"/>
          <w:sz w:val="28"/>
        </w:rPr>
      </w:pPr>
      <w:r>
        <w:rPr>
          <w:rFonts w:ascii="Times New Roman" w:eastAsiaTheme="minorEastAsia" w:hAnsi="Times New Roman" w:cs="Times New Roman"/>
          <w:sz w:val="28"/>
        </w:rPr>
        <w:t>Коэффициент быстрой ликвидности отражает в более чистом виде способность организации платить по счетам. Данный коэффициент показывает на сколько возможно будет погасить текущие обязательства, если положение станет действительно критическим, при этом исходят из предположения, что товарно-материальные запасы вообще не имеют никакой ликвидационной стоимости. Для того</w:t>
      </w:r>
      <w:proofErr w:type="gramStart"/>
      <w:r>
        <w:rPr>
          <w:rFonts w:ascii="Times New Roman" w:eastAsiaTheme="minorEastAsia" w:hAnsi="Times New Roman" w:cs="Times New Roman"/>
          <w:sz w:val="28"/>
        </w:rPr>
        <w:t>,</w:t>
      </w:r>
      <w:proofErr w:type="gramEnd"/>
      <w:r>
        <w:rPr>
          <w:rFonts w:ascii="Times New Roman" w:eastAsiaTheme="minorEastAsia" w:hAnsi="Times New Roman" w:cs="Times New Roman"/>
          <w:sz w:val="28"/>
        </w:rPr>
        <w:t xml:space="preserve"> чтобы правильно оценить этот коэффициент, необходимо установить качество ценных бумаг и деби</w:t>
      </w:r>
      <w:r w:rsidR="001D78C2">
        <w:rPr>
          <w:rFonts w:ascii="Times New Roman" w:eastAsiaTheme="minorEastAsia" w:hAnsi="Times New Roman" w:cs="Times New Roman"/>
          <w:sz w:val="28"/>
        </w:rPr>
        <w:t>торской задолженности.</w:t>
      </w:r>
    </w:p>
    <w:p w:rsidR="001D78C2" w:rsidRDefault="001D78C2" w:rsidP="001D78C2">
      <w:pPr>
        <w:tabs>
          <w:tab w:val="left" w:pos="3969"/>
        </w:tabs>
        <w:spacing w:after="0" w:line="360" w:lineRule="auto"/>
        <w:ind w:firstLine="567"/>
        <w:jc w:val="both"/>
        <w:rPr>
          <w:rFonts w:ascii="Times New Roman" w:eastAsiaTheme="minorEastAsia" w:hAnsi="Times New Roman" w:cs="Times New Roman"/>
          <w:sz w:val="28"/>
        </w:rPr>
      </w:pPr>
    </w:p>
    <w:p w:rsidR="00D71C67" w:rsidRDefault="00D71C67" w:rsidP="00D71C67">
      <w:pPr>
        <w:spacing w:after="0" w:line="360" w:lineRule="auto"/>
        <w:ind w:firstLine="567"/>
        <w:jc w:val="both"/>
        <w:rPr>
          <w:rFonts w:ascii="Times New Roman" w:eastAsiaTheme="minorEastAsia" w:hAnsi="Times New Roman" w:cs="Times New Roman"/>
          <w:sz w:val="28"/>
        </w:rPr>
      </w:pPr>
      <m:oMathPara>
        <m:oMath>
          <m:r>
            <w:rPr>
              <w:rFonts w:ascii="Cambria Math" w:hAnsi="Cambria Math" w:cs="Times New Roman"/>
              <w:sz w:val="28"/>
            </w:rPr>
            <m:t xml:space="preserve">                                                             </m:t>
          </m:r>
          <m:sSub>
            <m:sSubPr>
              <m:ctrlPr>
                <w:rPr>
                  <w:rFonts w:ascii="Cambria Math" w:hAnsi="Cambria Math" w:cs="Times New Roman"/>
                  <w:i/>
                  <w:sz w:val="28"/>
                  <w:szCs w:val="28"/>
                </w:rPr>
              </m:ctrlPr>
            </m:sSubPr>
            <m:e>
              <m:r>
                <w:rPr>
                  <w:rFonts w:ascii="Cambria Math" w:hAnsi="Cambria Math" w:cs="Times New Roman"/>
                  <w:sz w:val="28"/>
                </w:rPr>
                <m:t>К</m:t>
              </m:r>
            </m:e>
            <m:sub>
              <m:r>
                <w:rPr>
                  <w:rFonts w:ascii="Cambria Math" w:hAnsi="Cambria Math" w:cs="Times New Roman"/>
                  <w:sz w:val="28"/>
                </w:rPr>
                <m:t>бл</m:t>
              </m:r>
            </m:sub>
          </m:sSub>
          <m:r>
            <w:rPr>
              <w:rFonts w:ascii="Cambria Math" w:hAnsi="Cambria Math" w:cs="Times New Roman"/>
              <w:sz w:val="28"/>
            </w:rPr>
            <m:t>=</m:t>
          </m:r>
          <m:f>
            <m:fPr>
              <m:ctrlPr>
                <w:rPr>
                  <w:rFonts w:ascii="Cambria Math" w:hAnsi="Cambria Math" w:cs="Times New Roman"/>
                  <w:i/>
                  <w:sz w:val="28"/>
                  <w:szCs w:val="28"/>
                </w:rPr>
              </m:ctrlPr>
            </m:fPr>
            <m:num>
              <m:r>
                <w:rPr>
                  <w:rFonts w:ascii="Cambria Math" w:hAnsi="Cambria Math" w:cs="Times New Roman"/>
                  <w:sz w:val="28"/>
                </w:rPr>
                <m:t>ДС+ФВ+ДЗ</m:t>
              </m:r>
            </m:num>
            <m:den>
              <m:r>
                <w:rPr>
                  <w:rFonts w:ascii="Cambria Math" w:hAnsi="Cambria Math" w:cs="Times New Roman"/>
                  <w:sz w:val="28"/>
                </w:rPr>
                <m:t>КДЗ</m:t>
              </m:r>
            </m:den>
          </m:f>
          <m:r>
            <w:rPr>
              <w:rFonts w:ascii="Cambria Math" w:hAnsi="Cambria Math" w:cs="Times New Roman"/>
              <w:sz w:val="28"/>
            </w:rPr>
            <m:t>,                                              (2)</m:t>
          </m:r>
        </m:oMath>
      </m:oMathPara>
    </w:p>
    <w:p w:rsidR="00D71C67" w:rsidRDefault="00D71C67" w:rsidP="00D71C67">
      <w:pPr>
        <w:spacing w:after="0" w:line="360" w:lineRule="auto"/>
        <w:ind w:firstLine="567"/>
        <w:jc w:val="both"/>
        <w:rPr>
          <w:rFonts w:ascii="Times New Roman" w:eastAsiaTheme="minorEastAsia" w:hAnsi="Times New Roman" w:cs="Times New Roman"/>
          <w:sz w:val="28"/>
        </w:rPr>
      </w:pPr>
    </w:p>
    <w:p w:rsidR="00D71C67" w:rsidRDefault="00D71C67" w:rsidP="00D71C67">
      <w:pPr>
        <w:spacing w:after="0" w:line="360" w:lineRule="auto"/>
        <w:jc w:val="both"/>
        <w:rPr>
          <w:rFonts w:ascii="Times New Roman" w:eastAsiaTheme="minorEastAsia" w:hAnsi="Times New Roman" w:cs="Times New Roman"/>
          <w:sz w:val="28"/>
        </w:rPr>
      </w:pPr>
      <w:r>
        <w:rPr>
          <w:rFonts w:ascii="Times New Roman" w:eastAsiaTheme="minorEastAsia" w:hAnsi="Times New Roman" w:cs="Times New Roman"/>
          <w:sz w:val="28"/>
        </w:rPr>
        <w:t>где ДЗ – дебиторская задолженность.</w:t>
      </w:r>
    </w:p>
    <w:p w:rsidR="00D71C67" w:rsidRDefault="00D71C67" w:rsidP="00D71C67">
      <w:pPr>
        <w:tabs>
          <w:tab w:val="left" w:pos="3544"/>
          <w:tab w:val="left" w:pos="3969"/>
        </w:tabs>
        <w:spacing w:after="0" w:line="360" w:lineRule="auto"/>
        <w:ind w:firstLine="567"/>
        <w:jc w:val="both"/>
        <w:rPr>
          <w:rFonts w:ascii="Times New Roman" w:eastAsiaTheme="minorEastAsia" w:hAnsi="Times New Roman" w:cs="Times New Roman"/>
          <w:sz w:val="28"/>
        </w:rPr>
      </w:pPr>
      <w:r>
        <w:rPr>
          <w:rFonts w:ascii="Times New Roman" w:eastAsiaTheme="minorEastAsia" w:hAnsi="Times New Roman" w:cs="Times New Roman"/>
          <w:sz w:val="28"/>
        </w:rPr>
        <w:t>Нормальное значение коэффициента попадает в диапазон 0,7-1. Однако оно может оказаться недостаточным, если большую долю ликвидных средств составляет дебиторская задолженность, часть которой трудно взыскать. В таких случаях требуется большее соотношение.</w:t>
      </w:r>
    </w:p>
    <w:p w:rsidR="00D71C67" w:rsidRDefault="00D71C67" w:rsidP="00D71C67">
      <w:pPr>
        <w:spacing w:after="0" w:line="360" w:lineRule="auto"/>
        <w:ind w:firstLine="567"/>
        <w:jc w:val="both"/>
        <w:rPr>
          <w:rFonts w:ascii="Times New Roman" w:eastAsiaTheme="minorEastAsia" w:hAnsi="Times New Roman" w:cs="Times New Roman"/>
          <w:sz w:val="28"/>
        </w:rPr>
      </w:pPr>
      <w:r>
        <w:rPr>
          <w:rFonts w:ascii="Times New Roman" w:eastAsiaTheme="minorEastAsia" w:hAnsi="Times New Roman" w:cs="Times New Roman"/>
          <w:sz w:val="28"/>
        </w:rPr>
        <w:lastRenderedPageBreak/>
        <w:t xml:space="preserve">Коэффициент текущей ликвидности показывает способность организации погашать текущие (краткосрочные) обязательства за счет только оборотных активов. Чем значение коэффициента больше, тем лучше платежеспособность организации. Этот показатель учитывает, что не все активы можно реализовать в срочном порядке. </w:t>
      </w:r>
    </w:p>
    <w:p w:rsidR="00D71C67" w:rsidRDefault="00D71C67" w:rsidP="00D71C67">
      <w:pPr>
        <w:spacing w:after="0" w:line="360" w:lineRule="auto"/>
        <w:ind w:firstLine="567"/>
        <w:jc w:val="both"/>
        <w:rPr>
          <w:rFonts w:ascii="Times New Roman" w:eastAsiaTheme="minorEastAsia" w:hAnsi="Times New Roman" w:cs="Times New Roman"/>
          <w:sz w:val="28"/>
        </w:rPr>
      </w:pPr>
    </w:p>
    <w:p w:rsidR="00D71C67" w:rsidRDefault="00D71C67" w:rsidP="00D71C67">
      <w:pPr>
        <w:spacing w:after="0" w:line="360" w:lineRule="auto"/>
        <w:ind w:firstLine="567"/>
        <w:jc w:val="both"/>
        <w:rPr>
          <w:rFonts w:ascii="Times New Roman" w:eastAsiaTheme="minorEastAsia" w:hAnsi="Times New Roman" w:cs="Times New Roman"/>
          <w:sz w:val="28"/>
        </w:rPr>
      </w:pPr>
      <m:oMathPara>
        <m:oMath>
          <m:r>
            <w:rPr>
              <w:rFonts w:ascii="Cambria Math" w:hAnsi="Cambria Math" w:cs="Times New Roman"/>
              <w:sz w:val="28"/>
            </w:rPr>
            <m:t xml:space="preserve">                                                                       </m:t>
          </m:r>
          <m:sSub>
            <m:sSubPr>
              <m:ctrlPr>
                <w:rPr>
                  <w:rFonts w:ascii="Cambria Math" w:hAnsi="Cambria Math" w:cs="Times New Roman"/>
                  <w:i/>
                  <w:sz w:val="28"/>
                  <w:szCs w:val="28"/>
                </w:rPr>
              </m:ctrlPr>
            </m:sSubPr>
            <m:e>
              <m:r>
                <w:rPr>
                  <w:rFonts w:ascii="Cambria Math" w:hAnsi="Cambria Math" w:cs="Times New Roman"/>
                  <w:sz w:val="28"/>
                </w:rPr>
                <m:t>К</m:t>
              </m:r>
            </m:e>
            <m:sub>
              <m:r>
                <w:rPr>
                  <w:rFonts w:ascii="Cambria Math" w:hAnsi="Cambria Math" w:cs="Times New Roman"/>
                  <w:sz w:val="28"/>
                </w:rPr>
                <m:t>тл</m:t>
              </m:r>
            </m:sub>
          </m:sSub>
          <m:r>
            <w:rPr>
              <w:rFonts w:ascii="Cambria Math" w:hAnsi="Cambria Math" w:cs="Times New Roman"/>
              <w:sz w:val="28"/>
            </w:rPr>
            <m:t>=</m:t>
          </m:r>
          <m:f>
            <m:fPr>
              <m:ctrlPr>
                <w:rPr>
                  <w:rFonts w:ascii="Cambria Math" w:hAnsi="Cambria Math" w:cs="Times New Roman"/>
                  <w:i/>
                  <w:sz w:val="28"/>
                  <w:szCs w:val="28"/>
                </w:rPr>
              </m:ctrlPr>
            </m:fPr>
            <m:num>
              <m:r>
                <w:rPr>
                  <w:rFonts w:ascii="Cambria Math" w:hAnsi="Cambria Math" w:cs="Times New Roman"/>
                  <w:sz w:val="28"/>
                </w:rPr>
                <m:t>ОА</m:t>
              </m:r>
            </m:num>
            <m:den>
              <m:r>
                <w:rPr>
                  <w:rFonts w:ascii="Cambria Math" w:hAnsi="Cambria Math" w:cs="Times New Roman"/>
                  <w:sz w:val="28"/>
                </w:rPr>
                <m:t>КДЗ</m:t>
              </m:r>
            </m:den>
          </m:f>
          <m:r>
            <w:rPr>
              <w:rFonts w:ascii="Cambria Math" w:hAnsi="Cambria Math" w:cs="Times New Roman"/>
              <w:sz w:val="28"/>
            </w:rPr>
            <m:t>,                                                        (3)</m:t>
          </m:r>
        </m:oMath>
      </m:oMathPara>
    </w:p>
    <w:p w:rsidR="00D71C67" w:rsidRDefault="00D71C67" w:rsidP="00D71C67">
      <w:pPr>
        <w:spacing w:after="0" w:line="360" w:lineRule="auto"/>
        <w:ind w:firstLine="567"/>
        <w:jc w:val="both"/>
        <w:rPr>
          <w:rFonts w:ascii="Times New Roman" w:eastAsiaTheme="minorEastAsia" w:hAnsi="Times New Roman" w:cs="Times New Roman"/>
          <w:sz w:val="28"/>
        </w:rPr>
      </w:pPr>
    </w:p>
    <w:p w:rsidR="00D71C67" w:rsidRDefault="00D71C67" w:rsidP="00D71C67">
      <w:pPr>
        <w:spacing w:after="0" w:line="360" w:lineRule="auto"/>
        <w:jc w:val="both"/>
        <w:rPr>
          <w:rFonts w:ascii="Times New Roman" w:eastAsiaTheme="minorEastAsia" w:hAnsi="Times New Roman" w:cs="Times New Roman"/>
          <w:sz w:val="28"/>
        </w:rPr>
      </w:pPr>
      <w:r>
        <w:rPr>
          <w:rFonts w:ascii="Times New Roman" w:eastAsiaTheme="minorEastAsia" w:hAnsi="Times New Roman" w:cs="Times New Roman"/>
          <w:sz w:val="28"/>
        </w:rPr>
        <w:t xml:space="preserve">где ОА – оборотные активы </w:t>
      </w:r>
      <w:r w:rsidR="004A5F9F">
        <w:rPr>
          <w:rFonts w:ascii="Times New Roman" w:eastAsiaTheme="minorEastAsia" w:hAnsi="Times New Roman" w:cs="Times New Roman"/>
          <w:sz w:val="28"/>
        </w:rPr>
        <w:t>организации.</w:t>
      </w:r>
    </w:p>
    <w:p w:rsidR="00D71C67" w:rsidRDefault="00D71C67" w:rsidP="00D71C67">
      <w:pPr>
        <w:spacing w:after="0" w:line="360" w:lineRule="auto"/>
        <w:ind w:firstLine="567"/>
        <w:jc w:val="both"/>
        <w:rPr>
          <w:rFonts w:ascii="Times New Roman" w:hAnsi="Times New Roman" w:cs="Times New Roman"/>
          <w:sz w:val="28"/>
        </w:rPr>
      </w:pPr>
      <w:r>
        <w:rPr>
          <w:rFonts w:ascii="Times New Roman" w:eastAsiaTheme="minorEastAsia" w:hAnsi="Times New Roman" w:cs="Times New Roman"/>
          <w:sz w:val="28"/>
        </w:rPr>
        <w:t>Нормальным считается значение коэффициента 1,5-2,5, в зависимости от отрасли экономики. Значение ниже 1 говорит о высоком финансовом риске, связанном с тем, что организация не в состоянии стабильно оплачивать текущие счета. Значение более 3 может свидетельствовать о нерациональной структуре капитала.</w:t>
      </w:r>
    </w:p>
    <w:p w:rsidR="001D78C2" w:rsidRDefault="00D71C67" w:rsidP="00D71C67">
      <w:pPr>
        <w:widowControl w:val="0"/>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rPr>
        <w:t>Для того</w:t>
      </w:r>
      <w:proofErr w:type="gramStart"/>
      <w:r>
        <w:rPr>
          <w:rFonts w:ascii="Times New Roman" w:hAnsi="Times New Roman" w:cs="Times New Roman"/>
          <w:sz w:val="28"/>
        </w:rPr>
        <w:t>,</w:t>
      </w:r>
      <w:proofErr w:type="gramEnd"/>
      <w:r>
        <w:rPr>
          <w:rFonts w:ascii="Times New Roman" w:hAnsi="Times New Roman" w:cs="Times New Roman"/>
          <w:sz w:val="28"/>
        </w:rPr>
        <w:t xml:space="preserve"> чтобы рассчитать есть ли у организации </w:t>
      </w:r>
      <w:r w:rsidRPr="00D71C67">
        <w:rPr>
          <w:rFonts w:ascii="Times New Roman" w:hAnsi="Times New Roman" w:cs="Times New Roman"/>
          <w:sz w:val="28"/>
          <w:szCs w:val="28"/>
        </w:rPr>
        <w:t xml:space="preserve">показатели финансовой устойчивости </w:t>
      </w:r>
      <w:r w:rsidR="001D78C2">
        <w:rPr>
          <w:rFonts w:ascii="Times New Roman" w:hAnsi="Times New Roman" w:cs="Times New Roman"/>
          <w:sz w:val="28"/>
          <w:szCs w:val="28"/>
        </w:rPr>
        <w:t xml:space="preserve">организации. </w:t>
      </w:r>
      <w:r w:rsidRPr="00D71C67">
        <w:rPr>
          <w:rFonts w:ascii="Times New Roman" w:hAnsi="Times New Roman" w:cs="Times New Roman"/>
          <w:sz w:val="28"/>
          <w:szCs w:val="28"/>
        </w:rPr>
        <w:t>Желательно, чтобы текущие активы были наполовину сформированы за счет собственных и наполовину за счет заемных средств.</w:t>
      </w:r>
      <w:r w:rsidR="001D78C2">
        <w:rPr>
          <w:rFonts w:ascii="Times New Roman" w:hAnsi="Times New Roman" w:cs="Times New Roman"/>
          <w:sz w:val="28"/>
          <w:szCs w:val="28"/>
        </w:rPr>
        <w:t xml:space="preserve"> </w:t>
      </w:r>
    </w:p>
    <w:p w:rsidR="00D71C67" w:rsidRPr="00E6131C" w:rsidRDefault="00D71C67" w:rsidP="00D71C67">
      <w:pPr>
        <w:widowControl w:val="0"/>
        <w:suppressAutoHyphens/>
        <w:spacing w:line="360" w:lineRule="auto"/>
        <w:ind w:firstLine="709"/>
        <w:jc w:val="both"/>
        <w:rPr>
          <w:rFonts w:ascii="Times New Roman" w:hAnsi="Times New Roman" w:cs="Times New Roman"/>
          <w:color w:val="000000" w:themeColor="text1"/>
          <w:sz w:val="28"/>
          <w:szCs w:val="28"/>
        </w:rPr>
      </w:pPr>
      <w:r w:rsidRPr="00D71C67">
        <w:rPr>
          <w:rFonts w:ascii="Times New Roman" w:hAnsi="Times New Roman" w:cs="Times New Roman"/>
          <w:sz w:val="28"/>
          <w:szCs w:val="28"/>
        </w:rPr>
        <w:t>Наиболее общую оценку финансовой устойчивости дает коэффициент капитализации, дополняющий коэффициент автономии.</w:t>
      </w:r>
      <w:r w:rsidR="001D78C2">
        <w:rPr>
          <w:rFonts w:ascii="Times New Roman" w:hAnsi="Times New Roman" w:cs="Times New Roman"/>
          <w:sz w:val="28"/>
          <w:szCs w:val="28"/>
        </w:rPr>
        <w:t xml:space="preserve"> </w:t>
      </w:r>
      <w:r w:rsidRPr="00D71C67">
        <w:rPr>
          <w:rFonts w:ascii="Times New Roman" w:hAnsi="Times New Roman" w:cs="Times New Roman"/>
          <w:sz w:val="28"/>
          <w:szCs w:val="28"/>
        </w:rPr>
        <w:t xml:space="preserve">Рост этого показателя в динамике свидетельствует об усилении зависимости </w:t>
      </w:r>
      <w:r>
        <w:rPr>
          <w:rFonts w:ascii="Times New Roman" w:hAnsi="Times New Roman" w:cs="Times New Roman"/>
          <w:sz w:val="28"/>
          <w:szCs w:val="28"/>
        </w:rPr>
        <w:t>организации</w:t>
      </w:r>
      <w:r w:rsidRPr="00D71C67">
        <w:rPr>
          <w:rFonts w:ascii="Times New Roman" w:hAnsi="Times New Roman" w:cs="Times New Roman"/>
          <w:sz w:val="28"/>
          <w:szCs w:val="28"/>
        </w:rPr>
        <w:t xml:space="preserve"> от заемных </w:t>
      </w:r>
      <w:r w:rsidRPr="00E6131C">
        <w:rPr>
          <w:rFonts w:ascii="Times New Roman" w:hAnsi="Times New Roman" w:cs="Times New Roman"/>
          <w:color w:val="000000" w:themeColor="text1"/>
          <w:sz w:val="28"/>
          <w:szCs w:val="28"/>
        </w:rPr>
        <w:t>источников, то есть о снижении финансовой устойчивости.</w:t>
      </w:r>
    </w:p>
    <w:p w:rsidR="00E6131C" w:rsidRPr="00E6131C" w:rsidRDefault="00E6131C" w:rsidP="00E6131C">
      <w:pPr>
        <w:widowControl w:val="0"/>
        <w:suppressAutoHyphens/>
        <w:spacing w:line="360" w:lineRule="auto"/>
        <w:ind w:firstLine="709"/>
        <w:jc w:val="both"/>
        <w:rPr>
          <w:rFonts w:ascii="Times New Roman" w:hAnsi="Times New Roman" w:cs="Times New Roman"/>
          <w:color w:val="000000" w:themeColor="text1"/>
          <w:sz w:val="40"/>
          <w:szCs w:val="28"/>
        </w:rPr>
      </w:pPr>
      <w:r w:rsidRPr="00E6131C">
        <w:rPr>
          <w:rFonts w:ascii="Times New Roman" w:hAnsi="Times New Roman" w:cs="Times New Roman"/>
          <w:bCs/>
          <w:color w:val="000000" w:themeColor="text1"/>
          <w:sz w:val="28"/>
          <w:szCs w:val="21"/>
        </w:rPr>
        <w:t>Коэффициент автономии</w:t>
      </w:r>
      <w:r>
        <w:rPr>
          <w:rStyle w:val="apple-converted-space"/>
          <w:rFonts w:ascii="Times New Roman" w:hAnsi="Times New Roman" w:cs="Times New Roman"/>
          <w:color w:val="000000" w:themeColor="text1"/>
          <w:sz w:val="28"/>
          <w:szCs w:val="21"/>
        </w:rPr>
        <w:t xml:space="preserve"> х</w:t>
      </w:r>
      <w:r w:rsidRPr="00E6131C">
        <w:rPr>
          <w:rFonts w:ascii="Times New Roman" w:hAnsi="Times New Roman" w:cs="Times New Roman"/>
          <w:color w:val="000000" w:themeColor="text1"/>
          <w:sz w:val="28"/>
          <w:szCs w:val="21"/>
        </w:rPr>
        <w:t>арактеризует отношение собственного капитала к общей сумме капитала (активов) организации. Коэффициент показывает, насколько организация независима от кредиторов. Чем меньше значение коэффициента, тем в большей степени организация зависима от заемных источников финансирование, тем менее устойчивое у нее финансовое положение.</w:t>
      </w:r>
    </w:p>
    <w:p w:rsidR="00D71C67" w:rsidRDefault="00D71C67" w:rsidP="00D71C67">
      <w:pPr>
        <w:pStyle w:val="a7"/>
        <w:spacing w:line="360" w:lineRule="auto"/>
        <w:ind w:left="1416" w:firstLine="708"/>
        <w:jc w:val="both"/>
        <w:rPr>
          <w:rFonts w:ascii="Times New Roman" w:eastAsiaTheme="minorEastAsia" w:hAnsi="Times New Roman" w:cs="Times New Roman"/>
          <w:sz w:val="28"/>
          <w:szCs w:val="28"/>
        </w:rPr>
      </w:pPr>
      <w:r>
        <w:rPr>
          <w:rFonts w:ascii="Times New Roman" w:hAnsi="Times New Roman" w:cs="Times New Roman"/>
          <w:sz w:val="28"/>
          <w:szCs w:val="28"/>
        </w:rPr>
        <w:lastRenderedPageBreak/>
        <w:t>Коэффициент автономии</w:t>
      </w:r>
      <m:oMath>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Cambria Math"/>
                <w:sz w:val="28"/>
                <w:szCs w:val="28"/>
              </w:rPr>
              <m:t>СК</m:t>
            </m:r>
          </m:num>
          <m:den>
            <m:r>
              <w:rPr>
                <w:rFonts w:ascii="Cambria Math" w:hAnsi="Cambria Math" w:cs="Times New Roman"/>
                <w:sz w:val="28"/>
                <w:szCs w:val="28"/>
              </w:rPr>
              <m:t>Активы</m:t>
            </m:r>
          </m:den>
        </m:f>
      </m:oMath>
      <w:r>
        <w:rPr>
          <w:rFonts w:ascii="Times New Roman" w:eastAsiaTheme="minorEastAsia" w:hAnsi="Times New Roman" w:cs="Times New Roman"/>
          <w:sz w:val="28"/>
          <w:szCs w:val="28"/>
        </w:rPr>
        <w:t xml:space="preserve">,                         </w:t>
      </w:r>
      <w:r w:rsidR="004A5F9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(4)</w:t>
      </w:r>
    </w:p>
    <w:p w:rsidR="00E6131C" w:rsidRPr="00E6131C" w:rsidRDefault="00E6131C" w:rsidP="00E6131C">
      <w:pPr>
        <w:pStyle w:val="a7"/>
        <w:spacing w:line="360" w:lineRule="auto"/>
        <w:ind w:left="142" w:firstLine="708"/>
        <w:jc w:val="both"/>
        <w:rPr>
          <w:rFonts w:ascii="Times New Roman" w:eastAsiaTheme="minorEastAsia" w:hAnsi="Times New Roman" w:cs="Times New Roman"/>
          <w:color w:val="000000" w:themeColor="text1"/>
          <w:sz w:val="40"/>
          <w:szCs w:val="28"/>
        </w:rPr>
      </w:pPr>
      <w:r w:rsidRPr="00E6131C">
        <w:rPr>
          <w:rFonts w:ascii="Times New Roman" w:hAnsi="Times New Roman" w:cs="Times New Roman"/>
          <w:bCs/>
          <w:color w:val="000000" w:themeColor="text1"/>
          <w:sz w:val="28"/>
          <w:szCs w:val="21"/>
        </w:rPr>
        <w:t>Коэффициент капитализации</w:t>
      </w:r>
      <w:r>
        <w:rPr>
          <w:rFonts w:ascii="Times New Roman" w:hAnsi="Times New Roman" w:cs="Times New Roman"/>
          <w:bCs/>
          <w:color w:val="000000" w:themeColor="text1"/>
          <w:sz w:val="28"/>
          <w:szCs w:val="21"/>
        </w:rPr>
        <w:t xml:space="preserve"> </w:t>
      </w:r>
      <w:r w:rsidRPr="00E6131C">
        <w:rPr>
          <w:rFonts w:ascii="Times New Roman" w:hAnsi="Times New Roman" w:cs="Times New Roman"/>
          <w:color w:val="000000" w:themeColor="text1"/>
          <w:sz w:val="28"/>
          <w:szCs w:val="21"/>
        </w:rPr>
        <w:t>– это показатель, сравнивающий размер долгосрочной кредиторской задолженности с совокупными источниками долгосрочного финансирования, включающими помимо долгосрочной кредиторской задолженности собственный капитал организации. Коэффициент капитализации позволяет оценить достаточность у организации источника финансирования своей деятельности в форме собственного капитала.</w:t>
      </w:r>
    </w:p>
    <w:p w:rsidR="00254083" w:rsidRDefault="00254083" w:rsidP="00254083">
      <w:pPr>
        <w:pStyle w:val="a7"/>
        <w:spacing w:line="360" w:lineRule="auto"/>
        <w:ind w:left="1416" w:firstLine="708"/>
        <w:rPr>
          <w:rFonts w:ascii="Times New Roman" w:hAnsi="Times New Roman" w:cs="Times New Roman"/>
          <w:sz w:val="28"/>
          <w:szCs w:val="28"/>
        </w:rPr>
      </w:pPr>
      <w:r>
        <w:rPr>
          <w:rFonts w:ascii="Times New Roman" w:hAnsi="Times New Roman" w:cs="Times New Roman"/>
          <w:sz w:val="28"/>
          <w:szCs w:val="28"/>
        </w:rPr>
        <w:t>Коэффициент капитализации</w:t>
      </w:r>
      <m:oMath>
        <m:r>
          <m:rPr>
            <m:sty m:val="p"/>
          </m:rPr>
          <w:rPr>
            <w:rFonts w:ascii="Cambria Math" w:hAnsi="Cambria Math" w:cs="Cambria Math"/>
            <w:sz w:val="28"/>
            <w:szCs w:val="28"/>
          </w:rPr>
          <m:t>=</m:t>
        </m:r>
        <m:f>
          <m:fPr>
            <m:ctrlPr>
              <w:rPr>
                <w:rFonts w:ascii="Cambria Math" w:hAnsi="Cambria Math" w:cs="Times New Roman"/>
                <w:sz w:val="28"/>
                <w:szCs w:val="28"/>
              </w:rPr>
            </m:ctrlPr>
          </m:fPr>
          <m:num>
            <m:r>
              <w:rPr>
                <w:rFonts w:ascii="Cambria Math" w:hAnsi="Cambria Math" w:cs="Times New Roman"/>
                <w:sz w:val="28"/>
                <w:szCs w:val="28"/>
              </w:rPr>
              <m:t>ДО+КО</m:t>
            </m:r>
          </m:num>
          <m:den>
            <m:r>
              <m:rPr>
                <m:sty m:val="p"/>
              </m:rPr>
              <w:rPr>
                <w:rFonts w:ascii="Cambria Math" w:hAnsi="Cambria Math" w:cs="Cambria Math"/>
                <w:sz w:val="28"/>
                <w:szCs w:val="28"/>
              </w:rPr>
              <m:t>СК</m:t>
            </m:r>
          </m:den>
        </m:f>
      </m:oMath>
      <w:r>
        <w:rPr>
          <w:rFonts w:ascii="Times New Roman" w:eastAsiaTheme="minorEastAsia" w:hAnsi="Times New Roman" w:cs="Times New Roman"/>
          <w:sz w:val="28"/>
          <w:szCs w:val="28"/>
        </w:rPr>
        <w:t xml:space="preserve">,                                    </w:t>
      </w:r>
      <w:r w:rsidR="004A5F9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(5)</w:t>
      </w:r>
    </w:p>
    <w:p w:rsidR="00EA00F8" w:rsidRDefault="00254083" w:rsidP="0071155C">
      <w:pPr>
        <w:pStyle w:val="a7"/>
        <w:spacing w:line="360" w:lineRule="auto"/>
        <w:jc w:val="both"/>
        <w:rPr>
          <w:rFonts w:ascii="Times New Roman" w:hAnsi="Times New Roman" w:cs="Times New Roman"/>
          <w:sz w:val="28"/>
          <w:szCs w:val="28"/>
        </w:rPr>
      </w:pPr>
      <w:r>
        <w:rPr>
          <w:rFonts w:ascii="Times New Roman" w:hAnsi="Times New Roman" w:cs="Times New Roman"/>
          <w:sz w:val="28"/>
          <w:szCs w:val="28"/>
        </w:rPr>
        <w:t>где ДО – долгосрочные обязательства,</w:t>
      </w:r>
    </w:p>
    <w:p w:rsidR="00254083" w:rsidRDefault="00254083" w:rsidP="0071155C">
      <w:pPr>
        <w:pStyle w:val="a7"/>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КО – краткосрочные обязательства,</w:t>
      </w:r>
    </w:p>
    <w:p w:rsidR="00254083" w:rsidRPr="00D71C67" w:rsidRDefault="00254083" w:rsidP="0071155C">
      <w:pPr>
        <w:pStyle w:val="a7"/>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СК – собственный капитал.</w:t>
      </w:r>
    </w:p>
    <w:p w:rsidR="00EA00F8" w:rsidRDefault="00E6131C" w:rsidP="00E6131C">
      <w:pPr>
        <w:pStyle w:val="a7"/>
        <w:spacing w:line="360" w:lineRule="auto"/>
        <w:ind w:firstLine="708"/>
        <w:jc w:val="both"/>
        <w:rPr>
          <w:rFonts w:ascii="Times New Roman" w:hAnsi="Times New Roman" w:cs="Times New Roman"/>
          <w:sz w:val="28"/>
          <w:szCs w:val="28"/>
        </w:rPr>
      </w:pPr>
      <w:r w:rsidRPr="00E6131C">
        <w:rPr>
          <w:rFonts w:ascii="Times New Roman" w:hAnsi="Times New Roman" w:cs="Times New Roman"/>
          <w:bCs/>
          <w:color w:val="000000" w:themeColor="text1"/>
          <w:sz w:val="28"/>
          <w:szCs w:val="28"/>
        </w:rPr>
        <w:t>Коэффициент обеспеченности собственными оборотными средствами</w:t>
      </w:r>
      <w:r w:rsidRPr="00E6131C">
        <w:rPr>
          <w:rStyle w:val="apple-converted-space"/>
          <w:rFonts w:ascii="Times New Roman" w:hAnsi="Times New Roman" w:cs="Times New Roman"/>
          <w:color w:val="000000" w:themeColor="text1"/>
          <w:sz w:val="28"/>
          <w:szCs w:val="28"/>
        </w:rPr>
        <w:t> </w:t>
      </w:r>
      <w:r w:rsidRPr="00E6131C">
        <w:rPr>
          <w:rFonts w:ascii="Times New Roman" w:hAnsi="Times New Roman" w:cs="Times New Roman"/>
          <w:color w:val="000000" w:themeColor="text1"/>
          <w:sz w:val="28"/>
          <w:szCs w:val="28"/>
        </w:rPr>
        <w:t>(СОС) показывает достаточность у организации собственных сре</w:t>
      </w:r>
      <w:proofErr w:type="gramStart"/>
      <w:r w:rsidRPr="00E6131C">
        <w:rPr>
          <w:rFonts w:ascii="Times New Roman" w:hAnsi="Times New Roman" w:cs="Times New Roman"/>
          <w:color w:val="000000" w:themeColor="text1"/>
          <w:sz w:val="28"/>
          <w:szCs w:val="28"/>
        </w:rPr>
        <w:t>дств дл</w:t>
      </w:r>
      <w:proofErr w:type="gramEnd"/>
      <w:r w:rsidRPr="00E6131C">
        <w:rPr>
          <w:rFonts w:ascii="Times New Roman" w:hAnsi="Times New Roman" w:cs="Times New Roman"/>
          <w:color w:val="000000" w:themeColor="text1"/>
          <w:sz w:val="28"/>
          <w:szCs w:val="28"/>
        </w:rPr>
        <w:t>я финансирования текущей деятельности.</w:t>
      </w:r>
      <w:r w:rsidR="00EA00F8" w:rsidRPr="0071155C">
        <w:rPr>
          <w:rFonts w:ascii="Times New Roman" w:hAnsi="Times New Roman" w:cs="Times New Roman"/>
          <w:sz w:val="28"/>
          <w:szCs w:val="28"/>
        </w:rPr>
        <w:tab/>
      </w:r>
      <w:r w:rsidR="00224192">
        <w:rPr>
          <w:rFonts w:ascii="Times New Roman" w:hAnsi="Times New Roman" w:cs="Times New Roman"/>
          <w:sz w:val="28"/>
          <w:szCs w:val="28"/>
        </w:rPr>
        <w:tab/>
      </w:r>
      <w:r w:rsidR="00224192">
        <w:rPr>
          <w:rFonts w:ascii="Times New Roman" w:hAnsi="Times New Roman" w:cs="Times New Roman"/>
          <w:sz w:val="28"/>
          <w:szCs w:val="28"/>
        </w:rPr>
        <w:tab/>
      </w:r>
      <w:r w:rsidR="00224192">
        <w:rPr>
          <w:rFonts w:ascii="Times New Roman" w:hAnsi="Times New Roman" w:cs="Times New Roman"/>
          <w:sz w:val="28"/>
          <w:szCs w:val="28"/>
        </w:rPr>
        <w:tab/>
      </w:r>
    </w:p>
    <w:p w:rsidR="00224192" w:rsidRDefault="00224192" w:rsidP="00224192">
      <w:pPr>
        <w:pStyle w:val="a7"/>
        <w:spacing w:line="360" w:lineRule="auto"/>
        <w:ind w:left="2124"/>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hAnsi="Cambria Math" w:cs="Cambria Math"/>
                <w:i/>
                <w:sz w:val="28"/>
                <w:szCs w:val="28"/>
              </w:rPr>
            </m:ctrlPr>
          </m:sSubPr>
          <m:e>
            <m:r>
              <w:rPr>
                <w:rFonts w:ascii="Cambria Math" w:hAnsi="Cambria Math" w:cs="Cambria Math"/>
                <w:sz w:val="28"/>
                <w:szCs w:val="28"/>
              </w:rPr>
              <m:t>К</m:t>
            </m:r>
          </m:e>
          <m:sub>
            <m:r>
              <w:rPr>
                <w:rFonts w:ascii="Cambria Math" w:hAnsi="Cambria Math" w:cs="Cambria Math"/>
                <w:sz w:val="28"/>
                <w:szCs w:val="28"/>
              </w:rPr>
              <m:t>сос</m:t>
            </m:r>
          </m:sub>
        </m:sSub>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Cambria Math"/>
                <w:sz w:val="28"/>
                <w:szCs w:val="28"/>
              </w:rPr>
              <m:t>СК-ВА</m:t>
            </m:r>
          </m:num>
          <m:den>
            <m:r>
              <m:rPr>
                <m:sty m:val="p"/>
              </m:rPr>
              <w:rPr>
                <w:rFonts w:ascii="Cambria Math" w:hAnsi="Cambria Math" w:cs="Cambria Math"/>
                <w:sz w:val="28"/>
                <w:szCs w:val="28"/>
              </w:rPr>
              <m:t>ОА</m:t>
            </m:r>
          </m:den>
        </m:f>
      </m:oMath>
      <w:r>
        <w:rPr>
          <w:rFonts w:ascii="Times New Roman" w:eastAsiaTheme="minorEastAsia" w:hAnsi="Times New Roman" w:cs="Times New Roman"/>
          <w:sz w:val="28"/>
          <w:szCs w:val="28"/>
        </w:rPr>
        <w:t>,                                                                              (6)</w:t>
      </w:r>
    </w:p>
    <w:p w:rsidR="00224192" w:rsidRPr="00224192" w:rsidRDefault="00224192" w:rsidP="0071155C">
      <w:pPr>
        <w:pStyle w:val="a7"/>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ВА – это </w:t>
      </w:r>
      <w:proofErr w:type="spellStart"/>
      <w:r>
        <w:rPr>
          <w:rFonts w:ascii="Times New Roman" w:eastAsiaTheme="minorEastAsia" w:hAnsi="Times New Roman" w:cs="Times New Roman"/>
          <w:sz w:val="28"/>
          <w:szCs w:val="28"/>
        </w:rPr>
        <w:t>внеоборотные</w:t>
      </w:r>
      <w:proofErr w:type="spellEnd"/>
      <w:r>
        <w:rPr>
          <w:rFonts w:ascii="Times New Roman" w:eastAsiaTheme="minorEastAsia" w:hAnsi="Times New Roman" w:cs="Times New Roman"/>
          <w:sz w:val="28"/>
          <w:szCs w:val="28"/>
        </w:rPr>
        <w:t xml:space="preserve"> активы. </w:t>
      </w:r>
    </w:p>
    <w:p w:rsidR="002764DE" w:rsidRPr="002764DE" w:rsidRDefault="00EA00F8" w:rsidP="002764DE">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ab/>
      </w:r>
      <w:r w:rsidR="002764DE" w:rsidRPr="002764DE">
        <w:rPr>
          <w:rFonts w:ascii="Times New Roman" w:hAnsi="Times New Roman" w:cs="Times New Roman"/>
          <w:sz w:val="28"/>
          <w:szCs w:val="28"/>
        </w:rPr>
        <w:t xml:space="preserve">Финансовый результат деятельности </w:t>
      </w:r>
      <w:r w:rsidR="002764DE">
        <w:rPr>
          <w:rFonts w:ascii="Times New Roman" w:hAnsi="Times New Roman" w:cs="Times New Roman"/>
          <w:sz w:val="28"/>
          <w:szCs w:val="28"/>
        </w:rPr>
        <w:t>организации</w:t>
      </w:r>
      <w:r w:rsidR="002764DE" w:rsidRPr="002764DE">
        <w:rPr>
          <w:rFonts w:ascii="Times New Roman" w:hAnsi="Times New Roman" w:cs="Times New Roman"/>
          <w:sz w:val="28"/>
          <w:szCs w:val="28"/>
        </w:rPr>
        <w:t xml:space="preserve"> выражается в изменении величины его собственного капитала за отчетный период. Способность </w:t>
      </w:r>
      <w:r w:rsidR="002764DE">
        <w:rPr>
          <w:rFonts w:ascii="Times New Roman" w:hAnsi="Times New Roman" w:cs="Times New Roman"/>
          <w:sz w:val="28"/>
          <w:szCs w:val="28"/>
        </w:rPr>
        <w:t>организации</w:t>
      </w:r>
      <w:r w:rsidR="002764DE" w:rsidRPr="002764DE">
        <w:rPr>
          <w:rFonts w:ascii="Times New Roman" w:hAnsi="Times New Roman" w:cs="Times New Roman"/>
          <w:sz w:val="28"/>
          <w:szCs w:val="28"/>
        </w:rPr>
        <w:t xml:space="preserve"> обеспечить неуклонный рост собственного капитала может быть оценена системой показателей финансовых результатов. Наиболее обобщенную оценку эффективности финансово-хозяйственной деятельности </w:t>
      </w:r>
      <w:r w:rsidR="002764DE">
        <w:rPr>
          <w:rFonts w:ascii="Times New Roman" w:hAnsi="Times New Roman" w:cs="Times New Roman"/>
          <w:sz w:val="28"/>
          <w:szCs w:val="28"/>
        </w:rPr>
        <w:t>организации</w:t>
      </w:r>
      <w:r w:rsidR="002764DE" w:rsidRPr="002764DE">
        <w:rPr>
          <w:rFonts w:ascii="Times New Roman" w:hAnsi="Times New Roman" w:cs="Times New Roman"/>
          <w:sz w:val="28"/>
          <w:szCs w:val="28"/>
        </w:rPr>
        <w:t xml:space="preserve"> дает система показателей рентабельности.</w:t>
      </w:r>
    </w:p>
    <w:p w:rsidR="00EA00F8" w:rsidRPr="00E6131C" w:rsidRDefault="00EA00F8" w:rsidP="00E6131C">
      <w:pPr>
        <w:pStyle w:val="a7"/>
        <w:spacing w:line="360" w:lineRule="auto"/>
        <w:jc w:val="both"/>
        <w:rPr>
          <w:rFonts w:ascii="Times New Roman" w:hAnsi="Times New Roman" w:cs="Times New Roman"/>
          <w:color w:val="000000" w:themeColor="text1"/>
          <w:sz w:val="28"/>
          <w:szCs w:val="28"/>
        </w:rPr>
      </w:pPr>
      <w:r w:rsidRPr="002764DE">
        <w:rPr>
          <w:rFonts w:ascii="Times New Roman" w:hAnsi="Times New Roman" w:cs="Times New Roman"/>
          <w:sz w:val="28"/>
          <w:szCs w:val="28"/>
        </w:rPr>
        <w:tab/>
      </w:r>
      <w:hyperlink r:id="rId9" w:tooltip="Рентабельность (определение, описание)" w:history="1">
        <w:r w:rsidR="00E6131C" w:rsidRPr="00E6131C">
          <w:rPr>
            <w:rStyle w:val="ac"/>
            <w:rFonts w:ascii="Times New Roman" w:hAnsi="Times New Roman" w:cs="Times New Roman"/>
            <w:bCs/>
            <w:color w:val="000000" w:themeColor="text1"/>
            <w:sz w:val="28"/>
            <w:szCs w:val="28"/>
            <w:u w:val="none"/>
          </w:rPr>
          <w:t>Рентабельность</w:t>
        </w:r>
      </w:hyperlink>
      <w:r w:rsidR="00E6131C" w:rsidRPr="00E6131C">
        <w:rPr>
          <w:rStyle w:val="apple-converted-space"/>
          <w:rFonts w:ascii="Times New Roman" w:hAnsi="Times New Roman" w:cs="Times New Roman"/>
          <w:bCs/>
          <w:color w:val="000000" w:themeColor="text1"/>
          <w:sz w:val="28"/>
          <w:szCs w:val="28"/>
        </w:rPr>
        <w:t> </w:t>
      </w:r>
      <w:r w:rsidR="00E6131C" w:rsidRPr="00E6131C">
        <w:rPr>
          <w:rFonts w:ascii="Times New Roman" w:hAnsi="Times New Roman" w:cs="Times New Roman"/>
          <w:bCs/>
          <w:color w:val="000000" w:themeColor="text1"/>
          <w:sz w:val="28"/>
          <w:szCs w:val="28"/>
        </w:rPr>
        <w:t>активов</w:t>
      </w:r>
      <w:r w:rsidR="00E6131C">
        <w:rPr>
          <w:rFonts w:ascii="Times New Roman" w:hAnsi="Times New Roman" w:cs="Times New Roman"/>
          <w:bCs/>
          <w:color w:val="000000" w:themeColor="text1"/>
          <w:sz w:val="28"/>
          <w:szCs w:val="28"/>
        </w:rPr>
        <w:t xml:space="preserve"> (</w:t>
      </w:r>
      <w:r w:rsidR="00E6131C" w:rsidRPr="00E6131C">
        <w:rPr>
          <w:rFonts w:ascii="Times New Roman" w:hAnsi="Times New Roman" w:cs="Times New Roman"/>
          <w:bCs/>
          <w:color w:val="000000" w:themeColor="text1"/>
          <w:sz w:val="28"/>
          <w:szCs w:val="28"/>
        </w:rPr>
        <w:t>ROA)</w:t>
      </w:r>
      <w:r w:rsidR="00E6131C" w:rsidRPr="00E6131C">
        <w:rPr>
          <w:rStyle w:val="apple-converted-space"/>
          <w:rFonts w:ascii="Times New Roman" w:hAnsi="Times New Roman" w:cs="Times New Roman"/>
          <w:color w:val="000000" w:themeColor="text1"/>
          <w:sz w:val="28"/>
          <w:szCs w:val="28"/>
        </w:rPr>
        <w:t> </w:t>
      </w:r>
      <w:r w:rsidR="00E6131C">
        <w:rPr>
          <w:rFonts w:ascii="Times New Roman" w:hAnsi="Times New Roman" w:cs="Times New Roman"/>
          <w:color w:val="000000" w:themeColor="text1"/>
          <w:sz w:val="28"/>
          <w:szCs w:val="28"/>
        </w:rPr>
        <w:t xml:space="preserve">– </w:t>
      </w:r>
      <w:r w:rsidR="00E6131C" w:rsidRPr="00E6131C">
        <w:rPr>
          <w:rFonts w:ascii="Times New Roman" w:hAnsi="Times New Roman" w:cs="Times New Roman"/>
          <w:color w:val="000000" w:themeColor="text1"/>
          <w:sz w:val="28"/>
          <w:szCs w:val="28"/>
        </w:rPr>
        <w:t xml:space="preserve">финансовый коэффициент, характеризующий отдачу от использования всех активов организации. Коэффициент показывает способность организации генерировать прибыль без учета структуры его капитала (финансового </w:t>
      </w:r>
      <w:proofErr w:type="spellStart"/>
      <w:r w:rsidR="00E6131C" w:rsidRPr="00E6131C">
        <w:rPr>
          <w:rFonts w:ascii="Times New Roman" w:hAnsi="Times New Roman" w:cs="Times New Roman"/>
          <w:color w:val="000000" w:themeColor="text1"/>
          <w:sz w:val="28"/>
          <w:szCs w:val="28"/>
        </w:rPr>
        <w:t>левериджа</w:t>
      </w:r>
      <w:proofErr w:type="spellEnd"/>
      <w:r w:rsidR="00E6131C" w:rsidRPr="00E6131C">
        <w:rPr>
          <w:rFonts w:ascii="Times New Roman" w:hAnsi="Times New Roman" w:cs="Times New Roman"/>
          <w:color w:val="000000" w:themeColor="text1"/>
          <w:sz w:val="28"/>
          <w:szCs w:val="28"/>
        </w:rPr>
        <w:t xml:space="preserve">), качество управления активами. В отличие от показателя "рентабельность собственного капитала", </w:t>
      </w:r>
      <w:r w:rsidR="00E6131C" w:rsidRPr="00E6131C">
        <w:rPr>
          <w:rFonts w:ascii="Times New Roman" w:hAnsi="Times New Roman" w:cs="Times New Roman"/>
          <w:color w:val="000000" w:themeColor="text1"/>
          <w:sz w:val="28"/>
          <w:szCs w:val="28"/>
        </w:rPr>
        <w:lastRenderedPageBreak/>
        <w:t>данный показатель учитывает все активы организации, а не только собственные средства. Поэтому он менее интересен для инвесторов.</w:t>
      </w:r>
    </w:p>
    <w:p w:rsidR="00224192" w:rsidRDefault="00224192" w:rsidP="002764DE">
      <w:pPr>
        <w:pStyle w:val="a7"/>
        <w:spacing w:line="360" w:lineRule="auto"/>
        <w:ind w:left="1416" w:firstLine="708"/>
        <w:rPr>
          <w:rFonts w:ascii="Times New Roman" w:eastAsiaTheme="minorEastAsia" w:hAnsi="Times New Roman" w:cs="Times New Roman"/>
          <w:sz w:val="28"/>
          <w:szCs w:val="28"/>
        </w:rPr>
      </w:pPr>
      <w:r>
        <w:rPr>
          <w:rFonts w:ascii="Times New Roman" w:hAnsi="Times New Roman" w:cs="Times New Roman"/>
          <w:sz w:val="28"/>
          <w:szCs w:val="28"/>
          <w:lang w:val="en-US"/>
        </w:rPr>
        <w:t>ROA</w:t>
      </w:r>
      <m:oMath>
        <m:r>
          <m:rPr>
            <m:sty m:val="p"/>
          </m:rPr>
          <w:rPr>
            <w:rFonts w:ascii="Cambria Math" w:hAnsi="Cambria Math" w:cs="Cambria Math"/>
            <w:sz w:val="28"/>
            <w:szCs w:val="28"/>
          </w:rPr>
          <m:t>=</m:t>
        </m:r>
        <m:f>
          <m:fPr>
            <m:ctrlPr>
              <w:rPr>
                <w:rFonts w:ascii="Cambria Math" w:hAnsi="Cambria Math" w:cs="Cambria Math"/>
                <w:sz w:val="28"/>
                <w:szCs w:val="28"/>
              </w:rPr>
            </m:ctrlPr>
          </m:fPr>
          <m:num>
            <m:r>
              <w:rPr>
                <w:rFonts w:ascii="Cambria Math" w:hAnsi="Cambria Math" w:cs="Cambria Math"/>
                <w:sz w:val="28"/>
                <w:szCs w:val="28"/>
              </w:rPr>
              <m:t>ЧП</m:t>
            </m:r>
          </m:num>
          <m:den>
            <m:r>
              <w:rPr>
                <w:rFonts w:ascii="Cambria Math" w:hAnsi="Cambria Math" w:cs="Cambria Math"/>
                <w:sz w:val="28"/>
                <w:szCs w:val="28"/>
              </w:rPr>
              <m:t>Активы</m:t>
            </m:r>
          </m:den>
        </m:f>
      </m:oMath>
      <w:r>
        <w:rPr>
          <w:rFonts w:ascii="Times New Roman" w:eastAsiaTheme="minorEastAsia" w:hAnsi="Times New Roman" w:cs="Times New Roman"/>
          <w:sz w:val="28"/>
          <w:szCs w:val="28"/>
        </w:rPr>
        <w:t>,</w:t>
      </w:r>
      <w:r w:rsidR="002764DE">
        <w:rPr>
          <w:rFonts w:ascii="Times New Roman" w:eastAsiaTheme="minorEastAsia" w:hAnsi="Times New Roman" w:cs="Times New Roman"/>
          <w:sz w:val="28"/>
          <w:szCs w:val="28"/>
        </w:rPr>
        <w:t xml:space="preserve">                                                                               (7)                                                                               </w:t>
      </w:r>
    </w:p>
    <w:p w:rsidR="00224192" w:rsidRPr="00224192" w:rsidRDefault="00224192" w:rsidP="0071155C">
      <w:pPr>
        <w:pStyle w:val="a7"/>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 ЧП – это чистая прибыль.</w:t>
      </w:r>
    </w:p>
    <w:p w:rsidR="00E6131C" w:rsidRPr="00E6131C" w:rsidRDefault="00282C58" w:rsidP="00E6131C">
      <w:pPr>
        <w:pStyle w:val="a4"/>
        <w:spacing w:before="0" w:beforeAutospacing="0" w:after="0" w:afterAutospacing="0" w:line="360" w:lineRule="auto"/>
        <w:ind w:firstLine="708"/>
        <w:jc w:val="both"/>
        <w:rPr>
          <w:color w:val="000000" w:themeColor="text1"/>
          <w:sz w:val="28"/>
          <w:szCs w:val="28"/>
        </w:rPr>
      </w:pPr>
      <w:hyperlink r:id="rId10" w:tooltip="Рентабельность (определение, описание)" w:history="1">
        <w:r w:rsidR="00E6131C" w:rsidRPr="00E6131C">
          <w:rPr>
            <w:rStyle w:val="ac"/>
            <w:bCs/>
            <w:color w:val="000000" w:themeColor="text1"/>
            <w:sz w:val="28"/>
            <w:szCs w:val="28"/>
            <w:u w:val="none"/>
          </w:rPr>
          <w:t>Рентабельность</w:t>
        </w:r>
      </w:hyperlink>
      <w:r w:rsidR="00E6131C" w:rsidRPr="00E6131C">
        <w:rPr>
          <w:rStyle w:val="apple-converted-space"/>
          <w:bCs/>
          <w:color w:val="000000" w:themeColor="text1"/>
          <w:sz w:val="28"/>
          <w:szCs w:val="28"/>
        </w:rPr>
        <w:t> </w:t>
      </w:r>
      <w:r w:rsidR="00E6131C" w:rsidRPr="00E6131C">
        <w:rPr>
          <w:bCs/>
          <w:color w:val="000000" w:themeColor="text1"/>
          <w:sz w:val="28"/>
          <w:szCs w:val="28"/>
        </w:rPr>
        <w:t>собственного капитала</w:t>
      </w:r>
      <w:r w:rsidR="00E6131C" w:rsidRPr="00E6131C">
        <w:rPr>
          <w:rStyle w:val="apple-converted-space"/>
          <w:bCs/>
          <w:color w:val="000000" w:themeColor="text1"/>
          <w:sz w:val="28"/>
          <w:szCs w:val="28"/>
        </w:rPr>
        <w:t> </w:t>
      </w:r>
      <w:r w:rsidR="00E6131C" w:rsidRPr="00E6131C">
        <w:rPr>
          <w:color w:val="000000" w:themeColor="text1"/>
          <w:sz w:val="28"/>
          <w:szCs w:val="28"/>
        </w:rPr>
        <w:t xml:space="preserve">(ROE) – показатель чистой прибыли в сравнении с собственным капиталом организации. Это важнейший финансовый показатель отдачи для любого инвестора, собственника бизнеса, показывающий, насколько эффективно был использован вложенный в дело капитал. В отличие от схожего показателя "рентабельность активов", данный показатель характеризует эффективность использования не всего капитала (или активов) организации, а только той его части, которая принадлежит собственникам </w:t>
      </w:r>
      <w:r w:rsidR="00E6131C">
        <w:rPr>
          <w:color w:val="000000" w:themeColor="text1"/>
          <w:sz w:val="28"/>
          <w:szCs w:val="28"/>
        </w:rPr>
        <w:t>организации.</w:t>
      </w:r>
    </w:p>
    <w:p w:rsidR="002764DE" w:rsidRPr="0071155C" w:rsidRDefault="002764DE" w:rsidP="002764DE">
      <w:pPr>
        <w:pStyle w:val="a7"/>
        <w:spacing w:line="360" w:lineRule="auto"/>
        <w:ind w:left="1416" w:firstLine="708"/>
        <w:jc w:val="both"/>
        <w:rPr>
          <w:rFonts w:ascii="Times New Roman" w:hAnsi="Times New Roman" w:cs="Times New Roman"/>
          <w:sz w:val="28"/>
          <w:szCs w:val="28"/>
        </w:rPr>
      </w:pPr>
      <m:oMath>
        <m:r>
          <w:rPr>
            <w:rFonts w:ascii="Cambria Math" w:hAnsi="Cambria Math" w:cs="Cambria Math"/>
            <w:sz w:val="28"/>
            <w:szCs w:val="28"/>
            <w:lang w:val="en-US"/>
          </w:rPr>
          <m:t>ROE</m:t>
        </m:r>
        <m:r>
          <m:rPr>
            <m:sty m:val="p"/>
          </m:rPr>
          <w:rPr>
            <w:rFonts w:ascii="Cambria Math" w:hAnsi="Cambria Math" w:cs="Cambria Math"/>
            <w:sz w:val="28"/>
            <w:szCs w:val="28"/>
          </w:rPr>
          <m:t>=</m:t>
        </m:r>
        <m:f>
          <m:fPr>
            <m:ctrlPr>
              <w:rPr>
                <w:rFonts w:ascii="Cambria Math" w:hAnsi="Cambria Math" w:cs="Times New Roman"/>
                <w:sz w:val="28"/>
                <w:szCs w:val="28"/>
              </w:rPr>
            </m:ctrlPr>
          </m:fPr>
          <m:num>
            <m:r>
              <w:rPr>
                <w:rFonts w:ascii="Cambria Math" w:hAnsi="Cambria Math" w:cs="Cambria Math"/>
                <w:sz w:val="28"/>
                <w:szCs w:val="28"/>
              </w:rPr>
              <m:t>ЧП</m:t>
            </m:r>
          </m:num>
          <m:den>
            <m:r>
              <w:rPr>
                <w:rFonts w:ascii="Cambria Math" w:hAnsi="Cambria Math" w:cs="Times New Roman"/>
                <w:sz w:val="28"/>
                <w:szCs w:val="28"/>
              </w:rPr>
              <m:t>СК</m:t>
            </m:r>
          </m:den>
        </m:f>
      </m:oMath>
      <w:r>
        <w:rPr>
          <w:rFonts w:ascii="Times New Roman" w:eastAsiaTheme="minorEastAsia" w:hAnsi="Times New Roman" w:cs="Times New Roman"/>
          <w:sz w:val="28"/>
          <w:szCs w:val="28"/>
        </w:rPr>
        <w:t>,                                                                                    (8)</w:t>
      </w:r>
    </w:p>
    <w:p w:rsidR="0075507B" w:rsidRPr="00E6131C" w:rsidRDefault="00E6131C" w:rsidP="00E6131C">
      <w:pPr>
        <w:pStyle w:val="a7"/>
        <w:spacing w:line="360" w:lineRule="auto"/>
        <w:ind w:firstLine="708"/>
        <w:jc w:val="both"/>
        <w:rPr>
          <w:rFonts w:ascii="Times New Roman" w:hAnsi="Times New Roman" w:cs="Times New Roman"/>
          <w:color w:val="000000" w:themeColor="text1"/>
          <w:sz w:val="28"/>
          <w:szCs w:val="28"/>
        </w:rPr>
      </w:pPr>
      <w:r w:rsidRPr="00E6131C">
        <w:rPr>
          <w:rFonts w:ascii="Times New Roman" w:hAnsi="Times New Roman" w:cs="Times New Roman"/>
          <w:bCs/>
          <w:color w:val="000000" w:themeColor="text1"/>
          <w:sz w:val="28"/>
          <w:szCs w:val="28"/>
        </w:rPr>
        <w:t>Рентабельность продаж</w:t>
      </w:r>
      <w:r w:rsidRPr="00E6131C">
        <w:rPr>
          <w:rStyle w:val="apple-converted-space"/>
          <w:rFonts w:ascii="Times New Roman" w:hAnsi="Times New Roman" w:cs="Times New Roman"/>
          <w:color w:val="000000" w:themeColor="text1"/>
          <w:sz w:val="28"/>
          <w:szCs w:val="28"/>
        </w:rPr>
        <w:t> </w:t>
      </w:r>
      <w:r w:rsidRPr="00E6131C">
        <w:rPr>
          <w:rFonts w:ascii="Times New Roman" w:hAnsi="Times New Roman" w:cs="Times New Roman"/>
          <w:color w:val="000000" w:themeColor="text1"/>
          <w:sz w:val="28"/>
          <w:szCs w:val="28"/>
        </w:rPr>
        <w:t xml:space="preserve">– показатель финансовой результативности деятельности организации, показывающий какую часть выручки организации составляет прибыль. При этом в качестве финансового результата в расчете могут использоваться различные показатели прибыли, что обуславливает существование различных вариаций данного показателя. </w:t>
      </w:r>
    </w:p>
    <w:p w:rsidR="002764DE" w:rsidRPr="0071155C" w:rsidRDefault="002764DE" w:rsidP="002764DE">
      <w:pPr>
        <w:pStyle w:val="a7"/>
        <w:spacing w:line="360" w:lineRule="auto"/>
        <w:ind w:left="1416" w:firstLine="708"/>
        <w:jc w:val="both"/>
        <w:rPr>
          <w:rFonts w:ascii="Times New Roman" w:hAnsi="Times New Roman" w:cs="Times New Roman"/>
          <w:sz w:val="28"/>
          <w:szCs w:val="28"/>
        </w:rPr>
      </w:pPr>
      <m:oMath>
        <m:r>
          <w:rPr>
            <w:rFonts w:ascii="Cambria Math" w:hAnsi="Cambria Math" w:cs="Cambria Math"/>
            <w:sz w:val="28"/>
            <w:szCs w:val="28"/>
            <w:lang w:val="en-US"/>
          </w:rPr>
          <m:t>ROS</m:t>
        </m:r>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Cambria Math"/>
                <w:sz w:val="28"/>
                <w:szCs w:val="28"/>
              </w:rPr>
              <m:t>ЧП</m:t>
            </m:r>
          </m:num>
          <m:den>
            <m:r>
              <m:rPr>
                <m:sty m:val="p"/>
              </m:rPr>
              <w:rPr>
                <w:rFonts w:ascii="Cambria Math" w:hAnsi="Cambria Math" w:cs="Cambria Math"/>
                <w:sz w:val="28"/>
                <w:szCs w:val="28"/>
              </w:rPr>
              <m:t>Выручка</m:t>
            </m:r>
          </m:den>
        </m:f>
      </m:oMath>
      <w:r>
        <w:rPr>
          <w:rFonts w:ascii="Times New Roman" w:eastAsiaTheme="minorEastAsia" w:hAnsi="Times New Roman" w:cs="Times New Roman"/>
          <w:sz w:val="28"/>
          <w:szCs w:val="28"/>
        </w:rPr>
        <w:t>,                                                                             (9)</w:t>
      </w:r>
    </w:p>
    <w:p w:rsidR="0075507B" w:rsidRDefault="0075507B" w:rsidP="0071155C">
      <w:pPr>
        <w:pStyle w:val="a7"/>
        <w:spacing w:line="360" w:lineRule="auto"/>
        <w:jc w:val="both"/>
        <w:rPr>
          <w:rFonts w:ascii="Times New Roman" w:hAnsi="Times New Roman" w:cs="Times New Roman"/>
          <w:sz w:val="28"/>
          <w:szCs w:val="28"/>
        </w:rPr>
      </w:pPr>
    </w:p>
    <w:p w:rsidR="00E742CA" w:rsidRPr="00E742CA" w:rsidRDefault="00E742CA" w:rsidP="00E742CA">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222222"/>
          <w:sz w:val="28"/>
          <w:szCs w:val="28"/>
          <w:lang w:eastAsia="ru-RU"/>
        </w:rPr>
      </w:pPr>
      <w:r w:rsidRPr="00E742CA">
        <w:rPr>
          <w:rFonts w:ascii="Times New Roman" w:eastAsia="Times New Roman" w:hAnsi="Times New Roman" w:cs="Times New Roman"/>
          <w:color w:val="222222"/>
          <w:sz w:val="28"/>
          <w:szCs w:val="28"/>
          <w:lang w:eastAsia="ru-RU"/>
        </w:rPr>
        <w:t>Коэффициент оборачиваемости активов отражает степень оборачиваемости всех активов, находящихся в распоряжении организации, на определенную дату и рассчитывается как отношение выручки от продаж к средней за период величине активов организации.</w:t>
      </w:r>
    </w:p>
    <w:p w:rsidR="001611F4" w:rsidRDefault="00282C58" w:rsidP="001611F4">
      <w:pPr>
        <w:pStyle w:val="a7"/>
        <w:spacing w:line="360" w:lineRule="auto"/>
        <w:ind w:left="1416" w:firstLine="708"/>
        <w:jc w:val="both"/>
        <w:rPr>
          <w:rFonts w:ascii="Times New Roman" w:eastAsiaTheme="minorEastAsia" w:hAnsi="Times New Roman" w:cs="Times New Roman"/>
          <w:color w:val="404346"/>
          <w:sz w:val="28"/>
          <w:szCs w:val="28"/>
        </w:rPr>
      </w:pPr>
      <m:oMath>
        <m:sSub>
          <m:sSubPr>
            <m:ctrlPr>
              <w:rPr>
                <w:rFonts w:ascii="Cambria Math" w:hAnsi="Cambria Math" w:cs="Times New Roman"/>
                <w:color w:val="404346"/>
                <w:sz w:val="28"/>
                <w:szCs w:val="28"/>
              </w:rPr>
            </m:ctrlPr>
          </m:sSubPr>
          <m:e>
            <m:r>
              <w:rPr>
                <w:rFonts w:ascii="Cambria Math" w:hAnsi="Cambria Math" w:cs="Times New Roman"/>
                <w:color w:val="404346"/>
                <w:sz w:val="28"/>
                <w:szCs w:val="28"/>
              </w:rPr>
              <m:t>К</m:t>
            </m:r>
          </m:e>
          <m:sub>
            <m:r>
              <w:rPr>
                <w:rFonts w:ascii="Cambria Math" w:hAnsi="Cambria Math" w:cs="Times New Roman"/>
                <w:color w:val="404346"/>
                <w:sz w:val="28"/>
                <w:szCs w:val="28"/>
              </w:rPr>
              <m:t>оа</m:t>
            </m:r>
          </m:sub>
        </m:sSub>
        <m:r>
          <m:rPr>
            <m:sty m:val="p"/>
          </m:rPr>
          <w:rPr>
            <w:rFonts w:ascii="Cambria Math" w:hAnsi="Cambria Math" w:cs="Times New Roman"/>
            <w:color w:val="404346"/>
            <w:sz w:val="28"/>
            <w:szCs w:val="28"/>
          </w:rPr>
          <m:t>=</m:t>
        </m:r>
        <m:f>
          <m:fPr>
            <m:ctrlPr>
              <w:rPr>
                <w:rFonts w:ascii="Cambria Math" w:hAnsi="Cambria Math" w:cs="Times New Roman"/>
                <w:color w:val="404346"/>
                <w:sz w:val="28"/>
                <w:szCs w:val="28"/>
              </w:rPr>
            </m:ctrlPr>
          </m:fPr>
          <m:num>
            <m:r>
              <m:rPr>
                <m:sty m:val="p"/>
              </m:rPr>
              <w:rPr>
                <w:rFonts w:ascii="Cambria Math" w:hAnsi="Cambria Math" w:cs="Times New Roman"/>
                <w:color w:val="404346"/>
                <w:sz w:val="28"/>
                <w:szCs w:val="28"/>
              </w:rPr>
              <m:t>Выручка</m:t>
            </m:r>
          </m:num>
          <m:den>
            <m:r>
              <w:rPr>
                <w:rFonts w:ascii="Cambria Math" w:hAnsi="Cambria Math" w:cs="Times New Roman"/>
                <w:color w:val="404346"/>
                <w:sz w:val="28"/>
                <w:szCs w:val="28"/>
              </w:rPr>
              <m:t>Средняя сумма активов в периоде</m:t>
            </m:r>
          </m:den>
        </m:f>
      </m:oMath>
      <w:r w:rsidR="00E742CA">
        <w:rPr>
          <w:rFonts w:ascii="Times New Roman" w:eastAsiaTheme="minorEastAsia" w:hAnsi="Times New Roman" w:cs="Times New Roman"/>
          <w:color w:val="404346"/>
          <w:sz w:val="28"/>
          <w:szCs w:val="28"/>
        </w:rPr>
        <w:t>,</w:t>
      </w:r>
      <w:r w:rsidR="005B7C0A">
        <w:rPr>
          <w:rFonts w:ascii="Times New Roman" w:eastAsiaTheme="minorEastAsia" w:hAnsi="Times New Roman" w:cs="Times New Roman"/>
          <w:color w:val="404346"/>
          <w:sz w:val="28"/>
          <w:szCs w:val="28"/>
        </w:rPr>
        <w:t xml:space="preserve">                               </w:t>
      </w:r>
      <w:r w:rsidR="00E742CA">
        <w:rPr>
          <w:rFonts w:ascii="Times New Roman" w:eastAsiaTheme="minorEastAsia" w:hAnsi="Times New Roman" w:cs="Times New Roman"/>
          <w:color w:val="404346"/>
          <w:sz w:val="28"/>
          <w:szCs w:val="28"/>
        </w:rPr>
        <w:t xml:space="preserve">             </w:t>
      </w:r>
      <w:r w:rsidR="001611F4">
        <w:rPr>
          <w:rFonts w:ascii="Times New Roman" w:eastAsiaTheme="minorEastAsia" w:hAnsi="Times New Roman" w:cs="Times New Roman"/>
          <w:color w:val="404346"/>
          <w:sz w:val="28"/>
          <w:szCs w:val="28"/>
        </w:rPr>
        <w:t xml:space="preserve">(10)   </w:t>
      </w:r>
    </w:p>
    <w:p w:rsidR="005B7C0A" w:rsidRPr="005B7C0A" w:rsidRDefault="001611F4" w:rsidP="001611F4">
      <w:pPr>
        <w:pStyle w:val="a7"/>
        <w:spacing w:line="360" w:lineRule="auto"/>
        <w:ind w:left="1416" w:firstLine="708"/>
        <w:jc w:val="both"/>
        <w:rPr>
          <w:rFonts w:ascii="Times New Roman" w:hAnsi="Times New Roman" w:cs="Times New Roman"/>
          <w:color w:val="404346"/>
          <w:sz w:val="28"/>
          <w:szCs w:val="28"/>
        </w:rPr>
      </w:pPr>
      <w:r>
        <w:rPr>
          <w:rFonts w:ascii="Times New Roman" w:eastAsiaTheme="minorEastAsia" w:hAnsi="Times New Roman" w:cs="Times New Roman"/>
          <w:color w:val="404346"/>
          <w:sz w:val="28"/>
          <w:szCs w:val="28"/>
        </w:rPr>
        <w:t xml:space="preserve">         </w:t>
      </w:r>
    </w:p>
    <w:p w:rsidR="001611F4" w:rsidRPr="00E742CA" w:rsidRDefault="009E4978" w:rsidP="009E4978">
      <w:pPr>
        <w:spacing w:before="100" w:beforeAutospacing="1" w:after="100" w:afterAutospacing="1" w:line="360" w:lineRule="auto"/>
        <w:ind w:firstLine="708"/>
        <w:jc w:val="both"/>
        <w:rPr>
          <w:rFonts w:ascii="Times New Roman" w:eastAsia="Times New Roman" w:hAnsi="Times New Roman" w:cs="Times New Roman"/>
          <w:color w:val="222222"/>
          <w:sz w:val="28"/>
          <w:szCs w:val="28"/>
          <w:lang w:eastAsia="ru-RU"/>
        </w:rPr>
      </w:pPr>
      <w:r w:rsidRPr="009E4978">
        <w:rPr>
          <w:rStyle w:val="a5"/>
          <w:rFonts w:ascii="Times New Roman" w:hAnsi="Times New Roman" w:cs="Times New Roman"/>
          <w:b w:val="0"/>
          <w:color w:val="000000" w:themeColor="text1"/>
          <w:sz w:val="28"/>
          <w:szCs w:val="28"/>
        </w:rPr>
        <w:lastRenderedPageBreak/>
        <w:t>Коэффициент оборачиваемости мобильных средств</w:t>
      </w:r>
      <w:r w:rsidRPr="009E4978">
        <w:rPr>
          <w:rStyle w:val="apple-converted-space"/>
          <w:rFonts w:ascii="Times New Roman" w:hAnsi="Times New Roman" w:cs="Times New Roman"/>
          <w:b/>
          <w:color w:val="000000" w:themeColor="text1"/>
          <w:sz w:val="28"/>
          <w:szCs w:val="28"/>
        </w:rPr>
        <w:t> </w:t>
      </w:r>
      <w:r w:rsidRPr="009E4978">
        <w:rPr>
          <w:rFonts w:ascii="Times New Roman" w:hAnsi="Times New Roman" w:cs="Times New Roman"/>
          <w:b/>
          <w:color w:val="000000" w:themeColor="text1"/>
          <w:sz w:val="28"/>
          <w:szCs w:val="28"/>
        </w:rPr>
        <w:t xml:space="preserve">- </w:t>
      </w:r>
      <w:r w:rsidRPr="009E4978">
        <w:rPr>
          <w:rFonts w:ascii="Times New Roman" w:hAnsi="Times New Roman" w:cs="Times New Roman"/>
          <w:color w:val="000000" w:themeColor="text1"/>
          <w:sz w:val="28"/>
          <w:szCs w:val="28"/>
        </w:rPr>
        <w:t>характеризует эффективность использования (скорость оборота) оборотных активов. Данными для его расчета служит бухгалтерский баланс.</w:t>
      </w:r>
      <w:r w:rsidR="001611F4" w:rsidRPr="009E4978">
        <w:rPr>
          <w:rFonts w:ascii="Times New Roman" w:hAnsi="Times New Roman" w:cs="Times New Roman"/>
          <w:color w:val="000000" w:themeColor="text1"/>
          <w:sz w:val="28"/>
          <w:szCs w:val="28"/>
        </w:rPr>
        <w:t xml:space="preserve">             </w:t>
      </w:r>
    </w:p>
    <w:p w:rsidR="003E3845" w:rsidRPr="001611F4" w:rsidRDefault="00282C58" w:rsidP="001611F4">
      <w:pPr>
        <w:pStyle w:val="a7"/>
        <w:spacing w:line="360" w:lineRule="auto"/>
        <w:ind w:left="1416" w:firstLine="708"/>
        <w:jc w:val="both"/>
        <w:rPr>
          <w:rFonts w:ascii="Times New Roman" w:hAnsi="Times New Roman" w:cs="Times New Roman"/>
          <w:color w:val="404346"/>
          <w:sz w:val="28"/>
          <w:szCs w:val="28"/>
        </w:rPr>
      </w:pPr>
      <m:oMath>
        <m:sSub>
          <m:sSubPr>
            <m:ctrlPr>
              <w:rPr>
                <w:rFonts w:ascii="Cambria Math" w:hAnsi="Cambria Math" w:cs="Times New Roman"/>
                <w:color w:val="404346"/>
                <w:sz w:val="28"/>
                <w:szCs w:val="28"/>
              </w:rPr>
            </m:ctrlPr>
          </m:sSubPr>
          <m:e>
            <m:r>
              <w:rPr>
                <w:rFonts w:ascii="Cambria Math" w:hAnsi="Cambria Math" w:cs="Times New Roman"/>
                <w:color w:val="404346"/>
                <w:sz w:val="28"/>
                <w:szCs w:val="28"/>
              </w:rPr>
              <m:t>К</m:t>
            </m:r>
          </m:e>
          <m:sub>
            <m:r>
              <w:rPr>
                <w:rFonts w:ascii="Cambria Math" w:hAnsi="Cambria Math" w:cs="Times New Roman"/>
                <w:color w:val="404346"/>
                <w:sz w:val="28"/>
                <w:szCs w:val="28"/>
              </w:rPr>
              <m:t>омс</m:t>
            </m:r>
          </m:sub>
        </m:sSub>
        <m:r>
          <m:rPr>
            <m:sty m:val="p"/>
          </m:rPr>
          <w:rPr>
            <w:rFonts w:ascii="Cambria Math" w:hAnsi="Cambria Math" w:cs="Times New Roman"/>
            <w:color w:val="404346"/>
            <w:sz w:val="28"/>
            <w:szCs w:val="28"/>
          </w:rPr>
          <m:t>=</m:t>
        </m:r>
        <m:f>
          <m:fPr>
            <m:ctrlPr>
              <w:rPr>
                <w:rFonts w:ascii="Cambria Math" w:hAnsi="Cambria Math" w:cs="Times New Roman"/>
                <w:color w:val="404346"/>
                <w:sz w:val="28"/>
                <w:szCs w:val="28"/>
              </w:rPr>
            </m:ctrlPr>
          </m:fPr>
          <m:num>
            <m:r>
              <m:rPr>
                <m:sty m:val="p"/>
              </m:rPr>
              <w:rPr>
                <w:rFonts w:ascii="Cambria Math" w:hAnsi="Cambria Math" w:cs="Times New Roman"/>
                <w:color w:val="404346"/>
                <w:sz w:val="28"/>
                <w:szCs w:val="28"/>
              </w:rPr>
              <m:t>Выручка</m:t>
            </m:r>
          </m:num>
          <m:den>
            <m:r>
              <w:rPr>
                <w:rFonts w:ascii="Cambria Math" w:hAnsi="Cambria Math" w:cs="Times New Roman"/>
                <w:color w:val="404346"/>
                <w:sz w:val="28"/>
                <w:szCs w:val="28"/>
              </w:rPr>
              <m:t>Сргод. ст. оборотных активов</m:t>
            </m:r>
          </m:den>
        </m:f>
      </m:oMath>
      <w:r w:rsidR="001611F4">
        <w:rPr>
          <w:rFonts w:ascii="Times New Roman" w:eastAsiaTheme="minorEastAsia" w:hAnsi="Times New Roman" w:cs="Times New Roman"/>
          <w:color w:val="404346"/>
          <w:sz w:val="28"/>
          <w:szCs w:val="28"/>
        </w:rPr>
        <w:t xml:space="preserve">,                   </w:t>
      </w:r>
      <w:r w:rsidR="00E742CA">
        <w:rPr>
          <w:rFonts w:ascii="Times New Roman" w:eastAsiaTheme="minorEastAsia" w:hAnsi="Times New Roman" w:cs="Times New Roman"/>
          <w:color w:val="404346"/>
          <w:sz w:val="28"/>
          <w:szCs w:val="28"/>
        </w:rPr>
        <w:t xml:space="preserve">                              </w:t>
      </w:r>
      <w:r w:rsidR="001611F4">
        <w:rPr>
          <w:rFonts w:ascii="Times New Roman" w:eastAsiaTheme="minorEastAsia" w:hAnsi="Times New Roman" w:cs="Times New Roman"/>
          <w:color w:val="404346"/>
          <w:sz w:val="28"/>
          <w:szCs w:val="28"/>
        </w:rPr>
        <w:t>(11)</w:t>
      </w:r>
    </w:p>
    <w:p w:rsidR="005B7C0A" w:rsidRPr="005B7C0A" w:rsidRDefault="005B7C0A" w:rsidP="005B7C0A">
      <w:pPr>
        <w:pStyle w:val="a7"/>
        <w:spacing w:line="360" w:lineRule="auto"/>
        <w:jc w:val="both"/>
        <w:rPr>
          <w:rFonts w:ascii="Times New Roman" w:hAnsi="Times New Roman" w:cs="Times New Roman"/>
          <w:color w:val="404346"/>
          <w:sz w:val="28"/>
          <w:szCs w:val="28"/>
        </w:rPr>
      </w:pPr>
    </w:p>
    <w:p w:rsidR="00E742CA" w:rsidRPr="009E4978" w:rsidRDefault="00E742CA" w:rsidP="009E4978">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themeColor="text1"/>
          <w:sz w:val="28"/>
          <w:szCs w:val="28"/>
          <w:lang w:eastAsia="ru-RU"/>
        </w:rPr>
      </w:pPr>
      <w:r w:rsidRPr="009E4978">
        <w:rPr>
          <w:rFonts w:ascii="Times New Roman" w:eastAsia="Times New Roman" w:hAnsi="Times New Roman" w:cs="Times New Roman"/>
          <w:color w:val="000000" w:themeColor="text1"/>
          <w:sz w:val="28"/>
          <w:szCs w:val="28"/>
          <w:lang w:eastAsia="ru-RU"/>
        </w:rPr>
        <w:t>Коэффициент показывает скорость оборота собственного капитала или активность средств, которыми рискуют акционеры.</w:t>
      </w:r>
    </w:p>
    <w:p w:rsidR="003E3845" w:rsidRPr="005B7C0A" w:rsidRDefault="00282C58" w:rsidP="001611F4">
      <w:pPr>
        <w:pStyle w:val="a7"/>
        <w:spacing w:line="360" w:lineRule="auto"/>
        <w:ind w:left="1416" w:firstLine="708"/>
        <w:jc w:val="both"/>
        <w:rPr>
          <w:rFonts w:ascii="Times New Roman" w:eastAsiaTheme="minorEastAsia" w:hAnsi="Times New Roman" w:cs="Times New Roman"/>
          <w:color w:val="404346"/>
          <w:sz w:val="28"/>
          <w:szCs w:val="28"/>
        </w:rPr>
      </w:pPr>
      <m:oMath>
        <m:sSub>
          <m:sSubPr>
            <m:ctrlPr>
              <w:rPr>
                <w:rFonts w:ascii="Cambria Math" w:hAnsi="Cambria Math" w:cs="Times New Roman"/>
                <w:i/>
                <w:color w:val="404346"/>
                <w:sz w:val="28"/>
                <w:szCs w:val="28"/>
              </w:rPr>
            </m:ctrlPr>
          </m:sSubPr>
          <m:e>
            <m:r>
              <w:rPr>
                <w:rFonts w:ascii="Cambria Math" w:hAnsi="Cambria Math" w:cs="Times New Roman"/>
                <w:color w:val="404346"/>
                <w:sz w:val="28"/>
                <w:szCs w:val="28"/>
              </w:rPr>
              <m:t>К</m:t>
            </m:r>
          </m:e>
          <m:sub>
            <m:r>
              <w:rPr>
                <w:rFonts w:ascii="Cambria Math" w:hAnsi="Cambria Math" w:cs="Times New Roman"/>
                <w:color w:val="404346"/>
                <w:sz w:val="28"/>
                <w:szCs w:val="28"/>
              </w:rPr>
              <m:t>оск</m:t>
            </m:r>
          </m:sub>
        </m:sSub>
        <m:r>
          <m:rPr>
            <m:sty m:val="p"/>
          </m:rPr>
          <w:rPr>
            <w:rFonts w:ascii="Cambria Math" w:hAnsi="Cambria Math" w:cs="Times New Roman"/>
            <w:color w:val="404346"/>
            <w:sz w:val="28"/>
            <w:szCs w:val="28"/>
          </w:rPr>
          <m:t>=</m:t>
        </m:r>
        <m:f>
          <m:fPr>
            <m:ctrlPr>
              <w:rPr>
                <w:rFonts w:ascii="Cambria Math" w:hAnsi="Cambria Math" w:cs="Times New Roman"/>
                <w:color w:val="404346"/>
                <w:sz w:val="28"/>
                <w:szCs w:val="28"/>
              </w:rPr>
            </m:ctrlPr>
          </m:fPr>
          <m:num>
            <m:r>
              <w:rPr>
                <w:rFonts w:ascii="Cambria Math" w:hAnsi="Cambria Math" w:cs="Times New Roman"/>
                <w:color w:val="404346"/>
                <w:sz w:val="28"/>
                <w:szCs w:val="28"/>
              </w:rPr>
              <m:t>Выручка</m:t>
            </m:r>
          </m:num>
          <m:den>
            <m:r>
              <w:rPr>
                <w:rFonts w:ascii="Cambria Math" w:hAnsi="Cambria Math" w:cs="Times New Roman"/>
                <w:color w:val="404346"/>
                <w:sz w:val="28"/>
                <w:szCs w:val="28"/>
              </w:rPr>
              <m:t>Средняя величина СК</m:t>
            </m:r>
          </m:den>
        </m:f>
      </m:oMath>
      <w:r w:rsidR="001611F4">
        <w:rPr>
          <w:rFonts w:ascii="Times New Roman" w:eastAsiaTheme="minorEastAsia" w:hAnsi="Times New Roman" w:cs="Times New Roman"/>
          <w:color w:val="404346"/>
          <w:sz w:val="28"/>
          <w:szCs w:val="28"/>
        </w:rPr>
        <w:t xml:space="preserve">,                           </w:t>
      </w:r>
      <w:r w:rsidR="00E742CA">
        <w:rPr>
          <w:rFonts w:ascii="Times New Roman" w:eastAsiaTheme="minorEastAsia" w:hAnsi="Times New Roman" w:cs="Times New Roman"/>
          <w:color w:val="404346"/>
          <w:sz w:val="28"/>
          <w:szCs w:val="28"/>
        </w:rPr>
        <w:t xml:space="preserve">       </w:t>
      </w:r>
      <w:r w:rsidR="001611F4">
        <w:rPr>
          <w:rFonts w:ascii="Times New Roman" w:eastAsiaTheme="minorEastAsia" w:hAnsi="Times New Roman" w:cs="Times New Roman"/>
          <w:color w:val="404346"/>
          <w:sz w:val="28"/>
          <w:szCs w:val="28"/>
        </w:rPr>
        <w:t xml:space="preserve">                         (12)</w:t>
      </w:r>
    </w:p>
    <w:p w:rsidR="005B7C0A" w:rsidRPr="005B7C0A" w:rsidRDefault="005B7C0A" w:rsidP="005B7C0A">
      <w:pPr>
        <w:pStyle w:val="a7"/>
        <w:spacing w:line="360" w:lineRule="auto"/>
        <w:jc w:val="both"/>
        <w:rPr>
          <w:rFonts w:ascii="Times New Roman" w:hAnsi="Times New Roman" w:cs="Times New Roman"/>
          <w:color w:val="404346"/>
          <w:sz w:val="28"/>
          <w:szCs w:val="28"/>
        </w:rPr>
      </w:pPr>
    </w:p>
    <w:p w:rsidR="00E742CA" w:rsidRPr="009E4978" w:rsidRDefault="009E4978" w:rsidP="00E742CA">
      <w:pPr>
        <w:pStyle w:val="2"/>
        <w:shd w:val="clear" w:color="auto" w:fill="FFFFFF"/>
        <w:spacing w:before="75" w:beforeAutospacing="0" w:after="75" w:afterAutospacing="0" w:line="360" w:lineRule="auto"/>
        <w:ind w:firstLine="708"/>
        <w:jc w:val="both"/>
        <w:rPr>
          <w:b w:val="0"/>
          <w:color w:val="000000"/>
          <w:sz w:val="28"/>
          <w:szCs w:val="28"/>
        </w:rPr>
      </w:pPr>
      <w:r w:rsidRPr="009E4978">
        <w:rPr>
          <w:rStyle w:val="a5"/>
          <w:color w:val="000000" w:themeColor="text1"/>
          <w:sz w:val="28"/>
          <w:szCs w:val="28"/>
        </w:rPr>
        <w:t>Коэффициент оборачиваемости заемного капитала</w:t>
      </w:r>
      <w:r w:rsidRPr="009E4978">
        <w:rPr>
          <w:rStyle w:val="apple-converted-space"/>
          <w:color w:val="000000" w:themeColor="text1"/>
          <w:sz w:val="28"/>
          <w:szCs w:val="28"/>
        </w:rPr>
        <w:t> </w:t>
      </w:r>
      <w:r w:rsidRPr="009E4978">
        <w:rPr>
          <w:rStyle w:val="apple-converted-space"/>
          <w:b w:val="0"/>
          <w:color w:val="000000" w:themeColor="text1"/>
          <w:sz w:val="28"/>
          <w:szCs w:val="28"/>
        </w:rPr>
        <w:t>п</w:t>
      </w:r>
      <w:r w:rsidRPr="009E4978">
        <w:rPr>
          <w:b w:val="0"/>
          <w:color w:val="000000" w:themeColor="text1"/>
          <w:sz w:val="28"/>
          <w:szCs w:val="28"/>
        </w:rPr>
        <w:t>оказывает, сколько требуется оборотов для оплаты всей задолженности</w:t>
      </w:r>
      <w:r>
        <w:rPr>
          <w:b w:val="0"/>
          <w:color w:val="000000" w:themeColor="text1"/>
          <w:sz w:val="28"/>
          <w:szCs w:val="28"/>
        </w:rPr>
        <w:t>.</w:t>
      </w:r>
    </w:p>
    <w:p w:rsidR="00E742CA" w:rsidRDefault="00E742CA" w:rsidP="00E742CA">
      <w:pPr>
        <w:pStyle w:val="2"/>
        <w:shd w:val="clear" w:color="auto" w:fill="FFFFFF"/>
        <w:spacing w:before="75" w:beforeAutospacing="0" w:after="75" w:afterAutospacing="0" w:line="330" w:lineRule="atLeast"/>
        <w:rPr>
          <w:rFonts w:ascii="Arial" w:hAnsi="Arial" w:cs="Arial"/>
          <w:color w:val="000000"/>
          <w:sz w:val="27"/>
          <w:szCs w:val="27"/>
        </w:rPr>
      </w:pPr>
    </w:p>
    <w:p w:rsidR="003E3845" w:rsidRPr="005B7C0A" w:rsidRDefault="00282C58" w:rsidP="001611F4">
      <w:pPr>
        <w:pStyle w:val="a7"/>
        <w:spacing w:line="360" w:lineRule="auto"/>
        <w:ind w:left="1416" w:firstLine="708"/>
        <w:jc w:val="both"/>
        <w:rPr>
          <w:rFonts w:ascii="Times New Roman" w:eastAsiaTheme="minorEastAsia" w:hAnsi="Times New Roman" w:cs="Times New Roman"/>
          <w:color w:val="404346"/>
          <w:sz w:val="28"/>
          <w:szCs w:val="28"/>
        </w:rPr>
      </w:pPr>
      <m:oMath>
        <m:sSub>
          <m:sSubPr>
            <m:ctrlPr>
              <w:rPr>
                <w:rFonts w:ascii="Cambria Math" w:hAnsi="Cambria Math" w:cs="Times New Roman"/>
                <w:color w:val="404346"/>
                <w:sz w:val="28"/>
                <w:szCs w:val="28"/>
              </w:rPr>
            </m:ctrlPr>
          </m:sSubPr>
          <m:e>
            <m:r>
              <w:rPr>
                <w:rFonts w:ascii="Cambria Math" w:hAnsi="Cambria Math" w:cs="Times New Roman"/>
                <w:color w:val="404346"/>
                <w:sz w:val="28"/>
                <w:szCs w:val="28"/>
              </w:rPr>
              <m:t>К</m:t>
            </m:r>
          </m:e>
          <m:sub>
            <m:r>
              <w:rPr>
                <w:rFonts w:ascii="Cambria Math" w:hAnsi="Cambria Math" w:cs="Times New Roman"/>
                <w:color w:val="404346"/>
                <w:sz w:val="28"/>
                <w:szCs w:val="28"/>
              </w:rPr>
              <m:t>ОЗК</m:t>
            </m:r>
          </m:sub>
        </m:sSub>
        <m:r>
          <m:rPr>
            <m:sty m:val="p"/>
          </m:rPr>
          <w:rPr>
            <w:rFonts w:ascii="Cambria Math" w:hAnsi="Cambria Math" w:cs="Times New Roman"/>
            <w:color w:val="404346"/>
            <w:sz w:val="28"/>
            <w:szCs w:val="28"/>
          </w:rPr>
          <m:t>=</m:t>
        </m:r>
        <m:f>
          <m:fPr>
            <m:ctrlPr>
              <w:rPr>
                <w:rFonts w:ascii="Cambria Math" w:hAnsi="Cambria Math" w:cs="Times New Roman"/>
                <w:color w:val="404346"/>
                <w:sz w:val="28"/>
                <w:szCs w:val="28"/>
              </w:rPr>
            </m:ctrlPr>
          </m:fPr>
          <m:num>
            <m:r>
              <m:rPr>
                <m:sty m:val="p"/>
              </m:rPr>
              <w:rPr>
                <w:rFonts w:ascii="Cambria Math" w:hAnsi="Cambria Math" w:cs="Times New Roman"/>
                <w:color w:val="404346"/>
                <w:sz w:val="28"/>
                <w:szCs w:val="28"/>
              </w:rPr>
              <m:t>Выручка от продажи</m:t>
            </m:r>
          </m:num>
          <m:den>
            <m:r>
              <w:rPr>
                <w:rFonts w:ascii="Cambria Math" w:hAnsi="Cambria Math" w:cs="Times New Roman"/>
                <w:color w:val="404346"/>
                <w:sz w:val="28"/>
                <w:szCs w:val="28"/>
              </w:rPr>
              <m:t>Ср.величина ЗК</m:t>
            </m:r>
          </m:den>
        </m:f>
      </m:oMath>
      <w:r w:rsidR="001611F4">
        <w:rPr>
          <w:rFonts w:ascii="Times New Roman" w:eastAsiaTheme="minorEastAsia" w:hAnsi="Times New Roman" w:cs="Times New Roman"/>
          <w:color w:val="404346"/>
          <w:sz w:val="28"/>
          <w:szCs w:val="28"/>
        </w:rPr>
        <w:t xml:space="preserve">,                                           </w:t>
      </w:r>
      <w:r w:rsidR="00E742CA">
        <w:rPr>
          <w:rFonts w:ascii="Times New Roman" w:eastAsiaTheme="minorEastAsia" w:hAnsi="Times New Roman" w:cs="Times New Roman"/>
          <w:color w:val="404346"/>
          <w:sz w:val="28"/>
          <w:szCs w:val="28"/>
        </w:rPr>
        <w:t xml:space="preserve">              </w:t>
      </w:r>
      <w:r w:rsidR="001611F4">
        <w:rPr>
          <w:rFonts w:ascii="Times New Roman" w:eastAsiaTheme="minorEastAsia" w:hAnsi="Times New Roman" w:cs="Times New Roman"/>
          <w:color w:val="404346"/>
          <w:sz w:val="28"/>
          <w:szCs w:val="28"/>
        </w:rPr>
        <w:t xml:space="preserve">  (13)</w:t>
      </w:r>
    </w:p>
    <w:p w:rsidR="005B7C0A" w:rsidRPr="005B7C0A" w:rsidRDefault="005B7C0A" w:rsidP="005B7C0A">
      <w:pPr>
        <w:pStyle w:val="a7"/>
        <w:spacing w:line="360" w:lineRule="auto"/>
        <w:jc w:val="both"/>
        <w:rPr>
          <w:rStyle w:val="apple-converted-space"/>
          <w:rFonts w:ascii="Times New Roman" w:hAnsi="Times New Roman" w:cs="Times New Roman"/>
          <w:color w:val="404346"/>
          <w:sz w:val="28"/>
          <w:szCs w:val="28"/>
        </w:rPr>
      </w:pPr>
    </w:p>
    <w:p w:rsidR="00E742CA" w:rsidRPr="009E4978" w:rsidRDefault="009E4978" w:rsidP="009E4978">
      <w:pPr>
        <w:pStyle w:val="a7"/>
        <w:spacing w:line="360" w:lineRule="auto"/>
        <w:ind w:firstLine="708"/>
        <w:jc w:val="both"/>
        <w:rPr>
          <w:rFonts w:ascii="Times New Roman" w:eastAsiaTheme="minorEastAsia" w:hAnsi="Times New Roman" w:cs="Times New Roman"/>
          <w:bCs/>
          <w:color w:val="000000" w:themeColor="text1"/>
          <w:sz w:val="28"/>
          <w:szCs w:val="28"/>
          <w:shd w:val="clear" w:color="auto" w:fill="FFFFFF"/>
        </w:rPr>
      </w:pPr>
      <w:r w:rsidRPr="009E4978">
        <w:rPr>
          <w:rStyle w:val="a5"/>
          <w:rFonts w:ascii="Times New Roman" w:hAnsi="Times New Roman" w:cs="Times New Roman"/>
          <w:b w:val="0"/>
          <w:color w:val="000000" w:themeColor="text1"/>
          <w:sz w:val="28"/>
          <w:szCs w:val="28"/>
        </w:rPr>
        <w:t>Коэффициент платежеспособности</w:t>
      </w:r>
      <w:r w:rsidRPr="009E4978">
        <w:rPr>
          <w:rStyle w:val="apple-converted-space"/>
          <w:rFonts w:ascii="Times New Roman" w:hAnsi="Times New Roman" w:cs="Times New Roman"/>
          <w:b/>
          <w:color w:val="000000" w:themeColor="text1"/>
          <w:sz w:val="28"/>
          <w:szCs w:val="28"/>
        </w:rPr>
        <w:t> </w:t>
      </w:r>
      <w:r w:rsidRPr="009E4978">
        <w:rPr>
          <w:rFonts w:ascii="Times New Roman" w:hAnsi="Times New Roman" w:cs="Times New Roman"/>
          <w:b/>
          <w:color w:val="000000" w:themeColor="text1"/>
          <w:sz w:val="28"/>
          <w:szCs w:val="28"/>
        </w:rPr>
        <w:t xml:space="preserve">- </w:t>
      </w:r>
      <w:r w:rsidRPr="009E4978">
        <w:rPr>
          <w:rFonts w:ascii="Times New Roman" w:hAnsi="Times New Roman" w:cs="Times New Roman"/>
          <w:color w:val="000000" w:themeColor="text1"/>
          <w:sz w:val="28"/>
          <w:szCs w:val="28"/>
        </w:rPr>
        <w:t>это отношение величины акционерного капитала к суммарным активам акционерного общества. Один из видов финансовых коэффициентов, характеризует долю средств, вложенных собственниками организации в его имущество, определяет степень независимости от кредиторов.</w:t>
      </w:r>
    </w:p>
    <w:p w:rsidR="003E3845" w:rsidRPr="005B7C0A" w:rsidRDefault="00282C58" w:rsidP="001611F4">
      <w:pPr>
        <w:pStyle w:val="a7"/>
        <w:spacing w:line="360" w:lineRule="auto"/>
        <w:ind w:left="1416" w:firstLine="708"/>
        <w:jc w:val="both"/>
        <w:rPr>
          <w:rFonts w:ascii="Times New Roman" w:eastAsiaTheme="minorEastAsia" w:hAnsi="Times New Roman" w:cs="Times New Roman"/>
          <w:color w:val="404346"/>
          <w:sz w:val="28"/>
          <w:szCs w:val="28"/>
        </w:rPr>
      </w:pPr>
      <m:oMath>
        <m:sSub>
          <m:sSubPr>
            <m:ctrlPr>
              <w:rPr>
                <w:rFonts w:ascii="Cambria Math" w:hAnsi="Cambria Math" w:cs="Times New Roman"/>
                <w:color w:val="404346"/>
                <w:sz w:val="28"/>
                <w:szCs w:val="28"/>
              </w:rPr>
            </m:ctrlPr>
          </m:sSubPr>
          <m:e>
            <m:r>
              <w:rPr>
                <w:rFonts w:ascii="Cambria Math" w:hAnsi="Cambria Math" w:cs="Times New Roman"/>
                <w:color w:val="404346"/>
                <w:sz w:val="28"/>
                <w:szCs w:val="28"/>
              </w:rPr>
              <m:t>К</m:t>
            </m:r>
          </m:e>
          <m:sub>
            <m:r>
              <w:rPr>
                <w:rFonts w:ascii="Cambria Math" w:hAnsi="Cambria Math" w:cs="Times New Roman"/>
                <w:color w:val="404346"/>
                <w:sz w:val="28"/>
                <w:szCs w:val="28"/>
              </w:rPr>
              <m:t>п</m:t>
            </m:r>
          </m:sub>
        </m:sSub>
        <m:r>
          <m:rPr>
            <m:sty m:val="p"/>
          </m:rPr>
          <w:rPr>
            <w:rFonts w:ascii="Cambria Math" w:hAnsi="Cambria Math" w:cs="Times New Roman"/>
            <w:color w:val="404346"/>
            <w:sz w:val="28"/>
            <w:szCs w:val="28"/>
          </w:rPr>
          <m:t>=</m:t>
        </m:r>
        <m:f>
          <m:fPr>
            <m:ctrlPr>
              <w:rPr>
                <w:rFonts w:ascii="Cambria Math" w:hAnsi="Cambria Math" w:cs="Times New Roman"/>
                <w:color w:val="404346"/>
                <w:sz w:val="28"/>
                <w:szCs w:val="28"/>
              </w:rPr>
            </m:ctrlPr>
          </m:fPr>
          <m:num>
            <m:r>
              <w:rPr>
                <w:rFonts w:ascii="Cambria Math" w:hAnsi="Cambria Math" w:cs="Times New Roman"/>
                <w:color w:val="404346"/>
                <w:sz w:val="28"/>
                <w:szCs w:val="28"/>
              </w:rPr>
              <m:t xml:space="preserve">ДСнп+Приток ДС  </m:t>
            </m:r>
          </m:num>
          <m:den>
            <m:r>
              <w:rPr>
                <w:rFonts w:ascii="Cambria Math" w:hAnsi="Cambria Math" w:cs="Times New Roman"/>
                <w:color w:val="404346"/>
                <w:sz w:val="28"/>
                <w:szCs w:val="28"/>
              </w:rPr>
              <m:t>Отток ДС</m:t>
            </m:r>
          </m:den>
        </m:f>
      </m:oMath>
      <w:r w:rsidR="001611F4">
        <w:rPr>
          <w:rFonts w:ascii="Times New Roman" w:eastAsiaTheme="minorEastAsia" w:hAnsi="Times New Roman" w:cs="Times New Roman"/>
          <w:color w:val="404346"/>
          <w:sz w:val="28"/>
          <w:szCs w:val="28"/>
        </w:rPr>
        <w:t xml:space="preserve">,                                    </w:t>
      </w:r>
      <w:r w:rsidR="00E742CA">
        <w:rPr>
          <w:rFonts w:ascii="Times New Roman" w:eastAsiaTheme="minorEastAsia" w:hAnsi="Times New Roman" w:cs="Times New Roman"/>
          <w:color w:val="404346"/>
          <w:sz w:val="28"/>
          <w:szCs w:val="28"/>
        </w:rPr>
        <w:t xml:space="preserve">                              </w:t>
      </w:r>
      <w:r w:rsidR="001611F4">
        <w:rPr>
          <w:rFonts w:ascii="Times New Roman" w:eastAsiaTheme="minorEastAsia" w:hAnsi="Times New Roman" w:cs="Times New Roman"/>
          <w:color w:val="404346"/>
          <w:sz w:val="28"/>
          <w:szCs w:val="28"/>
        </w:rPr>
        <w:t>(14)</w:t>
      </w:r>
    </w:p>
    <w:p w:rsidR="005B7C0A" w:rsidRPr="00E742CA" w:rsidRDefault="00E742CA" w:rsidP="0071155C">
      <w:pPr>
        <w:pStyle w:val="a7"/>
        <w:spacing w:line="360" w:lineRule="auto"/>
        <w:jc w:val="both"/>
        <w:rPr>
          <w:rFonts w:ascii="Times New Roman" w:hAnsi="Times New Roman" w:cs="Times New Roman"/>
          <w:color w:val="404346"/>
          <w:sz w:val="28"/>
          <w:szCs w:val="28"/>
        </w:rPr>
      </w:pPr>
      <w:r w:rsidRPr="00E742CA">
        <w:rPr>
          <w:rFonts w:ascii="Times New Roman" w:hAnsi="Times New Roman" w:cs="Times New Roman"/>
          <w:color w:val="222222"/>
          <w:sz w:val="28"/>
          <w:szCs w:val="28"/>
          <w:shd w:val="clear" w:color="auto" w:fill="FFFFFF"/>
        </w:rPr>
        <w:t>где, ДС</w:t>
      </w:r>
      <w:r w:rsidRPr="00E742CA">
        <w:rPr>
          <w:rFonts w:ascii="Times New Roman" w:hAnsi="Times New Roman" w:cs="Times New Roman"/>
          <w:color w:val="222222"/>
          <w:sz w:val="28"/>
          <w:szCs w:val="28"/>
          <w:shd w:val="clear" w:color="auto" w:fill="FFFFFF"/>
          <w:vertAlign w:val="subscript"/>
        </w:rPr>
        <w:t>НП</w:t>
      </w:r>
      <w:r w:rsidRPr="00E742CA">
        <w:rPr>
          <w:rStyle w:val="apple-converted-space"/>
          <w:rFonts w:ascii="Times New Roman" w:hAnsi="Times New Roman" w:cs="Times New Roman"/>
          <w:color w:val="222222"/>
          <w:sz w:val="28"/>
          <w:szCs w:val="28"/>
          <w:shd w:val="clear" w:color="auto" w:fill="FFFFFF"/>
        </w:rPr>
        <w:t> </w:t>
      </w:r>
      <w:r w:rsidRPr="00E742CA">
        <w:rPr>
          <w:rFonts w:ascii="Times New Roman" w:hAnsi="Times New Roman" w:cs="Times New Roman"/>
          <w:color w:val="222222"/>
          <w:sz w:val="28"/>
          <w:szCs w:val="28"/>
          <w:shd w:val="clear" w:color="auto" w:fill="FFFFFF"/>
        </w:rPr>
        <w:t>– денежные средства на начало периода.</w:t>
      </w:r>
    </w:p>
    <w:p w:rsidR="00A44239" w:rsidRDefault="00A44239" w:rsidP="0071155C">
      <w:pPr>
        <w:pStyle w:val="a7"/>
        <w:spacing w:line="360" w:lineRule="auto"/>
        <w:jc w:val="center"/>
        <w:rPr>
          <w:rFonts w:ascii="Times New Roman" w:hAnsi="Times New Roman" w:cs="Times New Roman"/>
          <w:b/>
          <w:sz w:val="28"/>
          <w:szCs w:val="28"/>
        </w:rPr>
      </w:pPr>
    </w:p>
    <w:p w:rsidR="00A44239" w:rsidRDefault="00A44239" w:rsidP="0071155C">
      <w:pPr>
        <w:pStyle w:val="a7"/>
        <w:spacing w:line="360" w:lineRule="auto"/>
        <w:jc w:val="center"/>
        <w:rPr>
          <w:rFonts w:ascii="Times New Roman" w:hAnsi="Times New Roman" w:cs="Times New Roman"/>
          <w:b/>
          <w:sz w:val="28"/>
          <w:szCs w:val="28"/>
        </w:rPr>
      </w:pPr>
    </w:p>
    <w:p w:rsidR="00A44239" w:rsidRDefault="00A44239" w:rsidP="0071155C">
      <w:pPr>
        <w:pStyle w:val="a7"/>
        <w:spacing w:line="360" w:lineRule="auto"/>
        <w:jc w:val="center"/>
        <w:rPr>
          <w:rFonts w:ascii="Times New Roman" w:hAnsi="Times New Roman" w:cs="Times New Roman"/>
          <w:b/>
          <w:sz w:val="28"/>
          <w:szCs w:val="28"/>
        </w:rPr>
      </w:pPr>
    </w:p>
    <w:p w:rsidR="00A44239" w:rsidRDefault="00A44239" w:rsidP="0071155C">
      <w:pPr>
        <w:pStyle w:val="a7"/>
        <w:spacing w:line="360" w:lineRule="auto"/>
        <w:jc w:val="center"/>
        <w:rPr>
          <w:rFonts w:ascii="Times New Roman" w:hAnsi="Times New Roman" w:cs="Times New Roman"/>
          <w:b/>
          <w:sz w:val="28"/>
          <w:szCs w:val="28"/>
        </w:rPr>
      </w:pPr>
    </w:p>
    <w:p w:rsidR="00A44239" w:rsidRDefault="00A44239" w:rsidP="0071155C">
      <w:pPr>
        <w:pStyle w:val="a7"/>
        <w:spacing w:line="360" w:lineRule="auto"/>
        <w:jc w:val="center"/>
        <w:rPr>
          <w:rFonts w:ascii="Times New Roman" w:hAnsi="Times New Roman" w:cs="Times New Roman"/>
          <w:b/>
          <w:sz w:val="28"/>
          <w:szCs w:val="28"/>
        </w:rPr>
      </w:pPr>
    </w:p>
    <w:p w:rsidR="00F17B67" w:rsidRDefault="00F17B67" w:rsidP="0071155C">
      <w:pPr>
        <w:pStyle w:val="a7"/>
        <w:spacing w:line="360" w:lineRule="auto"/>
        <w:jc w:val="center"/>
        <w:rPr>
          <w:rFonts w:ascii="Times New Roman" w:hAnsi="Times New Roman" w:cs="Times New Roman"/>
          <w:b/>
          <w:sz w:val="28"/>
          <w:szCs w:val="28"/>
        </w:rPr>
      </w:pPr>
    </w:p>
    <w:p w:rsidR="00436562" w:rsidRPr="00F17B67" w:rsidRDefault="00436562" w:rsidP="0071155C">
      <w:pPr>
        <w:pStyle w:val="a7"/>
        <w:spacing w:line="360" w:lineRule="auto"/>
        <w:jc w:val="center"/>
        <w:rPr>
          <w:rFonts w:ascii="Times New Roman" w:hAnsi="Times New Roman" w:cs="Times New Roman"/>
          <w:sz w:val="28"/>
          <w:szCs w:val="28"/>
        </w:rPr>
      </w:pPr>
      <w:r w:rsidRPr="00F17B67">
        <w:rPr>
          <w:rFonts w:ascii="Times New Roman" w:hAnsi="Times New Roman" w:cs="Times New Roman"/>
          <w:sz w:val="28"/>
          <w:szCs w:val="28"/>
        </w:rPr>
        <w:lastRenderedPageBreak/>
        <w:t>Глава 2. Финансовый анализ в оценке деятельности организации на примере:</w:t>
      </w:r>
    </w:p>
    <w:p w:rsidR="00436562" w:rsidRPr="00F17B67" w:rsidRDefault="00436562" w:rsidP="0071155C">
      <w:pPr>
        <w:pStyle w:val="a7"/>
        <w:spacing w:line="360" w:lineRule="auto"/>
        <w:jc w:val="center"/>
        <w:rPr>
          <w:rFonts w:ascii="Times New Roman" w:hAnsi="Times New Roman" w:cs="Times New Roman"/>
          <w:sz w:val="28"/>
          <w:szCs w:val="28"/>
        </w:rPr>
      </w:pPr>
      <w:r w:rsidRPr="00F17B67">
        <w:rPr>
          <w:rFonts w:ascii="Times New Roman" w:hAnsi="Times New Roman" w:cs="Times New Roman"/>
          <w:sz w:val="28"/>
          <w:szCs w:val="28"/>
        </w:rPr>
        <w:t>ПАО «Аэрофлот».</w:t>
      </w:r>
    </w:p>
    <w:p w:rsidR="00F14667" w:rsidRPr="00F17B67" w:rsidRDefault="00436562" w:rsidP="0071155C">
      <w:pPr>
        <w:pStyle w:val="a7"/>
        <w:spacing w:line="360" w:lineRule="auto"/>
        <w:jc w:val="center"/>
        <w:rPr>
          <w:rFonts w:ascii="Times New Roman" w:hAnsi="Times New Roman" w:cs="Times New Roman"/>
          <w:color w:val="363636"/>
          <w:sz w:val="28"/>
          <w:szCs w:val="28"/>
          <w:shd w:val="clear" w:color="auto" w:fill="EFEFEF"/>
        </w:rPr>
      </w:pPr>
      <w:r w:rsidRPr="00F17B67">
        <w:rPr>
          <w:rFonts w:ascii="Times New Roman" w:hAnsi="Times New Roman" w:cs="Times New Roman"/>
          <w:sz w:val="28"/>
          <w:szCs w:val="28"/>
        </w:rPr>
        <w:t>2.1 Краткая экономическая характеристика</w:t>
      </w:r>
    </w:p>
    <w:p w:rsidR="00436562" w:rsidRPr="0071155C" w:rsidRDefault="00436562" w:rsidP="0071155C">
      <w:pPr>
        <w:pStyle w:val="a7"/>
        <w:spacing w:line="360" w:lineRule="auto"/>
        <w:jc w:val="both"/>
        <w:rPr>
          <w:rFonts w:ascii="Times New Roman" w:hAnsi="Times New Roman" w:cs="Times New Roman"/>
          <w:color w:val="363636"/>
          <w:sz w:val="28"/>
          <w:szCs w:val="28"/>
          <w:shd w:val="clear" w:color="auto" w:fill="EFEFEF"/>
        </w:rPr>
      </w:pPr>
    </w:p>
    <w:p w:rsidR="008120D4" w:rsidRPr="0071155C" w:rsidRDefault="008120D4" w:rsidP="002764DE">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bCs/>
          <w:sz w:val="28"/>
          <w:szCs w:val="28"/>
        </w:rPr>
        <w:t>П</w:t>
      </w:r>
      <w:r w:rsidR="002764DE">
        <w:rPr>
          <w:rFonts w:ascii="Times New Roman" w:hAnsi="Times New Roman" w:cs="Times New Roman"/>
          <w:bCs/>
          <w:sz w:val="28"/>
          <w:szCs w:val="28"/>
        </w:rPr>
        <w:t xml:space="preserve">убличное </w:t>
      </w:r>
      <w:r w:rsidRPr="0071155C">
        <w:rPr>
          <w:rFonts w:ascii="Times New Roman" w:hAnsi="Times New Roman" w:cs="Times New Roman"/>
          <w:bCs/>
          <w:sz w:val="28"/>
          <w:szCs w:val="28"/>
        </w:rPr>
        <w:t>А</w:t>
      </w:r>
      <w:r w:rsidR="002764DE">
        <w:rPr>
          <w:rFonts w:ascii="Times New Roman" w:hAnsi="Times New Roman" w:cs="Times New Roman"/>
          <w:bCs/>
          <w:sz w:val="28"/>
          <w:szCs w:val="28"/>
        </w:rPr>
        <w:t xml:space="preserve">кционерное </w:t>
      </w:r>
      <w:r w:rsidRPr="0071155C">
        <w:rPr>
          <w:rFonts w:ascii="Times New Roman" w:hAnsi="Times New Roman" w:cs="Times New Roman"/>
          <w:bCs/>
          <w:sz w:val="28"/>
          <w:szCs w:val="28"/>
        </w:rPr>
        <w:t>О</w:t>
      </w:r>
      <w:r w:rsidR="002764DE">
        <w:rPr>
          <w:rFonts w:ascii="Times New Roman" w:hAnsi="Times New Roman" w:cs="Times New Roman"/>
          <w:bCs/>
          <w:sz w:val="28"/>
          <w:szCs w:val="28"/>
        </w:rPr>
        <w:t>бщество</w:t>
      </w:r>
      <w:r w:rsidRPr="0071155C">
        <w:rPr>
          <w:rStyle w:val="apple-converted-space"/>
          <w:rFonts w:ascii="Times New Roman" w:hAnsi="Times New Roman" w:cs="Times New Roman"/>
          <w:bCs/>
          <w:color w:val="252525"/>
          <w:sz w:val="28"/>
          <w:szCs w:val="28"/>
        </w:rPr>
        <w:t> </w:t>
      </w:r>
      <w:r w:rsidRPr="0071155C">
        <w:rPr>
          <w:rFonts w:ascii="Times New Roman" w:hAnsi="Times New Roman" w:cs="Times New Roman"/>
          <w:bCs/>
          <w:sz w:val="28"/>
          <w:szCs w:val="28"/>
        </w:rPr>
        <w:t>«Аэрофлот — Российские авиалинии»</w:t>
      </w:r>
      <w:r w:rsidRPr="0071155C">
        <w:rPr>
          <w:rFonts w:ascii="Times New Roman" w:hAnsi="Times New Roman" w:cs="Times New Roman"/>
          <w:sz w:val="28"/>
          <w:szCs w:val="28"/>
        </w:rPr>
        <w:t xml:space="preserve"> —</w:t>
      </w:r>
      <w:r w:rsidRPr="0071155C">
        <w:rPr>
          <w:rStyle w:val="apple-converted-space"/>
          <w:rFonts w:ascii="Times New Roman" w:hAnsi="Times New Roman" w:cs="Times New Roman"/>
          <w:color w:val="252525"/>
          <w:sz w:val="28"/>
          <w:szCs w:val="28"/>
        </w:rPr>
        <w:t> </w:t>
      </w:r>
      <w:r w:rsidRPr="0071155C">
        <w:rPr>
          <w:rFonts w:ascii="Times New Roman" w:hAnsi="Times New Roman" w:cs="Times New Roman"/>
          <w:sz w:val="28"/>
          <w:szCs w:val="28"/>
        </w:rPr>
        <w:t>крупнейшая авиакомпания и национальный авиаперевозчик</w:t>
      </w:r>
      <w:r w:rsidR="00F17B67">
        <w:rPr>
          <w:rFonts w:ascii="Times New Roman" w:hAnsi="Times New Roman" w:cs="Times New Roman"/>
          <w:sz w:val="28"/>
          <w:szCs w:val="28"/>
        </w:rPr>
        <w:t xml:space="preserve"> </w:t>
      </w:r>
      <w:r w:rsidRPr="0071155C">
        <w:rPr>
          <w:rFonts w:ascii="Times New Roman" w:hAnsi="Times New Roman" w:cs="Times New Roman"/>
          <w:sz w:val="28"/>
          <w:szCs w:val="28"/>
        </w:rPr>
        <w:t>России, выполняющий внутренние и международные рейсы из московского аэропорта Шереметьево. Является одной из старейших авиакомпаний в мире, начиная свою историю с 1923 года, являясь полностью</w:t>
      </w:r>
      <w:r w:rsidR="00DE18D4" w:rsidRPr="0071155C">
        <w:rPr>
          <w:rFonts w:ascii="Times New Roman" w:hAnsi="Times New Roman" w:cs="Times New Roman"/>
          <w:sz w:val="28"/>
          <w:szCs w:val="28"/>
        </w:rPr>
        <w:t xml:space="preserve"> государственной организацией.</w:t>
      </w:r>
      <w:r w:rsidRPr="0071155C">
        <w:rPr>
          <w:rFonts w:ascii="Times New Roman" w:hAnsi="Times New Roman" w:cs="Times New Roman"/>
          <w:sz w:val="28"/>
          <w:szCs w:val="28"/>
        </w:rPr>
        <w:t xml:space="preserve"> После</w:t>
      </w:r>
      <w:r w:rsidR="00DE18D4" w:rsidRPr="0071155C">
        <w:rPr>
          <w:rFonts w:ascii="Times New Roman" w:hAnsi="Times New Roman" w:cs="Times New Roman"/>
          <w:sz w:val="28"/>
          <w:szCs w:val="28"/>
        </w:rPr>
        <w:t xml:space="preserve"> распада СССР организация стала</w:t>
      </w:r>
      <w:r w:rsidRPr="0071155C">
        <w:rPr>
          <w:rFonts w:ascii="Times New Roman" w:hAnsi="Times New Roman" w:cs="Times New Roman"/>
          <w:sz w:val="28"/>
          <w:szCs w:val="28"/>
        </w:rPr>
        <w:t xml:space="preserve"> полу-приватизированной, так как контрольный пакет акций (51%) находится под контролем</w:t>
      </w:r>
      <w:r w:rsidR="00DE18D4" w:rsidRPr="0071155C">
        <w:rPr>
          <w:rFonts w:ascii="Times New Roman" w:hAnsi="Times New Roman" w:cs="Times New Roman"/>
          <w:sz w:val="28"/>
          <w:szCs w:val="28"/>
        </w:rPr>
        <w:t xml:space="preserve"> государства.</w:t>
      </w:r>
    </w:p>
    <w:p w:rsidR="008120D4" w:rsidRDefault="008120D4" w:rsidP="002764DE">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С апреля 2006 года Аэрофлот является полноправным членом</w:t>
      </w:r>
      <w:r w:rsidR="00DE18D4" w:rsidRPr="0071155C">
        <w:rPr>
          <w:rFonts w:ascii="Times New Roman" w:hAnsi="Times New Roman" w:cs="Times New Roman"/>
          <w:sz w:val="28"/>
          <w:szCs w:val="28"/>
        </w:rPr>
        <w:t xml:space="preserve"> авиационного альянса </w:t>
      </w:r>
      <w:proofErr w:type="spellStart"/>
      <w:r w:rsidR="00DE18D4" w:rsidRPr="0071155C">
        <w:rPr>
          <w:rFonts w:ascii="Times New Roman" w:hAnsi="Times New Roman" w:cs="Times New Roman"/>
          <w:sz w:val="28"/>
          <w:szCs w:val="28"/>
          <w:lang w:val="en-US"/>
        </w:rPr>
        <w:t>SkyTeam</w:t>
      </w:r>
      <w:proofErr w:type="spellEnd"/>
      <w:r w:rsidR="00DE18D4" w:rsidRPr="0071155C">
        <w:rPr>
          <w:rFonts w:ascii="Times New Roman" w:hAnsi="Times New Roman" w:cs="Times New Roman"/>
          <w:sz w:val="28"/>
          <w:szCs w:val="28"/>
        </w:rPr>
        <w:t>.</w:t>
      </w:r>
      <w:r w:rsidRPr="0071155C">
        <w:rPr>
          <w:rFonts w:ascii="Times New Roman" w:hAnsi="Times New Roman" w:cs="Times New Roman"/>
          <w:sz w:val="28"/>
          <w:szCs w:val="28"/>
        </w:rPr>
        <w:t xml:space="preserve"> Также Аэрофлот вместе со своими дочерними авиакомпаниями</w:t>
      </w:r>
      <w:r w:rsidR="002764DE">
        <w:rPr>
          <w:rFonts w:ascii="Times New Roman" w:hAnsi="Times New Roman" w:cs="Times New Roman"/>
          <w:sz w:val="28"/>
          <w:szCs w:val="28"/>
        </w:rPr>
        <w:t>:</w:t>
      </w:r>
      <w:r w:rsidRPr="0071155C">
        <w:rPr>
          <w:rStyle w:val="apple-converted-space"/>
          <w:rFonts w:ascii="Times New Roman" w:hAnsi="Times New Roman" w:cs="Times New Roman"/>
          <w:color w:val="252525"/>
          <w:sz w:val="28"/>
          <w:szCs w:val="28"/>
        </w:rPr>
        <w:t> </w:t>
      </w:r>
      <w:r w:rsidR="00DE18D4" w:rsidRPr="0071155C">
        <w:rPr>
          <w:rFonts w:ascii="Times New Roman" w:hAnsi="Times New Roman" w:cs="Times New Roman"/>
          <w:sz w:val="28"/>
          <w:szCs w:val="28"/>
        </w:rPr>
        <w:t>Россия</w:t>
      </w:r>
      <w:r w:rsidRPr="0071155C">
        <w:rPr>
          <w:rFonts w:ascii="Times New Roman" w:hAnsi="Times New Roman" w:cs="Times New Roman"/>
          <w:sz w:val="28"/>
          <w:szCs w:val="28"/>
        </w:rPr>
        <w:t>,</w:t>
      </w:r>
      <w:r w:rsidRPr="0071155C">
        <w:rPr>
          <w:rStyle w:val="apple-converted-space"/>
          <w:rFonts w:ascii="Times New Roman" w:hAnsi="Times New Roman" w:cs="Times New Roman"/>
          <w:color w:val="252525"/>
          <w:sz w:val="28"/>
          <w:szCs w:val="28"/>
        </w:rPr>
        <w:t> </w:t>
      </w:r>
      <w:proofErr w:type="spellStart"/>
      <w:r w:rsidR="00DE18D4" w:rsidRPr="0071155C">
        <w:rPr>
          <w:rFonts w:ascii="Times New Roman" w:hAnsi="Times New Roman" w:cs="Times New Roman"/>
          <w:sz w:val="28"/>
          <w:szCs w:val="28"/>
        </w:rPr>
        <w:t>Донавиа</w:t>
      </w:r>
      <w:proofErr w:type="spellEnd"/>
      <w:r w:rsidRPr="0071155C">
        <w:rPr>
          <w:rFonts w:ascii="Times New Roman" w:hAnsi="Times New Roman" w:cs="Times New Roman"/>
          <w:sz w:val="28"/>
          <w:szCs w:val="28"/>
        </w:rPr>
        <w:t>,</w:t>
      </w:r>
      <w:r w:rsidRPr="0071155C">
        <w:rPr>
          <w:rStyle w:val="apple-converted-space"/>
          <w:rFonts w:ascii="Times New Roman" w:hAnsi="Times New Roman" w:cs="Times New Roman"/>
          <w:color w:val="252525"/>
          <w:sz w:val="28"/>
          <w:szCs w:val="28"/>
        </w:rPr>
        <w:t> </w:t>
      </w:r>
      <w:r w:rsidR="00DE18D4" w:rsidRPr="0071155C">
        <w:rPr>
          <w:rFonts w:ascii="Times New Roman" w:hAnsi="Times New Roman" w:cs="Times New Roman"/>
          <w:sz w:val="28"/>
          <w:szCs w:val="28"/>
        </w:rPr>
        <w:t>Аврора</w:t>
      </w:r>
      <w:r w:rsidRPr="0071155C">
        <w:rPr>
          <w:rFonts w:ascii="Times New Roman" w:hAnsi="Times New Roman" w:cs="Times New Roman"/>
          <w:sz w:val="28"/>
          <w:szCs w:val="28"/>
        </w:rPr>
        <w:t>,</w:t>
      </w:r>
      <w:r w:rsidR="00DE18D4" w:rsidRPr="0071155C">
        <w:rPr>
          <w:rFonts w:ascii="Times New Roman" w:hAnsi="Times New Roman" w:cs="Times New Roman"/>
          <w:sz w:val="28"/>
          <w:szCs w:val="28"/>
        </w:rPr>
        <w:t xml:space="preserve"> Оренбургские авиалинии </w:t>
      </w:r>
      <w:r w:rsidRPr="0071155C">
        <w:rPr>
          <w:rStyle w:val="apple-converted-space"/>
          <w:rFonts w:ascii="Times New Roman" w:hAnsi="Times New Roman" w:cs="Times New Roman"/>
          <w:color w:val="252525"/>
          <w:sz w:val="28"/>
          <w:szCs w:val="28"/>
        </w:rPr>
        <w:t> </w:t>
      </w:r>
      <w:r w:rsidRPr="0071155C">
        <w:rPr>
          <w:rFonts w:ascii="Times New Roman" w:hAnsi="Times New Roman" w:cs="Times New Roman"/>
          <w:sz w:val="28"/>
          <w:szCs w:val="28"/>
        </w:rPr>
        <w:t>и</w:t>
      </w:r>
      <w:r w:rsidR="00DE18D4" w:rsidRPr="0071155C">
        <w:rPr>
          <w:rFonts w:ascii="Times New Roman" w:hAnsi="Times New Roman" w:cs="Times New Roman"/>
          <w:sz w:val="28"/>
          <w:szCs w:val="28"/>
        </w:rPr>
        <w:t xml:space="preserve"> Победа</w:t>
      </w:r>
      <w:r w:rsidRPr="0071155C">
        <w:rPr>
          <w:rFonts w:ascii="Times New Roman" w:hAnsi="Times New Roman" w:cs="Times New Roman"/>
          <w:sz w:val="28"/>
          <w:szCs w:val="28"/>
        </w:rPr>
        <w:t>, образует один из крупнейших в России авиационных</w:t>
      </w:r>
      <w:r w:rsidR="00DE18D4" w:rsidRPr="0071155C">
        <w:rPr>
          <w:rFonts w:ascii="Times New Roman" w:hAnsi="Times New Roman" w:cs="Times New Roman"/>
          <w:sz w:val="28"/>
          <w:szCs w:val="28"/>
        </w:rPr>
        <w:t xml:space="preserve"> холдингов</w:t>
      </w:r>
      <w:r w:rsidRPr="0071155C">
        <w:rPr>
          <w:rStyle w:val="apple-converted-space"/>
          <w:rFonts w:ascii="Times New Roman" w:hAnsi="Times New Roman" w:cs="Times New Roman"/>
          <w:color w:val="252525"/>
          <w:sz w:val="28"/>
          <w:szCs w:val="28"/>
        </w:rPr>
        <w:t> </w:t>
      </w:r>
      <w:r w:rsidRPr="0071155C">
        <w:rPr>
          <w:rFonts w:ascii="Times New Roman" w:hAnsi="Times New Roman" w:cs="Times New Roman"/>
          <w:sz w:val="28"/>
          <w:szCs w:val="28"/>
        </w:rPr>
        <w:t>—</w:t>
      </w:r>
      <w:r w:rsidRPr="0071155C">
        <w:rPr>
          <w:rStyle w:val="apple-converted-space"/>
          <w:rFonts w:ascii="Times New Roman" w:hAnsi="Times New Roman" w:cs="Times New Roman"/>
          <w:color w:val="252525"/>
          <w:sz w:val="28"/>
          <w:szCs w:val="28"/>
        </w:rPr>
        <w:t> </w:t>
      </w:r>
      <w:r w:rsidRPr="0071155C">
        <w:rPr>
          <w:rFonts w:ascii="Times New Roman" w:hAnsi="Times New Roman" w:cs="Times New Roman"/>
          <w:bCs/>
          <w:sz w:val="28"/>
          <w:szCs w:val="28"/>
        </w:rPr>
        <w:t>Группа «Аэрофлот»</w:t>
      </w:r>
      <w:r w:rsidRPr="0071155C">
        <w:rPr>
          <w:rFonts w:ascii="Times New Roman" w:hAnsi="Times New Roman" w:cs="Times New Roman"/>
          <w:sz w:val="28"/>
          <w:szCs w:val="28"/>
        </w:rPr>
        <w:t>.</w:t>
      </w:r>
    </w:p>
    <w:p w:rsidR="005B4C8C" w:rsidRPr="0071155C" w:rsidRDefault="005B4C8C" w:rsidP="002764DE">
      <w:pPr>
        <w:pStyle w:val="a7"/>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Деятельность компании «Аэрофлот»:</w:t>
      </w:r>
    </w:p>
    <w:p w:rsidR="005B4C8C" w:rsidRDefault="005B4C8C" w:rsidP="005B4C8C">
      <w:pPr>
        <w:pStyle w:val="a4"/>
        <w:numPr>
          <w:ilvl w:val="0"/>
          <w:numId w:val="35"/>
        </w:numPr>
        <w:shd w:val="clear" w:color="auto" w:fill="FFFFFF"/>
        <w:spacing w:before="120" w:beforeAutospacing="0" w:after="120" w:afterAutospacing="0" w:line="360" w:lineRule="auto"/>
        <w:ind w:left="0" w:firstLine="709"/>
        <w:jc w:val="both"/>
        <w:rPr>
          <w:rFonts w:ascii="Arial" w:hAnsi="Arial" w:cs="Arial"/>
          <w:color w:val="000000" w:themeColor="text1"/>
          <w:sz w:val="21"/>
          <w:szCs w:val="21"/>
          <w:shd w:val="clear" w:color="auto" w:fill="FFFFFF"/>
        </w:rPr>
      </w:pPr>
      <w:r>
        <w:rPr>
          <w:color w:val="000000" w:themeColor="text1"/>
          <w:sz w:val="28"/>
          <w:szCs w:val="28"/>
          <w:shd w:val="clear" w:color="auto" w:fill="FFFFFF"/>
        </w:rPr>
        <w:t>«</w:t>
      </w:r>
      <w:r w:rsidR="009E4978" w:rsidRPr="005B4C8C">
        <w:rPr>
          <w:color w:val="000000" w:themeColor="text1"/>
          <w:sz w:val="28"/>
          <w:szCs w:val="28"/>
          <w:shd w:val="clear" w:color="auto" w:fill="FFFFFF"/>
        </w:rPr>
        <w:t>Аэрофлот</w:t>
      </w:r>
      <w:r>
        <w:rPr>
          <w:color w:val="000000" w:themeColor="text1"/>
          <w:sz w:val="28"/>
          <w:szCs w:val="28"/>
          <w:shd w:val="clear" w:color="auto" w:fill="FFFFFF"/>
        </w:rPr>
        <w:t>»</w:t>
      </w:r>
      <w:r w:rsidR="009E4978" w:rsidRPr="005B4C8C">
        <w:rPr>
          <w:color w:val="000000" w:themeColor="text1"/>
          <w:sz w:val="28"/>
          <w:szCs w:val="28"/>
          <w:shd w:val="clear" w:color="auto" w:fill="FFFFFF"/>
        </w:rPr>
        <w:t xml:space="preserve"> выполняет собственные пассажирские и грузовые рейсы из Москвы (</w:t>
      </w:r>
      <w:hyperlink r:id="rId11" w:tooltip="Шереметьево (аэропорт)" w:history="1">
        <w:r w:rsidR="009E4978" w:rsidRPr="005B4C8C">
          <w:rPr>
            <w:rStyle w:val="ac"/>
            <w:color w:val="000000" w:themeColor="text1"/>
            <w:sz w:val="28"/>
            <w:szCs w:val="28"/>
            <w:u w:val="none"/>
            <w:shd w:val="clear" w:color="auto" w:fill="FFFFFF"/>
          </w:rPr>
          <w:t>аэропорт «Шереметьево»</w:t>
        </w:r>
      </w:hyperlink>
      <w:r w:rsidR="009E4978" w:rsidRPr="005B4C8C">
        <w:rPr>
          <w:color w:val="000000" w:themeColor="text1"/>
          <w:sz w:val="28"/>
          <w:szCs w:val="28"/>
          <w:shd w:val="clear" w:color="auto" w:fill="FFFFFF"/>
        </w:rPr>
        <w:t>) в 51 страну мира. Из 125 пунктов назначения 43 расположены в России, 8 в</w:t>
      </w:r>
      <w:r w:rsidR="009E4978" w:rsidRPr="005B4C8C">
        <w:rPr>
          <w:rStyle w:val="apple-converted-space"/>
          <w:color w:val="000000" w:themeColor="text1"/>
          <w:sz w:val="28"/>
          <w:szCs w:val="28"/>
          <w:shd w:val="clear" w:color="auto" w:fill="FFFFFF"/>
        </w:rPr>
        <w:t> </w:t>
      </w:r>
      <w:hyperlink r:id="rId12" w:tooltip="СНГ" w:history="1">
        <w:r w:rsidR="009E4978" w:rsidRPr="005B4C8C">
          <w:rPr>
            <w:rStyle w:val="ac"/>
            <w:color w:val="000000" w:themeColor="text1"/>
            <w:sz w:val="28"/>
            <w:szCs w:val="28"/>
            <w:u w:val="none"/>
            <w:shd w:val="clear" w:color="auto" w:fill="FFFFFF"/>
          </w:rPr>
          <w:t>СНГ</w:t>
        </w:r>
      </w:hyperlink>
      <w:r w:rsidR="009E4978" w:rsidRPr="005B4C8C">
        <w:rPr>
          <w:color w:val="000000" w:themeColor="text1"/>
          <w:sz w:val="28"/>
          <w:szCs w:val="28"/>
          <w:shd w:val="clear" w:color="auto" w:fill="FFFFFF"/>
        </w:rPr>
        <w:t>, остальные - 1 в странах Африки, 4 на Ближнем Востоке, 5 в Америке, 13 в странах Азии, 45 в Европе</w:t>
      </w:r>
      <w:r>
        <w:rPr>
          <w:rFonts w:ascii="Arial" w:hAnsi="Arial" w:cs="Arial"/>
          <w:color w:val="000000" w:themeColor="text1"/>
          <w:sz w:val="21"/>
          <w:szCs w:val="21"/>
          <w:shd w:val="clear" w:color="auto" w:fill="FFFFFF"/>
        </w:rPr>
        <w:t>.</w:t>
      </w:r>
    </w:p>
    <w:p w:rsidR="005B4C8C" w:rsidRDefault="005B4C8C" w:rsidP="005B4C8C">
      <w:pPr>
        <w:pStyle w:val="a4"/>
        <w:numPr>
          <w:ilvl w:val="0"/>
          <w:numId w:val="35"/>
        </w:numPr>
        <w:shd w:val="clear" w:color="auto" w:fill="FFFFFF"/>
        <w:spacing w:after="24" w:afterAutospacing="0" w:line="360" w:lineRule="auto"/>
        <w:ind w:left="0" w:firstLine="709"/>
        <w:jc w:val="both"/>
        <w:rPr>
          <w:color w:val="000000" w:themeColor="text1"/>
          <w:sz w:val="28"/>
          <w:szCs w:val="21"/>
        </w:rPr>
      </w:pPr>
      <w:r w:rsidRPr="005B4C8C">
        <w:rPr>
          <w:color w:val="000000" w:themeColor="text1"/>
          <w:sz w:val="28"/>
          <w:szCs w:val="21"/>
        </w:rPr>
        <w:t>«Аэрофлот» издает журналы:</w:t>
      </w:r>
    </w:p>
    <w:p w:rsidR="005B4C8C" w:rsidRDefault="005B4C8C" w:rsidP="005B4C8C">
      <w:pPr>
        <w:pStyle w:val="a4"/>
        <w:numPr>
          <w:ilvl w:val="0"/>
          <w:numId w:val="36"/>
        </w:numPr>
        <w:shd w:val="clear" w:color="auto" w:fill="FFFFFF"/>
        <w:spacing w:after="24" w:afterAutospacing="0" w:line="360" w:lineRule="auto"/>
        <w:ind w:left="0" w:firstLine="709"/>
        <w:jc w:val="both"/>
        <w:rPr>
          <w:color w:val="000000" w:themeColor="text1"/>
          <w:sz w:val="28"/>
          <w:szCs w:val="21"/>
        </w:rPr>
      </w:pPr>
      <w:r w:rsidRPr="005B4C8C">
        <w:rPr>
          <w:color w:val="000000" w:themeColor="text1"/>
          <w:sz w:val="28"/>
          <w:szCs w:val="21"/>
        </w:rPr>
        <w:t xml:space="preserve">полноцветный «Аэрофлот </w:t>
      </w:r>
      <w:proofErr w:type="spellStart"/>
      <w:r w:rsidRPr="005B4C8C">
        <w:rPr>
          <w:color w:val="000000" w:themeColor="text1"/>
          <w:sz w:val="28"/>
          <w:szCs w:val="21"/>
        </w:rPr>
        <w:t>Premium</w:t>
      </w:r>
      <w:proofErr w:type="spellEnd"/>
      <w:r w:rsidRPr="005B4C8C">
        <w:rPr>
          <w:color w:val="000000" w:themeColor="text1"/>
          <w:sz w:val="28"/>
          <w:szCs w:val="21"/>
        </w:rPr>
        <w:t>»;</w:t>
      </w:r>
    </w:p>
    <w:p w:rsidR="005B4C8C" w:rsidRDefault="005B4C8C" w:rsidP="005B4C8C">
      <w:pPr>
        <w:pStyle w:val="a4"/>
        <w:numPr>
          <w:ilvl w:val="0"/>
          <w:numId w:val="36"/>
        </w:numPr>
        <w:shd w:val="clear" w:color="auto" w:fill="FFFFFF"/>
        <w:spacing w:after="24" w:afterAutospacing="0" w:line="360" w:lineRule="auto"/>
        <w:ind w:left="0" w:firstLine="709"/>
        <w:jc w:val="both"/>
        <w:rPr>
          <w:color w:val="000000" w:themeColor="text1"/>
          <w:sz w:val="28"/>
          <w:szCs w:val="21"/>
        </w:rPr>
      </w:pPr>
      <w:r w:rsidRPr="005B4C8C">
        <w:rPr>
          <w:color w:val="000000" w:themeColor="text1"/>
          <w:sz w:val="28"/>
          <w:szCs w:val="21"/>
        </w:rPr>
        <w:t xml:space="preserve">полноцветный «Аэрофлот </w:t>
      </w:r>
      <w:proofErr w:type="spellStart"/>
      <w:r w:rsidRPr="005B4C8C">
        <w:rPr>
          <w:color w:val="000000" w:themeColor="text1"/>
          <w:sz w:val="28"/>
          <w:szCs w:val="21"/>
        </w:rPr>
        <w:t>Style</w:t>
      </w:r>
      <w:proofErr w:type="spellEnd"/>
      <w:r w:rsidRPr="005B4C8C">
        <w:rPr>
          <w:color w:val="000000" w:themeColor="text1"/>
          <w:sz w:val="28"/>
          <w:szCs w:val="21"/>
        </w:rPr>
        <w:t>».</w:t>
      </w:r>
    </w:p>
    <w:p w:rsidR="005B4C8C" w:rsidRPr="005B4C8C" w:rsidRDefault="005B4C8C" w:rsidP="005B4C8C">
      <w:pPr>
        <w:pStyle w:val="a4"/>
        <w:numPr>
          <w:ilvl w:val="0"/>
          <w:numId w:val="35"/>
        </w:numPr>
        <w:shd w:val="clear" w:color="auto" w:fill="FFFFFF"/>
        <w:spacing w:after="24" w:afterAutospacing="0" w:line="360" w:lineRule="auto"/>
        <w:ind w:left="0" w:firstLine="709"/>
        <w:jc w:val="both"/>
        <w:rPr>
          <w:color w:val="000000" w:themeColor="text1"/>
          <w:sz w:val="28"/>
          <w:szCs w:val="28"/>
        </w:rPr>
      </w:pPr>
      <w:r w:rsidRPr="005B4C8C">
        <w:rPr>
          <w:color w:val="000000" w:themeColor="text1"/>
          <w:sz w:val="28"/>
          <w:szCs w:val="21"/>
        </w:rPr>
        <w:t xml:space="preserve">Бонусная программа. </w:t>
      </w:r>
      <w:r w:rsidRPr="005B4C8C">
        <w:rPr>
          <w:color w:val="000000" w:themeColor="text1"/>
          <w:sz w:val="28"/>
          <w:szCs w:val="28"/>
          <w:shd w:val="clear" w:color="auto" w:fill="FFFFFF"/>
        </w:rPr>
        <w:t>В апреле 1999 года учреждена программа «</w:t>
      </w:r>
      <w:hyperlink r:id="rId13" w:tooltip="Аэрофлот Бонус" w:history="1">
        <w:r w:rsidRPr="005B4C8C">
          <w:rPr>
            <w:rStyle w:val="ac"/>
            <w:color w:val="000000" w:themeColor="text1"/>
            <w:sz w:val="28"/>
            <w:szCs w:val="28"/>
            <w:u w:val="none"/>
            <w:shd w:val="clear" w:color="auto" w:fill="FFFFFF"/>
          </w:rPr>
          <w:t>Аэрофлот Бонус</w:t>
        </w:r>
      </w:hyperlink>
      <w:r w:rsidRPr="005B4C8C">
        <w:rPr>
          <w:color w:val="000000" w:themeColor="text1"/>
          <w:sz w:val="28"/>
          <w:szCs w:val="28"/>
          <w:shd w:val="clear" w:color="auto" w:fill="FFFFFF"/>
        </w:rPr>
        <w:t>», позволяющая пассажирам накапливать «мили» за полеты на рейсах для последующего обмена на услуги «Аэрофлота», авиакомпаний альянса «</w:t>
      </w:r>
      <w:proofErr w:type="spellStart"/>
      <w:r w:rsidRPr="005B4C8C">
        <w:rPr>
          <w:color w:val="000000" w:themeColor="text1"/>
          <w:sz w:val="28"/>
          <w:szCs w:val="28"/>
          <w:shd w:val="clear" w:color="auto" w:fill="FFFFFF"/>
        </w:rPr>
        <w:t>SkyTeam</w:t>
      </w:r>
      <w:proofErr w:type="spellEnd"/>
      <w:r w:rsidRPr="005B4C8C">
        <w:rPr>
          <w:color w:val="000000" w:themeColor="text1"/>
          <w:sz w:val="28"/>
          <w:szCs w:val="28"/>
          <w:shd w:val="clear" w:color="auto" w:fill="FFFFFF"/>
        </w:rPr>
        <w:t>» и партнёров по программе.</w:t>
      </w:r>
    </w:p>
    <w:p w:rsidR="00A12C9A" w:rsidRPr="0071155C" w:rsidRDefault="008120D4" w:rsidP="00D84DB9">
      <w:pPr>
        <w:pStyle w:val="a7"/>
        <w:spacing w:line="360" w:lineRule="auto"/>
        <w:ind w:firstLine="708"/>
        <w:jc w:val="both"/>
        <w:rPr>
          <w:rFonts w:ascii="Times New Roman" w:hAnsi="Times New Roman" w:cs="Times New Roman"/>
          <w:sz w:val="28"/>
          <w:szCs w:val="28"/>
          <w:shd w:val="clear" w:color="auto" w:fill="FFFFFF"/>
        </w:rPr>
      </w:pPr>
      <w:r w:rsidRPr="0071155C">
        <w:rPr>
          <w:rFonts w:ascii="Times New Roman" w:hAnsi="Times New Roman" w:cs="Times New Roman"/>
          <w:sz w:val="28"/>
          <w:szCs w:val="28"/>
          <w:shd w:val="clear" w:color="auto" w:fill="FFFFFF"/>
        </w:rPr>
        <w:lastRenderedPageBreak/>
        <w:t>Генеральным директором авиакомпании является</w:t>
      </w:r>
      <w:r w:rsidR="00DE18D4" w:rsidRPr="0071155C">
        <w:rPr>
          <w:rFonts w:ascii="Times New Roman" w:hAnsi="Times New Roman" w:cs="Times New Roman"/>
          <w:sz w:val="28"/>
          <w:szCs w:val="28"/>
          <w:shd w:val="clear" w:color="auto" w:fill="FFFFFF"/>
        </w:rPr>
        <w:t xml:space="preserve"> Виталий Савельев</w:t>
      </w:r>
      <w:r w:rsidRPr="0071155C">
        <w:rPr>
          <w:rFonts w:ascii="Times New Roman" w:hAnsi="Times New Roman" w:cs="Times New Roman"/>
          <w:sz w:val="28"/>
          <w:szCs w:val="28"/>
          <w:shd w:val="clear" w:color="auto" w:fill="FFFFFF"/>
        </w:rPr>
        <w:t>. Штаб-квартира Аэрофлота расположена в</w:t>
      </w:r>
      <w:r w:rsidR="00DE18D4" w:rsidRPr="0071155C">
        <w:rPr>
          <w:rFonts w:ascii="Times New Roman" w:hAnsi="Times New Roman" w:cs="Times New Roman"/>
          <w:sz w:val="28"/>
          <w:szCs w:val="28"/>
          <w:shd w:val="clear" w:color="auto" w:fill="FFFFFF"/>
        </w:rPr>
        <w:t xml:space="preserve"> городе Москве на Арбате.</w:t>
      </w:r>
    </w:p>
    <w:p w:rsidR="007612C5" w:rsidRDefault="008120D4" w:rsidP="005A3FB5">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Чистая прибыль «Аэрофлот» по</w:t>
      </w:r>
      <w:r w:rsidR="005A3FB5">
        <w:rPr>
          <w:rFonts w:ascii="Times New Roman" w:hAnsi="Times New Roman" w:cs="Times New Roman"/>
          <w:sz w:val="28"/>
          <w:szCs w:val="28"/>
        </w:rPr>
        <w:t xml:space="preserve"> </w:t>
      </w:r>
      <w:r w:rsidR="00DE18D4" w:rsidRPr="0071155C">
        <w:rPr>
          <w:rFonts w:ascii="Times New Roman" w:hAnsi="Times New Roman" w:cs="Times New Roman"/>
          <w:color w:val="000407"/>
          <w:sz w:val="28"/>
          <w:szCs w:val="28"/>
          <w:shd w:val="clear" w:color="auto" w:fill="FFFFFF"/>
        </w:rPr>
        <w:t xml:space="preserve">Российские стандарты бухгалтерского учета (РСБУ) </w:t>
      </w:r>
      <w:r w:rsidRPr="0071155C">
        <w:rPr>
          <w:rStyle w:val="apple-converted-space"/>
          <w:rFonts w:ascii="Times New Roman" w:hAnsi="Times New Roman" w:cs="Times New Roman"/>
          <w:color w:val="252525"/>
          <w:sz w:val="28"/>
          <w:szCs w:val="28"/>
        </w:rPr>
        <w:t> </w:t>
      </w:r>
      <w:r w:rsidRPr="0071155C">
        <w:rPr>
          <w:rFonts w:ascii="Times New Roman" w:hAnsi="Times New Roman" w:cs="Times New Roman"/>
          <w:sz w:val="28"/>
          <w:szCs w:val="28"/>
        </w:rPr>
        <w:t>за 201</w:t>
      </w:r>
      <w:r w:rsidR="005A3FB5">
        <w:rPr>
          <w:rFonts w:ascii="Times New Roman" w:hAnsi="Times New Roman" w:cs="Times New Roman"/>
          <w:sz w:val="28"/>
          <w:szCs w:val="28"/>
        </w:rPr>
        <w:t>4</w:t>
      </w:r>
      <w:r w:rsidRPr="0071155C">
        <w:rPr>
          <w:rFonts w:ascii="Times New Roman" w:hAnsi="Times New Roman" w:cs="Times New Roman"/>
          <w:sz w:val="28"/>
          <w:szCs w:val="28"/>
        </w:rPr>
        <w:t xml:space="preserve"> год увеличилась в 3,6 раза, по сравнению с предыдущим годом, и составила</w:t>
      </w:r>
      <w:r w:rsidR="005A3FB5">
        <w:rPr>
          <w:rFonts w:ascii="Times New Roman" w:hAnsi="Times New Roman" w:cs="Times New Roman"/>
          <w:sz w:val="28"/>
          <w:szCs w:val="28"/>
        </w:rPr>
        <w:t xml:space="preserve"> 13 149 221 тыс. рублей. </w:t>
      </w:r>
      <w:r w:rsidRPr="0071155C">
        <w:rPr>
          <w:rFonts w:ascii="Times New Roman" w:hAnsi="Times New Roman" w:cs="Times New Roman"/>
          <w:sz w:val="28"/>
          <w:szCs w:val="28"/>
        </w:rPr>
        <w:t>Выручка составила</w:t>
      </w:r>
      <w:r w:rsidRPr="0071155C">
        <w:rPr>
          <w:rStyle w:val="apple-converted-space"/>
          <w:rFonts w:ascii="Times New Roman" w:hAnsi="Times New Roman" w:cs="Times New Roman"/>
          <w:color w:val="252525"/>
          <w:sz w:val="28"/>
          <w:szCs w:val="28"/>
        </w:rPr>
        <w:t> </w:t>
      </w:r>
      <w:r w:rsidR="005A3FB5">
        <w:rPr>
          <w:rFonts w:ascii="Times New Roman" w:hAnsi="Times New Roman" w:cs="Times New Roman"/>
          <w:sz w:val="28"/>
          <w:szCs w:val="28"/>
        </w:rPr>
        <w:t>240 307</w:t>
      </w:r>
      <w:r w:rsidRPr="0071155C">
        <w:rPr>
          <w:rFonts w:ascii="Times New Roman" w:hAnsi="Times New Roman" w:cs="Times New Roman"/>
          <w:sz w:val="28"/>
          <w:szCs w:val="28"/>
        </w:rPr>
        <w:t> млн. руб., что на 16,8 % больше показателя прошлого года.</w:t>
      </w:r>
    </w:p>
    <w:p w:rsidR="00D84DB9" w:rsidRDefault="00D84DB9" w:rsidP="00D84DB9">
      <w:pPr>
        <w:pStyle w:val="a7"/>
        <w:spacing w:line="360" w:lineRule="auto"/>
        <w:rPr>
          <w:rFonts w:ascii="Times New Roman" w:hAnsi="Times New Roman" w:cs="Times New Roman"/>
          <w:b/>
          <w:iCs/>
          <w:sz w:val="24"/>
          <w:szCs w:val="24"/>
        </w:rPr>
      </w:pPr>
    </w:p>
    <w:p w:rsidR="00D84DB9" w:rsidRPr="00F17B67" w:rsidRDefault="00D84DB9" w:rsidP="00D84DB9">
      <w:pPr>
        <w:pStyle w:val="a7"/>
        <w:spacing w:line="360" w:lineRule="auto"/>
        <w:jc w:val="center"/>
        <w:rPr>
          <w:rFonts w:ascii="Times New Roman" w:hAnsi="Times New Roman" w:cs="Times New Roman"/>
          <w:sz w:val="28"/>
          <w:szCs w:val="28"/>
        </w:rPr>
      </w:pPr>
      <w:r w:rsidRPr="00F17B67">
        <w:rPr>
          <w:rFonts w:ascii="Times New Roman" w:hAnsi="Times New Roman" w:cs="Times New Roman"/>
          <w:iCs/>
          <w:sz w:val="28"/>
          <w:szCs w:val="28"/>
        </w:rPr>
        <w:t xml:space="preserve">Основные экономические показатели деятельности ПАО «Аэрофлот» за 2013-2014гг.                                                                              </w:t>
      </w:r>
    </w:p>
    <w:tbl>
      <w:tblPr>
        <w:tblStyle w:val="a9"/>
        <w:tblpPr w:leftFromText="180" w:rightFromText="180" w:vertAnchor="text" w:horzAnchor="margin" w:tblpY="536"/>
        <w:tblW w:w="9855" w:type="dxa"/>
        <w:tblLayout w:type="fixed"/>
        <w:tblLook w:val="04A0" w:firstRow="1" w:lastRow="0" w:firstColumn="1" w:lastColumn="0" w:noHBand="0" w:noVBand="1"/>
      </w:tblPr>
      <w:tblGrid>
        <w:gridCol w:w="392"/>
        <w:gridCol w:w="3544"/>
        <w:gridCol w:w="1609"/>
        <w:gridCol w:w="1560"/>
        <w:gridCol w:w="1508"/>
        <w:gridCol w:w="1242"/>
      </w:tblGrid>
      <w:tr w:rsidR="00012D86" w:rsidRPr="0071155C" w:rsidTr="00012D86">
        <w:trPr>
          <w:trHeight w:val="841"/>
        </w:trPr>
        <w:tc>
          <w:tcPr>
            <w:tcW w:w="392"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p>
        </w:tc>
        <w:tc>
          <w:tcPr>
            <w:tcW w:w="3544"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Показатели</w:t>
            </w:r>
          </w:p>
        </w:tc>
        <w:tc>
          <w:tcPr>
            <w:tcW w:w="1609"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2013</w:t>
            </w:r>
          </w:p>
          <w:p w:rsidR="00012D86" w:rsidRPr="005B4C8C" w:rsidRDefault="00012D86" w:rsidP="00012D86">
            <w:pPr>
              <w:pStyle w:val="a7"/>
              <w:spacing w:line="360" w:lineRule="auto"/>
              <w:jc w:val="both"/>
              <w:rPr>
                <w:rFonts w:ascii="Times New Roman" w:hAnsi="Times New Roman" w:cs="Times New Roman"/>
                <w:iCs/>
                <w:sz w:val="24"/>
                <w:szCs w:val="24"/>
              </w:rPr>
            </w:pPr>
          </w:p>
        </w:tc>
        <w:tc>
          <w:tcPr>
            <w:tcW w:w="1560"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2014</w:t>
            </w:r>
          </w:p>
          <w:p w:rsidR="00012D86" w:rsidRPr="005B4C8C" w:rsidRDefault="00012D86" w:rsidP="00012D86">
            <w:pPr>
              <w:pStyle w:val="a7"/>
              <w:spacing w:line="360" w:lineRule="auto"/>
              <w:jc w:val="both"/>
              <w:rPr>
                <w:rFonts w:ascii="Times New Roman" w:hAnsi="Times New Roman" w:cs="Times New Roman"/>
                <w:iCs/>
                <w:sz w:val="24"/>
                <w:szCs w:val="24"/>
              </w:rPr>
            </w:pPr>
          </w:p>
        </w:tc>
        <w:tc>
          <w:tcPr>
            <w:tcW w:w="1508"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Отклонение</w:t>
            </w:r>
          </w:p>
          <w:p w:rsidR="00012D86" w:rsidRPr="005B4C8C" w:rsidRDefault="00012D86" w:rsidP="00012D86">
            <w:pPr>
              <w:pStyle w:val="a7"/>
              <w:spacing w:line="360" w:lineRule="auto"/>
              <w:jc w:val="both"/>
              <w:rPr>
                <w:rFonts w:ascii="Times New Roman" w:hAnsi="Times New Roman" w:cs="Times New Roman"/>
                <w:iCs/>
                <w:sz w:val="24"/>
                <w:szCs w:val="24"/>
              </w:rPr>
            </w:pPr>
          </w:p>
        </w:tc>
        <w:tc>
          <w:tcPr>
            <w:tcW w:w="1242"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темп роста</w:t>
            </w:r>
          </w:p>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w:t>
            </w:r>
          </w:p>
        </w:tc>
      </w:tr>
      <w:tr w:rsidR="00012D86" w:rsidRPr="0071155C" w:rsidTr="00012D86">
        <w:tc>
          <w:tcPr>
            <w:tcW w:w="392"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1</w:t>
            </w:r>
          </w:p>
        </w:tc>
        <w:tc>
          <w:tcPr>
            <w:tcW w:w="3544"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 xml:space="preserve">Выручка </w:t>
            </w:r>
          </w:p>
        </w:tc>
        <w:tc>
          <w:tcPr>
            <w:tcW w:w="1609"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206 277 137</w:t>
            </w:r>
          </w:p>
        </w:tc>
        <w:tc>
          <w:tcPr>
            <w:tcW w:w="1560"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240 307 725</w:t>
            </w:r>
          </w:p>
        </w:tc>
        <w:tc>
          <w:tcPr>
            <w:tcW w:w="1508"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34</w:t>
            </w:r>
            <w:r w:rsidR="005B4C8C">
              <w:rPr>
                <w:rFonts w:ascii="Times New Roman" w:hAnsi="Times New Roman" w:cs="Times New Roman"/>
                <w:iCs/>
                <w:sz w:val="24"/>
                <w:szCs w:val="24"/>
                <w:lang w:eastAsia="ja-JP"/>
              </w:rPr>
              <w:t xml:space="preserve"> </w:t>
            </w:r>
            <w:r w:rsidRPr="005B4C8C">
              <w:rPr>
                <w:rFonts w:ascii="Times New Roman" w:hAnsi="Times New Roman" w:cs="Times New Roman"/>
                <w:iCs/>
                <w:sz w:val="24"/>
                <w:szCs w:val="24"/>
                <w:lang w:eastAsia="ja-JP"/>
              </w:rPr>
              <w:t>030</w:t>
            </w:r>
            <w:r w:rsidR="005B4C8C">
              <w:rPr>
                <w:rFonts w:ascii="Times New Roman" w:hAnsi="Times New Roman" w:cs="Times New Roman"/>
                <w:iCs/>
                <w:sz w:val="24"/>
                <w:szCs w:val="24"/>
                <w:lang w:eastAsia="ja-JP"/>
              </w:rPr>
              <w:t xml:space="preserve"> </w:t>
            </w:r>
            <w:r w:rsidRPr="005B4C8C">
              <w:rPr>
                <w:rFonts w:ascii="Times New Roman" w:hAnsi="Times New Roman" w:cs="Times New Roman"/>
                <w:iCs/>
                <w:sz w:val="24"/>
                <w:szCs w:val="24"/>
                <w:lang w:eastAsia="ja-JP"/>
              </w:rPr>
              <w:t>588</w:t>
            </w:r>
          </w:p>
        </w:tc>
        <w:tc>
          <w:tcPr>
            <w:tcW w:w="1242"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+85.83</w:t>
            </w:r>
          </w:p>
        </w:tc>
      </w:tr>
      <w:tr w:rsidR="00012D86" w:rsidRPr="0071155C" w:rsidTr="00012D86">
        <w:tc>
          <w:tcPr>
            <w:tcW w:w="392"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2</w:t>
            </w:r>
          </w:p>
        </w:tc>
        <w:tc>
          <w:tcPr>
            <w:tcW w:w="3544"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 xml:space="preserve">Себестоимость продаж </w:t>
            </w:r>
          </w:p>
        </w:tc>
        <w:tc>
          <w:tcPr>
            <w:tcW w:w="1609"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165 571 125</w:t>
            </w:r>
          </w:p>
        </w:tc>
        <w:tc>
          <w:tcPr>
            <w:tcW w:w="1560"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194 444 448</w:t>
            </w:r>
          </w:p>
        </w:tc>
        <w:tc>
          <w:tcPr>
            <w:tcW w:w="1508"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28</w:t>
            </w:r>
            <w:r w:rsidR="005B4C8C">
              <w:rPr>
                <w:rFonts w:ascii="Times New Roman" w:hAnsi="Times New Roman" w:cs="Times New Roman"/>
                <w:iCs/>
                <w:sz w:val="24"/>
                <w:szCs w:val="24"/>
                <w:lang w:eastAsia="ja-JP"/>
              </w:rPr>
              <w:t xml:space="preserve"> </w:t>
            </w:r>
            <w:r w:rsidRPr="005B4C8C">
              <w:rPr>
                <w:rFonts w:ascii="Times New Roman" w:hAnsi="Times New Roman" w:cs="Times New Roman"/>
                <w:iCs/>
                <w:sz w:val="24"/>
                <w:szCs w:val="24"/>
                <w:lang w:eastAsia="ja-JP"/>
              </w:rPr>
              <w:t>873 323</w:t>
            </w:r>
          </w:p>
        </w:tc>
        <w:tc>
          <w:tcPr>
            <w:tcW w:w="1242" w:type="dxa"/>
          </w:tcPr>
          <w:p w:rsidR="00012D86" w:rsidRPr="005B4C8C" w:rsidRDefault="00012D86" w:rsidP="00012D86">
            <w:pPr>
              <w:pStyle w:val="a7"/>
              <w:spacing w:line="360" w:lineRule="auto"/>
              <w:jc w:val="both"/>
              <w:rPr>
                <w:rFonts w:ascii="Times New Roman" w:hAnsi="Times New Roman" w:cs="Times New Roman"/>
                <w:iCs/>
                <w:sz w:val="24"/>
                <w:szCs w:val="24"/>
                <w:lang w:eastAsia="ja-JP"/>
              </w:rPr>
            </w:pPr>
            <w:r w:rsidRPr="005B4C8C">
              <w:rPr>
                <w:rFonts w:ascii="Times New Roman" w:hAnsi="Times New Roman" w:cs="Times New Roman"/>
                <w:iCs/>
                <w:sz w:val="24"/>
                <w:szCs w:val="24"/>
                <w:lang w:eastAsia="ja-JP"/>
              </w:rPr>
              <w:t>+85.15</w:t>
            </w:r>
          </w:p>
        </w:tc>
      </w:tr>
      <w:tr w:rsidR="00012D86" w:rsidRPr="0071155C" w:rsidTr="00012D86">
        <w:tc>
          <w:tcPr>
            <w:tcW w:w="392"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3</w:t>
            </w:r>
          </w:p>
        </w:tc>
        <w:tc>
          <w:tcPr>
            <w:tcW w:w="3544"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 xml:space="preserve">Чистая прибыль </w:t>
            </w:r>
          </w:p>
        </w:tc>
        <w:tc>
          <w:tcPr>
            <w:tcW w:w="1609"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11 096 946</w:t>
            </w:r>
          </w:p>
        </w:tc>
        <w:tc>
          <w:tcPr>
            <w:tcW w:w="1560"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13 149 221</w:t>
            </w:r>
          </w:p>
        </w:tc>
        <w:tc>
          <w:tcPr>
            <w:tcW w:w="1508"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2</w:t>
            </w:r>
            <w:r w:rsidR="005B4C8C">
              <w:rPr>
                <w:rFonts w:ascii="Times New Roman" w:hAnsi="Times New Roman" w:cs="Times New Roman"/>
                <w:sz w:val="24"/>
                <w:szCs w:val="24"/>
              </w:rPr>
              <w:t xml:space="preserve"> </w:t>
            </w:r>
            <w:r w:rsidRPr="005B4C8C">
              <w:rPr>
                <w:rFonts w:ascii="Times New Roman" w:hAnsi="Times New Roman" w:cs="Times New Roman"/>
                <w:sz w:val="24"/>
                <w:szCs w:val="24"/>
              </w:rPr>
              <w:t>052</w:t>
            </w:r>
            <w:r w:rsidR="005B4C8C">
              <w:rPr>
                <w:rFonts w:ascii="Times New Roman" w:hAnsi="Times New Roman" w:cs="Times New Roman"/>
                <w:sz w:val="24"/>
                <w:szCs w:val="24"/>
              </w:rPr>
              <w:t xml:space="preserve"> </w:t>
            </w:r>
            <w:r w:rsidRPr="005B4C8C">
              <w:rPr>
                <w:rFonts w:ascii="Times New Roman" w:hAnsi="Times New Roman" w:cs="Times New Roman"/>
                <w:sz w:val="24"/>
                <w:szCs w:val="24"/>
              </w:rPr>
              <w:t>275</w:t>
            </w:r>
          </w:p>
        </w:tc>
        <w:tc>
          <w:tcPr>
            <w:tcW w:w="1242"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lang w:eastAsia="ja-JP"/>
              </w:rPr>
              <w:t>+</w:t>
            </w:r>
            <w:r w:rsidRPr="005B4C8C">
              <w:rPr>
                <w:rFonts w:ascii="Times New Roman" w:hAnsi="Times New Roman" w:cs="Times New Roman"/>
                <w:sz w:val="24"/>
                <w:szCs w:val="24"/>
              </w:rPr>
              <w:t>84,39</w:t>
            </w:r>
          </w:p>
        </w:tc>
      </w:tr>
      <w:tr w:rsidR="00012D86" w:rsidRPr="0071155C" w:rsidTr="00012D86">
        <w:trPr>
          <w:trHeight w:val="315"/>
        </w:trPr>
        <w:tc>
          <w:tcPr>
            <w:tcW w:w="392"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4</w:t>
            </w:r>
          </w:p>
        </w:tc>
        <w:tc>
          <w:tcPr>
            <w:tcW w:w="3544"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 xml:space="preserve">Кредиторская задолженность </w:t>
            </w:r>
          </w:p>
        </w:tc>
        <w:tc>
          <w:tcPr>
            <w:tcW w:w="1609"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36 164 508</w:t>
            </w:r>
          </w:p>
        </w:tc>
        <w:tc>
          <w:tcPr>
            <w:tcW w:w="1560"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53 565 168</w:t>
            </w:r>
          </w:p>
        </w:tc>
        <w:tc>
          <w:tcPr>
            <w:tcW w:w="1508"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17 400 660</w:t>
            </w:r>
          </w:p>
        </w:tc>
        <w:tc>
          <w:tcPr>
            <w:tcW w:w="1242"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+67,51</w:t>
            </w:r>
          </w:p>
        </w:tc>
      </w:tr>
      <w:tr w:rsidR="00012D86" w:rsidRPr="0071155C" w:rsidTr="00012D86">
        <w:trPr>
          <w:trHeight w:val="240"/>
        </w:trPr>
        <w:tc>
          <w:tcPr>
            <w:tcW w:w="392"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5</w:t>
            </w:r>
          </w:p>
        </w:tc>
        <w:tc>
          <w:tcPr>
            <w:tcW w:w="3544" w:type="dxa"/>
          </w:tcPr>
          <w:p w:rsidR="00012D86" w:rsidRPr="005B4C8C" w:rsidRDefault="00012D86" w:rsidP="00012D86">
            <w:pPr>
              <w:pStyle w:val="a7"/>
              <w:spacing w:line="360" w:lineRule="auto"/>
              <w:jc w:val="both"/>
              <w:rPr>
                <w:rFonts w:ascii="Times New Roman" w:hAnsi="Times New Roman" w:cs="Times New Roman"/>
                <w:iCs/>
                <w:sz w:val="24"/>
                <w:szCs w:val="24"/>
              </w:rPr>
            </w:pPr>
            <w:r w:rsidRPr="005B4C8C">
              <w:rPr>
                <w:rFonts w:ascii="Times New Roman" w:hAnsi="Times New Roman" w:cs="Times New Roman"/>
                <w:iCs/>
                <w:sz w:val="24"/>
                <w:szCs w:val="24"/>
              </w:rPr>
              <w:t xml:space="preserve">Дебиторская задолженность </w:t>
            </w:r>
          </w:p>
        </w:tc>
        <w:tc>
          <w:tcPr>
            <w:tcW w:w="1609"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46 655 928</w:t>
            </w:r>
          </w:p>
        </w:tc>
        <w:tc>
          <w:tcPr>
            <w:tcW w:w="1560"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56 680 604</w:t>
            </w:r>
          </w:p>
        </w:tc>
        <w:tc>
          <w:tcPr>
            <w:tcW w:w="1508"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10</w:t>
            </w:r>
            <w:r w:rsidR="005B4C8C">
              <w:rPr>
                <w:rFonts w:ascii="Times New Roman" w:hAnsi="Times New Roman" w:cs="Times New Roman"/>
                <w:sz w:val="24"/>
                <w:szCs w:val="24"/>
              </w:rPr>
              <w:t xml:space="preserve"> </w:t>
            </w:r>
            <w:r w:rsidRPr="005B4C8C">
              <w:rPr>
                <w:rFonts w:ascii="Times New Roman" w:hAnsi="Times New Roman" w:cs="Times New Roman"/>
                <w:sz w:val="24"/>
                <w:szCs w:val="24"/>
              </w:rPr>
              <w:t>024</w:t>
            </w:r>
            <w:r w:rsidR="005B4C8C">
              <w:rPr>
                <w:rFonts w:ascii="Times New Roman" w:hAnsi="Times New Roman" w:cs="Times New Roman"/>
                <w:sz w:val="24"/>
                <w:szCs w:val="24"/>
              </w:rPr>
              <w:t xml:space="preserve"> </w:t>
            </w:r>
            <w:r w:rsidRPr="005B4C8C">
              <w:rPr>
                <w:rFonts w:ascii="Times New Roman" w:hAnsi="Times New Roman" w:cs="Times New Roman"/>
                <w:sz w:val="24"/>
                <w:szCs w:val="24"/>
              </w:rPr>
              <w:t>676</w:t>
            </w:r>
          </w:p>
        </w:tc>
        <w:tc>
          <w:tcPr>
            <w:tcW w:w="1242" w:type="dxa"/>
          </w:tcPr>
          <w:p w:rsidR="00012D86" w:rsidRPr="005B4C8C" w:rsidRDefault="00012D86" w:rsidP="00012D86">
            <w:pPr>
              <w:pStyle w:val="a7"/>
              <w:spacing w:line="360" w:lineRule="auto"/>
              <w:jc w:val="both"/>
              <w:rPr>
                <w:rFonts w:ascii="Times New Roman" w:hAnsi="Times New Roman" w:cs="Times New Roman"/>
                <w:sz w:val="24"/>
                <w:szCs w:val="24"/>
              </w:rPr>
            </w:pPr>
            <w:r w:rsidRPr="005B4C8C">
              <w:rPr>
                <w:rFonts w:ascii="Times New Roman" w:hAnsi="Times New Roman" w:cs="Times New Roman"/>
                <w:sz w:val="24"/>
                <w:szCs w:val="24"/>
              </w:rPr>
              <w:t>+82,31</w:t>
            </w:r>
          </w:p>
        </w:tc>
      </w:tr>
      <w:tr w:rsidR="005B4C8C" w:rsidRPr="0071155C" w:rsidTr="00012D86">
        <w:trPr>
          <w:trHeight w:val="240"/>
        </w:trPr>
        <w:tc>
          <w:tcPr>
            <w:tcW w:w="392" w:type="dxa"/>
          </w:tcPr>
          <w:p w:rsidR="005B4C8C" w:rsidRPr="005B4C8C" w:rsidRDefault="005B4C8C" w:rsidP="00012D86">
            <w:pPr>
              <w:pStyle w:val="a7"/>
              <w:spacing w:line="360" w:lineRule="auto"/>
              <w:jc w:val="both"/>
              <w:rPr>
                <w:rFonts w:ascii="Times New Roman" w:hAnsi="Times New Roman" w:cs="Times New Roman"/>
                <w:iCs/>
                <w:sz w:val="24"/>
                <w:szCs w:val="24"/>
              </w:rPr>
            </w:pPr>
            <w:r>
              <w:rPr>
                <w:rFonts w:ascii="Times New Roman" w:hAnsi="Times New Roman" w:cs="Times New Roman"/>
                <w:iCs/>
                <w:sz w:val="24"/>
                <w:szCs w:val="24"/>
              </w:rPr>
              <w:t>6</w:t>
            </w:r>
          </w:p>
        </w:tc>
        <w:tc>
          <w:tcPr>
            <w:tcW w:w="3544" w:type="dxa"/>
          </w:tcPr>
          <w:p w:rsidR="005B4C8C" w:rsidRPr="005B4C8C" w:rsidRDefault="005B4C8C" w:rsidP="00012D86">
            <w:pPr>
              <w:pStyle w:val="a7"/>
              <w:spacing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Денежные средства </w:t>
            </w:r>
          </w:p>
        </w:tc>
        <w:tc>
          <w:tcPr>
            <w:tcW w:w="1609" w:type="dxa"/>
          </w:tcPr>
          <w:p w:rsidR="005B4C8C" w:rsidRPr="005B4C8C" w:rsidRDefault="005B4C8C" w:rsidP="00012D86">
            <w:pPr>
              <w:pStyle w:val="a7"/>
              <w:spacing w:line="360" w:lineRule="auto"/>
              <w:jc w:val="both"/>
              <w:rPr>
                <w:rFonts w:ascii="Times New Roman" w:hAnsi="Times New Roman" w:cs="Times New Roman"/>
                <w:sz w:val="24"/>
                <w:szCs w:val="24"/>
              </w:rPr>
            </w:pPr>
            <w:r>
              <w:rPr>
                <w:rFonts w:ascii="Times New Roman" w:hAnsi="Times New Roman" w:cs="Times New Roman"/>
                <w:sz w:val="24"/>
                <w:szCs w:val="24"/>
              </w:rPr>
              <w:t>15 615 766</w:t>
            </w:r>
          </w:p>
        </w:tc>
        <w:tc>
          <w:tcPr>
            <w:tcW w:w="1560" w:type="dxa"/>
          </w:tcPr>
          <w:p w:rsidR="005B4C8C" w:rsidRPr="005B4C8C" w:rsidRDefault="005B4C8C" w:rsidP="00012D86">
            <w:pPr>
              <w:pStyle w:val="a7"/>
              <w:spacing w:line="360" w:lineRule="auto"/>
              <w:jc w:val="both"/>
              <w:rPr>
                <w:rFonts w:ascii="Times New Roman" w:hAnsi="Times New Roman" w:cs="Times New Roman"/>
                <w:sz w:val="24"/>
                <w:szCs w:val="24"/>
              </w:rPr>
            </w:pPr>
            <w:r>
              <w:rPr>
                <w:rFonts w:ascii="Times New Roman" w:hAnsi="Times New Roman" w:cs="Times New Roman"/>
                <w:sz w:val="24"/>
                <w:szCs w:val="24"/>
              </w:rPr>
              <w:t>22 824 357</w:t>
            </w:r>
          </w:p>
        </w:tc>
        <w:tc>
          <w:tcPr>
            <w:tcW w:w="1508" w:type="dxa"/>
          </w:tcPr>
          <w:p w:rsidR="005B4C8C" w:rsidRPr="005B4C8C" w:rsidRDefault="005B4C8C" w:rsidP="00012D86">
            <w:pPr>
              <w:pStyle w:val="a7"/>
              <w:spacing w:line="360" w:lineRule="auto"/>
              <w:jc w:val="both"/>
              <w:rPr>
                <w:rFonts w:ascii="Times New Roman" w:hAnsi="Times New Roman" w:cs="Times New Roman"/>
                <w:sz w:val="24"/>
                <w:szCs w:val="24"/>
              </w:rPr>
            </w:pPr>
            <w:r>
              <w:rPr>
                <w:rFonts w:ascii="Times New Roman" w:hAnsi="Times New Roman" w:cs="Times New Roman"/>
                <w:sz w:val="24"/>
                <w:szCs w:val="24"/>
              </w:rPr>
              <w:t>7 208 591</w:t>
            </w:r>
          </w:p>
        </w:tc>
        <w:tc>
          <w:tcPr>
            <w:tcW w:w="1242" w:type="dxa"/>
          </w:tcPr>
          <w:p w:rsidR="005B4C8C" w:rsidRPr="005B4C8C" w:rsidRDefault="005B4C8C" w:rsidP="00012D86">
            <w:pPr>
              <w:pStyle w:val="a7"/>
              <w:spacing w:line="360" w:lineRule="auto"/>
              <w:jc w:val="both"/>
              <w:rPr>
                <w:rFonts w:ascii="Times New Roman" w:hAnsi="Times New Roman" w:cs="Times New Roman"/>
                <w:sz w:val="24"/>
                <w:szCs w:val="24"/>
              </w:rPr>
            </w:pPr>
            <w:r>
              <w:rPr>
                <w:rFonts w:ascii="Times New Roman" w:hAnsi="Times New Roman" w:cs="Times New Roman"/>
                <w:sz w:val="24"/>
                <w:szCs w:val="24"/>
              </w:rPr>
              <w:t>+68,42</w:t>
            </w:r>
          </w:p>
        </w:tc>
      </w:tr>
    </w:tbl>
    <w:p w:rsidR="00D84DB9" w:rsidRDefault="00D84DB9" w:rsidP="00D84DB9">
      <w:pPr>
        <w:pStyle w:val="a7"/>
        <w:spacing w:line="360" w:lineRule="auto"/>
        <w:jc w:val="right"/>
        <w:rPr>
          <w:rFonts w:ascii="Times New Roman" w:hAnsi="Times New Roman" w:cs="Times New Roman"/>
          <w:sz w:val="28"/>
          <w:szCs w:val="28"/>
        </w:rPr>
      </w:pPr>
      <w:r w:rsidRPr="00D84DB9">
        <w:rPr>
          <w:rFonts w:ascii="Times New Roman" w:hAnsi="Times New Roman" w:cs="Times New Roman"/>
          <w:sz w:val="28"/>
          <w:szCs w:val="28"/>
        </w:rPr>
        <w:t xml:space="preserve">Таблица </w:t>
      </w:r>
      <w:r w:rsidR="00EA361E">
        <w:rPr>
          <w:rFonts w:ascii="Times New Roman" w:hAnsi="Times New Roman" w:cs="Times New Roman"/>
          <w:sz w:val="28"/>
          <w:szCs w:val="28"/>
        </w:rPr>
        <w:t>№</w:t>
      </w:r>
      <w:r w:rsidRPr="00D84DB9">
        <w:rPr>
          <w:rFonts w:ascii="Times New Roman" w:hAnsi="Times New Roman" w:cs="Times New Roman"/>
          <w:sz w:val="28"/>
          <w:szCs w:val="28"/>
        </w:rPr>
        <w:t>1</w:t>
      </w:r>
    </w:p>
    <w:p w:rsidR="005B4C8C" w:rsidRPr="00D84DB9" w:rsidRDefault="005B4C8C" w:rsidP="00D84DB9">
      <w:pPr>
        <w:pStyle w:val="a7"/>
        <w:spacing w:line="360" w:lineRule="auto"/>
        <w:jc w:val="right"/>
        <w:rPr>
          <w:rFonts w:ascii="Times New Roman" w:hAnsi="Times New Roman" w:cs="Times New Roman"/>
          <w:sz w:val="28"/>
          <w:szCs w:val="28"/>
        </w:rPr>
      </w:pPr>
    </w:p>
    <w:p w:rsidR="005A127C" w:rsidRPr="0071155C" w:rsidRDefault="005A127C" w:rsidP="0071155C">
      <w:pPr>
        <w:pStyle w:val="a7"/>
        <w:spacing w:line="360" w:lineRule="auto"/>
        <w:jc w:val="both"/>
        <w:rPr>
          <w:rFonts w:ascii="Times New Roman" w:hAnsi="Times New Roman" w:cs="Times New Roman"/>
          <w:sz w:val="28"/>
          <w:szCs w:val="28"/>
        </w:rPr>
      </w:pPr>
    </w:p>
    <w:p w:rsidR="003B67DC" w:rsidRPr="0071155C" w:rsidRDefault="003B67DC" w:rsidP="00012D86">
      <w:pPr>
        <w:pStyle w:val="a7"/>
        <w:spacing w:line="360" w:lineRule="auto"/>
        <w:ind w:firstLine="708"/>
        <w:jc w:val="both"/>
        <w:rPr>
          <w:rFonts w:ascii="Times New Roman" w:hAnsi="Times New Roman" w:cs="Times New Roman"/>
          <w:iCs/>
          <w:sz w:val="28"/>
          <w:szCs w:val="28"/>
        </w:rPr>
      </w:pPr>
      <w:r w:rsidRPr="0071155C">
        <w:rPr>
          <w:rFonts w:ascii="Times New Roman" w:hAnsi="Times New Roman" w:cs="Times New Roman"/>
          <w:iCs/>
          <w:sz w:val="28"/>
          <w:szCs w:val="28"/>
        </w:rPr>
        <w:t>Таким образом, из приведенной таблицы видно как менялось финансовое состояние организации.  За исследуемый период характерен  рост выручки на 340 305 588 тыс. руб. Себестоимость продаж в сравнении с прошлым годом снизилась на 28 873 323 тыс. руб., что меньше на 17%, чем в 2013 году. В сравнении себестоимости и выручки, важным моментом является увеличение темпа роста себестоимости над выручкой. За рассматриваемый период</w:t>
      </w:r>
      <w:r w:rsidR="00744996">
        <w:rPr>
          <w:rFonts w:ascii="Times New Roman" w:hAnsi="Times New Roman" w:cs="Times New Roman"/>
          <w:iCs/>
          <w:sz w:val="28"/>
          <w:szCs w:val="28"/>
        </w:rPr>
        <w:t>,</w:t>
      </w:r>
      <w:r w:rsidRPr="0071155C">
        <w:rPr>
          <w:rFonts w:ascii="Times New Roman" w:hAnsi="Times New Roman" w:cs="Times New Roman"/>
          <w:iCs/>
          <w:sz w:val="28"/>
          <w:szCs w:val="28"/>
        </w:rPr>
        <w:t xml:space="preserve">  чистая прибыль организации ПАО «Аэрофлот» по итогам 2014 года составила  13 149 221 тыс</w:t>
      </w:r>
      <w:proofErr w:type="gramStart"/>
      <w:r w:rsidRPr="0071155C">
        <w:rPr>
          <w:rFonts w:ascii="Times New Roman" w:hAnsi="Times New Roman" w:cs="Times New Roman"/>
          <w:iCs/>
          <w:sz w:val="28"/>
          <w:szCs w:val="28"/>
        </w:rPr>
        <w:t>.р</w:t>
      </w:r>
      <w:proofErr w:type="gramEnd"/>
      <w:r w:rsidRPr="0071155C">
        <w:rPr>
          <w:rFonts w:ascii="Times New Roman" w:hAnsi="Times New Roman" w:cs="Times New Roman"/>
          <w:iCs/>
          <w:sz w:val="28"/>
          <w:szCs w:val="28"/>
        </w:rPr>
        <w:t xml:space="preserve">уб., что на </w:t>
      </w:r>
      <w:r w:rsidR="00B00D3E" w:rsidRPr="0071155C">
        <w:rPr>
          <w:rFonts w:ascii="Times New Roman" w:hAnsi="Times New Roman" w:cs="Times New Roman"/>
          <w:iCs/>
          <w:sz w:val="28"/>
          <w:szCs w:val="28"/>
        </w:rPr>
        <w:t>2 052 275</w:t>
      </w:r>
      <w:r w:rsidRPr="0071155C">
        <w:rPr>
          <w:rFonts w:ascii="Times New Roman" w:hAnsi="Times New Roman" w:cs="Times New Roman"/>
          <w:iCs/>
          <w:sz w:val="28"/>
          <w:szCs w:val="28"/>
        </w:rPr>
        <w:t xml:space="preserve"> тыс. руб. больше чем в 2013 году. Отрицательным фактором в данной организации является то, что кредиторская задолженность за период  2013-2014 увеличилась на </w:t>
      </w:r>
      <w:r w:rsidR="00B00D3E" w:rsidRPr="0071155C">
        <w:rPr>
          <w:rFonts w:ascii="Times New Roman" w:hAnsi="Times New Roman" w:cs="Times New Roman"/>
          <w:iCs/>
          <w:sz w:val="28"/>
          <w:szCs w:val="28"/>
        </w:rPr>
        <w:t>17 400 660 тыс</w:t>
      </w:r>
      <w:proofErr w:type="gramStart"/>
      <w:r w:rsidR="00B00D3E" w:rsidRPr="0071155C">
        <w:rPr>
          <w:rFonts w:ascii="Times New Roman" w:hAnsi="Times New Roman" w:cs="Times New Roman"/>
          <w:iCs/>
          <w:sz w:val="28"/>
          <w:szCs w:val="28"/>
        </w:rPr>
        <w:t>.р</w:t>
      </w:r>
      <w:proofErr w:type="gramEnd"/>
      <w:r w:rsidR="00B00D3E" w:rsidRPr="0071155C">
        <w:rPr>
          <w:rFonts w:ascii="Times New Roman" w:hAnsi="Times New Roman" w:cs="Times New Roman"/>
          <w:iCs/>
          <w:sz w:val="28"/>
          <w:szCs w:val="28"/>
        </w:rPr>
        <w:t>уб.</w:t>
      </w:r>
      <w:r w:rsidRPr="0071155C">
        <w:rPr>
          <w:rFonts w:ascii="Times New Roman" w:hAnsi="Times New Roman" w:cs="Times New Roman"/>
          <w:iCs/>
          <w:sz w:val="28"/>
          <w:szCs w:val="28"/>
        </w:rPr>
        <w:t xml:space="preserve">, то же самое можно говорить про дебиторскую задолженность.  Также отрицательным </w:t>
      </w:r>
      <w:r w:rsidRPr="0071155C">
        <w:rPr>
          <w:rFonts w:ascii="Times New Roman" w:hAnsi="Times New Roman" w:cs="Times New Roman"/>
          <w:iCs/>
          <w:sz w:val="28"/>
          <w:szCs w:val="28"/>
        </w:rPr>
        <w:lastRenderedPageBreak/>
        <w:t>моментом является рост темпа роста кредиторской задолженности выше дебиторской задолженности, т.е. это свидетельствует о неэффективном финансовом менеджменте, т.е.в управлении движением финансовых ресурсов и финансовых отношений. Наиболее</w:t>
      </w:r>
      <w:r w:rsidR="00012D86">
        <w:rPr>
          <w:rFonts w:ascii="Times New Roman" w:hAnsi="Times New Roman" w:cs="Times New Roman"/>
          <w:iCs/>
          <w:sz w:val="28"/>
          <w:szCs w:val="28"/>
        </w:rPr>
        <w:t xml:space="preserve"> </w:t>
      </w:r>
      <w:r w:rsidRPr="0071155C">
        <w:rPr>
          <w:rFonts w:ascii="Times New Roman" w:hAnsi="Times New Roman" w:cs="Times New Roman"/>
          <w:iCs/>
          <w:sz w:val="28"/>
          <w:szCs w:val="28"/>
        </w:rPr>
        <w:t>опасным для финансового состояния организации задолженность перед сотрудниками и поставщиками</w:t>
      </w:r>
      <w:r w:rsidR="00B00D3E" w:rsidRPr="0071155C">
        <w:rPr>
          <w:rFonts w:ascii="Times New Roman" w:hAnsi="Times New Roman" w:cs="Times New Roman"/>
          <w:iCs/>
          <w:sz w:val="28"/>
          <w:szCs w:val="28"/>
        </w:rPr>
        <w:t xml:space="preserve">: за период 2014г. </w:t>
      </w:r>
    </w:p>
    <w:p w:rsidR="00012D86" w:rsidRDefault="00012D86" w:rsidP="0071155C">
      <w:pPr>
        <w:pStyle w:val="a7"/>
        <w:spacing w:line="360" w:lineRule="auto"/>
        <w:jc w:val="center"/>
        <w:rPr>
          <w:rFonts w:ascii="Times New Roman" w:hAnsi="Times New Roman" w:cs="Times New Roman"/>
          <w:b/>
          <w:sz w:val="28"/>
          <w:szCs w:val="28"/>
        </w:rPr>
      </w:pPr>
    </w:p>
    <w:p w:rsidR="004812A5" w:rsidRDefault="004812A5" w:rsidP="0071155C">
      <w:pPr>
        <w:pStyle w:val="a7"/>
        <w:spacing w:line="360" w:lineRule="auto"/>
        <w:jc w:val="center"/>
        <w:rPr>
          <w:rFonts w:ascii="Times New Roman" w:hAnsi="Times New Roman" w:cs="Times New Roman"/>
          <w:sz w:val="28"/>
          <w:szCs w:val="28"/>
        </w:rPr>
      </w:pPr>
      <w:r w:rsidRPr="00F17B67">
        <w:rPr>
          <w:rFonts w:ascii="Times New Roman" w:hAnsi="Times New Roman" w:cs="Times New Roman"/>
          <w:sz w:val="28"/>
          <w:szCs w:val="28"/>
        </w:rPr>
        <w:t xml:space="preserve">2.2. </w:t>
      </w:r>
      <w:r w:rsidR="000E1A62" w:rsidRPr="00F17B67">
        <w:rPr>
          <w:rFonts w:ascii="Times New Roman" w:hAnsi="Times New Roman" w:cs="Times New Roman"/>
          <w:sz w:val="28"/>
          <w:szCs w:val="28"/>
        </w:rPr>
        <w:t>Оценка</w:t>
      </w:r>
      <w:r w:rsidR="00E86038" w:rsidRPr="00F17B67">
        <w:rPr>
          <w:rFonts w:ascii="Times New Roman" w:hAnsi="Times New Roman" w:cs="Times New Roman"/>
          <w:sz w:val="28"/>
          <w:szCs w:val="28"/>
        </w:rPr>
        <w:t xml:space="preserve"> динамики </w:t>
      </w:r>
      <w:r w:rsidR="00012D86" w:rsidRPr="00F17B67">
        <w:rPr>
          <w:rFonts w:ascii="Times New Roman" w:hAnsi="Times New Roman" w:cs="Times New Roman"/>
          <w:sz w:val="28"/>
          <w:szCs w:val="28"/>
        </w:rPr>
        <w:t>финансовых коэффициентов</w:t>
      </w:r>
    </w:p>
    <w:p w:rsidR="00F17B67" w:rsidRPr="0071155C" w:rsidRDefault="00F17B67" w:rsidP="0071155C">
      <w:pPr>
        <w:pStyle w:val="a7"/>
        <w:spacing w:line="360" w:lineRule="auto"/>
        <w:jc w:val="center"/>
        <w:rPr>
          <w:rFonts w:ascii="Times New Roman" w:hAnsi="Times New Roman" w:cs="Times New Roman"/>
          <w:b/>
          <w:sz w:val="28"/>
          <w:szCs w:val="28"/>
        </w:rPr>
      </w:pPr>
    </w:p>
    <w:p w:rsidR="00FD347E" w:rsidRPr="0071155C" w:rsidRDefault="000E1A62" w:rsidP="00012D86">
      <w:pPr>
        <w:pStyle w:val="a7"/>
        <w:spacing w:line="360" w:lineRule="auto"/>
        <w:ind w:firstLine="708"/>
        <w:jc w:val="both"/>
        <w:rPr>
          <w:rFonts w:ascii="Times New Roman" w:hAnsi="Times New Roman" w:cs="Times New Roman"/>
          <w:color w:val="252525"/>
          <w:sz w:val="28"/>
          <w:szCs w:val="28"/>
          <w:shd w:val="clear" w:color="auto" w:fill="FFFFFF"/>
        </w:rPr>
      </w:pPr>
      <w:r w:rsidRPr="0071155C">
        <w:rPr>
          <w:rFonts w:ascii="Times New Roman" w:hAnsi="Times New Roman" w:cs="Times New Roman"/>
          <w:sz w:val="28"/>
          <w:szCs w:val="28"/>
        </w:rPr>
        <w:t>Анализ и оценка динамики финансовых коэффициентов</w:t>
      </w:r>
      <w:r w:rsidR="00E86038" w:rsidRPr="0071155C">
        <w:rPr>
          <w:rFonts w:ascii="Times New Roman" w:hAnsi="Times New Roman" w:cs="Times New Roman"/>
          <w:sz w:val="28"/>
          <w:szCs w:val="28"/>
        </w:rPr>
        <w:t xml:space="preserve"> организации необходимы для принятия оптимальных управленческих решений.  Цель</w:t>
      </w:r>
      <w:r w:rsidR="00E86038" w:rsidRPr="0071155C">
        <w:rPr>
          <w:rFonts w:ascii="Times New Roman" w:hAnsi="Times New Roman" w:cs="Times New Roman"/>
          <w:color w:val="252525"/>
          <w:sz w:val="28"/>
          <w:szCs w:val="28"/>
          <w:shd w:val="clear" w:color="auto" w:fill="FFFFFF"/>
        </w:rPr>
        <w:t xml:space="preserve"> финансового анализа — характеристика финансового состояния организации.</w:t>
      </w:r>
    </w:p>
    <w:p w:rsidR="007F73D1" w:rsidRPr="0071155C" w:rsidRDefault="003242E9" w:rsidP="00012D86">
      <w:pPr>
        <w:pStyle w:val="a7"/>
        <w:spacing w:line="360" w:lineRule="auto"/>
        <w:ind w:firstLine="708"/>
        <w:jc w:val="both"/>
        <w:rPr>
          <w:rFonts w:ascii="Times New Roman" w:eastAsia="Calibri" w:hAnsi="Times New Roman" w:cs="Times New Roman"/>
          <w:sz w:val="28"/>
          <w:szCs w:val="28"/>
        </w:rPr>
      </w:pPr>
      <w:r w:rsidRPr="0071155C">
        <w:rPr>
          <w:rFonts w:ascii="Times New Roman" w:eastAsia="Calibri" w:hAnsi="Times New Roman" w:cs="Times New Roman"/>
          <w:sz w:val="28"/>
          <w:szCs w:val="28"/>
        </w:rPr>
        <w:t>В первую очередь анализируется сравнительный аналитический баланс ПАО «Аэрофлот».</w:t>
      </w:r>
      <w:r w:rsidR="007F73D1" w:rsidRPr="0071155C">
        <w:rPr>
          <w:rFonts w:ascii="Times New Roman" w:eastAsia="Calibri" w:hAnsi="Times New Roman" w:cs="Times New Roman"/>
          <w:sz w:val="28"/>
          <w:szCs w:val="28"/>
        </w:rPr>
        <w:t xml:space="preserve"> Для оценки имущественного положения организации ОАО «ЯТЭК» за 2013-2014гг составляется сравнительный аналитический баланс.</w:t>
      </w:r>
    </w:p>
    <w:p w:rsidR="003242E9" w:rsidRPr="0071155C" w:rsidRDefault="003242E9" w:rsidP="0071155C">
      <w:pPr>
        <w:pStyle w:val="a7"/>
        <w:spacing w:line="360" w:lineRule="auto"/>
        <w:jc w:val="both"/>
        <w:rPr>
          <w:rFonts w:ascii="Times New Roman" w:eastAsia="Calibri" w:hAnsi="Times New Roman" w:cs="Times New Roman"/>
          <w:sz w:val="28"/>
          <w:szCs w:val="28"/>
        </w:rPr>
      </w:pPr>
    </w:p>
    <w:p w:rsidR="00012D86" w:rsidRPr="00F17B67" w:rsidRDefault="00B00D3E" w:rsidP="0071155C">
      <w:pPr>
        <w:pStyle w:val="a7"/>
        <w:spacing w:line="360" w:lineRule="auto"/>
        <w:jc w:val="center"/>
        <w:rPr>
          <w:rFonts w:ascii="Times New Roman" w:eastAsia="Calibri" w:hAnsi="Times New Roman" w:cs="Times New Roman"/>
          <w:sz w:val="28"/>
          <w:szCs w:val="28"/>
        </w:rPr>
      </w:pPr>
      <w:r w:rsidRPr="00F17B67">
        <w:rPr>
          <w:rFonts w:ascii="Times New Roman" w:eastAsia="Calibri" w:hAnsi="Times New Roman" w:cs="Times New Roman"/>
          <w:sz w:val="28"/>
          <w:szCs w:val="28"/>
        </w:rPr>
        <w:t xml:space="preserve">Сравнительный аналитический баланс </w:t>
      </w:r>
      <w:r w:rsidR="005A127C" w:rsidRPr="00F17B67">
        <w:rPr>
          <w:rFonts w:ascii="Times New Roman" w:eastAsia="Calibri" w:hAnsi="Times New Roman" w:cs="Times New Roman"/>
          <w:sz w:val="28"/>
          <w:szCs w:val="28"/>
        </w:rPr>
        <w:t>П</w:t>
      </w:r>
      <w:r w:rsidRPr="00F17B67">
        <w:rPr>
          <w:rFonts w:ascii="Times New Roman" w:eastAsia="Calibri" w:hAnsi="Times New Roman" w:cs="Times New Roman"/>
          <w:sz w:val="28"/>
          <w:szCs w:val="28"/>
        </w:rPr>
        <w:t>АО «</w:t>
      </w:r>
      <w:r w:rsidR="005A127C" w:rsidRPr="00F17B67">
        <w:rPr>
          <w:rFonts w:ascii="Times New Roman" w:eastAsia="Calibri" w:hAnsi="Times New Roman" w:cs="Times New Roman"/>
          <w:sz w:val="28"/>
          <w:szCs w:val="28"/>
        </w:rPr>
        <w:t>Аэрофлот</w:t>
      </w:r>
      <w:r w:rsidRPr="00F17B67">
        <w:rPr>
          <w:rFonts w:ascii="Times New Roman" w:eastAsia="Calibri" w:hAnsi="Times New Roman" w:cs="Times New Roman"/>
          <w:sz w:val="28"/>
          <w:szCs w:val="28"/>
        </w:rPr>
        <w:t>»</w:t>
      </w:r>
    </w:p>
    <w:p w:rsidR="00B00D3E" w:rsidRDefault="0071155C" w:rsidP="00012D86">
      <w:pPr>
        <w:pStyle w:val="a7"/>
        <w:spacing w:line="360" w:lineRule="auto"/>
        <w:jc w:val="right"/>
        <w:rPr>
          <w:rFonts w:ascii="Times New Roman" w:eastAsia="Calibri" w:hAnsi="Times New Roman" w:cs="Times New Roman"/>
          <w:sz w:val="28"/>
          <w:szCs w:val="28"/>
        </w:rPr>
      </w:pPr>
      <w:r w:rsidRPr="0071155C">
        <w:rPr>
          <w:rFonts w:ascii="Times New Roman" w:eastAsia="Calibri" w:hAnsi="Times New Roman" w:cs="Times New Roman"/>
          <w:sz w:val="28"/>
          <w:szCs w:val="28"/>
        </w:rPr>
        <w:t xml:space="preserve">Таблица </w:t>
      </w:r>
      <w:r w:rsidR="00EA361E">
        <w:rPr>
          <w:rFonts w:ascii="Times New Roman" w:eastAsia="Calibri" w:hAnsi="Times New Roman" w:cs="Times New Roman"/>
          <w:sz w:val="28"/>
          <w:szCs w:val="28"/>
        </w:rPr>
        <w:t>№</w:t>
      </w:r>
      <w:r w:rsidRPr="0071155C">
        <w:rPr>
          <w:rFonts w:ascii="Times New Roman" w:eastAsia="Calibri" w:hAnsi="Times New Roman" w:cs="Times New Roman"/>
          <w:sz w:val="28"/>
          <w:szCs w:val="28"/>
        </w:rPr>
        <w:t>2</w:t>
      </w:r>
    </w:p>
    <w:p w:rsidR="00012D86" w:rsidRPr="0071155C" w:rsidRDefault="00012D86" w:rsidP="00012D86">
      <w:pPr>
        <w:pStyle w:val="a7"/>
        <w:spacing w:line="360" w:lineRule="auto"/>
        <w:jc w:val="right"/>
        <w:rPr>
          <w:rFonts w:ascii="Times New Roman" w:eastAsia="Calibri" w:hAnsi="Times New Roman" w:cs="Times New Roman"/>
          <w:b/>
          <w:sz w:val="28"/>
          <w:szCs w:val="28"/>
        </w:rPr>
      </w:pPr>
      <w:r>
        <w:rPr>
          <w:rFonts w:ascii="Times New Roman" w:eastAsia="Calibri" w:hAnsi="Times New Roman" w:cs="Times New Roman"/>
          <w:sz w:val="28"/>
          <w:szCs w:val="28"/>
        </w:rPr>
        <w:t>(тыс. руб.)</w:t>
      </w:r>
    </w:p>
    <w:tbl>
      <w:tblPr>
        <w:tblStyle w:val="a9"/>
        <w:tblW w:w="9781" w:type="dxa"/>
        <w:tblInd w:w="250" w:type="dxa"/>
        <w:tblLayout w:type="fixed"/>
        <w:tblLook w:val="04A0" w:firstRow="1" w:lastRow="0" w:firstColumn="1" w:lastColumn="0" w:noHBand="0" w:noVBand="1"/>
      </w:tblPr>
      <w:tblGrid>
        <w:gridCol w:w="1843"/>
        <w:gridCol w:w="1417"/>
        <w:gridCol w:w="1276"/>
        <w:gridCol w:w="1418"/>
        <w:gridCol w:w="992"/>
        <w:gridCol w:w="992"/>
        <w:gridCol w:w="709"/>
        <w:gridCol w:w="1134"/>
      </w:tblGrid>
      <w:tr w:rsidR="00B00D3E" w:rsidRPr="005B4C8C" w:rsidTr="00F36F41">
        <w:tc>
          <w:tcPr>
            <w:tcW w:w="1843" w:type="dxa"/>
            <w:vMerge w:val="restart"/>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Наименование</w:t>
            </w:r>
          </w:p>
        </w:tc>
        <w:tc>
          <w:tcPr>
            <w:tcW w:w="4111" w:type="dxa"/>
            <w:gridSpan w:val="3"/>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Абсолютные величины</w:t>
            </w:r>
          </w:p>
        </w:tc>
        <w:tc>
          <w:tcPr>
            <w:tcW w:w="2693" w:type="dxa"/>
            <w:gridSpan w:val="3"/>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Относительные величины</w:t>
            </w:r>
          </w:p>
        </w:tc>
        <w:tc>
          <w:tcPr>
            <w:tcW w:w="1134" w:type="dxa"/>
            <w:vMerge w:val="restart"/>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Темп роста,</w:t>
            </w:r>
          </w:p>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w:t>
            </w:r>
          </w:p>
        </w:tc>
      </w:tr>
      <w:tr w:rsidR="00F36F41" w:rsidRPr="005B4C8C" w:rsidTr="00F36F41">
        <w:tc>
          <w:tcPr>
            <w:tcW w:w="1843" w:type="dxa"/>
            <w:vMerge/>
          </w:tcPr>
          <w:p w:rsidR="00B00D3E" w:rsidRPr="005B4C8C" w:rsidRDefault="00B00D3E" w:rsidP="0071155C">
            <w:pPr>
              <w:pStyle w:val="a7"/>
              <w:spacing w:line="360" w:lineRule="auto"/>
              <w:jc w:val="both"/>
              <w:rPr>
                <w:rFonts w:ascii="Times New Roman" w:eastAsia="Calibri" w:hAnsi="Times New Roman" w:cs="Times New Roman"/>
              </w:rPr>
            </w:pPr>
          </w:p>
        </w:tc>
        <w:tc>
          <w:tcPr>
            <w:tcW w:w="1417" w:type="dxa"/>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Начало периода</w:t>
            </w:r>
          </w:p>
        </w:tc>
        <w:tc>
          <w:tcPr>
            <w:tcW w:w="1276" w:type="dxa"/>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Конец периода</w:t>
            </w:r>
          </w:p>
        </w:tc>
        <w:tc>
          <w:tcPr>
            <w:tcW w:w="1418" w:type="dxa"/>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отклонение</w:t>
            </w:r>
          </w:p>
        </w:tc>
        <w:tc>
          <w:tcPr>
            <w:tcW w:w="992" w:type="dxa"/>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Начало периода</w:t>
            </w:r>
          </w:p>
        </w:tc>
        <w:tc>
          <w:tcPr>
            <w:tcW w:w="992" w:type="dxa"/>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Конец периода</w:t>
            </w:r>
          </w:p>
        </w:tc>
        <w:tc>
          <w:tcPr>
            <w:tcW w:w="709" w:type="dxa"/>
          </w:tcPr>
          <w:p w:rsidR="00B00D3E" w:rsidRPr="005B4C8C" w:rsidRDefault="00B00D3E" w:rsidP="0071155C">
            <w:pPr>
              <w:pStyle w:val="a7"/>
              <w:spacing w:line="360" w:lineRule="auto"/>
              <w:jc w:val="both"/>
              <w:rPr>
                <w:rFonts w:ascii="Times New Roman" w:eastAsia="Calibri" w:hAnsi="Times New Roman" w:cs="Times New Roman"/>
              </w:rPr>
            </w:pPr>
            <w:r w:rsidRPr="005B4C8C">
              <w:rPr>
                <w:rFonts w:ascii="Times New Roman" w:eastAsia="Calibri" w:hAnsi="Times New Roman" w:cs="Times New Roman"/>
              </w:rPr>
              <w:t>отклонение</w:t>
            </w:r>
          </w:p>
        </w:tc>
        <w:tc>
          <w:tcPr>
            <w:tcW w:w="1134" w:type="dxa"/>
            <w:vMerge/>
          </w:tcPr>
          <w:p w:rsidR="00B00D3E" w:rsidRPr="005B4C8C" w:rsidRDefault="00B00D3E" w:rsidP="0071155C">
            <w:pPr>
              <w:pStyle w:val="a7"/>
              <w:spacing w:line="360" w:lineRule="auto"/>
              <w:jc w:val="both"/>
              <w:rPr>
                <w:rFonts w:ascii="Times New Roman" w:eastAsia="Calibri" w:hAnsi="Times New Roman" w:cs="Times New Roman"/>
              </w:rPr>
            </w:pPr>
          </w:p>
        </w:tc>
      </w:tr>
      <w:tr w:rsidR="00F36F41" w:rsidRPr="005B4C8C" w:rsidTr="00F36F41">
        <w:tc>
          <w:tcPr>
            <w:tcW w:w="1843" w:type="dxa"/>
          </w:tcPr>
          <w:p w:rsidR="00EB4428" w:rsidRPr="005B4C8C" w:rsidRDefault="00EB4428"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Имущество всего:</w:t>
            </w:r>
          </w:p>
          <w:p w:rsidR="00EB4428" w:rsidRPr="005B4C8C" w:rsidRDefault="00EB4428"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В том числе:</w:t>
            </w:r>
          </w:p>
        </w:tc>
        <w:tc>
          <w:tcPr>
            <w:tcW w:w="1417" w:type="dxa"/>
          </w:tcPr>
          <w:p w:rsidR="00EB4428" w:rsidRPr="005B4C8C" w:rsidRDefault="00EB4428"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108</w:t>
            </w:r>
            <w:r w:rsidR="00F36F41" w:rsidRPr="005B4C8C">
              <w:rPr>
                <w:rFonts w:ascii="Times New Roman" w:eastAsia="Calibri" w:hAnsi="Times New Roman" w:cs="Times New Roman"/>
              </w:rPr>
              <w:t xml:space="preserve"> </w:t>
            </w:r>
            <w:r w:rsidRPr="005B4C8C">
              <w:rPr>
                <w:rFonts w:ascii="Times New Roman" w:eastAsia="Calibri" w:hAnsi="Times New Roman" w:cs="Times New Roman"/>
              </w:rPr>
              <w:t>874</w:t>
            </w:r>
            <w:r w:rsidR="00F36F41" w:rsidRPr="005B4C8C">
              <w:rPr>
                <w:rFonts w:ascii="Times New Roman" w:eastAsia="Calibri" w:hAnsi="Times New Roman" w:cs="Times New Roman"/>
              </w:rPr>
              <w:t xml:space="preserve"> </w:t>
            </w:r>
            <w:r w:rsidRPr="005B4C8C">
              <w:rPr>
                <w:rFonts w:ascii="Times New Roman" w:eastAsia="Calibri" w:hAnsi="Times New Roman" w:cs="Times New Roman"/>
              </w:rPr>
              <w:t>045</w:t>
            </w:r>
          </w:p>
        </w:tc>
        <w:tc>
          <w:tcPr>
            <w:tcW w:w="1276" w:type="dxa"/>
          </w:tcPr>
          <w:p w:rsidR="00EB4428" w:rsidRPr="005B4C8C" w:rsidRDefault="00EB4428"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145880279</w:t>
            </w:r>
          </w:p>
        </w:tc>
        <w:tc>
          <w:tcPr>
            <w:tcW w:w="1418" w:type="dxa"/>
          </w:tcPr>
          <w:p w:rsidR="00EB4428" w:rsidRPr="005B4C8C" w:rsidRDefault="00EB4428"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740</w:t>
            </w:r>
            <w:r w:rsidR="00F36F41" w:rsidRPr="005B4C8C">
              <w:rPr>
                <w:rFonts w:ascii="Times New Roman" w:eastAsia="Calibri" w:hAnsi="Times New Roman" w:cs="Times New Roman"/>
              </w:rPr>
              <w:t xml:space="preserve"> </w:t>
            </w:r>
            <w:r w:rsidRPr="005B4C8C">
              <w:rPr>
                <w:rFonts w:ascii="Times New Roman" w:eastAsia="Calibri" w:hAnsi="Times New Roman" w:cs="Times New Roman"/>
              </w:rPr>
              <w:t>559</w:t>
            </w:r>
          </w:p>
        </w:tc>
        <w:tc>
          <w:tcPr>
            <w:tcW w:w="992" w:type="dxa"/>
          </w:tcPr>
          <w:p w:rsidR="00EB4428" w:rsidRPr="005B4C8C" w:rsidRDefault="00EB4428"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100</w:t>
            </w:r>
          </w:p>
        </w:tc>
        <w:tc>
          <w:tcPr>
            <w:tcW w:w="992" w:type="dxa"/>
          </w:tcPr>
          <w:p w:rsidR="00EB4428" w:rsidRPr="005B4C8C" w:rsidRDefault="00EB4428"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100</w:t>
            </w:r>
          </w:p>
        </w:tc>
        <w:tc>
          <w:tcPr>
            <w:tcW w:w="709" w:type="dxa"/>
          </w:tcPr>
          <w:p w:rsidR="00EB4428" w:rsidRPr="005B4C8C" w:rsidRDefault="00EB4428" w:rsidP="00F36F41">
            <w:pPr>
              <w:pStyle w:val="a7"/>
              <w:rPr>
                <w:rFonts w:ascii="Times New Roman" w:hAnsi="Times New Roman" w:cs="Times New Roman"/>
              </w:rPr>
            </w:pPr>
            <w:r w:rsidRPr="005B4C8C">
              <w:rPr>
                <w:rFonts w:ascii="Times New Roman" w:hAnsi="Times New Roman" w:cs="Times New Roman"/>
              </w:rPr>
              <w:t>-</w:t>
            </w:r>
          </w:p>
        </w:tc>
        <w:tc>
          <w:tcPr>
            <w:tcW w:w="1134" w:type="dxa"/>
          </w:tcPr>
          <w:p w:rsidR="00EB4428" w:rsidRPr="005B4C8C" w:rsidRDefault="00EB4428" w:rsidP="00F36F41">
            <w:pPr>
              <w:pStyle w:val="a7"/>
              <w:rPr>
                <w:rFonts w:ascii="Times New Roman" w:hAnsi="Times New Roman" w:cs="Times New Roman"/>
              </w:rPr>
            </w:pPr>
            <w:r w:rsidRPr="005B4C8C">
              <w:rPr>
                <w:rFonts w:ascii="Times New Roman" w:hAnsi="Times New Roman" w:cs="Times New Roman"/>
              </w:rPr>
              <w:t>+133,99</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Основные средства</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10 776 987</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11 417 161</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640 174</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9,90</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7,83</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-2,07</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+105,94</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proofErr w:type="spellStart"/>
            <w:r w:rsidRPr="005B4C8C">
              <w:rPr>
                <w:rFonts w:ascii="Times New Roman" w:eastAsia="Calibri" w:hAnsi="Times New Roman" w:cs="Times New Roman"/>
              </w:rPr>
              <w:t>Незаверш</w:t>
            </w:r>
            <w:proofErr w:type="gramStart"/>
            <w:r w:rsidRPr="005B4C8C">
              <w:rPr>
                <w:rFonts w:ascii="Times New Roman" w:eastAsia="Calibri" w:hAnsi="Times New Roman" w:cs="Times New Roman"/>
              </w:rPr>
              <w:t>.с</w:t>
            </w:r>
            <w:proofErr w:type="gramEnd"/>
            <w:r w:rsidRPr="005B4C8C">
              <w:rPr>
                <w:rFonts w:ascii="Times New Roman" w:eastAsia="Calibri" w:hAnsi="Times New Roman" w:cs="Times New Roman"/>
              </w:rPr>
              <w:t>троительство</w:t>
            </w:r>
            <w:proofErr w:type="spellEnd"/>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 xml:space="preserve">403 454 </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602 296</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198 842</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0,37</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0,41</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0,04</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+149,28</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proofErr w:type="spellStart"/>
            <w:r w:rsidRPr="005B4C8C">
              <w:rPr>
                <w:rFonts w:ascii="Times New Roman" w:eastAsia="Calibri" w:hAnsi="Times New Roman" w:cs="Times New Roman"/>
              </w:rPr>
              <w:t>Фин</w:t>
            </w:r>
            <w:proofErr w:type="gramStart"/>
            <w:r w:rsidRPr="005B4C8C">
              <w:rPr>
                <w:rFonts w:ascii="Times New Roman" w:eastAsia="Calibri" w:hAnsi="Times New Roman" w:cs="Times New Roman"/>
              </w:rPr>
              <w:t>.в</w:t>
            </w:r>
            <w:proofErr w:type="gramEnd"/>
            <w:r w:rsidRPr="005B4C8C">
              <w:rPr>
                <w:rFonts w:ascii="Times New Roman" w:eastAsia="Calibri" w:hAnsi="Times New Roman" w:cs="Times New Roman"/>
              </w:rPr>
              <w:t>ложения</w:t>
            </w:r>
            <w:proofErr w:type="spellEnd"/>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10 365 895</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13 282 594</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2 916 699</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9,52</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9,11</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-0,41</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+128,14</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Запасы и затраты</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3 406 072</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4173369</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767 297</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3,13</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2,86</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-0,27</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+122,53</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proofErr w:type="spellStart"/>
            <w:r w:rsidRPr="005B4C8C">
              <w:rPr>
                <w:rFonts w:ascii="Times New Roman" w:eastAsia="Calibri" w:hAnsi="Times New Roman" w:cs="Times New Roman"/>
              </w:rPr>
              <w:lastRenderedPageBreak/>
              <w:t>Дебит</w:t>
            </w:r>
            <w:proofErr w:type="gramStart"/>
            <w:r w:rsidRPr="005B4C8C">
              <w:rPr>
                <w:rFonts w:ascii="Times New Roman" w:eastAsia="Calibri" w:hAnsi="Times New Roman" w:cs="Times New Roman"/>
              </w:rPr>
              <w:t>.з</w:t>
            </w:r>
            <w:proofErr w:type="gramEnd"/>
            <w:r w:rsidRPr="005B4C8C">
              <w:rPr>
                <w:rFonts w:ascii="Times New Roman" w:eastAsia="Calibri" w:hAnsi="Times New Roman" w:cs="Times New Roman"/>
              </w:rPr>
              <w:t>адолж</w:t>
            </w:r>
            <w:proofErr w:type="spellEnd"/>
            <w:r w:rsidRPr="005B4C8C">
              <w:rPr>
                <w:rFonts w:ascii="Times New Roman" w:eastAsia="Calibri" w:hAnsi="Times New Roman" w:cs="Times New Roman"/>
              </w:rPr>
              <w:t>.</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46 655 928</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56 680 604</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10 024 676</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42,85</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38,85</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-4</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+121,49</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proofErr w:type="spellStart"/>
            <w:r w:rsidRPr="005B4C8C">
              <w:rPr>
                <w:rFonts w:ascii="Times New Roman" w:eastAsia="Calibri" w:hAnsi="Times New Roman" w:cs="Times New Roman"/>
              </w:rPr>
              <w:t>Денеж</w:t>
            </w:r>
            <w:proofErr w:type="gramStart"/>
            <w:r w:rsidRPr="005B4C8C">
              <w:rPr>
                <w:rFonts w:ascii="Times New Roman" w:eastAsia="Calibri" w:hAnsi="Times New Roman" w:cs="Times New Roman"/>
              </w:rPr>
              <w:t>.с</w:t>
            </w:r>
            <w:proofErr w:type="gramEnd"/>
            <w:r w:rsidRPr="005B4C8C">
              <w:rPr>
                <w:rFonts w:ascii="Times New Roman" w:eastAsia="Calibri" w:hAnsi="Times New Roman" w:cs="Times New Roman"/>
              </w:rPr>
              <w:t>редства</w:t>
            </w:r>
            <w:proofErr w:type="spellEnd"/>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15 615 766</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22824357</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7 208 591</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14,34</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15,65</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1,31</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+146,17</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Источники всего</w:t>
            </w:r>
          </w:p>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В том числе:</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108 874 045</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145 880 279</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740 559</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100</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100</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+13,40</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Заемный капитал</w:t>
            </w:r>
          </w:p>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В том числе:</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6 561 985</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18 268 749</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11 706 764</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6,03</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12,53</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6,5</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+278,40</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Долгосрочный</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5 669 121</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5 000 000</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669 121</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5,21</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3,43</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-1,78</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+88,20</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Краткосрочный</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892 864</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13 268 749</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12 376 185</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0,76</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9,09</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8,33</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+6,73</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Дебиторская задолженность</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690 748</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1 036 064</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345 316</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0,64</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0,71</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0,07</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+150</w:t>
            </w:r>
          </w:p>
        </w:tc>
      </w:tr>
      <w:tr w:rsidR="00F36F41" w:rsidRPr="005B4C8C" w:rsidTr="00F36F41">
        <w:tc>
          <w:tcPr>
            <w:tcW w:w="1843" w:type="dxa"/>
          </w:tcPr>
          <w:p w:rsidR="00F36F41" w:rsidRPr="005B4C8C" w:rsidRDefault="00F36F41" w:rsidP="00012D86">
            <w:pPr>
              <w:pStyle w:val="a7"/>
              <w:spacing w:line="360" w:lineRule="auto"/>
              <w:rPr>
                <w:rFonts w:ascii="Times New Roman" w:eastAsia="Calibri" w:hAnsi="Times New Roman" w:cs="Times New Roman"/>
              </w:rPr>
            </w:pPr>
            <w:r w:rsidRPr="005B4C8C">
              <w:rPr>
                <w:rFonts w:ascii="Times New Roman" w:eastAsia="Calibri" w:hAnsi="Times New Roman" w:cs="Times New Roman"/>
              </w:rPr>
              <w:t>Кредиторская  задолженность</w:t>
            </w:r>
          </w:p>
        </w:tc>
        <w:tc>
          <w:tcPr>
            <w:tcW w:w="1417"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36 164 508</w:t>
            </w:r>
          </w:p>
        </w:tc>
        <w:tc>
          <w:tcPr>
            <w:tcW w:w="1276"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53 565 168</w:t>
            </w:r>
          </w:p>
        </w:tc>
        <w:tc>
          <w:tcPr>
            <w:tcW w:w="1418" w:type="dxa"/>
          </w:tcPr>
          <w:p w:rsidR="00F36F41" w:rsidRPr="005B4C8C" w:rsidRDefault="00F36F41" w:rsidP="00F36F41">
            <w:pPr>
              <w:pStyle w:val="a7"/>
              <w:spacing w:line="360" w:lineRule="auto"/>
              <w:rPr>
                <w:rFonts w:ascii="Times New Roman" w:eastAsia="Calibri" w:hAnsi="Times New Roman" w:cs="Times New Roman"/>
              </w:rPr>
            </w:pPr>
            <w:r w:rsidRPr="005B4C8C">
              <w:rPr>
                <w:rFonts w:ascii="Times New Roman" w:eastAsia="Calibri" w:hAnsi="Times New Roman" w:cs="Times New Roman"/>
              </w:rPr>
              <w:t>499 486 660</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33,22</w:t>
            </w:r>
          </w:p>
        </w:tc>
        <w:tc>
          <w:tcPr>
            <w:tcW w:w="992"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36,72</w:t>
            </w:r>
          </w:p>
        </w:tc>
        <w:tc>
          <w:tcPr>
            <w:tcW w:w="709"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3,5</w:t>
            </w:r>
          </w:p>
        </w:tc>
        <w:tc>
          <w:tcPr>
            <w:tcW w:w="1134" w:type="dxa"/>
          </w:tcPr>
          <w:p w:rsidR="00F36F41" w:rsidRPr="005B4C8C" w:rsidRDefault="00F36F41" w:rsidP="00F36F41">
            <w:pPr>
              <w:pStyle w:val="a7"/>
              <w:rPr>
                <w:rFonts w:ascii="Times New Roman" w:hAnsi="Times New Roman" w:cs="Times New Roman"/>
              </w:rPr>
            </w:pPr>
            <w:r w:rsidRPr="005B4C8C">
              <w:rPr>
                <w:rFonts w:ascii="Times New Roman" w:hAnsi="Times New Roman" w:cs="Times New Roman"/>
              </w:rPr>
              <w:t>+148,12</w:t>
            </w:r>
          </w:p>
        </w:tc>
      </w:tr>
    </w:tbl>
    <w:p w:rsidR="00133C50" w:rsidRDefault="00133C50" w:rsidP="00A44239">
      <w:pPr>
        <w:pStyle w:val="a7"/>
        <w:spacing w:line="360" w:lineRule="auto"/>
        <w:jc w:val="center"/>
        <w:rPr>
          <w:rFonts w:ascii="Times New Roman" w:eastAsia="Calibri" w:hAnsi="Times New Roman" w:cs="Times New Roman"/>
          <w:sz w:val="28"/>
          <w:szCs w:val="28"/>
        </w:rPr>
      </w:pPr>
    </w:p>
    <w:p w:rsidR="00133C50" w:rsidRPr="00133C50" w:rsidRDefault="00133C50" w:rsidP="00133C50">
      <w:pPr>
        <w:pStyle w:val="a4"/>
        <w:spacing w:before="0" w:beforeAutospacing="0" w:after="0" w:afterAutospacing="0" w:line="360" w:lineRule="auto"/>
        <w:ind w:firstLine="708"/>
        <w:jc w:val="both"/>
        <w:rPr>
          <w:color w:val="000000" w:themeColor="text1"/>
          <w:sz w:val="28"/>
          <w:szCs w:val="23"/>
        </w:rPr>
      </w:pPr>
      <w:r w:rsidRPr="00133C50">
        <w:rPr>
          <w:rStyle w:val="a5"/>
          <w:b w:val="0"/>
          <w:color w:val="000000" w:themeColor="text1"/>
          <w:sz w:val="28"/>
          <w:szCs w:val="23"/>
        </w:rPr>
        <w:t>Финансовые коэффициенты</w:t>
      </w:r>
      <w:r w:rsidRPr="00133C50">
        <w:rPr>
          <w:rStyle w:val="apple-converted-space"/>
          <w:color w:val="000000" w:themeColor="text1"/>
          <w:sz w:val="28"/>
          <w:szCs w:val="23"/>
        </w:rPr>
        <w:t> </w:t>
      </w:r>
      <w:r w:rsidRPr="00133C50">
        <w:rPr>
          <w:color w:val="000000" w:themeColor="text1"/>
          <w:sz w:val="28"/>
          <w:szCs w:val="23"/>
        </w:rPr>
        <w:t xml:space="preserve">- это относительные показатели финансовой деятельности </w:t>
      </w:r>
      <w:r>
        <w:rPr>
          <w:color w:val="000000" w:themeColor="text1"/>
          <w:sz w:val="28"/>
          <w:szCs w:val="23"/>
        </w:rPr>
        <w:t>организации</w:t>
      </w:r>
      <w:r w:rsidRPr="00133C50">
        <w:rPr>
          <w:color w:val="000000" w:themeColor="text1"/>
          <w:sz w:val="28"/>
          <w:szCs w:val="23"/>
        </w:rPr>
        <w:t>, выражающие связь между двумя или несколькими параметрами.</w:t>
      </w:r>
      <w:r>
        <w:rPr>
          <w:color w:val="000000" w:themeColor="text1"/>
          <w:sz w:val="28"/>
          <w:szCs w:val="23"/>
        </w:rPr>
        <w:t xml:space="preserve"> </w:t>
      </w:r>
      <w:r w:rsidRPr="00133C50">
        <w:rPr>
          <w:color w:val="000000" w:themeColor="text1"/>
          <w:sz w:val="28"/>
          <w:szCs w:val="23"/>
        </w:rPr>
        <w:t xml:space="preserve">Для оценки текущего финансового состояния </w:t>
      </w:r>
      <w:r>
        <w:rPr>
          <w:color w:val="000000" w:themeColor="text1"/>
          <w:sz w:val="28"/>
          <w:szCs w:val="23"/>
        </w:rPr>
        <w:t>организации</w:t>
      </w:r>
      <w:r w:rsidRPr="00133C50">
        <w:rPr>
          <w:color w:val="000000" w:themeColor="text1"/>
          <w:sz w:val="28"/>
          <w:szCs w:val="23"/>
        </w:rPr>
        <w:t xml:space="preserve"> применяют набор коэффициентов, которые сравнивают с нормативами или со средними показателями деятельности других </w:t>
      </w:r>
      <w:r>
        <w:rPr>
          <w:color w:val="000000" w:themeColor="text1"/>
          <w:sz w:val="28"/>
          <w:szCs w:val="23"/>
        </w:rPr>
        <w:t>организаций</w:t>
      </w:r>
      <w:r w:rsidRPr="00133C50">
        <w:rPr>
          <w:color w:val="000000" w:themeColor="text1"/>
          <w:sz w:val="28"/>
          <w:szCs w:val="23"/>
        </w:rPr>
        <w:t xml:space="preserve"> отрасли. Коэффициенты, выходящие за рамки нормативных значений, сигнализируют о «слабых местах» компании.</w:t>
      </w:r>
    </w:p>
    <w:p w:rsidR="00A44239" w:rsidRPr="004A5F9F" w:rsidRDefault="00133C50" w:rsidP="00133C50">
      <w:pPr>
        <w:pStyle w:val="a7"/>
        <w:spacing w:line="360" w:lineRule="auto"/>
        <w:jc w:val="center"/>
        <w:rPr>
          <w:rFonts w:ascii="Times New Roman" w:eastAsia="Calibri" w:hAnsi="Times New Roman" w:cs="Times New Roman"/>
          <w:sz w:val="28"/>
          <w:szCs w:val="28"/>
        </w:rPr>
      </w:pPr>
      <w:r w:rsidRPr="004A5F9F">
        <w:rPr>
          <w:rFonts w:ascii="Times New Roman" w:eastAsia="Calibri" w:hAnsi="Times New Roman" w:cs="Times New Roman"/>
          <w:sz w:val="28"/>
          <w:szCs w:val="28"/>
        </w:rPr>
        <w:t xml:space="preserve"> </w:t>
      </w:r>
      <w:r w:rsidR="00A44239" w:rsidRPr="004A5F9F">
        <w:rPr>
          <w:rFonts w:ascii="Times New Roman" w:eastAsia="Calibri" w:hAnsi="Times New Roman" w:cs="Times New Roman"/>
          <w:sz w:val="28"/>
          <w:szCs w:val="28"/>
        </w:rPr>
        <w:t>Анализ финансовых коэффициентов</w:t>
      </w:r>
      <w:r w:rsidR="004A5F9F">
        <w:rPr>
          <w:rFonts w:ascii="Times New Roman" w:eastAsia="Calibri" w:hAnsi="Times New Roman" w:cs="Times New Roman"/>
          <w:sz w:val="28"/>
          <w:szCs w:val="28"/>
        </w:rPr>
        <w:t xml:space="preserve"> ПАО «Аэрофлот»</w:t>
      </w:r>
    </w:p>
    <w:p w:rsidR="00A44239" w:rsidRDefault="00A44239" w:rsidP="00A44239">
      <w:pPr>
        <w:pStyle w:val="a7"/>
        <w:spacing w:line="36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№3</w:t>
      </w:r>
    </w:p>
    <w:tbl>
      <w:tblPr>
        <w:tblStyle w:val="a9"/>
        <w:tblW w:w="8681" w:type="dxa"/>
        <w:tblInd w:w="817" w:type="dxa"/>
        <w:tblLook w:val="04A0" w:firstRow="1" w:lastRow="0" w:firstColumn="1" w:lastColumn="0" w:noHBand="0" w:noVBand="1"/>
      </w:tblPr>
      <w:tblGrid>
        <w:gridCol w:w="484"/>
        <w:gridCol w:w="4336"/>
        <w:gridCol w:w="1275"/>
        <w:gridCol w:w="993"/>
        <w:gridCol w:w="1593"/>
      </w:tblGrid>
      <w:tr w:rsidR="00A44239" w:rsidRPr="00A44239" w:rsidTr="00A44239">
        <w:trPr>
          <w:trHeight w:val="319"/>
        </w:trPr>
        <w:tc>
          <w:tcPr>
            <w:tcW w:w="484" w:type="dxa"/>
          </w:tcPr>
          <w:p w:rsidR="00A44239" w:rsidRPr="00A44239" w:rsidRDefault="00A44239" w:rsidP="001A2F26">
            <w:pPr>
              <w:pStyle w:val="a7"/>
              <w:spacing w:line="360"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w:t>
            </w:r>
          </w:p>
        </w:tc>
        <w:tc>
          <w:tcPr>
            <w:tcW w:w="4336" w:type="dxa"/>
          </w:tcPr>
          <w:p w:rsidR="00A44239" w:rsidRPr="00A44239" w:rsidRDefault="00A44239" w:rsidP="001A2F26">
            <w:pPr>
              <w:pStyle w:val="a7"/>
              <w:spacing w:line="360"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Показатели</w:t>
            </w:r>
          </w:p>
        </w:tc>
        <w:tc>
          <w:tcPr>
            <w:tcW w:w="1275" w:type="dxa"/>
          </w:tcPr>
          <w:p w:rsidR="00A44239" w:rsidRPr="00A44239" w:rsidRDefault="00A44239" w:rsidP="001A2F26">
            <w:pPr>
              <w:pStyle w:val="a7"/>
              <w:spacing w:line="360"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2013г.</w:t>
            </w:r>
          </w:p>
        </w:tc>
        <w:tc>
          <w:tcPr>
            <w:tcW w:w="993" w:type="dxa"/>
          </w:tcPr>
          <w:p w:rsidR="00A44239" w:rsidRPr="00A44239" w:rsidRDefault="00A44239" w:rsidP="001A2F26">
            <w:pPr>
              <w:pStyle w:val="a7"/>
              <w:spacing w:line="360"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2014г.</w:t>
            </w:r>
          </w:p>
        </w:tc>
        <w:tc>
          <w:tcPr>
            <w:tcW w:w="1593" w:type="dxa"/>
          </w:tcPr>
          <w:p w:rsidR="00A44239" w:rsidRPr="00A44239" w:rsidRDefault="00A44239" w:rsidP="001A2F26">
            <w:pPr>
              <w:pStyle w:val="a7"/>
              <w:spacing w:line="360"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отклонение</w:t>
            </w:r>
          </w:p>
        </w:tc>
      </w:tr>
      <w:tr w:rsidR="00A44239" w:rsidRPr="00A44239" w:rsidTr="00A44239">
        <w:tc>
          <w:tcPr>
            <w:tcW w:w="484" w:type="dxa"/>
          </w:tcPr>
          <w:p w:rsidR="00A44239" w:rsidRPr="00A44239" w:rsidRDefault="00A44239"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1</w:t>
            </w:r>
          </w:p>
        </w:tc>
        <w:tc>
          <w:tcPr>
            <w:tcW w:w="4336" w:type="dxa"/>
          </w:tcPr>
          <w:p w:rsidR="00A44239" w:rsidRPr="00A44239" w:rsidRDefault="00A44239"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Коэффициент ликвидности</w:t>
            </w:r>
          </w:p>
        </w:tc>
        <w:tc>
          <w:tcPr>
            <w:tcW w:w="1275" w:type="dxa"/>
          </w:tcPr>
          <w:p w:rsidR="00A44239"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0,33</w:t>
            </w:r>
          </w:p>
        </w:tc>
        <w:tc>
          <w:tcPr>
            <w:tcW w:w="993" w:type="dxa"/>
          </w:tcPr>
          <w:p w:rsidR="00A44239"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0,42</w:t>
            </w:r>
          </w:p>
        </w:tc>
        <w:tc>
          <w:tcPr>
            <w:tcW w:w="1593" w:type="dxa"/>
          </w:tcPr>
          <w:p w:rsidR="00A44239"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+0,09</w:t>
            </w:r>
          </w:p>
        </w:tc>
      </w:tr>
      <w:tr w:rsidR="00A44239" w:rsidRPr="00A44239" w:rsidTr="00A44239">
        <w:tc>
          <w:tcPr>
            <w:tcW w:w="484" w:type="dxa"/>
          </w:tcPr>
          <w:p w:rsidR="00A44239" w:rsidRPr="00A44239" w:rsidRDefault="00A44239"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2</w:t>
            </w:r>
          </w:p>
        </w:tc>
        <w:tc>
          <w:tcPr>
            <w:tcW w:w="4336" w:type="dxa"/>
          </w:tcPr>
          <w:p w:rsidR="00A44239" w:rsidRPr="00A44239" w:rsidRDefault="00A44239"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Коэффициент платежеспособности</w:t>
            </w:r>
          </w:p>
        </w:tc>
        <w:tc>
          <w:tcPr>
            <w:tcW w:w="1275" w:type="dxa"/>
          </w:tcPr>
          <w:p w:rsidR="00A44239" w:rsidRPr="00A44239" w:rsidRDefault="00B52BCD"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0,68</w:t>
            </w:r>
          </w:p>
        </w:tc>
        <w:tc>
          <w:tcPr>
            <w:tcW w:w="993" w:type="dxa"/>
          </w:tcPr>
          <w:p w:rsidR="00A44239" w:rsidRPr="00A44239" w:rsidRDefault="00B52BCD"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1,47</w:t>
            </w:r>
          </w:p>
        </w:tc>
        <w:tc>
          <w:tcPr>
            <w:tcW w:w="1593" w:type="dxa"/>
          </w:tcPr>
          <w:p w:rsidR="00A44239" w:rsidRPr="00A44239" w:rsidRDefault="00B52BCD"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+0,79</w:t>
            </w:r>
          </w:p>
        </w:tc>
      </w:tr>
      <w:tr w:rsidR="00A44239" w:rsidRPr="00A44239" w:rsidTr="00A44239">
        <w:tc>
          <w:tcPr>
            <w:tcW w:w="484" w:type="dxa"/>
          </w:tcPr>
          <w:p w:rsidR="00A44239" w:rsidRPr="00A44239" w:rsidRDefault="00A44239"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3</w:t>
            </w:r>
          </w:p>
        </w:tc>
        <w:tc>
          <w:tcPr>
            <w:tcW w:w="4336" w:type="dxa"/>
          </w:tcPr>
          <w:p w:rsidR="00A44239" w:rsidRPr="00A44239" w:rsidRDefault="00A44239" w:rsidP="0034073F">
            <w:pPr>
              <w:pStyle w:val="a7"/>
              <w:spacing w:line="276" w:lineRule="auto"/>
              <w:rPr>
                <w:rFonts w:ascii="Times New Roman" w:eastAsia="Calibri" w:hAnsi="Times New Roman" w:cs="Times New Roman"/>
                <w:sz w:val="24"/>
                <w:szCs w:val="24"/>
              </w:rPr>
            </w:pPr>
            <w:r w:rsidRPr="00A44239">
              <w:rPr>
                <w:rFonts w:ascii="Times New Roman" w:eastAsia="Calibri" w:hAnsi="Times New Roman" w:cs="Times New Roman"/>
                <w:sz w:val="24"/>
                <w:szCs w:val="24"/>
              </w:rPr>
              <w:t>Коэффициент</w:t>
            </w:r>
            <w:r>
              <w:rPr>
                <w:rFonts w:ascii="Times New Roman" w:eastAsia="Calibri" w:hAnsi="Times New Roman" w:cs="Times New Roman"/>
                <w:sz w:val="24"/>
                <w:szCs w:val="24"/>
              </w:rPr>
              <w:t xml:space="preserve"> </w:t>
            </w:r>
            <w:r w:rsidRPr="00A44239">
              <w:rPr>
                <w:rFonts w:ascii="Times New Roman" w:hAnsi="Times New Roman" w:cs="Times New Roman"/>
                <w:color w:val="333333"/>
                <w:sz w:val="24"/>
                <w:szCs w:val="24"/>
                <w:shd w:val="clear" w:color="auto" w:fill="FFFFFF"/>
              </w:rPr>
              <w:t>финансовой устойчивости</w:t>
            </w:r>
          </w:p>
        </w:tc>
        <w:tc>
          <w:tcPr>
            <w:tcW w:w="1275" w:type="dxa"/>
          </w:tcPr>
          <w:p w:rsidR="00A44239"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0,26</w:t>
            </w:r>
          </w:p>
        </w:tc>
        <w:tc>
          <w:tcPr>
            <w:tcW w:w="993" w:type="dxa"/>
          </w:tcPr>
          <w:p w:rsidR="00A44239"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0,018</w:t>
            </w:r>
          </w:p>
        </w:tc>
        <w:tc>
          <w:tcPr>
            <w:tcW w:w="1593" w:type="dxa"/>
          </w:tcPr>
          <w:p w:rsidR="00A44239"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-0,242</w:t>
            </w:r>
          </w:p>
        </w:tc>
      </w:tr>
      <w:tr w:rsidR="0034073F" w:rsidRPr="00A44239" w:rsidTr="00A44239">
        <w:tc>
          <w:tcPr>
            <w:tcW w:w="484" w:type="dxa"/>
          </w:tcPr>
          <w:p w:rsidR="0034073F" w:rsidRPr="00A44239" w:rsidRDefault="0034073F"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4</w:t>
            </w:r>
          </w:p>
        </w:tc>
        <w:tc>
          <w:tcPr>
            <w:tcW w:w="4336" w:type="dxa"/>
          </w:tcPr>
          <w:p w:rsidR="0034073F" w:rsidRPr="00A44239" w:rsidRDefault="0034073F"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Коэффициент деловой активности</w:t>
            </w:r>
          </w:p>
        </w:tc>
        <w:tc>
          <w:tcPr>
            <w:tcW w:w="1275" w:type="dxa"/>
          </w:tcPr>
          <w:p w:rsidR="0034073F" w:rsidRPr="00E94503"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1,91</w:t>
            </w:r>
          </w:p>
        </w:tc>
        <w:tc>
          <w:tcPr>
            <w:tcW w:w="993" w:type="dxa"/>
          </w:tcPr>
          <w:p w:rsidR="0034073F" w:rsidRPr="00E94503"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1,64</w:t>
            </w:r>
          </w:p>
        </w:tc>
        <w:tc>
          <w:tcPr>
            <w:tcW w:w="1593" w:type="dxa"/>
          </w:tcPr>
          <w:p w:rsidR="0034073F" w:rsidRPr="00A4423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-0,27</w:t>
            </w:r>
          </w:p>
        </w:tc>
      </w:tr>
      <w:tr w:rsidR="0034073F" w:rsidRPr="00A44239" w:rsidTr="00A44239">
        <w:tc>
          <w:tcPr>
            <w:tcW w:w="484" w:type="dxa"/>
          </w:tcPr>
          <w:p w:rsidR="0034073F" w:rsidRPr="00A44239" w:rsidRDefault="0034073F"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5</w:t>
            </w:r>
          </w:p>
        </w:tc>
        <w:tc>
          <w:tcPr>
            <w:tcW w:w="4336" w:type="dxa"/>
          </w:tcPr>
          <w:p w:rsidR="0034073F" w:rsidRPr="00A44239" w:rsidRDefault="0034073F" w:rsidP="0034073F">
            <w:pPr>
              <w:pStyle w:val="a7"/>
              <w:spacing w:line="276" w:lineRule="auto"/>
              <w:jc w:val="both"/>
              <w:rPr>
                <w:rFonts w:ascii="Times New Roman" w:eastAsia="Calibri" w:hAnsi="Times New Roman" w:cs="Times New Roman"/>
                <w:sz w:val="24"/>
                <w:szCs w:val="24"/>
              </w:rPr>
            </w:pPr>
            <w:r w:rsidRPr="00A44239">
              <w:rPr>
                <w:rFonts w:ascii="Times New Roman" w:eastAsia="Calibri" w:hAnsi="Times New Roman" w:cs="Times New Roman"/>
                <w:sz w:val="24"/>
                <w:szCs w:val="24"/>
              </w:rPr>
              <w:t>Коэффициент рентабельности</w:t>
            </w:r>
          </w:p>
        </w:tc>
        <w:tc>
          <w:tcPr>
            <w:tcW w:w="1275" w:type="dxa"/>
          </w:tcPr>
          <w:p w:rsidR="0034073F" w:rsidRPr="00D1736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1,02</w:t>
            </w:r>
          </w:p>
        </w:tc>
        <w:tc>
          <w:tcPr>
            <w:tcW w:w="993" w:type="dxa"/>
          </w:tcPr>
          <w:p w:rsidR="0034073F" w:rsidRPr="00D1736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0,91</w:t>
            </w:r>
          </w:p>
        </w:tc>
        <w:tc>
          <w:tcPr>
            <w:tcW w:w="1593" w:type="dxa"/>
          </w:tcPr>
          <w:p w:rsidR="0034073F" w:rsidRPr="00D17369" w:rsidRDefault="0034073F" w:rsidP="0034073F">
            <w:pPr>
              <w:pStyle w:val="a7"/>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-0,11</w:t>
            </w:r>
          </w:p>
        </w:tc>
      </w:tr>
    </w:tbl>
    <w:p w:rsidR="000F4388" w:rsidRDefault="000F4388" w:rsidP="0071155C">
      <w:pPr>
        <w:pStyle w:val="a7"/>
        <w:spacing w:line="360" w:lineRule="auto"/>
        <w:jc w:val="both"/>
        <w:rPr>
          <w:rFonts w:ascii="Times New Roman" w:hAnsi="Times New Roman" w:cs="Times New Roman"/>
          <w:sz w:val="28"/>
          <w:szCs w:val="28"/>
        </w:rPr>
      </w:pPr>
    </w:p>
    <w:p w:rsidR="00133C50" w:rsidRDefault="00133C50" w:rsidP="00133C50">
      <w:pPr>
        <w:pStyle w:val="a7"/>
        <w:spacing w:line="360" w:lineRule="auto"/>
        <w:rPr>
          <w:rFonts w:ascii="Times New Roman" w:hAnsi="Times New Roman" w:cs="Times New Roman"/>
          <w:sz w:val="28"/>
          <w:szCs w:val="28"/>
        </w:rPr>
      </w:pPr>
    </w:p>
    <w:p w:rsidR="00133C50" w:rsidRDefault="00133C50" w:rsidP="00133C50">
      <w:pPr>
        <w:pStyle w:val="a7"/>
        <w:spacing w:line="360" w:lineRule="auto"/>
        <w:jc w:val="center"/>
        <w:rPr>
          <w:rFonts w:ascii="Times New Roman" w:hAnsi="Times New Roman" w:cs="Times New Roman"/>
          <w:sz w:val="28"/>
          <w:szCs w:val="28"/>
        </w:rPr>
      </w:pPr>
    </w:p>
    <w:p w:rsidR="00133C50" w:rsidRDefault="00133C50" w:rsidP="00133C50">
      <w:pPr>
        <w:pStyle w:val="a7"/>
        <w:spacing w:line="360" w:lineRule="auto"/>
        <w:jc w:val="center"/>
        <w:rPr>
          <w:rFonts w:ascii="Times New Roman" w:hAnsi="Times New Roman" w:cs="Times New Roman"/>
          <w:sz w:val="28"/>
          <w:szCs w:val="28"/>
        </w:rPr>
      </w:pPr>
    </w:p>
    <w:p w:rsidR="000F4388" w:rsidRPr="004A5F9F" w:rsidRDefault="00133C50" w:rsidP="00133C50">
      <w:pPr>
        <w:pStyle w:val="a7"/>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Финансовые коэффициенты </w:t>
      </w:r>
      <w:r w:rsidR="004A5F9F" w:rsidRPr="004A5F9F">
        <w:rPr>
          <w:rFonts w:ascii="Times New Roman" w:hAnsi="Times New Roman" w:cs="Times New Roman"/>
          <w:sz w:val="28"/>
          <w:szCs w:val="28"/>
        </w:rPr>
        <w:t>Анализ</w:t>
      </w:r>
      <w:r w:rsidR="000F4388" w:rsidRPr="004A5F9F">
        <w:rPr>
          <w:rFonts w:ascii="Times New Roman" w:hAnsi="Times New Roman" w:cs="Times New Roman"/>
          <w:sz w:val="28"/>
          <w:szCs w:val="28"/>
        </w:rPr>
        <w:t xml:space="preserve"> расчета коэффициентов ликвидности</w:t>
      </w:r>
      <w:r w:rsidR="004A5F9F">
        <w:rPr>
          <w:rFonts w:ascii="Times New Roman" w:hAnsi="Times New Roman" w:cs="Times New Roman"/>
          <w:sz w:val="28"/>
          <w:szCs w:val="28"/>
        </w:rPr>
        <w:t xml:space="preserve"> ПАО «Аэрофлот»</w:t>
      </w:r>
    </w:p>
    <w:p w:rsidR="000F4388" w:rsidRDefault="000F4388" w:rsidP="000F4388">
      <w:pPr>
        <w:pStyle w:val="a7"/>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w:t>
      </w:r>
      <w:r w:rsidR="00A44239">
        <w:rPr>
          <w:rFonts w:ascii="Times New Roman" w:hAnsi="Times New Roman" w:cs="Times New Roman"/>
          <w:sz w:val="28"/>
          <w:szCs w:val="28"/>
        </w:rPr>
        <w:t>4</w:t>
      </w:r>
    </w:p>
    <w:tbl>
      <w:tblPr>
        <w:tblpPr w:leftFromText="180" w:rightFromText="180" w:vertAnchor="text" w:horzAnchor="margin" w:tblpXSpec="center" w:tblpY="63"/>
        <w:tblW w:w="6421" w:type="dxa"/>
        <w:tblLook w:val="04A0" w:firstRow="1" w:lastRow="0" w:firstColumn="1" w:lastColumn="0" w:noHBand="0" w:noVBand="1"/>
      </w:tblPr>
      <w:tblGrid>
        <w:gridCol w:w="1872"/>
        <w:gridCol w:w="1178"/>
        <w:gridCol w:w="1222"/>
        <w:gridCol w:w="2149"/>
      </w:tblGrid>
      <w:tr w:rsidR="00133C50" w:rsidRPr="00012D86" w:rsidTr="00133C50">
        <w:trPr>
          <w:trHeight w:val="840"/>
        </w:trPr>
        <w:tc>
          <w:tcPr>
            <w:tcW w:w="1872" w:type="dxa"/>
            <w:tcBorders>
              <w:top w:val="single" w:sz="4" w:space="0" w:color="auto"/>
              <w:left w:val="single" w:sz="4" w:space="0" w:color="auto"/>
              <w:bottom w:val="single" w:sz="4" w:space="0" w:color="auto"/>
              <w:right w:val="single" w:sz="4" w:space="0" w:color="auto"/>
            </w:tcBorders>
            <w:noWrap/>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Коэффициенты</w:t>
            </w:r>
          </w:p>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p>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p>
        </w:tc>
        <w:tc>
          <w:tcPr>
            <w:tcW w:w="1178" w:type="dxa"/>
            <w:tcBorders>
              <w:top w:val="single" w:sz="4" w:space="0" w:color="auto"/>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proofErr w:type="gramStart"/>
            <w:r w:rsidRPr="00012D86">
              <w:rPr>
                <w:rFonts w:ascii="Times New Roman" w:eastAsia="Times New Roman" w:hAnsi="Times New Roman" w:cs="Times New Roman"/>
                <w:color w:val="000000"/>
                <w:sz w:val="24"/>
                <w:szCs w:val="24"/>
                <w:lang w:eastAsia="ru-RU"/>
              </w:rPr>
              <w:t>На конец</w:t>
            </w:r>
            <w:proofErr w:type="gramEnd"/>
            <w:r w:rsidRPr="00012D86">
              <w:rPr>
                <w:rFonts w:ascii="Times New Roman" w:eastAsia="Times New Roman" w:hAnsi="Times New Roman" w:cs="Times New Roman"/>
                <w:color w:val="000000"/>
                <w:sz w:val="24"/>
                <w:szCs w:val="24"/>
                <w:lang w:eastAsia="ru-RU"/>
              </w:rPr>
              <w:t xml:space="preserve"> 201</w:t>
            </w:r>
            <w:r>
              <w:rPr>
                <w:rFonts w:ascii="Times New Roman" w:eastAsia="Times New Roman" w:hAnsi="Times New Roman" w:cs="Times New Roman"/>
                <w:color w:val="000000"/>
                <w:sz w:val="24"/>
                <w:szCs w:val="24"/>
                <w:lang w:eastAsia="ru-RU"/>
              </w:rPr>
              <w:t>3</w:t>
            </w:r>
            <w:r w:rsidRPr="00012D86">
              <w:rPr>
                <w:rFonts w:ascii="Times New Roman" w:eastAsia="Times New Roman" w:hAnsi="Times New Roman" w:cs="Times New Roman"/>
                <w:color w:val="000000"/>
                <w:sz w:val="24"/>
                <w:szCs w:val="24"/>
                <w:lang w:eastAsia="ru-RU"/>
              </w:rPr>
              <w:t>г.</w:t>
            </w:r>
          </w:p>
        </w:tc>
        <w:tc>
          <w:tcPr>
            <w:tcW w:w="1222" w:type="dxa"/>
            <w:tcBorders>
              <w:top w:val="single" w:sz="4" w:space="0" w:color="auto"/>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конец 2014</w:t>
            </w:r>
            <w:r w:rsidRPr="00012D86">
              <w:rPr>
                <w:rFonts w:ascii="Times New Roman" w:eastAsia="Times New Roman" w:hAnsi="Times New Roman" w:cs="Times New Roman"/>
                <w:color w:val="000000"/>
                <w:sz w:val="24"/>
                <w:szCs w:val="24"/>
                <w:lang w:eastAsia="ru-RU"/>
              </w:rPr>
              <w:t>г.</w:t>
            </w:r>
          </w:p>
        </w:tc>
        <w:tc>
          <w:tcPr>
            <w:tcW w:w="2149" w:type="dxa"/>
            <w:tcBorders>
              <w:top w:val="single" w:sz="4" w:space="0" w:color="auto"/>
              <w:left w:val="single" w:sz="4" w:space="0" w:color="auto"/>
              <w:bottom w:val="single" w:sz="4" w:space="0" w:color="auto"/>
              <w:right w:val="single" w:sz="4" w:space="0" w:color="auto"/>
            </w:tcBorders>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sidRPr="00012D86">
              <w:rPr>
                <w:rFonts w:ascii="Times New Roman" w:eastAsia="Times New Roman" w:hAnsi="Times New Roman" w:cs="Times New Roman"/>
                <w:color w:val="000000"/>
                <w:sz w:val="24"/>
                <w:szCs w:val="24"/>
                <w:lang w:eastAsia="ru-RU"/>
              </w:rPr>
              <w:t>Рекомендуемое значение</w:t>
            </w:r>
          </w:p>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p>
        </w:tc>
      </w:tr>
      <w:tr w:rsidR="00133C50" w:rsidRPr="00012D86" w:rsidTr="00133C50">
        <w:trPr>
          <w:trHeight w:val="277"/>
        </w:trPr>
        <w:tc>
          <w:tcPr>
            <w:tcW w:w="1872" w:type="dxa"/>
            <w:tcBorders>
              <w:top w:val="single" w:sz="4" w:space="0" w:color="auto"/>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Pr="00012D86">
              <w:rPr>
                <w:rFonts w:ascii="Times New Roman" w:eastAsia="Times New Roman" w:hAnsi="Times New Roman" w:cs="Times New Roman"/>
                <w:color w:val="000000"/>
                <w:sz w:val="24"/>
                <w:szCs w:val="24"/>
                <w:lang w:eastAsia="ru-RU"/>
              </w:rPr>
              <w:t>бсолютной ликвидности</w:t>
            </w:r>
          </w:p>
        </w:tc>
        <w:tc>
          <w:tcPr>
            <w:tcW w:w="1178" w:type="dxa"/>
            <w:tcBorders>
              <w:top w:val="single" w:sz="4" w:space="0" w:color="auto"/>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0,33</w:t>
            </w:r>
          </w:p>
        </w:tc>
        <w:tc>
          <w:tcPr>
            <w:tcW w:w="1222" w:type="dxa"/>
            <w:tcBorders>
              <w:top w:val="single" w:sz="4" w:space="0" w:color="auto"/>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0,42</w:t>
            </w:r>
          </w:p>
        </w:tc>
        <w:tc>
          <w:tcPr>
            <w:tcW w:w="2149" w:type="dxa"/>
            <w:tcBorders>
              <w:top w:val="single" w:sz="4" w:space="0" w:color="auto"/>
              <w:left w:val="single" w:sz="4" w:space="0" w:color="auto"/>
              <w:bottom w:val="single" w:sz="4" w:space="0" w:color="auto"/>
              <w:right w:val="single" w:sz="4" w:space="0" w:color="auto"/>
            </w:tcBorders>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sidRPr="00012D86">
              <w:rPr>
                <w:rFonts w:ascii="Times New Roman" w:eastAsia="Times New Roman" w:hAnsi="Times New Roman" w:cs="Times New Roman"/>
                <w:color w:val="000000"/>
                <w:sz w:val="24"/>
                <w:szCs w:val="24"/>
                <w:lang w:eastAsia="ru-RU"/>
              </w:rPr>
              <w:t>0,2 – 0,5</w:t>
            </w:r>
          </w:p>
        </w:tc>
      </w:tr>
      <w:tr w:rsidR="00133C50" w:rsidRPr="00012D86" w:rsidTr="00133C50">
        <w:trPr>
          <w:trHeight w:val="277"/>
        </w:trPr>
        <w:tc>
          <w:tcPr>
            <w:tcW w:w="1872" w:type="dxa"/>
            <w:tcBorders>
              <w:top w:val="nil"/>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Pr="00012D86">
              <w:rPr>
                <w:rFonts w:ascii="Times New Roman" w:eastAsia="Times New Roman" w:hAnsi="Times New Roman" w:cs="Times New Roman"/>
                <w:color w:val="000000"/>
                <w:sz w:val="24"/>
                <w:szCs w:val="24"/>
                <w:lang w:eastAsia="ru-RU"/>
              </w:rPr>
              <w:t>ыстрой ликвидности</w:t>
            </w:r>
          </w:p>
        </w:tc>
        <w:tc>
          <w:tcPr>
            <w:tcW w:w="1178" w:type="dxa"/>
            <w:tcBorders>
              <w:top w:val="nil"/>
              <w:left w:val="single" w:sz="4" w:space="0" w:color="auto"/>
              <w:bottom w:val="single" w:sz="4" w:space="0" w:color="auto"/>
              <w:right w:val="single" w:sz="4" w:space="0" w:color="auto"/>
            </w:tcBorders>
            <w:noWrap/>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w:t>
            </w:r>
          </w:p>
        </w:tc>
        <w:tc>
          <w:tcPr>
            <w:tcW w:w="1222" w:type="dxa"/>
            <w:tcBorders>
              <w:top w:val="nil"/>
              <w:left w:val="single" w:sz="4" w:space="0" w:color="auto"/>
              <w:bottom w:val="single" w:sz="4" w:space="0" w:color="auto"/>
              <w:right w:val="single" w:sz="4" w:space="0" w:color="auto"/>
            </w:tcBorders>
            <w:noWrap/>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0,97</w:t>
            </w:r>
          </w:p>
        </w:tc>
        <w:tc>
          <w:tcPr>
            <w:tcW w:w="2149" w:type="dxa"/>
            <w:tcBorders>
              <w:top w:val="nil"/>
              <w:left w:val="single" w:sz="4" w:space="0" w:color="auto"/>
              <w:bottom w:val="single" w:sz="4" w:space="0" w:color="auto"/>
              <w:right w:val="single" w:sz="4" w:space="0" w:color="auto"/>
            </w:tcBorders>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sidRPr="00012D86">
              <w:rPr>
                <w:rFonts w:ascii="Times New Roman" w:eastAsia="Times New Roman" w:hAnsi="Times New Roman" w:cs="Times New Roman"/>
                <w:color w:val="000000"/>
                <w:sz w:val="24"/>
                <w:szCs w:val="24"/>
                <w:lang w:eastAsia="ru-RU"/>
              </w:rPr>
              <w:t>0,7 – 1</w:t>
            </w:r>
          </w:p>
        </w:tc>
      </w:tr>
      <w:tr w:rsidR="00133C50" w:rsidRPr="00012D86" w:rsidTr="00133C50">
        <w:trPr>
          <w:trHeight w:val="277"/>
        </w:trPr>
        <w:tc>
          <w:tcPr>
            <w:tcW w:w="1872" w:type="dxa"/>
            <w:tcBorders>
              <w:top w:val="single" w:sz="4" w:space="0" w:color="auto"/>
              <w:left w:val="single" w:sz="4" w:space="0" w:color="auto"/>
              <w:bottom w:val="single" w:sz="4" w:space="0" w:color="auto"/>
              <w:right w:val="single" w:sz="4" w:space="0" w:color="auto"/>
            </w:tcBorders>
            <w:noWrap/>
            <w:hideMark/>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w:t>
            </w:r>
            <w:r w:rsidRPr="00012D86">
              <w:rPr>
                <w:rFonts w:ascii="Times New Roman" w:eastAsia="Times New Roman" w:hAnsi="Times New Roman" w:cs="Times New Roman"/>
                <w:color w:val="000000"/>
                <w:sz w:val="24"/>
                <w:szCs w:val="24"/>
                <w:lang w:eastAsia="ru-RU"/>
              </w:rPr>
              <w:t>екущей ликвидности</w:t>
            </w:r>
          </w:p>
        </w:tc>
        <w:tc>
          <w:tcPr>
            <w:tcW w:w="1178" w:type="dxa"/>
            <w:tcBorders>
              <w:top w:val="single" w:sz="4" w:space="0" w:color="auto"/>
              <w:left w:val="single" w:sz="4" w:space="0" w:color="auto"/>
              <w:bottom w:val="single" w:sz="4" w:space="0" w:color="auto"/>
              <w:right w:val="single" w:sz="4" w:space="0" w:color="auto"/>
            </w:tcBorders>
            <w:noWrap/>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1,44</w:t>
            </w:r>
          </w:p>
        </w:tc>
        <w:tc>
          <w:tcPr>
            <w:tcW w:w="1222" w:type="dxa"/>
            <w:tcBorders>
              <w:top w:val="single" w:sz="4" w:space="0" w:color="auto"/>
              <w:left w:val="single" w:sz="4" w:space="0" w:color="auto"/>
              <w:bottom w:val="single" w:sz="4" w:space="0" w:color="auto"/>
              <w:right w:val="single" w:sz="4" w:space="0" w:color="auto"/>
            </w:tcBorders>
            <w:noWrap/>
          </w:tcPr>
          <w:p w:rsidR="00133C50" w:rsidRPr="00012D86" w:rsidRDefault="00133C50" w:rsidP="00EA595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r w:rsidR="00EA595B">
              <w:rPr>
                <w:rFonts w:ascii="Times New Roman" w:eastAsia="Times New Roman" w:hAnsi="Times New Roman" w:cs="Times New Roman"/>
                <w:color w:val="000000"/>
                <w:sz w:val="24"/>
                <w:szCs w:val="24"/>
                <w:lang w:eastAsia="ru-RU"/>
              </w:rPr>
              <w:t>6</w:t>
            </w:r>
          </w:p>
        </w:tc>
        <w:tc>
          <w:tcPr>
            <w:tcW w:w="2149" w:type="dxa"/>
            <w:tcBorders>
              <w:top w:val="single" w:sz="4" w:space="0" w:color="auto"/>
              <w:left w:val="single" w:sz="4" w:space="0" w:color="auto"/>
              <w:bottom w:val="single" w:sz="4" w:space="0" w:color="auto"/>
              <w:right w:val="single" w:sz="4" w:space="0" w:color="auto"/>
            </w:tcBorders>
          </w:tcPr>
          <w:p w:rsidR="00133C50" w:rsidRPr="00012D86" w:rsidRDefault="00133C50" w:rsidP="00133C50">
            <w:pPr>
              <w:spacing w:after="0" w:line="240" w:lineRule="auto"/>
              <w:rPr>
                <w:rFonts w:ascii="Times New Roman" w:eastAsia="Times New Roman" w:hAnsi="Times New Roman" w:cs="Times New Roman"/>
                <w:color w:val="000000"/>
                <w:sz w:val="24"/>
                <w:szCs w:val="24"/>
                <w:lang w:eastAsia="ru-RU"/>
              </w:rPr>
            </w:pPr>
            <w:r w:rsidRPr="00012D86">
              <w:rPr>
                <w:rFonts w:ascii="Times New Roman" w:eastAsia="Times New Roman" w:hAnsi="Times New Roman" w:cs="Times New Roman"/>
                <w:color w:val="000000"/>
                <w:sz w:val="24"/>
                <w:szCs w:val="24"/>
                <w:lang w:eastAsia="ru-RU"/>
              </w:rPr>
              <w:t>1,5 – 2,5</w:t>
            </w:r>
          </w:p>
        </w:tc>
      </w:tr>
    </w:tbl>
    <w:p w:rsidR="000F4388" w:rsidRDefault="000F4388" w:rsidP="0071155C">
      <w:pPr>
        <w:pStyle w:val="a7"/>
        <w:spacing w:line="360" w:lineRule="auto"/>
        <w:jc w:val="both"/>
        <w:rPr>
          <w:rFonts w:ascii="Times New Roman" w:hAnsi="Times New Roman" w:cs="Times New Roman"/>
          <w:sz w:val="28"/>
          <w:szCs w:val="28"/>
        </w:rPr>
      </w:pPr>
    </w:p>
    <w:p w:rsidR="000F4388" w:rsidRPr="0071155C" w:rsidRDefault="000F4388" w:rsidP="0071155C">
      <w:pPr>
        <w:pStyle w:val="a7"/>
        <w:spacing w:line="360" w:lineRule="auto"/>
        <w:jc w:val="both"/>
        <w:rPr>
          <w:rFonts w:ascii="Times New Roman" w:hAnsi="Times New Roman" w:cs="Times New Roman"/>
          <w:sz w:val="28"/>
          <w:szCs w:val="28"/>
        </w:rPr>
      </w:pPr>
    </w:p>
    <w:p w:rsidR="005A127C" w:rsidRPr="0071155C" w:rsidRDefault="005A127C" w:rsidP="0071155C">
      <w:pPr>
        <w:pStyle w:val="a7"/>
        <w:spacing w:line="360" w:lineRule="auto"/>
        <w:jc w:val="both"/>
        <w:rPr>
          <w:rFonts w:ascii="Times New Roman" w:eastAsia="Calibri" w:hAnsi="Times New Roman" w:cs="Times New Roman"/>
          <w:sz w:val="28"/>
          <w:szCs w:val="28"/>
        </w:rPr>
      </w:pPr>
    </w:p>
    <w:p w:rsidR="00012D86" w:rsidRDefault="00012D86" w:rsidP="0071155C">
      <w:pPr>
        <w:pStyle w:val="a7"/>
        <w:spacing w:line="360" w:lineRule="auto"/>
        <w:jc w:val="both"/>
        <w:rPr>
          <w:rFonts w:ascii="Times New Roman" w:eastAsia="Calibri" w:hAnsi="Times New Roman" w:cs="Times New Roman"/>
          <w:sz w:val="28"/>
          <w:szCs w:val="28"/>
        </w:rPr>
      </w:pPr>
    </w:p>
    <w:p w:rsidR="00012D86" w:rsidRDefault="00012D86" w:rsidP="0071155C">
      <w:pPr>
        <w:pStyle w:val="a7"/>
        <w:spacing w:line="360" w:lineRule="auto"/>
        <w:jc w:val="both"/>
        <w:rPr>
          <w:rFonts w:ascii="Times New Roman" w:eastAsia="Calibri" w:hAnsi="Times New Roman" w:cs="Times New Roman"/>
          <w:sz w:val="28"/>
          <w:szCs w:val="28"/>
        </w:rPr>
      </w:pPr>
    </w:p>
    <w:p w:rsidR="00012D86" w:rsidRDefault="00012D86" w:rsidP="0071155C">
      <w:pPr>
        <w:pStyle w:val="a7"/>
        <w:spacing w:line="360" w:lineRule="auto"/>
        <w:jc w:val="both"/>
        <w:rPr>
          <w:rFonts w:ascii="Times New Roman" w:eastAsia="Calibri" w:hAnsi="Times New Roman" w:cs="Times New Roman"/>
          <w:sz w:val="28"/>
          <w:szCs w:val="28"/>
        </w:rPr>
      </w:pPr>
    </w:p>
    <w:p w:rsidR="00B52BCD" w:rsidRDefault="00133C50" w:rsidP="00B52BCD">
      <w:pPr>
        <w:spacing w:before="240" w:after="0" w:line="360" w:lineRule="auto"/>
        <w:ind w:firstLine="567"/>
        <w:jc w:val="both"/>
        <w:rPr>
          <w:rFonts w:ascii="Times New Roman" w:hAnsi="Times New Roman" w:cs="Times New Roman"/>
          <w:sz w:val="28"/>
        </w:rPr>
      </w:pPr>
      <w:r>
        <w:rPr>
          <w:rFonts w:ascii="Times New Roman" w:hAnsi="Times New Roman" w:cs="Times New Roman"/>
          <w:sz w:val="28"/>
        </w:rPr>
        <w:t>К</w:t>
      </w:r>
      <w:r w:rsidR="00B52BCD">
        <w:rPr>
          <w:rFonts w:ascii="Times New Roman" w:hAnsi="Times New Roman" w:cs="Times New Roman"/>
          <w:sz w:val="28"/>
        </w:rPr>
        <w:t>оэффициент абсолютной ликвидности на 2014 год по сравнению с 2</w:t>
      </w:r>
      <w:r>
        <w:rPr>
          <w:rFonts w:ascii="Times New Roman" w:hAnsi="Times New Roman" w:cs="Times New Roman"/>
          <w:sz w:val="28"/>
        </w:rPr>
        <w:t>013 годом</w:t>
      </w:r>
      <w:r w:rsidR="00B52BCD">
        <w:rPr>
          <w:rFonts w:ascii="Times New Roman" w:hAnsi="Times New Roman" w:cs="Times New Roman"/>
          <w:sz w:val="28"/>
        </w:rPr>
        <w:t xml:space="preserve"> увеличился, что является положительным фактом. Причиной среднего коэффициента данной ликвидности может служить рациональная структура капитала.</w:t>
      </w:r>
    </w:p>
    <w:p w:rsidR="00B52BCD" w:rsidRDefault="00B52BCD" w:rsidP="00B52BCD">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Коэффициент быстрой ликвидности за весь период с 2013 по 2014 </w:t>
      </w:r>
      <w:proofErr w:type="spellStart"/>
      <w:r>
        <w:rPr>
          <w:rFonts w:ascii="Times New Roman" w:hAnsi="Times New Roman" w:cs="Times New Roman"/>
          <w:sz w:val="28"/>
        </w:rPr>
        <w:t>г.г</w:t>
      </w:r>
      <w:proofErr w:type="spellEnd"/>
      <w:r>
        <w:rPr>
          <w:rFonts w:ascii="Times New Roman" w:hAnsi="Times New Roman" w:cs="Times New Roman"/>
          <w:sz w:val="28"/>
        </w:rPr>
        <w:t xml:space="preserve">. имел значение нормы. Данный факт является положительным, т.к. чем выше нормы коэффициент быстрой ликвидности, тем лучше финансовое положение организации. </w:t>
      </w:r>
    </w:p>
    <w:p w:rsidR="00B52BCD" w:rsidRDefault="00B52BCD" w:rsidP="00B52BCD">
      <w:pPr>
        <w:spacing w:after="0" w:line="360" w:lineRule="auto"/>
        <w:ind w:firstLine="567"/>
        <w:jc w:val="both"/>
        <w:rPr>
          <w:rFonts w:ascii="Times New Roman" w:hAnsi="Times New Roman" w:cs="Times New Roman"/>
          <w:sz w:val="28"/>
        </w:rPr>
      </w:pPr>
      <w:proofErr w:type="gramStart"/>
      <w:r>
        <w:rPr>
          <w:rFonts w:ascii="Times New Roman" w:hAnsi="Times New Roman" w:cs="Times New Roman"/>
          <w:sz w:val="28"/>
        </w:rPr>
        <w:t>На конец</w:t>
      </w:r>
      <w:proofErr w:type="gramEnd"/>
      <w:r>
        <w:rPr>
          <w:rFonts w:ascii="Times New Roman" w:hAnsi="Times New Roman" w:cs="Times New Roman"/>
          <w:sz w:val="28"/>
        </w:rPr>
        <w:t xml:space="preserve"> 2013 года коэффициент текущей ликвидности имел низкое значение, но в последующий год имел значение нормы. Это говорит о том, что у организации средняя ликвидность активов. Однако</w:t>
      </w:r>
      <w:proofErr w:type="gramStart"/>
      <w:r>
        <w:rPr>
          <w:rFonts w:ascii="Times New Roman" w:hAnsi="Times New Roman" w:cs="Times New Roman"/>
          <w:sz w:val="28"/>
        </w:rPr>
        <w:t>,</w:t>
      </w:r>
      <w:proofErr w:type="gramEnd"/>
      <w:r>
        <w:rPr>
          <w:rFonts w:ascii="Times New Roman" w:hAnsi="Times New Roman" w:cs="Times New Roman"/>
          <w:sz w:val="28"/>
        </w:rPr>
        <w:t xml:space="preserve"> это также может отражать недостаточно эффективное использование оборотных активов либо краткосрочного финансирования.</w:t>
      </w:r>
    </w:p>
    <w:p w:rsidR="004A5F9F" w:rsidRPr="00EA595B" w:rsidRDefault="00EA595B" w:rsidP="00EA595B">
      <w:pPr>
        <w:pStyle w:val="a7"/>
        <w:spacing w:line="360" w:lineRule="auto"/>
        <w:ind w:firstLine="567"/>
        <w:jc w:val="both"/>
        <w:rPr>
          <w:rFonts w:ascii="Times New Roman" w:eastAsia="Calibri" w:hAnsi="Times New Roman" w:cs="Times New Roman"/>
          <w:color w:val="000000" w:themeColor="text1"/>
          <w:sz w:val="36"/>
          <w:szCs w:val="28"/>
        </w:rPr>
      </w:pPr>
      <w:r w:rsidRPr="00EA595B">
        <w:rPr>
          <w:rStyle w:val="a5"/>
          <w:rFonts w:ascii="Times New Roman" w:hAnsi="Times New Roman" w:cs="Times New Roman"/>
          <w:b w:val="0"/>
          <w:color w:val="000000" w:themeColor="text1"/>
          <w:sz w:val="28"/>
          <w:szCs w:val="23"/>
        </w:rPr>
        <w:t>Коэффициент финансовой устойчивости</w:t>
      </w:r>
      <w:r w:rsidRPr="00EA595B">
        <w:rPr>
          <w:rStyle w:val="apple-converted-space"/>
          <w:rFonts w:ascii="Times New Roman" w:hAnsi="Times New Roman" w:cs="Times New Roman"/>
          <w:color w:val="000000" w:themeColor="text1"/>
          <w:sz w:val="28"/>
          <w:szCs w:val="23"/>
        </w:rPr>
        <w:t> </w:t>
      </w:r>
      <w:r w:rsidRPr="00EA595B">
        <w:rPr>
          <w:rFonts w:ascii="Times New Roman" w:hAnsi="Times New Roman" w:cs="Times New Roman"/>
          <w:color w:val="000000" w:themeColor="text1"/>
          <w:sz w:val="28"/>
          <w:szCs w:val="23"/>
        </w:rPr>
        <w:t xml:space="preserve">- коэффициент равный отношению собственного капитала и долгосрочных обязательств к валюте баланса. Данными для его расчета служит бухгалтерский баланс. </w:t>
      </w:r>
      <w:r w:rsidRPr="00EA595B">
        <w:rPr>
          <w:rStyle w:val="a5"/>
          <w:rFonts w:ascii="Times New Roman" w:hAnsi="Times New Roman" w:cs="Times New Roman"/>
          <w:b w:val="0"/>
          <w:color w:val="000000" w:themeColor="text1"/>
          <w:sz w:val="28"/>
          <w:szCs w:val="23"/>
        </w:rPr>
        <w:t>Коэффициент финансовой устойчивости</w:t>
      </w:r>
      <w:r w:rsidRPr="00EA595B">
        <w:rPr>
          <w:rStyle w:val="apple-converted-space"/>
          <w:rFonts w:ascii="Times New Roman" w:hAnsi="Times New Roman" w:cs="Times New Roman"/>
          <w:color w:val="000000" w:themeColor="text1"/>
          <w:sz w:val="28"/>
          <w:szCs w:val="23"/>
        </w:rPr>
        <w:t> </w:t>
      </w:r>
      <w:r w:rsidRPr="00EA595B">
        <w:rPr>
          <w:rFonts w:ascii="Times New Roman" w:hAnsi="Times New Roman" w:cs="Times New Roman"/>
          <w:color w:val="000000" w:themeColor="text1"/>
          <w:sz w:val="28"/>
          <w:szCs w:val="23"/>
        </w:rPr>
        <w:t>показывает, какая часть актива финансируется за счет устойчивых источников, то есть долю тех источников финансирования, которые организация может использовать в своей деятельности длительное время.</w:t>
      </w:r>
    </w:p>
    <w:p w:rsidR="00012D86" w:rsidRDefault="00EA595B" w:rsidP="00EA595B">
      <w:pPr>
        <w:pStyle w:val="a7"/>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Коэффициенты </w:t>
      </w:r>
      <w:r w:rsidR="004A5F9F">
        <w:rPr>
          <w:rFonts w:ascii="Times New Roman" w:eastAsia="Calibri" w:hAnsi="Times New Roman" w:cs="Times New Roman"/>
          <w:sz w:val="28"/>
          <w:szCs w:val="28"/>
        </w:rPr>
        <w:t>финансовой устойчивости ПАО «Аэрофлот»</w:t>
      </w:r>
    </w:p>
    <w:p w:rsidR="004A5365" w:rsidRDefault="004A5365" w:rsidP="004A5365">
      <w:pPr>
        <w:pStyle w:val="a7"/>
        <w:spacing w:line="36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№5</w:t>
      </w:r>
    </w:p>
    <w:tbl>
      <w:tblPr>
        <w:tblStyle w:val="a9"/>
        <w:tblW w:w="7704" w:type="dxa"/>
        <w:tblInd w:w="1242" w:type="dxa"/>
        <w:tblLook w:val="04A0" w:firstRow="1" w:lastRow="0" w:firstColumn="1" w:lastColumn="0" w:noHBand="0" w:noVBand="1"/>
      </w:tblPr>
      <w:tblGrid>
        <w:gridCol w:w="484"/>
        <w:gridCol w:w="3676"/>
        <w:gridCol w:w="993"/>
        <w:gridCol w:w="992"/>
        <w:gridCol w:w="1559"/>
      </w:tblGrid>
      <w:tr w:rsidR="004A5F9F" w:rsidRPr="0071155C" w:rsidTr="004A5F9F">
        <w:trPr>
          <w:trHeight w:val="319"/>
        </w:trPr>
        <w:tc>
          <w:tcPr>
            <w:tcW w:w="484" w:type="dxa"/>
          </w:tcPr>
          <w:p w:rsidR="004A5F9F" w:rsidRPr="004A5F9F" w:rsidRDefault="004A5F9F" w:rsidP="001A2F26">
            <w:pPr>
              <w:pStyle w:val="a7"/>
              <w:spacing w:line="360" w:lineRule="auto"/>
              <w:jc w:val="both"/>
              <w:rPr>
                <w:rFonts w:ascii="Times New Roman" w:eastAsia="Calibri" w:hAnsi="Times New Roman" w:cs="Times New Roman"/>
                <w:sz w:val="24"/>
                <w:szCs w:val="24"/>
              </w:rPr>
            </w:pPr>
            <w:r w:rsidRPr="004A5F9F">
              <w:rPr>
                <w:rFonts w:ascii="Times New Roman" w:eastAsia="Calibri" w:hAnsi="Times New Roman" w:cs="Times New Roman"/>
                <w:sz w:val="24"/>
                <w:szCs w:val="24"/>
              </w:rPr>
              <w:t>№</w:t>
            </w:r>
          </w:p>
        </w:tc>
        <w:tc>
          <w:tcPr>
            <w:tcW w:w="3676" w:type="dxa"/>
          </w:tcPr>
          <w:p w:rsidR="004A5F9F" w:rsidRPr="004A5F9F" w:rsidRDefault="004A5F9F" w:rsidP="004A5F9F">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Показатели</w:t>
            </w:r>
          </w:p>
        </w:tc>
        <w:tc>
          <w:tcPr>
            <w:tcW w:w="993" w:type="dxa"/>
          </w:tcPr>
          <w:p w:rsidR="004A5F9F" w:rsidRPr="004A5F9F" w:rsidRDefault="004A5F9F" w:rsidP="004A5F9F">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2013г.</w:t>
            </w:r>
          </w:p>
        </w:tc>
        <w:tc>
          <w:tcPr>
            <w:tcW w:w="992" w:type="dxa"/>
          </w:tcPr>
          <w:p w:rsidR="004A5F9F" w:rsidRPr="004A5F9F" w:rsidRDefault="004A5F9F" w:rsidP="004A5F9F">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2014г.</w:t>
            </w:r>
          </w:p>
        </w:tc>
        <w:tc>
          <w:tcPr>
            <w:tcW w:w="1559" w:type="dxa"/>
          </w:tcPr>
          <w:p w:rsidR="004A5F9F" w:rsidRPr="004A5F9F" w:rsidRDefault="004A5F9F" w:rsidP="004A5F9F">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отклонение</w:t>
            </w:r>
          </w:p>
        </w:tc>
      </w:tr>
      <w:tr w:rsidR="004A5F9F" w:rsidRPr="0071155C" w:rsidTr="004A5F9F">
        <w:tc>
          <w:tcPr>
            <w:tcW w:w="484" w:type="dxa"/>
          </w:tcPr>
          <w:p w:rsidR="004A5F9F" w:rsidRPr="004A5F9F" w:rsidRDefault="004A5F9F" w:rsidP="001A2F26">
            <w:pPr>
              <w:pStyle w:val="a7"/>
              <w:spacing w:line="360" w:lineRule="auto"/>
              <w:jc w:val="both"/>
              <w:rPr>
                <w:rFonts w:ascii="Times New Roman" w:eastAsia="Calibri" w:hAnsi="Times New Roman" w:cs="Times New Roman"/>
                <w:sz w:val="24"/>
                <w:szCs w:val="24"/>
              </w:rPr>
            </w:pPr>
            <w:r w:rsidRPr="004A5F9F">
              <w:rPr>
                <w:rFonts w:ascii="Times New Roman" w:eastAsia="Calibri" w:hAnsi="Times New Roman" w:cs="Times New Roman"/>
                <w:sz w:val="24"/>
                <w:szCs w:val="24"/>
              </w:rPr>
              <w:lastRenderedPageBreak/>
              <w:t>1</w:t>
            </w:r>
          </w:p>
        </w:tc>
        <w:tc>
          <w:tcPr>
            <w:tcW w:w="3676" w:type="dxa"/>
          </w:tcPr>
          <w:p w:rsidR="004A5F9F" w:rsidRPr="004A5F9F" w:rsidRDefault="004A5F9F" w:rsidP="004A5F9F">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Коэффициент автономии</w:t>
            </w:r>
          </w:p>
        </w:tc>
        <w:tc>
          <w:tcPr>
            <w:tcW w:w="993" w:type="dxa"/>
          </w:tcPr>
          <w:p w:rsidR="004A5F9F" w:rsidRPr="004A5F9F" w:rsidRDefault="003409DB"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+0,26</w:t>
            </w:r>
          </w:p>
        </w:tc>
        <w:tc>
          <w:tcPr>
            <w:tcW w:w="992" w:type="dxa"/>
          </w:tcPr>
          <w:p w:rsidR="004A5F9F" w:rsidRPr="004A5F9F" w:rsidRDefault="003409DB"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+0,018</w:t>
            </w:r>
          </w:p>
        </w:tc>
        <w:tc>
          <w:tcPr>
            <w:tcW w:w="1559" w:type="dxa"/>
          </w:tcPr>
          <w:p w:rsidR="004A5F9F" w:rsidRPr="004A5F9F" w:rsidRDefault="004A5F9F" w:rsidP="00065B38">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w:t>
            </w:r>
            <w:r w:rsidR="00065B38">
              <w:rPr>
                <w:rFonts w:ascii="Times New Roman" w:eastAsia="Calibri" w:hAnsi="Times New Roman" w:cs="Times New Roman"/>
                <w:sz w:val="24"/>
                <w:szCs w:val="24"/>
              </w:rPr>
              <w:t>0,22</w:t>
            </w:r>
          </w:p>
        </w:tc>
      </w:tr>
      <w:tr w:rsidR="004A5F9F" w:rsidRPr="0071155C" w:rsidTr="004A5F9F">
        <w:tc>
          <w:tcPr>
            <w:tcW w:w="484" w:type="dxa"/>
          </w:tcPr>
          <w:p w:rsidR="004A5F9F" w:rsidRPr="004A5F9F" w:rsidRDefault="004A5F9F" w:rsidP="001A2F26">
            <w:pPr>
              <w:pStyle w:val="a7"/>
              <w:spacing w:line="360" w:lineRule="auto"/>
              <w:jc w:val="both"/>
              <w:rPr>
                <w:rFonts w:ascii="Times New Roman" w:eastAsia="Calibri" w:hAnsi="Times New Roman" w:cs="Times New Roman"/>
                <w:sz w:val="24"/>
                <w:szCs w:val="24"/>
              </w:rPr>
            </w:pPr>
            <w:r w:rsidRPr="004A5F9F">
              <w:rPr>
                <w:rFonts w:ascii="Times New Roman" w:eastAsia="Calibri" w:hAnsi="Times New Roman" w:cs="Times New Roman"/>
                <w:sz w:val="24"/>
                <w:szCs w:val="24"/>
              </w:rPr>
              <w:t>2</w:t>
            </w:r>
          </w:p>
        </w:tc>
        <w:tc>
          <w:tcPr>
            <w:tcW w:w="3676" w:type="dxa"/>
          </w:tcPr>
          <w:p w:rsidR="004A5F9F" w:rsidRPr="004A5F9F" w:rsidRDefault="004A5F9F" w:rsidP="004A5F9F">
            <w:pPr>
              <w:pStyle w:val="a7"/>
              <w:spacing w:line="360" w:lineRule="auto"/>
              <w:rPr>
                <w:rFonts w:ascii="Times New Roman" w:eastAsia="Calibri" w:hAnsi="Times New Roman" w:cs="Times New Roman"/>
                <w:sz w:val="24"/>
                <w:szCs w:val="24"/>
              </w:rPr>
            </w:pPr>
            <w:r w:rsidRPr="004A5F9F">
              <w:rPr>
                <w:rFonts w:ascii="Times New Roman" w:eastAsia="Calibri" w:hAnsi="Times New Roman" w:cs="Times New Roman"/>
                <w:sz w:val="24"/>
                <w:szCs w:val="24"/>
              </w:rPr>
              <w:t>Коэффициент капитализации</w:t>
            </w:r>
          </w:p>
        </w:tc>
        <w:tc>
          <w:tcPr>
            <w:tcW w:w="993" w:type="dxa"/>
          </w:tcPr>
          <w:p w:rsidR="003409DB" w:rsidRPr="004A5F9F" w:rsidRDefault="003409DB"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+47,7</w:t>
            </w:r>
          </w:p>
        </w:tc>
        <w:tc>
          <w:tcPr>
            <w:tcW w:w="992" w:type="dxa"/>
          </w:tcPr>
          <w:p w:rsidR="004A5F9F" w:rsidRPr="004A5F9F" w:rsidRDefault="003409DB"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+74,3</w:t>
            </w:r>
          </w:p>
        </w:tc>
        <w:tc>
          <w:tcPr>
            <w:tcW w:w="1559" w:type="dxa"/>
          </w:tcPr>
          <w:p w:rsidR="004A5F9F" w:rsidRPr="004A5F9F" w:rsidRDefault="00065B38"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+26,6</w:t>
            </w:r>
          </w:p>
        </w:tc>
      </w:tr>
      <w:tr w:rsidR="004A5F9F" w:rsidRPr="0071155C" w:rsidTr="004A5F9F">
        <w:tc>
          <w:tcPr>
            <w:tcW w:w="484" w:type="dxa"/>
          </w:tcPr>
          <w:p w:rsidR="004A5F9F" w:rsidRPr="004A5F9F" w:rsidRDefault="004A5F9F" w:rsidP="001A2F26">
            <w:pPr>
              <w:pStyle w:val="a7"/>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3676" w:type="dxa"/>
          </w:tcPr>
          <w:p w:rsidR="004A5F9F" w:rsidRPr="004A5F9F" w:rsidRDefault="004A5F9F"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Коэффициент обеспеченности собственными средствами</w:t>
            </w:r>
          </w:p>
        </w:tc>
        <w:tc>
          <w:tcPr>
            <w:tcW w:w="993" w:type="dxa"/>
          </w:tcPr>
          <w:p w:rsidR="004A5F9F" w:rsidRPr="004A5F9F" w:rsidRDefault="003409DB"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-0,60</w:t>
            </w:r>
          </w:p>
        </w:tc>
        <w:tc>
          <w:tcPr>
            <w:tcW w:w="992" w:type="dxa"/>
          </w:tcPr>
          <w:p w:rsidR="004A5F9F" w:rsidRPr="004A5F9F" w:rsidRDefault="003409DB"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-0,69</w:t>
            </w:r>
          </w:p>
        </w:tc>
        <w:tc>
          <w:tcPr>
            <w:tcW w:w="1559" w:type="dxa"/>
          </w:tcPr>
          <w:p w:rsidR="004A5F9F" w:rsidRPr="004A5F9F" w:rsidRDefault="00065B38" w:rsidP="004A5F9F">
            <w:pPr>
              <w:pStyle w:val="a7"/>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-0,09</w:t>
            </w:r>
          </w:p>
        </w:tc>
      </w:tr>
    </w:tbl>
    <w:p w:rsidR="00D84DB9" w:rsidRDefault="00D84DB9" w:rsidP="0071155C">
      <w:pPr>
        <w:pStyle w:val="a7"/>
        <w:spacing w:line="360" w:lineRule="auto"/>
        <w:jc w:val="both"/>
        <w:rPr>
          <w:rFonts w:ascii="Times New Roman" w:eastAsia="Calibri" w:hAnsi="Times New Roman" w:cs="Times New Roman"/>
          <w:sz w:val="28"/>
          <w:szCs w:val="28"/>
        </w:rPr>
      </w:pPr>
    </w:p>
    <w:p w:rsidR="004A5365" w:rsidRDefault="007F73D1" w:rsidP="00133C50">
      <w:pPr>
        <w:pStyle w:val="a7"/>
        <w:spacing w:line="360" w:lineRule="auto"/>
        <w:ind w:firstLine="708"/>
        <w:jc w:val="both"/>
        <w:rPr>
          <w:rFonts w:ascii="Times New Roman" w:hAnsi="Times New Roman" w:cs="Times New Roman"/>
          <w:color w:val="000000" w:themeColor="text1"/>
          <w:sz w:val="28"/>
          <w:szCs w:val="28"/>
        </w:rPr>
      </w:pPr>
      <w:r w:rsidRPr="0071155C">
        <w:rPr>
          <w:rFonts w:ascii="Times New Roman" w:eastAsia="Calibri" w:hAnsi="Times New Roman" w:cs="Times New Roman"/>
          <w:sz w:val="28"/>
          <w:szCs w:val="28"/>
        </w:rPr>
        <w:t xml:space="preserve">Данные расчета показывают, </w:t>
      </w:r>
      <w:r w:rsidR="00065B38">
        <w:rPr>
          <w:rFonts w:ascii="Times New Roman" w:eastAsia="Calibri" w:hAnsi="Times New Roman" w:cs="Times New Roman"/>
          <w:sz w:val="28"/>
          <w:szCs w:val="28"/>
        </w:rPr>
        <w:t>что организация зависима от заемных источников финансирования. В данном случае коэффициент автономности за данный 2013-2014гг. составило -0,22, этим показывает, что у организации неустойчивое финансовое положение.</w:t>
      </w:r>
      <w:r w:rsidR="004A5365">
        <w:rPr>
          <w:rFonts w:ascii="Times New Roman" w:eastAsia="Calibri" w:hAnsi="Times New Roman" w:cs="Times New Roman"/>
          <w:sz w:val="28"/>
          <w:szCs w:val="28"/>
        </w:rPr>
        <w:t xml:space="preserve"> </w:t>
      </w:r>
      <w:r w:rsidR="00065B38">
        <w:rPr>
          <w:rFonts w:ascii="Times New Roman" w:eastAsia="Calibri" w:hAnsi="Times New Roman" w:cs="Times New Roman"/>
          <w:sz w:val="28"/>
          <w:szCs w:val="28"/>
        </w:rPr>
        <w:t>Коэффициент капитализации</w:t>
      </w:r>
      <w:r w:rsidR="00E94503">
        <w:rPr>
          <w:rFonts w:ascii="Times New Roman" w:eastAsia="Calibri" w:hAnsi="Times New Roman" w:cs="Times New Roman"/>
          <w:sz w:val="28"/>
          <w:szCs w:val="28"/>
        </w:rPr>
        <w:t xml:space="preserve"> увеличилась за ана</w:t>
      </w:r>
      <w:r w:rsidRPr="0071155C">
        <w:rPr>
          <w:rFonts w:ascii="Times New Roman" w:eastAsia="Calibri" w:hAnsi="Times New Roman" w:cs="Times New Roman"/>
          <w:sz w:val="28"/>
          <w:szCs w:val="28"/>
        </w:rPr>
        <w:t xml:space="preserve">лизируемый период на </w:t>
      </w:r>
      <w:r w:rsidR="00E94503">
        <w:rPr>
          <w:rFonts w:ascii="Times New Roman" w:eastAsia="Calibri" w:hAnsi="Times New Roman" w:cs="Times New Roman"/>
          <w:sz w:val="28"/>
          <w:szCs w:val="28"/>
        </w:rPr>
        <w:t>26,6</w:t>
      </w:r>
      <w:r w:rsidRPr="0071155C">
        <w:rPr>
          <w:rFonts w:ascii="Times New Roman" w:eastAsia="Calibri" w:hAnsi="Times New Roman" w:cs="Times New Roman"/>
          <w:sz w:val="28"/>
          <w:szCs w:val="28"/>
        </w:rPr>
        <w:t xml:space="preserve">.  Еще одним худшим показателем является коэффициент </w:t>
      </w:r>
      <w:r w:rsidR="00E94503" w:rsidRPr="00E94503">
        <w:rPr>
          <w:rFonts w:ascii="Times New Roman" w:eastAsia="Calibri" w:hAnsi="Times New Roman" w:cs="Times New Roman"/>
          <w:sz w:val="28"/>
          <w:szCs w:val="28"/>
        </w:rPr>
        <w:t>обеспеченности собственными средствами</w:t>
      </w:r>
      <w:r w:rsidRPr="0071155C">
        <w:rPr>
          <w:rFonts w:ascii="Times New Roman" w:eastAsia="Calibri" w:hAnsi="Times New Roman" w:cs="Times New Roman"/>
          <w:sz w:val="28"/>
          <w:szCs w:val="28"/>
        </w:rPr>
        <w:t xml:space="preserve">, </w:t>
      </w:r>
      <w:r w:rsidRPr="00E94503">
        <w:rPr>
          <w:rFonts w:ascii="Times New Roman" w:eastAsia="Calibri" w:hAnsi="Times New Roman" w:cs="Times New Roman"/>
          <w:color w:val="000000" w:themeColor="text1"/>
          <w:sz w:val="28"/>
          <w:szCs w:val="28"/>
        </w:rPr>
        <w:t>данный показатель характери</w:t>
      </w:r>
      <w:r w:rsidR="00E94503" w:rsidRPr="00E94503">
        <w:rPr>
          <w:rFonts w:ascii="Times New Roman" w:eastAsia="Calibri" w:hAnsi="Times New Roman" w:cs="Times New Roman"/>
          <w:color w:val="000000" w:themeColor="text1"/>
          <w:sz w:val="28"/>
          <w:szCs w:val="28"/>
        </w:rPr>
        <w:t xml:space="preserve">зует, что </w:t>
      </w:r>
      <w:r w:rsidR="00E94503" w:rsidRPr="00E94503">
        <w:rPr>
          <w:rFonts w:ascii="Times New Roman" w:hAnsi="Times New Roman" w:cs="Times New Roman"/>
          <w:color w:val="000000" w:themeColor="text1"/>
          <w:sz w:val="28"/>
          <w:szCs w:val="28"/>
        </w:rPr>
        <w:t>данный коэффициент используется как признак несостоятельности (банкротства) организации. Нормальное значение коэффициента обеспеченности собственными средствами должно составлять не менее 0,1.</w:t>
      </w:r>
    </w:p>
    <w:p w:rsidR="0034073F" w:rsidRDefault="0034073F" w:rsidP="0034073F">
      <w:pPr>
        <w:pStyle w:val="a7"/>
        <w:spacing w:line="360" w:lineRule="auto"/>
        <w:ind w:firstLine="708"/>
        <w:jc w:val="both"/>
        <w:rPr>
          <w:rFonts w:ascii="Times New Roman" w:eastAsia="Calibri" w:hAnsi="Times New Roman" w:cs="Times New Roman"/>
          <w:sz w:val="28"/>
          <w:szCs w:val="28"/>
        </w:rPr>
      </w:pPr>
      <w:r w:rsidRPr="0071155C">
        <w:rPr>
          <w:rFonts w:ascii="Times New Roman" w:eastAsia="Calibri" w:hAnsi="Times New Roman" w:cs="Times New Roman"/>
          <w:sz w:val="28"/>
          <w:szCs w:val="28"/>
        </w:rPr>
        <w:t xml:space="preserve">Показатель </w:t>
      </w:r>
      <w:r>
        <w:rPr>
          <w:rFonts w:ascii="Times New Roman" w:eastAsia="Calibri" w:hAnsi="Times New Roman" w:cs="Times New Roman"/>
          <w:sz w:val="28"/>
          <w:szCs w:val="28"/>
        </w:rPr>
        <w:t>коэффициентов деловой активности</w:t>
      </w:r>
      <w:r w:rsidRPr="0071155C">
        <w:rPr>
          <w:rFonts w:ascii="Times New Roman" w:eastAsia="Calibri" w:hAnsi="Times New Roman" w:cs="Times New Roman"/>
          <w:sz w:val="28"/>
          <w:szCs w:val="28"/>
        </w:rPr>
        <w:t xml:space="preserve"> играет важную роль для повышения и дальнейшего развития </w:t>
      </w:r>
      <w:r w:rsidRPr="0034073F">
        <w:rPr>
          <w:rFonts w:ascii="Times New Roman" w:eastAsia="Calibri" w:hAnsi="Times New Roman" w:cs="Times New Roman"/>
          <w:sz w:val="28"/>
          <w:szCs w:val="28"/>
        </w:rPr>
        <w:t>организации. Для анализа коэффициентов деловой активности надо рассчитать показатели коэффициент оборачиваемости активов</w:t>
      </w:r>
      <w:r>
        <w:rPr>
          <w:rFonts w:ascii="Times New Roman" w:eastAsia="Calibri" w:hAnsi="Times New Roman" w:cs="Times New Roman"/>
          <w:sz w:val="28"/>
          <w:szCs w:val="28"/>
        </w:rPr>
        <w:t>, м</w:t>
      </w:r>
      <w:r w:rsidRPr="0034073F">
        <w:rPr>
          <w:rFonts w:ascii="Times New Roman" w:eastAsia="Calibri" w:hAnsi="Times New Roman" w:cs="Times New Roman"/>
          <w:sz w:val="28"/>
          <w:szCs w:val="28"/>
        </w:rPr>
        <w:t>обильные средства организации,</w:t>
      </w:r>
      <w:r>
        <w:rPr>
          <w:rFonts w:ascii="Times New Roman" w:eastAsia="Calibri" w:hAnsi="Times New Roman" w:cs="Times New Roman"/>
          <w:sz w:val="28"/>
          <w:szCs w:val="28"/>
        </w:rPr>
        <w:t xml:space="preserve"> к</w:t>
      </w:r>
      <w:r w:rsidRPr="0034073F">
        <w:rPr>
          <w:rFonts w:ascii="Times New Roman" w:eastAsia="Calibri" w:hAnsi="Times New Roman" w:cs="Times New Roman"/>
          <w:sz w:val="28"/>
          <w:szCs w:val="28"/>
        </w:rPr>
        <w:t>оэффициент оборота собственного капитала</w:t>
      </w:r>
      <w:r>
        <w:rPr>
          <w:rFonts w:ascii="Times New Roman" w:eastAsia="Calibri" w:hAnsi="Times New Roman" w:cs="Times New Roman"/>
          <w:sz w:val="28"/>
          <w:szCs w:val="28"/>
        </w:rPr>
        <w:t>, к</w:t>
      </w:r>
      <w:r w:rsidRPr="0034073F">
        <w:rPr>
          <w:rFonts w:ascii="Times New Roman" w:eastAsia="Calibri" w:hAnsi="Times New Roman" w:cs="Times New Roman"/>
          <w:sz w:val="28"/>
          <w:szCs w:val="28"/>
        </w:rPr>
        <w:t>оэффициент оборачиваемости заемного капитала</w:t>
      </w:r>
      <w:r>
        <w:rPr>
          <w:rFonts w:ascii="Times New Roman" w:eastAsia="Calibri" w:hAnsi="Times New Roman" w:cs="Times New Roman"/>
          <w:sz w:val="28"/>
          <w:szCs w:val="28"/>
        </w:rPr>
        <w:t>.</w:t>
      </w:r>
    </w:p>
    <w:p w:rsidR="007F73D1" w:rsidRDefault="004A5365" w:rsidP="004A5365">
      <w:pPr>
        <w:pStyle w:val="a7"/>
        <w:spacing w:line="360" w:lineRule="auto"/>
        <w:ind w:firstLine="708"/>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Значение коэффициентов деловой активности</w:t>
      </w:r>
    </w:p>
    <w:p w:rsidR="004A5365" w:rsidRPr="0071155C" w:rsidRDefault="004A5365" w:rsidP="004A5365">
      <w:pPr>
        <w:pStyle w:val="a7"/>
        <w:spacing w:line="360" w:lineRule="auto"/>
        <w:ind w:firstLine="708"/>
        <w:jc w:val="right"/>
        <w:rPr>
          <w:rFonts w:ascii="Times New Roman" w:eastAsia="Calibri" w:hAnsi="Times New Roman" w:cs="Times New Roman"/>
          <w:sz w:val="28"/>
          <w:szCs w:val="28"/>
        </w:rPr>
      </w:pPr>
      <w:r>
        <w:rPr>
          <w:rFonts w:ascii="Times New Roman" w:hAnsi="Times New Roman" w:cs="Times New Roman"/>
          <w:color w:val="000000" w:themeColor="text1"/>
          <w:sz w:val="28"/>
          <w:szCs w:val="28"/>
        </w:rPr>
        <w:t>Таблица №6</w:t>
      </w:r>
    </w:p>
    <w:tbl>
      <w:tblPr>
        <w:tblStyle w:val="a9"/>
        <w:tblW w:w="0" w:type="auto"/>
        <w:jc w:val="center"/>
        <w:tblLook w:val="04A0" w:firstRow="1" w:lastRow="0" w:firstColumn="1" w:lastColumn="0" w:noHBand="0" w:noVBand="1"/>
      </w:tblPr>
      <w:tblGrid>
        <w:gridCol w:w="445"/>
        <w:gridCol w:w="3916"/>
        <w:gridCol w:w="992"/>
        <w:gridCol w:w="855"/>
        <w:gridCol w:w="1555"/>
      </w:tblGrid>
      <w:tr w:rsidR="00E94503" w:rsidRPr="00E94503" w:rsidTr="00E94503">
        <w:trPr>
          <w:trHeight w:val="319"/>
          <w:jc w:val="center"/>
        </w:trPr>
        <w:tc>
          <w:tcPr>
            <w:tcW w:w="44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w:t>
            </w:r>
          </w:p>
        </w:tc>
        <w:tc>
          <w:tcPr>
            <w:tcW w:w="3916" w:type="dxa"/>
          </w:tcPr>
          <w:p w:rsidR="00E94503" w:rsidRPr="00E94503" w:rsidRDefault="002456A8" w:rsidP="001A2F26">
            <w:pPr>
              <w:pStyle w:val="a7"/>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Коэффициенты</w:t>
            </w:r>
          </w:p>
        </w:tc>
        <w:tc>
          <w:tcPr>
            <w:tcW w:w="992"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 xml:space="preserve"> 2013г.</w:t>
            </w:r>
          </w:p>
        </w:tc>
        <w:tc>
          <w:tcPr>
            <w:tcW w:w="85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2014г.</w:t>
            </w:r>
          </w:p>
        </w:tc>
        <w:tc>
          <w:tcPr>
            <w:tcW w:w="155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отклонение</w:t>
            </w:r>
          </w:p>
        </w:tc>
      </w:tr>
      <w:tr w:rsidR="00E94503" w:rsidRPr="00E94503" w:rsidTr="00E94503">
        <w:trPr>
          <w:jc w:val="center"/>
        </w:trPr>
        <w:tc>
          <w:tcPr>
            <w:tcW w:w="44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1</w:t>
            </w:r>
          </w:p>
        </w:tc>
        <w:tc>
          <w:tcPr>
            <w:tcW w:w="3916" w:type="dxa"/>
          </w:tcPr>
          <w:p w:rsidR="00E94503" w:rsidRPr="00E94503" w:rsidRDefault="002456A8" w:rsidP="0034073F">
            <w:pPr>
              <w:pStyle w:val="a7"/>
              <w:rPr>
                <w:rFonts w:ascii="Times New Roman" w:eastAsia="Calibri" w:hAnsi="Times New Roman" w:cs="Times New Roman"/>
                <w:sz w:val="24"/>
                <w:szCs w:val="24"/>
              </w:rPr>
            </w:pPr>
            <w:r>
              <w:rPr>
                <w:rFonts w:ascii="Times New Roman" w:eastAsia="Calibri" w:hAnsi="Times New Roman" w:cs="Times New Roman"/>
                <w:sz w:val="24"/>
                <w:szCs w:val="24"/>
              </w:rPr>
              <w:t>О</w:t>
            </w:r>
            <w:r w:rsidR="004A5365">
              <w:rPr>
                <w:rFonts w:ascii="Times New Roman" w:eastAsia="Calibri" w:hAnsi="Times New Roman" w:cs="Times New Roman"/>
                <w:sz w:val="24"/>
                <w:szCs w:val="24"/>
              </w:rPr>
              <w:t>борачиваемости активов</w:t>
            </w:r>
          </w:p>
        </w:tc>
        <w:tc>
          <w:tcPr>
            <w:tcW w:w="992" w:type="dxa"/>
          </w:tcPr>
          <w:p w:rsidR="00E94503" w:rsidRPr="00E94503" w:rsidRDefault="008F2F87"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1,91</w:t>
            </w:r>
          </w:p>
        </w:tc>
        <w:tc>
          <w:tcPr>
            <w:tcW w:w="855" w:type="dxa"/>
          </w:tcPr>
          <w:p w:rsidR="00E94503" w:rsidRPr="00E94503" w:rsidRDefault="008F2F87"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1,64</w:t>
            </w:r>
          </w:p>
        </w:tc>
        <w:tc>
          <w:tcPr>
            <w:tcW w:w="1555" w:type="dxa"/>
          </w:tcPr>
          <w:p w:rsidR="00E94503" w:rsidRPr="00E94503" w:rsidRDefault="0034073F"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-0,27</w:t>
            </w:r>
          </w:p>
        </w:tc>
      </w:tr>
      <w:tr w:rsidR="00E94503" w:rsidRPr="00E94503" w:rsidTr="00E94503">
        <w:trPr>
          <w:jc w:val="center"/>
        </w:trPr>
        <w:tc>
          <w:tcPr>
            <w:tcW w:w="44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2</w:t>
            </w:r>
          </w:p>
        </w:tc>
        <w:tc>
          <w:tcPr>
            <w:tcW w:w="3916" w:type="dxa"/>
          </w:tcPr>
          <w:p w:rsidR="00E94503" w:rsidRPr="00E94503" w:rsidRDefault="002456A8" w:rsidP="0034073F">
            <w:pPr>
              <w:pStyle w:val="a7"/>
              <w:rPr>
                <w:rFonts w:ascii="Times New Roman" w:eastAsia="Calibri" w:hAnsi="Times New Roman" w:cs="Times New Roman"/>
                <w:sz w:val="24"/>
                <w:szCs w:val="24"/>
              </w:rPr>
            </w:pPr>
            <w:r>
              <w:rPr>
                <w:rFonts w:ascii="Times New Roman" w:eastAsia="Calibri" w:hAnsi="Times New Roman" w:cs="Times New Roman"/>
                <w:sz w:val="24"/>
                <w:szCs w:val="24"/>
              </w:rPr>
              <w:t>Оборачиваемости мобильных средств</w:t>
            </w:r>
          </w:p>
        </w:tc>
        <w:tc>
          <w:tcPr>
            <w:tcW w:w="992" w:type="dxa"/>
          </w:tcPr>
          <w:p w:rsidR="00E94503" w:rsidRPr="00E94503" w:rsidRDefault="008F2F87"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3,07</w:t>
            </w:r>
          </w:p>
        </w:tc>
        <w:tc>
          <w:tcPr>
            <w:tcW w:w="855" w:type="dxa"/>
          </w:tcPr>
          <w:p w:rsidR="00E94503" w:rsidRPr="00E94503" w:rsidRDefault="008F2F87"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2,82</w:t>
            </w:r>
          </w:p>
        </w:tc>
        <w:tc>
          <w:tcPr>
            <w:tcW w:w="1555" w:type="dxa"/>
          </w:tcPr>
          <w:p w:rsidR="00E94503" w:rsidRPr="00E94503" w:rsidRDefault="0034073F"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-0,25</w:t>
            </w:r>
          </w:p>
        </w:tc>
      </w:tr>
      <w:tr w:rsidR="00E94503" w:rsidRPr="00E94503" w:rsidTr="00E94503">
        <w:trPr>
          <w:jc w:val="center"/>
        </w:trPr>
        <w:tc>
          <w:tcPr>
            <w:tcW w:w="44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3</w:t>
            </w:r>
          </w:p>
        </w:tc>
        <w:tc>
          <w:tcPr>
            <w:tcW w:w="3916" w:type="dxa"/>
          </w:tcPr>
          <w:p w:rsidR="00E94503" w:rsidRPr="00E94503" w:rsidRDefault="002456A8" w:rsidP="0034073F">
            <w:pPr>
              <w:pStyle w:val="a7"/>
              <w:rPr>
                <w:rFonts w:ascii="Times New Roman" w:eastAsia="Calibri" w:hAnsi="Times New Roman" w:cs="Times New Roman"/>
                <w:sz w:val="24"/>
                <w:szCs w:val="24"/>
              </w:rPr>
            </w:pPr>
            <w:r>
              <w:rPr>
                <w:rFonts w:ascii="Times New Roman" w:eastAsia="Calibri" w:hAnsi="Times New Roman" w:cs="Times New Roman"/>
                <w:sz w:val="24"/>
                <w:szCs w:val="24"/>
              </w:rPr>
              <w:t>О</w:t>
            </w:r>
            <w:r w:rsidR="004A5365">
              <w:rPr>
                <w:rFonts w:ascii="Times New Roman" w:eastAsia="Calibri" w:hAnsi="Times New Roman" w:cs="Times New Roman"/>
                <w:sz w:val="24"/>
                <w:szCs w:val="24"/>
              </w:rPr>
              <w:t>борота собственного капитала</w:t>
            </w:r>
          </w:p>
        </w:tc>
        <w:tc>
          <w:tcPr>
            <w:tcW w:w="992" w:type="dxa"/>
          </w:tcPr>
          <w:p w:rsidR="00E94503" w:rsidRPr="00E94503" w:rsidRDefault="002456A8"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2,79</w:t>
            </w:r>
          </w:p>
        </w:tc>
        <w:tc>
          <w:tcPr>
            <w:tcW w:w="855" w:type="dxa"/>
          </w:tcPr>
          <w:p w:rsidR="00E94503" w:rsidRPr="00E94503" w:rsidRDefault="002456A8" w:rsidP="0034073F">
            <w:pPr>
              <w:pStyle w:val="a7"/>
              <w:jc w:val="both"/>
              <w:rPr>
                <w:rFonts w:ascii="Times New Roman" w:eastAsia="Calibri" w:hAnsi="Times New Roman" w:cs="Times New Roman"/>
                <w:sz w:val="24"/>
                <w:szCs w:val="24"/>
              </w:rPr>
            </w:pPr>
            <w:r>
              <w:rPr>
                <w:rFonts w:ascii="Arial" w:hAnsi="Arial" w:cs="Arial"/>
                <w:color w:val="333333"/>
                <w:sz w:val="21"/>
                <w:szCs w:val="21"/>
                <w:shd w:val="clear" w:color="auto" w:fill="FFFFFF"/>
              </w:rPr>
              <w:t>3,09</w:t>
            </w:r>
          </w:p>
        </w:tc>
        <w:tc>
          <w:tcPr>
            <w:tcW w:w="1555" w:type="dxa"/>
          </w:tcPr>
          <w:p w:rsidR="00E94503" w:rsidRPr="00E94503" w:rsidRDefault="002456A8"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+0,3</w:t>
            </w:r>
          </w:p>
        </w:tc>
      </w:tr>
      <w:tr w:rsidR="00E94503" w:rsidRPr="00E94503" w:rsidTr="00E94503">
        <w:trPr>
          <w:jc w:val="center"/>
        </w:trPr>
        <w:tc>
          <w:tcPr>
            <w:tcW w:w="445" w:type="dxa"/>
          </w:tcPr>
          <w:p w:rsidR="00E94503" w:rsidRPr="00E94503" w:rsidRDefault="00E94503" w:rsidP="001A2F26">
            <w:pPr>
              <w:pStyle w:val="a7"/>
              <w:spacing w:line="360" w:lineRule="auto"/>
              <w:jc w:val="both"/>
              <w:rPr>
                <w:rFonts w:ascii="Times New Roman" w:eastAsia="Calibri" w:hAnsi="Times New Roman" w:cs="Times New Roman"/>
                <w:sz w:val="24"/>
                <w:szCs w:val="24"/>
              </w:rPr>
            </w:pPr>
            <w:r w:rsidRPr="00E94503">
              <w:rPr>
                <w:rFonts w:ascii="Times New Roman" w:eastAsia="Calibri" w:hAnsi="Times New Roman" w:cs="Times New Roman"/>
                <w:sz w:val="24"/>
                <w:szCs w:val="24"/>
              </w:rPr>
              <w:t>4</w:t>
            </w:r>
          </w:p>
        </w:tc>
        <w:tc>
          <w:tcPr>
            <w:tcW w:w="3916" w:type="dxa"/>
          </w:tcPr>
          <w:p w:rsidR="00E94503" w:rsidRPr="00E94503" w:rsidRDefault="002456A8" w:rsidP="0034073F">
            <w:pPr>
              <w:pStyle w:val="a7"/>
              <w:rPr>
                <w:rFonts w:ascii="Times New Roman" w:eastAsia="Calibri" w:hAnsi="Times New Roman" w:cs="Times New Roman"/>
                <w:sz w:val="24"/>
                <w:szCs w:val="24"/>
              </w:rPr>
            </w:pPr>
            <w:r>
              <w:rPr>
                <w:rFonts w:ascii="Times New Roman" w:eastAsia="Calibri" w:hAnsi="Times New Roman" w:cs="Times New Roman"/>
                <w:sz w:val="24"/>
                <w:szCs w:val="24"/>
              </w:rPr>
              <w:t>О</w:t>
            </w:r>
            <w:r w:rsidR="004A5365">
              <w:rPr>
                <w:rFonts w:ascii="Times New Roman" w:eastAsia="Calibri" w:hAnsi="Times New Roman" w:cs="Times New Roman"/>
                <w:sz w:val="24"/>
                <w:szCs w:val="24"/>
              </w:rPr>
              <w:t>борачиваемости заемного капитала</w:t>
            </w:r>
          </w:p>
        </w:tc>
        <w:tc>
          <w:tcPr>
            <w:tcW w:w="992" w:type="dxa"/>
          </w:tcPr>
          <w:p w:rsidR="00E94503" w:rsidRPr="00E94503" w:rsidRDefault="0034073F"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8F2F87">
              <w:rPr>
                <w:rFonts w:ascii="Times New Roman" w:eastAsia="Calibri" w:hAnsi="Times New Roman" w:cs="Times New Roman"/>
                <w:sz w:val="24"/>
                <w:szCs w:val="24"/>
              </w:rPr>
              <w:t>1,12</w:t>
            </w:r>
          </w:p>
        </w:tc>
        <w:tc>
          <w:tcPr>
            <w:tcW w:w="855" w:type="dxa"/>
          </w:tcPr>
          <w:p w:rsidR="00E94503" w:rsidRPr="00E94503" w:rsidRDefault="0034073F"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-0,27</w:t>
            </w:r>
          </w:p>
        </w:tc>
        <w:tc>
          <w:tcPr>
            <w:tcW w:w="1555" w:type="dxa"/>
          </w:tcPr>
          <w:p w:rsidR="00E94503" w:rsidRPr="00E94503" w:rsidRDefault="0034073F" w:rsidP="0034073F">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+0,85</w:t>
            </w:r>
          </w:p>
        </w:tc>
      </w:tr>
    </w:tbl>
    <w:p w:rsidR="00E94503" w:rsidRDefault="00EA595B" w:rsidP="00EA595B">
      <w:pPr>
        <w:pStyle w:val="a7"/>
        <w:spacing w:line="360" w:lineRule="auto"/>
        <w:ind w:firstLine="708"/>
        <w:jc w:val="both"/>
        <w:rPr>
          <w:rFonts w:ascii="Times New Roman" w:hAnsi="Times New Roman" w:cs="Times New Roman"/>
          <w:color w:val="000000"/>
          <w:sz w:val="28"/>
          <w:szCs w:val="28"/>
        </w:rPr>
      </w:pPr>
      <w:r w:rsidRPr="00EA595B">
        <w:rPr>
          <w:rFonts w:ascii="Times New Roman" w:eastAsia="Calibri" w:hAnsi="Times New Roman" w:cs="Times New Roman"/>
          <w:sz w:val="28"/>
          <w:szCs w:val="28"/>
        </w:rPr>
        <w:t>Коэффициент оборачиваемости активов за 2013-2014 гг.  имеет низкое значение, ч</w:t>
      </w:r>
      <w:r w:rsidRPr="00EA595B">
        <w:rPr>
          <w:rFonts w:ascii="Times New Roman" w:hAnsi="Times New Roman" w:cs="Times New Roman"/>
          <w:color w:val="000000"/>
          <w:sz w:val="28"/>
          <w:szCs w:val="28"/>
        </w:rPr>
        <w:t>ем выше значение этого коэффициента, тем быстрее оборачивается капитал, и тем больше прибыли приносит каждая единица (каждый рубль) актива организации.</w:t>
      </w:r>
    </w:p>
    <w:p w:rsidR="002456A8" w:rsidRDefault="002456A8" w:rsidP="00EA595B">
      <w:pPr>
        <w:pStyle w:val="a7"/>
        <w:spacing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Коэффициент оборачиваемости имеет низкое значение нормы. Рост коэффициента характеризуется положительно. </w:t>
      </w:r>
    </w:p>
    <w:p w:rsidR="002456A8" w:rsidRPr="002456A8" w:rsidRDefault="002456A8" w:rsidP="002456A8">
      <w:pPr>
        <w:pStyle w:val="a7"/>
        <w:spacing w:line="360" w:lineRule="auto"/>
        <w:ind w:firstLine="708"/>
        <w:jc w:val="both"/>
        <w:rPr>
          <w:rFonts w:ascii="Times New Roman" w:hAnsi="Times New Roman" w:cs="Times New Roman"/>
          <w:color w:val="000000" w:themeColor="text1"/>
          <w:sz w:val="40"/>
          <w:szCs w:val="28"/>
        </w:rPr>
      </w:pPr>
      <w:r w:rsidRPr="002456A8">
        <w:rPr>
          <w:rFonts w:ascii="Times New Roman" w:hAnsi="Times New Roman" w:cs="Times New Roman"/>
          <w:color w:val="000000" w:themeColor="text1"/>
          <w:sz w:val="28"/>
          <w:szCs w:val="21"/>
          <w:shd w:val="clear" w:color="auto" w:fill="FFFFFF"/>
        </w:rPr>
        <w:t xml:space="preserve">Данный показатель коэффициента оборота собственного капитала, несмотря на снижение до 2014 года, устойчив. Это показывает, что система продаж </w:t>
      </w:r>
      <w:r>
        <w:rPr>
          <w:rFonts w:ascii="Times New Roman" w:hAnsi="Times New Roman" w:cs="Times New Roman"/>
          <w:color w:val="000000" w:themeColor="text1"/>
          <w:sz w:val="28"/>
          <w:szCs w:val="21"/>
          <w:shd w:val="clear" w:color="auto" w:fill="FFFFFF"/>
        </w:rPr>
        <w:t>организации</w:t>
      </w:r>
      <w:r w:rsidRPr="002456A8">
        <w:rPr>
          <w:rFonts w:ascii="Times New Roman" w:hAnsi="Times New Roman" w:cs="Times New Roman"/>
          <w:color w:val="000000" w:themeColor="text1"/>
          <w:sz w:val="28"/>
          <w:szCs w:val="21"/>
          <w:shd w:val="clear" w:color="auto" w:fill="FFFFFF"/>
        </w:rPr>
        <w:t xml:space="preserve"> стабильна, и позволяет эффективно задействовать собственные средства в формировании выручки от продаж. В тоже время, оборачиваемость капитала в аналогичных компаниях отрасли, начиная с 20</w:t>
      </w:r>
      <w:r>
        <w:rPr>
          <w:rFonts w:ascii="Times New Roman" w:hAnsi="Times New Roman" w:cs="Times New Roman"/>
          <w:color w:val="000000" w:themeColor="text1"/>
          <w:sz w:val="28"/>
          <w:szCs w:val="21"/>
          <w:shd w:val="clear" w:color="auto" w:fill="FFFFFF"/>
        </w:rPr>
        <w:t>13</w:t>
      </w:r>
      <w:r w:rsidRPr="002456A8">
        <w:rPr>
          <w:rFonts w:ascii="Times New Roman" w:hAnsi="Times New Roman" w:cs="Times New Roman"/>
          <w:color w:val="000000" w:themeColor="text1"/>
          <w:sz w:val="28"/>
          <w:szCs w:val="21"/>
          <w:shd w:val="clear" w:color="auto" w:fill="FFFFFF"/>
        </w:rPr>
        <w:t xml:space="preserve"> года выше.</w:t>
      </w:r>
    </w:p>
    <w:p w:rsidR="00DC16DA" w:rsidRDefault="002456A8" w:rsidP="002456A8">
      <w:pPr>
        <w:pStyle w:val="a7"/>
        <w:spacing w:line="360" w:lineRule="auto"/>
        <w:ind w:firstLine="708"/>
        <w:jc w:val="both"/>
        <w:rPr>
          <w:rFonts w:ascii="Times New Roman" w:eastAsia="Calibri" w:hAnsi="Times New Roman" w:cs="Times New Roman"/>
          <w:sz w:val="40"/>
          <w:szCs w:val="28"/>
        </w:rPr>
      </w:pPr>
      <w:r w:rsidRPr="002456A8">
        <w:rPr>
          <w:rStyle w:val="a5"/>
          <w:rFonts w:ascii="Times New Roman" w:hAnsi="Times New Roman" w:cs="Times New Roman"/>
          <w:b w:val="0"/>
          <w:color w:val="000000"/>
          <w:sz w:val="28"/>
          <w:szCs w:val="21"/>
          <w:shd w:val="clear" w:color="auto" w:fill="FFFFFF"/>
        </w:rPr>
        <w:t>Рентабельность</w:t>
      </w:r>
      <w:r w:rsidRPr="002456A8">
        <w:rPr>
          <w:rStyle w:val="apple-converted-space"/>
          <w:rFonts w:ascii="Times New Roman" w:hAnsi="Times New Roman" w:cs="Times New Roman"/>
          <w:color w:val="000000"/>
          <w:sz w:val="28"/>
          <w:szCs w:val="21"/>
          <w:shd w:val="clear" w:color="auto" w:fill="FFFFFF"/>
        </w:rPr>
        <w:t> </w:t>
      </w:r>
      <w:r w:rsidRPr="002456A8">
        <w:rPr>
          <w:rFonts w:ascii="Times New Roman" w:hAnsi="Times New Roman" w:cs="Times New Roman"/>
          <w:color w:val="000000"/>
          <w:sz w:val="28"/>
          <w:szCs w:val="21"/>
          <w:shd w:val="clear" w:color="auto" w:fill="FFFFFF"/>
        </w:rPr>
        <w:t>представляет собой такое использование средств, при котором организация не только покрывает свои затраты доходами, но и получает прибыль.</w:t>
      </w:r>
      <w:r w:rsidRPr="002456A8">
        <w:rPr>
          <w:rFonts w:ascii="Times New Roman" w:eastAsia="Calibri" w:hAnsi="Times New Roman" w:cs="Times New Roman"/>
          <w:sz w:val="40"/>
          <w:szCs w:val="28"/>
        </w:rPr>
        <w:t xml:space="preserve"> </w:t>
      </w:r>
    </w:p>
    <w:p w:rsidR="00A44239" w:rsidRDefault="00A44239" w:rsidP="00DC16DA">
      <w:pPr>
        <w:pStyle w:val="a7"/>
        <w:spacing w:line="360" w:lineRule="auto"/>
        <w:ind w:firstLine="708"/>
        <w:jc w:val="center"/>
        <w:rPr>
          <w:rFonts w:ascii="Times New Roman" w:eastAsia="Calibri" w:hAnsi="Times New Roman" w:cs="Times New Roman"/>
          <w:sz w:val="28"/>
          <w:szCs w:val="28"/>
        </w:rPr>
      </w:pPr>
      <w:r>
        <w:rPr>
          <w:rFonts w:ascii="Times New Roman" w:eastAsia="Calibri" w:hAnsi="Times New Roman" w:cs="Times New Roman"/>
          <w:sz w:val="28"/>
          <w:szCs w:val="28"/>
        </w:rPr>
        <w:t>Анализ показателей рентабельности ПАО «Аэрофлот»</w:t>
      </w:r>
    </w:p>
    <w:p w:rsidR="00A44239" w:rsidRPr="0071155C" w:rsidRDefault="00A44239" w:rsidP="00A44239">
      <w:pPr>
        <w:pStyle w:val="a7"/>
        <w:spacing w:line="36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Таблица №</w:t>
      </w:r>
      <w:r w:rsidR="0034073F">
        <w:rPr>
          <w:rFonts w:ascii="Times New Roman" w:eastAsia="Calibri" w:hAnsi="Times New Roman" w:cs="Times New Roman"/>
          <w:sz w:val="28"/>
          <w:szCs w:val="28"/>
        </w:rPr>
        <w:t>7</w:t>
      </w:r>
    </w:p>
    <w:tbl>
      <w:tblPr>
        <w:tblStyle w:val="a9"/>
        <w:tblW w:w="0" w:type="auto"/>
        <w:tblInd w:w="675" w:type="dxa"/>
        <w:tblLook w:val="04A0" w:firstRow="1" w:lastRow="0" w:firstColumn="1" w:lastColumn="0" w:noHBand="0" w:noVBand="1"/>
      </w:tblPr>
      <w:tblGrid>
        <w:gridCol w:w="445"/>
        <w:gridCol w:w="3524"/>
        <w:gridCol w:w="1843"/>
        <w:gridCol w:w="1846"/>
        <w:gridCol w:w="1520"/>
      </w:tblGrid>
      <w:tr w:rsidR="00D17369" w:rsidTr="00EA595B">
        <w:tc>
          <w:tcPr>
            <w:tcW w:w="445" w:type="dxa"/>
          </w:tcPr>
          <w:p w:rsidR="00D17369" w:rsidRPr="00D17369" w:rsidRDefault="00D17369" w:rsidP="00D17369">
            <w:pPr>
              <w:pStyle w:val="a7"/>
              <w:jc w:val="both"/>
              <w:rPr>
                <w:rFonts w:ascii="Times New Roman" w:eastAsia="Calibri" w:hAnsi="Times New Roman" w:cs="Times New Roman"/>
                <w:sz w:val="24"/>
                <w:szCs w:val="24"/>
              </w:rPr>
            </w:pPr>
            <w:r w:rsidRPr="00D17369">
              <w:rPr>
                <w:rFonts w:ascii="Times New Roman" w:eastAsia="Calibri" w:hAnsi="Times New Roman" w:cs="Times New Roman"/>
                <w:sz w:val="24"/>
                <w:szCs w:val="24"/>
              </w:rPr>
              <w:t>№</w:t>
            </w:r>
          </w:p>
        </w:tc>
        <w:tc>
          <w:tcPr>
            <w:tcW w:w="3524" w:type="dxa"/>
          </w:tcPr>
          <w:p w:rsidR="00D17369" w:rsidRPr="00D17369" w:rsidRDefault="00D17369" w:rsidP="00EA595B">
            <w:pPr>
              <w:pStyle w:val="a7"/>
              <w:rPr>
                <w:rFonts w:ascii="Times New Roman" w:eastAsia="Calibri" w:hAnsi="Times New Roman" w:cs="Times New Roman"/>
                <w:sz w:val="24"/>
                <w:szCs w:val="24"/>
              </w:rPr>
            </w:pPr>
            <w:r w:rsidRPr="00D17369">
              <w:rPr>
                <w:rFonts w:ascii="Times New Roman" w:eastAsia="Calibri" w:hAnsi="Times New Roman" w:cs="Times New Roman"/>
                <w:sz w:val="24"/>
                <w:szCs w:val="24"/>
              </w:rPr>
              <w:t>Показатели</w:t>
            </w:r>
          </w:p>
        </w:tc>
        <w:tc>
          <w:tcPr>
            <w:tcW w:w="1843" w:type="dxa"/>
          </w:tcPr>
          <w:p w:rsidR="00D17369" w:rsidRPr="00D17369" w:rsidRDefault="00D17369" w:rsidP="00EA595B">
            <w:pPr>
              <w:pStyle w:val="a7"/>
              <w:rPr>
                <w:rFonts w:ascii="Times New Roman" w:eastAsia="Calibri" w:hAnsi="Times New Roman" w:cs="Times New Roman"/>
                <w:sz w:val="24"/>
                <w:szCs w:val="24"/>
              </w:rPr>
            </w:pPr>
            <w:r>
              <w:rPr>
                <w:rFonts w:ascii="Times New Roman" w:eastAsia="Calibri" w:hAnsi="Times New Roman" w:cs="Times New Roman"/>
                <w:sz w:val="24"/>
                <w:szCs w:val="24"/>
              </w:rPr>
              <w:t>На конец 2013 г.</w:t>
            </w:r>
          </w:p>
        </w:tc>
        <w:tc>
          <w:tcPr>
            <w:tcW w:w="1846" w:type="dxa"/>
          </w:tcPr>
          <w:p w:rsidR="00D17369" w:rsidRPr="00D17369" w:rsidRDefault="00D17369" w:rsidP="00EA595B">
            <w:pPr>
              <w:pStyle w:val="a7"/>
              <w:rPr>
                <w:rFonts w:ascii="Times New Roman" w:eastAsia="Calibri" w:hAnsi="Times New Roman" w:cs="Times New Roman"/>
                <w:sz w:val="24"/>
                <w:szCs w:val="24"/>
              </w:rPr>
            </w:pPr>
            <w:r>
              <w:rPr>
                <w:rFonts w:ascii="Times New Roman" w:eastAsia="Calibri" w:hAnsi="Times New Roman" w:cs="Times New Roman"/>
                <w:sz w:val="24"/>
                <w:szCs w:val="24"/>
              </w:rPr>
              <w:t>На конец 2014 г.</w:t>
            </w:r>
          </w:p>
        </w:tc>
        <w:tc>
          <w:tcPr>
            <w:tcW w:w="1520" w:type="dxa"/>
          </w:tcPr>
          <w:p w:rsidR="00D17369" w:rsidRPr="00D17369" w:rsidRDefault="00D1736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Отклонение</w:t>
            </w:r>
          </w:p>
        </w:tc>
      </w:tr>
      <w:tr w:rsidR="00D17369" w:rsidTr="00EA595B">
        <w:tc>
          <w:tcPr>
            <w:tcW w:w="445" w:type="dxa"/>
          </w:tcPr>
          <w:p w:rsidR="00D17369" w:rsidRPr="00D17369" w:rsidRDefault="001B500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3524" w:type="dxa"/>
          </w:tcPr>
          <w:p w:rsidR="00D17369" w:rsidRPr="00D17369" w:rsidRDefault="00D17369" w:rsidP="00A44239">
            <w:pPr>
              <w:pStyle w:val="a7"/>
              <w:rPr>
                <w:rFonts w:ascii="Times New Roman" w:eastAsia="Calibri" w:hAnsi="Times New Roman" w:cs="Times New Roman"/>
                <w:sz w:val="24"/>
                <w:szCs w:val="24"/>
              </w:rPr>
            </w:pPr>
            <w:r>
              <w:rPr>
                <w:rFonts w:ascii="Times New Roman" w:eastAsia="Calibri" w:hAnsi="Times New Roman" w:cs="Times New Roman"/>
                <w:sz w:val="24"/>
                <w:szCs w:val="24"/>
              </w:rPr>
              <w:t>Рентабельность активов</w:t>
            </w:r>
          </w:p>
        </w:tc>
        <w:tc>
          <w:tcPr>
            <w:tcW w:w="1843" w:type="dxa"/>
          </w:tcPr>
          <w:p w:rsidR="00D17369" w:rsidRPr="00D17369" w:rsidRDefault="00D1736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1,02</w:t>
            </w:r>
          </w:p>
        </w:tc>
        <w:tc>
          <w:tcPr>
            <w:tcW w:w="1846" w:type="dxa"/>
          </w:tcPr>
          <w:p w:rsidR="00D17369" w:rsidRPr="00D17369" w:rsidRDefault="00D1736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0,91</w:t>
            </w:r>
          </w:p>
        </w:tc>
        <w:tc>
          <w:tcPr>
            <w:tcW w:w="1520" w:type="dxa"/>
          </w:tcPr>
          <w:p w:rsidR="00D17369" w:rsidRPr="00D17369" w:rsidRDefault="001B500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-0,11</w:t>
            </w:r>
          </w:p>
        </w:tc>
      </w:tr>
      <w:tr w:rsidR="00D17369" w:rsidTr="00EA595B">
        <w:tc>
          <w:tcPr>
            <w:tcW w:w="445" w:type="dxa"/>
          </w:tcPr>
          <w:p w:rsidR="00D17369" w:rsidRPr="00D17369" w:rsidRDefault="001B500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524" w:type="dxa"/>
          </w:tcPr>
          <w:p w:rsidR="00D17369" w:rsidRPr="00D17369" w:rsidRDefault="00D17369" w:rsidP="00A44239">
            <w:pPr>
              <w:pStyle w:val="a7"/>
              <w:rPr>
                <w:rFonts w:ascii="Times New Roman" w:eastAsia="Calibri" w:hAnsi="Times New Roman" w:cs="Times New Roman"/>
                <w:sz w:val="24"/>
                <w:szCs w:val="24"/>
              </w:rPr>
            </w:pPr>
            <w:r>
              <w:rPr>
                <w:rFonts w:ascii="Times New Roman" w:eastAsia="Calibri" w:hAnsi="Times New Roman" w:cs="Times New Roman"/>
                <w:sz w:val="24"/>
                <w:szCs w:val="24"/>
              </w:rPr>
              <w:t>Рентабельность собственного капитала</w:t>
            </w:r>
          </w:p>
        </w:tc>
        <w:tc>
          <w:tcPr>
            <w:tcW w:w="1843" w:type="dxa"/>
          </w:tcPr>
          <w:p w:rsidR="00D17369" w:rsidRPr="00D17369" w:rsidRDefault="00D1736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9,9</w:t>
            </w:r>
          </w:p>
        </w:tc>
        <w:tc>
          <w:tcPr>
            <w:tcW w:w="1846" w:type="dxa"/>
          </w:tcPr>
          <w:p w:rsidR="00D17369" w:rsidRPr="00D17369" w:rsidRDefault="00D1736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11,8</w:t>
            </w:r>
          </w:p>
        </w:tc>
        <w:tc>
          <w:tcPr>
            <w:tcW w:w="1520" w:type="dxa"/>
          </w:tcPr>
          <w:p w:rsidR="00D17369" w:rsidRPr="00D17369" w:rsidRDefault="0034073F"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1B5009">
              <w:rPr>
                <w:rFonts w:ascii="Times New Roman" w:eastAsia="Calibri" w:hAnsi="Times New Roman" w:cs="Times New Roman"/>
                <w:sz w:val="24"/>
                <w:szCs w:val="24"/>
              </w:rPr>
              <w:t>1,9</w:t>
            </w:r>
          </w:p>
        </w:tc>
      </w:tr>
      <w:tr w:rsidR="00D17369" w:rsidTr="00EA595B">
        <w:tc>
          <w:tcPr>
            <w:tcW w:w="445" w:type="dxa"/>
          </w:tcPr>
          <w:p w:rsidR="00D17369" w:rsidRPr="00D17369" w:rsidRDefault="001B500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3524" w:type="dxa"/>
          </w:tcPr>
          <w:p w:rsidR="00D17369" w:rsidRPr="00D17369" w:rsidRDefault="00D17369" w:rsidP="00A44239">
            <w:pPr>
              <w:pStyle w:val="a7"/>
              <w:rPr>
                <w:rFonts w:ascii="Times New Roman" w:eastAsia="Calibri" w:hAnsi="Times New Roman" w:cs="Times New Roman"/>
                <w:sz w:val="24"/>
                <w:szCs w:val="24"/>
              </w:rPr>
            </w:pPr>
            <w:r>
              <w:rPr>
                <w:rFonts w:ascii="Times New Roman" w:eastAsia="Calibri" w:hAnsi="Times New Roman" w:cs="Times New Roman"/>
                <w:sz w:val="24"/>
                <w:szCs w:val="24"/>
              </w:rPr>
              <w:t>Рентабельность продаж</w:t>
            </w:r>
          </w:p>
        </w:tc>
        <w:tc>
          <w:tcPr>
            <w:tcW w:w="1843" w:type="dxa"/>
          </w:tcPr>
          <w:p w:rsidR="00D17369" w:rsidRPr="00D17369" w:rsidRDefault="001B500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0,053</w:t>
            </w:r>
          </w:p>
        </w:tc>
        <w:tc>
          <w:tcPr>
            <w:tcW w:w="1846" w:type="dxa"/>
          </w:tcPr>
          <w:p w:rsidR="00D17369" w:rsidRPr="00D17369" w:rsidRDefault="001B5009"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0,054</w:t>
            </w:r>
          </w:p>
        </w:tc>
        <w:tc>
          <w:tcPr>
            <w:tcW w:w="1520" w:type="dxa"/>
          </w:tcPr>
          <w:p w:rsidR="00D17369" w:rsidRPr="00D17369" w:rsidRDefault="0034073F" w:rsidP="00D17369">
            <w:pPr>
              <w:pStyle w:val="a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1B5009">
              <w:rPr>
                <w:rFonts w:ascii="Times New Roman" w:eastAsia="Calibri" w:hAnsi="Times New Roman" w:cs="Times New Roman"/>
                <w:sz w:val="24"/>
                <w:szCs w:val="24"/>
              </w:rPr>
              <w:t>0,001</w:t>
            </w:r>
          </w:p>
        </w:tc>
      </w:tr>
    </w:tbl>
    <w:p w:rsidR="00D84DB9" w:rsidRDefault="00D84DB9" w:rsidP="0071155C">
      <w:pPr>
        <w:pStyle w:val="a7"/>
        <w:spacing w:line="360" w:lineRule="auto"/>
        <w:jc w:val="both"/>
        <w:rPr>
          <w:rFonts w:ascii="Times New Roman" w:eastAsia="Calibri" w:hAnsi="Times New Roman" w:cs="Times New Roman"/>
          <w:b/>
          <w:sz w:val="28"/>
          <w:szCs w:val="28"/>
        </w:rPr>
      </w:pPr>
    </w:p>
    <w:p w:rsidR="00880ACA" w:rsidRDefault="00DC16DA" w:rsidP="00DC16DA">
      <w:pPr>
        <w:pStyle w:val="a7"/>
        <w:spacing w:line="360" w:lineRule="auto"/>
        <w:ind w:firstLine="708"/>
        <w:jc w:val="both"/>
        <w:rPr>
          <w:rFonts w:ascii="Times New Roman" w:hAnsi="Times New Roman" w:cs="Times New Roman"/>
          <w:color w:val="000000" w:themeColor="text1"/>
          <w:sz w:val="28"/>
          <w:szCs w:val="21"/>
          <w:shd w:val="clear" w:color="auto" w:fill="FFFFFF"/>
        </w:rPr>
      </w:pPr>
      <w:r w:rsidRPr="00DC16DA">
        <w:rPr>
          <w:rStyle w:val="apple-converted-space"/>
          <w:rFonts w:ascii="Times New Roman" w:hAnsi="Times New Roman" w:cs="Times New Roman"/>
          <w:color w:val="000000" w:themeColor="text1"/>
          <w:sz w:val="28"/>
          <w:szCs w:val="21"/>
          <w:shd w:val="clear" w:color="auto" w:fill="FFFFFF"/>
        </w:rPr>
        <w:t> </w:t>
      </w:r>
      <w:r w:rsidRPr="00DC16DA">
        <w:rPr>
          <w:rFonts w:ascii="Times New Roman" w:hAnsi="Times New Roman" w:cs="Times New Roman"/>
          <w:color w:val="000000" w:themeColor="text1"/>
          <w:sz w:val="28"/>
          <w:szCs w:val="21"/>
          <w:shd w:val="clear" w:color="auto" w:fill="FFFFFF"/>
        </w:rPr>
        <w:t>На конец анализируемого периода организация имеет удовлетворительный уровень рентабельности. Его платежеспособность и финансовая устойчивость находятся, в целом, на приемлемом уровне, хотя отдельные показатели находятся ниже рекомендуемых значений. Работа с предприятием требует взвешенного подхода.</w:t>
      </w:r>
    </w:p>
    <w:p w:rsidR="00DC16DA" w:rsidRDefault="00DC16DA" w:rsidP="00D17369">
      <w:pPr>
        <w:pStyle w:val="a7"/>
        <w:spacing w:line="360" w:lineRule="auto"/>
        <w:jc w:val="center"/>
        <w:rPr>
          <w:rFonts w:ascii="Times New Roman" w:hAnsi="Times New Roman" w:cs="Times New Roman"/>
          <w:sz w:val="28"/>
          <w:szCs w:val="28"/>
        </w:rPr>
      </w:pPr>
    </w:p>
    <w:p w:rsidR="002560BB" w:rsidRDefault="00DC16DA" w:rsidP="00DC16DA">
      <w:pPr>
        <w:pStyle w:val="a7"/>
        <w:numPr>
          <w:ilvl w:val="1"/>
          <w:numId w:val="33"/>
        </w:num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560BB" w:rsidRPr="00F17B67">
        <w:rPr>
          <w:rFonts w:ascii="Times New Roman" w:hAnsi="Times New Roman" w:cs="Times New Roman"/>
          <w:sz w:val="28"/>
          <w:szCs w:val="28"/>
        </w:rPr>
        <w:t>Рекомендации (пути улучшения) по стабилизации финан</w:t>
      </w:r>
      <w:r w:rsidR="00F17B67">
        <w:rPr>
          <w:rFonts w:ascii="Times New Roman" w:hAnsi="Times New Roman" w:cs="Times New Roman"/>
          <w:sz w:val="28"/>
          <w:szCs w:val="28"/>
        </w:rPr>
        <w:t>сового состояния ПАО «Аэрофлот»</w:t>
      </w:r>
    </w:p>
    <w:p w:rsidR="00DC16DA" w:rsidRPr="00F17B67" w:rsidRDefault="00DC16DA" w:rsidP="00DC16DA">
      <w:pPr>
        <w:pStyle w:val="a7"/>
        <w:spacing w:line="360" w:lineRule="auto"/>
        <w:ind w:left="1068"/>
        <w:rPr>
          <w:rFonts w:ascii="Times New Roman" w:hAnsi="Times New Roman" w:cs="Times New Roman"/>
          <w:sz w:val="28"/>
          <w:szCs w:val="28"/>
        </w:rPr>
      </w:pPr>
    </w:p>
    <w:p w:rsidR="00557733" w:rsidRDefault="002560BB" w:rsidP="002151EC">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 xml:space="preserve">     </w:t>
      </w:r>
      <w:r w:rsidR="002151EC" w:rsidRPr="002151EC">
        <w:rPr>
          <w:rFonts w:ascii="Times New Roman" w:hAnsi="Times New Roman" w:cs="Times New Roman"/>
          <w:sz w:val="28"/>
          <w:szCs w:val="28"/>
        </w:rPr>
        <w:t>В сложных условиях хозяйствования возникают различные пр</w:t>
      </w:r>
      <w:r w:rsidR="002151EC">
        <w:rPr>
          <w:rFonts w:ascii="Times New Roman" w:hAnsi="Times New Roman" w:cs="Times New Roman"/>
          <w:sz w:val="28"/>
          <w:szCs w:val="28"/>
        </w:rPr>
        <w:t>облемы обеспечения ликвидности организации</w:t>
      </w:r>
      <w:r w:rsidR="002151EC" w:rsidRPr="002151EC">
        <w:rPr>
          <w:rFonts w:ascii="Times New Roman" w:hAnsi="Times New Roman" w:cs="Times New Roman"/>
          <w:sz w:val="28"/>
          <w:szCs w:val="28"/>
        </w:rPr>
        <w:t xml:space="preserve">, достижения рентабельной работы </w:t>
      </w:r>
      <w:r w:rsidR="002151EC">
        <w:rPr>
          <w:rFonts w:ascii="Times New Roman" w:hAnsi="Times New Roman" w:cs="Times New Roman"/>
          <w:sz w:val="28"/>
          <w:szCs w:val="28"/>
        </w:rPr>
        <w:t>организации</w:t>
      </w:r>
      <w:r w:rsidR="002151EC" w:rsidRPr="002151EC">
        <w:rPr>
          <w:rFonts w:ascii="Times New Roman" w:hAnsi="Times New Roman" w:cs="Times New Roman"/>
          <w:sz w:val="28"/>
          <w:szCs w:val="28"/>
        </w:rPr>
        <w:t xml:space="preserve">. В этих условиях трудно переоценить роль финансового анализа и финансового планирования для достижения устойчивого финансового </w:t>
      </w:r>
      <w:r w:rsidR="002151EC" w:rsidRPr="002151EC">
        <w:rPr>
          <w:rFonts w:ascii="Times New Roman" w:hAnsi="Times New Roman" w:cs="Times New Roman"/>
          <w:sz w:val="28"/>
          <w:szCs w:val="28"/>
        </w:rPr>
        <w:lastRenderedPageBreak/>
        <w:t xml:space="preserve">состояния </w:t>
      </w:r>
      <w:r w:rsidR="00557733">
        <w:rPr>
          <w:rFonts w:ascii="Times New Roman" w:hAnsi="Times New Roman" w:cs="Times New Roman"/>
          <w:sz w:val="28"/>
          <w:szCs w:val="28"/>
        </w:rPr>
        <w:t>организации</w:t>
      </w:r>
      <w:r w:rsidR="002151EC" w:rsidRPr="002151EC">
        <w:rPr>
          <w:rFonts w:ascii="Times New Roman" w:hAnsi="Times New Roman" w:cs="Times New Roman"/>
          <w:sz w:val="28"/>
          <w:szCs w:val="28"/>
        </w:rPr>
        <w:t>. Планировать необходимо для того, чтобы:</w:t>
      </w:r>
    </w:p>
    <w:p w:rsidR="002151EC" w:rsidRPr="002151EC" w:rsidRDefault="002151EC" w:rsidP="002151EC">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во-первых, чтобы п</w:t>
      </w:r>
      <w:r w:rsidR="00557733">
        <w:rPr>
          <w:rFonts w:ascii="Times New Roman" w:hAnsi="Times New Roman" w:cs="Times New Roman"/>
          <w:sz w:val="28"/>
          <w:szCs w:val="28"/>
        </w:rPr>
        <w:t>онимать, где, когда и для кого организация</w:t>
      </w:r>
      <w:r w:rsidRPr="002151EC">
        <w:rPr>
          <w:rFonts w:ascii="Times New Roman" w:hAnsi="Times New Roman" w:cs="Times New Roman"/>
          <w:sz w:val="28"/>
          <w:szCs w:val="28"/>
        </w:rPr>
        <w:t xml:space="preserve"> собирается производить и продавать продукцию;</w:t>
      </w:r>
    </w:p>
    <w:p w:rsidR="002151EC" w:rsidRPr="002151EC" w:rsidRDefault="002151EC" w:rsidP="002151EC">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во-вторых, чтобы знать, ка</w:t>
      </w:r>
      <w:r w:rsidR="00557733">
        <w:rPr>
          <w:rFonts w:ascii="Times New Roman" w:hAnsi="Times New Roman" w:cs="Times New Roman"/>
          <w:sz w:val="28"/>
          <w:szCs w:val="28"/>
        </w:rPr>
        <w:t xml:space="preserve">кие ресурсы и когда понадобятся </w:t>
      </w:r>
      <w:r w:rsidRPr="002151EC">
        <w:rPr>
          <w:rFonts w:ascii="Times New Roman" w:hAnsi="Times New Roman" w:cs="Times New Roman"/>
          <w:sz w:val="28"/>
          <w:szCs w:val="28"/>
        </w:rPr>
        <w:t>для достижения поставленных целей;</w:t>
      </w:r>
    </w:p>
    <w:p w:rsidR="002151EC" w:rsidRPr="002151EC" w:rsidRDefault="002151EC" w:rsidP="002151EC">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в-третьих, чтобы добиться эффективного использования привлеченных ресурсов;</w:t>
      </w:r>
    </w:p>
    <w:p w:rsidR="002151EC" w:rsidRPr="002151EC" w:rsidRDefault="002151EC" w:rsidP="002151EC">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в-четвертых, чтобы предвидеть неблагоприятные ситуации, анализировать возможные риски и предусматривать конкретные мероприятия по их снижению.</w:t>
      </w:r>
    </w:p>
    <w:p w:rsidR="00557733" w:rsidRDefault="00557733" w:rsidP="00557733">
      <w:pPr>
        <w:widowControl w:val="0"/>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Финансовый анализ деятельности П</w:t>
      </w:r>
      <w:r w:rsidR="002151EC" w:rsidRPr="002151EC">
        <w:rPr>
          <w:rFonts w:ascii="Times New Roman" w:hAnsi="Times New Roman" w:cs="Times New Roman"/>
          <w:sz w:val="28"/>
          <w:szCs w:val="28"/>
        </w:rPr>
        <w:t>АО "</w:t>
      </w:r>
      <w:r>
        <w:rPr>
          <w:rFonts w:ascii="Times New Roman" w:hAnsi="Times New Roman" w:cs="Times New Roman"/>
          <w:sz w:val="28"/>
          <w:szCs w:val="28"/>
        </w:rPr>
        <w:t>Аэрофлот</w:t>
      </w:r>
      <w:r w:rsidR="002151EC" w:rsidRPr="002151EC">
        <w:rPr>
          <w:rFonts w:ascii="Times New Roman" w:hAnsi="Times New Roman" w:cs="Times New Roman"/>
          <w:sz w:val="28"/>
          <w:szCs w:val="28"/>
        </w:rPr>
        <w:t>" показал, что для него актуальным будет расчет и дальнейшее отслеживание соотношение выручки от реализации продукции с переменными и постоянными затратами.</w:t>
      </w:r>
    </w:p>
    <w:p w:rsidR="002560BB" w:rsidRPr="0071155C" w:rsidRDefault="002560BB" w:rsidP="00557733">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Организация</w:t>
      </w:r>
      <w:r w:rsidR="009C7321" w:rsidRPr="002151EC">
        <w:rPr>
          <w:rFonts w:ascii="Times New Roman" w:hAnsi="Times New Roman" w:cs="Times New Roman"/>
          <w:sz w:val="28"/>
          <w:szCs w:val="28"/>
        </w:rPr>
        <w:t xml:space="preserve"> П</w:t>
      </w:r>
      <w:r w:rsidRPr="002151EC">
        <w:rPr>
          <w:rFonts w:ascii="Times New Roman" w:hAnsi="Times New Roman" w:cs="Times New Roman"/>
          <w:sz w:val="28"/>
          <w:szCs w:val="28"/>
        </w:rPr>
        <w:t>АО «Аэрофлот» необходимо принимать срочные меры по взысканию дебиторской задолженности, поскольку одним из направлений повышения финансовой эффективности данной организации является ускорение оборачиваемости оборотных активов вследствие уско</w:t>
      </w:r>
      <w:r w:rsidR="009C7321" w:rsidRPr="002151EC">
        <w:rPr>
          <w:rFonts w:ascii="Times New Roman" w:hAnsi="Times New Roman" w:cs="Times New Roman"/>
          <w:sz w:val="28"/>
          <w:szCs w:val="28"/>
        </w:rPr>
        <w:t>рения расчетов с покупателями. П</w:t>
      </w:r>
      <w:r w:rsidRPr="002151EC">
        <w:rPr>
          <w:rFonts w:ascii="Times New Roman" w:hAnsi="Times New Roman" w:cs="Times New Roman"/>
          <w:sz w:val="28"/>
          <w:szCs w:val="28"/>
        </w:rPr>
        <w:t>АО «Аэрофлот» можно рекомендовать к использованию ряд приемов, направленных на сокращение нахождения средств в  дебиторской задолженности с целью</w:t>
      </w:r>
      <w:r w:rsidRPr="0071155C">
        <w:rPr>
          <w:rFonts w:ascii="Times New Roman" w:hAnsi="Times New Roman" w:cs="Times New Roman"/>
          <w:sz w:val="28"/>
          <w:szCs w:val="28"/>
        </w:rPr>
        <w:t xml:space="preserve">  укрепления финансового состояния и улучшения платежеспособности:</w:t>
      </w:r>
    </w:p>
    <w:p w:rsidR="002560BB" w:rsidRPr="0071155C" w:rsidRDefault="002560BB"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1. Исключение из числа партнеров организаций-дебиторов с высоким уровнем риска. Для этого необходимо:</w:t>
      </w:r>
    </w:p>
    <w:p w:rsidR="002560BB" w:rsidRPr="0071155C" w:rsidRDefault="002560BB"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собрать информацию о заказчиках и тщательно проанализировать ее;</w:t>
      </w:r>
    </w:p>
    <w:p w:rsidR="002560BB" w:rsidRPr="0071155C" w:rsidRDefault="002560BB"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принять решение о предоставлении или отказе в кредите.</w:t>
      </w:r>
    </w:p>
    <w:p w:rsidR="002560BB" w:rsidRPr="0071155C" w:rsidRDefault="002560BB"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В зависимости от размера суммы задолженности финансовая служба собирает определенную, детализированную информацию. Ее основные </w:t>
      </w:r>
      <w:r w:rsidRPr="0071155C">
        <w:rPr>
          <w:rFonts w:ascii="Times New Roman" w:hAnsi="Times New Roman" w:cs="Times New Roman"/>
          <w:sz w:val="28"/>
          <w:szCs w:val="28"/>
        </w:rPr>
        <w:lastRenderedPageBreak/>
        <w:t>источники: внутренняя информация, имеющаяся на организации, относительно поведения клиента в прошлом; информация сообщенная банками; информация, предоставленная специализированными агентствами, и т.п. После изучения финансового состояния клиентов и их значимости (</w:t>
      </w:r>
      <w:proofErr w:type="gramStart"/>
      <w:r w:rsidRPr="0071155C">
        <w:rPr>
          <w:rFonts w:ascii="Times New Roman" w:hAnsi="Times New Roman" w:cs="Times New Roman"/>
          <w:sz w:val="28"/>
          <w:szCs w:val="28"/>
        </w:rPr>
        <w:t>незначительный</w:t>
      </w:r>
      <w:proofErr w:type="gramEnd"/>
      <w:r w:rsidRPr="0071155C">
        <w:rPr>
          <w:rFonts w:ascii="Times New Roman" w:hAnsi="Times New Roman" w:cs="Times New Roman"/>
          <w:sz w:val="28"/>
          <w:szCs w:val="28"/>
        </w:rPr>
        <w:t>,</w:t>
      </w:r>
      <w:r w:rsidR="00F52A79">
        <w:rPr>
          <w:rFonts w:ascii="Times New Roman" w:hAnsi="Times New Roman" w:cs="Times New Roman"/>
          <w:sz w:val="28"/>
          <w:szCs w:val="28"/>
        </w:rPr>
        <w:t xml:space="preserve"> </w:t>
      </w:r>
      <w:r w:rsidRPr="0071155C">
        <w:rPr>
          <w:rFonts w:ascii="Times New Roman" w:hAnsi="Times New Roman" w:cs="Times New Roman"/>
          <w:sz w:val="28"/>
          <w:szCs w:val="28"/>
        </w:rPr>
        <w:t>крупный)  принимается соответствующее решение.</w:t>
      </w:r>
    </w:p>
    <w:p w:rsidR="002560BB" w:rsidRPr="0071155C" w:rsidRDefault="002560BB" w:rsidP="0071155C">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xml:space="preserve">         По первой категории кредит можно предоставлять автоматически. </w:t>
      </w:r>
    </w:p>
    <w:p w:rsidR="00E545ED" w:rsidRDefault="002560BB" w:rsidP="002151EC">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 xml:space="preserve">2. Кредит может быть разрешен до определенного объема, который определяется </w:t>
      </w:r>
      <w:r w:rsidR="002151EC">
        <w:rPr>
          <w:rFonts w:ascii="Times New Roman" w:hAnsi="Times New Roman" w:cs="Times New Roman"/>
          <w:sz w:val="28"/>
          <w:szCs w:val="28"/>
        </w:rPr>
        <w:t>организацией</w:t>
      </w:r>
      <w:r w:rsidRPr="0071155C">
        <w:rPr>
          <w:rFonts w:ascii="Times New Roman" w:hAnsi="Times New Roman" w:cs="Times New Roman"/>
          <w:sz w:val="28"/>
          <w:szCs w:val="28"/>
        </w:rPr>
        <w:t xml:space="preserve">. </w:t>
      </w:r>
    </w:p>
    <w:p w:rsidR="00106A3D" w:rsidRDefault="00106A3D" w:rsidP="002151EC">
      <w:pPr>
        <w:pStyle w:val="a7"/>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 Расширение рынка на национальном уровне.</w:t>
      </w:r>
    </w:p>
    <w:p w:rsidR="00106A3D" w:rsidRDefault="00106A3D" w:rsidP="002151EC">
      <w:pPr>
        <w:pStyle w:val="a7"/>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4. Увеличение эконом класса, то есть увеличение пассажиропотока.</w:t>
      </w:r>
    </w:p>
    <w:p w:rsidR="00106A3D" w:rsidRDefault="00106A3D" w:rsidP="002151EC">
      <w:pPr>
        <w:pStyle w:val="a7"/>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Открытие новых регулярных направлений. Например: с курортных городов в любую точку России. </w:t>
      </w:r>
    </w:p>
    <w:p w:rsidR="00106A3D" w:rsidRPr="0071155C" w:rsidRDefault="00106A3D" w:rsidP="002151EC">
      <w:pPr>
        <w:pStyle w:val="a7"/>
        <w:spacing w:line="36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6. В</w:t>
      </w:r>
      <w:r w:rsidRPr="002151EC">
        <w:rPr>
          <w:rFonts w:ascii="Times New Roman" w:hAnsi="Times New Roman" w:cs="Times New Roman"/>
          <w:sz w:val="28"/>
          <w:szCs w:val="28"/>
        </w:rPr>
        <w:t>недр</w:t>
      </w:r>
      <w:r>
        <w:rPr>
          <w:rFonts w:ascii="Times New Roman" w:hAnsi="Times New Roman" w:cs="Times New Roman"/>
          <w:sz w:val="28"/>
          <w:szCs w:val="28"/>
        </w:rPr>
        <w:t>ить</w:t>
      </w:r>
      <w:r w:rsidRPr="002151EC">
        <w:rPr>
          <w:rFonts w:ascii="Times New Roman" w:hAnsi="Times New Roman" w:cs="Times New Roman"/>
          <w:sz w:val="28"/>
          <w:szCs w:val="28"/>
        </w:rPr>
        <w:t xml:space="preserve"> автоматизаци</w:t>
      </w:r>
      <w:r>
        <w:rPr>
          <w:rFonts w:ascii="Times New Roman" w:hAnsi="Times New Roman" w:cs="Times New Roman"/>
          <w:sz w:val="28"/>
          <w:szCs w:val="28"/>
        </w:rPr>
        <w:t>ю</w:t>
      </w:r>
      <w:r w:rsidRPr="002151EC">
        <w:rPr>
          <w:rFonts w:ascii="Times New Roman" w:hAnsi="Times New Roman" w:cs="Times New Roman"/>
          <w:sz w:val="28"/>
          <w:szCs w:val="28"/>
        </w:rPr>
        <w:t xml:space="preserve"> аналитических процедур.</w:t>
      </w:r>
    </w:p>
    <w:p w:rsidR="00557733" w:rsidRDefault="002560BB" w:rsidP="00557733">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 xml:space="preserve">Наибольшую долю доходов компании обеспечивают международные пассажирские перевозки, в этой связи снижение международных перевозок может весьма негативно отразиться на финансовых результатах деятельности общества. </w:t>
      </w:r>
    </w:p>
    <w:p w:rsidR="00557733" w:rsidRPr="002151EC" w:rsidRDefault="00557733" w:rsidP="00557733">
      <w:pPr>
        <w:pStyle w:val="a7"/>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П</w:t>
      </w:r>
      <w:r w:rsidRPr="002151EC">
        <w:rPr>
          <w:rFonts w:ascii="Times New Roman" w:hAnsi="Times New Roman" w:cs="Times New Roman"/>
          <w:sz w:val="28"/>
          <w:szCs w:val="28"/>
        </w:rPr>
        <w:t>АО "</w:t>
      </w:r>
      <w:r>
        <w:rPr>
          <w:rFonts w:ascii="Times New Roman" w:hAnsi="Times New Roman" w:cs="Times New Roman"/>
          <w:sz w:val="28"/>
          <w:szCs w:val="28"/>
        </w:rPr>
        <w:t>Аэрофлот</w:t>
      </w:r>
      <w:r w:rsidRPr="002151EC">
        <w:rPr>
          <w:rFonts w:ascii="Times New Roman" w:hAnsi="Times New Roman" w:cs="Times New Roman"/>
          <w:sz w:val="28"/>
          <w:szCs w:val="28"/>
        </w:rPr>
        <w:t xml:space="preserve">" было рекомендовано внедрение автоматизации аналитических процедур. Так как основная работа по анализу производится вручную и не имеет постоянной периодичности. </w:t>
      </w:r>
      <w:r>
        <w:rPr>
          <w:rFonts w:ascii="Times New Roman" w:hAnsi="Times New Roman" w:cs="Times New Roman"/>
          <w:sz w:val="28"/>
          <w:szCs w:val="28"/>
        </w:rPr>
        <w:t xml:space="preserve">Организацией </w:t>
      </w:r>
      <w:r w:rsidRPr="002151EC">
        <w:rPr>
          <w:rFonts w:ascii="Times New Roman" w:hAnsi="Times New Roman" w:cs="Times New Roman"/>
          <w:sz w:val="28"/>
          <w:szCs w:val="28"/>
        </w:rPr>
        <w:t xml:space="preserve">необходимо, разработав параметры внутреннего контроля, постоянно отслеживать их изменения. В настоящее время наиболее актуальным показателем является рентабельность реализованной продукции, так как он имеет очень низкую величину и тем самым снижает общий показатель рентабельности собственного капитала </w:t>
      </w:r>
      <w:r>
        <w:rPr>
          <w:rFonts w:ascii="Times New Roman" w:hAnsi="Times New Roman" w:cs="Times New Roman"/>
          <w:sz w:val="28"/>
          <w:szCs w:val="28"/>
        </w:rPr>
        <w:t>организации</w:t>
      </w:r>
      <w:r w:rsidRPr="002151EC">
        <w:rPr>
          <w:rFonts w:ascii="Times New Roman" w:hAnsi="Times New Roman" w:cs="Times New Roman"/>
          <w:sz w:val="28"/>
          <w:szCs w:val="28"/>
        </w:rPr>
        <w:t>.</w:t>
      </w:r>
    </w:p>
    <w:p w:rsidR="00557733" w:rsidRPr="002151EC" w:rsidRDefault="00557733" w:rsidP="00557733">
      <w:pPr>
        <w:widowControl w:val="0"/>
        <w:suppressAutoHyphens/>
        <w:spacing w:line="360" w:lineRule="auto"/>
        <w:ind w:firstLine="709"/>
        <w:jc w:val="both"/>
        <w:rPr>
          <w:rFonts w:ascii="Times New Roman" w:hAnsi="Times New Roman" w:cs="Times New Roman"/>
          <w:sz w:val="28"/>
          <w:szCs w:val="28"/>
        </w:rPr>
      </w:pPr>
      <w:r w:rsidRPr="002151EC">
        <w:rPr>
          <w:rFonts w:ascii="Times New Roman" w:hAnsi="Times New Roman" w:cs="Times New Roman"/>
          <w:sz w:val="28"/>
          <w:szCs w:val="28"/>
        </w:rPr>
        <w:t xml:space="preserve">Финансовый анализ сыграл важную роль в определении дальнейшего направления развития деятельности. На основе финансового анализа определены основные проблемы организации </w:t>
      </w:r>
      <w:r>
        <w:rPr>
          <w:rFonts w:ascii="Times New Roman" w:hAnsi="Times New Roman" w:cs="Times New Roman"/>
          <w:sz w:val="28"/>
          <w:szCs w:val="28"/>
        </w:rPr>
        <w:t>П</w:t>
      </w:r>
      <w:r w:rsidRPr="002151EC">
        <w:rPr>
          <w:rFonts w:ascii="Times New Roman" w:hAnsi="Times New Roman" w:cs="Times New Roman"/>
          <w:sz w:val="28"/>
          <w:szCs w:val="28"/>
        </w:rPr>
        <w:t>АО "</w:t>
      </w:r>
      <w:r>
        <w:rPr>
          <w:rFonts w:ascii="Times New Roman" w:hAnsi="Times New Roman" w:cs="Times New Roman"/>
          <w:sz w:val="28"/>
          <w:szCs w:val="28"/>
        </w:rPr>
        <w:t>Аэрофлот</w:t>
      </w:r>
      <w:r w:rsidRPr="002151EC">
        <w:rPr>
          <w:rFonts w:ascii="Times New Roman" w:hAnsi="Times New Roman" w:cs="Times New Roman"/>
          <w:sz w:val="28"/>
          <w:szCs w:val="28"/>
        </w:rPr>
        <w:t>" и пути их решения.</w:t>
      </w:r>
    </w:p>
    <w:p w:rsidR="00E545ED" w:rsidRPr="0071155C" w:rsidRDefault="00E545ED" w:rsidP="0071155C">
      <w:pPr>
        <w:pStyle w:val="a7"/>
        <w:spacing w:line="360" w:lineRule="auto"/>
        <w:jc w:val="both"/>
        <w:rPr>
          <w:rFonts w:ascii="Times New Roman" w:eastAsia="Calibri" w:hAnsi="Times New Roman" w:cs="Times New Roman"/>
          <w:sz w:val="28"/>
          <w:szCs w:val="28"/>
        </w:rPr>
      </w:pPr>
    </w:p>
    <w:p w:rsidR="009C7321" w:rsidRDefault="009C7321" w:rsidP="00DC16DA">
      <w:pPr>
        <w:pStyle w:val="a7"/>
        <w:spacing w:line="360" w:lineRule="auto"/>
        <w:jc w:val="center"/>
        <w:rPr>
          <w:rFonts w:ascii="Times New Roman" w:hAnsi="Times New Roman" w:cs="Times New Roman"/>
          <w:sz w:val="28"/>
          <w:szCs w:val="28"/>
        </w:rPr>
      </w:pPr>
      <w:bookmarkStart w:id="1" w:name="_Toc167870573"/>
      <w:r w:rsidRPr="00106A3D">
        <w:rPr>
          <w:rFonts w:ascii="Times New Roman" w:hAnsi="Times New Roman" w:cs="Times New Roman"/>
          <w:sz w:val="28"/>
          <w:szCs w:val="28"/>
        </w:rPr>
        <w:lastRenderedPageBreak/>
        <w:t>Заключение</w:t>
      </w:r>
      <w:bookmarkEnd w:id="1"/>
    </w:p>
    <w:p w:rsidR="00106A3D" w:rsidRPr="00106A3D" w:rsidRDefault="00106A3D" w:rsidP="00B63E5E">
      <w:pPr>
        <w:pStyle w:val="a7"/>
        <w:spacing w:line="360" w:lineRule="auto"/>
        <w:jc w:val="center"/>
        <w:rPr>
          <w:rFonts w:ascii="Times New Roman" w:hAnsi="Times New Roman" w:cs="Times New Roman"/>
          <w:sz w:val="28"/>
          <w:szCs w:val="28"/>
        </w:rPr>
      </w:pPr>
    </w:p>
    <w:p w:rsidR="00106A3D" w:rsidRPr="0071155C" w:rsidRDefault="00106A3D" w:rsidP="00B63E5E">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 xml:space="preserve">По итогам анализа финансовой отчетности финансовое состояние организации можно охарактеризовать как не вполне устойчивое, что объясняется недостаточным уровнем платежеспособности и финансовой устойчивости. Однако 2014 г. стал для компании более успешным в финансовом плане по предварительным итогам, нежели предыдущие, в </w:t>
      </w:r>
      <w:proofErr w:type="gramStart"/>
      <w:r w:rsidRPr="0071155C">
        <w:rPr>
          <w:rFonts w:ascii="Times New Roman" w:hAnsi="Times New Roman" w:cs="Times New Roman"/>
          <w:sz w:val="28"/>
          <w:szCs w:val="28"/>
        </w:rPr>
        <w:t>связ</w:t>
      </w:r>
      <w:r>
        <w:rPr>
          <w:rFonts w:ascii="Times New Roman" w:hAnsi="Times New Roman" w:cs="Times New Roman"/>
          <w:sz w:val="28"/>
          <w:szCs w:val="28"/>
        </w:rPr>
        <w:t>и</w:t>
      </w:r>
      <w:proofErr w:type="gramEnd"/>
      <w:r w:rsidRPr="0071155C">
        <w:rPr>
          <w:rFonts w:ascii="Times New Roman" w:hAnsi="Times New Roman" w:cs="Times New Roman"/>
          <w:sz w:val="28"/>
          <w:szCs w:val="28"/>
        </w:rPr>
        <w:t xml:space="preserve"> с чем можно ожидать улучшения финансового состояния компании по итогам за весь 2014 г.</w:t>
      </w:r>
    </w:p>
    <w:p w:rsidR="00106A3D" w:rsidRPr="0071155C" w:rsidRDefault="00106A3D" w:rsidP="00B63E5E">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По результатам анализа финансового состояния Общества можно сделать вывод о том,</w:t>
      </w:r>
      <w:r>
        <w:rPr>
          <w:rFonts w:ascii="Times New Roman" w:hAnsi="Times New Roman" w:cs="Times New Roman"/>
          <w:sz w:val="28"/>
          <w:szCs w:val="28"/>
        </w:rPr>
        <w:t xml:space="preserve"> что экономическая ситуация на организации</w:t>
      </w:r>
      <w:r w:rsidRPr="0071155C">
        <w:rPr>
          <w:rFonts w:ascii="Times New Roman" w:hAnsi="Times New Roman" w:cs="Times New Roman"/>
          <w:sz w:val="28"/>
          <w:szCs w:val="28"/>
        </w:rPr>
        <w:t xml:space="preserve"> характеризуется: </w:t>
      </w:r>
    </w:p>
    <w:p w:rsidR="00106A3D" w:rsidRPr="0071155C" w:rsidRDefault="00106A3D" w:rsidP="00B63E5E">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преобладанием заемного капитала в общей сумме капитала;</w:t>
      </w:r>
    </w:p>
    <w:p w:rsidR="00106A3D" w:rsidRPr="0071155C" w:rsidRDefault="00106A3D" w:rsidP="00B63E5E">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дефицитом ликвидных средств;</w:t>
      </w:r>
    </w:p>
    <w:p w:rsidR="00106A3D" w:rsidRPr="0071155C" w:rsidRDefault="00106A3D" w:rsidP="00B63E5E">
      <w:pPr>
        <w:pStyle w:val="a7"/>
        <w:spacing w:line="360" w:lineRule="auto"/>
        <w:jc w:val="both"/>
        <w:rPr>
          <w:rFonts w:ascii="Times New Roman" w:hAnsi="Times New Roman" w:cs="Times New Roman"/>
          <w:sz w:val="28"/>
          <w:szCs w:val="28"/>
        </w:rPr>
      </w:pPr>
      <w:r w:rsidRPr="0071155C">
        <w:rPr>
          <w:rFonts w:ascii="Times New Roman" w:hAnsi="Times New Roman" w:cs="Times New Roman"/>
          <w:sz w:val="28"/>
          <w:szCs w:val="28"/>
        </w:rPr>
        <w:t>- дефицитом собственных оборотных средств.</w:t>
      </w:r>
    </w:p>
    <w:p w:rsidR="009C7321" w:rsidRPr="0071155C" w:rsidRDefault="00106A3D" w:rsidP="00B63E5E">
      <w:pPr>
        <w:pStyle w:val="a7"/>
        <w:spacing w:line="360" w:lineRule="auto"/>
        <w:ind w:firstLine="708"/>
        <w:jc w:val="both"/>
        <w:rPr>
          <w:rFonts w:ascii="Times New Roman" w:hAnsi="Times New Roman" w:cs="Times New Roman"/>
          <w:sz w:val="28"/>
          <w:szCs w:val="28"/>
        </w:rPr>
      </w:pPr>
      <w:r w:rsidRPr="0071155C">
        <w:rPr>
          <w:rFonts w:ascii="Times New Roman" w:hAnsi="Times New Roman" w:cs="Times New Roman"/>
          <w:sz w:val="28"/>
          <w:szCs w:val="28"/>
        </w:rPr>
        <w:t xml:space="preserve">Финансовая устойчивость общества невысока, о чем свидетельствует высокая доля заемного капитала в общей сумме капитала. Она образуется  в связи с увеличением расходов компании на ремонт авиатехники, обновление авиационного парка и покупку авиационного топлива. </w:t>
      </w:r>
    </w:p>
    <w:p w:rsidR="00B63E5E"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Финансовое состояние организации в значительной мере обуславливается его производственной деятельности. Поэтому при анализе финансового состоянии организации (особенно на предстоящий период) следует дать оценку его производственного потенциала.</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Финансовые коэффициенты характеризуют пропорции между различными статьями отчетности. Достоинствами финансовых коэффициентов являются простота расчетов и элиминирования влияния инфляции.</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 xml:space="preserve">Для управленца финансовые коэффициенты имеют особое значение, поскольку являются основой для оценки его деятельности внешними пользователями отчётности, акционерами и кредиторами. Целевые ориентиры проводимого финансового анализа зависят от того, кто его проводит: управляющие, налоговые органы, владельцы (акционеры) </w:t>
      </w:r>
      <w:r w:rsidR="00F17B67">
        <w:rPr>
          <w:rFonts w:ascii="Times New Roman" w:hAnsi="Times New Roman" w:cs="Times New Roman"/>
          <w:sz w:val="28"/>
          <w:szCs w:val="28"/>
        </w:rPr>
        <w:t>организации</w:t>
      </w:r>
      <w:r w:rsidRPr="00317B67">
        <w:rPr>
          <w:rFonts w:ascii="Times New Roman" w:hAnsi="Times New Roman" w:cs="Times New Roman"/>
          <w:sz w:val="28"/>
          <w:szCs w:val="28"/>
        </w:rPr>
        <w:t xml:space="preserve"> или его </w:t>
      </w:r>
      <w:r w:rsidRPr="00317B67">
        <w:rPr>
          <w:rFonts w:ascii="Times New Roman" w:hAnsi="Times New Roman" w:cs="Times New Roman"/>
          <w:sz w:val="28"/>
          <w:szCs w:val="28"/>
        </w:rPr>
        <w:lastRenderedPageBreak/>
        <w:t>кредиторы.</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Проведенный финансовый анализ ПАО "Аэрофлот" свидетельствует о</w:t>
      </w:r>
      <w:r w:rsidR="00317B67" w:rsidRPr="00317B67">
        <w:rPr>
          <w:rFonts w:ascii="Times New Roman" w:hAnsi="Times New Roman" w:cs="Times New Roman"/>
          <w:sz w:val="28"/>
          <w:szCs w:val="28"/>
        </w:rPr>
        <w:t xml:space="preserve"> благоприятном положении в организации, но </w:t>
      </w:r>
      <w:r w:rsidRPr="00317B67">
        <w:rPr>
          <w:rFonts w:ascii="Times New Roman" w:hAnsi="Times New Roman" w:cs="Times New Roman"/>
          <w:sz w:val="28"/>
          <w:szCs w:val="28"/>
        </w:rPr>
        <w:t>из-за дебиторской задолженности</w:t>
      </w:r>
      <w:r w:rsidR="00317B67" w:rsidRPr="00317B67">
        <w:rPr>
          <w:rFonts w:ascii="Times New Roman" w:hAnsi="Times New Roman" w:cs="Times New Roman"/>
          <w:sz w:val="28"/>
          <w:szCs w:val="28"/>
        </w:rPr>
        <w:t xml:space="preserve"> увеличивается кредиторская задолженность</w:t>
      </w:r>
      <w:proofErr w:type="gramStart"/>
      <w:r w:rsidR="00317B67" w:rsidRPr="00317B67">
        <w:rPr>
          <w:rFonts w:ascii="Times New Roman" w:hAnsi="Times New Roman" w:cs="Times New Roman"/>
          <w:sz w:val="28"/>
          <w:szCs w:val="28"/>
        </w:rPr>
        <w:t xml:space="preserve"> </w:t>
      </w:r>
      <w:r w:rsidRPr="00317B67">
        <w:rPr>
          <w:rFonts w:ascii="Times New Roman" w:hAnsi="Times New Roman" w:cs="Times New Roman"/>
          <w:sz w:val="28"/>
          <w:szCs w:val="28"/>
        </w:rPr>
        <w:t>.</w:t>
      </w:r>
      <w:proofErr w:type="gramEnd"/>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 xml:space="preserve">Основные средства за период 2013 - 2014 года увеличились на 640 174 руб. Всего </w:t>
      </w:r>
      <w:proofErr w:type="spellStart"/>
      <w:r w:rsidRPr="00317B67">
        <w:rPr>
          <w:rFonts w:ascii="Times New Roman" w:hAnsi="Times New Roman" w:cs="Times New Roman"/>
          <w:sz w:val="28"/>
          <w:szCs w:val="28"/>
        </w:rPr>
        <w:t>внеоборотные</w:t>
      </w:r>
      <w:proofErr w:type="spellEnd"/>
      <w:r w:rsidRPr="00317B67">
        <w:rPr>
          <w:rFonts w:ascii="Times New Roman" w:hAnsi="Times New Roman" w:cs="Times New Roman"/>
          <w:sz w:val="28"/>
          <w:szCs w:val="28"/>
        </w:rPr>
        <w:t xml:space="preserve"> активы увеличились на 18 824 075 руб. </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 xml:space="preserve">Для улучшения финансового положения </w:t>
      </w:r>
      <w:r w:rsidR="00317B67" w:rsidRPr="00317B67">
        <w:rPr>
          <w:rFonts w:ascii="Times New Roman" w:hAnsi="Times New Roman" w:cs="Times New Roman"/>
          <w:sz w:val="28"/>
          <w:szCs w:val="28"/>
        </w:rPr>
        <w:t>организации</w:t>
      </w:r>
      <w:r w:rsidRPr="00317B67">
        <w:rPr>
          <w:rFonts w:ascii="Times New Roman" w:hAnsi="Times New Roman" w:cs="Times New Roman"/>
          <w:sz w:val="28"/>
          <w:szCs w:val="28"/>
        </w:rPr>
        <w:t xml:space="preserve"> необходимо:</w:t>
      </w:r>
    </w:p>
    <w:p w:rsidR="00557733" w:rsidRPr="00317B67" w:rsidRDefault="00557733" w:rsidP="00B63E5E">
      <w:pPr>
        <w:widowControl w:val="0"/>
        <w:suppressAutoHyphens/>
        <w:spacing w:line="360" w:lineRule="auto"/>
        <w:ind w:firstLine="1"/>
        <w:jc w:val="both"/>
        <w:rPr>
          <w:rFonts w:ascii="Times New Roman" w:hAnsi="Times New Roman" w:cs="Times New Roman"/>
          <w:sz w:val="28"/>
          <w:szCs w:val="28"/>
        </w:rPr>
      </w:pPr>
      <w:r w:rsidRPr="00317B67">
        <w:rPr>
          <w:rFonts w:ascii="Times New Roman" w:hAnsi="Times New Roman" w:cs="Times New Roman"/>
          <w:sz w:val="28"/>
          <w:szCs w:val="28"/>
        </w:rPr>
        <w:t>- следить за соотношением дебиторской и кредиторской задолженностей. Превышение дебиторской</w:t>
      </w:r>
      <w:r w:rsidR="00B63E5E">
        <w:rPr>
          <w:rFonts w:ascii="Times New Roman" w:hAnsi="Times New Roman" w:cs="Times New Roman"/>
          <w:sz w:val="28"/>
          <w:szCs w:val="28"/>
        </w:rPr>
        <w:t xml:space="preserve"> задолженности </w:t>
      </w:r>
      <w:proofErr w:type="gramStart"/>
      <w:r w:rsidR="00B63E5E">
        <w:rPr>
          <w:rFonts w:ascii="Times New Roman" w:hAnsi="Times New Roman" w:cs="Times New Roman"/>
          <w:sz w:val="28"/>
          <w:szCs w:val="28"/>
        </w:rPr>
        <w:t>над</w:t>
      </w:r>
      <w:proofErr w:type="gramEnd"/>
      <w:r w:rsidR="00B63E5E">
        <w:rPr>
          <w:rFonts w:ascii="Times New Roman" w:hAnsi="Times New Roman" w:cs="Times New Roman"/>
          <w:sz w:val="28"/>
          <w:szCs w:val="28"/>
        </w:rPr>
        <w:t xml:space="preserve"> </w:t>
      </w:r>
      <w:proofErr w:type="gramStart"/>
      <w:r w:rsidR="00B63E5E">
        <w:rPr>
          <w:rFonts w:ascii="Times New Roman" w:hAnsi="Times New Roman" w:cs="Times New Roman"/>
          <w:sz w:val="28"/>
          <w:szCs w:val="28"/>
        </w:rPr>
        <w:t>кредиторской</w:t>
      </w:r>
      <w:proofErr w:type="gramEnd"/>
      <w:r w:rsidR="00B63E5E">
        <w:rPr>
          <w:rFonts w:ascii="Times New Roman" w:hAnsi="Times New Roman" w:cs="Times New Roman"/>
          <w:sz w:val="28"/>
          <w:szCs w:val="28"/>
        </w:rPr>
        <w:t xml:space="preserve"> </w:t>
      </w:r>
      <w:r w:rsidRPr="00317B67">
        <w:rPr>
          <w:rFonts w:ascii="Times New Roman" w:hAnsi="Times New Roman" w:cs="Times New Roman"/>
          <w:sz w:val="28"/>
          <w:szCs w:val="28"/>
        </w:rPr>
        <w:t>считается тревожным сигналом, свидетел</w:t>
      </w:r>
      <w:r w:rsidR="00317B67" w:rsidRPr="00317B67">
        <w:rPr>
          <w:rFonts w:ascii="Times New Roman" w:hAnsi="Times New Roman" w:cs="Times New Roman"/>
          <w:sz w:val="28"/>
          <w:szCs w:val="28"/>
        </w:rPr>
        <w:t>ьствует об угрозе устойчивости организации</w:t>
      </w:r>
      <w:r w:rsidRPr="00317B67">
        <w:rPr>
          <w:rFonts w:ascii="Times New Roman" w:hAnsi="Times New Roman" w:cs="Times New Roman"/>
          <w:sz w:val="28"/>
          <w:szCs w:val="28"/>
        </w:rPr>
        <w:t xml:space="preserve"> и делает необходимым привлечение дополнительных источников финансирования;</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 контролировать состояние расчётов по просроченным задолженностям;</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 по возможности ориентироваться на увеличение количества заказчиков с целью уменьшения риска неуплаты одним или несколькими покупателями;</w:t>
      </w:r>
    </w:p>
    <w:p w:rsidR="00557733"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 установить дополнительные условия кредитования, предусматривающие скидки при оплате полученного товара (выполненной работы) в определенные сроки, а также штрафы при неуплате в течение установленного периода.</w:t>
      </w:r>
    </w:p>
    <w:p w:rsidR="00317B67" w:rsidRPr="00317B67" w:rsidRDefault="00557733" w:rsidP="00B63E5E">
      <w:pPr>
        <w:widowControl w:val="0"/>
        <w:suppressAutoHyphens/>
        <w:spacing w:line="360" w:lineRule="auto"/>
        <w:ind w:firstLine="709"/>
        <w:jc w:val="both"/>
        <w:rPr>
          <w:rFonts w:ascii="Times New Roman" w:hAnsi="Times New Roman" w:cs="Times New Roman"/>
          <w:sz w:val="28"/>
          <w:szCs w:val="28"/>
        </w:rPr>
      </w:pPr>
      <w:r w:rsidRPr="00317B67">
        <w:rPr>
          <w:rFonts w:ascii="Times New Roman" w:hAnsi="Times New Roman" w:cs="Times New Roman"/>
          <w:sz w:val="28"/>
          <w:szCs w:val="28"/>
        </w:rPr>
        <w:t>Финансовый анализ сыграл важную роль в определении дальнейшего направления развития деятельности. На основе финансового анализа определены основные проблемы и пути их решения.</w:t>
      </w:r>
    </w:p>
    <w:p w:rsidR="009C7321" w:rsidRPr="00317B67" w:rsidRDefault="009C7321" w:rsidP="00B63E5E">
      <w:pPr>
        <w:pStyle w:val="a7"/>
        <w:spacing w:line="360" w:lineRule="auto"/>
        <w:jc w:val="both"/>
        <w:rPr>
          <w:rFonts w:ascii="Times New Roman" w:hAnsi="Times New Roman" w:cs="Times New Roman"/>
          <w:sz w:val="28"/>
          <w:szCs w:val="28"/>
        </w:rPr>
      </w:pPr>
      <w:r w:rsidRPr="00317B67">
        <w:rPr>
          <w:rFonts w:ascii="Times New Roman" w:hAnsi="Times New Roman" w:cs="Times New Roman"/>
          <w:sz w:val="28"/>
          <w:szCs w:val="28"/>
        </w:rPr>
        <w:t xml:space="preserve">         В ходе анализа выяснилось, что структура активов и пассивов ПАО «Аэрофлот» является стабильной. В структуре активов ПАО «Аэрофлот» наибольший удельный вес  приходится на оборотные активы, что свидетельствует о высокой мобильности имущества. Однако в ПАО «Аэрофлот» очень большие средства отвлечены в дебиторскую задолженность, что было оценено отрицательно. </w:t>
      </w:r>
    </w:p>
    <w:p w:rsidR="009C7321" w:rsidRPr="00317B67" w:rsidRDefault="009C7321" w:rsidP="00B63E5E">
      <w:pPr>
        <w:pStyle w:val="a7"/>
        <w:spacing w:line="360" w:lineRule="auto"/>
        <w:jc w:val="both"/>
        <w:rPr>
          <w:rFonts w:ascii="Times New Roman" w:hAnsi="Times New Roman" w:cs="Times New Roman"/>
          <w:sz w:val="28"/>
          <w:szCs w:val="28"/>
        </w:rPr>
      </w:pPr>
      <w:r w:rsidRPr="00317B67">
        <w:rPr>
          <w:rFonts w:ascii="Times New Roman" w:hAnsi="Times New Roman" w:cs="Times New Roman"/>
          <w:sz w:val="28"/>
          <w:szCs w:val="28"/>
        </w:rPr>
        <w:lastRenderedPageBreak/>
        <w:t xml:space="preserve">         Результаты сопоставления текущих активов ПАО «Аэрофлот», сгруппированных по степени убывающей ликвидности с краткосрочными обязательствами, сгруппированными по степени срочности их погашения свидетельствуют о том, что </w:t>
      </w:r>
      <w:r w:rsidR="00D921D0" w:rsidRPr="00317B67">
        <w:rPr>
          <w:rFonts w:ascii="Times New Roman" w:hAnsi="Times New Roman" w:cs="Times New Roman"/>
          <w:sz w:val="28"/>
          <w:szCs w:val="28"/>
        </w:rPr>
        <w:t>организация</w:t>
      </w:r>
      <w:r w:rsidRPr="00317B67">
        <w:rPr>
          <w:rFonts w:ascii="Times New Roman" w:hAnsi="Times New Roman" w:cs="Times New Roman"/>
          <w:sz w:val="28"/>
          <w:szCs w:val="28"/>
        </w:rPr>
        <w:t xml:space="preserve"> не может быть охарактеризовано как достаточно платежеспособное, а баланс </w:t>
      </w:r>
      <w:r w:rsidR="00F17B67">
        <w:rPr>
          <w:rFonts w:ascii="Times New Roman" w:hAnsi="Times New Roman" w:cs="Times New Roman"/>
          <w:sz w:val="28"/>
          <w:szCs w:val="28"/>
        </w:rPr>
        <w:t>данной организации</w:t>
      </w:r>
      <w:r w:rsidRPr="00317B67">
        <w:rPr>
          <w:rFonts w:ascii="Times New Roman" w:hAnsi="Times New Roman" w:cs="Times New Roman"/>
          <w:sz w:val="28"/>
          <w:szCs w:val="28"/>
        </w:rPr>
        <w:t xml:space="preserve"> является ликвидным.</w:t>
      </w:r>
    </w:p>
    <w:p w:rsidR="009C7321" w:rsidRPr="00317B67" w:rsidRDefault="009C7321" w:rsidP="00B63E5E">
      <w:pPr>
        <w:pStyle w:val="a7"/>
        <w:spacing w:line="360" w:lineRule="auto"/>
        <w:jc w:val="both"/>
        <w:rPr>
          <w:rFonts w:ascii="Times New Roman" w:hAnsi="Times New Roman" w:cs="Times New Roman"/>
          <w:sz w:val="28"/>
          <w:szCs w:val="28"/>
        </w:rPr>
      </w:pPr>
      <w:r w:rsidRPr="00317B67">
        <w:rPr>
          <w:rFonts w:ascii="Times New Roman" w:hAnsi="Times New Roman" w:cs="Times New Roman"/>
          <w:sz w:val="28"/>
          <w:szCs w:val="28"/>
        </w:rPr>
        <w:t xml:space="preserve">         Однако в конце 2014 года по сравнению с началом года произошло ухудшение показателей финансовой устойчивости, что свидетельствует о наличии неиспользованных резервов повышения финансовой эффективности ПАО «Аэрофлот». </w:t>
      </w:r>
    </w:p>
    <w:p w:rsidR="00E545ED" w:rsidRPr="00317B67" w:rsidRDefault="00E545ED" w:rsidP="00B63E5E">
      <w:pPr>
        <w:pStyle w:val="a7"/>
        <w:spacing w:line="360" w:lineRule="auto"/>
        <w:jc w:val="both"/>
        <w:rPr>
          <w:rFonts w:ascii="Times New Roman" w:eastAsia="Calibri" w:hAnsi="Times New Roman" w:cs="Times New Roman"/>
          <w:sz w:val="28"/>
          <w:szCs w:val="28"/>
        </w:rPr>
      </w:pPr>
    </w:p>
    <w:p w:rsidR="00F74415" w:rsidRDefault="00F7441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Pr="0090143A" w:rsidRDefault="00DC0A75" w:rsidP="00DC0A75">
      <w:pPr>
        <w:ind w:firstLine="708"/>
        <w:jc w:val="center"/>
        <w:rPr>
          <w:rFonts w:ascii="Times New Roman" w:hAnsi="Times New Roman"/>
          <w:sz w:val="28"/>
          <w:szCs w:val="28"/>
        </w:rPr>
      </w:pPr>
      <w:r w:rsidRPr="0090143A">
        <w:rPr>
          <w:rFonts w:ascii="Times New Roman" w:hAnsi="Times New Roman"/>
          <w:sz w:val="28"/>
          <w:szCs w:val="28"/>
        </w:rPr>
        <w:lastRenderedPageBreak/>
        <w:t>СПИСОК ИСПОЛЬЗОВАННОЙ ЛИТЕРАТУРЫ:</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1."Конституция Российской Федерации" (с учетом поправок, внесенных Законами РФ о поправках к Конституции РФ от 30.12.2008 N 6-ФКЗ)</w:t>
      </w:r>
    </w:p>
    <w:p w:rsidR="00DC0A75" w:rsidRPr="00DC0A75" w:rsidRDefault="00DC0A75" w:rsidP="00DC0A75">
      <w:pPr>
        <w:pStyle w:val="1"/>
        <w:shd w:val="clear" w:color="auto" w:fill="FFFFFF"/>
        <w:spacing w:before="0" w:after="144" w:line="360" w:lineRule="auto"/>
        <w:jc w:val="both"/>
        <w:rPr>
          <w:rFonts w:ascii="Times New Roman" w:hAnsi="Times New Roman" w:cs="Times New Roman"/>
          <w:b w:val="0"/>
          <w:color w:val="000000" w:themeColor="text1"/>
        </w:rPr>
      </w:pPr>
      <w:r w:rsidRPr="00DC0A75">
        <w:rPr>
          <w:rFonts w:ascii="Times New Roman" w:eastAsiaTheme="minorHAnsi" w:hAnsi="Times New Roman" w:cs="Times New Roman"/>
          <w:b w:val="0"/>
          <w:color w:val="000000" w:themeColor="text1"/>
        </w:rPr>
        <w:t>2.</w:t>
      </w:r>
      <w:r w:rsidRPr="00DC0A75">
        <w:rPr>
          <w:rFonts w:ascii="Times New Roman" w:hAnsi="Times New Roman" w:cs="Times New Roman"/>
          <w:b w:val="0"/>
          <w:color w:val="000000" w:themeColor="text1"/>
        </w:rPr>
        <w:t xml:space="preserve"> Гражданский кодекс Российской Федерации (ГК РФ)</w:t>
      </w:r>
    </w:p>
    <w:p w:rsidR="00DC0A75" w:rsidRPr="00DC0A75" w:rsidRDefault="00DC0A75" w:rsidP="00DC0A75">
      <w:pPr>
        <w:pStyle w:val="1"/>
        <w:shd w:val="clear" w:color="auto" w:fill="FFFFFF"/>
        <w:spacing w:before="0" w:after="144" w:line="360" w:lineRule="auto"/>
        <w:jc w:val="both"/>
        <w:rPr>
          <w:rFonts w:ascii="Times New Roman" w:hAnsi="Times New Roman" w:cs="Times New Roman"/>
          <w:b w:val="0"/>
          <w:color w:val="000000" w:themeColor="text1"/>
        </w:rPr>
      </w:pPr>
      <w:r w:rsidRPr="00DC0A75">
        <w:rPr>
          <w:rFonts w:ascii="Times New Roman" w:hAnsi="Times New Roman" w:cs="Times New Roman"/>
          <w:b w:val="0"/>
          <w:color w:val="000000" w:themeColor="text1"/>
        </w:rPr>
        <w:t>3. Налоговый кодекс Российской Федерации (НК РФ)</w:t>
      </w:r>
    </w:p>
    <w:p w:rsidR="00DC0A75" w:rsidRPr="00DC0A75" w:rsidRDefault="00DC0A75" w:rsidP="00DC0A75">
      <w:pPr>
        <w:pStyle w:val="1"/>
        <w:shd w:val="clear" w:color="auto" w:fill="FFFFFF"/>
        <w:spacing w:before="0" w:after="144" w:line="360" w:lineRule="auto"/>
        <w:jc w:val="both"/>
        <w:rPr>
          <w:rFonts w:ascii="Times New Roman" w:hAnsi="Times New Roman" w:cs="Times New Roman"/>
          <w:b w:val="0"/>
          <w:color w:val="000000" w:themeColor="text1"/>
        </w:rPr>
      </w:pPr>
      <w:r w:rsidRPr="00DC0A75">
        <w:rPr>
          <w:rFonts w:ascii="Times New Roman" w:hAnsi="Times New Roman" w:cs="Times New Roman"/>
          <w:b w:val="0"/>
          <w:color w:val="000000" w:themeColor="text1"/>
        </w:rPr>
        <w:t>4. Федеральный закон от 06.12.2011 N 402-ФЗ (ред. от 23.05.2016) "О бухгалтерском учете"</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5. Банк В.Р. Финансовый анализ. - М.: ТК </w:t>
      </w:r>
      <w:proofErr w:type="spellStart"/>
      <w:r w:rsidRPr="00DC0A75">
        <w:rPr>
          <w:rFonts w:ascii="Times New Roman" w:hAnsi="Times New Roman" w:cs="Times New Roman"/>
          <w:color w:val="000000" w:themeColor="text1"/>
          <w:sz w:val="28"/>
          <w:szCs w:val="28"/>
        </w:rPr>
        <w:t>Велби</w:t>
      </w:r>
      <w:proofErr w:type="spellEnd"/>
      <w:r w:rsidRPr="00DC0A75">
        <w:rPr>
          <w:rFonts w:ascii="Times New Roman" w:hAnsi="Times New Roman" w:cs="Times New Roman"/>
          <w:color w:val="000000" w:themeColor="text1"/>
          <w:sz w:val="28"/>
          <w:szCs w:val="28"/>
        </w:rPr>
        <w:t>, 2012. - 344 с.</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6. Селезнева Н.Н., </w:t>
      </w:r>
      <w:proofErr w:type="spellStart"/>
      <w:r w:rsidRPr="00DC0A75">
        <w:rPr>
          <w:rFonts w:ascii="Times New Roman" w:hAnsi="Times New Roman" w:cs="Times New Roman"/>
          <w:color w:val="000000" w:themeColor="text1"/>
          <w:sz w:val="28"/>
          <w:szCs w:val="28"/>
        </w:rPr>
        <w:t>Ионова</w:t>
      </w:r>
      <w:proofErr w:type="spellEnd"/>
      <w:r w:rsidRPr="00DC0A75">
        <w:rPr>
          <w:rFonts w:ascii="Times New Roman" w:hAnsi="Times New Roman" w:cs="Times New Roman"/>
          <w:color w:val="000000" w:themeColor="text1"/>
          <w:sz w:val="28"/>
          <w:szCs w:val="28"/>
        </w:rPr>
        <w:t xml:space="preserve"> А.Ф. Финансовый анализ. Управление финансами: Учеб</w:t>
      </w:r>
      <w:proofErr w:type="gramStart"/>
      <w:r w:rsidRPr="00DC0A75">
        <w:rPr>
          <w:rFonts w:ascii="Times New Roman" w:hAnsi="Times New Roman" w:cs="Times New Roman"/>
          <w:color w:val="000000" w:themeColor="text1"/>
          <w:sz w:val="28"/>
          <w:szCs w:val="28"/>
        </w:rPr>
        <w:t>.</w:t>
      </w:r>
      <w:proofErr w:type="gramEnd"/>
      <w:r w:rsidRPr="00DC0A75">
        <w:rPr>
          <w:rFonts w:ascii="Times New Roman" w:hAnsi="Times New Roman" w:cs="Times New Roman"/>
          <w:color w:val="000000" w:themeColor="text1"/>
          <w:sz w:val="28"/>
          <w:szCs w:val="28"/>
        </w:rPr>
        <w:t xml:space="preserve"> </w:t>
      </w:r>
      <w:proofErr w:type="gramStart"/>
      <w:r w:rsidRPr="00DC0A75">
        <w:rPr>
          <w:rFonts w:ascii="Times New Roman" w:hAnsi="Times New Roman" w:cs="Times New Roman"/>
          <w:color w:val="000000" w:themeColor="text1"/>
          <w:sz w:val="28"/>
          <w:szCs w:val="28"/>
        </w:rPr>
        <w:t>п</w:t>
      </w:r>
      <w:proofErr w:type="gramEnd"/>
      <w:r w:rsidRPr="00DC0A75">
        <w:rPr>
          <w:rFonts w:ascii="Times New Roman" w:hAnsi="Times New Roman" w:cs="Times New Roman"/>
          <w:color w:val="000000" w:themeColor="text1"/>
          <w:sz w:val="28"/>
          <w:szCs w:val="28"/>
        </w:rPr>
        <w:t xml:space="preserve">особие для вузов,- 2-е изд., </w:t>
      </w:r>
      <w:proofErr w:type="spellStart"/>
      <w:r w:rsidRPr="00DC0A75">
        <w:rPr>
          <w:rFonts w:ascii="Times New Roman" w:hAnsi="Times New Roman" w:cs="Times New Roman"/>
          <w:color w:val="000000" w:themeColor="text1"/>
          <w:sz w:val="28"/>
          <w:szCs w:val="28"/>
        </w:rPr>
        <w:t>перераб</w:t>
      </w:r>
      <w:proofErr w:type="spellEnd"/>
      <w:r w:rsidRPr="00DC0A75">
        <w:rPr>
          <w:rFonts w:ascii="Times New Roman" w:hAnsi="Times New Roman" w:cs="Times New Roman"/>
          <w:color w:val="000000" w:themeColor="text1"/>
          <w:sz w:val="28"/>
          <w:szCs w:val="28"/>
        </w:rPr>
        <w:t>. и доп. - М.: ЮНИТИ-ДАНА, 2014. - 639 с.</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7. </w:t>
      </w:r>
      <w:r>
        <w:rPr>
          <w:rFonts w:ascii="Times New Roman" w:hAnsi="Times New Roman" w:cs="Times New Roman"/>
          <w:color w:val="000000" w:themeColor="text1"/>
          <w:sz w:val="28"/>
          <w:szCs w:val="28"/>
        </w:rPr>
        <w:t xml:space="preserve">Васильева Л.С., Петровская М.В. </w:t>
      </w:r>
      <w:r w:rsidRPr="00DC0A75">
        <w:rPr>
          <w:rFonts w:ascii="Times New Roman" w:hAnsi="Times New Roman" w:cs="Times New Roman"/>
          <w:color w:val="000000" w:themeColor="text1"/>
          <w:sz w:val="28"/>
          <w:szCs w:val="28"/>
        </w:rPr>
        <w:t>Финансовый анализ. - М.: КНОРУС, 2014. - 544 с.</w:t>
      </w:r>
    </w:p>
    <w:p w:rsid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8. Савицкая Г.В. Анализ хозяйственной деятельности организации.. - 2-е изд. - М.:ИНФРА-М, 2014. - 344 с.</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 9. </w:t>
      </w:r>
      <w:proofErr w:type="spellStart"/>
      <w:r w:rsidRPr="00DC0A75">
        <w:rPr>
          <w:rFonts w:ascii="Times New Roman" w:hAnsi="Times New Roman" w:cs="Times New Roman"/>
          <w:color w:val="000000" w:themeColor="text1"/>
          <w:sz w:val="28"/>
          <w:szCs w:val="28"/>
        </w:rPr>
        <w:t>Пястолов</w:t>
      </w:r>
      <w:proofErr w:type="spellEnd"/>
      <w:r w:rsidRPr="00DC0A75">
        <w:rPr>
          <w:rFonts w:ascii="Times New Roman" w:hAnsi="Times New Roman" w:cs="Times New Roman"/>
          <w:color w:val="000000" w:themeColor="text1"/>
          <w:sz w:val="28"/>
          <w:szCs w:val="28"/>
        </w:rPr>
        <w:t xml:space="preserve"> С.М. Экономический анализ деятельности организаций. - М.: Академический Проект, 2013. - 576 с.</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10. </w:t>
      </w:r>
      <w:proofErr w:type="spellStart"/>
      <w:r w:rsidRPr="00DC0A75">
        <w:rPr>
          <w:rFonts w:ascii="Times New Roman" w:hAnsi="Times New Roman" w:cs="Times New Roman"/>
          <w:color w:val="000000" w:themeColor="text1"/>
          <w:sz w:val="28"/>
          <w:szCs w:val="28"/>
        </w:rPr>
        <w:t>Лытнева</w:t>
      </w:r>
      <w:proofErr w:type="spellEnd"/>
      <w:r w:rsidRPr="00DC0A75">
        <w:rPr>
          <w:rFonts w:ascii="Times New Roman" w:hAnsi="Times New Roman" w:cs="Times New Roman"/>
          <w:color w:val="000000" w:themeColor="text1"/>
          <w:sz w:val="28"/>
          <w:szCs w:val="28"/>
        </w:rPr>
        <w:t xml:space="preserve"> Н.А., Малявкина Л.И., Федорова Т.В. Бухгалтерский учет: Учебник. - М.: ФОРУМ: ИНФРА-М, 2014.- 496 с.</w:t>
      </w:r>
    </w:p>
    <w:p w:rsid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11. </w:t>
      </w:r>
      <w:proofErr w:type="spellStart"/>
      <w:r w:rsidRPr="00DC0A75">
        <w:rPr>
          <w:rFonts w:ascii="Times New Roman" w:hAnsi="Times New Roman" w:cs="Times New Roman"/>
          <w:color w:val="000000" w:themeColor="text1"/>
          <w:sz w:val="28"/>
          <w:szCs w:val="28"/>
        </w:rPr>
        <w:t>М.А.Вахрушина</w:t>
      </w:r>
      <w:proofErr w:type="spellEnd"/>
      <w:r w:rsidRPr="00DC0A75">
        <w:rPr>
          <w:rFonts w:ascii="Times New Roman" w:hAnsi="Times New Roman" w:cs="Times New Roman"/>
          <w:color w:val="000000" w:themeColor="text1"/>
          <w:sz w:val="28"/>
          <w:szCs w:val="28"/>
        </w:rPr>
        <w:t xml:space="preserve">, </w:t>
      </w:r>
      <w:proofErr w:type="spellStart"/>
      <w:r w:rsidRPr="00DC0A75">
        <w:rPr>
          <w:rFonts w:ascii="Times New Roman" w:hAnsi="Times New Roman" w:cs="Times New Roman"/>
          <w:color w:val="000000" w:themeColor="text1"/>
          <w:sz w:val="28"/>
          <w:szCs w:val="28"/>
        </w:rPr>
        <w:t>Н.С.Пласкова</w:t>
      </w:r>
      <w:proofErr w:type="spellEnd"/>
      <w:r w:rsidRPr="00DC0A75">
        <w:rPr>
          <w:rFonts w:ascii="Times New Roman" w:hAnsi="Times New Roman" w:cs="Times New Roman"/>
          <w:color w:val="000000" w:themeColor="text1"/>
          <w:sz w:val="28"/>
          <w:szCs w:val="28"/>
        </w:rPr>
        <w:t xml:space="preserve">. Анализ финансовой отчетности. - М. Вузовский учебник, 2012.-367 с. </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12. </w:t>
      </w:r>
      <w:proofErr w:type="spellStart"/>
      <w:r w:rsidRPr="00DC0A75">
        <w:rPr>
          <w:rFonts w:ascii="Times New Roman" w:hAnsi="Times New Roman" w:cs="Times New Roman"/>
          <w:color w:val="000000" w:themeColor="text1"/>
          <w:sz w:val="28"/>
          <w:szCs w:val="28"/>
        </w:rPr>
        <w:t>Станиславчик</w:t>
      </w:r>
      <w:proofErr w:type="spellEnd"/>
      <w:r w:rsidRPr="00DC0A75">
        <w:rPr>
          <w:rFonts w:ascii="Times New Roman" w:hAnsi="Times New Roman" w:cs="Times New Roman"/>
          <w:color w:val="000000" w:themeColor="text1"/>
          <w:sz w:val="28"/>
          <w:szCs w:val="28"/>
        </w:rPr>
        <w:t xml:space="preserve"> Е.Н. Основы финансового менеджмента. - М.: Ось-89, 2013. - 128 с.</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13. Бухгалтерская отчетность </w:t>
      </w:r>
      <w:r>
        <w:rPr>
          <w:rFonts w:ascii="Times New Roman" w:hAnsi="Times New Roman" w:cs="Times New Roman"/>
          <w:color w:val="000000" w:themeColor="text1"/>
          <w:sz w:val="28"/>
          <w:szCs w:val="28"/>
        </w:rPr>
        <w:t>П</w:t>
      </w:r>
      <w:r w:rsidRPr="00DC0A75">
        <w:rPr>
          <w:rFonts w:ascii="Times New Roman" w:hAnsi="Times New Roman" w:cs="Times New Roman"/>
          <w:color w:val="000000" w:themeColor="text1"/>
          <w:sz w:val="28"/>
          <w:szCs w:val="28"/>
        </w:rPr>
        <w:t>АО «</w:t>
      </w:r>
      <w:r>
        <w:rPr>
          <w:rFonts w:ascii="Times New Roman" w:hAnsi="Times New Roman" w:cs="Times New Roman"/>
          <w:color w:val="000000" w:themeColor="text1"/>
          <w:sz w:val="28"/>
          <w:szCs w:val="28"/>
        </w:rPr>
        <w:t>Аэрофлот</w:t>
      </w:r>
      <w:r w:rsidRPr="00DC0A75">
        <w:rPr>
          <w:rFonts w:ascii="Times New Roman" w:hAnsi="Times New Roman" w:cs="Times New Roman"/>
          <w:color w:val="000000" w:themeColor="text1"/>
          <w:sz w:val="28"/>
          <w:szCs w:val="28"/>
        </w:rPr>
        <w:t>», 2013-2014 гг.</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t xml:space="preserve">14. </w:t>
      </w:r>
      <w:r>
        <w:rPr>
          <w:rFonts w:ascii="Times New Roman" w:hAnsi="Times New Roman" w:cs="Times New Roman"/>
          <w:color w:val="000000" w:themeColor="text1"/>
          <w:sz w:val="28"/>
          <w:szCs w:val="28"/>
        </w:rPr>
        <w:t>Финансовая отчетность П</w:t>
      </w:r>
      <w:r w:rsidRPr="00DC0A75">
        <w:rPr>
          <w:rFonts w:ascii="Times New Roman" w:hAnsi="Times New Roman" w:cs="Times New Roman"/>
          <w:color w:val="000000" w:themeColor="text1"/>
          <w:sz w:val="28"/>
          <w:szCs w:val="28"/>
        </w:rPr>
        <w:t>АО «</w:t>
      </w:r>
      <w:r>
        <w:rPr>
          <w:rFonts w:ascii="Times New Roman" w:hAnsi="Times New Roman" w:cs="Times New Roman"/>
          <w:color w:val="000000" w:themeColor="text1"/>
          <w:sz w:val="28"/>
          <w:szCs w:val="28"/>
        </w:rPr>
        <w:t>Аэрофлот</w:t>
      </w:r>
      <w:r w:rsidRPr="00DC0A75">
        <w:rPr>
          <w:rFonts w:ascii="Times New Roman" w:hAnsi="Times New Roman" w:cs="Times New Roman"/>
          <w:color w:val="000000" w:themeColor="text1"/>
          <w:sz w:val="28"/>
          <w:szCs w:val="28"/>
        </w:rPr>
        <w:t>», 2013-2014 гг.</w:t>
      </w:r>
    </w:p>
    <w:p w:rsidR="00DC0A75" w:rsidRPr="00DC0A75" w:rsidRDefault="00DC0A75" w:rsidP="00DC0A75">
      <w:pPr>
        <w:spacing w:line="360" w:lineRule="auto"/>
        <w:jc w:val="both"/>
        <w:rPr>
          <w:rFonts w:ascii="Times New Roman" w:hAnsi="Times New Roman" w:cs="Times New Roman"/>
          <w:color w:val="000000" w:themeColor="text1"/>
          <w:sz w:val="28"/>
          <w:szCs w:val="28"/>
        </w:rPr>
      </w:pPr>
      <w:r w:rsidRPr="00DC0A75">
        <w:rPr>
          <w:rFonts w:ascii="Times New Roman" w:hAnsi="Times New Roman" w:cs="Times New Roman"/>
          <w:color w:val="000000" w:themeColor="text1"/>
          <w:sz w:val="28"/>
          <w:szCs w:val="28"/>
        </w:rPr>
        <w:lastRenderedPageBreak/>
        <w:t xml:space="preserve">15. </w:t>
      </w:r>
      <w:r>
        <w:rPr>
          <w:rFonts w:ascii="Times New Roman" w:hAnsi="Times New Roman" w:cs="Times New Roman"/>
          <w:color w:val="000000" w:themeColor="text1"/>
          <w:sz w:val="28"/>
          <w:szCs w:val="28"/>
        </w:rPr>
        <w:t>Официальный сайт П</w:t>
      </w:r>
      <w:r w:rsidRPr="00DC0A75">
        <w:rPr>
          <w:rFonts w:ascii="Times New Roman" w:hAnsi="Times New Roman" w:cs="Times New Roman"/>
          <w:color w:val="000000" w:themeColor="text1"/>
          <w:sz w:val="28"/>
          <w:szCs w:val="28"/>
        </w:rPr>
        <w:t>АО «</w:t>
      </w:r>
      <w:r>
        <w:rPr>
          <w:rFonts w:ascii="Times New Roman" w:hAnsi="Times New Roman" w:cs="Times New Roman"/>
          <w:color w:val="000000" w:themeColor="text1"/>
          <w:sz w:val="28"/>
          <w:szCs w:val="28"/>
        </w:rPr>
        <w:t>Аэрофлот</w:t>
      </w:r>
      <w:r w:rsidRPr="00DC0A75">
        <w:rPr>
          <w:rFonts w:ascii="Times New Roman" w:hAnsi="Times New Roman" w:cs="Times New Roman"/>
          <w:color w:val="000000" w:themeColor="text1"/>
          <w:sz w:val="28"/>
          <w:szCs w:val="28"/>
        </w:rPr>
        <w:t>». http://www.aeroflot.ru</w:t>
      </w:r>
    </w:p>
    <w:p w:rsidR="00DC0A75" w:rsidRDefault="00DC0A75" w:rsidP="00DC0A75">
      <w:pPr>
        <w:pStyle w:val="a"/>
        <w:numPr>
          <w:ilvl w:val="0"/>
          <w:numId w:val="0"/>
        </w:numPr>
        <w:rPr>
          <w:color w:val="000000" w:themeColor="text1"/>
        </w:rPr>
      </w:pPr>
      <w:r w:rsidRPr="00DC0A75">
        <w:rPr>
          <w:color w:val="000000" w:themeColor="text1"/>
        </w:rPr>
        <w:t>16.</w:t>
      </w:r>
      <w:r w:rsidRPr="00DC0A75">
        <w:rPr>
          <w:noProof/>
          <w:color w:val="000000" w:themeColor="text1"/>
        </w:rPr>
        <w:t xml:space="preserve">  </w:t>
      </w:r>
      <w:proofErr w:type="spellStart"/>
      <w:r w:rsidRPr="00DC0A75">
        <w:rPr>
          <w:color w:val="000000" w:themeColor="text1"/>
        </w:rPr>
        <w:t>Чечевицина</w:t>
      </w:r>
      <w:proofErr w:type="spellEnd"/>
      <w:r w:rsidRPr="00DC0A75">
        <w:rPr>
          <w:color w:val="000000" w:themeColor="text1"/>
        </w:rPr>
        <w:t xml:space="preserve"> Л.Н., Чуев И.Н. Анализ финансово – хозяйственной деятельности: Учебник – 3-е изд. – М:ИТК» Дашков и</w:t>
      </w:r>
      <w:proofErr w:type="gramStart"/>
      <w:r w:rsidRPr="00DC0A75">
        <w:rPr>
          <w:color w:val="000000" w:themeColor="text1"/>
        </w:rPr>
        <w:t xml:space="preserve"> К</w:t>
      </w:r>
      <w:proofErr w:type="gramEnd"/>
      <w:r w:rsidRPr="00DC0A75">
        <w:rPr>
          <w:color w:val="000000" w:themeColor="text1"/>
        </w:rPr>
        <w:t>», 2010.-352 с.</w:t>
      </w:r>
    </w:p>
    <w:p w:rsidR="00DC0A75" w:rsidRPr="00DC0A75" w:rsidRDefault="00DC0A75" w:rsidP="00DC0A75">
      <w:pPr>
        <w:pStyle w:val="a"/>
        <w:numPr>
          <w:ilvl w:val="0"/>
          <w:numId w:val="0"/>
        </w:numPr>
        <w:rPr>
          <w:color w:val="000000" w:themeColor="text1"/>
        </w:rPr>
      </w:pPr>
      <w:r w:rsidRPr="00DC0A75">
        <w:rPr>
          <w:color w:val="000000" w:themeColor="text1"/>
        </w:rPr>
        <w:t xml:space="preserve">17. </w:t>
      </w:r>
      <w:proofErr w:type="spellStart"/>
      <w:r w:rsidRPr="00DC0A75">
        <w:rPr>
          <w:color w:val="000000" w:themeColor="text1"/>
        </w:rPr>
        <w:t>Кринина</w:t>
      </w:r>
      <w:proofErr w:type="spellEnd"/>
      <w:r w:rsidRPr="00DC0A75">
        <w:rPr>
          <w:color w:val="000000" w:themeColor="text1"/>
        </w:rPr>
        <w:t xml:space="preserve"> М. Методы оценки платежеспособности предприятий. «АКДИ «Экономика и жизнь», №6, 2011. </w:t>
      </w:r>
    </w:p>
    <w:p w:rsidR="00DC0A75" w:rsidRPr="00DC0A75" w:rsidRDefault="00DC0A75" w:rsidP="00DC0A75">
      <w:pPr>
        <w:pStyle w:val="a"/>
        <w:numPr>
          <w:ilvl w:val="0"/>
          <w:numId w:val="0"/>
        </w:numPr>
        <w:rPr>
          <w:color w:val="000000" w:themeColor="text1"/>
        </w:rPr>
      </w:pPr>
      <w:r w:rsidRPr="00DC0A75">
        <w:rPr>
          <w:color w:val="000000" w:themeColor="text1"/>
        </w:rPr>
        <w:t xml:space="preserve">18. Чуева Л.Н., Чуев И.Н. - Анализ финансово-хозяйственной деятельности: Учебник - 8-е изд., </w:t>
      </w:r>
      <w:proofErr w:type="spellStart"/>
      <w:r w:rsidRPr="00DC0A75">
        <w:rPr>
          <w:color w:val="000000" w:themeColor="text1"/>
        </w:rPr>
        <w:t>перераб</w:t>
      </w:r>
      <w:proofErr w:type="spellEnd"/>
      <w:r w:rsidRPr="00DC0A75">
        <w:rPr>
          <w:color w:val="000000" w:themeColor="text1"/>
        </w:rPr>
        <w:t>. И доп. - М: Издательско-торговая корпорация "Дашков и</w:t>
      </w:r>
      <w:proofErr w:type="gramStart"/>
      <w:r w:rsidRPr="00DC0A75">
        <w:rPr>
          <w:color w:val="000000" w:themeColor="text1"/>
        </w:rPr>
        <w:t xml:space="preserve"> К</w:t>
      </w:r>
      <w:proofErr w:type="gramEnd"/>
      <w:r w:rsidRPr="00DC0A75">
        <w:rPr>
          <w:color w:val="000000" w:themeColor="text1"/>
        </w:rPr>
        <w:t>", 2010. - 348с.;</w:t>
      </w:r>
    </w:p>
    <w:p w:rsidR="00DC0A75" w:rsidRPr="00DC0A75" w:rsidRDefault="00DC0A75" w:rsidP="00DC0A75">
      <w:pPr>
        <w:pStyle w:val="a"/>
        <w:numPr>
          <w:ilvl w:val="0"/>
          <w:numId w:val="0"/>
        </w:numPr>
        <w:rPr>
          <w:color w:val="000000" w:themeColor="text1"/>
        </w:rPr>
      </w:pPr>
      <w:r w:rsidRPr="00DC0A75">
        <w:rPr>
          <w:color w:val="000000" w:themeColor="text1"/>
        </w:rPr>
        <w:t xml:space="preserve">19. </w:t>
      </w:r>
      <w:proofErr w:type="spellStart"/>
      <w:r w:rsidRPr="00DC0A75">
        <w:rPr>
          <w:color w:val="000000" w:themeColor="text1"/>
        </w:rPr>
        <w:t>Скамай</w:t>
      </w:r>
      <w:proofErr w:type="spellEnd"/>
      <w:r w:rsidRPr="00DC0A75">
        <w:rPr>
          <w:color w:val="000000" w:themeColor="text1"/>
        </w:rPr>
        <w:t xml:space="preserve"> Л.Г., </w:t>
      </w:r>
      <w:proofErr w:type="spellStart"/>
      <w:r w:rsidRPr="00DC0A75">
        <w:rPr>
          <w:color w:val="000000" w:themeColor="text1"/>
        </w:rPr>
        <w:t>Трубочкина</w:t>
      </w:r>
      <w:proofErr w:type="spellEnd"/>
      <w:r w:rsidRPr="00DC0A75">
        <w:rPr>
          <w:color w:val="000000" w:themeColor="text1"/>
        </w:rPr>
        <w:t xml:space="preserve"> М.И. - экономический анализ деятельности предприятия: Учебник. - М.: ИНФРА-М, 2010. - 296с. - (Высшее образование);</w:t>
      </w:r>
    </w:p>
    <w:p w:rsidR="00DC0A75" w:rsidRPr="00DC0A75" w:rsidRDefault="00DC0A75" w:rsidP="00DC0A75">
      <w:pPr>
        <w:pStyle w:val="a"/>
        <w:numPr>
          <w:ilvl w:val="0"/>
          <w:numId w:val="0"/>
        </w:numPr>
        <w:rPr>
          <w:color w:val="000000" w:themeColor="text1"/>
        </w:rPr>
      </w:pPr>
      <w:r w:rsidRPr="00DC0A75">
        <w:rPr>
          <w:color w:val="000000" w:themeColor="text1"/>
        </w:rPr>
        <w:t>20. Макарьева В.И., Л.В. Андреева - Анализ финансово-хозяйственной деятельности организации /. - М.: Финансы и статистика, 2008. - 264 с.;</w:t>
      </w:r>
    </w:p>
    <w:p w:rsidR="00DC0A75" w:rsidRPr="00DC0A75" w:rsidRDefault="00DC0A75" w:rsidP="00DC0A75">
      <w:pPr>
        <w:pStyle w:val="a"/>
        <w:numPr>
          <w:ilvl w:val="0"/>
          <w:numId w:val="0"/>
        </w:numPr>
        <w:rPr>
          <w:color w:val="000000" w:themeColor="text1"/>
        </w:rPr>
      </w:pPr>
      <w:r w:rsidRPr="00DC0A75">
        <w:rPr>
          <w:color w:val="000000" w:themeColor="text1"/>
        </w:rPr>
        <w:t xml:space="preserve">21. Алексеева А.И., Васильев Ю.В., Малеева А.В., </w:t>
      </w:r>
      <w:proofErr w:type="spellStart"/>
      <w:r w:rsidRPr="00DC0A75">
        <w:rPr>
          <w:color w:val="000000" w:themeColor="text1"/>
        </w:rPr>
        <w:t>Ушвицкий</w:t>
      </w:r>
      <w:proofErr w:type="spellEnd"/>
      <w:r w:rsidRPr="00DC0A75">
        <w:rPr>
          <w:color w:val="000000" w:themeColor="text1"/>
        </w:rPr>
        <w:t xml:space="preserve"> Л.И. - Комплексный экономический анализ хозяйственной деятельности: учебное пособие - М.: КНОРУС, 2010. - 672с.;</w:t>
      </w:r>
    </w:p>
    <w:p w:rsidR="00DC0A75" w:rsidRPr="00DC0A75" w:rsidRDefault="00DC0A75" w:rsidP="00DC0A75">
      <w:pPr>
        <w:pStyle w:val="a"/>
        <w:numPr>
          <w:ilvl w:val="0"/>
          <w:numId w:val="0"/>
        </w:numPr>
        <w:rPr>
          <w:noProof/>
          <w:color w:val="000000" w:themeColor="text1"/>
        </w:rPr>
      </w:pPr>
      <w:r w:rsidRPr="00DC0A75">
        <w:rPr>
          <w:color w:val="000000" w:themeColor="text1"/>
        </w:rPr>
        <w:t xml:space="preserve">22. </w:t>
      </w:r>
      <w:r w:rsidRPr="00DC0A75">
        <w:rPr>
          <w:noProof/>
          <w:color w:val="000000" w:themeColor="text1"/>
        </w:rPr>
        <w:t>Шеремет, А.Д., Баканов М.И. Теория экономического анализа: учебник - М.: Финансы и статистика, 2010. - 623с.;</w:t>
      </w:r>
    </w:p>
    <w:p w:rsidR="00DC0A75" w:rsidRPr="00DC0A75" w:rsidRDefault="00DC0A75" w:rsidP="00DC0A75">
      <w:pPr>
        <w:pStyle w:val="a"/>
        <w:numPr>
          <w:ilvl w:val="0"/>
          <w:numId w:val="0"/>
        </w:numPr>
        <w:rPr>
          <w:color w:val="000000" w:themeColor="text1"/>
        </w:rPr>
      </w:pPr>
      <w:r w:rsidRPr="00DC0A75">
        <w:rPr>
          <w:color w:val="000000" w:themeColor="text1"/>
        </w:rPr>
        <w:t>23. Ковалев В.В., Волкова О.Н. Анализ хозяйственной деятельности предприятия: Ученик. – М</w:t>
      </w:r>
      <w:proofErr w:type="gramStart"/>
      <w:r w:rsidRPr="00DC0A75">
        <w:rPr>
          <w:color w:val="000000" w:themeColor="text1"/>
        </w:rPr>
        <w:t>:Т</w:t>
      </w:r>
      <w:proofErr w:type="gramEnd"/>
      <w:r w:rsidRPr="00DC0A75">
        <w:rPr>
          <w:color w:val="000000" w:themeColor="text1"/>
        </w:rPr>
        <w:t xml:space="preserve">К </w:t>
      </w:r>
      <w:proofErr w:type="spellStart"/>
      <w:r w:rsidRPr="00DC0A75">
        <w:rPr>
          <w:color w:val="000000" w:themeColor="text1"/>
        </w:rPr>
        <w:t>Велби</w:t>
      </w:r>
      <w:proofErr w:type="spellEnd"/>
      <w:r w:rsidRPr="00DC0A75">
        <w:rPr>
          <w:color w:val="000000" w:themeColor="text1"/>
        </w:rPr>
        <w:t>. Издательство Проспект, 2011.-424 с.</w:t>
      </w:r>
    </w:p>
    <w:p w:rsidR="00DC0A75" w:rsidRPr="00DC0A75" w:rsidRDefault="00DC0A75" w:rsidP="00DC0A75">
      <w:pPr>
        <w:pStyle w:val="a"/>
        <w:numPr>
          <w:ilvl w:val="0"/>
          <w:numId w:val="0"/>
        </w:numPr>
        <w:rPr>
          <w:color w:val="000000" w:themeColor="text1"/>
        </w:rPr>
      </w:pPr>
      <w:r w:rsidRPr="00DC0A75">
        <w:rPr>
          <w:color w:val="000000" w:themeColor="text1"/>
        </w:rPr>
        <w:t>24. Шадрина Г.В. Комплексный экономический анализ хозяйственной деятельности. - М.: Фирма "Благовест-В", 2010. - 175 с.;</w:t>
      </w:r>
    </w:p>
    <w:p w:rsidR="00DC0A75" w:rsidRPr="00DC0A75" w:rsidRDefault="00DC0A75" w:rsidP="00DC0A75">
      <w:pPr>
        <w:pStyle w:val="a7"/>
        <w:spacing w:line="360" w:lineRule="auto"/>
        <w:jc w:val="both"/>
        <w:rPr>
          <w:rFonts w:ascii="Times New Roman" w:hAnsi="Times New Roman" w:cs="Times New Roman"/>
          <w:color w:val="000000" w:themeColor="text1"/>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Default="00DC0A75" w:rsidP="00B63E5E">
      <w:pPr>
        <w:pStyle w:val="a7"/>
        <w:spacing w:line="360" w:lineRule="auto"/>
        <w:jc w:val="both"/>
        <w:rPr>
          <w:rFonts w:ascii="Times New Roman" w:hAnsi="Times New Roman" w:cs="Times New Roman"/>
          <w:sz w:val="28"/>
          <w:szCs w:val="28"/>
        </w:rPr>
      </w:pPr>
    </w:p>
    <w:p w:rsidR="00DC0A75" w:rsidRPr="00317B67" w:rsidRDefault="00DC0A75" w:rsidP="00B63E5E">
      <w:pPr>
        <w:pStyle w:val="a7"/>
        <w:spacing w:line="360" w:lineRule="auto"/>
        <w:jc w:val="both"/>
        <w:rPr>
          <w:rFonts w:ascii="Times New Roman" w:hAnsi="Times New Roman" w:cs="Times New Roman"/>
          <w:sz w:val="28"/>
          <w:szCs w:val="28"/>
        </w:rPr>
      </w:pPr>
    </w:p>
    <w:sectPr w:rsidR="00DC0A75" w:rsidRPr="00317B67" w:rsidSect="00813B48">
      <w:footerReference w:type="default" r:id="rId14"/>
      <w:pgSz w:w="11906" w:h="16838"/>
      <w:pgMar w:top="851" w:right="851" w:bottom="1135" w:left="1418" w:header="709" w:footer="709" w:gutter="0"/>
      <w:pgNumType w:start="1" w:chapStyle="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C58" w:rsidRDefault="00282C58" w:rsidP="00103612">
      <w:pPr>
        <w:spacing w:after="0" w:line="240" w:lineRule="auto"/>
      </w:pPr>
      <w:r>
        <w:separator/>
      </w:r>
    </w:p>
  </w:endnote>
  <w:endnote w:type="continuationSeparator" w:id="0">
    <w:p w:rsidR="00282C58" w:rsidRDefault="00282C58" w:rsidP="00103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508546"/>
      <w:docPartObj>
        <w:docPartGallery w:val="Page Numbers (Bottom of Page)"/>
        <w:docPartUnique/>
      </w:docPartObj>
    </w:sdtPr>
    <w:sdtEndPr/>
    <w:sdtContent>
      <w:p w:rsidR="00253E6B" w:rsidRDefault="00253E6B">
        <w:pPr>
          <w:pStyle w:val="af5"/>
          <w:jc w:val="center"/>
        </w:pPr>
        <w:r>
          <w:fldChar w:fldCharType="begin"/>
        </w:r>
        <w:r>
          <w:instrText>PAGE   \* MERGEFORMAT</w:instrText>
        </w:r>
        <w:r>
          <w:fldChar w:fldCharType="separate"/>
        </w:r>
        <w:r w:rsidR="006F53B3">
          <w:rPr>
            <w:noProof/>
          </w:rPr>
          <w:t>33</w:t>
        </w:r>
        <w:r>
          <w:fldChar w:fldCharType="end"/>
        </w:r>
      </w:p>
    </w:sdtContent>
  </w:sdt>
  <w:p w:rsidR="00253E6B" w:rsidRDefault="00253E6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C58" w:rsidRDefault="00282C58" w:rsidP="00103612">
      <w:pPr>
        <w:spacing w:after="0" w:line="240" w:lineRule="auto"/>
      </w:pPr>
      <w:r>
        <w:separator/>
      </w:r>
    </w:p>
  </w:footnote>
  <w:footnote w:type="continuationSeparator" w:id="0">
    <w:p w:rsidR="00282C58" w:rsidRDefault="00282C58" w:rsidP="001036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5698"/>
    <w:multiLevelType w:val="multilevel"/>
    <w:tmpl w:val="74E4E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5E0EE2"/>
    <w:multiLevelType w:val="hybridMultilevel"/>
    <w:tmpl w:val="65526D3A"/>
    <w:lvl w:ilvl="0" w:tplc="5CBAA91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42471"/>
    <w:multiLevelType w:val="multilevel"/>
    <w:tmpl w:val="8508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001F00"/>
    <w:multiLevelType w:val="hybridMultilevel"/>
    <w:tmpl w:val="0E923D84"/>
    <w:lvl w:ilvl="0" w:tplc="AD04E10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14316314"/>
    <w:multiLevelType w:val="hybridMultilevel"/>
    <w:tmpl w:val="9348B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0879FC"/>
    <w:multiLevelType w:val="hybridMultilevel"/>
    <w:tmpl w:val="470CEA6C"/>
    <w:lvl w:ilvl="0" w:tplc="ADF071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74F16"/>
    <w:multiLevelType w:val="hybridMultilevel"/>
    <w:tmpl w:val="52367B4A"/>
    <w:lvl w:ilvl="0" w:tplc="5CBAA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EC75DB8"/>
    <w:multiLevelType w:val="hybridMultilevel"/>
    <w:tmpl w:val="B3B473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4E7A83"/>
    <w:multiLevelType w:val="hybridMultilevel"/>
    <w:tmpl w:val="1550FCA4"/>
    <w:lvl w:ilvl="0" w:tplc="5086AF6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3DC6E39"/>
    <w:multiLevelType w:val="hybridMultilevel"/>
    <w:tmpl w:val="C6EA9B1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9682411"/>
    <w:multiLevelType w:val="hybridMultilevel"/>
    <w:tmpl w:val="D6E6B1F2"/>
    <w:lvl w:ilvl="0" w:tplc="5CBAA91E">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BA5E45"/>
    <w:multiLevelType w:val="hybridMultilevel"/>
    <w:tmpl w:val="F904D6A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nsid w:val="2F237D46"/>
    <w:multiLevelType w:val="multilevel"/>
    <w:tmpl w:val="6316A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DE7202"/>
    <w:multiLevelType w:val="hybridMultilevel"/>
    <w:tmpl w:val="30B4DBE2"/>
    <w:lvl w:ilvl="0" w:tplc="CD1653E0">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3D7003B"/>
    <w:multiLevelType w:val="hybridMultilevel"/>
    <w:tmpl w:val="811CA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E62BE3"/>
    <w:multiLevelType w:val="hybridMultilevel"/>
    <w:tmpl w:val="FCFCD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546D1F"/>
    <w:multiLevelType w:val="multilevel"/>
    <w:tmpl w:val="2FC87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9C469D"/>
    <w:multiLevelType w:val="hybridMultilevel"/>
    <w:tmpl w:val="76D2D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E7642"/>
    <w:multiLevelType w:val="hybridMultilevel"/>
    <w:tmpl w:val="66403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A150BD"/>
    <w:multiLevelType w:val="hybridMultilevel"/>
    <w:tmpl w:val="E5D82A0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nsid w:val="41703400"/>
    <w:multiLevelType w:val="hybridMultilevel"/>
    <w:tmpl w:val="2436A64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3362E1D"/>
    <w:multiLevelType w:val="hybridMultilevel"/>
    <w:tmpl w:val="D054B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B75F85"/>
    <w:multiLevelType w:val="multilevel"/>
    <w:tmpl w:val="BE403ED4"/>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4">
    <w:nsid w:val="57A04DE4"/>
    <w:multiLevelType w:val="multilevel"/>
    <w:tmpl w:val="C67C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9084819"/>
    <w:multiLevelType w:val="multilevel"/>
    <w:tmpl w:val="6EAC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4865C3"/>
    <w:multiLevelType w:val="hybridMultilevel"/>
    <w:tmpl w:val="67209DC8"/>
    <w:lvl w:ilvl="0" w:tplc="60CE44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0973B32"/>
    <w:multiLevelType w:val="hybridMultilevel"/>
    <w:tmpl w:val="3AD2F346"/>
    <w:lvl w:ilvl="0" w:tplc="CB0894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66C1806"/>
    <w:multiLevelType w:val="multilevel"/>
    <w:tmpl w:val="9F620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085BC1"/>
    <w:multiLevelType w:val="hybridMultilevel"/>
    <w:tmpl w:val="AB30F3E2"/>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nsid w:val="67EB6631"/>
    <w:multiLevelType w:val="hybridMultilevel"/>
    <w:tmpl w:val="38B4C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BE23FE"/>
    <w:multiLevelType w:val="hybridMultilevel"/>
    <w:tmpl w:val="89F62150"/>
    <w:lvl w:ilvl="0" w:tplc="5CBAA91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E84D88"/>
    <w:multiLevelType w:val="hybridMultilevel"/>
    <w:tmpl w:val="EF14563A"/>
    <w:lvl w:ilvl="0" w:tplc="C28E51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78A411E"/>
    <w:multiLevelType w:val="hybridMultilevel"/>
    <w:tmpl w:val="9DE4D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FD04DA"/>
    <w:multiLevelType w:val="hybridMultilevel"/>
    <w:tmpl w:val="57085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3F5BE2"/>
    <w:multiLevelType w:val="multilevel"/>
    <w:tmpl w:val="5492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9"/>
  </w:num>
  <w:num w:numId="3">
    <w:abstractNumId w:val="4"/>
  </w:num>
  <w:num w:numId="4">
    <w:abstractNumId w:val="29"/>
  </w:num>
  <w:num w:numId="5">
    <w:abstractNumId w:val="15"/>
  </w:num>
  <w:num w:numId="6">
    <w:abstractNumId w:val="18"/>
  </w:num>
  <w:num w:numId="7">
    <w:abstractNumId w:val="9"/>
  </w:num>
  <w:num w:numId="8">
    <w:abstractNumId w:val="33"/>
  </w:num>
  <w:num w:numId="9">
    <w:abstractNumId w:val="0"/>
  </w:num>
  <w:num w:numId="10">
    <w:abstractNumId w:val="2"/>
  </w:num>
  <w:num w:numId="11">
    <w:abstractNumId w:val="17"/>
  </w:num>
  <w:num w:numId="12">
    <w:abstractNumId w:val="6"/>
  </w:num>
  <w:num w:numId="13">
    <w:abstractNumId w:val="1"/>
  </w:num>
  <w:num w:numId="14">
    <w:abstractNumId w:val="31"/>
  </w:num>
  <w:num w:numId="15">
    <w:abstractNumId w:val="25"/>
  </w:num>
  <w:num w:numId="16">
    <w:abstractNumId w:val="28"/>
  </w:num>
  <w:num w:numId="17">
    <w:abstractNumId w:val="35"/>
  </w:num>
  <w:num w:numId="18">
    <w:abstractNumId w:val="8"/>
  </w:num>
  <w:num w:numId="19">
    <w:abstractNumId w:val="11"/>
  </w:num>
  <w:num w:numId="20">
    <w:abstractNumId w:val="26"/>
  </w:num>
  <w:num w:numId="21">
    <w:abstractNumId w:val="5"/>
  </w:num>
  <w:num w:numId="22">
    <w:abstractNumId w:val="7"/>
  </w:num>
  <w:num w:numId="23">
    <w:abstractNumId w:val="20"/>
  </w:num>
  <w:num w:numId="24">
    <w:abstractNumId w:val="16"/>
  </w:num>
  <w:num w:numId="25">
    <w:abstractNumId w:val="27"/>
  </w:num>
  <w:num w:numId="26">
    <w:abstractNumId w:val="3"/>
  </w:num>
  <w:num w:numId="27">
    <w:abstractNumId w:val="34"/>
  </w:num>
  <w:num w:numId="28">
    <w:abstractNumId w:val="30"/>
  </w:num>
  <w:num w:numId="29">
    <w:abstractNumId w:val="22"/>
  </w:num>
  <w:num w:numId="30">
    <w:abstractNumId w:val="32"/>
  </w:num>
  <w:num w:numId="31">
    <w:abstractNumId w:val="10"/>
  </w:num>
  <w:num w:numId="32">
    <w:abstractNumId w:val="13"/>
  </w:num>
  <w:num w:numId="33">
    <w:abstractNumId w:val="23"/>
  </w:num>
  <w:num w:numId="34">
    <w:abstractNumId w:val="24"/>
  </w:num>
  <w:num w:numId="35">
    <w:abstractNumId w:val="14"/>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E8D"/>
    <w:rsid w:val="000127EB"/>
    <w:rsid w:val="00012D86"/>
    <w:rsid w:val="00023CF9"/>
    <w:rsid w:val="0002756C"/>
    <w:rsid w:val="00051120"/>
    <w:rsid w:val="00065B38"/>
    <w:rsid w:val="000762A9"/>
    <w:rsid w:val="000B196D"/>
    <w:rsid w:val="000C2BD6"/>
    <w:rsid w:val="000C32AB"/>
    <w:rsid w:val="000E0A29"/>
    <w:rsid w:val="000E1A62"/>
    <w:rsid w:val="000F4388"/>
    <w:rsid w:val="00103612"/>
    <w:rsid w:val="00106A3D"/>
    <w:rsid w:val="00116A6B"/>
    <w:rsid w:val="00133C50"/>
    <w:rsid w:val="00135643"/>
    <w:rsid w:val="001611F4"/>
    <w:rsid w:val="001612ED"/>
    <w:rsid w:val="00165655"/>
    <w:rsid w:val="001A2F26"/>
    <w:rsid w:val="001B5009"/>
    <w:rsid w:val="001B7B2A"/>
    <w:rsid w:val="001C26B9"/>
    <w:rsid w:val="001D78C2"/>
    <w:rsid w:val="002151EC"/>
    <w:rsid w:val="00224192"/>
    <w:rsid w:val="002368A9"/>
    <w:rsid w:val="002456A8"/>
    <w:rsid w:val="00253E6B"/>
    <w:rsid w:val="00254083"/>
    <w:rsid w:val="002560BB"/>
    <w:rsid w:val="00257661"/>
    <w:rsid w:val="002764DE"/>
    <w:rsid w:val="00282C58"/>
    <w:rsid w:val="002833AC"/>
    <w:rsid w:val="00317B67"/>
    <w:rsid w:val="003242E9"/>
    <w:rsid w:val="0034073F"/>
    <w:rsid w:val="003409DB"/>
    <w:rsid w:val="003732D3"/>
    <w:rsid w:val="00374562"/>
    <w:rsid w:val="003B67DC"/>
    <w:rsid w:val="003C1562"/>
    <w:rsid w:val="003E3845"/>
    <w:rsid w:val="004072F3"/>
    <w:rsid w:val="004118C9"/>
    <w:rsid w:val="00414F25"/>
    <w:rsid w:val="00436562"/>
    <w:rsid w:val="004812A5"/>
    <w:rsid w:val="004879E7"/>
    <w:rsid w:val="004A5365"/>
    <w:rsid w:val="004A5F9F"/>
    <w:rsid w:val="004D5389"/>
    <w:rsid w:val="005467B3"/>
    <w:rsid w:val="00557733"/>
    <w:rsid w:val="00562C26"/>
    <w:rsid w:val="005A127C"/>
    <w:rsid w:val="005A3FB5"/>
    <w:rsid w:val="005B4C8C"/>
    <w:rsid w:val="005B5B02"/>
    <w:rsid w:val="005B7C0A"/>
    <w:rsid w:val="005C2635"/>
    <w:rsid w:val="00624AD5"/>
    <w:rsid w:val="0063353C"/>
    <w:rsid w:val="0065270D"/>
    <w:rsid w:val="00654E03"/>
    <w:rsid w:val="00661BF3"/>
    <w:rsid w:val="00677D2F"/>
    <w:rsid w:val="00682B11"/>
    <w:rsid w:val="00686F05"/>
    <w:rsid w:val="006A6D29"/>
    <w:rsid w:val="006B5CBA"/>
    <w:rsid w:val="006C0892"/>
    <w:rsid w:val="006E601D"/>
    <w:rsid w:val="006F53B3"/>
    <w:rsid w:val="0071155C"/>
    <w:rsid w:val="00740670"/>
    <w:rsid w:val="00743577"/>
    <w:rsid w:val="00744996"/>
    <w:rsid w:val="0075507B"/>
    <w:rsid w:val="007612C5"/>
    <w:rsid w:val="00761F1B"/>
    <w:rsid w:val="007774D8"/>
    <w:rsid w:val="00783565"/>
    <w:rsid w:val="007B675B"/>
    <w:rsid w:val="007F1B3C"/>
    <w:rsid w:val="007F2BA7"/>
    <w:rsid w:val="007F5BF5"/>
    <w:rsid w:val="007F73D1"/>
    <w:rsid w:val="008120D4"/>
    <w:rsid w:val="00813B48"/>
    <w:rsid w:val="0081426E"/>
    <w:rsid w:val="00835BFF"/>
    <w:rsid w:val="00880ACA"/>
    <w:rsid w:val="008B5030"/>
    <w:rsid w:val="008C1E8D"/>
    <w:rsid w:val="008C71C1"/>
    <w:rsid w:val="008D11E7"/>
    <w:rsid w:val="008F1F31"/>
    <w:rsid w:val="008F2F87"/>
    <w:rsid w:val="00904167"/>
    <w:rsid w:val="0090615B"/>
    <w:rsid w:val="009200DF"/>
    <w:rsid w:val="00985DCA"/>
    <w:rsid w:val="009861B2"/>
    <w:rsid w:val="009A259D"/>
    <w:rsid w:val="009B0610"/>
    <w:rsid w:val="009C7321"/>
    <w:rsid w:val="009E4978"/>
    <w:rsid w:val="00A06743"/>
    <w:rsid w:val="00A12C9A"/>
    <w:rsid w:val="00A16130"/>
    <w:rsid w:val="00A24DF4"/>
    <w:rsid w:val="00A25E8A"/>
    <w:rsid w:val="00A44239"/>
    <w:rsid w:val="00A809FE"/>
    <w:rsid w:val="00A93C7D"/>
    <w:rsid w:val="00AA3D95"/>
    <w:rsid w:val="00AB48B0"/>
    <w:rsid w:val="00AF4C66"/>
    <w:rsid w:val="00B00D3E"/>
    <w:rsid w:val="00B0728B"/>
    <w:rsid w:val="00B3547D"/>
    <w:rsid w:val="00B52BCD"/>
    <w:rsid w:val="00B63E5E"/>
    <w:rsid w:val="00B760E7"/>
    <w:rsid w:val="00C02C32"/>
    <w:rsid w:val="00C07EDC"/>
    <w:rsid w:val="00C96C29"/>
    <w:rsid w:val="00CA779A"/>
    <w:rsid w:val="00CB21C8"/>
    <w:rsid w:val="00CF25AA"/>
    <w:rsid w:val="00D17369"/>
    <w:rsid w:val="00D62580"/>
    <w:rsid w:val="00D71C67"/>
    <w:rsid w:val="00D84DB9"/>
    <w:rsid w:val="00D921D0"/>
    <w:rsid w:val="00DC0A75"/>
    <w:rsid w:val="00DC16DA"/>
    <w:rsid w:val="00DD6585"/>
    <w:rsid w:val="00DE18D4"/>
    <w:rsid w:val="00DE48DE"/>
    <w:rsid w:val="00E14863"/>
    <w:rsid w:val="00E22A15"/>
    <w:rsid w:val="00E52E03"/>
    <w:rsid w:val="00E545ED"/>
    <w:rsid w:val="00E6131C"/>
    <w:rsid w:val="00E742CA"/>
    <w:rsid w:val="00E86038"/>
    <w:rsid w:val="00E94503"/>
    <w:rsid w:val="00EA00F8"/>
    <w:rsid w:val="00EA361E"/>
    <w:rsid w:val="00EA595B"/>
    <w:rsid w:val="00EB4428"/>
    <w:rsid w:val="00F0112D"/>
    <w:rsid w:val="00F02304"/>
    <w:rsid w:val="00F04CCD"/>
    <w:rsid w:val="00F14667"/>
    <w:rsid w:val="00F17B67"/>
    <w:rsid w:val="00F36F41"/>
    <w:rsid w:val="00F52A79"/>
    <w:rsid w:val="00F74415"/>
    <w:rsid w:val="00FA2840"/>
    <w:rsid w:val="00FB36BA"/>
    <w:rsid w:val="00FB455A"/>
    <w:rsid w:val="00FD347E"/>
    <w:rsid w:val="00FE387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675B"/>
  </w:style>
  <w:style w:type="paragraph" w:styleId="1">
    <w:name w:val="heading 1"/>
    <w:basedOn w:val="a0"/>
    <w:next w:val="a0"/>
    <w:link w:val="10"/>
    <w:uiPriority w:val="9"/>
    <w:qFormat/>
    <w:rsid w:val="009C73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iPriority w:val="9"/>
    <w:qFormat/>
    <w:rsid w:val="00654E0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next w:val="a0"/>
    <w:link w:val="30"/>
    <w:uiPriority w:val="9"/>
    <w:unhideWhenUsed/>
    <w:qFormat/>
    <w:rsid w:val="004A5F9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677D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654E03"/>
    <w:rPr>
      <w:rFonts w:ascii="Times New Roman" w:eastAsia="Times New Roman" w:hAnsi="Times New Roman" w:cs="Times New Roman"/>
      <w:b/>
      <w:bCs/>
      <w:sz w:val="36"/>
      <w:szCs w:val="36"/>
      <w:lang w:eastAsia="ru-RU"/>
    </w:rPr>
  </w:style>
  <w:style w:type="character" w:customStyle="1" w:styleId="apple-converted-space">
    <w:name w:val="apple-converted-space"/>
    <w:basedOn w:val="a1"/>
    <w:rsid w:val="00654E03"/>
  </w:style>
  <w:style w:type="character" w:styleId="a5">
    <w:name w:val="Strong"/>
    <w:basedOn w:val="a1"/>
    <w:uiPriority w:val="22"/>
    <w:qFormat/>
    <w:rsid w:val="00654E03"/>
    <w:rPr>
      <w:b/>
      <w:bCs/>
    </w:rPr>
  </w:style>
  <w:style w:type="paragraph" w:styleId="a6">
    <w:name w:val="List Paragraph"/>
    <w:basedOn w:val="a0"/>
    <w:uiPriority w:val="34"/>
    <w:qFormat/>
    <w:rsid w:val="00135643"/>
    <w:pPr>
      <w:ind w:left="720"/>
      <w:contextualSpacing/>
    </w:pPr>
  </w:style>
  <w:style w:type="paragraph" w:styleId="a7">
    <w:name w:val="No Spacing"/>
    <w:link w:val="a8"/>
    <w:uiPriority w:val="1"/>
    <w:qFormat/>
    <w:rsid w:val="006E601D"/>
    <w:pPr>
      <w:spacing w:after="0" w:line="240" w:lineRule="auto"/>
    </w:pPr>
  </w:style>
  <w:style w:type="table" w:styleId="a9">
    <w:name w:val="Table Grid"/>
    <w:basedOn w:val="a2"/>
    <w:uiPriority w:val="39"/>
    <w:rsid w:val="006E6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semiHidden/>
    <w:unhideWhenUsed/>
    <w:rsid w:val="00CF25AA"/>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CF25AA"/>
    <w:rPr>
      <w:rFonts w:ascii="Tahoma" w:hAnsi="Tahoma" w:cs="Tahoma"/>
      <w:sz w:val="16"/>
      <w:szCs w:val="16"/>
    </w:rPr>
  </w:style>
  <w:style w:type="paragraph" w:customStyle="1" w:styleId="f-title">
    <w:name w:val="f-title"/>
    <w:basedOn w:val="a0"/>
    <w:rsid w:val="00CF2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1"/>
    <w:uiPriority w:val="99"/>
    <w:unhideWhenUsed/>
    <w:rsid w:val="00CF25AA"/>
    <w:rPr>
      <w:color w:val="0000FF"/>
      <w:u w:val="single"/>
    </w:rPr>
  </w:style>
  <w:style w:type="character" w:customStyle="1" w:styleId="plainlinks">
    <w:name w:val="plainlinks"/>
    <w:basedOn w:val="a1"/>
    <w:rsid w:val="008120D4"/>
  </w:style>
  <w:style w:type="character" w:styleId="ad">
    <w:name w:val="Emphasis"/>
    <w:basedOn w:val="a1"/>
    <w:uiPriority w:val="20"/>
    <w:qFormat/>
    <w:rsid w:val="00A25E8A"/>
    <w:rPr>
      <w:i/>
      <w:iCs/>
    </w:rPr>
  </w:style>
  <w:style w:type="paragraph" w:styleId="ae">
    <w:name w:val="Body Text Indent"/>
    <w:basedOn w:val="a0"/>
    <w:link w:val="af"/>
    <w:semiHidden/>
    <w:unhideWhenUsed/>
    <w:rsid w:val="002560BB"/>
    <w:pPr>
      <w:spacing w:after="0" w:line="240" w:lineRule="auto"/>
      <w:ind w:firstLine="284"/>
      <w:jc w:val="both"/>
    </w:pPr>
    <w:rPr>
      <w:rFonts w:ascii="Arial" w:eastAsia="Times New Roman" w:hAnsi="Arial" w:cs="Times New Roman"/>
      <w:sz w:val="20"/>
      <w:szCs w:val="20"/>
      <w:lang w:eastAsia="ru-RU"/>
    </w:rPr>
  </w:style>
  <w:style w:type="character" w:customStyle="1" w:styleId="af">
    <w:name w:val="Основной текст с отступом Знак"/>
    <w:basedOn w:val="a1"/>
    <w:link w:val="ae"/>
    <w:semiHidden/>
    <w:rsid w:val="002560BB"/>
    <w:rPr>
      <w:rFonts w:ascii="Arial" w:eastAsia="Times New Roman" w:hAnsi="Arial" w:cs="Times New Roman"/>
      <w:sz w:val="20"/>
      <w:szCs w:val="20"/>
      <w:lang w:eastAsia="ru-RU"/>
    </w:rPr>
  </w:style>
  <w:style w:type="character" w:customStyle="1" w:styleId="10">
    <w:name w:val="Заголовок 1 Знак"/>
    <w:basedOn w:val="a1"/>
    <w:link w:val="1"/>
    <w:uiPriority w:val="9"/>
    <w:rsid w:val="009C7321"/>
    <w:rPr>
      <w:rFonts w:asciiTheme="majorHAnsi" w:eastAsiaTheme="majorEastAsia" w:hAnsiTheme="majorHAnsi" w:cstheme="majorBidi"/>
      <w:b/>
      <w:bCs/>
      <w:color w:val="365F91" w:themeColor="accent1" w:themeShade="BF"/>
      <w:sz w:val="28"/>
      <w:szCs w:val="28"/>
    </w:rPr>
  </w:style>
  <w:style w:type="paragraph" w:customStyle="1" w:styleId="af0">
    <w:name w:val="Знак Знак Знак Знак Знак Знак Знак"/>
    <w:basedOn w:val="a0"/>
    <w:rsid w:val="00D71C67"/>
    <w:pPr>
      <w:pageBreakBefore/>
      <w:spacing w:after="160" w:line="360" w:lineRule="auto"/>
    </w:pPr>
    <w:rPr>
      <w:rFonts w:ascii="Times New Roman" w:eastAsia="Times New Roman" w:hAnsi="Times New Roman" w:cs="Times New Roman"/>
      <w:sz w:val="28"/>
      <w:szCs w:val="20"/>
      <w:lang w:val="en-US"/>
    </w:rPr>
  </w:style>
  <w:style w:type="paragraph" w:styleId="af1">
    <w:name w:val="footnote text"/>
    <w:basedOn w:val="a0"/>
    <w:link w:val="af2"/>
    <w:uiPriority w:val="99"/>
    <w:semiHidden/>
    <w:rsid w:val="00557733"/>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1"/>
    <w:link w:val="af1"/>
    <w:uiPriority w:val="99"/>
    <w:semiHidden/>
    <w:rsid w:val="00557733"/>
    <w:rPr>
      <w:rFonts w:ascii="Times New Roman" w:eastAsia="Times New Roman" w:hAnsi="Times New Roman" w:cs="Times New Roman"/>
      <w:sz w:val="20"/>
      <w:szCs w:val="20"/>
      <w:lang w:eastAsia="ru-RU"/>
    </w:rPr>
  </w:style>
  <w:style w:type="character" w:customStyle="1" w:styleId="30">
    <w:name w:val="Заголовок 3 Знак"/>
    <w:basedOn w:val="a1"/>
    <w:link w:val="3"/>
    <w:uiPriority w:val="9"/>
    <w:rsid w:val="004A5F9F"/>
    <w:rPr>
      <w:rFonts w:asciiTheme="majorHAnsi" w:eastAsiaTheme="majorEastAsia" w:hAnsiTheme="majorHAnsi" w:cstheme="majorBidi"/>
      <w:b/>
      <w:bCs/>
      <w:color w:val="4F81BD" w:themeColor="accent1"/>
    </w:rPr>
  </w:style>
  <w:style w:type="character" w:customStyle="1" w:styleId="a8">
    <w:name w:val="Без интервала Знак"/>
    <w:basedOn w:val="a1"/>
    <w:link w:val="a7"/>
    <w:uiPriority w:val="1"/>
    <w:rsid w:val="001A2F26"/>
  </w:style>
  <w:style w:type="paragraph" w:styleId="af3">
    <w:name w:val="header"/>
    <w:basedOn w:val="a0"/>
    <w:link w:val="af4"/>
    <w:uiPriority w:val="99"/>
    <w:unhideWhenUsed/>
    <w:rsid w:val="00103612"/>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103612"/>
  </w:style>
  <w:style w:type="paragraph" w:styleId="af5">
    <w:name w:val="footer"/>
    <w:basedOn w:val="a0"/>
    <w:link w:val="af6"/>
    <w:uiPriority w:val="99"/>
    <w:unhideWhenUsed/>
    <w:rsid w:val="00103612"/>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103612"/>
  </w:style>
  <w:style w:type="paragraph" w:customStyle="1" w:styleId="msonospacing0">
    <w:name w:val="msonospacing"/>
    <w:basedOn w:val="a0"/>
    <w:rsid w:val="00DC0A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лит"/>
    <w:autoRedefine/>
    <w:uiPriority w:val="99"/>
    <w:rsid w:val="00DC0A75"/>
    <w:pPr>
      <w:numPr>
        <w:numId w:val="31"/>
      </w:numPr>
      <w:spacing w:after="0" w:line="360" w:lineRule="auto"/>
      <w:jc w:val="both"/>
    </w:pPr>
    <w:rPr>
      <w:rFonts w:ascii="Times New Roman" w:eastAsia="Times New Roman" w:hAnsi="Times New Roman" w:cs="Times New Roman"/>
      <w:sz w:val="28"/>
      <w:szCs w:val="28"/>
      <w:lang w:eastAsia="ru-RU"/>
    </w:rPr>
  </w:style>
  <w:style w:type="character" w:customStyle="1" w:styleId="mw-headline">
    <w:name w:val="mw-headline"/>
    <w:basedOn w:val="a1"/>
    <w:rsid w:val="005B4C8C"/>
  </w:style>
  <w:style w:type="character" w:customStyle="1" w:styleId="mw-editsection">
    <w:name w:val="mw-editsection"/>
    <w:basedOn w:val="a1"/>
    <w:rsid w:val="005B4C8C"/>
  </w:style>
  <w:style w:type="character" w:customStyle="1" w:styleId="mw-editsection-bracket">
    <w:name w:val="mw-editsection-bracket"/>
    <w:basedOn w:val="a1"/>
    <w:rsid w:val="005B4C8C"/>
  </w:style>
  <w:style w:type="character" w:customStyle="1" w:styleId="mw-editsection-divider">
    <w:name w:val="mw-editsection-divider"/>
    <w:basedOn w:val="a1"/>
    <w:rsid w:val="005B4C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675B"/>
  </w:style>
  <w:style w:type="paragraph" w:styleId="1">
    <w:name w:val="heading 1"/>
    <w:basedOn w:val="a0"/>
    <w:next w:val="a0"/>
    <w:link w:val="10"/>
    <w:uiPriority w:val="9"/>
    <w:qFormat/>
    <w:rsid w:val="009C73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iPriority w:val="9"/>
    <w:qFormat/>
    <w:rsid w:val="00654E0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next w:val="a0"/>
    <w:link w:val="30"/>
    <w:uiPriority w:val="9"/>
    <w:unhideWhenUsed/>
    <w:qFormat/>
    <w:rsid w:val="004A5F9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677D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654E03"/>
    <w:rPr>
      <w:rFonts w:ascii="Times New Roman" w:eastAsia="Times New Roman" w:hAnsi="Times New Roman" w:cs="Times New Roman"/>
      <w:b/>
      <w:bCs/>
      <w:sz w:val="36"/>
      <w:szCs w:val="36"/>
      <w:lang w:eastAsia="ru-RU"/>
    </w:rPr>
  </w:style>
  <w:style w:type="character" w:customStyle="1" w:styleId="apple-converted-space">
    <w:name w:val="apple-converted-space"/>
    <w:basedOn w:val="a1"/>
    <w:rsid w:val="00654E03"/>
  </w:style>
  <w:style w:type="character" w:styleId="a5">
    <w:name w:val="Strong"/>
    <w:basedOn w:val="a1"/>
    <w:uiPriority w:val="22"/>
    <w:qFormat/>
    <w:rsid w:val="00654E03"/>
    <w:rPr>
      <w:b/>
      <w:bCs/>
    </w:rPr>
  </w:style>
  <w:style w:type="paragraph" w:styleId="a6">
    <w:name w:val="List Paragraph"/>
    <w:basedOn w:val="a0"/>
    <w:uiPriority w:val="34"/>
    <w:qFormat/>
    <w:rsid w:val="00135643"/>
    <w:pPr>
      <w:ind w:left="720"/>
      <w:contextualSpacing/>
    </w:pPr>
  </w:style>
  <w:style w:type="paragraph" w:styleId="a7">
    <w:name w:val="No Spacing"/>
    <w:link w:val="a8"/>
    <w:uiPriority w:val="1"/>
    <w:qFormat/>
    <w:rsid w:val="006E601D"/>
    <w:pPr>
      <w:spacing w:after="0" w:line="240" w:lineRule="auto"/>
    </w:pPr>
  </w:style>
  <w:style w:type="table" w:styleId="a9">
    <w:name w:val="Table Grid"/>
    <w:basedOn w:val="a2"/>
    <w:uiPriority w:val="39"/>
    <w:rsid w:val="006E6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semiHidden/>
    <w:unhideWhenUsed/>
    <w:rsid w:val="00CF25AA"/>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CF25AA"/>
    <w:rPr>
      <w:rFonts w:ascii="Tahoma" w:hAnsi="Tahoma" w:cs="Tahoma"/>
      <w:sz w:val="16"/>
      <w:szCs w:val="16"/>
    </w:rPr>
  </w:style>
  <w:style w:type="paragraph" w:customStyle="1" w:styleId="f-title">
    <w:name w:val="f-title"/>
    <w:basedOn w:val="a0"/>
    <w:rsid w:val="00CF2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1"/>
    <w:uiPriority w:val="99"/>
    <w:unhideWhenUsed/>
    <w:rsid w:val="00CF25AA"/>
    <w:rPr>
      <w:color w:val="0000FF"/>
      <w:u w:val="single"/>
    </w:rPr>
  </w:style>
  <w:style w:type="character" w:customStyle="1" w:styleId="plainlinks">
    <w:name w:val="plainlinks"/>
    <w:basedOn w:val="a1"/>
    <w:rsid w:val="008120D4"/>
  </w:style>
  <w:style w:type="character" w:styleId="ad">
    <w:name w:val="Emphasis"/>
    <w:basedOn w:val="a1"/>
    <w:uiPriority w:val="20"/>
    <w:qFormat/>
    <w:rsid w:val="00A25E8A"/>
    <w:rPr>
      <w:i/>
      <w:iCs/>
    </w:rPr>
  </w:style>
  <w:style w:type="paragraph" w:styleId="ae">
    <w:name w:val="Body Text Indent"/>
    <w:basedOn w:val="a0"/>
    <w:link w:val="af"/>
    <w:semiHidden/>
    <w:unhideWhenUsed/>
    <w:rsid w:val="002560BB"/>
    <w:pPr>
      <w:spacing w:after="0" w:line="240" w:lineRule="auto"/>
      <w:ind w:firstLine="284"/>
      <w:jc w:val="both"/>
    </w:pPr>
    <w:rPr>
      <w:rFonts w:ascii="Arial" w:eastAsia="Times New Roman" w:hAnsi="Arial" w:cs="Times New Roman"/>
      <w:sz w:val="20"/>
      <w:szCs w:val="20"/>
      <w:lang w:eastAsia="ru-RU"/>
    </w:rPr>
  </w:style>
  <w:style w:type="character" w:customStyle="1" w:styleId="af">
    <w:name w:val="Основной текст с отступом Знак"/>
    <w:basedOn w:val="a1"/>
    <w:link w:val="ae"/>
    <w:semiHidden/>
    <w:rsid w:val="002560BB"/>
    <w:rPr>
      <w:rFonts w:ascii="Arial" w:eastAsia="Times New Roman" w:hAnsi="Arial" w:cs="Times New Roman"/>
      <w:sz w:val="20"/>
      <w:szCs w:val="20"/>
      <w:lang w:eastAsia="ru-RU"/>
    </w:rPr>
  </w:style>
  <w:style w:type="character" w:customStyle="1" w:styleId="10">
    <w:name w:val="Заголовок 1 Знак"/>
    <w:basedOn w:val="a1"/>
    <w:link w:val="1"/>
    <w:uiPriority w:val="9"/>
    <w:rsid w:val="009C7321"/>
    <w:rPr>
      <w:rFonts w:asciiTheme="majorHAnsi" w:eastAsiaTheme="majorEastAsia" w:hAnsiTheme="majorHAnsi" w:cstheme="majorBidi"/>
      <w:b/>
      <w:bCs/>
      <w:color w:val="365F91" w:themeColor="accent1" w:themeShade="BF"/>
      <w:sz w:val="28"/>
      <w:szCs w:val="28"/>
    </w:rPr>
  </w:style>
  <w:style w:type="paragraph" w:customStyle="1" w:styleId="af0">
    <w:name w:val="Знак Знак Знак Знак Знак Знак Знак"/>
    <w:basedOn w:val="a0"/>
    <w:rsid w:val="00D71C67"/>
    <w:pPr>
      <w:pageBreakBefore/>
      <w:spacing w:after="160" w:line="360" w:lineRule="auto"/>
    </w:pPr>
    <w:rPr>
      <w:rFonts w:ascii="Times New Roman" w:eastAsia="Times New Roman" w:hAnsi="Times New Roman" w:cs="Times New Roman"/>
      <w:sz w:val="28"/>
      <w:szCs w:val="20"/>
      <w:lang w:val="en-US"/>
    </w:rPr>
  </w:style>
  <w:style w:type="paragraph" w:styleId="af1">
    <w:name w:val="footnote text"/>
    <w:basedOn w:val="a0"/>
    <w:link w:val="af2"/>
    <w:uiPriority w:val="99"/>
    <w:semiHidden/>
    <w:rsid w:val="00557733"/>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1"/>
    <w:link w:val="af1"/>
    <w:uiPriority w:val="99"/>
    <w:semiHidden/>
    <w:rsid w:val="00557733"/>
    <w:rPr>
      <w:rFonts w:ascii="Times New Roman" w:eastAsia="Times New Roman" w:hAnsi="Times New Roman" w:cs="Times New Roman"/>
      <w:sz w:val="20"/>
      <w:szCs w:val="20"/>
      <w:lang w:eastAsia="ru-RU"/>
    </w:rPr>
  </w:style>
  <w:style w:type="character" w:customStyle="1" w:styleId="30">
    <w:name w:val="Заголовок 3 Знак"/>
    <w:basedOn w:val="a1"/>
    <w:link w:val="3"/>
    <w:uiPriority w:val="9"/>
    <w:rsid w:val="004A5F9F"/>
    <w:rPr>
      <w:rFonts w:asciiTheme="majorHAnsi" w:eastAsiaTheme="majorEastAsia" w:hAnsiTheme="majorHAnsi" w:cstheme="majorBidi"/>
      <w:b/>
      <w:bCs/>
      <w:color w:val="4F81BD" w:themeColor="accent1"/>
    </w:rPr>
  </w:style>
  <w:style w:type="character" w:customStyle="1" w:styleId="a8">
    <w:name w:val="Без интервала Знак"/>
    <w:basedOn w:val="a1"/>
    <w:link w:val="a7"/>
    <w:uiPriority w:val="1"/>
    <w:rsid w:val="001A2F26"/>
  </w:style>
  <w:style w:type="paragraph" w:styleId="af3">
    <w:name w:val="header"/>
    <w:basedOn w:val="a0"/>
    <w:link w:val="af4"/>
    <w:uiPriority w:val="99"/>
    <w:unhideWhenUsed/>
    <w:rsid w:val="00103612"/>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103612"/>
  </w:style>
  <w:style w:type="paragraph" w:styleId="af5">
    <w:name w:val="footer"/>
    <w:basedOn w:val="a0"/>
    <w:link w:val="af6"/>
    <w:uiPriority w:val="99"/>
    <w:unhideWhenUsed/>
    <w:rsid w:val="00103612"/>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103612"/>
  </w:style>
  <w:style w:type="paragraph" w:customStyle="1" w:styleId="msonospacing0">
    <w:name w:val="msonospacing"/>
    <w:basedOn w:val="a0"/>
    <w:rsid w:val="00DC0A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лит"/>
    <w:autoRedefine/>
    <w:uiPriority w:val="99"/>
    <w:rsid w:val="00DC0A75"/>
    <w:pPr>
      <w:numPr>
        <w:numId w:val="31"/>
      </w:numPr>
      <w:spacing w:after="0" w:line="360" w:lineRule="auto"/>
      <w:jc w:val="both"/>
    </w:pPr>
    <w:rPr>
      <w:rFonts w:ascii="Times New Roman" w:eastAsia="Times New Roman" w:hAnsi="Times New Roman" w:cs="Times New Roman"/>
      <w:sz w:val="28"/>
      <w:szCs w:val="28"/>
      <w:lang w:eastAsia="ru-RU"/>
    </w:rPr>
  </w:style>
  <w:style w:type="character" w:customStyle="1" w:styleId="mw-headline">
    <w:name w:val="mw-headline"/>
    <w:basedOn w:val="a1"/>
    <w:rsid w:val="005B4C8C"/>
  </w:style>
  <w:style w:type="character" w:customStyle="1" w:styleId="mw-editsection">
    <w:name w:val="mw-editsection"/>
    <w:basedOn w:val="a1"/>
    <w:rsid w:val="005B4C8C"/>
  </w:style>
  <w:style w:type="character" w:customStyle="1" w:styleId="mw-editsection-bracket">
    <w:name w:val="mw-editsection-bracket"/>
    <w:basedOn w:val="a1"/>
    <w:rsid w:val="005B4C8C"/>
  </w:style>
  <w:style w:type="character" w:customStyle="1" w:styleId="mw-editsection-divider">
    <w:name w:val="mw-editsection-divider"/>
    <w:basedOn w:val="a1"/>
    <w:rsid w:val="005B4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4258">
      <w:bodyDiv w:val="1"/>
      <w:marLeft w:val="0"/>
      <w:marRight w:val="0"/>
      <w:marTop w:val="0"/>
      <w:marBottom w:val="0"/>
      <w:divBdr>
        <w:top w:val="none" w:sz="0" w:space="0" w:color="auto"/>
        <w:left w:val="none" w:sz="0" w:space="0" w:color="auto"/>
        <w:bottom w:val="none" w:sz="0" w:space="0" w:color="auto"/>
        <w:right w:val="none" w:sz="0" w:space="0" w:color="auto"/>
      </w:divBdr>
    </w:div>
    <w:div w:id="65538300">
      <w:bodyDiv w:val="1"/>
      <w:marLeft w:val="0"/>
      <w:marRight w:val="0"/>
      <w:marTop w:val="0"/>
      <w:marBottom w:val="0"/>
      <w:divBdr>
        <w:top w:val="none" w:sz="0" w:space="0" w:color="auto"/>
        <w:left w:val="none" w:sz="0" w:space="0" w:color="auto"/>
        <w:bottom w:val="none" w:sz="0" w:space="0" w:color="auto"/>
        <w:right w:val="none" w:sz="0" w:space="0" w:color="auto"/>
      </w:divBdr>
    </w:div>
    <w:div w:id="87124070">
      <w:bodyDiv w:val="1"/>
      <w:marLeft w:val="0"/>
      <w:marRight w:val="0"/>
      <w:marTop w:val="0"/>
      <w:marBottom w:val="0"/>
      <w:divBdr>
        <w:top w:val="none" w:sz="0" w:space="0" w:color="auto"/>
        <w:left w:val="none" w:sz="0" w:space="0" w:color="auto"/>
        <w:bottom w:val="none" w:sz="0" w:space="0" w:color="auto"/>
        <w:right w:val="none" w:sz="0" w:space="0" w:color="auto"/>
      </w:divBdr>
    </w:div>
    <w:div w:id="88738080">
      <w:bodyDiv w:val="1"/>
      <w:marLeft w:val="0"/>
      <w:marRight w:val="0"/>
      <w:marTop w:val="0"/>
      <w:marBottom w:val="0"/>
      <w:divBdr>
        <w:top w:val="none" w:sz="0" w:space="0" w:color="auto"/>
        <w:left w:val="none" w:sz="0" w:space="0" w:color="auto"/>
        <w:bottom w:val="none" w:sz="0" w:space="0" w:color="auto"/>
        <w:right w:val="none" w:sz="0" w:space="0" w:color="auto"/>
      </w:divBdr>
    </w:div>
    <w:div w:id="149173699">
      <w:bodyDiv w:val="1"/>
      <w:marLeft w:val="0"/>
      <w:marRight w:val="0"/>
      <w:marTop w:val="0"/>
      <w:marBottom w:val="0"/>
      <w:divBdr>
        <w:top w:val="none" w:sz="0" w:space="0" w:color="auto"/>
        <w:left w:val="none" w:sz="0" w:space="0" w:color="auto"/>
        <w:bottom w:val="none" w:sz="0" w:space="0" w:color="auto"/>
        <w:right w:val="none" w:sz="0" w:space="0" w:color="auto"/>
      </w:divBdr>
    </w:div>
    <w:div w:id="150411653">
      <w:bodyDiv w:val="1"/>
      <w:marLeft w:val="0"/>
      <w:marRight w:val="0"/>
      <w:marTop w:val="0"/>
      <w:marBottom w:val="0"/>
      <w:divBdr>
        <w:top w:val="none" w:sz="0" w:space="0" w:color="auto"/>
        <w:left w:val="none" w:sz="0" w:space="0" w:color="auto"/>
        <w:bottom w:val="none" w:sz="0" w:space="0" w:color="auto"/>
        <w:right w:val="none" w:sz="0" w:space="0" w:color="auto"/>
      </w:divBdr>
    </w:div>
    <w:div w:id="154272586">
      <w:bodyDiv w:val="1"/>
      <w:marLeft w:val="0"/>
      <w:marRight w:val="0"/>
      <w:marTop w:val="0"/>
      <w:marBottom w:val="0"/>
      <w:divBdr>
        <w:top w:val="none" w:sz="0" w:space="0" w:color="auto"/>
        <w:left w:val="none" w:sz="0" w:space="0" w:color="auto"/>
        <w:bottom w:val="none" w:sz="0" w:space="0" w:color="auto"/>
        <w:right w:val="none" w:sz="0" w:space="0" w:color="auto"/>
      </w:divBdr>
    </w:div>
    <w:div w:id="207686158">
      <w:bodyDiv w:val="1"/>
      <w:marLeft w:val="0"/>
      <w:marRight w:val="0"/>
      <w:marTop w:val="0"/>
      <w:marBottom w:val="0"/>
      <w:divBdr>
        <w:top w:val="none" w:sz="0" w:space="0" w:color="auto"/>
        <w:left w:val="none" w:sz="0" w:space="0" w:color="auto"/>
        <w:bottom w:val="none" w:sz="0" w:space="0" w:color="auto"/>
        <w:right w:val="none" w:sz="0" w:space="0" w:color="auto"/>
      </w:divBdr>
    </w:div>
    <w:div w:id="211044767">
      <w:bodyDiv w:val="1"/>
      <w:marLeft w:val="0"/>
      <w:marRight w:val="0"/>
      <w:marTop w:val="0"/>
      <w:marBottom w:val="0"/>
      <w:divBdr>
        <w:top w:val="none" w:sz="0" w:space="0" w:color="auto"/>
        <w:left w:val="none" w:sz="0" w:space="0" w:color="auto"/>
        <w:bottom w:val="none" w:sz="0" w:space="0" w:color="auto"/>
        <w:right w:val="none" w:sz="0" w:space="0" w:color="auto"/>
      </w:divBdr>
    </w:div>
    <w:div w:id="213278233">
      <w:bodyDiv w:val="1"/>
      <w:marLeft w:val="0"/>
      <w:marRight w:val="0"/>
      <w:marTop w:val="0"/>
      <w:marBottom w:val="0"/>
      <w:divBdr>
        <w:top w:val="none" w:sz="0" w:space="0" w:color="auto"/>
        <w:left w:val="none" w:sz="0" w:space="0" w:color="auto"/>
        <w:bottom w:val="none" w:sz="0" w:space="0" w:color="auto"/>
        <w:right w:val="none" w:sz="0" w:space="0" w:color="auto"/>
      </w:divBdr>
    </w:div>
    <w:div w:id="245310632">
      <w:bodyDiv w:val="1"/>
      <w:marLeft w:val="0"/>
      <w:marRight w:val="0"/>
      <w:marTop w:val="0"/>
      <w:marBottom w:val="0"/>
      <w:divBdr>
        <w:top w:val="none" w:sz="0" w:space="0" w:color="auto"/>
        <w:left w:val="none" w:sz="0" w:space="0" w:color="auto"/>
        <w:bottom w:val="none" w:sz="0" w:space="0" w:color="auto"/>
        <w:right w:val="none" w:sz="0" w:space="0" w:color="auto"/>
      </w:divBdr>
    </w:div>
    <w:div w:id="282810012">
      <w:bodyDiv w:val="1"/>
      <w:marLeft w:val="0"/>
      <w:marRight w:val="0"/>
      <w:marTop w:val="0"/>
      <w:marBottom w:val="0"/>
      <w:divBdr>
        <w:top w:val="none" w:sz="0" w:space="0" w:color="auto"/>
        <w:left w:val="none" w:sz="0" w:space="0" w:color="auto"/>
        <w:bottom w:val="none" w:sz="0" w:space="0" w:color="auto"/>
        <w:right w:val="none" w:sz="0" w:space="0" w:color="auto"/>
      </w:divBdr>
      <w:divsChild>
        <w:div w:id="4249597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5042348">
      <w:bodyDiv w:val="1"/>
      <w:marLeft w:val="0"/>
      <w:marRight w:val="0"/>
      <w:marTop w:val="0"/>
      <w:marBottom w:val="0"/>
      <w:divBdr>
        <w:top w:val="none" w:sz="0" w:space="0" w:color="auto"/>
        <w:left w:val="none" w:sz="0" w:space="0" w:color="auto"/>
        <w:bottom w:val="none" w:sz="0" w:space="0" w:color="auto"/>
        <w:right w:val="none" w:sz="0" w:space="0" w:color="auto"/>
      </w:divBdr>
    </w:div>
    <w:div w:id="305865998">
      <w:bodyDiv w:val="1"/>
      <w:marLeft w:val="0"/>
      <w:marRight w:val="0"/>
      <w:marTop w:val="0"/>
      <w:marBottom w:val="0"/>
      <w:divBdr>
        <w:top w:val="none" w:sz="0" w:space="0" w:color="auto"/>
        <w:left w:val="none" w:sz="0" w:space="0" w:color="auto"/>
        <w:bottom w:val="none" w:sz="0" w:space="0" w:color="auto"/>
        <w:right w:val="none" w:sz="0" w:space="0" w:color="auto"/>
      </w:divBdr>
    </w:div>
    <w:div w:id="318852500">
      <w:bodyDiv w:val="1"/>
      <w:marLeft w:val="0"/>
      <w:marRight w:val="0"/>
      <w:marTop w:val="0"/>
      <w:marBottom w:val="0"/>
      <w:divBdr>
        <w:top w:val="none" w:sz="0" w:space="0" w:color="auto"/>
        <w:left w:val="none" w:sz="0" w:space="0" w:color="auto"/>
        <w:bottom w:val="none" w:sz="0" w:space="0" w:color="auto"/>
        <w:right w:val="none" w:sz="0" w:space="0" w:color="auto"/>
      </w:divBdr>
    </w:div>
    <w:div w:id="342123978">
      <w:bodyDiv w:val="1"/>
      <w:marLeft w:val="0"/>
      <w:marRight w:val="0"/>
      <w:marTop w:val="0"/>
      <w:marBottom w:val="0"/>
      <w:divBdr>
        <w:top w:val="none" w:sz="0" w:space="0" w:color="auto"/>
        <w:left w:val="none" w:sz="0" w:space="0" w:color="auto"/>
        <w:bottom w:val="none" w:sz="0" w:space="0" w:color="auto"/>
        <w:right w:val="none" w:sz="0" w:space="0" w:color="auto"/>
      </w:divBdr>
    </w:div>
    <w:div w:id="352154393">
      <w:bodyDiv w:val="1"/>
      <w:marLeft w:val="0"/>
      <w:marRight w:val="0"/>
      <w:marTop w:val="0"/>
      <w:marBottom w:val="0"/>
      <w:divBdr>
        <w:top w:val="none" w:sz="0" w:space="0" w:color="auto"/>
        <w:left w:val="none" w:sz="0" w:space="0" w:color="auto"/>
        <w:bottom w:val="none" w:sz="0" w:space="0" w:color="auto"/>
        <w:right w:val="none" w:sz="0" w:space="0" w:color="auto"/>
      </w:divBdr>
      <w:divsChild>
        <w:div w:id="1764303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7383682">
      <w:bodyDiv w:val="1"/>
      <w:marLeft w:val="0"/>
      <w:marRight w:val="0"/>
      <w:marTop w:val="0"/>
      <w:marBottom w:val="0"/>
      <w:divBdr>
        <w:top w:val="none" w:sz="0" w:space="0" w:color="auto"/>
        <w:left w:val="none" w:sz="0" w:space="0" w:color="auto"/>
        <w:bottom w:val="none" w:sz="0" w:space="0" w:color="auto"/>
        <w:right w:val="none" w:sz="0" w:space="0" w:color="auto"/>
      </w:divBdr>
    </w:div>
    <w:div w:id="393478774">
      <w:bodyDiv w:val="1"/>
      <w:marLeft w:val="0"/>
      <w:marRight w:val="0"/>
      <w:marTop w:val="0"/>
      <w:marBottom w:val="0"/>
      <w:divBdr>
        <w:top w:val="none" w:sz="0" w:space="0" w:color="auto"/>
        <w:left w:val="none" w:sz="0" w:space="0" w:color="auto"/>
        <w:bottom w:val="none" w:sz="0" w:space="0" w:color="auto"/>
        <w:right w:val="none" w:sz="0" w:space="0" w:color="auto"/>
      </w:divBdr>
    </w:div>
    <w:div w:id="424035269">
      <w:bodyDiv w:val="1"/>
      <w:marLeft w:val="0"/>
      <w:marRight w:val="0"/>
      <w:marTop w:val="0"/>
      <w:marBottom w:val="0"/>
      <w:divBdr>
        <w:top w:val="none" w:sz="0" w:space="0" w:color="auto"/>
        <w:left w:val="none" w:sz="0" w:space="0" w:color="auto"/>
        <w:bottom w:val="none" w:sz="0" w:space="0" w:color="auto"/>
        <w:right w:val="none" w:sz="0" w:space="0" w:color="auto"/>
      </w:divBdr>
    </w:div>
    <w:div w:id="432552719">
      <w:bodyDiv w:val="1"/>
      <w:marLeft w:val="0"/>
      <w:marRight w:val="0"/>
      <w:marTop w:val="0"/>
      <w:marBottom w:val="0"/>
      <w:divBdr>
        <w:top w:val="none" w:sz="0" w:space="0" w:color="auto"/>
        <w:left w:val="none" w:sz="0" w:space="0" w:color="auto"/>
        <w:bottom w:val="none" w:sz="0" w:space="0" w:color="auto"/>
        <w:right w:val="none" w:sz="0" w:space="0" w:color="auto"/>
      </w:divBdr>
    </w:div>
    <w:div w:id="443771992">
      <w:bodyDiv w:val="1"/>
      <w:marLeft w:val="0"/>
      <w:marRight w:val="0"/>
      <w:marTop w:val="0"/>
      <w:marBottom w:val="0"/>
      <w:divBdr>
        <w:top w:val="none" w:sz="0" w:space="0" w:color="auto"/>
        <w:left w:val="none" w:sz="0" w:space="0" w:color="auto"/>
        <w:bottom w:val="none" w:sz="0" w:space="0" w:color="auto"/>
        <w:right w:val="none" w:sz="0" w:space="0" w:color="auto"/>
      </w:divBdr>
    </w:div>
    <w:div w:id="465855530">
      <w:bodyDiv w:val="1"/>
      <w:marLeft w:val="0"/>
      <w:marRight w:val="0"/>
      <w:marTop w:val="0"/>
      <w:marBottom w:val="0"/>
      <w:divBdr>
        <w:top w:val="none" w:sz="0" w:space="0" w:color="auto"/>
        <w:left w:val="none" w:sz="0" w:space="0" w:color="auto"/>
        <w:bottom w:val="none" w:sz="0" w:space="0" w:color="auto"/>
        <w:right w:val="none" w:sz="0" w:space="0" w:color="auto"/>
      </w:divBdr>
    </w:div>
    <w:div w:id="474492417">
      <w:bodyDiv w:val="1"/>
      <w:marLeft w:val="0"/>
      <w:marRight w:val="0"/>
      <w:marTop w:val="0"/>
      <w:marBottom w:val="0"/>
      <w:divBdr>
        <w:top w:val="none" w:sz="0" w:space="0" w:color="auto"/>
        <w:left w:val="none" w:sz="0" w:space="0" w:color="auto"/>
        <w:bottom w:val="none" w:sz="0" w:space="0" w:color="auto"/>
        <w:right w:val="none" w:sz="0" w:space="0" w:color="auto"/>
      </w:divBdr>
    </w:div>
    <w:div w:id="475534945">
      <w:bodyDiv w:val="1"/>
      <w:marLeft w:val="0"/>
      <w:marRight w:val="0"/>
      <w:marTop w:val="0"/>
      <w:marBottom w:val="0"/>
      <w:divBdr>
        <w:top w:val="none" w:sz="0" w:space="0" w:color="auto"/>
        <w:left w:val="none" w:sz="0" w:space="0" w:color="auto"/>
        <w:bottom w:val="none" w:sz="0" w:space="0" w:color="auto"/>
        <w:right w:val="none" w:sz="0" w:space="0" w:color="auto"/>
      </w:divBdr>
    </w:div>
    <w:div w:id="480537736">
      <w:bodyDiv w:val="1"/>
      <w:marLeft w:val="0"/>
      <w:marRight w:val="0"/>
      <w:marTop w:val="0"/>
      <w:marBottom w:val="0"/>
      <w:divBdr>
        <w:top w:val="none" w:sz="0" w:space="0" w:color="auto"/>
        <w:left w:val="none" w:sz="0" w:space="0" w:color="auto"/>
        <w:bottom w:val="none" w:sz="0" w:space="0" w:color="auto"/>
        <w:right w:val="none" w:sz="0" w:space="0" w:color="auto"/>
      </w:divBdr>
    </w:div>
    <w:div w:id="641810301">
      <w:bodyDiv w:val="1"/>
      <w:marLeft w:val="0"/>
      <w:marRight w:val="0"/>
      <w:marTop w:val="0"/>
      <w:marBottom w:val="0"/>
      <w:divBdr>
        <w:top w:val="none" w:sz="0" w:space="0" w:color="auto"/>
        <w:left w:val="none" w:sz="0" w:space="0" w:color="auto"/>
        <w:bottom w:val="none" w:sz="0" w:space="0" w:color="auto"/>
        <w:right w:val="none" w:sz="0" w:space="0" w:color="auto"/>
      </w:divBdr>
    </w:div>
    <w:div w:id="666252351">
      <w:bodyDiv w:val="1"/>
      <w:marLeft w:val="0"/>
      <w:marRight w:val="0"/>
      <w:marTop w:val="0"/>
      <w:marBottom w:val="0"/>
      <w:divBdr>
        <w:top w:val="none" w:sz="0" w:space="0" w:color="auto"/>
        <w:left w:val="none" w:sz="0" w:space="0" w:color="auto"/>
        <w:bottom w:val="none" w:sz="0" w:space="0" w:color="auto"/>
        <w:right w:val="none" w:sz="0" w:space="0" w:color="auto"/>
      </w:divBdr>
    </w:div>
    <w:div w:id="721368882">
      <w:bodyDiv w:val="1"/>
      <w:marLeft w:val="0"/>
      <w:marRight w:val="0"/>
      <w:marTop w:val="0"/>
      <w:marBottom w:val="0"/>
      <w:divBdr>
        <w:top w:val="none" w:sz="0" w:space="0" w:color="auto"/>
        <w:left w:val="none" w:sz="0" w:space="0" w:color="auto"/>
        <w:bottom w:val="none" w:sz="0" w:space="0" w:color="auto"/>
        <w:right w:val="none" w:sz="0" w:space="0" w:color="auto"/>
      </w:divBdr>
    </w:div>
    <w:div w:id="740297238">
      <w:bodyDiv w:val="1"/>
      <w:marLeft w:val="0"/>
      <w:marRight w:val="0"/>
      <w:marTop w:val="0"/>
      <w:marBottom w:val="0"/>
      <w:divBdr>
        <w:top w:val="none" w:sz="0" w:space="0" w:color="auto"/>
        <w:left w:val="none" w:sz="0" w:space="0" w:color="auto"/>
        <w:bottom w:val="none" w:sz="0" w:space="0" w:color="auto"/>
        <w:right w:val="none" w:sz="0" w:space="0" w:color="auto"/>
      </w:divBdr>
    </w:div>
    <w:div w:id="798183857">
      <w:bodyDiv w:val="1"/>
      <w:marLeft w:val="0"/>
      <w:marRight w:val="0"/>
      <w:marTop w:val="0"/>
      <w:marBottom w:val="0"/>
      <w:divBdr>
        <w:top w:val="none" w:sz="0" w:space="0" w:color="auto"/>
        <w:left w:val="none" w:sz="0" w:space="0" w:color="auto"/>
        <w:bottom w:val="none" w:sz="0" w:space="0" w:color="auto"/>
        <w:right w:val="none" w:sz="0" w:space="0" w:color="auto"/>
      </w:divBdr>
    </w:div>
    <w:div w:id="815685784">
      <w:bodyDiv w:val="1"/>
      <w:marLeft w:val="0"/>
      <w:marRight w:val="0"/>
      <w:marTop w:val="0"/>
      <w:marBottom w:val="0"/>
      <w:divBdr>
        <w:top w:val="none" w:sz="0" w:space="0" w:color="auto"/>
        <w:left w:val="none" w:sz="0" w:space="0" w:color="auto"/>
        <w:bottom w:val="none" w:sz="0" w:space="0" w:color="auto"/>
        <w:right w:val="none" w:sz="0" w:space="0" w:color="auto"/>
      </w:divBdr>
    </w:div>
    <w:div w:id="873274515">
      <w:bodyDiv w:val="1"/>
      <w:marLeft w:val="0"/>
      <w:marRight w:val="0"/>
      <w:marTop w:val="0"/>
      <w:marBottom w:val="0"/>
      <w:divBdr>
        <w:top w:val="none" w:sz="0" w:space="0" w:color="auto"/>
        <w:left w:val="none" w:sz="0" w:space="0" w:color="auto"/>
        <w:bottom w:val="none" w:sz="0" w:space="0" w:color="auto"/>
        <w:right w:val="none" w:sz="0" w:space="0" w:color="auto"/>
      </w:divBdr>
    </w:div>
    <w:div w:id="873464427">
      <w:bodyDiv w:val="1"/>
      <w:marLeft w:val="0"/>
      <w:marRight w:val="0"/>
      <w:marTop w:val="0"/>
      <w:marBottom w:val="0"/>
      <w:divBdr>
        <w:top w:val="none" w:sz="0" w:space="0" w:color="auto"/>
        <w:left w:val="none" w:sz="0" w:space="0" w:color="auto"/>
        <w:bottom w:val="none" w:sz="0" w:space="0" w:color="auto"/>
        <w:right w:val="none" w:sz="0" w:space="0" w:color="auto"/>
      </w:divBdr>
    </w:div>
    <w:div w:id="884409357">
      <w:bodyDiv w:val="1"/>
      <w:marLeft w:val="0"/>
      <w:marRight w:val="0"/>
      <w:marTop w:val="0"/>
      <w:marBottom w:val="0"/>
      <w:divBdr>
        <w:top w:val="none" w:sz="0" w:space="0" w:color="auto"/>
        <w:left w:val="none" w:sz="0" w:space="0" w:color="auto"/>
        <w:bottom w:val="none" w:sz="0" w:space="0" w:color="auto"/>
        <w:right w:val="none" w:sz="0" w:space="0" w:color="auto"/>
      </w:divBdr>
    </w:div>
    <w:div w:id="904729497">
      <w:bodyDiv w:val="1"/>
      <w:marLeft w:val="0"/>
      <w:marRight w:val="0"/>
      <w:marTop w:val="0"/>
      <w:marBottom w:val="0"/>
      <w:divBdr>
        <w:top w:val="none" w:sz="0" w:space="0" w:color="auto"/>
        <w:left w:val="none" w:sz="0" w:space="0" w:color="auto"/>
        <w:bottom w:val="none" w:sz="0" w:space="0" w:color="auto"/>
        <w:right w:val="none" w:sz="0" w:space="0" w:color="auto"/>
      </w:divBdr>
    </w:div>
    <w:div w:id="958872014">
      <w:bodyDiv w:val="1"/>
      <w:marLeft w:val="0"/>
      <w:marRight w:val="0"/>
      <w:marTop w:val="0"/>
      <w:marBottom w:val="0"/>
      <w:divBdr>
        <w:top w:val="none" w:sz="0" w:space="0" w:color="auto"/>
        <w:left w:val="none" w:sz="0" w:space="0" w:color="auto"/>
        <w:bottom w:val="none" w:sz="0" w:space="0" w:color="auto"/>
        <w:right w:val="none" w:sz="0" w:space="0" w:color="auto"/>
      </w:divBdr>
    </w:div>
    <w:div w:id="980814178">
      <w:bodyDiv w:val="1"/>
      <w:marLeft w:val="0"/>
      <w:marRight w:val="0"/>
      <w:marTop w:val="0"/>
      <w:marBottom w:val="0"/>
      <w:divBdr>
        <w:top w:val="none" w:sz="0" w:space="0" w:color="auto"/>
        <w:left w:val="none" w:sz="0" w:space="0" w:color="auto"/>
        <w:bottom w:val="none" w:sz="0" w:space="0" w:color="auto"/>
        <w:right w:val="none" w:sz="0" w:space="0" w:color="auto"/>
      </w:divBdr>
    </w:div>
    <w:div w:id="993803720">
      <w:bodyDiv w:val="1"/>
      <w:marLeft w:val="0"/>
      <w:marRight w:val="0"/>
      <w:marTop w:val="0"/>
      <w:marBottom w:val="0"/>
      <w:divBdr>
        <w:top w:val="none" w:sz="0" w:space="0" w:color="auto"/>
        <w:left w:val="none" w:sz="0" w:space="0" w:color="auto"/>
        <w:bottom w:val="none" w:sz="0" w:space="0" w:color="auto"/>
        <w:right w:val="none" w:sz="0" w:space="0" w:color="auto"/>
      </w:divBdr>
    </w:div>
    <w:div w:id="1049037869">
      <w:bodyDiv w:val="1"/>
      <w:marLeft w:val="0"/>
      <w:marRight w:val="0"/>
      <w:marTop w:val="0"/>
      <w:marBottom w:val="0"/>
      <w:divBdr>
        <w:top w:val="none" w:sz="0" w:space="0" w:color="auto"/>
        <w:left w:val="none" w:sz="0" w:space="0" w:color="auto"/>
        <w:bottom w:val="none" w:sz="0" w:space="0" w:color="auto"/>
        <w:right w:val="none" w:sz="0" w:space="0" w:color="auto"/>
      </w:divBdr>
    </w:div>
    <w:div w:id="1102799900">
      <w:bodyDiv w:val="1"/>
      <w:marLeft w:val="0"/>
      <w:marRight w:val="0"/>
      <w:marTop w:val="0"/>
      <w:marBottom w:val="0"/>
      <w:divBdr>
        <w:top w:val="none" w:sz="0" w:space="0" w:color="auto"/>
        <w:left w:val="none" w:sz="0" w:space="0" w:color="auto"/>
        <w:bottom w:val="none" w:sz="0" w:space="0" w:color="auto"/>
        <w:right w:val="none" w:sz="0" w:space="0" w:color="auto"/>
      </w:divBdr>
    </w:div>
    <w:div w:id="1112896285">
      <w:bodyDiv w:val="1"/>
      <w:marLeft w:val="0"/>
      <w:marRight w:val="0"/>
      <w:marTop w:val="0"/>
      <w:marBottom w:val="0"/>
      <w:divBdr>
        <w:top w:val="none" w:sz="0" w:space="0" w:color="auto"/>
        <w:left w:val="none" w:sz="0" w:space="0" w:color="auto"/>
        <w:bottom w:val="none" w:sz="0" w:space="0" w:color="auto"/>
        <w:right w:val="none" w:sz="0" w:space="0" w:color="auto"/>
      </w:divBdr>
    </w:div>
    <w:div w:id="1214587061">
      <w:bodyDiv w:val="1"/>
      <w:marLeft w:val="0"/>
      <w:marRight w:val="0"/>
      <w:marTop w:val="0"/>
      <w:marBottom w:val="0"/>
      <w:divBdr>
        <w:top w:val="none" w:sz="0" w:space="0" w:color="auto"/>
        <w:left w:val="none" w:sz="0" w:space="0" w:color="auto"/>
        <w:bottom w:val="none" w:sz="0" w:space="0" w:color="auto"/>
        <w:right w:val="none" w:sz="0" w:space="0" w:color="auto"/>
      </w:divBdr>
    </w:div>
    <w:div w:id="1402943629">
      <w:bodyDiv w:val="1"/>
      <w:marLeft w:val="0"/>
      <w:marRight w:val="0"/>
      <w:marTop w:val="0"/>
      <w:marBottom w:val="0"/>
      <w:divBdr>
        <w:top w:val="none" w:sz="0" w:space="0" w:color="auto"/>
        <w:left w:val="none" w:sz="0" w:space="0" w:color="auto"/>
        <w:bottom w:val="none" w:sz="0" w:space="0" w:color="auto"/>
        <w:right w:val="none" w:sz="0" w:space="0" w:color="auto"/>
      </w:divBdr>
    </w:div>
    <w:div w:id="1475947658">
      <w:bodyDiv w:val="1"/>
      <w:marLeft w:val="0"/>
      <w:marRight w:val="0"/>
      <w:marTop w:val="0"/>
      <w:marBottom w:val="0"/>
      <w:divBdr>
        <w:top w:val="none" w:sz="0" w:space="0" w:color="auto"/>
        <w:left w:val="none" w:sz="0" w:space="0" w:color="auto"/>
        <w:bottom w:val="none" w:sz="0" w:space="0" w:color="auto"/>
        <w:right w:val="none" w:sz="0" w:space="0" w:color="auto"/>
      </w:divBdr>
    </w:div>
    <w:div w:id="1486317322">
      <w:bodyDiv w:val="1"/>
      <w:marLeft w:val="0"/>
      <w:marRight w:val="0"/>
      <w:marTop w:val="0"/>
      <w:marBottom w:val="0"/>
      <w:divBdr>
        <w:top w:val="none" w:sz="0" w:space="0" w:color="auto"/>
        <w:left w:val="none" w:sz="0" w:space="0" w:color="auto"/>
        <w:bottom w:val="none" w:sz="0" w:space="0" w:color="auto"/>
        <w:right w:val="none" w:sz="0" w:space="0" w:color="auto"/>
      </w:divBdr>
    </w:div>
    <w:div w:id="1489856491">
      <w:bodyDiv w:val="1"/>
      <w:marLeft w:val="0"/>
      <w:marRight w:val="0"/>
      <w:marTop w:val="0"/>
      <w:marBottom w:val="0"/>
      <w:divBdr>
        <w:top w:val="none" w:sz="0" w:space="0" w:color="auto"/>
        <w:left w:val="none" w:sz="0" w:space="0" w:color="auto"/>
        <w:bottom w:val="none" w:sz="0" w:space="0" w:color="auto"/>
        <w:right w:val="none" w:sz="0" w:space="0" w:color="auto"/>
      </w:divBdr>
    </w:div>
    <w:div w:id="1574126353">
      <w:bodyDiv w:val="1"/>
      <w:marLeft w:val="0"/>
      <w:marRight w:val="0"/>
      <w:marTop w:val="0"/>
      <w:marBottom w:val="0"/>
      <w:divBdr>
        <w:top w:val="none" w:sz="0" w:space="0" w:color="auto"/>
        <w:left w:val="none" w:sz="0" w:space="0" w:color="auto"/>
        <w:bottom w:val="none" w:sz="0" w:space="0" w:color="auto"/>
        <w:right w:val="none" w:sz="0" w:space="0" w:color="auto"/>
      </w:divBdr>
    </w:div>
    <w:div w:id="1731074367">
      <w:bodyDiv w:val="1"/>
      <w:marLeft w:val="0"/>
      <w:marRight w:val="0"/>
      <w:marTop w:val="0"/>
      <w:marBottom w:val="0"/>
      <w:divBdr>
        <w:top w:val="none" w:sz="0" w:space="0" w:color="auto"/>
        <w:left w:val="none" w:sz="0" w:space="0" w:color="auto"/>
        <w:bottom w:val="none" w:sz="0" w:space="0" w:color="auto"/>
        <w:right w:val="none" w:sz="0" w:space="0" w:color="auto"/>
      </w:divBdr>
    </w:div>
    <w:div w:id="1830517053">
      <w:bodyDiv w:val="1"/>
      <w:marLeft w:val="0"/>
      <w:marRight w:val="0"/>
      <w:marTop w:val="0"/>
      <w:marBottom w:val="0"/>
      <w:divBdr>
        <w:top w:val="none" w:sz="0" w:space="0" w:color="auto"/>
        <w:left w:val="none" w:sz="0" w:space="0" w:color="auto"/>
        <w:bottom w:val="none" w:sz="0" w:space="0" w:color="auto"/>
        <w:right w:val="none" w:sz="0" w:space="0" w:color="auto"/>
      </w:divBdr>
    </w:div>
    <w:div w:id="1847598313">
      <w:bodyDiv w:val="1"/>
      <w:marLeft w:val="0"/>
      <w:marRight w:val="0"/>
      <w:marTop w:val="0"/>
      <w:marBottom w:val="0"/>
      <w:divBdr>
        <w:top w:val="none" w:sz="0" w:space="0" w:color="auto"/>
        <w:left w:val="none" w:sz="0" w:space="0" w:color="auto"/>
        <w:bottom w:val="none" w:sz="0" w:space="0" w:color="auto"/>
        <w:right w:val="none" w:sz="0" w:space="0" w:color="auto"/>
      </w:divBdr>
    </w:div>
    <w:div w:id="1885437277">
      <w:bodyDiv w:val="1"/>
      <w:marLeft w:val="0"/>
      <w:marRight w:val="0"/>
      <w:marTop w:val="0"/>
      <w:marBottom w:val="0"/>
      <w:divBdr>
        <w:top w:val="none" w:sz="0" w:space="0" w:color="auto"/>
        <w:left w:val="none" w:sz="0" w:space="0" w:color="auto"/>
        <w:bottom w:val="none" w:sz="0" w:space="0" w:color="auto"/>
        <w:right w:val="none" w:sz="0" w:space="0" w:color="auto"/>
      </w:divBdr>
    </w:div>
    <w:div w:id="1930036358">
      <w:bodyDiv w:val="1"/>
      <w:marLeft w:val="0"/>
      <w:marRight w:val="0"/>
      <w:marTop w:val="0"/>
      <w:marBottom w:val="0"/>
      <w:divBdr>
        <w:top w:val="none" w:sz="0" w:space="0" w:color="auto"/>
        <w:left w:val="none" w:sz="0" w:space="0" w:color="auto"/>
        <w:bottom w:val="none" w:sz="0" w:space="0" w:color="auto"/>
        <w:right w:val="none" w:sz="0" w:space="0" w:color="auto"/>
      </w:divBdr>
    </w:div>
    <w:div w:id="1943566104">
      <w:bodyDiv w:val="1"/>
      <w:marLeft w:val="0"/>
      <w:marRight w:val="0"/>
      <w:marTop w:val="0"/>
      <w:marBottom w:val="0"/>
      <w:divBdr>
        <w:top w:val="none" w:sz="0" w:space="0" w:color="auto"/>
        <w:left w:val="none" w:sz="0" w:space="0" w:color="auto"/>
        <w:bottom w:val="none" w:sz="0" w:space="0" w:color="auto"/>
        <w:right w:val="none" w:sz="0" w:space="0" w:color="auto"/>
      </w:divBdr>
      <w:divsChild>
        <w:div w:id="1415930453">
          <w:marLeft w:val="0"/>
          <w:marRight w:val="0"/>
          <w:marTop w:val="288"/>
          <w:marBottom w:val="288"/>
          <w:divBdr>
            <w:top w:val="single" w:sz="6" w:space="0" w:color="E0E0E0"/>
            <w:left w:val="single" w:sz="6" w:space="0" w:color="E0E0E0"/>
            <w:bottom w:val="single" w:sz="6" w:space="0" w:color="E0E0E0"/>
            <w:right w:val="single" w:sz="6" w:space="0" w:color="E0E0E0"/>
          </w:divBdr>
        </w:div>
      </w:divsChild>
    </w:div>
    <w:div w:id="1979219481">
      <w:bodyDiv w:val="1"/>
      <w:marLeft w:val="0"/>
      <w:marRight w:val="0"/>
      <w:marTop w:val="0"/>
      <w:marBottom w:val="0"/>
      <w:divBdr>
        <w:top w:val="none" w:sz="0" w:space="0" w:color="auto"/>
        <w:left w:val="none" w:sz="0" w:space="0" w:color="auto"/>
        <w:bottom w:val="none" w:sz="0" w:space="0" w:color="auto"/>
        <w:right w:val="none" w:sz="0" w:space="0" w:color="auto"/>
      </w:divBdr>
    </w:div>
    <w:div w:id="1995452280">
      <w:bodyDiv w:val="1"/>
      <w:marLeft w:val="0"/>
      <w:marRight w:val="0"/>
      <w:marTop w:val="0"/>
      <w:marBottom w:val="0"/>
      <w:divBdr>
        <w:top w:val="none" w:sz="0" w:space="0" w:color="auto"/>
        <w:left w:val="none" w:sz="0" w:space="0" w:color="auto"/>
        <w:bottom w:val="none" w:sz="0" w:space="0" w:color="auto"/>
        <w:right w:val="none" w:sz="0" w:space="0" w:color="auto"/>
      </w:divBdr>
      <w:divsChild>
        <w:div w:id="1846699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3633478">
      <w:bodyDiv w:val="1"/>
      <w:marLeft w:val="0"/>
      <w:marRight w:val="0"/>
      <w:marTop w:val="0"/>
      <w:marBottom w:val="0"/>
      <w:divBdr>
        <w:top w:val="none" w:sz="0" w:space="0" w:color="auto"/>
        <w:left w:val="none" w:sz="0" w:space="0" w:color="auto"/>
        <w:bottom w:val="none" w:sz="0" w:space="0" w:color="auto"/>
        <w:right w:val="none" w:sz="0" w:space="0" w:color="auto"/>
      </w:divBdr>
    </w:div>
    <w:div w:id="2051031194">
      <w:bodyDiv w:val="1"/>
      <w:marLeft w:val="0"/>
      <w:marRight w:val="0"/>
      <w:marTop w:val="0"/>
      <w:marBottom w:val="0"/>
      <w:divBdr>
        <w:top w:val="none" w:sz="0" w:space="0" w:color="auto"/>
        <w:left w:val="none" w:sz="0" w:space="0" w:color="auto"/>
        <w:bottom w:val="none" w:sz="0" w:space="0" w:color="auto"/>
        <w:right w:val="none" w:sz="0" w:space="0" w:color="auto"/>
      </w:divBdr>
      <w:divsChild>
        <w:div w:id="377440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5081677">
      <w:bodyDiv w:val="1"/>
      <w:marLeft w:val="0"/>
      <w:marRight w:val="0"/>
      <w:marTop w:val="0"/>
      <w:marBottom w:val="0"/>
      <w:divBdr>
        <w:top w:val="none" w:sz="0" w:space="0" w:color="auto"/>
        <w:left w:val="none" w:sz="0" w:space="0" w:color="auto"/>
        <w:bottom w:val="none" w:sz="0" w:space="0" w:color="auto"/>
        <w:right w:val="none" w:sz="0" w:space="0" w:color="auto"/>
      </w:divBdr>
    </w:div>
    <w:div w:id="214546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1%8D%D1%80%D0%BE%D1%84%D0%BB%D0%BE%D1%82_%D0%91%D0%BE%D0%BD%D1%83%D1%8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A1%D0%9D%D0%9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8%D0%B5%D1%80%D0%B5%D0%BC%D0%B5%D1%82%D1%8C%D0%B5%D0%B2%D0%BE_(%D0%B0%D1%8D%D1%80%D0%BE%D0%BF%D0%BE%D1%80%D1%8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udit-it.ru/finanaliz/terms/performance/profitability.html" TargetMode="External"/><Relationship Id="rId4" Type="http://schemas.microsoft.com/office/2007/relationships/stylesWithEffects" Target="stylesWithEffects.xml"/><Relationship Id="rId9" Type="http://schemas.openxmlformats.org/officeDocument/2006/relationships/hyperlink" Target="http://www.audit-it.ru/finanaliz/terms/performance/profitability.html"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09C"/>
    <w:rsid w:val="0046309C"/>
    <w:rsid w:val="004C47CF"/>
    <w:rsid w:val="006A5C88"/>
    <w:rsid w:val="007C4D15"/>
    <w:rsid w:val="0081403B"/>
    <w:rsid w:val="00990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97BE314C05C429095A9271517463D44">
    <w:name w:val="697BE314C05C429095A9271517463D44"/>
    <w:rsid w:val="0046309C"/>
  </w:style>
  <w:style w:type="paragraph" w:customStyle="1" w:styleId="C4BA09230D294B3EAA3B8D3E24E23570">
    <w:name w:val="C4BA09230D294B3EAA3B8D3E24E23570"/>
    <w:rsid w:val="0046309C"/>
  </w:style>
  <w:style w:type="paragraph" w:customStyle="1" w:styleId="EF94CC302C95453AA51BCF4D679F2581">
    <w:name w:val="EF94CC302C95453AA51BCF4D679F2581"/>
    <w:rsid w:val="0046309C"/>
  </w:style>
  <w:style w:type="paragraph" w:customStyle="1" w:styleId="DB56D3F4D6D84435AA67216DFB919F53">
    <w:name w:val="DB56D3F4D6D84435AA67216DFB919F53"/>
    <w:rsid w:val="0046309C"/>
  </w:style>
  <w:style w:type="paragraph" w:customStyle="1" w:styleId="41241E5BCDC8429F9BB475D97C4B2205">
    <w:name w:val="41241E5BCDC8429F9BB475D97C4B2205"/>
    <w:rsid w:val="0046309C"/>
  </w:style>
  <w:style w:type="paragraph" w:customStyle="1" w:styleId="3AD79CDF1B1846EA93AE9977B336A0AE">
    <w:name w:val="3AD79CDF1B1846EA93AE9977B336A0AE"/>
    <w:rsid w:val="0046309C"/>
  </w:style>
  <w:style w:type="paragraph" w:customStyle="1" w:styleId="F499C245F23F4DE5BF53301FFE111DFB">
    <w:name w:val="F499C245F23F4DE5BF53301FFE111DFB"/>
    <w:rsid w:val="0046309C"/>
  </w:style>
  <w:style w:type="paragraph" w:customStyle="1" w:styleId="B24E56283DB54E4FA3A28AA0E5D99998">
    <w:name w:val="B24E56283DB54E4FA3A28AA0E5D99998"/>
    <w:rsid w:val="0046309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97BE314C05C429095A9271517463D44">
    <w:name w:val="697BE314C05C429095A9271517463D44"/>
    <w:rsid w:val="0046309C"/>
  </w:style>
  <w:style w:type="paragraph" w:customStyle="1" w:styleId="C4BA09230D294B3EAA3B8D3E24E23570">
    <w:name w:val="C4BA09230D294B3EAA3B8D3E24E23570"/>
    <w:rsid w:val="0046309C"/>
  </w:style>
  <w:style w:type="paragraph" w:customStyle="1" w:styleId="EF94CC302C95453AA51BCF4D679F2581">
    <w:name w:val="EF94CC302C95453AA51BCF4D679F2581"/>
    <w:rsid w:val="0046309C"/>
  </w:style>
  <w:style w:type="paragraph" w:customStyle="1" w:styleId="DB56D3F4D6D84435AA67216DFB919F53">
    <w:name w:val="DB56D3F4D6D84435AA67216DFB919F53"/>
    <w:rsid w:val="0046309C"/>
  </w:style>
  <w:style w:type="paragraph" w:customStyle="1" w:styleId="41241E5BCDC8429F9BB475D97C4B2205">
    <w:name w:val="41241E5BCDC8429F9BB475D97C4B2205"/>
    <w:rsid w:val="0046309C"/>
  </w:style>
  <w:style w:type="paragraph" w:customStyle="1" w:styleId="3AD79CDF1B1846EA93AE9977B336A0AE">
    <w:name w:val="3AD79CDF1B1846EA93AE9977B336A0AE"/>
    <w:rsid w:val="0046309C"/>
  </w:style>
  <w:style w:type="paragraph" w:customStyle="1" w:styleId="F499C245F23F4DE5BF53301FFE111DFB">
    <w:name w:val="F499C245F23F4DE5BF53301FFE111DFB"/>
    <w:rsid w:val="0046309C"/>
  </w:style>
  <w:style w:type="paragraph" w:customStyle="1" w:styleId="B24E56283DB54E4FA3A28AA0E5D99998">
    <w:name w:val="B24E56283DB54E4FA3A28AA0E5D99998"/>
    <w:rsid w:val="004630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2B7BA-2A2F-44A7-B4E5-8C450F2C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7792</Words>
  <Characters>44421</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КУРСОВАЯ РАБОТА</vt:lpstr>
    </vt:vector>
  </TitlesOfParts>
  <Company>ЯКУТСКИЙ ФИНАНСОВО-ЭКОНОМИЧЕСКИЙ КОЛЛЕДЖ – ФИЛИАЛ ФЕДЕРАЛЬНОГО ГОСУДАРСТВЕННОГО ОБРАЗОВАТЕЛЬНОГО УЧРЕЖДЕНИЯ ВЫСШЕГО ОБРАЗОВАНИЯ «ФИНАНСОВЫЙ УНИВЕРСИТЕТ ПРИ ПРАВИТЕЛЬСТВЕ РОССИЙСКОЙ ФЕДЕРАЦИИ»</Company>
  <LinksUpToDate>false</LinksUpToDate>
  <CharactersWithSpaces>52109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КУРСОВАЯ РАБОТА</dc:title>
  <dc:creator>user1</dc:creator>
  <cp:lastModifiedBy>user1</cp:lastModifiedBy>
  <cp:revision>2</cp:revision>
  <cp:lastPrinted>2016-05-25T23:30:00Z</cp:lastPrinted>
  <dcterms:created xsi:type="dcterms:W3CDTF">2016-05-31T13:23:00Z</dcterms:created>
  <dcterms:modified xsi:type="dcterms:W3CDTF">2016-05-31T13:23:00Z</dcterms:modified>
</cp:coreProperties>
</file>