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40F4" w:rsidRPr="007C17CB" w:rsidRDefault="001440F4" w:rsidP="001440F4">
      <w:pPr>
        <w:pStyle w:val="Pa7"/>
        <w:spacing w:before="100" w:line="360" w:lineRule="auto"/>
        <w:ind w:firstLine="180"/>
        <w:jc w:val="center"/>
        <w:rPr>
          <w:rFonts w:ascii="Times New Roman" w:hAnsi="Times New Roman"/>
          <w:color w:val="000000"/>
          <w:sz w:val="28"/>
          <w:szCs w:val="28"/>
        </w:rPr>
      </w:pPr>
      <w:r w:rsidRPr="007C17CB">
        <w:rPr>
          <w:rFonts w:ascii="Times New Roman" w:hAnsi="Times New Roman"/>
          <w:color w:val="000000"/>
          <w:sz w:val="28"/>
          <w:szCs w:val="28"/>
        </w:rPr>
        <w:t xml:space="preserve">Задача </w:t>
      </w:r>
      <w:r w:rsidR="00E1758D">
        <w:rPr>
          <w:rFonts w:ascii="Times New Roman" w:hAnsi="Times New Roman"/>
          <w:color w:val="000000"/>
          <w:sz w:val="28"/>
          <w:szCs w:val="28"/>
        </w:rPr>
        <w:t>4</w:t>
      </w:r>
    </w:p>
    <w:p w:rsidR="001440F4" w:rsidRDefault="001440F4" w:rsidP="001440F4">
      <w:pPr>
        <w:pStyle w:val="Pa7"/>
        <w:spacing w:before="10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C17CB">
        <w:rPr>
          <w:rFonts w:ascii="Times New Roman" w:hAnsi="Times New Roman"/>
          <w:color w:val="000000"/>
          <w:sz w:val="28"/>
          <w:szCs w:val="28"/>
        </w:rPr>
        <w:t xml:space="preserve">Технология решения средствами MS </w:t>
      </w:r>
      <w:proofErr w:type="spellStart"/>
      <w:r w:rsidRPr="007C17CB">
        <w:rPr>
          <w:rFonts w:ascii="Times New Roman" w:hAnsi="Times New Roman"/>
          <w:color w:val="000000"/>
          <w:sz w:val="28"/>
          <w:szCs w:val="28"/>
        </w:rPr>
        <w:t>Excel</w:t>
      </w:r>
      <w:proofErr w:type="spellEnd"/>
      <w:r w:rsidRPr="007C17CB">
        <w:rPr>
          <w:rFonts w:ascii="Times New Roman" w:hAnsi="Times New Roman"/>
          <w:color w:val="000000"/>
          <w:sz w:val="28"/>
          <w:szCs w:val="28"/>
        </w:rPr>
        <w:t xml:space="preserve"> задачи </w:t>
      </w:r>
      <w:r w:rsidRPr="007C17CB">
        <w:rPr>
          <w:rFonts w:ascii="Times New Roman" w:hAnsi="Times New Roman"/>
          <w:bCs/>
          <w:color w:val="000000"/>
          <w:sz w:val="28"/>
          <w:szCs w:val="28"/>
        </w:rPr>
        <w:t>оптимизации портфеля ценных бумаг по критерию минимального риска</w:t>
      </w:r>
      <w:r w:rsidRPr="007C17C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1440F4" w:rsidRPr="00154D31" w:rsidRDefault="001440F4" w:rsidP="001440F4">
      <w:pPr>
        <w:pStyle w:val="Pa7"/>
        <w:spacing w:before="10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C17CB">
        <w:rPr>
          <w:rFonts w:ascii="Times New Roman" w:hAnsi="Times New Roman"/>
          <w:color w:val="000000"/>
          <w:sz w:val="28"/>
          <w:szCs w:val="28"/>
        </w:rPr>
        <w:t>По представленной в таблице</w:t>
      </w:r>
      <w:r>
        <w:rPr>
          <w:rFonts w:ascii="Times New Roman" w:hAnsi="Times New Roman"/>
          <w:color w:val="000000"/>
          <w:sz w:val="28"/>
          <w:szCs w:val="28"/>
        </w:rPr>
        <w:t xml:space="preserve"> информации: </w:t>
      </w:r>
    </w:p>
    <w:tbl>
      <w:tblPr>
        <w:tblW w:w="5300" w:type="dxa"/>
        <w:tblInd w:w="108" w:type="dxa"/>
        <w:tblLook w:val="04A0" w:firstRow="1" w:lastRow="0" w:firstColumn="1" w:lastColumn="0" w:noHBand="0" w:noVBand="1"/>
      </w:tblPr>
      <w:tblGrid>
        <w:gridCol w:w="1420"/>
        <w:gridCol w:w="820"/>
        <w:gridCol w:w="960"/>
        <w:gridCol w:w="829"/>
        <w:gridCol w:w="1320"/>
      </w:tblGrid>
      <w:tr w:rsidR="001440F4" w:rsidRPr="00154D31" w:rsidTr="00391CDC">
        <w:trPr>
          <w:trHeight w:val="285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154D31" w:rsidTr="00391CDC">
        <w:trPr>
          <w:trHeight w:val="6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Данные за 12 мес.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154D31">
              <w:rPr>
                <w:rFonts w:eastAsia="Times New Roman" w:cs="Calibri"/>
                <w:color w:val="000000"/>
                <w:lang w:eastAsia="ru-RU"/>
              </w:rPr>
              <w:t>mf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154D31">
              <w:rPr>
                <w:rFonts w:eastAsia="Times New Roman" w:cs="Calibri"/>
                <w:color w:val="000000"/>
                <w:lang w:eastAsia="ru-RU"/>
              </w:rPr>
              <w:t>mr</w:t>
            </w:r>
            <w:proofErr w:type="spellEnd"/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m1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m2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-5,055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2,121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-1,511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4,456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5,737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4,212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1,555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1,195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9,241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-0,011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2,08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2,595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5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-8,018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3,039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-4,965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6,593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7,145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4,553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5,072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12,003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3,406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8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-3,715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4,415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-2,282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9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7,912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-0,059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0,7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7,301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-0,251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5,521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-0,133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2,529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0,778</w:t>
            </w:r>
          </w:p>
        </w:tc>
      </w:tr>
      <w:tr w:rsidR="001440F4" w:rsidRPr="00154D31" w:rsidTr="00391CDC">
        <w:trPr>
          <w:trHeight w:val="30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12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3,171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12,414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4,491</w:t>
            </w:r>
          </w:p>
        </w:tc>
      </w:tr>
    </w:tbl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22. Исходные данные.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Pr="007C17CB">
        <w:rPr>
          <w:rFonts w:ascii="Times New Roman" w:hAnsi="Times New Roman"/>
          <w:sz w:val="28"/>
          <w:szCs w:val="28"/>
        </w:rPr>
        <w:t xml:space="preserve">Введены данные за 12 месяцев о доходности </w:t>
      </w:r>
      <w:proofErr w:type="spellStart"/>
      <w:r w:rsidRPr="007C17CB">
        <w:rPr>
          <w:rFonts w:ascii="Times New Roman" w:hAnsi="Times New Roman"/>
          <w:sz w:val="28"/>
          <w:szCs w:val="28"/>
        </w:rPr>
        <w:t>безрисковых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облигаций </w:t>
      </w:r>
      <w:r w:rsidRPr="007C17C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i/>
          <w:sz w:val="28"/>
          <w:szCs w:val="28"/>
          <w:vertAlign w:val="subscript"/>
          <w:lang w:val="en-US"/>
        </w:rPr>
        <w:t>f</w:t>
      </w:r>
      <w:r w:rsidRPr="007C17CB">
        <w:rPr>
          <w:rFonts w:ascii="Times New Roman" w:hAnsi="Times New Roman"/>
          <w:sz w:val="28"/>
          <w:szCs w:val="28"/>
        </w:rPr>
        <w:t xml:space="preserve">, рыночном индексе </w:t>
      </w:r>
      <w:proofErr w:type="spellStart"/>
      <w:r w:rsidRPr="007C17C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i/>
          <w:sz w:val="28"/>
          <w:szCs w:val="28"/>
          <w:vertAlign w:val="subscript"/>
          <w:lang w:val="en-US"/>
        </w:rPr>
        <w:t>r</w:t>
      </w:r>
      <w:proofErr w:type="spellEnd"/>
      <w:r w:rsidRPr="007C17CB">
        <w:rPr>
          <w:rFonts w:ascii="Times New Roman" w:hAnsi="Times New Roman"/>
          <w:sz w:val="28"/>
          <w:szCs w:val="28"/>
        </w:rPr>
        <w:t>, о доходности двух ценных бумаг</w:t>
      </w:r>
      <w:r w:rsidRPr="007C17CB">
        <w:rPr>
          <w:rFonts w:ascii="Times New Roman" w:hAnsi="Times New Roman"/>
          <w:i/>
          <w:sz w:val="28"/>
          <w:szCs w:val="28"/>
        </w:rPr>
        <w:t xml:space="preserve"> </w:t>
      </w:r>
      <w:r w:rsidRPr="007C17C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i/>
          <w:sz w:val="28"/>
          <w:szCs w:val="28"/>
          <w:vertAlign w:val="subscript"/>
          <w:lang w:val="en-US"/>
        </w:rPr>
        <w:t>i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7C17CB" w:rsidRDefault="001440F4" w:rsidP="001440F4">
      <w:pPr>
        <w:tabs>
          <w:tab w:val="left" w:pos="527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7C17CB">
        <w:rPr>
          <w:rFonts w:ascii="Times New Roman" w:hAnsi="Times New Roman"/>
          <w:sz w:val="28"/>
          <w:szCs w:val="28"/>
        </w:rPr>
        <w:t>Построены точечные графики доходности обеих бумаг по рыночному индексу, добавлены линии трендов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733550" cy="285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13" t="35004" r="43701" b="60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tabs>
          <w:tab w:val="left" w:pos="4268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tabs>
          <w:tab w:val="left" w:pos="4268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Pr="007C17CB" w:rsidRDefault="001440F4" w:rsidP="001440F4">
      <w:pPr>
        <w:tabs>
          <w:tab w:val="left" w:pos="4268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54D31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95825" cy="40767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tabs>
          <w:tab w:val="left" w:pos="3591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График 1. Д</w:t>
      </w:r>
      <w:r w:rsidRPr="007C17CB">
        <w:rPr>
          <w:rFonts w:ascii="Times New Roman" w:hAnsi="Times New Roman"/>
          <w:sz w:val="28"/>
          <w:szCs w:val="28"/>
        </w:rPr>
        <w:t>оходност</w:t>
      </w:r>
      <w:r>
        <w:rPr>
          <w:rFonts w:ascii="Times New Roman" w:hAnsi="Times New Roman"/>
          <w:sz w:val="28"/>
          <w:szCs w:val="28"/>
        </w:rPr>
        <w:t>ь</w:t>
      </w:r>
      <w:r w:rsidRPr="007C17CB">
        <w:rPr>
          <w:rFonts w:ascii="Times New Roman" w:hAnsi="Times New Roman"/>
          <w:sz w:val="28"/>
          <w:szCs w:val="28"/>
        </w:rPr>
        <w:t xml:space="preserve"> обеих бумаг по рыночному индексу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7C17CB">
        <w:rPr>
          <w:rFonts w:ascii="Times New Roman" w:hAnsi="Times New Roman"/>
          <w:sz w:val="28"/>
          <w:szCs w:val="28"/>
        </w:rPr>
        <w:t xml:space="preserve">Бета-коэффициент у ценной бумаги (название бумаги </w:t>
      </w:r>
      <w:r w:rsidRPr="007C17CB">
        <w:rPr>
          <w:rFonts w:ascii="Times New Roman" w:hAnsi="Times New Roman"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sz w:val="28"/>
          <w:szCs w:val="28"/>
        </w:rPr>
        <w:t>5, у которой доход быстрее возрастает) выше. Чувствительность этой бумаги к рынку больше.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7C17CB">
        <w:rPr>
          <w:rFonts w:ascii="Times New Roman" w:hAnsi="Times New Roman"/>
          <w:sz w:val="28"/>
          <w:szCs w:val="28"/>
        </w:rPr>
        <w:t>Для дальнейших расчётов потребуются подробные статистические характеристики изображённых на графике регрессий. Они рассчитаны в правой части рабочего листа с помощью функции ЛИНЕЙН.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2650" cy="30956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47" r="44220" b="44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tabs>
          <w:tab w:val="left" w:pos="343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Таблица 23.</w:t>
      </w:r>
      <w:r w:rsidRPr="007C17C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7C17CB">
        <w:rPr>
          <w:rFonts w:ascii="Times New Roman" w:hAnsi="Times New Roman"/>
          <w:sz w:val="28"/>
          <w:szCs w:val="28"/>
        </w:rPr>
        <w:t>татистические характеристики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Правая часть рабочего листа в режиме отображения формул</w:t>
      </w: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5692" w:type="dxa"/>
        <w:tblInd w:w="108" w:type="dxa"/>
        <w:tblLook w:val="04A0" w:firstRow="1" w:lastRow="0" w:firstColumn="1" w:lastColumn="0" w:noHBand="0" w:noVBand="1"/>
      </w:tblPr>
      <w:tblGrid>
        <w:gridCol w:w="820"/>
        <w:gridCol w:w="960"/>
        <w:gridCol w:w="1396"/>
        <w:gridCol w:w="1621"/>
        <w:gridCol w:w="1176"/>
      </w:tblGrid>
      <w:tr w:rsidR="001440F4" w:rsidRPr="00154D31" w:rsidTr="00391CDC">
        <w:trPr>
          <w:trHeight w:val="28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регрессионная модель 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6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123825</wp:posOffset>
                  </wp:positionV>
                  <wp:extent cx="590550" cy="247650"/>
                  <wp:effectExtent l="0" t="0" r="0" b="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535" t="76952" r="48349" b="19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123825</wp:posOffset>
                  </wp:positionV>
                  <wp:extent cx="476250" cy="152400"/>
                  <wp:effectExtent l="0" t="0" r="0" b="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79" t="77209" r="58647" b="20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0,12784047</w:t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4,160222295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0,25858001</w:t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1,337566964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152400</wp:posOffset>
                  </wp:positionV>
                  <wp:extent cx="342900" cy="257175"/>
                  <wp:effectExtent l="0" t="0" r="0" b="9525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932" t="76051" r="31183" b="20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60"/>
            </w:tblGrid>
            <w:tr w:rsidR="001440F4" w:rsidRPr="00154D31" w:rsidTr="00391CDC">
              <w:trPr>
                <w:trHeight w:val="300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440F4" w:rsidRPr="00154D31" w:rsidRDefault="001440F4" w:rsidP="00391CDC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R-квадрат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0,02385938</w:t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4,407987135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0,24442566</w:t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180975</wp:posOffset>
                  </wp:positionV>
                  <wp:extent cx="371475" cy="390525"/>
                  <wp:effectExtent l="0" t="0" r="9525" b="952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-2000" contrast="6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13" t="67558" r="40854" b="27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80"/>
            </w:tblGrid>
            <w:tr w:rsidR="001440F4" w:rsidRPr="00154D31" w:rsidTr="00391CDC">
              <w:trPr>
                <w:trHeight w:val="300"/>
                <w:tblCellSpacing w:w="0" w:type="dxa"/>
              </w:trPr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440F4" w:rsidRPr="00154D31" w:rsidRDefault="001440F4" w:rsidP="00391CDC">
                  <w:pPr>
                    <w:spacing w:after="0" w:line="240" w:lineRule="auto"/>
                    <w:jc w:val="right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  <w:r w:rsidRPr="00154D31">
                    <w:rPr>
                      <w:rFonts w:eastAsia="Times New Roman" w:cs="Calibri"/>
                      <w:color w:val="000000"/>
                      <w:lang w:eastAsia="ru-RU"/>
                    </w:rPr>
                    <w:t>4,74927617</w:t>
                  </w:r>
                </w:p>
              </w:tc>
            </w:tr>
          </w:tbl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194,3035058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деление на n-1</w:t>
            </w: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17,6640</w:t>
            </w: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154D31">
              <w:rPr>
                <w:rFonts w:eastAsia="Times New Roman" w:cs="Calibri"/>
                <w:color w:val="000000"/>
                <w:lang w:eastAsia="ru-RU"/>
              </w:rPr>
              <w:t>19,43035058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154D31" w:rsidTr="00391CDC">
        <w:trPr>
          <w:trHeight w:val="30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154D31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24.</w:t>
      </w:r>
      <w:r w:rsidRPr="007C17C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7C17CB">
        <w:rPr>
          <w:rFonts w:ascii="Times New Roman" w:hAnsi="Times New Roman"/>
          <w:sz w:val="28"/>
          <w:szCs w:val="28"/>
        </w:rPr>
        <w:t>татистические характеристики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Правая часть рабочего листа в режиме отображения результатов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</w:t>
      </w:r>
      <w:r w:rsidRPr="007C17CB">
        <w:rPr>
          <w:rFonts w:ascii="Times New Roman" w:hAnsi="Times New Roman"/>
          <w:sz w:val="28"/>
          <w:szCs w:val="28"/>
        </w:rPr>
        <w:t xml:space="preserve">Функция ЛИНЕЙН возвращает массив, поэтому вводится клавишами </w:t>
      </w:r>
      <w:r w:rsidRPr="007C17CB">
        <w:rPr>
          <w:rFonts w:ascii="Times New Roman" w:hAnsi="Times New Roman"/>
          <w:sz w:val="28"/>
          <w:szCs w:val="28"/>
          <w:lang w:val="en-US"/>
        </w:rPr>
        <w:t>F</w:t>
      </w:r>
      <w:r w:rsidRPr="007C17CB">
        <w:rPr>
          <w:rFonts w:ascii="Times New Roman" w:hAnsi="Times New Roman"/>
          <w:sz w:val="28"/>
          <w:szCs w:val="28"/>
        </w:rPr>
        <w:t xml:space="preserve">2, </w:t>
      </w:r>
      <w:r w:rsidRPr="007C17CB">
        <w:rPr>
          <w:rFonts w:ascii="Times New Roman" w:hAnsi="Times New Roman"/>
          <w:sz w:val="28"/>
          <w:szCs w:val="28"/>
          <w:lang w:val="en-US"/>
        </w:rPr>
        <w:t>Ctrl</w:t>
      </w:r>
      <w:r w:rsidRPr="007C17CB">
        <w:rPr>
          <w:rFonts w:ascii="Times New Roman" w:hAnsi="Times New Roman"/>
          <w:sz w:val="28"/>
          <w:szCs w:val="28"/>
        </w:rPr>
        <w:t>+</w:t>
      </w:r>
      <w:r w:rsidRPr="007C17CB">
        <w:rPr>
          <w:rFonts w:ascii="Times New Roman" w:hAnsi="Times New Roman"/>
          <w:sz w:val="28"/>
          <w:szCs w:val="28"/>
          <w:lang w:val="en-US"/>
        </w:rPr>
        <w:t>Shift</w:t>
      </w:r>
      <w:r w:rsidRPr="007C17CB">
        <w:rPr>
          <w:rFonts w:ascii="Times New Roman" w:hAnsi="Times New Roman"/>
          <w:sz w:val="28"/>
          <w:szCs w:val="28"/>
        </w:rPr>
        <w:t>+</w:t>
      </w:r>
      <w:r w:rsidRPr="007C17CB">
        <w:rPr>
          <w:rFonts w:ascii="Times New Roman" w:hAnsi="Times New Roman"/>
          <w:sz w:val="28"/>
          <w:szCs w:val="28"/>
          <w:lang w:val="en-US"/>
        </w:rPr>
        <w:t>Enter</w:t>
      </w:r>
      <w:r w:rsidRPr="007C17CB">
        <w:rPr>
          <w:rFonts w:ascii="Times New Roman" w:hAnsi="Times New Roman"/>
          <w:sz w:val="28"/>
          <w:szCs w:val="28"/>
        </w:rPr>
        <w:t xml:space="preserve"> в выделенный диапазон ячеек, например, в </w:t>
      </w:r>
      <w:r w:rsidRPr="007C17CB">
        <w:rPr>
          <w:rFonts w:ascii="Times New Roman" w:hAnsi="Times New Roman"/>
          <w:sz w:val="28"/>
          <w:szCs w:val="28"/>
          <w:lang w:val="en-US"/>
        </w:rPr>
        <w:t>T</w:t>
      </w:r>
      <w:r w:rsidRPr="007C17CB">
        <w:rPr>
          <w:rFonts w:ascii="Times New Roman" w:hAnsi="Times New Roman"/>
          <w:sz w:val="28"/>
          <w:szCs w:val="28"/>
        </w:rPr>
        <w:t>3:</w:t>
      </w:r>
      <w:r w:rsidRPr="007C17CB">
        <w:rPr>
          <w:rFonts w:ascii="Times New Roman" w:hAnsi="Times New Roman"/>
          <w:sz w:val="28"/>
          <w:szCs w:val="28"/>
          <w:lang w:val="en-US"/>
        </w:rPr>
        <w:t>U</w:t>
      </w:r>
      <w:r w:rsidRPr="007C17CB">
        <w:rPr>
          <w:rFonts w:ascii="Times New Roman" w:hAnsi="Times New Roman"/>
          <w:sz w:val="28"/>
          <w:szCs w:val="28"/>
        </w:rPr>
        <w:t>7.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7C17CB">
        <w:rPr>
          <w:rFonts w:ascii="Times New Roman" w:hAnsi="Times New Roman"/>
          <w:sz w:val="28"/>
          <w:szCs w:val="28"/>
        </w:rPr>
        <w:t>Результаты расчёта для первой ценной бумаги.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Pr="007C17CB">
        <w:rPr>
          <w:rFonts w:ascii="Times New Roman" w:hAnsi="Times New Roman"/>
          <w:sz w:val="28"/>
          <w:szCs w:val="28"/>
        </w:rPr>
        <w:t>Модели регрессии для первой и второй ценной бумаги, соответственно, имеют вид: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  <w:lang w:val="en-US"/>
        </w:rPr>
        <w:t>m</w:t>
      </w:r>
      <w:r w:rsidRPr="001440F4">
        <w:rPr>
          <w:rFonts w:ascii="Times New Roman" w:hAnsi="Times New Roman"/>
          <w:sz w:val="28"/>
          <w:szCs w:val="28"/>
          <w:vertAlign w:val="subscript"/>
        </w:rPr>
        <w:t>1</w:t>
      </w:r>
      <w:r w:rsidRPr="001440F4">
        <w:rPr>
          <w:rFonts w:ascii="Times New Roman" w:hAnsi="Times New Roman"/>
          <w:sz w:val="28"/>
          <w:szCs w:val="28"/>
        </w:rPr>
        <w:t>= 0,344</w:t>
      </w:r>
      <w:proofErr w:type="spellStart"/>
      <w:r w:rsidRPr="007C17CB">
        <w:rPr>
          <w:rFonts w:ascii="Times New Roman" w:hAnsi="Times New Roman"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r</w:t>
      </w:r>
      <w:proofErr w:type="spellEnd"/>
      <w:r w:rsidR="00063DB6">
        <w:rPr>
          <w:rFonts w:ascii="Times New Roman" w:hAnsi="Times New Roman"/>
          <w:sz w:val="28"/>
          <w:szCs w:val="28"/>
        </w:rPr>
        <w:t xml:space="preserve"> + 1,516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sz w:val="28"/>
          <w:szCs w:val="28"/>
          <w:vertAlign w:val="subscript"/>
        </w:rPr>
        <w:t>5</w:t>
      </w:r>
      <w:r w:rsidRPr="007C17CB">
        <w:rPr>
          <w:rFonts w:ascii="Times New Roman" w:hAnsi="Times New Roman"/>
          <w:sz w:val="28"/>
          <w:szCs w:val="28"/>
        </w:rPr>
        <w:t xml:space="preserve"> = 0,417</w:t>
      </w:r>
      <w:proofErr w:type="spellStart"/>
      <w:r w:rsidRPr="007C17CB">
        <w:rPr>
          <w:rFonts w:ascii="Times New Roman" w:hAnsi="Times New Roman"/>
          <w:sz w:val="28"/>
          <w:szCs w:val="28"/>
          <w:lang w:val="en-US"/>
        </w:rPr>
        <w:t>m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r</w:t>
      </w:r>
      <w:proofErr w:type="spellEnd"/>
      <w:r w:rsidR="00063DB6">
        <w:rPr>
          <w:rFonts w:ascii="Times New Roman" w:hAnsi="Times New Roman"/>
          <w:sz w:val="28"/>
          <w:szCs w:val="28"/>
        </w:rPr>
        <w:t xml:space="preserve"> + 1,615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 (написать уравнения из графика)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Коэффициент </w:t>
      </w:r>
      <w:r w:rsidRPr="007C17CB">
        <w:rPr>
          <w:rFonts w:ascii="Times New Roman" w:hAnsi="Times New Roman"/>
          <w:sz w:val="28"/>
          <w:szCs w:val="28"/>
          <w:lang w:val="en-US"/>
        </w:rPr>
        <w:t>a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>=ЛИНЕЙН(</w:t>
      </w:r>
      <w:proofErr w:type="gramStart"/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15;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15</w:t>
      </w:r>
      <w:proofErr w:type="gramEnd"/>
      <w:r w:rsidRPr="007C17CB">
        <w:rPr>
          <w:rFonts w:ascii="Times New Roman" w:hAnsi="Times New Roman"/>
          <w:sz w:val="28"/>
          <w:szCs w:val="28"/>
        </w:rPr>
        <w:t>;1;1)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Коэффициент β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 xml:space="preserve"> = ЛИНЕЙН(</w:t>
      </w:r>
      <w:proofErr w:type="gramStart"/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15;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15</w:t>
      </w:r>
      <w:proofErr w:type="gramEnd"/>
      <w:r w:rsidRPr="007C17CB">
        <w:rPr>
          <w:rFonts w:ascii="Times New Roman" w:hAnsi="Times New Roman"/>
          <w:sz w:val="28"/>
          <w:szCs w:val="28"/>
        </w:rPr>
        <w:t>;1;1)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Коэффициент детерминации </w:t>
      </w:r>
      <w:r w:rsidRPr="007C17CB">
        <w:rPr>
          <w:rFonts w:ascii="Times New Roman" w:hAnsi="Times New Roman"/>
          <w:sz w:val="28"/>
          <w:szCs w:val="28"/>
          <w:lang w:val="en-US"/>
        </w:rPr>
        <w:t>R</w:t>
      </w:r>
      <w:r w:rsidRPr="007C17CB">
        <w:rPr>
          <w:rFonts w:ascii="Times New Roman" w:hAnsi="Times New Roman"/>
          <w:sz w:val="28"/>
          <w:szCs w:val="28"/>
          <w:vertAlign w:val="superscript"/>
        </w:rPr>
        <w:t>2</w:t>
      </w:r>
      <w:r w:rsidRPr="007C17CB">
        <w:rPr>
          <w:rFonts w:ascii="Times New Roman" w:hAnsi="Times New Roman"/>
          <w:sz w:val="28"/>
          <w:szCs w:val="28"/>
        </w:rPr>
        <w:t xml:space="preserve"> =ЛИНЕЙН(</w:t>
      </w:r>
      <w:proofErr w:type="gramStart"/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15;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4:</w:t>
      </w:r>
      <w:r w:rsidRPr="007C17CB">
        <w:rPr>
          <w:rFonts w:ascii="Times New Roman" w:hAnsi="Times New Roman"/>
          <w:sz w:val="28"/>
          <w:szCs w:val="28"/>
          <w:lang w:val="en-US"/>
        </w:rPr>
        <w:t>C</w:t>
      </w:r>
      <w:r w:rsidRPr="007C17CB">
        <w:rPr>
          <w:rFonts w:ascii="Times New Roman" w:hAnsi="Times New Roman"/>
          <w:sz w:val="28"/>
          <w:szCs w:val="28"/>
        </w:rPr>
        <w:t>15</w:t>
      </w:r>
      <w:proofErr w:type="gramEnd"/>
      <w:r w:rsidRPr="007C17CB">
        <w:rPr>
          <w:rFonts w:ascii="Times New Roman" w:hAnsi="Times New Roman"/>
          <w:sz w:val="28"/>
          <w:szCs w:val="28"/>
        </w:rPr>
        <w:t>;1;1). Поведение доходности ценной бумаги на 17.9 % предсказуемо с помощью индекса рынка.</w:t>
      </w:r>
    </w:p>
    <w:p w:rsidR="001440F4" w:rsidRPr="003B4A34" w:rsidRDefault="001440F4" w:rsidP="003B4A34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Собственный, несистематический риск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равен </w:t>
      </w:r>
      <w:r w:rsidR="003B4A34">
        <w:rPr>
          <w:rFonts w:eastAsia="Times New Roman" w:cs="Calibri"/>
          <w:color w:val="000000"/>
          <w:lang w:eastAsia="ru-RU"/>
        </w:rPr>
        <w:t>4,253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Результаты расчёта для второй ценной бумаги.</w:t>
      </w:r>
    </w:p>
    <w:p w:rsidR="001440F4" w:rsidRPr="00E9000A" w:rsidRDefault="001440F4" w:rsidP="00063DB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Коэффициент </w:t>
      </w:r>
      <w:r w:rsidRPr="007C17CB">
        <w:rPr>
          <w:rFonts w:ascii="Times New Roman" w:hAnsi="Times New Roman"/>
          <w:sz w:val="28"/>
          <w:szCs w:val="28"/>
          <w:lang w:val="en-US"/>
        </w:rPr>
        <w:t>a</w:t>
      </w:r>
      <w:r w:rsidRPr="007C17CB">
        <w:rPr>
          <w:rFonts w:ascii="Times New Roman" w:hAnsi="Times New Roman"/>
          <w:sz w:val="28"/>
          <w:szCs w:val="28"/>
          <w:vertAlign w:val="subscript"/>
        </w:rPr>
        <w:t>2</w:t>
      </w:r>
      <w:r w:rsidRPr="00E9000A">
        <w:rPr>
          <w:rFonts w:ascii="Times New Roman" w:hAnsi="Times New Roman"/>
          <w:sz w:val="28"/>
          <w:szCs w:val="28"/>
        </w:rPr>
        <w:t>=</w:t>
      </w:r>
      <w:r w:rsidR="00063DB6" w:rsidRPr="00E9000A">
        <w:rPr>
          <w:rFonts w:cs="Calibri"/>
          <w:color w:val="000000"/>
          <w:sz w:val="28"/>
          <w:szCs w:val="28"/>
        </w:rPr>
        <w:t xml:space="preserve"> </w:t>
      </w:r>
      <w:r w:rsidR="00063DB6" w:rsidRPr="00E9000A">
        <w:rPr>
          <w:rFonts w:eastAsia="Times New Roman" w:cs="Calibri"/>
          <w:color w:val="000000"/>
          <w:sz w:val="28"/>
          <w:szCs w:val="28"/>
          <w:lang w:eastAsia="ru-RU"/>
        </w:rPr>
        <w:t>1,385214784</w:t>
      </w:r>
      <w:bookmarkStart w:id="0" w:name="_GoBack"/>
      <w:bookmarkEnd w:id="0"/>
    </w:p>
    <w:p w:rsidR="001440F4" w:rsidRPr="00E9000A" w:rsidRDefault="001440F4" w:rsidP="00063DB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E9000A">
        <w:rPr>
          <w:rFonts w:ascii="Times New Roman" w:hAnsi="Times New Roman"/>
          <w:sz w:val="28"/>
          <w:szCs w:val="28"/>
        </w:rPr>
        <w:t>Коэффициент β</w:t>
      </w:r>
      <w:r w:rsidRPr="00E9000A">
        <w:rPr>
          <w:rFonts w:ascii="Times New Roman" w:hAnsi="Times New Roman"/>
          <w:sz w:val="28"/>
          <w:szCs w:val="28"/>
          <w:vertAlign w:val="subscript"/>
        </w:rPr>
        <w:t>2</w:t>
      </w:r>
      <w:r w:rsidRPr="00E9000A">
        <w:rPr>
          <w:rFonts w:ascii="Times New Roman" w:hAnsi="Times New Roman"/>
          <w:sz w:val="28"/>
          <w:szCs w:val="28"/>
        </w:rPr>
        <w:t>=</w:t>
      </w:r>
      <w:r w:rsidR="00063DB6" w:rsidRPr="00E9000A">
        <w:rPr>
          <w:rFonts w:cs="Calibri"/>
          <w:color w:val="000000"/>
          <w:sz w:val="28"/>
          <w:szCs w:val="28"/>
        </w:rPr>
        <w:t xml:space="preserve"> </w:t>
      </w:r>
      <w:r w:rsidR="00063DB6" w:rsidRPr="00E9000A">
        <w:rPr>
          <w:rFonts w:eastAsia="Times New Roman" w:cs="Calibri"/>
          <w:color w:val="000000"/>
          <w:sz w:val="28"/>
          <w:szCs w:val="28"/>
          <w:lang w:eastAsia="ru-RU"/>
        </w:rPr>
        <w:t>0,52888031</w:t>
      </w:r>
    </w:p>
    <w:p w:rsidR="001440F4" w:rsidRPr="003B4A34" w:rsidRDefault="001440F4" w:rsidP="003B4A34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Коэффициент детерминации </w:t>
      </w:r>
      <w:r w:rsidRPr="007C17CB">
        <w:rPr>
          <w:rFonts w:ascii="Times New Roman" w:hAnsi="Times New Roman"/>
          <w:sz w:val="28"/>
          <w:szCs w:val="28"/>
          <w:lang w:val="en-US"/>
        </w:rPr>
        <w:t>R</w:t>
      </w:r>
      <w:r w:rsidRPr="007C17CB">
        <w:rPr>
          <w:rFonts w:ascii="Times New Roman" w:hAnsi="Times New Roman"/>
          <w:sz w:val="28"/>
          <w:szCs w:val="28"/>
          <w:vertAlign w:val="superscript"/>
        </w:rPr>
        <w:t>2</w:t>
      </w:r>
      <w:r w:rsidRPr="007C17CB">
        <w:rPr>
          <w:rFonts w:ascii="Times New Roman" w:hAnsi="Times New Roman"/>
          <w:sz w:val="28"/>
          <w:szCs w:val="28"/>
        </w:rPr>
        <w:t>=</w:t>
      </w:r>
      <w:r w:rsidR="00063DB6" w:rsidRPr="00063DB6">
        <w:rPr>
          <w:rFonts w:cs="Calibri"/>
          <w:color w:val="000000"/>
        </w:rPr>
        <w:t xml:space="preserve"> </w:t>
      </w:r>
      <w:proofErr w:type="gramStart"/>
      <w:r w:rsidR="003B4A34">
        <w:rPr>
          <w:rFonts w:eastAsia="Times New Roman" w:cs="Calibri"/>
          <w:color w:val="000000"/>
          <w:lang w:eastAsia="ru-RU"/>
        </w:rPr>
        <w:t>0,488</w:t>
      </w:r>
      <w:r w:rsidRPr="007C17CB">
        <w:rPr>
          <w:rFonts w:ascii="Times New Roman" w:hAnsi="Times New Roman"/>
          <w:sz w:val="28"/>
          <w:szCs w:val="28"/>
        </w:rPr>
        <w:t>.Поведение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доходности ценной бумаги на 15.37% предсказуемо с помощью индекса рынка.</w:t>
      </w:r>
    </w:p>
    <w:p w:rsidR="001440F4" w:rsidRPr="003B4A34" w:rsidRDefault="001440F4" w:rsidP="003B4A34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Собственный, несистематический риск второй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равен </w:t>
      </w:r>
      <w:r w:rsidR="003B4A34">
        <w:rPr>
          <w:rFonts w:eastAsia="Times New Roman" w:cs="Calibri"/>
          <w:color w:val="000000"/>
          <w:lang w:eastAsia="ru-RU"/>
        </w:rPr>
        <w:t>3,890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1440F4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Для дальнейших расчётов потребуются вычисления средних значений, дисперсий величин и т.д., поэтому таблица продолжена вниз.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Основные расчёты параметров портфеля в режиме отображения формул</w:t>
      </w: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53125" cy="16668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39" b="15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25.</w:t>
      </w:r>
      <w:r w:rsidRPr="007C17CB">
        <w:rPr>
          <w:rFonts w:ascii="Times New Roman" w:hAnsi="Times New Roman"/>
          <w:sz w:val="28"/>
          <w:szCs w:val="28"/>
        </w:rPr>
        <w:t>Основные расчёты параметров портфеля в режиме отображения формул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Основные расчёты параметров портфеля в режиме отображения результатов</w:t>
      </w: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5426" w:type="dxa"/>
        <w:tblInd w:w="108" w:type="dxa"/>
        <w:tblLook w:val="04A0" w:firstRow="1" w:lastRow="0" w:firstColumn="1" w:lastColumn="0" w:noHBand="0" w:noVBand="1"/>
      </w:tblPr>
      <w:tblGrid>
        <w:gridCol w:w="940"/>
        <w:gridCol w:w="1436"/>
        <w:gridCol w:w="1198"/>
        <w:gridCol w:w="1336"/>
        <w:gridCol w:w="992"/>
      </w:tblGrid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17,6640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7,7476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675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cобственный</w:t>
            </w:r>
            <w:proofErr w:type="spellEnd"/>
            <w:r w:rsidRPr="0097324F">
              <w:rPr>
                <w:rFonts w:eastAsia="Times New Roman" w:cs="Calibri"/>
                <w:color w:val="000000"/>
                <w:lang w:eastAsia="ru-RU"/>
              </w:rPr>
              <w:t xml:space="preserve"> риск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рыночный риск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общий риск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15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3,7241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4,4080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0,657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4,2539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15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1,1497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2,9193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2,718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3,8906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x1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x2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ЦФ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0,4501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0,549874997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3,021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Ограничения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лев.часть</w:t>
            </w:r>
            <w:proofErr w:type="spellEnd"/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знак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пр.часть</w:t>
            </w:r>
            <w:proofErr w:type="spellEnd"/>
          </w:p>
        </w:tc>
      </w:tr>
      <w:tr w:rsidR="001440F4" w:rsidRPr="0097324F" w:rsidTr="00391CDC">
        <w:trPr>
          <w:trHeight w:val="63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4,364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2,22825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3,19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&gt;=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 xml:space="preserve"> =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график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бета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SML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mf</w:t>
            </w:r>
            <w:proofErr w:type="spellEnd"/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5,970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26.</w:t>
      </w:r>
      <w:r w:rsidRPr="007C17CB">
        <w:rPr>
          <w:rFonts w:ascii="Times New Roman" w:hAnsi="Times New Roman"/>
          <w:sz w:val="28"/>
          <w:szCs w:val="28"/>
        </w:rPr>
        <w:t>Основные расчёты параметров портфеля в режиме отображения результатов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Дисперсия рыночного индекса σ</w:t>
      </w:r>
      <w:proofErr w:type="spellStart"/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mr</w:t>
      </w:r>
      <w:proofErr w:type="spellEnd"/>
      <w:proofErr w:type="gramStart"/>
      <w:r w:rsidRPr="007C17CB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7C17CB">
        <w:rPr>
          <w:rFonts w:ascii="Times New Roman" w:hAnsi="Times New Roman"/>
          <w:sz w:val="28"/>
          <w:szCs w:val="28"/>
        </w:rPr>
        <w:t xml:space="preserve"> равна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26.42.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lastRenderedPageBreak/>
        <w:t xml:space="preserve">Дисперсия доходности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σ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ε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="00826C58">
        <w:rPr>
          <w:rFonts w:ascii="Times New Roman" w:hAnsi="Times New Roman"/>
          <w:sz w:val="28"/>
          <w:szCs w:val="28"/>
        </w:rPr>
        <w:t>равна17.66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Дисперсия доходности </w:t>
      </w:r>
      <w:proofErr w:type="gramStart"/>
      <w:r w:rsidRPr="007C17CB">
        <w:rPr>
          <w:rFonts w:ascii="Times New Roman" w:hAnsi="Times New Roman"/>
          <w:sz w:val="28"/>
          <w:szCs w:val="28"/>
        </w:rPr>
        <w:t>второй  ценной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 бумаги σ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ε</w:t>
      </w:r>
      <w:r w:rsidRPr="007C17CB">
        <w:rPr>
          <w:rFonts w:ascii="Times New Roman" w:hAnsi="Times New Roman"/>
          <w:sz w:val="28"/>
          <w:szCs w:val="28"/>
          <w:vertAlign w:val="subscript"/>
        </w:rPr>
        <w:t>2</w:t>
      </w:r>
      <w:r w:rsidRPr="007C17CB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="00826C58">
        <w:rPr>
          <w:rFonts w:ascii="Times New Roman" w:hAnsi="Times New Roman"/>
          <w:sz w:val="28"/>
          <w:szCs w:val="28"/>
        </w:rPr>
        <w:t>равна 7,74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826C58" w:rsidRDefault="001440F4" w:rsidP="00826C58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>Коэффициент α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 xml:space="preserve">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826C58">
        <w:rPr>
          <w:rFonts w:ascii="Times New Roman" w:hAnsi="Times New Roman"/>
          <w:sz w:val="28"/>
          <w:szCs w:val="28"/>
        </w:rPr>
        <w:t xml:space="preserve">равен </w:t>
      </w:r>
      <w:r w:rsidR="00826C58" w:rsidRPr="00826C58">
        <w:rPr>
          <w:rFonts w:eastAsia="Times New Roman" w:cs="Calibri"/>
          <w:color w:val="000000"/>
          <w:sz w:val="28"/>
          <w:szCs w:val="28"/>
          <w:lang w:eastAsia="ru-RU"/>
        </w:rPr>
        <w:t>3,724</w:t>
      </w:r>
      <w:r w:rsidRPr="00826C58">
        <w:rPr>
          <w:rFonts w:ascii="Times New Roman" w:hAnsi="Times New Roman"/>
          <w:sz w:val="28"/>
          <w:szCs w:val="28"/>
        </w:rPr>
        <w:t>.</w:t>
      </w:r>
    </w:p>
    <w:p w:rsidR="001440F4" w:rsidRPr="00826C58" w:rsidRDefault="001440F4" w:rsidP="00826C58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826C58">
        <w:rPr>
          <w:rFonts w:ascii="Times New Roman" w:hAnsi="Times New Roman"/>
          <w:sz w:val="28"/>
          <w:szCs w:val="28"/>
        </w:rPr>
        <w:t>Коэффициент α</w:t>
      </w:r>
      <w:r w:rsidRPr="00826C58">
        <w:rPr>
          <w:rFonts w:ascii="Times New Roman" w:hAnsi="Times New Roman"/>
          <w:sz w:val="28"/>
          <w:szCs w:val="28"/>
          <w:vertAlign w:val="subscript"/>
        </w:rPr>
        <w:t>2</w:t>
      </w:r>
      <w:r w:rsidRPr="00826C58">
        <w:rPr>
          <w:rFonts w:ascii="Times New Roman" w:hAnsi="Times New Roman"/>
          <w:sz w:val="28"/>
          <w:szCs w:val="28"/>
        </w:rPr>
        <w:t xml:space="preserve"> второй </w:t>
      </w:r>
      <w:proofErr w:type="gramStart"/>
      <w:r w:rsidRPr="00826C58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826C58">
        <w:rPr>
          <w:rFonts w:ascii="Times New Roman" w:hAnsi="Times New Roman"/>
          <w:sz w:val="28"/>
          <w:szCs w:val="28"/>
        </w:rPr>
        <w:t xml:space="preserve"> равен </w:t>
      </w:r>
      <w:r w:rsidR="00826C58" w:rsidRPr="00826C58">
        <w:rPr>
          <w:rFonts w:eastAsia="Times New Roman" w:cs="Calibri"/>
          <w:color w:val="000000"/>
          <w:sz w:val="28"/>
          <w:szCs w:val="28"/>
          <w:lang w:eastAsia="ru-RU"/>
        </w:rPr>
        <w:t>1,149</w:t>
      </w:r>
      <w:r w:rsidRPr="00826C58">
        <w:rPr>
          <w:rFonts w:ascii="Times New Roman" w:hAnsi="Times New Roman"/>
          <w:sz w:val="28"/>
          <w:szCs w:val="28"/>
        </w:rPr>
        <w:t>.</w:t>
      </w:r>
    </w:p>
    <w:p w:rsidR="001440F4" w:rsidRPr="00101B36" w:rsidRDefault="001440F4" w:rsidP="00101B3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Рыночный, систематический риск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β</w:t>
      </w:r>
      <w:proofErr w:type="spellStart"/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7C17CB">
        <w:rPr>
          <w:rFonts w:ascii="Times New Roman" w:hAnsi="Times New Roman"/>
          <w:sz w:val="28"/>
          <w:szCs w:val="28"/>
          <w:lang w:val="en-US"/>
        </w:rPr>
        <w:t>σ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mr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. </w:t>
      </w:r>
      <w:r w:rsidRPr="00101B36">
        <w:rPr>
          <w:rFonts w:ascii="Times New Roman" w:hAnsi="Times New Roman"/>
          <w:sz w:val="28"/>
          <w:szCs w:val="28"/>
        </w:rPr>
        <w:t xml:space="preserve">равен </w:t>
      </w:r>
      <w:r w:rsidR="00101B36" w:rsidRPr="00101B36">
        <w:rPr>
          <w:rFonts w:eastAsia="Times New Roman" w:cs="Calibri"/>
          <w:color w:val="000000"/>
          <w:sz w:val="28"/>
          <w:szCs w:val="28"/>
          <w:lang w:eastAsia="ru-RU"/>
        </w:rPr>
        <w:t>0,65</w:t>
      </w:r>
      <w:r w:rsidRPr="00101B36">
        <w:rPr>
          <w:rFonts w:ascii="Times New Roman" w:hAnsi="Times New Roman"/>
          <w:sz w:val="28"/>
          <w:szCs w:val="28"/>
        </w:rPr>
        <w:t>.</w:t>
      </w:r>
    </w:p>
    <w:p w:rsidR="00101B36" w:rsidRPr="00101B36" w:rsidRDefault="001440F4" w:rsidP="00101B3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101B36">
        <w:rPr>
          <w:rFonts w:ascii="Times New Roman" w:hAnsi="Times New Roman"/>
          <w:sz w:val="28"/>
          <w:szCs w:val="28"/>
        </w:rPr>
        <w:t xml:space="preserve">Рыночный, систематический риск второй </w:t>
      </w:r>
      <w:proofErr w:type="gramStart"/>
      <w:r w:rsidRPr="00101B36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101B36">
        <w:rPr>
          <w:rFonts w:ascii="Times New Roman" w:hAnsi="Times New Roman"/>
          <w:sz w:val="28"/>
          <w:szCs w:val="28"/>
        </w:rPr>
        <w:t xml:space="preserve"> β</w:t>
      </w:r>
      <w:proofErr w:type="spellStart"/>
      <w:r w:rsidRPr="00101B36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 w:rsidRPr="00101B36">
        <w:rPr>
          <w:rFonts w:ascii="Times New Roman" w:hAnsi="Times New Roman"/>
          <w:sz w:val="28"/>
          <w:szCs w:val="28"/>
          <w:lang w:val="en-US"/>
        </w:rPr>
        <w:t>σ</w:t>
      </w:r>
      <w:r w:rsidRPr="00101B36">
        <w:rPr>
          <w:rFonts w:ascii="Times New Roman" w:hAnsi="Times New Roman"/>
          <w:sz w:val="28"/>
          <w:szCs w:val="28"/>
          <w:vertAlign w:val="subscript"/>
          <w:lang w:val="en-US"/>
        </w:rPr>
        <w:t>mr</w:t>
      </w:r>
      <w:proofErr w:type="spellEnd"/>
      <w:r w:rsidRPr="00101B36">
        <w:rPr>
          <w:rFonts w:ascii="Times New Roman" w:hAnsi="Times New Roman"/>
          <w:sz w:val="28"/>
          <w:szCs w:val="28"/>
        </w:rPr>
        <w:t xml:space="preserve">. равен </w:t>
      </w:r>
      <w:r w:rsidR="00101B36" w:rsidRPr="00101B36">
        <w:rPr>
          <w:rFonts w:eastAsia="Times New Roman" w:cs="Calibri"/>
          <w:color w:val="000000"/>
          <w:sz w:val="28"/>
          <w:szCs w:val="28"/>
          <w:lang w:eastAsia="ru-RU"/>
        </w:rPr>
        <w:t>2,718</w:t>
      </w:r>
    </w:p>
    <w:p w:rsidR="001440F4" w:rsidRPr="00101B36" w:rsidRDefault="001440F4" w:rsidP="00101B3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Общий риск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7C17CB">
        <w:rPr>
          <w:rFonts w:ascii="Times New Roman" w:hAnsi="Times New Roman"/>
          <w:sz w:val="28"/>
          <w:szCs w:val="28"/>
          <w:lang w:val="en-US"/>
        </w:rPr>
        <w:t>σ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 xml:space="preserve"> равен  </w:t>
      </w:r>
      <w:r w:rsidR="00101B36" w:rsidRPr="00101B36">
        <w:rPr>
          <w:rFonts w:eastAsia="Times New Roman" w:cs="Calibri"/>
          <w:color w:val="000000"/>
          <w:sz w:val="28"/>
          <w:szCs w:val="28"/>
          <w:lang w:eastAsia="ru-RU"/>
        </w:rPr>
        <w:t>4,2539</w:t>
      </w:r>
    </w:p>
    <w:p w:rsidR="001440F4" w:rsidRPr="00101B36" w:rsidRDefault="001440F4" w:rsidP="00101B36">
      <w:pPr>
        <w:spacing w:after="0" w:line="240" w:lineRule="auto"/>
        <w:jc w:val="both"/>
        <w:rPr>
          <w:rFonts w:eastAsia="Times New Roman" w:cs="Calibri"/>
          <w:color w:val="000000"/>
          <w:sz w:val="28"/>
          <w:szCs w:val="28"/>
          <w:lang w:eastAsia="ru-RU"/>
        </w:rPr>
      </w:pPr>
      <w:r w:rsidRPr="00101B36">
        <w:rPr>
          <w:rFonts w:ascii="Times New Roman" w:hAnsi="Times New Roman"/>
          <w:sz w:val="28"/>
          <w:szCs w:val="28"/>
        </w:rPr>
        <w:t xml:space="preserve">Общий риск второй </w:t>
      </w:r>
      <w:proofErr w:type="gramStart"/>
      <w:r w:rsidRPr="00101B36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101B36">
        <w:rPr>
          <w:rFonts w:ascii="Times New Roman" w:hAnsi="Times New Roman"/>
          <w:sz w:val="28"/>
          <w:szCs w:val="28"/>
        </w:rPr>
        <w:t xml:space="preserve"> </w:t>
      </w:r>
      <w:r w:rsidRPr="00101B36">
        <w:rPr>
          <w:rFonts w:ascii="Times New Roman" w:hAnsi="Times New Roman"/>
          <w:sz w:val="28"/>
          <w:szCs w:val="28"/>
          <w:lang w:val="en-US"/>
        </w:rPr>
        <w:t>σ</w:t>
      </w:r>
      <w:r w:rsidRPr="00101B36">
        <w:rPr>
          <w:rFonts w:ascii="Times New Roman" w:hAnsi="Times New Roman"/>
          <w:sz w:val="28"/>
          <w:szCs w:val="28"/>
          <w:vertAlign w:val="subscript"/>
        </w:rPr>
        <w:t>2</w:t>
      </w:r>
      <w:r w:rsidRPr="00101B36">
        <w:rPr>
          <w:rFonts w:ascii="Times New Roman" w:hAnsi="Times New Roman"/>
          <w:sz w:val="28"/>
          <w:szCs w:val="28"/>
        </w:rPr>
        <w:t xml:space="preserve"> равен  </w:t>
      </w:r>
      <w:r w:rsidR="00101B36" w:rsidRPr="00101B36">
        <w:rPr>
          <w:rFonts w:eastAsia="Times New Roman" w:cs="Calibri"/>
          <w:color w:val="000000"/>
          <w:sz w:val="28"/>
          <w:szCs w:val="28"/>
          <w:lang w:eastAsia="ru-RU"/>
        </w:rPr>
        <w:t>3,8906</w:t>
      </w:r>
      <w:r w:rsidRPr="00101B36">
        <w:rPr>
          <w:rFonts w:ascii="Times New Roman" w:hAnsi="Times New Roman"/>
          <w:sz w:val="28"/>
          <w:szCs w:val="28"/>
        </w:rPr>
        <w:t>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7C17CB">
        <w:rPr>
          <w:rFonts w:ascii="Times New Roman" w:hAnsi="Times New Roman"/>
          <w:sz w:val="28"/>
          <w:szCs w:val="28"/>
        </w:rPr>
        <w:t xml:space="preserve">Для минимизации общего риска портфеля </w:t>
      </w:r>
      <w:proofErr w:type="spellStart"/>
      <w:r w:rsidRPr="007C17CB">
        <w:rPr>
          <w:rFonts w:ascii="Times New Roman" w:hAnsi="Times New Roman"/>
          <w:sz w:val="28"/>
          <w:szCs w:val="28"/>
          <w:lang w:val="en-US"/>
        </w:rPr>
        <w:t>σ</w:t>
      </w:r>
      <w:r w:rsidRPr="007C17CB">
        <w:rPr>
          <w:rFonts w:ascii="Times New Roman" w:hAnsi="Times New Roman"/>
          <w:sz w:val="28"/>
          <w:szCs w:val="28"/>
          <w:vertAlign w:val="subscript"/>
          <w:lang w:val="en-US"/>
        </w:rPr>
        <w:t>p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составные части оптимизационной модели введены в ячейки </w:t>
      </w:r>
      <w:r w:rsidRPr="007C17CB">
        <w:rPr>
          <w:rFonts w:ascii="Times New Roman" w:hAnsi="Times New Roman"/>
          <w:sz w:val="28"/>
          <w:szCs w:val="28"/>
          <w:lang w:val="en-US"/>
        </w:rPr>
        <w:t>D</w:t>
      </w:r>
      <w:r w:rsidRPr="007C17CB">
        <w:rPr>
          <w:rFonts w:ascii="Times New Roman" w:hAnsi="Times New Roman"/>
          <w:sz w:val="28"/>
          <w:szCs w:val="28"/>
        </w:rPr>
        <w:t>28:</w:t>
      </w:r>
      <w:r w:rsidRPr="007C17CB">
        <w:rPr>
          <w:rFonts w:ascii="Times New Roman" w:hAnsi="Times New Roman"/>
          <w:sz w:val="28"/>
          <w:szCs w:val="28"/>
          <w:lang w:val="en-US"/>
        </w:rPr>
        <w:t>H</w:t>
      </w:r>
      <w:r w:rsidRPr="007C17CB">
        <w:rPr>
          <w:rFonts w:ascii="Times New Roman" w:hAnsi="Times New Roman"/>
          <w:sz w:val="28"/>
          <w:szCs w:val="28"/>
        </w:rPr>
        <w:t>31. Для расчёта использованы окна "Поиск решения", "Параметры поиска решения".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609975" cy="23526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8" t="49536" r="54626" b="21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Рисунок 1.Поиск решения.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Целевая функция </w:t>
      </w:r>
      <w:proofErr w:type="spellStart"/>
      <w:r w:rsidRPr="007C17CB">
        <w:rPr>
          <w:rFonts w:ascii="Times New Roman" w:hAnsi="Times New Roman"/>
          <w:sz w:val="28"/>
          <w:szCs w:val="28"/>
        </w:rPr>
        <w:t>σ</w:t>
      </w:r>
      <w:r w:rsidRPr="007C17CB">
        <w:rPr>
          <w:rFonts w:ascii="Times New Roman" w:hAnsi="Times New Roman"/>
          <w:sz w:val="28"/>
          <w:szCs w:val="28"/>
          <w:vertAlign w:val="subscript"/>
        </w:rPr>
        <w:t>р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05000" cy="609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09" t="30075" r="44197" b="60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находится в ячейке </w:t>
      </w:r>
      <w:r w:rsidRPr="007C17CB">
        <w:rPr>
          <w:rFonts w:ascii="Times New Roman" w:hAnsi="Times New Roman"/>
          <w:sz w:val="28"/>
          <w:szCs w:val="28"/>
          <w:lang w:val="en-US"/>
        </w:rPr>
        <w:t>F</w:t>
      </w:r>
      <w:r w:rsidRPr="007C17CB">
        <w:rPr>
          <w:rFonts w:ascii="Times New Roman" w:hAnsi="Times New Roman"/>
          <w:sz w:val="28"/>
          <w:szCs w:val="28"/>
        </w:rPr>
        <w:t xml:space="preserve">28, Ограничение 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7C17C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52650" cy="5810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06" t="38962" r="43033" b="53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lastRenderedPageBreak/>
        <w:t xml:space="preserve">находится в ячейках </w:t>
      </w:r>
      <w:r w:rsidRPr="007C17CB">
        <w:rPr>
          <w:rFonts w:ascii="Times New Roman" w:hAnsi="Times New Roman"/>
          <w:sz w:val="28"/>
          <w:szCs w:val="28"/>
          <w:lang w:val="en-US"/>
        </w:rPr>
        <w:t>F</w:t>
      </w:r>
      <w:r w:rsidRPr="007C17CB">
        <w:rPr>
          <w:rFonts w:ascii="Times New Roman" w:hAnsi="Times New Roman"/>
          <w:sz w:val="28"/>
          <w:szCs w:val="28"/>
        </w:rPr>
        <w:t xml:space="preserve">30, </w:t>
      </w:r>
      <w:r w:rsidRPr="007C17CB">
        <w:rPr>
          <w:rFonts w:ascii="Times New Roman" w:hAnsi="Times New Roman"/>
          <w:sz w:val="28"/>
          <w:szCs w:val="28"/>
          <w:lang w:val="en-US"/>
        </w:rPr>
        <w:t>H</w:t>
      </w:r>
      <w:r w:rsidRPr="007C17CB">
        <w:rPr>
          <w:rFonts w:ascii="Times New Roman" w:hAnsi="Times New Roman"/>
          <w:sz w:val="28"/>
          <w:szCs w:val="28"/>
        </w:rPr>
        <w:t xml:space="preserve">30. </w:t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7C17C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14425" cy="6286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45" t="46504" r="46530" b="4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находится в ячейках </w:t>
      </w:r>
      <w:r w:rsidRPr="007C17CB">
        <w:rPr>
          <w:rFonts w:ascii="Times New Roman" w:hAnsi="Times New Roman"/>
          <w:sz w:val="28"/>
          <w:szCs w:val="28"/>
          <w:lang w:val="en-US"/>
        </w:rPr>
        <w:t>F</w:t>
      </w:r>
      <w:r w:rsidRPr="007C17CB">
        <w:rPr>
          <w:rFonts w:ascii="Times New Roman" w:hAnsi="Times New Roman"/>
          <w:sz w:val="28"/>
          <w:szCs w:val="28"/>
        </w:rPr>
        <w:t xml:space="preserve">31, </w:t>
      </w:r>
      <w:r w:rsidRPr="007C17CB">
        <w:rPr>
          <w:rFonts w:ascii="Times New Roman" w:hAnsi="Times New Roman"/>
          <w:sz w:val="28"/>
          <w:szCs w:val="28"/>
          <w:lang w:val="en-US"/>
        </w:rPr>
        <w:t>H</w:t>
      </w:r>
      <w:r w:rsidRPr="007C17CB">
        <w:rPr>
          <w:rFonts w:ascii="Times New Roman" w:hAnsi="Times New Roman"/>
          <w:sz w:val="28"/>
          <w:szCs w:val="28"/>
        </w:rPr>
        <w:t xml:space="preserve">31. </w:t>
      </w:r>
    </w:p>
    <w:p w:rsidR="001440F4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>Получены следующие результаты.</w:t>
      </w:r>
    </w:p>
    <w:tbl>
      <w:tblPr>
        <w:tblW w:w="8674" w:type="dxa"/>
        <w:tblInd w:w="108" w:type="dxa"/>
        <w:tblLook w:val="04A0" w:firstRow="1" w:lastRow="0" w:firstColumn="1" w:lastColumn="0" w:noHBand="0" w:noVBand="1"/>
      </w:tblPr>
      <w:tblGrid>
        <w:gridCol w:w="1568"/>
        <w:gridCol w:w="997"/>
        <w:gridCol w:w="1012"/>
        <w:gridCol w:w="905"/>
        <w:gridCol w:w="1377"/>
        <w:gridCol w:w="1151"/>
        <w:gridCol w:w="1282"/>
        <w:gridCol w:w="955"/>
      </w:tblGrid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Срзнач</w:t>
            </w:r>
            <w:proofErr w:type="spellEnd"/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1,594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Дисп</w:t>
            </w:r>
            <w:proofErr w:type="spellEnd"/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180975</wp:posOffset>
                  </wp:positionV>
                  <wp:extent cx="1952625" cy="400050"/>
                  <wp:effectExtent l="0" t="0" r="9525" b="0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462" t="67442" r="26012" b="27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1"/>
            </w:tblGrid>
            <w:tr w:rsidR="001440F4" w:rsidRPr="0097324F" w:rsidTr="00391CDC">
              <w:trPr>
                <w:trHeight w:val="300"/>
                <w:tblCellSpacing w:w="0" w:type="dxa"/>
              </w:trPr>
              <w:tc>
                <w:tcPr>
                  <w:tcW w:w="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440F4" w:rsidRPr="0097324F" w:rsidRDefault="001440F4" w:rsidP="00391CDC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26,41788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17,6640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7,7476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675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cобственный</w:t>
            </w:r>
            <w:proofErr w:type="spellEnd"/>
            <w:r w:rsidRPr="0097324F">
              <w:rPr>
                <w:rFonts w:eastAsia="Times New Roman" w:cs="Calibri"/>
                <w:color w:val="000000"/>
                <w:lang w:eastAsia="ru-RU"/>
              </w:rPr>
              <w:t xml:space="preserve"> риск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рыночный риск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общий риск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885825</wp:posOffset>
                  </wp:positionH>
                  <wp:positionV relativeFrom="paragraph">
                    <wp:posOffset>19050</wp:posOffset>
                  </wp:positionV>
                  <wp:extent cx="3676650" cy="361950"/>
                  <wp:effectExtent l="0" t="0" r="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79" t="74767" r="4047" b="20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52"/>
            </w:tblGrid>
            <w:tr w:rsidR="001440F4" w:rsidRPr="0097324F" w:rsidTr="00391CDC">
              <w:trPr>
                <w:trHeight w:val="30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440F4" w:rsidRPr="0097324F" w:rsidRDefault="001440F4" w:rsidP="00391CDC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  <w:r w:rsidRPr="0097324F">
                    <w:rPr>
                      <w:rFonts w:eastAsia="Times New Roman" w:cs="Calibri"/>
                      <w:color w:val="000000"/>
                      <w:lang w:eastAsia="ru-RU"/>
                    </w:rPr>
                    <w:t>номер ценной</w:t>
                  </w:r>
                </w:p>
              </w:tc>
            </w:tr>
          </w:tbl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бумаги i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15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m1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4,1602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0,1278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3,7241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4,4080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0,657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4,2539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15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m2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1,3852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0,5289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1,1497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2,9193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2,718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3,8906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32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Вектор долей ценных бумаг,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32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минимизирующих</w:t>
            </w:r>
            <w:proofErr w:type="spellEnd"/>
            <w:r w:rsidRPr="0097324F">
              <w:rPr>
                <w:rFonts w:eastAsia="Times New Roman" w:cs="Calibri"/>
                <w:color w:val="000000"/>
                <w:lang w:eastAsia="ru-RU"/>
              </w:rPr>
              <w:t xml:space="preserve"> риск портфеля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x1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x2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ЦФ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32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Значение долей ценных бумаг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0,4501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0,549874997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3,021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Ограничения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лев.часть</w:t>
            </w:r>
            <w:proofErr w:type="spellEnd"/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знак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пр.часть</w:t>
            </w:r>
            <w:proofErr w:type="spellEnd"/>
          </w:p>
        </w:tc>
      </w:tr>
      <w:tr w:rsidR="001440F4" w:rsidRPr="0097324F" w:rsidTr="00391CDC">
        <w:trPr>
          <w:trHeight w:val="63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19050</wp:posOffset>
                  </wp:positionV>
                  <wp:extent cx="1733550" cy="571500"/>
                  <wp:effectExtent l="0" t="0" r="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65" t="52557" r="57330" b="40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52"/>
            </w:tblGrid>
            <w:tr w:rsidR="001440F4" w:rsidRPr="0097324F" w:rsidTr="00391CDC">
              <w:trPr>
                <w:trHeight w:val="630"/>
                <w:tblCellSpacing w:w="0" w:type="dxa"/>
              </w:trPr>
              <w:tc>
                <w:tcPr>
                  <w:tcW w:w="14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1440F4" w:rsidRPr="0097324F" w:rsidRDefault="001440F4" w:rsidP="00391CDC">
                  <w:pPr>
                    <w:spacing w:after="0" w:line="240" w:lineRule="auto"/>
                    <w:rPr>
                      <w:rFonts w:eastAsia="Times New Roman" w:cs="Calibri"/>
                      <w:color w:val="000000"/>
                      <w:lang w:eastAsia="ru-RU"/>
                    </w:rPr>
                  </w:pPr>
                </w:p>
              </w:tc>
            </w:tr>
          </w:tbl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4,364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2,22825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3,19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&gt;=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 xml:space="preserve"> =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график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бета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SML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97324F">
              <w:rPr>
                <w:rFonts w:eastAsia="Times New Roman" w:cs="Calibri"/>
                <w:color w:val="000000"/>
                <w:lang w:eastAsia="ru-RU"/>
              </w:rPr>
              <w:t>mf</w:t>
            </w:r>
            <w:proofErr w:type="spellEnd"/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440F4" w:rsidRPr="0097324F" w:rsidTr="00391CDC">
        <w:trPr>
          <w:trHeight w:val="300"/>
        </w:trPr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5,970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97324F">
              <w:rPr>
                <w:rFonts w:eastAsia="Times New Roman" w:cs="Calibri"/>
                <w:color w:val="000000"/>
                <w:lang w:eastAsia="ru-RU"/>
              </w:rPr>
              <w:t>0,5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440F4" w:rsidRPr="0097324F" w:rsidRDefault="001440F4" w:rsidP="00391C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27.Результаты</w:t>
      </w:r>
    </w:p>
    <w:p w:rsidR="001B0068" w:rsidRPr="001B0068" w:rsidRDefault="001440F4" w:rsidP="001B0068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  <w:r w:rsidRPr="007C17CB">
        <w:rPr>
          <w:rFonts w:ascii="Times New Roman" w:hAnsi="Times New Roman"/>
          <w:sz w:val="28"/>
          <w:szCs w:val="28"/>
        </w:rPr>
        <w:t xml:space="preserve">Минимальный риск портфеля равен </w:t>
      </w:r>
      <w:r w:rsidR="001B0068" w:rsidRPr="001B0068">
        <w:rPr>
          <w:rFonts w:eastAsia="Times New Roman" w:cs="Calibri"/>
          <w:color w:val="000000"/>
          <w:sz w:val="28"/>
          <w:szCs w:val="28"/>
          <w:lang w:eastAsia="ru-RU"/>
        </w:rPr>
        <w:t>3,021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lastRenderedPageBreak/>
        <w:t xml:space="preserve">Доля в портфеле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7C17CB">
        <w:rPr>
          <w:rFonts w:ascii="Times New Roman" w:hAnsi="Times New Roman"/>
          <w:sz w:val="28"/>
          <w:szCs w:val="28"/>
          <w:lang w:val="en-US"/>
        </w:rPr>
        <w:t>x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 xml:space="preserve"> равна  </w:t>
      </w:r>
      <w:r w:rsidR="001B0068">
        <w:rPr>
          <w:rFonts w:ascii="Times New Roman" w:hAnsi="Times New Roman"/>
          <w:sz w:val="28"/>
          <w:szCs w:val="28"/>
        </w:rPr>
        <w:t>0,450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2470150</wp:posOffset>
            </wp:positionH>
            <wp:positionV relativeFrom="page">
              <wp:posOffset>7370445</wp:posOffset>
            </wp:positionV>
            <wp:extent cx="320040" cy="319405"/>
            <wp:effectExtent l="0" t="0" r="3810" b="444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165" t="51906" r="54614" b="42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17CB">
        <w:rPr>
          <w:rFonts w:ascii="Times New Roman" w:hAnsi="Times New Roman"/>
          <w:sz w:val="28"/>
          <w:szCs w:val="28"/>
        </w:rPr>
        <w:t xml:space="preserve">Доля в портфеле второй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7C17CB">
        <w:rPr>
          <w:rFonts w:ascii="Times New Roman" w:hAnsi="Times New Roman"/>
          <w:sz w:val="28"/>
          <w:szCs w:val="28"/>
          <w:lang w:val="en-US"/>
        </w:rPr>
        <w:t>x</w:t>
      </w:r>
      <w:r w:rsidRPr="007C17CB">
        <w:rPr>
          <w:rFonts w:ascii="Times New Roman" w:hAnsi="Times New Roman"/>
          <w:sz w:val="28"/>
          <w:szCs w:val="28"/>
          <w:vertAlign w:val="subscript"/>
        </w:rPr>
        <w:t>2</w:t>
      </w:r>
      <w:r w:rsidRPr="007C17CB">
        <w:rPr>
          <w:rFonts w:ascii="Times New Roman" w:hAnsi="Times New Roman"/>
          <w:sz w:val="28"/>
          <w:szCs w:val="28"/>
        </w:rPr>
        <w:t xml:space="preserve"> равна  </w:t>
      </w:r>
      <w:r w:rsidR="001B0068">
        <w:rPr>
          <w:rFonts w:ascii="Times New Roman" w:hAnsi="Times New Roman"/>
          <w:sz w:val="28"/>
          <w:szCs w:val="28"/>
        </w:rPr>
        <w:t>0,549</w:t>
      </w:r>
      <w:r w:rsidRPr="007C17CB">
        <w:rPr>
          <w:rFonts w:ascii="Times New Roman" w:hAnsi="Times New Roman"/>
          <w:sz w:val="28"/>
          <w:szCs w:val="28"/>
        </w:rPr>
        <w:t>.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Доходность портфеля 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не меньше, чем у </w:t>
      </w:r>
      <w:proofErr w:type="spellStart"/>
      <w:r w:rsidRPr="007C17CB">
        <w:rPr>
          <w:rFonts w:ascii="Times New Roman" w:hAnsi="Times New Roman"/>
          <w:sz w:val="28"/>
          <w:szCs w:val="28"/>
        </w:rPr>
        <w:t>безрисковых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ценных бумаг 0.5 и составляет </w:t>
      </w:r>
      <w:r w:rsidR="001B0068">
        <w:rPr>
          <w:rFonts w:ascii="Times New Roman" w:hAnsi="Times New Roman"/>
          <w:sz w:val="28"/>
          <w:szCs w:val="28"/>
        </w:rPr>
        <w:t>3,189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Доходность первой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7C17CB">
        <w:rPr>
          <w:rFonts w:ascii="Times New Roman" w:hAnsi="Times New Roman"/>
          <w:sz w:val="28"/>
          <w:szCs w:val="28"/>
          <w:lang w:val="en-US"/>
        </w:rPr>
        <w:t>x</w:t>
      </w:r>
      <w:r w:rsidRPr="007C17CB">
        <w:rPr>
          <w:rFonts w:ascii="Times New Roman" w:hAnsi="Times New Roman"/>
          <w:sz w:val="28"/>
          <w:szCs w:val="28"/>
          <w:vertAlign w:val="subscript"/>
        </w:rPr>
        <w:t>1</w:t>
      </w:r>
      <w:r w:rsidRPr="007C17CB">
        <w:rPr>
          <w:rFonts w:ascii="Times New Roman" w:hAnsi="Times New Roman"/>
          <w:sz w:val="28"/>
          <w:szCs w:val="28"/>
        </w:rPr>
        <w:t xml:space="preserve"> равна  </w:t>
      </w:r>
      <w:r w:rsidR="001B0068" w:rsidRPr="001B0068">
        <w:rPr>
          <w:rFonts w:ascii="Times New Roman" w:hAnsi="Times New Roman"/>
          <w:sz w:val="28"/>
          <w:szCs w:val="28"/>
        </w:rPr>
        <w:t>4,364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 xml:space="preserve">Доходность второй </w:t>
      </w:r>
      <w:proofErr w:type="gramStart"/>
      <w:r w:rsidRPr="007C17CB">
        <w:rPr>
          <w:rFonts w:ascii="Times New Roman" w:hAnsi="Times New Roman"/>
          <w:sz w:val="28"/>
          <w:szCs w:val="28"/>
        </w:rPr>
        <w:t>ценной  бумаги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</w:t>
      </w:r>
      <w:r w:rsidRPr="007C17CB">
        <w:rPr>
          <w:rFonts w:ascii="Times New Roman" w:hAnsi="Times New Roman"/>
          <w:sz w:val="28"/>
          <w:szCs w:val="28"/>
          <w:lang w:val="en-US"/>
        </w:rPr>
        <w:t>x</w:t>
      </w:r>
      <w:r w:rsidRPr="007C17CB">
        <w:rPr>
          <w:rFonts w:ascii="Times New Roman" w:hAnsi="Times New Roman"/>
          <w:sz w:val="28"/>
          <w:szCs w:val="28"/>
          <w:vertAlign w:val="subscript"/>
        </w:rPr>
        <w:t>2</w:t>
      </w:r>
      <w:r w:rsidRPr="007C17CB">
        <w:rPr>
          <w:rFonts w:ascii="Times New Roman" w:hAnsi="Times New Roman"/>
          <w:sz w:val="28"/>
          <w:szCs w:val="28"/>
        </w:rPr>
        <w:t xml:space="preserve"> равна  </w:t>
      </w:r>
      <w:r w:rsidR="001B0068">
        <w:rPr>
          <w:rFonts w:ascii="Times New Roman" w:hAnsi="Times New Roman"/>
          <w:sz w:val="28"/>
          <w:szCs w:val="28"/>
        </w:rPr>
        <w:t>2,228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tab/>
        <w:t>Связь между доходом ценной бумаги и ее бета - коэффициентом линейная и называется линией рынка ценных бумаг (</w:t>
      </w:r>
      <w:proofErr w:type="spellStart"/>
      <w:r w:rsidRPr="007C17CB">
        <w:rPr>
          <w:rFonts w:ascii="Times New Roman" w:hAnsi="Times New Roman"/>
          <w:sz w:val="28"/>
          <w:szCs w:val="28"/>
        </w:rPr>
        <w:t>Security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C17CB">
        <w:rPr>
          <w:rFonts w:ascii="Times New Roman" w:hAnsi="Times New Roman"/>
          <w:sz w:val="28"/>
          <w:szCs w:val="28"/>
        </w:rPr>
        <w:t>Market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C17CB">
        <w:rPr>
          <w:rFonts w:ascii="Times New Roman" w:hAnsi="Times New Roman"/>
          <w:sz w:val="28"/>
          <w:szCs w:val="28"/>
        </w:rPr>
        <w:t>Line</w:t>
      </w:r>
      <w:proofErr w:type="spellEnd"/>
      <w:r w:rsidRPr="007C17CB">
        <w:rPr>
          <w:rFonts w:ascii="Times New Roman" w:hAnsi="Times New Roman"/>
          <w:sz w:val="28"/>
          <w:szCs w:val="28"/>
        </w:rPr>
        <w:t xml:space="preserve"> — SML</w:t>
      </w:r>
      <w:proofErr w:type="gramStart"/>
      <w:r w:rsidRPr="007C17CB">
        <w:rPr>
          <w:rFonts w:ascii="Times New Roman" w:hAnsi="Times New Roman"/>
          <w:sz w:val="28"/>
          <w:szCs w:val="28"/>
        </w:rPr>
        <w:t>).Уравнение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SML может быть записано в форме: 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C17CB">
        <w:rPr>
          <w:rFonts w:ascii="Times New Roman" w:hAnsi="Times New Roman"/>
          <w:sz w:val="28"/>
          <w:szCs w:val="28"/>
        </w:rPr>
        <w:object w:dxaOrig="2820" w:dyaOrig="4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9.5pt;height:21pt" o:ole="" fillcolor="window">
            <v:imagedata r:id="rId14" o:title=""/>
          </v:shape>
          <o:OLEObject Type="Embed" ProgID="Equation.3" ShapeID="_x0000_i1025" DrawAspect="Content" ObjectID="_1525950189" r:id="rId15"/>
        </w:objec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7C17CB">
        <w:rPr>
          <w:rFonts w:ascii="Times New Roman" w:hAnsi="Times New Roman"/>
          <w:sz w:val="28"/>
          <w:szCs w:val="28"/>
        </w:rPr>
        <w:t>На графике SML по горизонтальной оси отло</w:t>
      </w:r>
      <w:r w:rsidRPr="007C17CB">
        <w:rPr>
          <w:rFonts w:ascii="Times New Roman" w:hAnsi="Times New Roman"/>
          <w:sz w:val="28"/>
          <w:szCs w:val="28"/>
        </w:rPr>
        <w:softHyphen/>
        <w:t>жены коэффициенты β, по вертикальной — эффективности бу</w:t>
      </w:r>
      <w:r w:rsidRPr="007C17CB">
        <w:rPr>
          <w:rFonts w:ascii="Times New Roman" w:hAnsi="Times New Roman"/>
          <w:sz w:val="28"/>
          <w:szCs w:val="28"/>
        </w:rPr>
        <w:softHyphen/>
        <w:t>маг или портфелей. Но эта прямая SML отражает идеальную зависимость между β и эффективностью бумаг и портфелей. Все точки, лежащие на прямой SML, соответствуют «справедливо» оцененным бумагам (портфе</w:t>
      </w:r>
      <w:r w:rsidRPr="007C17CB">
        <w:rPr>
          <w:rFonts w:ascii="Times New Roman" w:hAnsi="Times New Roman"/>
          <w:sz w:val="28"/>
          <w:szCs w:val="28"/>
        </w:rPr>
        <w:softHyphen/>
        <w:t>лям), а те, которые лежат выше /ниже этой линии, — недо</w:t>
      </w:r>
      <w:r w:rsidRPr="007C17CB">
        <w:rPr>
          <w:rFonts w:ascii="Times New Roman" w:hAnsi="Times New Roman"/>
          <w:sz w:val="28"/>
          <w:szCs w:val="28"/>
        </w:rPr>
        <w:softHyphen/>
        <w:t>оцененным/переоцененным. Графическое изображение линии рынка ценных бумаг приведено на рисунке.</w:t>
      </w: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7324F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52875" cy="27527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0F4" w:rsidRPr="007C17CB" w:rsidRDefault="001440F4" w:rsidP="001440F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График 2. И</w:t>
      </w:r>
      <w:r w:rsidRPr="007C17CB">
        <w:rPr>
          <w:rFonts w:ascii="Times New Roman" w:hAnsi="Times New Roman"/>
          <w:sz w:val="28"/>
          <w:szCs w:val="28"/>
        </w:rPr>
        <w:t>зображение линии рынка ценных бумаг</w:t>
      </w:r>
    </w:p>
    <w:p w:rsidR="001440F4" w:rsidRPr="007C17CB" w:rsidRDefault="001440F4" w:rsidP="001440F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  <w:r w:rsidRPr="007C17CB">
        <w:rPr>
          <w:rFonts w:ascii="Times New Roman" w:hAnsi="Times New Roman"/>
          <w:sz w:val="28"/>
          <w:szCs w:val="28"/>
        </w:rPr>
        <w:t xml:space="preserve">Судя по графику, составленный портфель ценных бумаг относится к недооценённым, т.к. точка "доходность портфеля" на графике </w:t>
      </w:r>
      <w:proofErr w:type="gramStart"/>
      <w:r w:rsidRPr="007C17CB">
        <w:rPr>
          <w:rFonts w:ascii="Times New Roman" w:hAnsi="Times New Roman"/>
          <w:sz w:val="28"/>
          <w:szCs w:val="28"/>
          <w:lang w:val="en-US"/>
        </w:rPr>
        <w:t>SML</w:t>
      </w:r>
      <w:r w:rsidRPr="007C17CB">
        <w:rPr>
          <w:rFonts w:ascii="Times New Roman" w:hAnsi="Times New Roman"/>
          <w:sz w:val="28"/>
          <w:szCs w:val="28"/>
        </w:rPr>
        <w:t xml:space="preserve">  выше</w:t>
      </w:r>
      <w:proofErr w:type="gramEnd"/>
      <w:r w:rsidRPr="007C17CB">
        <w:rPr>
          <w:rFonts w:ascii="Times New Roman" w:hAnsi="Times New Roman"/>
          <w:sz w:val="28"/>
          <w:szCs w:val="28"/>
        </w:rPr>
        <w:t xml:space="preserve"> графика.</w:t>
      </w: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Default="001440F4" w:rsidP="001440F4">
      <w:pPr>
        <w:jc w:val="both"/>
        <w:rPr>
          <w:rFonts w:ascii="Times New Roman" w:hAnsi="Times New Roman"/>
          <w:sz w:val="28"/>
          <w:szCs w:val="28"/>
        </w:rPr>
      </w:pPr>
    </w:p>
    <w:p w:rsidR="001440F4" w:rsidRPr="00065C17" w:rsidRDefault="001440F4" w:rsidP="001440F4">
      <w:pPr>
        <w:pStyle w:val="a3"/>
        <w:spacing w:line="360" w:lineRule="auto"/>
        <w:ind w:firstLine="0"/>
        <w:jc w:val="center"/>
        <w:rPr>
          <w:szCs w:val="28"/>
        </w:rPr>
      </w:pPr>
      <w:r w:rsidRPr="00065C17">
        <w:rPr>
          <w:szCs w:val="28"/>
        </w:rPr>
        <w:lastRenderedPageBreak/>
        <w:t>Список литературы</w:t>
      </w:r>
    </w:p>
    <w:p w:rsidR="001440F4" w:rsidRPr="00065C17" w:rsidRDefault="001440F4" w:rsidP="001440F4">
      <w:pPr>
        <w:pStyle w:val="a3"/>
        <w:spacing w:line="360" w:lineRule="auto"/>
        <w:ind w:firstLine="0"/>
        <w:jc w:val="center"/>
        <w:rPr>
          <w:szCs w:val="28"/>
        </w:rPr>
      </w:pPr>
    </w:p>
    <w:p w:rsidR="001440F4" w:rsidRPr="00065C17" w:rsidRDefault="001440F4" w:rsidP="001440F4">
      <w:pPr>
        <w:pStyle w:val="a3"/>
        <w:spacing w:line="360" w:lineRule="auto"/>
        <w:ind w:firstLine="0"/>
        <w:jc w:val="center"/>
        <w:rPr>
          <w:szCs w:val="28"/>
        </w:rPr>
      </w:pPr>
      <w:r w:rsidRPr="00065C17">
        <w:rPr>
          <w:szCs w:val="28"/>
        </w:rPr>
        <w:t>Основная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065C17">
        <w:rPr>
          <w:rFonts w:ascii="Times New Roman" w:hAnsi="Times New Roman"/>
          <w:spacing w:val="-6"/>
          <w:sz w:val="28"/>
          <w:szCs w:val="28"/>
        </w:rPr>
        <w:t>Финансовая математика: математическое моделирование финансо</w:t>
      </w:r>
      <w:r w:rsidRPr="00065C17">
        <w:rPr>
          <w:rFonts w:ascii="Times New Roman" w:hAnsi="Times New Roman"/>
          <w:spacing w:val="-6"/>
          <w:sz w:val="28"/>
          <w:szCs w:val="28"/>
        </w:rPr>
        <w:softHyphen/>
      </w:r>
      <w:r w:rsidRPr="00065C17">
        <w:rPr>
          <w:rFonts w:ascii="Times New Roman" w:hAnsi="Times New Roman"/>
          <w:sz w:val="28"/>
          <w:szCs w:val="28"/>
        </w:rPr>
        <w:t xml:space="preserve">вых операций: Учебное пособие под ред. </w:t>
      </w: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Половникова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 В.А., Пилипенко</w:t>
      </w:r>
      <w:r w:rsidR="00E1758D">
        <w:rPr>
          <w:rFonts w:ascii="Times New Roman" w:hAnsi="Times New Roman"/>
          <w:spacing w:val="-6"/>
          <w:sz w:val="28"/>
          <w:szCs w:val="28"/>
        </w:rPr>
        <w:t xml:space="preserve"> А.И. М.: Вузовский учебник, 201</w:t>
      </w:r>
      <w:r w:rsidRPr="00065C17">
        <w:rPr>
          <w:rFonts w:ascii="Times New Roman" w:hAnsi="Times New Roman"/>
          <w:spacing w:val="-6"/>
          <w:sz w:val="28"/>
          <w:szCs w:val="28"/>
        </w:rPr>
        <w:t>4. – 360 с.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065C17">
        <w:rPr>
          <w:rFonts w:ascii="Times New Roman" w:hAnsi="Times New Roman"/>
          <w:spacing w:val="-6"/>
          <w:sz w:val="28"/>
          <w:szCs w:val="28"/>
        </w:rPr>
        <w:t>Горчаков А.А., Орлова И.В. Компьютерные экономико-математи</w:t>
      </w:r>
      <w:r w:rsidRPr="00065C17">
        <w:rPr>
          <w:rFonts w:ascii="Times New Roman" w:hAnsi="Times New Roman"/>
          <w:spacing w:val="-6"/>
          <w:sz w:val="28"/>
          <w:szCs w:val="28"/>
        </w:rPr>
        <w:softHyphen/>
      </w:r>
      <w:r w:rsidR="00E1758D">
        <w:rPr>
          <w:rFonts w:ascii="Times New Roman" w:hAnsi="Times New Roman"/>
          <w:spacing w:val="-6"/>
          <w:sz w:val="28"/>
          <w:szCs w:val="28"/>
        </w:rPr>
        <w:t>ческие модели. — М.: ЮНИТИ, 2014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065C17">
        <w:rPr>
          <w:rFonts w:ascii="Times New Roman" w:hAnsi="Times New Roman"/>
          <w:spacing w:val="-6"/>
          <w:sz w:val="28"/>
          <w:szCs w:val="28"/>
        </w:rPr>
        <w:t>Орлова И.В., Половников В.А., Федосеев В.В. Курс лекций по эко</w:t>
      </w:r>
      <w:r w:rsidRPr="00065C17">
        <w:rPr>
          <w:rFonts w:ascii="Times New Roman" w:hAnsi="Times New Roman"/>
          <w:spacing w:val="-6"/>
          <w:sz w:val="28"/>
          <w:szCs w:val="28"/>
        </w:rPr>
        <w:softHyphen/>
        <w:t xml:space="preserve">номико-математическому моделированию. — М.: </w:t>
      </w:r>
      <w:r w:rsidR="00E1758D">
        <w:rPr>
          <w:rFonts w:ascii="Times New Roman" w:hAnsi="Times New Roman"/>
          <w:spacing w:val="-6"/>
          <w:sz w:val="28"/>
          <w:szCs w:val="28"/>
        </w:rPr>
        <w:t>Экономическое об</w:t>
      </w:r>
      <w:r w:rsidR="00E1758D">
        <w:rPr>
          <w:rFonts w:ascii="Times New Roman" w:hAnsi="Times New Roman"/>
          <w:spacing w:val="-6"/>
          <w:sz w:val="28"/>
          <w:szCs w:val="28"/>
        </w:rPr>
        <w:softHyphen/>
        <w:t>разование, 2012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065C17">
        <w:rPr>
          <w:rFonts w:ascii="Times New Roman" w:hAnsi="Times New Roman"/>
          <w:spacing w:val="-6"/>
          <w:sz w:val="28"/>
          <w:szCs w:val="28"/>
        </w:rPr>
        <w:t xml:space="preserve">Под ред. В.В. Федосеева. Экономико-математические методы и прикладные модели. — </w:t>
      </w:r>
      <w:r w:rsidR="00E1758D">
        <w:rPr>
          <w:rFonts w:ascii="Times New Roman" w:hAnsi="Times New Roman"/>
          <w:spacing w:val="-6"/>
          <w:sz w:val="28"/>
          <w:szCs w:val="28"/>
        </w:rPr>
        <w:t>М.: ЮНИТИ, 2012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Лукашин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 Ю.П. Финансо</w:t>
      </w:r>
      <w:r w:rsidR="00E1758D">
        <w:rPr>
          <w:rFonts w:ascii="Times New Roman" w:hAnsi="Times New Roman"/>
          <w:spacing w:val="-6"/>
          <w:sz w:val="28"/>
          <w:szCs w:val="28"/>
        </w:rPr>
        <w:t>вая математика. — М.: МЭСИ, 2012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E1758D" w:rsidRDefault="001440F4" w:rsidP="00E1758D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Уотшем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 </w:t>
      </w: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Т.Дж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., </w:t>
      </w: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Паррамоу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 К. Количественные методы в финансах / Под ред. </w:t>
      </w:r>
      <w:r w:rsidR="00E1758D">
        <w:rPr>
          <w:rFonts w:ascii="Times New Roman" w:hAnsi="Times New Roman"/>
          <w:spacing w:val="-6"/>
          <w:sz w:val="28"/>
          <w:szCs w:val="28"/>
        </w:rPr>
        <w:t>М.Р. Ефимовой. — М.: ЮНИТИ, 2012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E1758D" w:rsidRDefault="001440F4" w:rsidP="00E1758D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E1758D">
        <w:rPr>
          <w:rFonts w:ascii="Times New Roman" w:hAnsi="Times New Roman"/>
          <w:spacing w:val="-6"/>
          <w:sz w:val="28"/>
          <w:szCs w:val="28"/>
        </w:rPr>
        <w:t>Четыркин Е.М. Финанс</w:t>
      </w:r>
      <w:r w:rsidR="00E1758D">
        <w:rPr>
          <w:rFonts w:ascii="Times New Roman" w:hAnsi="Times New Roman"/>
          <w:spacing w:val="-6"/>
          <w:sz w:val="28"/>
          <w:szCs w:val="28"/>
        </w:rPr>
        <w:t>овая математика. — М: Дело, 2013</w:t>
      </w:r>
      <w:r w:rsidRPr="00E1758D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065C17">
        <w:rPr>
          <w:rFonts w:ascii="Times New Roman" w:hAnsi="Times New Roman"/>
          <w:spacing w:val="-6"/>
          <w:sz w:val="28"/>
          <w:szCs w:val="28"/>
        </w:rPr>
        <w:t>Лукасевич</w:t>
      </w:r>
      <w:proofErr w:type="spellEnd"/>
      <w:r w:rsidRPr="00065C17">
        <w:rPr>
          <w:rFonts w:ascii="Times New Roman" w:hAnsi="Times New Roman"/>
          <w:spacing w:val="-6"/>
          <w:sz w:val="28"/>
          <w:szCs w:val="28"/>
        </w:rPr>
        <w:t xml:space="preserve"> И.Я. Анализ финансовых операций. Методы, модели, техни</w:t>
      </w:r>
      <w:r w:rsidR="00E1758D">
        <w:rPr>
          <w:rFonts w:ascii="Times New Roman" w:hAnsi="Times New Roman"/>
          <w:spacing w:val="-6"/>
          <w:sz w:val="28"/>
          <w:szCs w:val="28"/>
        </w:rPr>
        <w:t>ка вычислений. — М.: ЮНИТИ, 2012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1440F4" w:rsidRPr="00065C17" w:rsidRDefault="001440F4" w:rsidP="001440F4">
      <w:pPr>
        <w:numPr>
          <w:ilvl w:val="0"/>
          <w:numId w:val="1"/>
        </w:numPr>
        <w:shd w:val="clear" w:color="auto" w:fill="FFFFFF"/>
        <w:spacing w:after="0" w:line="360" w:lineRule="auto"/>
        <w:ind w:right="10"/>
        <w:jc w:val="both"/>
        <w:rPr>
          <w:rFonts w:ascii="Times New Roman" w:hAnsi="Times New Roman"/>
          <w:spacing w:val="-6"/>
          <w:sz w:val="28"/>
          <w:szCs w:val="28"/>
        </w:rPr>
      </w:pPr>
      <w:r w:rsidRPr="00065C17">
        <w:rPr>
          <w:rFonts w:ascii="Times New Roman" w:hAnsi="Times New Roman"/>
          <w:spacing w:val="-6"/>
          <w:sz w:val="28"/>
          <w:szCs w:val="28"/>
        </w:rPr>
        <w:t>Малыхин В.И. Финансовая математика: Учебное пособие дл</w:t>
      </w:r>
      <w:r w:rsidR="00E1758D">
        <w:rPr>
          <w:rFonts w:ascii="Times New Roman" w:hAnsi="Times New Roman"/>
          <w:spacing w:val="-6"/>
          <w:sz w:val="28"/>
          <w:szCs w:val="28"/>
        </w:rPr>
        <w:t>я ву</w:t>
      </w:r>
      <w:r w:rsidR="00E1758D">
        <w:rPr>
          <w:rFonts w:ascii="Times New Roman" w:hAnsi="Times New Roman"/>
          <w:spacing w:val="-6"/>
          <w:sz w:val="28"/>
          <w:szCs w:val="28"/>
        </w:rPr>
        <w:softHyphen/>
        <w:t>зов. — М.: ЮНИТИ-ДАНА, 2014</w:t>
      </w:r>
      <w:r w:rsidRPr="00065C17">
        <w:rPr>
          <w:rFonts w:ascii="Times New Roman" w:hAnsi="Times New Roman"/>
          <w:spacing w:val="-6"/>
          <w:sz w:val="28"/>
          <w:szCs w:val="28"/>
        </w:rPr>
        <w:t>.</w:t>
      </w:r>
    </w:p>
    <w:p w:rsidR="00C970CB" w:rsidRDefault="00C970CB"/>
    <w:sectPr w:rsidR="00C970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etersburgC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4953B61"/>
    <w:multiLevelType w:val="hybridMultilevel"/>
    <w:tmpl w:val="397A6E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0F4"/>
    <w:rsid w:val="00063DB6"/>
    <w:rsid w:val="00101B36"/>
    <w:rsid w:val="001440F4"/>
    <w:rsid w:val="001B0068"/>
    <w:rsid w:val="003B4A34"/>
    <w:rsid w:val="00826C58"/>
    <w:rsid w:val="00C970CB"/>
    <w:rsid w:val="00E1758D"/>
    <w:rsid w:val="00E90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5A3664-6859-454D-8824-D3891C270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40F4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7">
    <w:name w:val="Pa7"/>
    <w:basedOn w:val="a"/>
    <w:next w:val="a"/>
    <w:uiPriority w:val="99"/>
    <w:rsid w:val="001440F4"/>
    <w:pPr>
      <w:autoSpaceDE w:val="0"/>
      <w:autoSpaceDN w:val="0"/>
      <w:adjustRightInd w:val="0"/>
      <w:spacing w:after="0" w:line="211" w:lineRule="atLeast"/>
    </w:pPr>
    <w:rPr>
      <w:rFonts w:ascii="PetersburgC" w:hAnsi="PetersburgC"/>
      <w:sz w:val="24"/>
      <w:szCs w:val="24"/>
    </w:rPr>
  </w:style>
  <w:style w:type="paragraph" w:styleId="a3">
    <w:name w:val="Body Text Indent"/>
    <w:basedOn w:val="a"/>
    <w:link w:val="a4"/>
    <w:semiHidden/>
    <w:rsid w:val="001440F4"/>
    <w:pPr>
      <w:spacing w:after="0" w:line="24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1440F4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3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3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04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oleObject" Target="embeddings/oleObject1.bin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10</Pages>
  <Words>1038</Words>
  <Characters>5918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2016-05-28T10:23:00Z</dcterms:created>
  <dcterms:modified xsi:type="dcterms:W3CDTF">2016-05-28T11:17:00Z</dcterms:modified>
</cp:coreProperties>
</file>