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CBA" w:rsidRDefault="009C1759" w:rsidP="009C1759">
      <w:pPr>
        <w:ind w:firstLine="0"/>
        <w:jc w:val="center"/>
        <w:rPr>
          <w:b/>
          <w:sz w:val="32"/>
          <w:szCs w:val="32"/>
        </w:rPr>
      </w:pPr>
      <w:r>
        <w:rPr>
          <w:b/>
          <w:sz w:val="32"/>
          <w:szCs w:val="32"/>
        </w:rPr>
        <w:t>Содержание</w:t>
      </w:r>
    </w:p>
    <w:p w:rsidR="009C1759" w:rsidRDefault="009C1759" w:rsidP="009C1759"/>
    <w:p w:rsidR="009C1759" w:rsidRDefault="00096907" w:rsidP="00096907">
      <w:pPr>
        <w:pStyle w:val="a3"/>
        <w:numPr>
          <w:ilvl w:val="0"/>
          <w:numId w:val="1"/>
        </w:numPr>
      </w:pPr>
      <w:r>
        <w:t>Разработка рекламной стратегии……………</w:t>
      </w:r>
      <w:r w:rsidR="0043349A">
        <w:t>…………………………3</w:t>
      </w:r>
    </w:p>
    <w:p w:rsidR="00096907" w:rsidRDefault="00096907" w:rsidP="00096907">
      <w:pPr>
        <w:pStyle w:val="a3"/>
        <w:numPr>
          <w:ilvl w:val="0"/>
          <w:numId w:val="1"/>
        </w:numPr>
      </w:pPr>
      <w:r>
        <w:t>Тактический контроль рекламы…………</w:t>
      </w:r>
      <w:r w:rsidR="00C424FE">
        <w:t>……………………………11</w:t>
      </w:r>
    </w:p>
    <w:p w:rsidR="00096907" w:rsidRDefault="00096907" w:rsidP="00096907">
      <w:pPr>
        <w:pStyle w:val="a3"/>
        <w:numPr>
          <w:ilvl w:val="0"/>
          <w:numId w:val="1"/>
        </w:numPr>
      </w:pPr>
      <w:r>
        <w:t>Тест………………</w:t>
      </w:r>
      <w:r w:rsidR="00FF5C75">
        <w:t>……………………………………………………..16</w:t>
      </w:r>
    </w:p>
    <w:p w:rsidR="00096907" w:rsidRDefault="00096907" w:rsidP="00096907">
      <w:pPr>
        <w:ind w:left="709" w:firstLine="0"/>
      </w:pPr>
      <w:r>
        <w:t>Список литературы……………</w:t>
      </w:r>
      <w:r w:rsidR="000A7322">
        <w:t>………………………………………….17</w:t>
      </w:r>
    </w:p>
    <w:p w:rsidR="00096907" w:rsidRDefault="00096907"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096907"/>
    <w:p w:rsidR="00C16E7B" w:rsidRDefault="00C16E7B" w:rsidP="0043349A">
      <w:pPr>
        <w:ind w:firstLine="0"/>
      </w:pPr>
    </w:p>
    <w:p w:rsidR="00C16E7B" w:rsidRDefault="00C16E7B" w:rsidP="00C16E7B">
      <w:pPr>
        <w:pStyle w:val="a3"/>
        <w:numPr>
          <w:ilvl w:val="0"/>
          <w:numId w:val="2"/>
        </w:numPr>
        <w:jc w:val="center"/>
        <w:rPr>
          <w:b/>
          <w:sz w:val="32"/>
          <w:szCs w:val="32"/>
        </w:rPr>
      </w:pPr>
      <w:r>
        <w:rPr>
          <w:b/>
          <w:sz w:val="32"/>
          <w:szCs w:val="32"/>
        </w:rPr>
        <w:lastRenderedPageBreak/>
        <w:t>Разработка рекламной стратегии</w:t>
      </w:r>
    </w:p>
    <w:p w:rsidR="00C16E7B" w:rsidRDefault="00C16E7B" w:rsidP="00C16E7B"/>
    <w:p w:rsidR="00C16E7B" w:rsidRDefault="00A234D5" w:rsidP="00C16E7B">
      <w:r w:rsidRPr="00A234D5">
        <w:t xml:space="preserve">Стратегия </w:t>
      </w:r>
      <w:r>
        <w:t>-</w:t>
      </w:r>
      <w:r w:rsidRPr="00A234D5">
        <w:t xml:space="preserve"> это принципиальное решение того, как использовать ресурсы для преодоления </w:t>
      </w:r>
      <w:r>
        <w:t>«</w:t>
      </w:r>
      <w:r w:rsidRPr="00A234D5">
        <w:t>сопротивления</w:t>
      </w:r>
      <w:r>
        <w:t>»</w:t>
      </w:r>
      <w:r w:rsidRPr="00A234D5">
        <w:t>, мешающего достижению целей. Реклама не является исключением. Однако какое же сопротивление необходимо преодолеть? Прежде всего существует барьер восприятия товара, но также есть и расположение, отношение, желания и убеждения, которые рекламодатели стремятся изменить или укрепить.</w:t>
      </w:r>
    </w:p>
    <w:p w:rsidR="00A234D5" w:rsidRDefault="00000349" w:rsidP="00A234D5">
      <w:r w:rsidRPr="00000349">
        <w:t>Если бы маркетинг имел дело лишь с явными потребностями и потребители знали и определяли с первого взгляда, какие товары наилучшим образом их удовлетворят, реклама была бы нужна лишь для того, чтобы распространять информацию. Но маркетинг имеет дело не только с существующими потребностями, а также и с желаниями, которые могут быть скрытыми до тех пор, пока не активизируются рекламой.</w:t>
      </w:r>
    </w:p>
    <w:p w:rsidR="00000349" w:rsidRDefault="004250B0" w:rsidP="004250B0">
      <w:r>
        <w:t>Разработка рекламной стратегии осуществляется в несколько этапов.</w:t>
      </w:r>
    </w:p>
    <w:p w:rsidR="001943C1" w:rsidRPr="00FF2301" w:rsidRDefault="004250B0" w:rsidP="001943C1">
      <w:pPr>
        <w:widowControl w:val="0"/>
      </w:pPr>
      <w:r w:rsidRPr="004250B0">
        <w:t>Массовый рынок, использующий стратегию идентичного товара, весьма эффективен для развивающихся экономик. Сегментирование рынка - это процесс моделирования или разработки товара или услуги, при котором они адресуются некой опознаваемой части целого рынка. Сегментирование предлагает вариативное удовлетворение функциональных потребностей и внимание к гедонистическим нуждам (потребности в удовольствии, наслаждении, удобстве). Необходимость сегментирования обусловлена отличием людей друг от друга. Если бы у всех были одинаковые предпочтения и поведение, то отпала бы нужда в сегментировании рынка, и все мы потребляли бы одинаковые продукты. Однако люди различаются в мотивации потребностей, в особенностях процесса пр</w:t>
      </w:r>
      <w:r>
        <w:t>и</w:t>
      </w:r>
      <w:r w:rsidRPr="004250B0">
        <w:t xml:space="preserve">нятия решений и поведении при покупке. Поэтому целью исследования рынка является измерение изменений в поведении потребителей, разделение людей по однородным группам (сегментам), позволяющим свести к минимуму </w:t>
      </w:r>
      <w:r w:rsidRPr="004250B0">
        <w:lastRenderedPageBreak/>
        <w:t>различия в поведении между каждым членом сегмента.</w:t>
      </w:r>
      <w:r w:rsidR="001943C1">
        <w:t xml:space="preserve"> </w:t>
      </w:r>
      <w:r w:rsidR="001943C1" w:rsidRPr="00FF2301">
        <w:t>Для сегментирования рынка используются многие переменные, включая следующие:</w:t>
      </w:r>
    </w:p>
    <w:p w:rsidR="001943C1" w:rsidRPr="00FF2301" w:rsidRDefault="001943C1" w:rsidP="001943C1">
      <w:pPr>
        <w:widowControl w:val="0"/>
      </w:pPr>
      <w:r w:rsidRPr="00FF2301">
        <w:t>1)</w:t>
      </w:r>
      <w:r>
        <w:t xml:space="preserve"> географические;</w:t>
      </w:r>
    </w:p>
    <w:p w:rsidR="001943C1" w:rsidRPr="00FF2301" w:rsidRDefault="001943C1" w:rsidP="001943C1">
      <w:pPr>
        <w:widowControl w:val="0"/>
      </w:pPr>
      <w:r w:rsidRPr="00FF2301">
        <w:t>2)</w:t>
      </w:r>
      <w:r>
        <w:t xml:space="preserve"> демографические;</w:t>
      </w:r>
    </w:p>
    <w:p w:rsidR="001943C1" w:rsidRPr="00FF2301" w:rsidRDefault="001943C1" w:rsidP="001943C1">
      <w:pPr>
        <w:widowControl w:val="0"/>
      </w:pPr>
      <w:r w:rsidRPr="00FF2301">
        <w:t>3)</w:t>
      </w:r>
      <w:r>
        <w:t xml:space="preserve"> психологические;</w:t>
      </w:r>
    </w:p>
    <w:p w:rsidR="004250B0" w:rsidRDefault="001943C1" w:rsidP="001943C1">
      <w:r w:rsidRPr="00FF2301">
        <w:t>4)</w:t>
      </w:r>
      <w:r>
        <w:t xml:space="preserve"> поведенческие.</w:t>
      </w:r>
    </w:p>
    <w:p w:rsidR="001943C1" w:rsidRDefault="00A95E02" w:rsidP="001943C1">
      <w:r w:rsidRPr="00A95E02">
        <w:t>Города являются наиболее важным элементом анализа большинства маркетинговых планов и фундаментальным</w:t>
      </w:r>
      <w:r>
        <w:t xml:space="preserve"> </w:t>
      </w:r>
      <w:r w:rsidRPr="00A95E02">
        <w:t>- при определении благосостояния нации. Здоровье городов обеспечивает их рынки,</w:t>
      </w:r>
      <w:r>
        <w:t xml:space="preserve"> </w:t>
      </w:r>
      <w:r w:rsidRPr="00A95E02">
        <w:t>рабочая сила, технологии, процветание пригородов и территорий за пригородами и капитал. Пригороды растут быстро, но еще быстрее растут загородные районы. Быстро растущие сельские районы и малые города постепенно примыкают к пригородам, сливаясь с ними, т.е. образуя единую инфраструктуру.</w:t>
      </w:r>
    </w:p>
    <w:p w:rsidR="00A95E02" w:rsidRDefault="00B1662A" w:rsidP="001943C1">
      <w:r w:rsidRPr="00B1662A">
        <w:t>При сегментировании рынка по демографическим признакам наиболее часто выделяются отдельные группы покупателей с учетом таких переменных как пол, возраст, размер семьи, образ жизни семьи.</w:t>
      </w:r>
    </w:p>
    <w:p w:rsidR="00B1662A" w:rsidRDefault="00C13A8B" w:rsidP="001943C1">
      <w:r w:rsidRPr="00C13A8B">
        <w:t>Потребитель выбирает разные марки вин или прохладительных напитков. Часто ассортимент конкурентов оставляет пробелы в удовлетворении спроса, что делает возможность заполнить этот пробел через сегментирование неудовлетворения - реакцию клиента на неудовлетворённые потребности. Например, исследования показали, что к фигуре человека (худой, тучный и т.д.) можно отнестись как к целевому преимуществу, которое используется затем для сегментирования потребителей продуктов питания и образа продукта.</w:t>
      </w:r>
    </w:p>
    <w:p w:rsidR="00C13A8B" w:rsidRDefault="00C13A8B" w:rsidP="001943C1">
      <w:r w:rsidRPr="00C13A8B">
        <w:t xml:space="preserve">Чаще всего сегментирование используется при позиционировании товара, которое определяется тем,что потребитель думает о товаре и с каким набором свойств он его идентифицирует. Данные сегментирования многие используют в стратегии стимулирования сбыта, особенно при разработке основного рекламного обращения, чтобы показать, что данное предложение </w:t>
      </w:r>
      <w:r w:rsidRPr="00C13A8B">
        <w:lastRenderedPageBreak/>
        <w:t>обеспечит ожидаемое преимущество. А также при выборе рекламного средства информации, наиболее эффективного для достижения целей на намеченных сегментах рынка. Во многих случаях сегментирование учитывается при разработке стратегии распределения. Стиль жизни влияет на то, как и где потребители предпочитают покупать товары.</w:t>
      </w:r>
    </w:p>
    <w:p w:rsidR="00C13A8B" w:rsidRDefault="008D5F02" w:rsidP="001943C1">
      <w:r>
        <w:t>Вторым этапом разработки рекламной стратегии является формирование коммуникационной политики.</w:t>
      </w:r>
    </w:p>
    <w:p w:rsidR="008E77B8" w:rsidRPr="00FF2301" w:rsidRDefault="008E77B8" w:rsidP="008E77B8">
      <w:pPr>
        <w:widowControl w:val="0"/>
      </w:pPr>
      <w:r w:rsidRPr="008E77B8">
        <w:t>Каждый человек является покупателем, приобретая ежедневно хлеб, молоко, газеты или другие товары. При этом он делает свой выбор среди имеющихся предложений, по особым, известны</w:t>
      </w:r>
      <w:r>
        <w:t>м только ему причинам и лишь 10</w:t>
      </w:r>
      <w:r w:rsidRPr="008E77B8">
        <w:t>% покупок совершает необдуманно, спонтанно. Выбирая для покупки тот или иной товар, покупатель, безусловно, отдает предпочтение тому из них, который, на его взгляд, изготовлен лучшей фирмой и поэтому, по его мнению</w:t>
      </w:r>
      <w:r>
        <w:t>,</w:t>
      </w:r>
      <w:r w:rsidRPr="008E77B8">
        <w:t xml:space="preserve"> он несравненно лучше других имеющихся аналогичных товары. У такого покупателя заранее сложился определённый образ данной фирмы и её товаров, сложилось мнение об их превосходстве над другими аналогичными товарами. Такое мнение покупателя может сложиться стихийно, и тогда, оно, безусловно, не всегда будет благоприятно для фирмы. Фирма поступит более благоразумно, если она сама побеспокоится о своём имидже, создаст мнение о престижности её товаров. Всё это обеспечивается путём разработки правильной реализации политики продвижения товара или коммуникационной политики фирмы.</w:t>
      </w:r>
      <w:r>
        <w:t xml:space="preserve"> </w:t>
      </w:r>
      <w:r w:rsidRPr="00FF2301">
        <w:t>Эта политика реализуется благодаря использованию таких средств коммуникации как:</w:t>
      </w:r>
    </w:p>
    <w:p w:rsidR="008E77B8" w:rsidRPr="00FF2301" w:rsidRDefault="008E77B8" w:rsidP="008E77B8">
      <w:pPr>
        <w:widowControl w:val="0"/>
        <w:numPr>
          <w:ilvl w:val="0"/>
          <w:numId w:val="3"/>
        </w:numPr>
        <w:overflowPunct w:val="0"/>
        <w:autoSpaceDE w:val="0"/>
        <w:autoSpaceDN w:val="0"/>
        <w:adjustRightInd w:val="0"/>
        <w:ind w:left="0" w:firstLine="709"/>
        <w:textAlignment w:val="baseline"/>
      </w:pPr>
      <w:r w:rsidRPr="00FF2301">
        <w:t>реклама;</w:t>
      </w:r>
    </w:p>
    <w:p w:rsidR="008E77B8" w:rsidRPr="00FF2301" w:rsidRDefault="008E77B8" w:rsidP="008E77B8">
      <w:pPr>
        <w:widowControl w:val="0"/>
        <w:numPr>
          <w:ilvl w:val="0"/>
          <w:numId w:val="3"/>
        </w:numPr>
        <w:overflowPunct w:val="0"/>
        <w:autoSpaceDE w:val="0"/>
        <w:autoSpaceDN w:val="0"/>
        <w:adjustRightInd w:val="0"/>
        <w:ind w:left="0" w:firstLine="709"/>
        <w:textAlignment w:val="baseline"/>
      </w:pPr>
      <w:r w:rsidRPr="00FF2301">
        <w:t>личная продажа;</w:t>
      </w:r>
    </w:p>
    <w:p w:rsidR="008E77B8" w:rsidRDefault="008E77B8" w:rsidP="008E77B8">
      <w:pPr>
        <w:widowControl w:val="0"/>
        <w:numPr>
          <w:ilvl w:val="0"/>
          <w:numId w:val="3"/>
        </w:numPr>
        <w:overflowPunct w:val="0"/>
        <w:autoSpaceDE w:val="0"/>
        <w:autoSpaceDN w:val="0"/>
        <w:adjustRightInd w:val="0"/>
        <w:ind w:left="0" w:firstLine="709"/>
        <w:textAlignment w:val="baseline"/>
      </w:pPr>
      <w:r w:rsidRPr="00FF2301">
        <w:t>стимулирование продаж;</w:t>
      </w:r>
    </w:p>
    <w:p w:rsidR="008D5F02" w:rsidRDefault="008E77B8" w:rsidP="008E77B8">
      <w:pPr>
        <w:widowControl w:val="0"/>
        <w:numPr>
          <w:ilvl w:val="0"/>
          <w:numId w:val="3"/>
        </w:numPr>
        <w:overflowPunct w:val="0"/>
        <w:autoSpaceDE w:val="0"/>
        <w:autoSpaceDN w:val="0"/>
        <w:adjustRightInd w:val="0"/>
        <w:ind w:left="0" w:firstLine="709"/>
        <w:textAlignment w:val="baseline"/>
      </w:pPr>
      <w:r w:rsidRPr="00FF2301">
        <w:t>пропаганда.</w:t>
      </w:r>
    </w:p>
    <w:p w:rsidR="000F7A24" w:rsidRPr="00FF2301" w:rsidRDefault="000F7A24" w:rsidP="000F7A24">
      <w:pPr>
        <w:widowControl w:val="0"/>
      </w:pPr>
      <w:r w:rsidRPr="00FF2301">
        <w:t>Под рекламой обычно понимается всякая платная форма вне личного представления и продвижения товаров, услуг и идей до целевых аудиторий.</w:t>
      </w:r>
    </w:p>
    <w:p w:rsidR="000F7A24" w:rsidRPr="00FF2301" w:rsidRDefault="000F7A24" w:rsidP="000F7A24">
      <w:pPr>
        <w:widowControl w:val="0"/>
      </w:pPr>
      <w:r w:rsidRPr="00FF2301">
        <w:t xml:space="preserve">Личная продажа предполагает непосредственный контакт между </w:t>
      </w:r>
      <w:r w:rsidRPr="00FF2301">
        <w:lastRenderedPageBreak/>
        <w:t>продавцом и одним или несколькими покупателями с целью совершения покупок.</w:t>
      </w:r>
    </w:p>
    <w:p w:rsidR="000F7A24" w:rsidRPr="00FF2301" w:rsidRDefault="000F7A24" w:rsidP="000F7A24">
      <w:pPr>
        <w:widowControl w:val="0"/>
      </w:pPr>
      <w:r w:rsidRPr="00FF2301">
        <w:t>Кратковременными побудительными мерами поощрения покупки или продажи товара определяется содержание стимулирования продаж.</w:t>
      </w:r>
    </w:p>
    <w:p w:rsidR="008E77B8" w:rsidRDefault="000F7A24" w:rsidP="000F7A24">
      <w:pPr>
        <w:widowControl w:val="0"/>
        <w:overflowPunct w:val="0"/>
        <w:autoSpaceDE w:val="0"/>
        <w:autoSpaceDN w:val="0"/>
        <w:adjustRightInd w:val="0"/>
        <w:textAlignment w:val="baseline"/>
      </w:pPr>
      <w:r w:rsidRPr="00FF2301">
        <w:t>Под пропагандой чаще всего понимают неличное и неоплачиваемое представление товара, услуги или идей в целях создания благоприятного мнения о самом товаре и (или) его изготовителя.</w:t>
      </w:r>
    </w:p>
    <w:p w:rsidR="000F7A24" w:rsidRDefault="00C42336" w:rsidP="000F7A24">
      <w:pPr>
        <w:widowControl w:val="0"/>
        <w:overflowPunct w:val="0"/>
        <w:autoSpaceDE w:val="0"/>
        <w:autoSpaceDN w:val="0"/>
        <w:adjustRightInd w:val="0"/>
        <w:textAlignment w:val="baseline"/>
      </w:pPr>
      <w:r w:rsidRPr="00C42336">
        <w:t>Реклама, личная продажа, стимулирование продаж, и пропаганда образуют комплекс коммуникаций или комплекс стимулирования. Благодаря правильному сочетанию и использованию всех четырёх составляющих этого комплекса обеспечивается так называемое продвижение товара.</w:t>
      </w:r>
    </w:p>
    <w:p w:rsidR="00C42336" w:rsidRDefault="00A449F1" w:rsidP="000F7A24">
      <w:pPr>
        <w:widowControl w:val="0"/>
        <w:overflowPunct w:val="0"/>
        <w:autoSpaceDE w:val="0"/>
        <w:autoSpaceDN w:val="0"/>
        <w:adjustRightInd w:val="0"/>
        <w:textAlignment w:val="baseline"/>
      </w:pPr>
      <w:r w:rsidRPr="00FF2301">
        <w:object w:dxaOrig="6144" w:dyaOrig="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167.1pt" o:ole="">
            <v:imagedata r:id="rId7" o:title="" cropbottom="12303f"/>
          </v:shape>
          <o:OLEObject Type="Embed" ProgID="CorelDraw.Graphic.8" ShapeID="_x0000_i1025" DrawAspect="Content" ObjectID="_1489853124" r:id="rId8"/>
        </w:object>
      </w:r>
    </w:p>
    <w:p w:rsidR="00A449F1" w:rsidRDefault="00A449F1" w:rsidP="00A449F1">
      <w:pPr>
        <w:widowControl w:val="0"/>
        <w:overflowPunct w:val="0"/>
        <w:autoSpaceDE w:val="0"/>
        <w:autoSpaceDN w:val="0"/>
        <w:adjustRightInd w:val="0"/>
        <w:ind w:firstLine="0"/>
        <w:jc w:val="center"/>
        <w:textAlignment w:val="baseline"/>
      </w:pPr>
      <w:r>
        <w:t>Рис. 1.1. Средства коммуникации.</w:t>
      </w:r>
    </w:p>
    <w:p w:rsidR="000E208F" w:rsidRPr="00FF2301" w:rsidRDefault="000E208F" w:rsidP="000E208F">
      <w:pPr>
        <w:widowControl w:val="0"/>
      </w:pPr>
      <w:r w:rsidRPr="00FF2301">
        <w:t>Любую рекламу можно отнести к той или иной её разновидности в зависимости от того, что лежит в основе классификации рекламы.</w:t>
      </w:r>
    </w:p>
    <w:p w:rsidR="00A449F1" w:rsidRDefault="000E208F" w:rsidP="000E208F">
      <w:pPr>
        <w:widowControl w:val="0"/>
        <w:overflowPunct w:val="0"/>
        <w:autoSpaceDE w:val="0"/>
        <w:autoSpaceDN w:val="0"/>
        <w:adjustRightInd w:val="0"/>
        <w:textAlignment w:val="baseline"/>
      </w:pPr>
      <w:r w:rsidRPr="00FF2301">
        <w:t>Например, может быть выделено:</w:t>
      </w:r>
    </w:p>
    <w:p w:rsidR="000E208F" w:rsidRPr="00FF2301" w:rsidRDefault="000E208F" w:rsidP="000E208F">
      <w:pPr>
        <w:widowControl w:val="0"/>
        <w:numPr>
          <w:ilvl w:val="0"/>
          <w:numId w:val="3"/>
        </w:numPr>
        <w:overflowPunct w:val="0"/>
        <w:autoSpaceDE w:val="0"/>
        <w:autoSpaceDN w:val="0"/>
        <w:adjustRightInd w:val="0"/>
        <w:ind w:left="0" w:firstLine="709"/>
        <w:textAlignment w:val="baseline"/>
      </w:pPr>
      <w:r w:rsidRPr="00FF2301">
        <w:t>товарная реклама (призванная стимулировать продажу отдельных товаров);</w:t>
      </w:r>
    </w:p>
    <w:p w:rsidR="000E208F" w:rsidRPr="00FF2301" w:rsidRDefault="000E208F" w:rsidP="000E208F">
      <w:pPr>
        <w:widowControl w:val="0"/>
        <w:numPr>
          <w:ilvl w:val="0"/>
          <w:numId w:val="3"/>
        </w:numPr>
        <w:overflowPunct w:val="0"/>
        <w:autoSpaceDE w:val="0"/>
        <w:autoSpaceDN w:val="0"/>
        <w:adjustRightInd w:val="0"/>
        <w:ind w:left="0" w:firstLine="709"/>
        <w:textAlignment w:val="baseline"/>
      </w:pPr>
      <w:r w:rsidRPr="00FF2301">
        <w:t>институциональная реклама (направленная в основном на создание имиджа фирмы);</w:t>
      </w:r>
    </w:p>
    <w:p w:rsidR="000E208F" w:rsidRPr="00FF2301" w:rsidRDefault="000E208F" w:rsidP="000E208F">
      <w:pPr>
        <w:widowControl w:val="0"/>
        <w:numPr>
          <w:ilvl w:val="0"/>
          <w:numId w:val="3"/>
        </w:numPr>
        <w:overflowPunct w:val="0"/>
        <w:autoSpaceDE w:val="0"/>
        <w:autoSpaceDN w:val="0"/>
        <w:adjustRightInd w:val="0"/>
        <w:ind w:left="0" w:firstLine="709"/>
        <w:textAlignment w:val="baseline"/>
      </w:pPr>
      <w:r w:rsidRPr="00FF2301">
        <w:t>сравнительная (призванная дать сопоставление основных параметров двух или более товаров);</w:t>
      </w:r>
    </w:p>
    <w:p w:rsidR="000E208F" w:rsidRDefault="000E208F" w:rsidP="000E208F">
      <w:pPr>
        <w:widowControl w:val="0"/>
        <w:numPr>
          <w:ilvl w:val="0"/>
          <w:numId w:val="3"/>
        </w:numPr>
        <w:overflowPunct w:val="0"/>
        <w:autoSpaceDE w:val="0"/>
        <w:autoSpaceDN w:val="0"/>
        <w:adjustRightInd w:val="0"/>
        <w:ind w:left="0" w:firstLine="709"/>
        <w:textAlignment w:val="baseline"/>
      </w:pPr>
      <w:r w:rsidRPr="00FF2301">
        <w:t xml:space="preserve">конкурентная (обеспечивающая показ преимуществ товаров фирмы </w:t>
      </w:r>
      <w:r w:rsidRPr="00FF2301">
        <w:lastRenderedPageBreak/>
        <w:t>по сравнению с аналогичными товарами конкурирующих фирм)</w:t>
      </w:r>
    </w:p>
    <w:p w:rsidR="000E208F" w:rsidRDefault="000E208F" w:rsidP="000E208F">
      <w:pPr>
        <w:widowControl w:val="0"/>
        <w:numPr>
          <w:ilvl w:val="0"/>
          <w:numId w:val="3"/>
        </w:numPr>
        <w:overflowPunct w:val="0"/>
        <w:autoSpaceDE w:val="0"/>
        <w:autoSpaceDN w:val="0"/>
        <w:adjustRightInd w:val="0"/>
        <w:ind w:left="0" w:firstLine="709"/>
        <w:textAlignment w:val="baseline"/>
      </w:pPr>
      <w:r w:rsidRPr="00FF2301">
        <w:t>и другие.</w:t>
      </w:r>
    </w:p>
    <w:p w:rsidR="000E208F" w:rsidRDefault="0094045A" w:rsidP="000E208F">
      <w:pPr>
        <w:widowControl w:val="0"/>
        <w:overflowPunct w:val="0"/>
        <w:autoSpaceDE w:val="0"/>
        <w:autoSpaceDN w:val="0"/>
        <w:adjustRightInd w:val="0"/>
        <w:textAlignment w:val="baseline"/>
      </w:pPr>
      <w:r w:rsidRPr="0094045A">
        <w:t>Рассматривая различные подходы к классификации рекламы нас в данном случае должно интересовать, каким образом следует выделить отдельные виды рекламы, чтобы на базе выбранного подхода можно было обосновать наилучшее продвижение товаров.</w:t>
      </w:r>
    </w:p>
    <w:p w:rsidR="0094045A" w:rsidRDefault="00EC5684" w:rsidP="000E208F">
      <w:pPr>
        <w:widowControl w:val="0"/>
        <w:overflowPunct w:val="0"/>
        <w:autoSpaceDE w:val="0"/>
        <w:autoSpaceDN w:val="0"/>
        <w:adjustRightInd w:val="0"/>
        <w:textAlignment w:val="baseline"/>
      </w:pPr>
      <w:r w:rsidRPr="00EC5684">
        <w:t>В соответствии с одним из таких подходов может быть выделено:</w:t>
      </w:r>
    </w:p>
    <w:p w:rsidR="00EC5684" w:rsidRPr="00FF2301" w:rsidRDefault="00EC5684" w:rsidP="00EC5684">
      <w:pPr>
        <w:widowControl w:val="0"/>
        <w:numPr>
          <w:ilvl w:val="0"/>
          <w:numId w:val="3"/>
        </w:numPr>
        <w:overflowPunct w:val="0"/>
        <w:autoSpaceDE w:val="0"/>
        <w:autoSpaceDN w:val="0"/>
        <w:adjustRightInd w:val="0"/>
        <w:ind w:left="0" w:firstLine="709"/>
        <w:textAlignment w:val="baseline"/>
      </w:pPr>
      <w:r>
        <w:t xml:space="preserve">информативная реклама - </w:t>
      </w:r>
      <w:r w:rsidRPr="00EC5684">
        <w:t>призвана информировать потенциальных покупателей о новом товаре, о его цене, принципах действия, послепродажном обслуживании</w:t>
      </w:r>
      <w:r>
        <w:t xml:space="preserve"> и т.д.</w:t>
      </w:r>
    </w:p>
    <w:p w:rsidR="00EC5684" w:rsidRDefault="00EC5684" w:rsidP="00EC5684">
      <w:pPr>
        <w:widowControl w:val="0"/>
        <w:numPr>
          <w:ilvl w:val="0"/>
          <w:numId w:val="3"/>
        </w:numPr>
        <w:overflowPunct w:val="0"/>
        <w:autoSpaceDE w:val="0"/>
        <w:autoSpaceDN w:val="0"/>
        <w:adjustRightInd w:val="0"/>
        <w:ind w:left="0" w:firstLine="709"/>
        <w:textAlignment w:val="baseline"/>
      </w:pPr>
      <w:r>
        <w:t xml:space="preserve">увещевательная реклама - </w:t>
      </w:r>
      <w:r w:rsidRPr="00EC5684">
        <w:t>формирует предпочтение к товару. Она убеждает потенциальных покупателей в необходимости изменения отношения к товару, целесообразности его опробирования и приобретения.</w:t>
      </w:r>
    </w:p>
    <w:p w:rsidR="004250B0" w:rsidRDefault="00EC5684" w:rsidP="00EC5684">
      <w:pPr>
        <w:widowControl w:val="0"/>
        <w:numPr>
          <w:ilvl w:val="0"/>
          <w:numId w:val="3"/>
        </w:numPr>
        <w:overflowPunct w:val="0"/>
        <w:autoSpaceDE w:val="0"/>
        <w:autoSpaceDN w:val="0"/>
        <w:adjustRightInd w:val="0"/>
        <w:ind w:left="0" w:firstLine="709"/>
        <w:textAlignment w:val="baseline"/>
      </w:pPr>
      <w:r>
        <w:t xml:space="preserve">напоминающая реклама - </w:t>
      </w:r>
      <w:r w:rsidRPr="00EC5684">
        <w:t>информирует потенциальных покупателей о том, что товар ещё может пригодит</w:t>
      </w:r>
      <w:r>
        <w:t>ь</w:t>
      </w:r>
      <w:r w:rsidRPr="00EC5684">
        <w:t>ся и содержать информацию о возможном месте его покупки.</w:t>
      </w:r>
    </w:p>
    <w:p w:rsidR="00EC5684" w:rsidRDefault="00806606" w:rsidP="00EC5684">
      <w:pPr>
        <w:widowControl w:val="0"/>
        <w:overflowPunct w:val="0"/>
        <w:autoSpaceDE w:val="0"/>
        <w:autoSpaceDN w:val="0"/>
        <w:adjustRightInd w:val="0"/>
        <w:textAlignment w:val="baseline"/>
      </w:pPr>
      <w:r w:rsidRPr="00806606">
        <w:t>Используя приведённую классификацию рекламы, можно в логической последовательности определить процесс её реализации.</w:t>
      </w:r>
    </w:p>
    <w:p w:rsidR="00806606" w:rsidRDefault="008F0E2A" w:rsidP="00EC5684">
      <w:pPr>
        <w:widowControl w:val="0"/>
        <w:overflowPunct w:val="0"/>
        <w:autoSpaceDE w:val="0"/>
        <w:autoSpaceDN w:val="0"/>
        <w:adjustRightInd w:val="0"/>
        <w:textAlignment w:val="baseline"/>
      </w:pPr>
      <w:r w:rsidRPr="00FF2301">
        <w:object w:dxaOrig="8945" w:dyaOrig="4746">
          <v:shape id="_x0000_i1026" type="#_x0000_t75" style="width:420.45pt;height:203.75pt" o:ole="">
            <v:imagedata r:id="rId9" o:title="" cropbottom="6255f"/>
          </v:shape>
          <o:OLEObject Type="Embed" ProgID="CorelDraw.Graphic.8" ShapeID="_x0000_i1026" DrawAspect="Content" ObjectID="_1489853125" r:id="rId10"/>
        </w:object>
      </w:r>
    </w:p>
    <w:p w:rsidR="009F4133" w:rsidRDefault="008F0E2A" w:rsidP="009F4133">
      <w:pPr>
        <w:widowControl w:val="0"/>
        <w:overflowPunct w:val="0"/>
        <w:autoSpaceDE w:val="0"/>
        <w:autoSpaceDN w:val="0"/>
        <w:adjustRightInd w:val="0"/>
        <w:ind w:firstLine="0"/>
        <w:jc w:val="center"/>
        <w:textAlignment w:val="baseline"/>
      </w:pPr>
      <w:r>
        <w:t>Рис. 1.2. Процесс реализации рекламы.</w:t>
      </w:r>
    </w:p>
    <w:p w:rsidR="009F4133" w:rsidRPr="00FF2301" w:rsidRDefault="009F4133" w:rsidP="009F4133">
      <w:pPr>
        <w:widowControl w:val="0"/>
      </w:pPr>
      <w:r>
        <w:t xml:space="preserve">1. </w:t>
      </w:r>
      <w:r w:rsidRPr="009F4133">
        <w:t>Постановка задач рекламной деятельности</w:t>
      </w:r>
      <w:r>
        <w:t xml:space="preserve">. </w:t>
      </w:r>
      <w:r w:rsidRPr="00FF2301">
        <w:t xml:space="preserve">Основные цели рекламной деятельности непосредственно следуют из коммуникационной </w:t>
      </w:r>
      <w:r w:rsidRPr="00FF2301">
        <w:lastRenderedPageBreak/>
        <w:t>политики фирмы, которая, определяется реализуемой стратегией маркетинга.</w:t>
      </w:r>
    </w:p>
    <w:p w:rsidR="008F0E2A" w:rsidRDefault="009F4133" w:rsidP="009F4133">
      <w:pPr>
        <w:widowControl w:val="0"/>
        <w:overflowPunct w:val="0"/>
        <w:autoSpaceDE w:val="0"/>
        <w:autoSpaceDN w:val="0"/>
        <w:adjustRightInd w:val="0"/>
        <w:textAlignment w:val="baseline"/>
      </w:pPr>
      <w:r w:rsidRPr="00FF2301">
        <w:t>Исходя из общей коммуникационной политики фирм</w:t>
      </w:r>
      <w:r>
        <w:t>ы</w:t>
      </w:r>
      <w:r w:rsidRPr="00FF2301">
        <w:t>, рекламная деятельность призвана либо информировать, либо напоминать, либо увещевать потенциальных покупателей. Поэтому на первоначальном этапе рекламной деятельности следует выявить те основные задачи каждого из этих трёх направлений, решению которых необходимо уделять первостепенное значение в дальнейшей рекламной деятельности.</w:t>
      </w:r>
    </w:p>
    <w:p w:rsidR="009F4133" w:rsidRDefault="00B3702E" w:rsidP="00B3702E">
      <w:pPr>
        <w:widowControl w:val="0"/>
        <w:overflowPunct w:val="0"/>
        <w:autoSpaceDE w:val="0"/>
        <w:autoSpaceDN w:val="0"/>
        <w:adjustRightInd w:val="0"/>
        <w:textAlignment w:val="baseline"/>
      </w:pPr>
      <w:r>
        <w:t xml:space="preserve">2. </w:t>
      </w:r>
      <w:r w:rsidRPr="00B3702E">
        <w:t xml:space="preserve">Решение о разработке рекламного </w:t>
      </w:r>
      <w:r>
        <w:t xml:space="preserve">обращения. </w:t>
      </w:r>
      <w:r w:rsidR="00E46FED" w:rsidRPr="00E46FED">
        <w:t>Определив желаемые результаты (цель) рекламной деятельности необходимо найти такие обращения и так их довести до потенциальных покупателей, чтобы достичь требуемого результата.</w:t>
      </w:r>
      <w:r w:rsidR="00E46FED">
        <w:t xml:space="preserve"> </w:t>
      </w:r>
      <w:r w:rsidR="00A007FA" w:rsidRPr="00A007FA">
        <w:t>Прежде чем приступить к созданию рекламного обращения, следует выбрать девиз или лозунг данной рекламной деятельности. Этот лозунг должен в концентрированном виде содержать убеди</w:t>
      </w:r>
      <w:r w:rsidR="00A007FA">
        <w:t>тельные и действенные аргументы,</w:t>
      </w:r>
      <w:r w:rsidR="00A007FA" w:rsidRPr="00A007FA">
        <w:t xml:space="preserve"> адресованные соответствующей целевой аудитории.</w:t>
      </w:r>
    </w:p>
    <w:p w:rsidR="00A007FA" w:rsidRDefault="00D46C4C" w:rsidP="00B3702E">
      <w:pPr>
        <w:widowControl w:val="0"/>
        <w:overflowPunct w:val="0"/>
        <w:autoSpaceDE w:val="0"/>
        <w:autoSpaceDN w:val="0"/>
        <w:adjustRightInd w:val="0"/>
        <w:textAlignment w:val="baseline"/>
      </w:pPr>
      <w:r w:rsidRPr="00FF2301">
        <w:object w:dxaOrig="7825" w:dyaOrig="4046">
          <v:shape id="_x0000_i1027" type="#_x0000_t75" style="width:402.8pt;height:173.9pt" o:ole="">
            <v:imagedata r:id="rId11" o:title="" cropbottom="9184f"/>
          </v:shape>
          <o:OLEObject Type="Embed" ProgID="CorelDraw.Graphic.8" ShapeID="_x0000_i1027" DrawAspect="Content" ObjectID="_1489853126" r:id="rId12"/>
        </w:object>
      </w:r>
    </w:p>
    <w:p w:rsidR="00D46C4C" w:rsidRDefault="00D46C4C" w:rsidP="00D46C4C">
      <w:pPr>
        <w:widowControl w:val="0"/>
        <w:overflowPunct w:val="0"/>
        <w:autoSpaceDE w:val="0"/>
        <w:autoSpaceDN w:val="0"/>
        <w:adjustRightInd w:val="0"/>
        <w:ind w:firstLine="0"/>
        <w:jc w:val="center"/>
        <w:textAlignment w:val="baseline"/>
      </w:pPr>
      <w:r>
        <w:t>Рис. 1.3. Этапы разработки рекламного обращения.</w:t>
      </w:r>
    </w:p>
    <w:p w:rsidR="00D46C4C" w:rsidRDefault="002B439E" w:rsidP="00D46C4C">
      <w:pPr>
        <w:widowControl w:val="0"/>
        <w:overflowPunct w:val="0"/>
        <w:autoSpaceDE w:val="0"/>
        <w:autoSpaceDN w:val="0"/>
        <w:adjustRightInd w:val="0"/>
        <w:textAlignment w:val="baseline"/>
      </w:pPr>
      <w:r w:rsidRPr="002B439E">
        <w:t>На основе анализа выявленных на первом этапе нескольких таких лозунгов, на втором этапе выбирается наилучший из них. При этом обычно анализируется насколько каждый из лозунгов содержит желательную для покупателей информацию, действительно ли она правдоподобна и сообщается ли что-то интересное о товаре, отличающее его от подобных товаров конкурентов.</w:t>
      </w:r>
    </w:p>
    <w:p w:rsidR="002B439E" w:rsidRDefault="004E184D" w:rsidP="00D46C4C">
      <w:pPr>
        <w:widowControl w:val="0"/>
        <w:overflowPunct w:val="0"/>
        <w:autoSpaceDE w:val="0"/>
        <w:autoSpaceDN w:val="0"/>
        <w:adjustRightInd w:val="0"/>
        <w:textAlignment w:val="baseline"/>
      </w:pPr>
      <w:r w:rsidRPr="004E184D">
        <w:lastRenderedPageBreak/>
        <w:t>Выбрав наилучший вариант лозунга, следует найти соответствующие стиль, тон, слова и формы его воплощения в реальном обращении. Для этого нужно подобрать наиболее подходящие слова, создать иллюстрации, символы, выбрать цвета и оттенки. Иными словами требуется такие стилистические, графические и цветовые решения, которые наилучшим образом соответствуют достижению сформулированной ранее цели рекламной деятельности.</w:t>
      </w:r>
    </w:p>
    <w:p w:rsidR="004E184D" w:rsidRDefault="001932D0" w:rsidP="00D46C4C">
      <w:pPr>
        <w:widowControl w:val="0"/>
        <w:overflowPunct w:val="0"/>
        <w:autoSpaceDE w:val="0"/>
        <w:autoSpaceDN w:val="0"/>
        <w:adjustRightInd w:val="0"/>
        <w:textAlignment w:val="baseline"/>
      </w:pPr>
      <w:r w:rsidRPr="001932D0">
        <w:t>Одновременно с разработкой рекламного обращения следует решать задачу выбора наиболее приемлемых средств распространения информации и конкретных её носителей, с помощью которых данное рекламное обращение планируется довести до потенциальных покупателей.</w:t>
      </w:r>
      <w:r>
        <w:t xml:space="preserve"> </w:t>
      </w:r>
      <w:r w:rsidRPr="001932D0">
        <w:t>Основные средства распространения рекламы с учётом степени их значимости для практического использования, указаны на рис.</w:t>
      </w:r>
      <w:r>
        <w:t xml:space="preserve"> 1.4</w:t>
      </w:r>
      <w:r w:rsidRPr="001932D0">
        <w:t>.</w:t>
      </w:r>
    </w:p>
    <w:p w:rsidR="001932D0" w:rsidRDefault="007110C7" w:rsidP="00D46C4C">
      <w:pPr>
        <w:widowControl w:val="0"/>
        <w:overflowPunct w:val="0"/>
        <w:autoSpaceDE w:val="0"/>
        <w:autoSpaceDN w:val="0"/>
        <w:adjustRightInd w:val="0"/>
        <w:textAlignment w:val="baseline"/>
      </w:pPr>
      <w:r w:rsidRPr="007110C7">
        <w:t>Каждому из средств распространения рекламы присущи, как свои преимущества, так и недостатки. Выбрать наиболее приемлемые и, прежде всего, те, которые обеспечивают максимальный охват и требуемые воздействия на потенциальных покупателей при приемлемых ассигнованиях на один рекламный контакт - одна из основных задач работников рекламной службы. Эффективность решения такой задачи во многом зависит от правильного выбора времени распространения рекламы. Например распространяя рекламное обращение, следует учитывать сезонность в изменении спроса на отдельные товары. Обращаясь к потенциальным покупателям по радио и телевидению, необходимо учитывать интенсивность пользования этими средствами в течении суток. Наконец следует установить равномерность распространения рекламы. Для этого очень часто составляется так называемый график использования рекламы, который представляет собой схематичное отображение конкретных носителей рекламы с указанием временных параметров их использования.</w:t>
      </w:r>
    </w:p>
    <w:p w:rsidR="007110C7" w:rsidRDefault="007110C7" w:rsidP="00D46C4C">
      <w:pPr>
        <w:widowControl w:val="0"/>
        <w:overflowPunct w:val="0"/>
        <w:autoSpaceDE w:val="0"/>
        <w:autoSpaceDN w:val="0"/>
        <w:adjustRightInd w:val="0"/>
        <w:textAlignment w:val="baseline"/>
      </w:pPr>
      <w:r w:rsidRPr="00FF2301">
        <w:object w:dxaOrig="10425" w:dyaOrig="11634">
          <v:shape id="_x0000_i1028" type="#_x0000_t75" style="width:411.6pt;height:478.2pt" o:ole="">
            <v:imagedata r:id="rId13" o:title=""/>
          </v:shape>
          <o:OLEObject Type="Embed" ProgID="CorelDraw.Graphic.8" ShapeID="_x0000_i1028" DrawAspect="Content" ObjectID="_1489853127" r:id="rId14"/>
        </w:object>
      </w:r>
    </w:p>
    <w:p w:rsidR="007110C7" w:rsidRDefault="007110C7" w:rsidP="007110C7">
      <w:pPr>
        <w:widowControl w:val="0"/>
        <w:overflowPunct w:val="0"/>
        <w:autoSpaceDE w:val="0"/>
        <w:autoSpaceDN w:val="0"/>
        <w:adjustRightInd w:val="0"/>
        <w:ind w:firstLine="0"/>
        <w:jc w:val="center"/>
        <w:textAlignment w:val="baseline"/>
      </w:pPr>
      <w:r>
        <w:t>Рис. 1.4. Средства распространения рекламы.</w:t>
      </w:r>
    </w:p>
    <w:p w:rsidR="007110C7" w:rsidRDefault="007110C7" w:rsidP="007110C7">
      <w:pPr>
        <w:widowControl w:val="0"/>
        <w:overflowPunct w:val="0"/>
        <w:autoSpaceDE w:val="0"/>
        <w:autoSpaceDN w:val="0"/>
        <w:adjustRightInd w:val="0"/>
        <w:ind w:firstLine="0"/>
        <w:jc w:val="center"/>
        <w:textAlignment w:val="baseline"/>
      </w:pPr>
    </w:p>
    <w:p w:rsidR="0087524A" w:rsidRDefault="0087524A" w:rsidP="007110C7">
      <w:pPr>
        <w:widowControl w:val="0"/>
        <w:overflowPunct w:val="0"/>
        <w:autoSpaceDE w:val="0"/>
        <w:autoSpaceDN w:val="0"/>
        <w:adjustRightInd w:val="0"/>
        <w:ind w:firstLine="0"/>
        <w:jc w:val="center"/>
        <w:textAlignment w:val="baseline"/>
      </w:pPr>
    </w:p>
    <w:p w:rsidR="0087524A" w:rsidRDefault="0087524A" w:rsidP="007110C7">
      <w:pPr>
        <w:widowControl w:val="0"/>
        <w:overflowPunct w:val="0"/>
        <w:autoSpaceDE w:val="0"/>
        <w:autoSpaceDN w:val="0"/>
        <w:adjustRightInd w:val="0"/>
        <w:ind w:firstLine="0"/>
        <w:jc w:val="center"/>
        <w:textAlignment w:val="baseline"/>
      </w:pPr>
    </w:p>
    <w:p w:rsidR="0087524A" w:rsidRDefault="0087524A" w:rsidP="007110C7">
      <w:pPr>
        <w:widowControl w:val="0"/>
        <w:overflowPunct w:val="0"/>
        <w:autoSpaceDE w:val="0"/>
        <w:autoSpaceDN w:val="0"/>
        <w:adjustRightInd w:val="0"/>
        <w:ind w:firstLine="0"/>
        <w:jc w:val="center"/>
        <w:textAlignment w:val="baseline"/>
      </w:pPr>
    </w:p>
    <w:p w:rsidR="0087524A" w:rsidRDefault="0087524A" w:rsidP="007110C7">
      <w:pPr>
        <w:widowControl w:val="0"/>
        <w:overflowPunct w:val="0"/>
        <w:autoSpaceDE w:val="0"/>
        <w:autoSpaceDN w:val="0"/>
        <w:adjustRightInd w:val="0"/>
        <w:ind w:firstLine="0"/>
        <w:jc w:val="center"/>
        <w:textAlignment w:val="baseline"/>
      </w:pPr>
    </w:p>
    <w:p w:rsidR="0087524A" w:rsidRDefault="0087524A" w:rsidP="007110C7">
      <w:pPr>
        <w:widowControl w:val="0"/>
        <w:overflowPunct w:val="0"/>
        <w:autoSpaceDE w:val="0"/>
        <w:autoSpaceDN w:val="0"/>
        <w:adjustRightInd w:val="0"/>
        <w:ind w:firstLine="0"/>
        <w:jc w:val="center"/>
        <w:textAlignment w:val="baseline"/>
      </w:pPr>
    </w:p>
    <w:p w:rsidR="0087524A" w:rsidRDefault="0087524A" w:rsidP="007110C7">
      <w:pPr>
        <w:widowControl w:val="0"/>
        <w:overflowPunct w:val="0"/>
        <w:autoSpaceDE w:val="0"/>
        <w:autoSpaceDN w:val="0"/>
        <w:adjustRightInd w:val="0"/>
        <w:ind w:firstLine="0"/>
        <w:jc w:val="center"/>
        <w:textAlignment w:val="baseline"/>
      </w:pPr>
    </w:p>
    <w:p w:rsidR="0087524A" w:rsidRDefault="0087524A" w:rsidP="007110C7">
      <w:pPr>
        <w:widowControl w:val="0"/>
        <w:overflowPunct w:val="0"/>
        <w:autoSpaceDE w:val="0"/>
        <w:autoSpaceDN w:val="0"/>
        <w:adjustRightInd w:val="0"/>
        <w:ind w:firstLine="0"/>
        <w:jc w:val="center"/>
        <w:textAlignment w:val="baseline"/>
      </w:pPr>
    </w:p>
    <w:p w:rsidR="0087524A" w:rsidRDefault="0087524A" w:rsidP="0087524A">
      <w:pPr>
        <w:widowControl w:val="0"/>
        <w:overflowPunct w:val="0"/>
        <w:autoSpaceDE w:val="0"/>
        <w:autoSpaceDN w:val="0"/>
        <w:adjustRightInd w:val="0"/>
        <w:ind w:firstLine="0"/>
        <w:jc w:val="center"/>
        <w:textAlignment w:val="baseline"/>
        <w:rPr>
          <w:b/>
          <w:sz w:val="32"/>
          <w:szCs w:val="32"/>
        </w:rPr>
      </w:pPr>
      <w:r w:rsidRPr="0087524A">
        <w:rPr>
          <w:b/>
          <w:sz w:val="32"/>
          <w:szCs w:val="32"/>
        </w:rPr>
        <w:lastRenderedPageBreak/>
        <w:t>2.</w:t>
      </w:r>
      <w:r>
        <w:rPr>
          <w:b/>
          <w:sz w:val="32"/>
          <w:szCs w:val="32"/>
        </w:rPr>
        <w:t xml:space="preserve"> Тактический контроль рекламы</w:t>
      </w:r>
    </w:p>
    <w:p w:rsidR="0087524A" w:rsidRDefault="0087524A" w:rsidP="0087524A">
      <w:pPr>
        <w:widowControl w:val="0"/>
        <w:overflowPunct w:val="0"/>
        <w:autoSpaceDE w:val="0"/>
        <w:autoSpaceDN w:val="0"/>
        <w:adjustRightInd w:val="0"/>
        <w:textAlignment w:val="baseline"/>
      </w:pPr>
    </w:p>
    <w:p w:rsidR="0087524A" w:rsidRDefault="009F2EBC" w:rsidP="0087524A">
      <w:pPr>
        <w:widowControl w:val="0"/>
        <w:overflowPunct w:val="0"/>
        <w:autoSpaceDE w:val="0"/>
        <w:autoSpaceDN w:val="0"/>
        <w:adjustRightInd w:val="0"/>
        <w:textAlignment w:val="baseline"/>
      </w:pPr>
      <w:r w:rsidRPr="009F2EBC">
        <w:t>На уровне рекламной службы фирмы контролируется, как правило, решение задач тактики рекламной деятельности фирмы.</w:t>
      </w:r>
    </w:p>
    <w:p w:rsidR="009F2EBC" w:rsidRDefault="009F2EBC" w:rsidP="0087524A">
      <w:pPr>
        <w:widowControl w:val="0"/>
        <w:overflowPunct w:val="0"/>
        <w:autoSpaceDE w:val="0"/>
        <w:autoSpaceDN w:val="0"/>
        <w:adjustRightInd w:val="0"/>
        <w:textAlignment w:val="baseline"/>
      </w:pPr>
      <w:r w:rsidRPr="009F2EBC">
        <w:t>Тактический контроль направлен на определение оптимальных вариантов рекламных обращений, средств их распространения, каналов коммуникаций и рекламоносителей. Решение этих задач обычно предшествует рекламной кампании. Инструментом предварительного контроля элементов рекламной кампании выступает предтестирование.</w:t>
      </w:r>
    </w:p>
    <w:p w:rsidR="009F2EBC" w:rsidRDefault="009F2EBC" w:rsidP="0087524A">
      <w:pPr>
        <w:widowControl w:val="0"/>
        <w:overflowPunct w:val="0"/>
        <w:autoSpaceDE w:val="0"/>
        <w:autoSpaceDN w:val="0"/>
        <w:adjustRightInd w:val="0"/>
        <w:textAlignment w:val="baseline"/>
      </w:pPr>
      <w:r w:rsidRPr="009F2EBC">
        <w:t>Предтестирование должно обеспечить защиту от ошибок в разработке рекламной коммуникации. Проверку проходят такие параметры, как форма и содержание обращения. Проверяется также правильность выбора фирмой рынка и целевой аудитории, оцениваются средства и каналы передачи рекламных обращений. Предтестирование способствует разработке обоснованного бюджета рекламной кампании и, наконец, дает прогноз, какова будет ее эффективность.</w:t>
      </w:r>
    </w:p>
    <w:p w:rsidR="009F2EBC" w:rsidRDefault="00CD2E05" w:rsidP="0087524A">
      <w:pPr>
        <w:widowControl w:val="0"/>
        <w:overflowPunct w:val="0"/>
        <w:autoSpaceDE w:val="0"/>
        <w:autoSpaceDN w:val="0"/>
        <w:adjustRightInd w:val="0"/>
        <w:textAlignment w:val="baseline"/>
      </w:pPr>
      <w:r w:rsidRPr="00CD2E05">
        <w:t>Решение таких сложнейших задач требует соответствующего арсенала инструментов и методов проведения предтестирования. Они могут в значительной мере различаться в зависимости от используемых рекламных средств; задач, стоящих перед предтестированием; наличия финансовых средств и т. д.</w:t>
      </w:r>
    </w:p>
    <w:p w:rsidR="00CD2E05" w:rsidRPr="00CD2E05" w:rsidRDefault="00CD2E05" w:rsidP="00CD2E05">
      <w:pPr>
        <w:widowControl w:val="0"/>
        <w:overflowPunct w:val="0"/>
        <w:autoSpaceDE w:val="0"/>
        <w:autoSpaceDN w:val="0"/>
        <w:adjustRightInd w:val="0"/>
        <w:textAlignment w:val="baseline"/>
      </w:pPr>
      <w:r w:rsidRPr="00CD2E05">
        <w:t>В процессе предтестирования могут использоваться различные технические средства</w:t>
      </w:r>
      <w:r w:rsidRPr="00CD2E05">
        <w:rPr>
          <w:b/>
          <w:bCs/>
        </w:rPr>
        <w:t>:</w:t>
      </w:r>
      <w:r>
        <w:rPr>
          <w:b/>
          <w:bCs/>
        </w:rPr>
        <w:t xml:space="preserve"> </w:t>
      </w:r>
      <w:r w:rsidRPr="00CD2E05">
        <w:t xml:space="preserve">камеры, фиксирующие движения глаз; гальванометры; компьютеры </w:t>
      </w:r>
      <w:r>
        <w:t>-</w:t>
      </w:r>
      <w:r w:rsidRPr="00CD2E05">
        <w:t xml:space="preserve"> анализаторы уровня человеческого голоса; измерительные приборы, контролирующие работу мозга, и т. п.</w:t>
      </w:r>
    </w:p>
    <w:p w:rsidR="00CD2E05" w:rsidRPr="00CD2E05" w:rsidRDefault="00CD2E05" w:rsidP="00CD2E05">
      <w:pPr>
        <w:widowControl w:val="0"/>
        <w:overflowPunct w:val="0"/>
        <w:autoSpaceDE w:val="0"/>
        <w:autoSpaceDN w:val="0"/>
        <w:adjustRightInd w:val="0"/>
        <w:textAlignment w:val="baseline"/>
      </w:pPr>
      <w:r w:rsidRPr="00CD2E05">
        <w:t xml:space="preserve">Кроме того, среди методов предтестирования </w:t>
      </w:r>
      <w:r>
        <w:t>могут проводиться</w:t>
      </w:r>
      <w:r w:rsidRPr="00CD2E05">
        <w:t xml:space="preserve"> эксперименты по продаже. Например, альтернативные варианты обращений демонстрируются в различных регионах. В процессе такой пробной рекламной кампании, и особенно после нее, производится анализ ее </w:t>
      </w:r>
      <w:r w:rsidRPr="00CD2E05">
        <w:lastRenderedPageBreak/>
        <w:t>эффективности; определяется, какой же из вариантов имеет преимущества.</w:t>
      </w:r>
    </w:p>
    <w:p w:rsidR="00CD2E05" w:rsidRPr="00CD2E05" w:rsidRDefault="00CD2E05" w:rsidP="00CD2E05">
      <w:pPr>
        <w:widowControl w:val="0"/>
        <w:overflowPunct w:val="0"/>
        <w:autoSpaceDE w:val="0"/>
        <w:autoSpaceDN w:val="0"/>
        <w:adjustRightInd w:val="0"/>
        <w:textAlignment w:val="baseline"/>
      </w:pPr>
      <w:r w:rsidRPr="00CD2E05">
        <w:t>При выборе методов предтестирования следует исходить из того, что не существует идеального метода. Каждый метод имеет свои достоинства и недостатки. Однако предварительные исследования являются действенным инструментом в повышении эффективности рекламы, а средства, затраченные на них, многократно окупаются.</w:t>
      </w:r>
    </w:p>
    <w:p w:rsidR="00CD2E05" w:rsidRPr="00CD2E05" w:rsidRDefault="00CD2E05" w:rsidP="00CD2E05">
      <w:pPr>
        <w:widowControl w:val="0"/>
        <w:overflowPunct w:val="0"/>
        <w:autoSpaceDE w:val="0"/>
        <w:autoSpaceDN w:val="0"/>
        <w:adjustRightInd w:val="0"/>
        <w:textAlignment w:val="baseline"/>
      </w:pPr>
      <w:r w:rsidRPr="00CD2E05">
        <w:t>Практически одновременно с предтестированием, а в некоторых случаях и в ходе него, определяются наиболее эффективные средства передачи рекламного обращения и конкретные рекламные носители.</w:t>
      </w:r>
    </w:p>
    <w:p w:rsidR="00CD2E05" w:rsidRDefault="00CD2E05" w:rsidP="00CD2E05">
      <w:pPr>
        <w:widowControl w:val="0"/>
        <w:overflowPunct w:val="0"/>
        <w:autoSpaceDE w:val="0"/>
        <w:autoSpaceDN w:val="0"/>
        <w:adjustRightInd w:val="0"/>
        <w:textAlignment w:val="baseline"/>
      </w:pPr>
      <w:r w:rsidRPr="00CD2E05">
        <w:t>Одним из основ</w:t>
      </w:r>
      <w:r>
        <w:t>ных инструментов исследований предтестирования</w:t>
      </w:r>
      <w:r w:rsidRPr="00CD2E05">
        <w:t xml:space="preserve"> служит анкета. Эффективны в данном случае также опрос по телефону и личные интервью.</w:t>
      </w:r>
    </w:p>
    <w:p w:rsidR="00CD2E05" w:rsidRDefault="00260205" w:rsidP="00260205">
      <w:pPr>
        <w:widowControl w:val="0"/>
        <w:overflowPunct w:val="0"/>
        <w:autoSpaceDE w:val="0"/>
        <w:autoSpaceDN w:val="0"/>
        <w:adjustRightInd w:val="0"/>
        <w:textAlignment w:val="baseline"/>
        <w:rPr>
          <w:bCs/>
        </w:rPr>
      </w:pPr>
      <w:r w:rsidRPr="00260205">
        <w:t>Еще одним направлением тактического контроля рекламной деятельности фирмы является</w:t>
      </w:r>
      <w:r>
        <w:t xml:space="preserve"> </w:t>
      </w:r>
      <w:r w:rsidRPr="00260205">
        <w:rPr>
          <w:bCs/>
        </w:rPr>
        <w:t>определение</w:t>
      </w:r>
      <w:r w:rsidRPr="00260205">
        <w:rPr>
          <w:b/>
          <w:bCs/>
        </w:rPr>
        <w:t xml:space="preserve"> </w:t>
      </w:r>
      <w:r w:rsidRPr="00260205">
        <w:rPr>
          <w:bCs/>
        </w:rPr>
        <w:t>эффективности конкретных рекламных кампаний</w:t>
      </w:r>
      <w:r>
        <w:rPr>
          <w:b/>
          <w:bCs/>
        </w:rPr>
        <w:t xml:space="preserve"> </w:t>
      </w:r>
      <w:r w:rsidRPr="00260205">
        <w:t>после их проведения</w:t>
      </w:r>
      <w:r>
        <w:t xml:space="preserve"> </w:t>
      </w:r>
      <w:r w:rsidRPr="00260205">
        <w:rPr>
          <w:bCs/>
        </w:rPr>
        <w:t>(посттестирование).</w:t>
      </w:r>
    </w:p>
    <w:p w:rsidR="00043597" w:rsidRPr="00043597" w:rsidRDefault="00043597" w:rsidP="00043597">
      <w:pPr>
        <w:widowControl w:val="0"/>
        <w:overflowPunct w:val="0"/>
        <w:autoSpaceDE w:val="0"/>
        <w:autoSpaceDN w:val="0"/>
        <w:adjustRightInd w:val="0"/>
        <w:textAlignment w:val="baseline"/>
      </w:pPr>
      <w:r w:rsidRPr="00043597">
        <w:t>Факторы, влияющие на эффективность рекламной кампании в зависимости от степени управляемости ими со стороны фирмы, можно условно подразделить на так называемые</w:t>
      </w:r>
      <w:r>
        <w:t xml:space="preserve"> </w:t>
      </w:r>
      <w:r w:rsidRPr="00043597">
        <w:rPr>
          <w:bCs/>
        </w:rPr>
        <w:t>внутренние и внешние факторы.</w:t>
      </w:r>
      <w:r w:rsidRPr="00043597">
        <w:t xml:space="preserve"> К внутренней группе факторов относятся: эффективность рекламной стратегии, качество рекламной продукции и обоснованность медиаплана и др. К внешним факторам относят: влияние рыночной конъюнктуры, действия конкурентов, изменения поведения потребителей и т. п.</w:t>
      </w:r>
    </w:p>
    <w:p w:rsidR="00260205" w:rsidRDefault="00043597" w:rsidP="003D6ED2">
      <w:pPr>
        <w:widowControl w:val="0"/>
        <w:overflowPunct w:val="0"/>
        <w:autoSpaceDE w:val="0"/>
        <w:autoSpaceDN w:val="0"/>
        <w:adjustRightInd w:val="0"/>
        <w:textAlignment w:val="baseline"/>
      </w:pPr>
      <w:r w:rsidRPr="00043597">
        <w:t>К </w:t>
      </w:r>
      <w:r w:rsidRPr="00043597">
        <w:rPr>
          <w:iCs/>
        </w:rPr>
        <w:t>внутренним</w:t>
      </w:r>
      <w:r w:rsidRPr="00043597">
        <w:rPr>
          <w:i/>
          <w:iCs/>
        </w:rPr>
        <w:t xml:space="preserve"> </w:t>
      </w:r>
      <w:r w:rsidRPr="00043597">
        <w:rPr>
          <w:iCs/>
        </w:rPr>
        <w:t>факторам</w:t>
      </w:r>
      <w:r>
        <w:t xml:space="preserve"> </w:t>
      </w:r>
      <w:r w:rsidRPr="00043597">
        <w:t>относят</w:t>
      </w:r>
      <w:r>
        <w:t xml:space="preserve"> </w:t>
      </w:r>
      <w:r w:rsidRPr="00043597">
        <w:t>качество креатива, обоснованность медиаплана (выбор оптимальных медиа и рекламных носителей), выбор мотивов и формы обращения, в том числе</w:t>
      </w:r>
      <w:r>
        <w:t xml:space="preserve"> </w:t>
      </w:r>
      <w:r w:rsidRPr="00043597">
        <w:rPr>
          <w:iCs/>
        </w:rPr>
        <w:t>эффект позитивного</w:t>
      </w:r>
      <w:r>
        <w:rPr>
          <w:i/>
          <w:iCs/>
        </w:rPr>
        <w:t xml:space="preserve"> </w:t>
      </w:r>
      <w:r w:rsidRPr="00043597">
        <w:t>и</w:t>
      </w:r>
      <w:r>
        <w:t xml:space="preserve"> </w:t>
      </w:r>
      <w:r w:rsidRPr="00043597">
        <w:rPr>
          <w:iCs/>
        </w:rPr>
        <w:t>негативного обращения.</w:t>
      </w:r>
      <w:r>
        <w:rPr>
          <w:iCs/>
        </w:rPr>
        <w:t xml:space="preserve"> </w:t>
      </w:r>
      <w:r w:rsidRPr="00043597">
        <w:t>Среди</w:t>
      </w:r>
      <w:r>
        <w:t xml:space="preserve"> </w:t>
      </w:r>
      <w:r w:rsidRPr="00043597">
        <w:rPr>
          <w:iCs/>
        </w:rPr>
        <w:t>внешних факторов,</w:t>
      </w:r>
      <w:r>
        <w:rPr>
          <w:iCs/>
        </w:rPr>
        <w:t xml:space="preserve"> </w:t>
      </w:r>
      <w:r w:rsidRPr="00043597">
        <w:t>имеющих непосредственное отношение к рекламе, следует отметить</w:t>
      </w:r>
      <w:r>
        <w:t xml:space="preserve"> </w:t>
      </w:r>
      <w:r w:rsidRPr="00043597">
        <w:rPr>
          <w:iCs/>
        </w:rPr>
        <w:t>эффект окружения.</w:t>
      </w:r>
      <w:r w:rsidRPr="00043597">
        <w:rPr>
          <w:i/>
          <w:iCs/>
        </w:rPr>
        <w:t xml:space="preserve"> (Ф.</w:t>
      </w:r>
      <w:r w:rsidRPr="00043597">
        <w:t>Котлер, например, отмечает, что, «если среда размещения рекламного объявления соответствует его содержанию, эффективность рекламы повышается»)</w:t>
      </w:r>
      <w:r>
        <w:t>.</w:t>
      </w:r>
    </w:p>
    <w:p w:rsidR="003D6ED2" w:rsidRDefault="009E3625" w:rsidP="003D6ED2">
      <w:pPr>
        <w:widowControl w:val="0"/>
        <w:overflowPunct w:val="0"/>
        <w:autoSpaceDE w:val="0"/>
        <w:autoSpaceDN w:val="0"/>
        <w:adjustRightInd w:val="0"/>
        <w:textAlignment w:val="baseline"/>
      </w:pPr>
      <w:r w:rsidRPr="009E3625">
        <w:t xml:space="preserve">Среди наиболее известных и часто проводимых процедур </w:t>
      </w:r>
      <w:r w:rsidRPr="009E3625">
        <w:lastRenderedPageBreak/>
        <w:t>посттести</w:t>
      </w:r>
      <w:r>
        <w:t>рования можно назвать следующие:</w:t>
      </w:r>
    </w:p>
    <w:p w:rsidR="0040074F" w:rsidRPr="0040074F" w:rsidRDefault="0040074F" w:rsidP="0040074F">
      <w:pPr>
        <w:widowControl w:val="0"/>
        <w:numPr>
          <w:ilvl w:val="0"/>
          <w:numId w:val="9"/>
        </w:numPr>
        <w:overflowPunct w:val="0"/>
        <w:autoSpaceDE w:val="0"/>
        <w:autoSpaceDN w:val="0"/>
        <w:adjustRightInd w:val="0"/>
        <w:textAlignment w:val="baseline"/>
      </w:pPr>
      <w:r w:rsidRPr="0040074F">
        <w:t>Отзыв с помощью. Суть метода заключается в том, что респондентам показываются определенные рекламоносители. После этого задаются вопросы для определения того, было ли отношение респондента к фирме (рекламируемому товару) сформировано ранее или в результате воздействия рекламы. Специалист по рекламе при этом задает наводящие вопросы и помогает сформулировать ответы.</w:t>
      </w:r>
    </w:p>
    <w:p w:rsidR="0040074F" w:rsidRPr="0040074F" w:rsidRDefault="0040074F" w:rsidP="0040074F">
      <w:pPr>
        <w:widowControl w:val="0"/>
        <w:numPr>
          <w:ilvl w:val="0"/>
          <w:numId w:val="9"/>
        </w:numPr>
        <w:overflowPunct w:val="0"/>
        <w:autoSpaceDE w:val="0"/>
        <w:autoSpaceDN w:val="0"/>
        <w:adjustRightInd w:val="0"/>
        <w:textAlignment w:val="baseline"/>
      </w:pPr>
      <w:r w:rsidRPr="0040074F">
        <w:t xml:space="preserve">Отзыв без помощи. Респондентам задаются вопросы относительно рекламируемого товара, реакции на рекламу и т. п. Затем респондент должен самостоятельно ответить на поставленные вопросы. Для этого ему могут быть предложены несколько пар антонимов-определений, отражающих противоположные точки зрения на товар или рекламу. Например: </w:t>
      </w:r>
      <w:r>
        <w:t>«</w:t>
      </w:r>
      <w:r w:rsidRPr="0040074F">
        <w:t>прекрасное</w:t>
      </w:r>
      <w:r>
        <w:t>»</w:t>
      </w:r>
      <w:r w:rsidRPr="0040074F">
        <w:t xml:space="preserve"> </w:t>
      </w:r>
      <w:r>
        <w:t>-</w:t>
      </w:r>
      <w:r w:rsidRPr="0040074F">
        <w:t xml:space="preserve"> </w:t>
      </w:r>
      <w:r>
        <w:t>«</w:t>
      </w:r>
      <w:r w:rsidRPr="0040074F">
        <w:t>ужасное</w:t>
      </w:r>
      <w:r>
        <w:t>»</w:t>
      </w:r>
      <w:r w:rsidRPr="0040074F">
        <w:t xml:space="preserve">, </w:t>
      </w:r>
      <w:r>
        <w:t>«</w:t>
      </w:r>
      <w:r w:rsidRPr="0040074F">
        <w:t>сильное</w:t>
      </w:r>
      <w:r>
        <w:t>»</w:t>
      </w:r>
      <w:r w:rsidRPr="0040074F">
        <w:t xml:space="preserve"> - </w:t>
      </w:r>
      <w:r>
        <w:t>«</w:t>
      </w:r>
      <w:r w:rsidRPr="0040074F">
        <w:t>слабое</w:t>
      </w:r>
      <w:r>
        <w:t>»</w:t>
      </w:r>
      <w:r w:rsidRPr="0040074F">
        <w:t xml:space="preserve">, </w:t>
      </w:r>
      <w:r>
        <w:t>«</w:t>
      </w:r>
      <w:r w:rsidRPr="0040074F">
        <w:t>положительное</w:t>
      </w:r>
      <w:r>
        <w:t>»</w:t>
      </w:r>
      <w:r w:rsidRPr="0040074F">
        <w:t xml:space="preserve"> </w:t>
      </w:r>
      <w:r>
        <w:t>–</w:t>
      </w:r>
      <w:r w:rsidRPr="0040074F">
        <w:t xml:space="preserve"> </w:t>
      </w:r>
      <w:r>
        <w:t>«</w:t>
      </w:r>
      <w:r w:rsidRPr="0040074F">
        <w:t>отрицательное</w:t>
      </w:r>
      <w:r>
        <w:t>»</w:t>
      </w:r>
      <w:r w:rsidRPr="0040074F">
        <w:t xml:space="preserve"> и т. п. Между ними располагается шкала, например: </w:t>
      </w:r>
      <w:r>
        <w:t>«</w:t>
      </w:r>
      <w:r w:rsidRPr="0040074F">
        <w:t>сильное</w:t>
      </w:r>
      <w:r>
        <w:t>»</w:t>
      </w:r>
      <w:r w:rsidRPr="0040074F">
        <w:t xml:space="preserve"> </w:t>
      </w:r>
      <w:r>
        <w:t>«</w:t>
      </w:r>
      <w:r w:rsidRPr="0040074F">
        <w:t>неслабое</w:t>
      </w:r>
      <w:r>
        <w:t>»</w:t>
      </w:r>
      <w:r w:rsidRPr="0040074F">
        <w:t>. Респондент должен отразить свое отношение, поставив точку или крестик в том интервале, который соответствует его мнению. Для оценки узнаваемости и запоминаемости рекламных обращений часто используются метод Гэллапа Робинсона и метод Старча.</w:t>
      </w:r>
    </w:p>
    <w:p w:rsidR="0040074F" w:rsidRPr="0040074F" w:rsidRDefault="0040074F" w:rsidP="0040074F">
      <w:pPr>
        <w:widowControl w:val="0"/>
        <w:numPr>
          <w:ilvl w:val="0"/>
          <w:numId w:val="9"/>
        </w:numPr>
        <w:overflowPunct w:val="0"/>
        <w:autoSpaceDE w:val="0"/>
        <w:autoSpaceDN w:val="0"/>
        <w:adjustRightInd w:val="0"/>
        <w:textAlignment w:val="baseline"/>
      </w:pPr>
      <w:r w:rsidRPr="0040074F">
        <w:t xml:space="preserve">Метод Гэллапа Робинсона. Метод используется для того, чтобы оценить запоминаемость рекламы </w:t>
      </w:r>
      <w:r>
        <w:t>«</w:t>
      </w:r>
      <w:r w:rsidRPr="0040074F">
        <w:t>по свежим следам</w:t>
      </w:r>
      <w:r>
        <w:t>»</w:t>
      </w:r>
      <w:r w:rsidRPr="0040074F">
        <w:t>, непосредственно после рекламных контактов. Он состоит в том, что через несколько дней после рекламного мероприятия 200 лицам, отобранным из целевой аудитории, предъявляют перечень торговых марок. Каждый из них должен ответить на вопрос, помнит ли он, что видел в определенном издании (радио- или телепрограмме) рекламу марки, которая тестируется.</w:t>
      </w:r>
    </w:p>
    <w:p w:rsidR="0040074F" w:rsidRPr="0040074F" w:rsidRDefault="0040074F" w:rsidP="0040074F">
      <w:pPr>
        <w:widowControl w:val="0"/>
        <w:numPr>
          <w:ilvl w:val="0"/>
          <w:numId w:val="9"/>
        </w:numPr>
        <w:overflowPunct w:val="0"/>
        <w:autoSpaceDE w:val="0"/>
        <w:autoSpaceDN w:val="0"/>
        <w:adjustRightInd w:val="0"/>
        <w:textAlignment w:val="baseline"/>
      </w:pPr>
      <w:r w:rsidRPr="0040074F">
        <w:t xml:space="preserve">Метод Старча. Метод заключается в следующем. Каждый исследуемый представитель целевой аудитории в присутствии проводящего опрос просматривает публикацию и отмечает рекламные объявления, </w:t>
      </w:r>
      <w:r w:rsidRPr="0040074F">
        <w:lastRenderedPageBreak/>
        <w:t xml:space="preserve">которые он видел ранее. При этом различают читателей, которые: 1) только видели рекламное объявление; 2) частично его читали и установили рекламодателя; 3) прочитали почти полностью все содержание рекламы. Метод дает возможность оценить спровоцированное воспоминание, к которому опрашиваемого подводят в ходе тестирования. Его недостатком является то, что метод не совсем надежен, так как не позволяет проверить утверждения опрашиваемых. Те могут </w:t>
      </w:r>
      <w:r>
        <w:t>«</w:t>
      </w:r>
      <w:r w:rsidRPr="0040074F">
        <w:t>вспомнить</w:t>
      </w:r>
      <w:r>
        <w:t>»</w:t>
      </w:r>
      <w:r w:rsidRPr="0040074F">
        <w:t xml:space="preserve"> рекламу, которую не видели.</w:t>
      </w:r>
    </w:p>
    <w:p w:rsidR="009E3625" w:rsidRDefault="0040074F" w:rsidP="0040074F">
      <w:pPr>
        <w:widowControl w:val="0"/>
        <w:numPr>
          <w:ilvl w:val="0"/>
          <w:numId w:val="9"/>
        </w:numPr>
        <w:overflowPunct w:val="0"/>
        <w:autoSpaceDE w:val="0"/>
        <w:autoSpaceDN w:val="0"/>
        <w:adjustRightInd w:val="0"/>
        <w:textAlignment w:val="baseline"/>
      </w:pPr>
      <w:r w:rsidRPr="0040074F">
        <w:t xml:space="preserve">Метод </w:t>
      </w:r>
      <w:r>
        <w:t>«</w:t>
      </w:r>
      <w:r w:rsidRPr="0040074F">
        <w:t>тайников</w:t>
      </w:r>
      <w:r>
        <w:t>»</w:t>
      </w:r>
      <w:r w:rsidRPr="0040074F">
        <w:t>. При тестировании используют настоящие рекламные объявления, из которых изъята марка рекламируемой фирмы или товара. Опрашиваемые должны указать, какая марка пропущена, и описать ассоциации, которые вызывает данное рекламное обращение.</w:t>
      </w:r>
    </w:p>
    <w:p w:rsidR="0040074F" w:rsidRDefault="004A7F16" w:rsidP="004A7F16">
      <w:pPr>
        <w:pStyle w:val="a8"/>
        <w:shd w:val="clear" w:color="auto" w:fill="FFFFFF"/>
        <w:spacing w:before="0" w:beforeAutospacing="0" w:after="0" w:afterAutospacing="0" w:line="360" w:lineRule="auto"/>
        <w:ind w:firstLine="709"/>
        <w:jc w:val="both"/>
        <w:rPr>
          <w:color w:val="000000"/>
          <w:sz w:val="28"/>
          <w:szCs w:val="28"/>
        </w:rPr>
      </w:pPr>
      <w:r w:rsidRPr="004A7F16">
        <w:rPr>
          <w:color w:val="000000"/>
          <w:sz w:val="28"/>
          <w:szCs w:val="28"/>
        </w:rPr>
        <w:t>Одним из направлений тактического контроля, осуществляемого рекламной службой фирмы, является анализ эффективности расходования денежных средств на осуществление отдельных рекламных мероприятий или кампаний.</w:t>
      </w:r>
      <w:r>
        <w:rPr>
          <w:color w:val="000000"/>
          <w:sz w:val="28"/>
          <w:szCs w:val="28"/>
        </w:rPr>
        <w:t xml:space="preserve"> </w:t>
      </w:r>
      <w:r w:rsidRPr="004A7F16">
        <w:rPr>
          <w:color w:val="000000"/>
          <w:sz w:val="28"/>
          <w:szCs w:val="28"/>
        </w:rPr>
        <w:t>Определение экономического (сбытового, торгового) эффекта рекламы является сложнейшей проблемой даже в сравнении с определением коммуникативного эффекта.</w:t>
      </w:r>
    </w:p>
    <w:p w:rsidR="004A7F16" w:rsidRDefault="007F07E6" w:rsidP="004A7F16">
      <w:pPr>
        <w:pStyle w:val="a8"/>
        <w:shd w:val="clear" w:color="auto" w:fill="FFFFFF"/>
        <w:spacing w:before="0" w:beforeAutospacing="0" w:after="0" w:afterAutospacing="0" w:line="360" w:lineRule="auto"/>
        <w:ind w:firstLine="709"/>
        <w:jc w:val="both"/>
        <w:rPr>
          <w:color w:val="000000"/>
          <w:sz w:val="28"/>
          <w:szCs w:val="28"/>
        </w:rPr>
      </w:pPr>
      <w:r w:rsidRPr="007F07E6">
        <w:rPr>
          <w:color w:val="000000"/>
          <w:sz w:val="28"/>
          <w:szCs w:val="28"/>
        </w:rPr>
        <w:t>К уже имеющимся многочисленным неопределенностям добавляется следующая: одна и та же сумма денежных средств может быть с одинаковым успехом истрачена как на гениальную рекламу, так и на бездарную.</w:t>
      </w:r>
    </w:p>
    <w:p w:rsidR="00606128" w:rsidRDefault="00A766BC" w:rsidP="00606128">
      <w:pPr>
        <w:pStyle w:val="a8"/>
        <w:shd w:val="clear" w:color="auto" w:fill="FFFFFF"/>
        <w:spacing w:before="0" w:beforeAutospacing="0" w:after="0" w:afterAutospacing="0" w:line="360" w:lineRule="auto"/>
        <w:ind w:firstLine="709"/>
        <w:jc w:val="both"/>
        <w:rPr>
          <w:color w:val="000000"/>
          <w:sz w:val="28"/>
          <w:szCs w:val="28"/>
        </w:rPr>
      </w:pPr>
      <w:r w:rsidRPr="00A766BC">
        <w:rPr>
          <w:color w:val="000000"/>
          <w:sz w:val="28"/>
          <w:szCs w:val="28"/>
        </w:rPr>
        <w:t>Показателем сравнительной эффективности рекламных затрат можно считать коэффициент, получаемый от деления доли голоса рекламы конкретной фирмы (доля фирмы в общих рекламных расходах по данной товарной группе на конкретном рынке) на долю рынка по рекламируемой товарной группе. Так, если данный коэффициент меньше 1, то это значит, что эффективность рекламных затрат данного коммуникатора ниже, чем в среднем по данному рынку.</w:t>
      </w:r>
    </w:p>
    <w:p w:rsidR="00606128" w:rsidRPr="00606128" w:rsidRDefault="00606128" w:rsidP="00606128">
      <w:pPr>
        <w:pStyle w:val="a8"/>
        <w:shd w:val="clear" w:color="auto" w:fill="FFFFFF"/>
        <w:spacing w:before="0" w:beforeAutospacing="0" w:after="0" w:afterAutospacing="0" w:line="360" w:lineRule="auto"/>
        <w:ind w:firstLine="709"/>
        <w:jc w:val="both"/>
        <w:rPr>
          <w:color w:val="000000"/>
          <w:sz w:val="28"/>
          <w:szCs w:val="28"/>
        </w:rPr>
      </w:pPr>
      <w:r w:rsidRPr="00606128">
        <w:rPr>
          <w:color w:val="000000"/>
          <w:sz w:val="28"/>
          <w:szCs w:val="28"/>
        </w:rPr>
        <w:lastRenderedPageBreak/>
        <w:t>Определенную пользу при анализе эффективности рекламной кампании могут принести такие вспомогательные показатели торговой эффективности:</w:t>
      </w:r>
    </w:p>
    <w:p w:rsidR="00606128" w:rsidRPr="00606128" w:rsidRDefault="00606128" w:rsidP="00606128">
      <w:pPr>
        <w:pStyle w:val="a8"/>
        <w:numPr>
          <w:ilvl w:val="0"/>
          <w:numId w:val="10"/>
        </w:numPr>
        <w:spacing w:before="0" w:beforeAutospacing="0" w:after="0" w:afterAutospacing="0" w:line="360" w:lineRule="auto"/>
        <w:ind w:left="0" w:firstLine="709"/>
        <w:jc w:val="both"/>
        <w:rPr>
          <w:color w:val="000000"/>
          <w:sz w:val="28"/>
          <w:szCs w:val="28"/>
        </w:rPr>
      </w:pPr>
      <w:r w:rsidRPr="00606128">
        <w:rPr>
          <w:color w:val="000000"/>
          <w:sz w:val="28"/>
          <w:szCs w:val="28"/>
        </w:rPr>
        <w:t>прирост объема сбыта за период, прошедший после рекламной кампании;</w:t>
      </w:r>
    </w:p>
    <w:p w:rsidR="00606128" w:rsidRPr="00606128" w:rsidRDefault="00606128" w:rsidP="00606128">
      <w:pPr>
        <w:pStyle w:val="a8"/>
        <w:numPr>
          <w:ilvl w:val="0"/>
          <w:numId w:val="10"/>
        </w:numPr>
        <w:spacing w:before="0" w:beforeAutospacing="0" w:after="0" w:afterAutospacing="0" w:line="360" w:lineRule="auto"/>
        <w:ind w:left="0" w:firstLine="709"/>
        <w:jc w:val="both"/>
        <w:rPr>
          <w:color w:val="000000"/>
          <w:sz w:val="28"/>
          <w:szCs w:val="28"/>
        </w:rPr>
      </w:pPr>
      <w:r w:rsidRPr="00606128">
        <w:rPr>
          <w:color w:val="000000"/>
          <w:sz w:val="28"/>
          <w:szCs w:val="28"/>
        </w:rPr>
        <w:t>отношение прироста объема продаж товара к сумме затрат на его рекламу;</w:t>
      </w:r>
    </w:p>
    <w:p w:rsidR="00606128" w:rsidRPr="00606128" w:rsidRDefault="00606128" w:rsidP="00606128">
      <w:pPr>
        <w:pStyle w:val="a8"/>
        <w:numPr>
          <w:ilvl w:val="0"/>
          <w:numId w:val="10"/>
        </w:numPr>
        <w:spacing w:before="0" w:beforeAutospacing="0" w:after="0" w:afterAutospacing="0" w:line="360" w:lineRule="auto"/>
        <w:ind w:left="0" w:firstLine="709"/>
        <w:jc w:val="both"/>
        <w:rPr>
          <w:color w:val="000000"/>
          <w:sz w:val="28"/>
          <w:szCs w:val="28"/>
        </w:rPr>
      </w:pPr>
      <w:r w:rsidRPr="00606128">
        <w:rPr>
          <w:color w:val="000000"/>
          <w:sz w:val="28"/>
          <w:szCs w:val="28"/>
        </w:rPr>
        <w:t>отношение прироста прибыли, полученной после рекламной кампании, к сумме рекламных затрат;</w:t>
      </w:r>
    </w:p>
    <w:p w:rsidR="00606128" w:rsidRPr="00606128" w:rsidRDefault="00606128" w:rsidP="00606128">
      <w:pPr>
        <w:pStyle w:val="a8"/>
        <w:numPr>
          <w:ilvl w:val="0"/>
          <w:numId w:val="10"/>
        </w:numPr>
        <w:spacing w:before="0" w:beforeAutospacing="0" w:after="0" w:afterAutospacing="0" w:line="360" w:lineRule="auto"/>
        <w:ind w:left="0" w:firstLine="709"/>
        <w:jc w:val="both"/>
        <w:rPr>
          <w:color w:val="000000"/>
          <w:sz w:val="28"/>
          <w:szCs w:val="28"/>
        </w:rPr>
      </w:pPr>
      <w:r w:rsidRPr="00606128">
        <w:rPr>
          <w:color w:val="000000"/>
          <w:sz w:val="28"/>
          <w:szCs w:val="28"/>
        </w:rPr>
        <w:t>динамика уровня рекламных затрат в общем объеме продаж;</w:t>
      </w:r>
    </w:p>
    <w:p w:rsidR="00606128" w:rsidRPr="00606128" w:rsidRDefault="00606128" w:rsidP="00606128">
      <w:pPr>
        <w:pStyle w:val="a8"/>
        <w:numPr>
          <w:ilvl w:val="0"/>
          <w:numId w:val="10"/>
        </w:numPr>
        <w:spacing w:before="0" w:beforeAutospacing="0" w:after="0" w:afterAutospacing="0" w:line="360" w:lineRule="auto"/>
        <w:ind w:left="0" w:firstLine="709"/>
        <w:jc w:val="both"/>
        <w:rPr>
          <w:color w:val="000000"/>
          <w:sz w:val="28"/>
          <w:szCs w:val="28"/>
        </w:rPr>
      </w:pPr>
      <w:r w:rsidRPr="00606128">
        <w:rPr>
          <w:color w:val="000000"/>
          <w:sz w:val="28"/>
          <w:szCs w:val="28"/>
        </w:rPr>
        <w:t>расходы на рекламу, приходящиеся на 1000 потребителей, подвергшихся воздействию всех видов рекламы;</w:t>
      </w:r>
    </w:p>
    <w:p w:rsidR="00606128" w:rsidRPr="00606128" w:rsidRDefault="00606128" w:rsidP="00606128">
      <w:pPr>
        <w:pStyle w:val="a8"/>
        <w:numPr>
          <w:ilvl w:val="0"/>
          <w:numId w:val="10"/>
        </w:numPr>
        <w:spacing w:before="0" w:beforeAutospacing="0" w:after="0" w:afterAutospacing="0" w:line="360" w:lineRule="auto"/>
        <w:ind w:left="0" w:firstLine="709"/>
        <w:jc w:val="both"/>
        <w:rPr>
          <w:color w:val="000000"/>
          <w:sz w:val="28"/>
          <w:szCs w:val="28"/>
        </w:rPr>
      </w:pPr>
      <w:r w:rsidRPr="00606128">
        <w:rPr>
          <w:color w:val="000000"/>
          <w:sz w:val="28"/>
          <w:szCs w:val="28"/>
        </w:rPr>
        <w:t>расходы на рекламу, приходящиеся на 1000 потребителей, подвергшихся воздействию данного средства рекламы;</w:t>
      </w:r>
    </w:p>
    <w:p w:rsidR="00A766BC" w:rsidRDefault="00606128" w:rsidP="00606128">
      <w:pPr>
        <w:pStyle w:val="a8"/>
        <w:numPr>
          <w:ilvl w:val="0"/>
          <w:numId w:val="10"/>
        </w:numPr>
        <w:spacing w:before="0" w:beforeAutospacing="0" w:after="0" w:afterAutospacing="0" w:line="360" w:lineRule="auto"/>
        <w:ind w:left="0" w:firstLine="709"/>
        <w:jc w:val="both"/>
        <w:rPr>
          <w:color w:val="000000"/>
        </w:rPr>
      </w:pPr>
      <w:r w:rsidRPr="00606128">
        <w:rPr>
          <w:color w:val="000000"/>
          <w:sz w:val="28"/>
          <w:szCs w:val="28"/>
        </w:rPr>
        <w:t>количество покупок данного товара, спровоцированных его рекламой, и др</w:t>
      </w:r>
      <w:r w:rsidRPr="00606128">
        <w:rPr>
          <w:color w:val="000000"/>
        </w:rPr>
        <w:t>.</w:t>
      </w: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color w:val="000000"/>
          <w:sz w:val="28"/>
          <w:szCs w:val="28"/>
        </w:rPr>
      </w:pPr>
    </w:p>
    <w:p w:rsidR="00606128" w:rsidRDefault="00606128" w:rsidP="00606128">
      <w:pPr>
        <w:pStyle w:val="a8"/>
        <w:spacing w:before="0" w:beforeAutospacing="0" w:after="0" w:afterAutospacing="0" w:line="360" w:lineRule="auto"/>
        <w:jc w:val="center"/>
        <w:rPr>
          <w:b/>
          <w:color w:val="000000"/>
          <w:sz w:val="32"/>
          <w:szCs w:val="32"/>
        </w:rPr>
      </w:pPr>
      <w:r>
        <w:rPr>
          <w:b/>
          <w:color w:val="000000"/>
          <w:sz w:val="32"/>
          <w:szCs w:val="32"/>
        </w:rPr>
        <w:lastRenderedPageBreak/>
        <w:t>3. Тест</w:t>
      </w:r>
    </w:p>
    <w:p w:rsidR="00606128" w:rsidRDefault="00606128" w:rsidP="00606128">
      <w:pPr>
        <w:pStyle w:val="a8"/>
        <w:spacing w:before="0" w:beforeAutospacing="0" w:after="0" w:afterAutospacing="0" w:line="360" w:lineRule="auto"/>
        <w:ind w:firstLine="709"/>
        <w:jc w:val="both"/>
        <w:rPr>
          <w:color w:val="000000"/>
          <w:sz w:val="28"/>
          <w:szCs w:val="28"/>
        </w:rPr>
      </w:pPr>
    </w:p>
    <w:p w:rsidR="009E0DB0" w:rsidRDefault="009E0DB0" w:rsidP="00606128">
      <w:pPr>
        <w:pStyle w:val="a8"/>
        <w:spacing w:before="0" w:beforeAutospacing="0" w:after="0" w:afterAutospacing="0" w:line="360" w:lineRule="auto"/>
        <w:ind w:firstLine="709"/>
        <w:jc w:val="both"/>
        <w:rPr>
          <w:color w:val="000000"/>
          <w:sz w:val="28"/>
          <w:szCs w:val="28"/>
        </w:rPr>
      </w:pPr>
      <w:r>
        <w:rPr>
          <w:color w:val="000000"/>
          <w:sz w:val="28"/>
          <w:szCs w:val="28"/>
        </w:rPr>
        <w:t>Вопрос: является ли интернет формой маркетинговой коммуникации?</w:t>
      </w:r>
    </w:p>
    <w:p w:rsidR="009E0DB0" w:rsidRDefault="009E0DB0" w:rsidP="00606128">
      <w:pPr>
        <w:pStyle w:val="a8"/>
        <w:spacing w:before="0" w:beforeAutospacing="0" w:after="0" w:afterAutospacing="0" w:line="360" w:lineRule="auto"/>
        <w:ind w:firstLine="709"/>
        <w:jc w:val="both"/>
        <w:rPr>
          <w:color w:val="000000"/>
          <w:sz w:val="28"/>
          <w:szCs w:val="28"/>
        </w:rPr>
      </w:pPr>
      <w:r>
        <w:rPr>
          <w:color w:val="000000"/>
          <w:sz w:val="28"/>
          <w:szCs w:val="28"/>
        </w:rPr>
        <w:t>А. Да.</w:t>
      </w:r>
    </w:p>
    <w:p w:rsidR="009E0DB0" w:rsidRDefault="009E0DB0" w:rsidP="00606128">
      <w:pPr>
        <w:pStyle w:val="a8"/>
        <w:spacing w:before="0" w:beforeAutospacing="0" w:after="0" w:afterAutospacing="0" w:line="360" w:lineRule="auto"/>
        <w:ind w:firstLine="709"/>
        <w:jc w:val="both"/>
        <w:rPr>
          <w:color w:val="000000"/>
          <w:sz w:val="28"/>
          <w:szCs w:val="28"/>
        </w:rPr>
      </w:pPr>
      <w:r>
        <w:rPr>
          <w:color w:val="000000"/>
          <w:sz w:val="28"/>
          <w:szCs w:val="28"/>
        </w:rPr>
        <w:t>Б. Нет.</w:t>
      </w:r>
    </w:p>
    <w:p w:rsidR="001D7480" w:rsidRDefault="009E0DB0" w:rsidP="00606128">
      <w:pPr>
        <w:pStyle w:val="a8"/>
        <w:spacing w:before="0" w:beforeAutospacing="0" w:after="0" w:afterAutospacing="0" w:line="360" w:lineRule="auto"/>
        <w:ind w:firstLine="709"/>
        <w:jc w:val="both"/>
        <w:rPr>
          <w:color w:val="000000"/>
          <w:sz w:val="28"/>
          <w:szCs w:val="28"/>
        </w:rPr>
      </w:pPr>
      <w:r>
        <w:rPr>
          <w:color w:val="000000"/>
          <w:sz w:val="28"/>
          <w:szCs w:val="28"/>
        </w:rPr>
        <w:t>Ответ:</w:t>
      </w:r>
      <w:r w:rsidR="001D7480">
        <w:rPr>
          <w:color w:val="000000"/>
          <w:sz w:val="28"/>
          <w:szCs w:val="28"/>
        </w:rPr>
        <w:t xml:space="preserve"> А.</w:t>
      </w:r>
    </w:p>
    <w:p w:rsidR="00606128" w:rsidRDefault="00D672E2" w:rsidP="00606128">
      <w:pPr>
        <w:pStyle w:val="a8"/>
        <w:spacing w:before="0" w:beforeAutospacing="0" w:after="0" w:afterAutospacing="0" w:line="360" w:lineRule="auto"/>
        <w:ind w:firstLine="709"/>
        <w:jc w:val="both"/>
        <w:rPr>
          <w:color w:val="000000"/>
          <w:sz w:val="28"/>
          <w:szCs w:val="28"/>
        </w:rPr>
      </w:pPr>
      <w:r w:rsidRPr="00D672E2">
        <w:rPr>
          <w:color w:val="000000"/>
          <w:sz w:val="28"/>
          <w:szCs w:val="28"/>
        </w:rPr>
        <w:t>Целью маркетинговых коммуникаций является установление</w:t>
      </w:r>
      <w:r>
        <w:rPr>
          <w:color w:val="000000"/>
          <w:sz w:val="28"/>
          <w:szCs w:val="28"/>
        </w:rPr>
        <w:t xml:space="preserve"> </w:t>
      </w:r>
      <w:r w:rsidRPr="00D672E2">
        <w:rPr>
          <w:color w:val="000000"/>
          <w:sz w:val="28"/>
          <w:szCs w:val="28"/>
        </w:rPr>
        <w:t>взаимопонимания</w:t>
      </w:r>
      <w:r>
        <w:rPr>
          <w:color w:val="000000"/>
          <w:sz w:val="28"/>
          <w:szCs w:val="28"/>
        </w:rPr>
        <w:t xml:space="preserve"> </w:t>
      </w:r>
      <w:r w:rsidRPr="00D672E2">
        <w:rPr>
          <w:color w:val="000000"/>
          <w:sz w:val="28"/>
          <w:szCs w:val="28"/>
        </w:rPr>
        <w:t>на основе информационного обмена между всеми участниками рыночных отношений.</w:t>
      </w:r>
      <w:r>
        <w:rPr>
          <w:color w:val="000000"/>
          <w:sz w:val="28"/>
          <w:szCs w:val="28"/>
        </w:rPr>
        <w:t xml:space="preserve"> </w:t>
      </w:r>
      <w:r w:rsidR="00EF78FF">
        <w:rPr>
          <w:color w:val="000000"/>
          <w:sz w:val="28"/>
          <w:szCs w:val="28"/>
        </w:rPr>
        <w:t xml:space="preserve">Существует такое понятие как интернет-реклама - </w:t>
      </w:r>
      <w:r w:rsidR="00EF78FF" w:rsidRPr="00EF78FF">
        <w:rPr>
          <w:color w:val="000000"/>
          <w:sz w:val="28"/>
          <w:szCs w:val="28"/>
        </w:rPr>
        <w:t xml:space="preserve">это размещение рекламной информации в компьютерных сетях, в первую очередь </w:t>
      </w:r>
      <w:r w:rsidR="00EF78FF">
        <w:rPr>
          <w:color w:val="000000"/>
          <w:sz w:val="28"/>
          <w:szCs w:val="28"/>
        </w:rPr>
        <w:t>-</w:t>
      </w:r>
      <w:r w:rsidR="00EF78FF" w:rsidRPr="00EF78FF">
        <w:rPr>
          <w:color w:val="000000"/>
          <w:sz w:val="28"/>
          <w:szCs w:val="28"/>
        </w:rPr>
        <w:t xml:space="preserve"> в Интернет.</w:t>
      </w: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606128">
      <w:pPr>
        <w:pStyle w:val="a8"/>
        <w:spacing w:before="0" w:beforeAutospacing="0" w:after="0" w:afterAutospacing="0" w:line="360" w:lineRule="auto"/>
        <w:ind w:firstLine="709"/>
        <w:jc w:val="both"/>
        <w:rPr>
          <w:color w:val="000000"/>
          <w:sz w:val="28"/>
          <w:szCs w:val="28"/>
        </w:rPr>
      </w:pPr>
    </w:p>
    <w:p w:rsidR="00FF5C75" w:rsidRDefault="00FF5C75" w:rsidP="00FF5C75">
      <w:pPr>
        <w:pStyle w:val="a8"/>
        <w:spacing w:before="0" w:beforeAutospacing="0" w:after="0" w:afterAutospacing="0" w:line="360" w:lineRule="auto"/>
        <w:jc w:val="center"/>
        <w:rPr>
          <w:b/>
          <w:color w:val="000000"/>
          <w:sz w:val="32"/>
          <w:szCs w:val="32"/>
        </w:rPr>
      </w:pPr>
      <w:r>
        <w:rPr>
          <w:b/>
          <w:color w:val="000000"/>
          <w:sz w:val="32"/>
          <w:szCs w:val="32"/>
        </w:rPr>
        <w:lastRenderedPageBreak/>
        <w:t>Список литературы</w:t>
      </w:r>
    </w:p>
    <w:p w:rsidR="00FF5C75" w:rsidRDefault="00FF5C75" w:rsidP="00FF7A5E">
      <w:pPr>
        <w:pStyle w:val="a8"/>
        <w:spacing w:before="0" w:beforeAutospacing="0" w:after="0" w:afterAutospacing="0" w:line="360" w:lineRule="auto"/>
        <w:ind w:firstLine="709"/>
        <w:jc w:val="both"/>
        <w:rPr>
          <w:color w:val="000000"/>
          <w:sz w:val="28"/>
          <w:szCs w:val="28"/>
        </w:rPr>
      </w:pPr>
    </w:p>
    <w:p w:rsidR="00FF7A5E" w:rsidRDefault="004C79FF" w:rsidP="00FF7A5E">
      <w:pPr>
        <w:pStyle w:val="a8"/>
        <w:numPr>
          <w:ilvl w:val="0"/>
          <w:numId w:val="12"/>
        </w:numPr>
        <w:spacing w:before="0" w:beforeAutospacing="0" w:after="0" w:afterAutospacing="0" w:line="360" w:lineRule="auto"/>
        <w:jc w:val="both"/>
        <w:rPr>
          <w:color w:val="000000"/>
          <w:sz w:val="28"/>
          <w:szCs w:val="28"/>
        </w:rPr>
      </w:pPr>
      <w:r w:rsidRPr="004C79FF">
        <w:rPr>
          <w:color w:val="000000"/>
          <w:sz w:val="28"/>
          <w:szCs w:val="28"/>
        </w:rPr>
        <w:t>Конституция РФ.</w:t>
      </w:r>
    </w:p>
    <w:p w:rsidR="004C79FF" w:rsidRDefault="004C79FF" w:rsidP="00FF7A5E">
      <w:pPr>
        <w:pStyle w:val="a8"/>
        <w:numPr>
          <w:ilvl w:val="0"/>
          <w:numId w:val="12"/>
        </w:numPr>
        <w:spacing w:before="0" w:beforeAutospacing="0" w:after="0" w:afterAutospacing="0" w:line="360" w:lineRule="auto"/>
        <w:jc w:val="both"/>
        <w:rPr>
          <w:color w:val="000000"/>
          <w:sz w:val="28"/>
          <w:szCs w:val="28"/>
        </w:rPr>
      </w:pPr>
      <w:r w:rsidRPr="004C79FF">
        <w:rPr>
          <w:color w:val="000000"/>
          <w:sz w:val="28"/>
          <w:szCs w:val="28"/>
        </w:rPr>
        <w:t xml:space="preserve">Гражданский кодекс РФ (часть первая) от 30.11.1994 </w:t>
      </w:r>
      <w:r w:rsidRPr="004C79FF">
        <w:rPr>
          <w:color w:val="000000"/>
          <w:sz w:val="28"/>
          <w:szCs w:val="28"/>
          <w:lang w:val="en-US"/>
        </w:rPr>
        <w:t>N</w:t>
      </w:r>
      <w:r w:rsidRPr="004C79FF">
        <w:rPr>
          <w:color w:val="000000"/>
          <w:sz w:val="28"/>
          <w:szCs w:val="28"/>
        </w:rPr>
        <w:t xml:space="preserve"> 51-ФЗ (ред. От 22.10.2014) (с изм. </w:t>
      </w:r>
      <w:r>
        <w:rPr>
          <w:color w:val="000000"/>
          <w:sz w:val="28"/>
          <w:szCs w:val="28"/>
        </w:rPr>
        <w:t>и</w:t>
      </w:r>
      <w:r w:rsidRPr="004C79FF">
        <w:rPr>
          <w:color w:val="000000"/>
          <w:sz w:val="28"/>
          <w:szCs w:val="28"/>
        </w:rPr>
        <w:t xml:space="preserve"> доп., вступ. В силу с 02.03.2015)</w:t>
      </w:r>
      <w:r>
        <w:rPr>
          <w:color w:val="000000"/>
          <w:sz w:val="28"/>
          <w:szCs w:val="28"/>
        </w:rPr>
        <w:t>.</w:t>
      </w:r>
    </w:p>
    <w:p w:rsidR="004C79FF" w:rsidRDefault="004C79FF" w:rsidP="00FF7A5E">
      <w:pPr>
        <w:pStyle w:val="a8"/>
        <w:numPr>
          <w:ilvl w:val="0"/>
          <w:numId w:val="12"/>
        </w:numPr>
        <w:spacing w:before="0" w:beforeAutospacing="0" w:after="0" w:afterAutospacing="0" w:line="360" w:lineRule="auto"/>
        <w:jc w:val="both"/>
        <w:rPr>
          <w:color w:val="000000"/>
          <w:sz w:val="28"/>
          <w:szCs w:val="28"/>
        </w:rPr>
      </w:pPr>
      <w:r w:rsidRPr="004C79FF">
        <w:rPr>
          <w:color w:val="000000"/>
          <w:sz w:val="28"/>
          <w:szCs w:val="28"/>
        </w:rPr>
        <w:t xml:space="preserve">Федеральный закон от 13.03.2006 </w:t>
      </w:r>
      <w:r w:rsidRPr="004C79FF">
        <w:rPr>
          <w:color w:val="000000"/>
          <w:sz w:val="28"/>
          <w:szCs w:val="28"/>
          <w:lang w:val="en-US"/>
        </w:rPr>
        <w:t>N</w:t>
      </w:r>
      <w:r w:rsidRPr="004C79FF">
        <w:rPr>
          <w:color w:val="000000"/>
          <w:sz w:val="28"/>
          <w:szCs w:val="28"/>
        </w:rPr>
        <w:t xml:space="preserve"> 38-ФЗ (ред. От 03.02 2015) </w:t>
      </w:r>
      <w:r>
        <w:rPr>
          <w:color w:val="000000"/>
          <w:sz w:val="28"/>
          <w:szCs w:val="28"/>
        </w:rPr>
        <w:t>«</w:t>
      </w:r>
      <w:r w:rsidRPr="004C79FF">
        <w:rPr>
          <w:color w:val="000000"/>
          <w:sz w:val="28"/>
          <w:szCs w:val="28"/>
        </w:rPr>
        <w:t>О рекламе</w:t>
      </w:r>
      <w:r>
        <w:rPr>
          <w:color w:val="000000"/>
          <w:sz w:val="28"/>
          <w:szCs w:val="28"/>
        </w:rPr>
        <w:t>».</w:t>
      </w:r>
    </w:p>
    <w:p w:rsidR="00AA2DCB" w:rsidRDefault="00AA2DCB" w:rsidP="00FF7A5E">
      <w:pPr>
        <w:pStyle w:val="a8"/>
        <w:numPr>
          <w:ilvl w:val="0"/>
          <w:numId w:val="12"/>
        </w:numPr>
        <w:spacing w:before="0" w:beforeAutospacing="0" w:after="0" w:afterAutospacing="0" w:line="360" w:lineRule="auto"/>
        <w:jc w:val="both"/>
        <w:rPr>
          <w:color w:val="000000"/>
          <w:sz w:val="28"/>
          <w:szCs w:val="28"/>
        </w:rPr>
      </w:pPr>
      <w:r w:rsidRPr="00AA2DCB">
        <w:rPr>
          <w:color w:val="000000"/>
          <w:sz w:val="28"/>
          <w:szCs w:val="28"/>
        </w:rPr>
        <w:t>Аксенова</w:t>
      </w:r>
      <w:r w:rsidR="002C0939">
        <w:rPr>
          <w:color w:val="000000"/>
          <w:sz w:val="28"/>
          <w:szCs w:val="28"/>
        </w:rPr>
        <w:t xml:space="preserve"> К.А. </w:t>
      </w:r>
      <w:r w:rsidRPr="00AA2DCB">
        <w:rPr>
          <w:color w:val="000000"/>
          <w:sz w:val="28"/>
          <w:szCs w:val="28"/>
        </w:rPr>
        <w:t xml:space="preserve">Реклама и рекламная деятельность. </w:t>
      </w:r>
      <w:r>
        <w:rPr>
          <w:color w:val="000000"/>
          <w:sz w:val="28"/>
          <w:szCs w:val="28"/>
        </w:rPr>
        <w:t>-</w:t>
      </w:r>
      <w:r w:rsidRPr="00AA2DCB">
        <w:rPr>
          <w:color w:val="000000"/>
          <w:sz w:val="28"/>
          <w:szCs w:val="28"/>
        </w:rPr>
        <w:t xml:space="preserve"> М.: Приор-издат, 200</w:t>
      </w:r>
      <w:r>
        <w:rPr>
          <w:color w:val="000000"/>
          <w:sz w:val="28"/>
          <w:szCs w:val="28"/>
        </w:rPr>
        <w:t>9</w:t>
      </w:r>
      <w:r w:rsidRPr="00AA2DCB">
        <w:rPr>
          <w:color w:val="000000"/>
          <w:sz w:val="28"/>
          <w:szCs w:val="28"/>
        </w:rPr>
        <w:t xml:space="preserve">. </w:t>
      </w:r>
      <w:r>
        <w:rPr>
          <w:color w:val="000000"/>
          <w:sz w:val="28"/>
          <w:szCs w:val="28"/>
        </w:rPr>
        <w:t>-</w:t>
      </w:r>
      <w:r w:rsidRPr="00AA2DCB">
        <w:rPr>
          <w:color w:val="000000"/>
          <w:sz w:val="28"/>
          <w:szCs w:val="28"/>
        </w:rPr>
        <w:t xml:space="preserve"> </w:t>
      </w:r>
      <w:r>
        <w:rPr>
          <w:color w:val="000000"/>
          <w:sz w:val="28"/>
          <w:szCs w:val="28"/>
        </w:rPr>
        <w:t>1</w:t>
      </w:r>
      <w:r w:rsidR="002C0939">
        <w:rPr>
          <w:color w:val="000000"/>
          <w:sz w:val="28"/>
          <w:szCs w:val="28"/>
        </w:rPr>
        <w:t>98</w:t>
      </w:r>
      <w:r w:rsidRPr="00AA2DCB">
        <w:rPr>
          <w:color w:val="000000"/>
          <w:sz w:val="28"/>
          <w:szCs w:val="28"/>
        </w:rPr>
        <w:t>с.</w:t>
      </w:r>
    </w:p>
    <w:p w:rsidR="00AA2DCB" w:rsidRDefault="002C0939" w:rsidP="00FF7A5E">
      <w:pPr>
        <w:pStyle w:val="a8"/>
        <w:numPr>
          <w:ilvl w:val="0"/>
          <w:numId w:val="12"/>
        </w:numPr>
        <w:spacing w:before="0" w:beforeAutospacing="0" w:after="0" w:afterAutospacing="0" w:line="360" w:lineRule="auto"/>
        <w:jc w:val="both"/>
        <w:rPr>
          <w:color w:val="000000"/>
          <w:sz w:val="28"/>
          <w:szCs w:val="28"/>
        </w:rPr>
      </w:pPr>
      <w:r>
        <w:rPr>
          <w:color w:val="000000"/>
          <w:sz w:val="28"/>
          <w:szCs w:val="28"/>
        </w:rPr>
        <w:t xml:space="preserve">Батра Р., Майерс Д.Д., Аакер Д.А. </w:t>
      </w:r>
      <w:r w:rsidR="00AA2DCB" w:rsidRPr="00AA2DCB">
        <w:rPr>
          <w:color w:val="000000"/>
          <w:sz w:val="28"/>
          <w:szCs w:val="28"/>
        </w:rPr>
        <w:t xml:space="preserve">Рекламный менеджмент. </w:t>
      </w:r>
      <w:r w:rsidR="00AA2DCB">
        <w:rPr>
          <w:color w:val="000000"/>
          <w:sz w:val="28"/>
          <w:szCs w:val="28"/>
        </w:rPr>
        <w:t>-</w:t>
      </w:r>
      <w:r w:rsidR="00AA2DCB" w:rsidRPr="00AA2DCB">
        <w:rPr>
          <w:color w:val="000000"/>
          <w:sz w:val="28"/>
          <w:szCs w:val="28"/>
        </w:rPr>
        <w:t xml:space="preserve"> М.: Вильямс, 20</w:t>
      </w:r>
      <w:r w:rsidR="00AA2DCB">
        <w:rPr>
          <w:color w:val="000000"/>
          <w:sz w:val="28"/>
          <w:szCs w:val="28"/>
        </w:rPr>
        <w:t>11</w:t>
      </w:r>
      <w:r w:rsidR="00AA2DCB" w:rsidRPr="00AA2DCB">
        <w:rPr>
          <w:color w:val="000000"/>
          <w:sz w:val="28"/>
          <w:szCs w:val="28"/>
        </w:rPr>
        <w:t xml:space="preserve">. </w:t>
      </w:r>
      <w:r w:rsidR="00AA2DCB">
        <w:rPr>
          <w:color w:val="000000"/>
          <w:sz w:val="28"/>
          <w:szCs w:val="28"/>
        </w:rPr>
        <w:t>- 784</w:t>
      </w:r>
      <w:r w:rsidR="00AA2DCB" w:rsidRPr="00AA2DCB">
        <w:rPr>
          <w:color w:val="000000"/>
          <w:sz w:val="28"/>
          <w:szCs w:val="28"/>
        </w:rPr>
        <w:t>с.</w:t>
      </w:r>
    </w:p>
    <w:p w:rsidR="004C79FF" w:rsidRDefault="00AA2DCB" w:rsidP="00FF7A5E">
      <w:pPr>
        <w:pStyle w:val="a8"/>
        <w:numPr>
          <w:ilvl w:val="0"/>
          <w:numId w:val="12"/>
        </w:numPr>
        <w:spacing w:before="0" w:beforeAutospacing="0" w:after="0" w:afterAutospacing="0" w:line="360" w:lineRule="auto"/>
        <w:jc w:val="both"/>
        <w:rPr>
          <w:color w:val="000000"/>
          <w:sz w:val="28"/>
          <w:szCs w:val="28"/>
        </w:rPr>
      </w:pPr>
      <w:r w:rsidRPr="00AA2DCB">
        <w:rPr>
          <w:color w:val="000000"/>
          <w:sz w:val="28"/>
          <w:szCs w:val="28"/>
        </w:rPr>
        <w:t>Беляев В.И. Маркетинг: Основы теории и практики. Учебник/ Беляев В.И.- М.: КНОРУС, 2011-456с.</w:t>
      </w:r>
    </w:p>
    <w:p w:rsidR="00AA2DCB" w:rsidRDefault="00AA2DCB" w:rsidP="00FF7A5E">
      <w:pPr>
        <w:pStyle w:val="a8"/>
        <w:numPr>
          <w:ilvl w:val="0"/>
          <w:numId w:val="12"/>
        </w:numPr>
        <w:spacing w:before="0" w:beforeAutospacing="0" w:after="0" w:afterAutospacing="0" w:line="360" w:lineRule="auto"/>
        <w:jc w:val="both"/>
        <w:rPr>
          <w:color w:val="000000"/>
          <w:sz w:val="28"/>
          <w:szCs w:val="28"/>
        </w:rPr>
      </w:pPr>
      <w:r w:rsidRPr="00AA2DCB">
        <w:rPr>
          <w:color w:val="000000"/>
          <w:sz w:val="28"/>
          <w:szCs w:val="28"/>
        </w:rPr>
        <w:t>Головлева Е.Л. Основы рекламы / Головлева Е.Л.- М.: ОАО «Московские учебники», 2010-217с.</w:t>
      </w:r>
    </w:p>
    <w:p w:rsidR="00AA2DCB" w:rsidRDefault="002C0939" w:rsidP="00FF7A5E">
      <w:pPr>
        <w:pStyle w:val="a8"/>
        <w:numPr>
          <w:ilvl w:val="0"/>
          <w:numId w:val="12"/>
        </w:numPr>
        <w:spacing w:before="0" w:beforeAutospacing="0" w:after="0" w:afterAutospacing="0" w:line="360" w:lineRule="auto"/>
        <w:jc w:val="both"/>
        <w:rPr>
          <w:color w:val="000000"/>
          <w:sz w:val="28"/>
          <w:szCs w:val="28"/>
        </w:rPr>
      </w:pPr>
      <w:r>
        <w:rPr>
          <w:color w:val="000000"/>
          <w:sz w:val="28"/>
          <w:szCs w:val="28"/>
        </w:rPr>
        <w:t xml:space="preserve"> Карпова С.В. </w:t>
      </w:r>
      <w:r w:rsidR="00AA2DCB" w:rsidRPr="00AA2DCB">
        <w:rPr>
          <w:color w:val="000000"/>
          <w:sz w:val="28"/>
          <w:szCs w:val="28"/>
        </w:rPr>
        <w:t xml:space="preserve">Рекламное дело. </w:t>
      </w:r>
      <w:r w:rsidR="00AA2DCB">
        <w:rPr>
          <w:color w:val="000000"/>
          <w:sz w:val="28"/>
          <w:szCs w:val="28"/>
        </w:rPr>
        <w:t>-</w:t>
      </w:r>
      <w:r w:rsidR="00AA2DCB" w:rsidRPr="00AA2DCB">
        <w:rPr>
          <w:color w:val="000000"/>
          <w:sz w:val="28"/>
          <w:szCs w:val="28"/>
        </w:rPr>
        <w:t xml:space="preserve"> М.: ФиС, 20</w:t>
      </w:r>
      <w:r w:rsidR="00AA2DCB">
        <w:rPr>
          <w:color w:val="000000"/>
          <w:sz w:val="28"/>
          <w:szCs w:val="28"/>
        </w:rPr>
        <w:t>12</w:t>
      </w:r>
      <w:r w:rsidR="00AA2DCB" w:rsidRPr="00AA2DCB">
        <w:rPr>
          <w:color w:val="000000"/>
          <w:sz w:val="28"/>
          <w:szCs w:val="28"/>
        </w:rPr>
        <w:t xml:space="preserve">. </w:t>
      </w:r>
      <w:r w:rsidR="00AA2DCB">
        <w:rPr>
          <w:color w:val="000000"/>
          <w:sz w:val="28"/>
          <w:szCs w:val="28"/>
        </w:rPr>
        <w:t>-</w:t>
      </w:r>
      <w:r>
        <w:rPr>
          <w:color w:val="000000"/>
          <w:sz w:val="28"/>
          <w:szCs w:val="28"/>
        </w:rPr>
        <w:t xml:space="preserve"> 224</w:t>
      </w:r>
      <w:r w:rsidR="00AA2DCB" w:rsidRPr="00AA2DCB">
        <w:rPr>
          <w:color w:val="000000"/>
          <w:sz w:val="28"/>
          <w:szCs w:val="28"/>
        </w:rPr>
        <w:t>с.</w:t>
      </w:r>
    </w:p>
    <w:p w:rsidR="00AA2DCB" w:rsidRDefault="00AA2DCB" w:rsidP="00FF7A5E">
      <w:pPr>
        <w:pStyle w:val="a8"/>
        <w:numPr>
          <w:ilvl w:val="0"/>
          <w:numId w:val="12"/>
        </w:numPr>
        <w:spacing w:before="0" w:beforeAutospacing="0" w:after="0" w:afterAutospacing="0" w:line="360" w:lineRule="auto"/>
        <w:jc w:val="both"/>
        <w:rPr>
          <w:color w:val="000000"/>
          <w:sz w:val="28"/>
          <w:szCs w:val="28"/>
        </w:rPr>
      </w:pPr>
      <w:r w:rsidRPr="00AA2DCB">
        <w:rPr>
          <w:color w:val="000000"/>
          <w:sz w:val="28"/>
          <w:szCs w:val="28"/>
        </w:rPr>
        <w:t>Котлер Ф. Маркетинг  в третьем тысячелетии: Как создать, завоевать и удержать рынок./ Котлер Ф.; пер. с англ. Гольдича В.А. и Оганесовой А.И..- М.: ООО «Издателтство АСТ», 2011-272с.</w:t>
      </w:r>
    </w:p>
    <w:p w:rsidR="00AA2DCB" w:rsidRDefault="002C0939" w:rsidP="00FF7A5E">
      <w:pPr>
        <w:pStyle w:val="a8"/>
        <w:numPr>
          <w:ilvl w:val="0"/>
          <w:numId w:val="12"/>
        </w:numPr>
        <w:spacing w:before="0" w:beforeAutospacing="0" w:after="0" w:afterAutospacing="0" w:line="360" w:lineRule="auto"/>
        <w:jc w:val="both"/>
        <w:rPr>
          <w:color w:val="000000"/>
          <w:sz w:val="28"/>
          <w:szCs w:val="28"/>
        </w:rPr>
      </w:pPr>
      <w:r>
        <w:rPr>
          <w:color w:val="000000"/>
          <w:sz w:val="28"/>
          <w:szCs w:val="28"/>
        </w:rPr>
        <w:t xml:space="preserve"> Лейн У.Р., Рассел Д.Т. </w:t>
      </w:r>
      <w:r w:rsidR="00AA2DCB" w:rsidRPr="00AA2DCB">
        <w:rPr>
          <w:color w:val="000000"/>
          <w:sz w:val="28"/>
          <w:szCs w:val="28"/>
        </w:rPr>
        <w:t xml:space="preserve">Реклама Основы. Развитие. Функции. </w:t>
      </w:r>
      <w:r w:rsidR="00FF481D">
        <w:rPr>
          <w:color w:val="000000"/>
          <w:sz w:val="28"/>
          <w:szCs w:val="28"/>
        </w:rPr>
        <w:t>-</w:t>
      </w:r>
      <w:r w:rsidR="00AA2DCB" w:rsidRPr="00AA2DCB">
        <w:rPr>
          <w:color w:val="000000"/>
          <w:sz w:val="28"/>
          <w:szCs w:val="28"/>
        </w:rPr>
        <w:t xml:space="preserve"> СПб: Питер, 20</w:t>
      </w:r>
      <w:r w:rsidR="00FF481D">
        <w:rPr>
          <w:color w:val="000000"/>
          <w:sz w:val="28"/>
          <w:szCs w:val="28"/>
        </w:rPr>
        <w:t>09</w:t>
      </w:r>
      <w:r w:rsidR="00AA2DCB" w:rsidRPr="00AA2DCB">
        <w:rPr>
          <w:color w:val="000000"/>
          <w:sz w:val="28"/>
          <w:szCs w:val="28"/>
        </w:rPr>
        <w:t xml:space="preserve">. </w:t>
      </w:r>
      <w:r>
        <w:rPr>
          <w:color w:val="000000"/>
          <w:sz w:val="28"/>
          <w:szCs w:val="28"/>
        </w:rPr>
        <w:t>- 537</w:t>
      </w:r>
      <w:r w:rsidR="00AA2DCB" w:rsidRPr="00AA2DCB">
        <w:rPr>
          <w:color w:val="000000"/>
          <w:sz w:val="28"/>
          <w:szCs w:val="28"/>
        </w:rPr>
        <w:t>с.</w:t>
      </w:r>
    </w:p>
    <w:p w:rsidR="00FF481D" w:rsidRDefault="00FF481D" w:rsidP="00FF7A5E">
      <w:pPr>
        <w:pStyle w:val="a8"/>
        <w:numPr>
          <w:ilvl w:val="0"/>
          <w:numId w:val="12"/>
        </w:numPr>
        <w:spacing w:before="0" w:beforeAutospacing="0" w:after="0" w:afterAutospacing="0" w:line="360" w:lineRule="auto"/>
        <w:jc w:val="both"/>
        <w:rPr>
          <w:color w:val="000000"/>
          <w:sz w:val="28"/>
          <w:szCs w:val="28"/>
        </w:rPr>
      </w:pPr>
      <w:r>
        <w:rPr>
          <w:color w:val="000000"/>
          <w:sz w:val="28"/>
          <w:szCs w:val="28"/>
        </w:rPr>
        <w:t xml:space="preserve"> </w:t>
      </w:r>
      <w:r w:rsidR="002C0939">
        <w:rPr>
          <w:color w:val="000000"/>
          <w:sz w:val="28"/>
          <w:szCs w:val="28"/>
        </w:rPr>
        <w:t xml:space="preserve">Пономарева А.М. </w:t>
      </w:r>
      <w:r w:rsidR="002C0939" w:rsidRPr="002C0939">
        <w:rPr>
          <w:color w:val="000000"/>
          <w:sz w:val="28"/>
          <w:szCs w:val="28"/>
        </w:rPr>
        <w:t xml:space="preserve">Рекламная деятельность: организация, планирование, оценка эффективности. </w:t>
      </w:r>
      <w:r w:rsidR="002C0939">
        <w:rPr>
          <w:color w:val="000000"/>
          <w:sz w:val="28"/>
          <w:szCs w:val="28"/>
        </w:rPr>
        <w:t>-</w:t>
      </w:r>
      <w:r w:rsidR="002C0939" w:rsidRPr="002C0939">
        <w:rPr>
          <w:color w:val="000000"/>
          <w:sz w:val="28"/>
          <w:szCs w:val="28"/>
        </w:rPr>
        <w:t xml:space="preserve"> Ростов н/</w:t>
      </w:r>
      <w:r w:rsidR="002C0939">
        <w:rPr>
          <w:color w:val="000000"/>
          <w:sz w:val="28"/>
          <w:szCs w:val="28"/>
        </w:rPr>
        <w:t>д</w:t>
      </w:r>
      <w:r w:rsidR="002C0939" w:rsidRPr="002C0939">
        <w:rPr>
          <w:color w:val="000000"/>
          <w:sz w:val="28"/>
          <w:szCs w:val="28"/>
        </w:rPr>
        <w:t>: МарТ, 20</w:t>
      </w:r>
      <w:r w:rsidR="002C0939">
        <w:rPr>
          <w:color w:val="000000"/>
          <w:sz w:val="28"/>
          <w:szCs w:val="28"/>
        </w:rPr>
        <w:t>11</w:t>
      </w:r>
      <w:r w:rsidR="002C0939" w:rsidRPr="002C0939">
        <w:rPr>
          <w:color w:val="000000"/>
          <w:sz w:val="28"/>
          <w:szCs w:val="28"/>
        </w:rPr>
        <w:t xml:space="preserve">. </w:t>
      </w:r>
      <w:r w:rsidR="002C0939">
        <w:rPr>
          <w:color w:val="000000"/>
          <w:sz w:val="28"/>
          <w:szCs w:val="28"/>
        </w:rPr>
        <w:t>- 240</w:t>
      </w:r>
      <w:r w:rsidR="002C0939" w:rsidRPr="002C0939">
        <w:rPr>
          <w:color w:val="000000"/>
          <w:sz w:val="28"/>
          <w:szCs w:val="28"/>
        </w:rPr>
        <w:t>с.</w:t>
      </w:r>
    </w:p>
    <w:p w:rsidR="002C0939" w:rsidRDefault="002C0939" w:rsidP="00FF7A5E">
      <w:pPr>
        <w:pStyle w:val="a8"/>
        <w:numPr>
          <w:ilvl w:val="0"/>
          <w:numId w:val="12"/>
        </w:numPr>
        <w:spacing w:before="0" w:beforeAutospacing="0" w:after="0" w:afterAutospacing="0" w:line="360" w:lineRule="auto"/>
        <w:jc w:val="both"/>
        <w:rPr>
          <w:color w:val="000000"/>
          <w:sz w:val="28"/>
          <w:szCs w:val="28"/>
        </w:rPr>
      </w:pPr>
      <w:r>
        <w:rPr>
          <w:color w:val="000000"/>
          <w:sz w:val="28"/>
          <w:szCs w:val="28"/>
        </w:rPr>
        <w:t xml:space="preserve"> Федотова Л.Н. </w:t>
      </w:r>
      <w:r w:rsidRPr="002C0939">
        <w:rPr>
          <w:color w:val="000000"/>
          <w:sz w:val="28"/>
          <w:szCs w:val="28"/>
        </w:rPr>
        <w:t xml:space="preserve">Реклама в коммуникационном процессе. </w:t>
      </w:r>
      <w:r>
        <w:rPr>
          <w:color w:val="000000"/>
          <w:sz w:val="28"/>
          <w:szCs w:val="28"/>
        </w:rPr>
        <w:t>-</w:t>
      </w:r>
      <w:r w:rsidRPr="002C0939">
        <w:rPr>
          <w:color w:val="000000"/>
          <w:sz w:val="28"/>
          <w:szCs w:val="28"/>
        </w:rPr>
        <w:t xml:space="preserve"> М.: Камерон, 20</w:t>
      </w:r>
      <w:r>
        <w:rPr>
          <w:color w:val="000000"/>
          <w:sz w:val="28"/>
          <w:szCs w:val="28"/>
        </w:rPr>
        <w:t>12</w:t>
      </w:r>
      <w:r w:rsidRPr="002C0939">
        <w:rPr>
          <w:color w:val="000000"/>
          <w:sz w:val="28"/>
          <w:szCs w:val="28"/>
        </w:rPr>
        <w:t xml:space="preserve">. </w:t>
      </w:r>
      <w:r>
        <w:rPr>
          <w:color w:val="000000"/>
          <w:sz w:val="28"/>
          <w:szCs w:val="28"/>
        </w:rPr>
        <w:t>- 484</w:t>
      </w:r>
      <w:r w:rsidRPr="002C0939">
        <w:rPr>
          <w:color w:val="000000"/>
          <w:sz w:val="28"/>
          <w:szCs w:val="28"/>
        </w:rPr>
        <w:t>с.</w:t>
      </w:r>
    </w:p>
    <w:p w:rsidR="008A4B0D" w:rsidRPr="00FF5C75" w:rsidRDefault="008A4B0D" w:rsidP="00FF7A5E">
      <w:pPr>
        <w:pStyle w:val="a8"/>
        <w:numPr>
          <w:ilvl w:val="0"/>
          <w:numId w:val="12"/>
        </w:numPr>
        <w:spacing w:before="0" w:beforeAutospacing="0" w:after="0" w:afterAutospacing="0" w:line="360" w:lineRule="auto"/>
        <w:jc w:val="both"/>
        <w:rPr>
          <w:color w:val="000000"/>
          <w:sz w:val="28"/>
          <w:szCs w:val="28"/>
        </w:rPr>
      </w:pPr>
      <w:r>
        <w:rPr>
          <w:color w:val="000000"/>
          <w:sz w:val="28"/>
          <w:szCs w:val="28"/>
        </w:rPr>
        <w:t xml:space="preserve"> </w:t>
      </w:r>
      <w:r w:rsidRPr="008A4B0D">
        <w:rPr>
          <w:color w:val="000000"/>
          <w:sz w:val="28"/>
          <w:szCs w:val="28"/>
        </w:rPr>
        <w:t xml:space="preserve">Маркетинг: Общий курс: Учебное пособие / Под ред. Каляжниковой Н.Я., Якобсона А.Я. </w:t>
      </w:r>
      <w:r>
        <w:rPr>
          <w:color w:val="000000"/>
          <w:sz w:val="28"/>
          <w:szCs w:val="28"/>
        </w:rPr>
        <w:t>-</w:t>
      </w:r>
      <w:r w:rsidRPr="008A4B0D">
        <w:rPr>
          <w:color w:val="000000"/>
          <w:sz w:val="28"/>
          <w:szCs w:val="28"/>
        </w:rPr>
        <w:t xml:space="preserve"> М.: Омега-Л, 2010-795с.</w:t>
      </w:r>
    </w:p>
    <w:sectPr w:rsidR="008A4B0D" w:rsidRPr="00FF5C75" w:rsidSect="0043349A">
      <w:footerReference w:type="default" r:id="rId15"/>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588" w:rsidRDefault="00CF4588" w:rsidP="0043349A">
      <w:pPr>
        <w:spacing w:line="240" w:lineRule="auto"/>
      </w:pPr>
      <w:r>
        <w:separator/>
      </w:r>
    </w:p>
  </w:endnote>
  <w:endnote w:type="continuationSeparator" w:id="1">
    <w:p w:rsidR="00CF4588" w:rsidRDefault="00CF4588" w:rsidP="0043349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5209"/>
      <w:docPartObj>
        <w:docPartGallery w:val="Page Numbers (Bottom of Page)"/>
        <w:docPartUnique/>
      </w:docPartObj>
    </w:sdtPr>
    <w:sdtContent>
      <w:p w:rsidR="00AA2DCB" w:rsidRDefault="00AA2DCB" w:rsidP="0043349A">
        <w:pPr>
          <w:pStyle w:val="a6"/>
          <w:ind w:firstLine="0"/>
          <w:jc w:val="center"/>
        </w:pPr>
        <w:fldSimple w:instr=" PAGE   \* MERGEFORMAT ">
          <w:r w:rsidR="000A7322">
            <w:rPr>
              <w:noProof/>
            </w:rPr>
            <w:t>2</w:t>
          </w:r>
        </w:fldSimple>
      </w:p>
    </w:sdtContent>
  </w:sdt>
  <w:p w:rsidR="00AA2DCB" w:rsidRDefault="00AA2D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588" w:rsidRDefault="00CF4588" w:rsidP="0043349A">
      <w:pPr>
        <w:spacing w:line="240" w:lineRule="auto"/>
      </w:pPr>
      <w:r>
        <w:separator/>
      </w:r>
    </w:p>
  </w:footnote>
  <w:footnote w:type="continuationSeparator" w:id="1">
    <w:p w:rsidR="00CF4588" w:rsidRDefault="00CF4588" w:rsidP="0043349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0626B0A"/>
    <w:lvl w:ilvl="0">
      <w:numFmt w:val="bullet"/>
      <w:lvlText w:val="*"/>
      <w:lvlJc w:val="left"/>
    </w:lvl>
  </w:abstractNum>
  <w:abstractNum w:abstractNumId="1">
    <w:nsid w:val="03B612DC"/>
    <w:multiLevelType w:val="multilevel"/>
    <w:tmpl w:val="840EA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E82444"/>
    <w:multiLevelType w:val="multilevel"/>
    <w:tmpl w:val="17E03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4E7239"/>
    <w:multiLevelType w:val="hybridMultilevel"/>
    <w:tmpl w:val="9D462074"/>
    <w:lvl w:ilvl="0" w:tplc="F09A0C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E47F58"/>
    <w:multiLevelType w:val="hybridMultilevel"/>
    <w:tmpl w:val="C12C4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C2728B"/>
    <w:multiLevelType w:val="hybridMultilevel"/>
    <w:tmpl w:val="F9D403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44509DC"/>
    <w:multiLevelType w:val="hybridMultilevel"/>
    <w:tmpl w:val="7D20D246"/>
    <w:lvl w:ilvl="0" w:tplc="A1187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6D30000"/>
    <w:multiLevelType w:val="hybridMultilevel"/>
    <w:tmpl w:val="C12C4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0C2E5E"/>
    <w:multiLevelType w:val="hybridMultilevel"/>
    <w:tmpl w:val="B6A66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F064F4"/>
    <w:multiLevelType w:val="hybridMultilevel"/>
    <w:tmpl w:val="DEC83078"/>
    <w:lvl w:ilvl="0" w:tplc="A650E7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5AC26CB"/>
    <w:multiLevelType w:val="hybridMultilevel"/>
    <w:tmpl w:val="F13C2E18"/>
    <w:lvl w:ilvl="0" w:tplc="EB407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AA00D93"/>
    <w:multiLevelType w:val="hybridMultilevel"/>
    <w:tmpl w:val="D7FA0BC6"/>
    <w:lvl w:ilvl="0" w:tplc="CB889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0"/>
    <w:lvlOverride w:ilvl="0">
      <w:lvl w:ilvl="0">
        <w:start w:val="1"/>
        <w:numFmt w:val="bullet"/>
        <w:lvlText w:val=""/>
        <w:legacy w:legacy="1" w:legacySpace="0" w:legacyIndent="283"/>
        <w:lvlJc w:val="left"/>
        <w:pPr>
          <w:ind w:left="1723" w:hanging="283"/>
        </w:pPr>
        <w:rPr>
          <w:rFonts w:ascii="Wingdings" w:hAnsi="Wingdings" w:hint="default"/>
          <w:b w:val="0"/>
          <w:i w:val="0"/>
          <w:sz w:val="28"/>
          <w:u w:val="none"/>
        </w:rPr>
      </w:lvl>
    </w:lvlOverride>
  </w:num>
  <w:num w:numId="4">
    <w:abstractNumId w:val="5"/>
  </w:num>
  <w:num w:numId="5">
    <w:abstractNumId w:val="9"/>
  </w:num>
  <w:num w:numId="6">
    <w:abstractNumId w:val="3"/>
  </w:num>
  <w:num w:numId="7">
    <w:abstractNumId w:val="11"/>
  </w:num>
  <w:num w:numId="8">
    <w:abstractNumId w:val="10"/>
  </w:num>
  <w:num w:numId="9">
    <w:abstractNumId w:val="2"/>
  </w:num>
  <w:num w:numId="10">
    <w:abstractNumId w:val="1"/>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9C1759"/>
    <w:rsid w:val="00000349"/>
    <w:rsid w:val="00043597"/>
    <w:rsid w:val="00096907"/>
    <w:rsid w:val="000A7322"/>
    <w:rsid w:val="000E208F"/>
    <w:rsid w:val="000F7A24"/>
    <w:rsid w:val="001932D0"/>
    <w:rsid w:val="001943C1"/>
    <w:rsid w:val="001D7480"/>
    <w:rsid w:val="00260205"/>
    <w:rsid w:val="002B439E"/>
    <w:rsid w:val="002C0939"/>
    <w:rsid w:val="003D6ED2"/>
    <w:rsid w:val="0040074F"/>
    <w:rsid w:val="004250B0"/>
    <w:rsid w:val="0043349A"/>
    <w:rsid w:val="004A7F16"/>
    <w:rsid w:val="004C79FF"/>
    <w:rsid w:val="004E184D"/>
    <w:rsid w:val="00516CBA"/>
    <w:rsid w:val="00606128"/>
    <w:rsid w:val="007110C7"/>
    <w:rsid w:val="007F07E6"/>
    <w:rsid w:val="00806606"/>
    <w:rsid w:val="0087524A"/>
    <w:rsid w:val="008A4B0D"/>
    <w:rsid w:val="008D5F02"/>
    <w:rsid w:val="008E77B8"/>
    <w:rsid w:val="008F0E2A"/>
    <w:rsid w:val="0094045A"/>
    <w:rsid w:val="009C1759"/>
    <w:rsid w:val="009E0DB0"/>
    <w:rsid w:val="009E3625"/>
    <w:rsid w:val="009F2EBC"/>
    <w:rsid w:val="009F4133"/>
    <w:rsid w:val="00A007FA"/>
    <w:rsid w:val="00A234D5"/>
    <w:rsid w:val="00A449F1"/>
    <w:rsid w:val="00A766BC"/>
    <w:rsid w:val="00A95E02"/>
    <w:rsid w:val="00AA2DCB"/>
    <w:rsid w:val="00B1662A"/>
    <w:rsid w:val="00B3702E"/>
    <w:rsid w:val="00BF60D1"/>
    <w:rsid w:val="00C13A8B"/>
    <w:rsid w:val="00C16E7B"/>
    <w:rsid w:val="00C42336"/>
    <w:rsid w:val="00C424FE"/>
    <w:rsid w:val="00CD2E05"/>
    <w:rsid w:val="00CF4588"/>
    <w:rsid w:val="00D46C4C"/>
    <w:rsid w:val="00D672E2"/>
    <w:rsid w:val="00E46FED"/>
    <w:rsid w:val="00EC5684"/>
    <w:rsid w:val="00EF78FF"/>
    <w:rsid w:val="00F44B2F"/>
    <w:rsid w:val="00FF481D"/>
    <w:rsid w:val="00FF5C75"/>
    <w:rsid w:val="00FF7A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CB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907"/>
    <w:pPr>
      <w:ind w:left="720"/>
      <w:contextualSpacing/>
    </w:pPr>
  </w:style>
  <w:style w:type="paragraph" w:styleId="a4">
    <w:name w:val="header"/>
    <w:basedOn w:val="a"/>
    <w:link w:val="a5"/>
    <w:uiPriority w:val="99"/>
    <w:semiHidden/>
    <w:unhideWhenUsed/>
    <w:rsid w:val="0043349A"/>
    <w:pPr>
      <w:tabs>
        <w:tab w:val="center" w:pos="4677"/>
        <w:tab w:val="right" w:pos="9355"/>
      </w:tabs>
      <w:spacing w:line="240" w:lineRule="auto"/>
    </w:pPr>
  </w:style>
  <w:style w:type="character" w:customStyle="1" w:styleId="a5">
    <w:name w:val="Верхний колонтитул Знак"/>
    <w:basedOn w:val="a0"/>
    <w:link w:val="a4"/>
    <w:uiPriority w:val="99"/>
    <w:semiHidden/>
    <w:rsid w:val="0043349A"/>
  </w:style>
  <w:style w:type="paragraph" w:styleId="a6">
    <w:name w:val="footer"/>
    <w:basedOn w:val="a"/>
    <w:link w:val="a7"/>
    <w:uiPriority w:val="99"/>
    <w:unhideWhenUsed/>
    <w:rsid w:val="0043349A"/>
    <w:pPr>
      <w:tabs>
        <w:tab w:val="center" w:pos="4677"/>
        <w:tab w:val="right" w:pos="9355"/>
      </w:tabs>
      <w:spacing w:line="240" w:lineRule="auto"/>
    </w:pPr>
  </w:style>
  <w:style w:type="character" w:customStyle="1" w:styleId="a7">
    <w:name w:val="Нижний колонтитул Знак"/>
    <w:basedOn w:val="a0"/>
    <w:link w:val="a6"/>
    <w:uiPriority w:val="99"/>
    <w:rsid w:val="0043349A"/>
  </w:style>
  <w:style w:type="paragraph" w:styleId="a8">
    <w:name w:val="Normal (Web)"/>
    <w:basedOn w:val="a"/>
    <w:uiPriority w:val="99"/>
    <w:unhideWhenUsed/>
    <w:rsid w:val="004A7F16"/>
    <w:pPr>
      <w:spacing w:before="100" w:beforeAutospacing="1" w:after="100" w:afterAutospacing="1" w:line="240" w:lineRule="auto"/>
      <w:ind w:firstLine="0"/>
      <w:jc w:val="left"/>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8628920">
      <w:bodyDiv w:val="1"/>
      <w:marLeft w:val="0"/>
      <w:marRight w:val="0"/>
      <w:marTop w:val="0"/>
      <w:marBottom w:val="0"/>
      <w:divBdr>
        <w:top w:val="none" w:sz="0" w:space="0" w:color="auto"/>
        <w:left w:val="none" w:sz="0" w:space="0" w:color="auto"/>
        <w:bottom w:val="none" w:sz="0" w:space="0" w:color="auto"/>
        <w:right w:val="none" w:sz="0" w:space="0" w:color="auto"/>
      </w:divBdr>
    </w:div>
    <w:div w:id="43414475">
      <w:bodyDiv w:val="1"/>
      <w:marLeft w:val="0"/>
      <w:marRight w:val="0"/>
      <w:marTop w:val="0"/>
      <w:marBottom w:val="0"/>
      <w:divBdr>
        <w:top w:val="none" w:sz="0" w:space="0" w:color="auto"/>
        <w:left w:val="none" w:sz="0" w:space="0" w:color="auto"/>
        <w:bottom w:val="none" w:sz="0" w:space="0" w:color="auto"/>
        <w:right w:val="none" w:sz="0" w:space="0" w:color="auto"/>
      </w:divBdr>
    </w:div>
    <w:div w:id="193423833">
      <w:bodyDiv w:val="1"/>
      <w:marLeft w:val="0"/>
      <w:marRight w:val="0"/>
      <w:marTop w:val="0"/>
      <w:marBottom w:val="0"/>
      <w:divBdr>
        <w:top w:val="none" w:sz="0" w:space="0" w:color="auto"/>
        <w:left w:val="none" w:sz="0" w:space="0" w:color="auto"/>
        <w:bottom w:val="none" w:sz="0" w:space="0" w:color="auto"/>
        <w:right w:val="none" w:sz="0" w:space="0" w:color="auto"/>
      </w:divBdr>
    </w:div>
    <w:div w:id="384181287">
      <w:bodyDiv w:val="1"/>
      <w:marLeft w:val="0"/>
      <w:marRight w:val="0"/>
      <w:marTop w:val="0"/>
      <w:marBottom w:val="0"/>
      <w:divBdr>
        <w:top w:val="none" w:sz="0" w:space="0" w:color="auto"/>
        <w:left w:val="none" w:sz="0" w:space="0" w:color="auto"/>
        <w:bottom w:val="none" w:sz="0" w:space="0" w:color="auto"/>
        <w:right w:val="none" w:sz="0" w:space="0" w:color="auto"/>
      </w:divBdr>
    </w:div>
    <w:div w:id="461971337">
      <w:bodyDiv w:val="1"/>
      <w:marLeft w:val="0"/>
      <w:marRight w:val="0"/>
      <w:marTop w:val="0"/>
      <w:marBottom w:val="0"/>
      <w:divBdr>
        <w:top w:val="none" w:sz="0" w:space="0" w:color="auto"/>
        <w:left w:val="none" w:sz="0" w:space="0" w:color="auto"/>
        <w:bottom w:val="none" w:sz="0" w:space="0" w:color="auto"/>
        <w:right w:val="none" w:sz="0" w:space="0" w:color="auto"/>
      </w:divBdr>
    </w:div>
    <w:div w:id="672226405">
      <w:bodyDiv w:val="1"/>
      <w:marLeft w:val="0"/>
      <w:marRight w:val="0"/>
      <w:marTop w:val="0"/>
      <w:marBottom w:val="0"/>
      <w:divBdr>
        <w:top w:val="none" w:sz="0" w:space="0" w:color="auto"/>
        <w:left w:val="none" w:sz="0" w:space="0" w:color="auto"/>
        <w:bottom w:val="none" w:sz="0" w:space="0" w:color="auto"/>
        <w:right w:val="none" w:sz="0" w:space="0" w:color="auto"/>
      </w:divBdr>
    </w:div>
    <w:div w:id="1082486323">
      <w:bodyDiv w:val="1"/>
      <w:marLeft w:val="0"/>
      <w:marRight w:val="0"/>
      <w:marTop w:val="0"/>
      <w:marBottom w:val="0"/>
      <w:divBdr>
        <w:top w:val="none" w:sz="0" w:space="0" w:color="auto"/>
        <w:left w:val="none" w:sz="0" w:space="0" w:color="auto"/>
        <w:bottom w:val="none" w:sz="0" w:space="0" w:color="auto"/>
        <w:right w:val="none" w:sz="0" w:space="0" w:color="auto"/>
      </w:divBdr>
    </w:div>
    <w:div w:id="1096973286">
      <w:bodyDiv w:val="1"/>
      <w:marLeft w:val="0"/>
      <w:marRight w:val="0"/>
      <w:marTop w:val="0"/>
      <w:marBottom w:val="0"/>
      <w:divBdr>
        <w:top w:val="none" w:sz="0" w:space="0" w:color="auto"/>
        <w:left w:val="none" w:sz="0" w:space="0" w:color="auto"/>
        <w:bottom w:val="none" w:sz="0" w:space="0" w:color="auto"/>
        <w:right w:val="none" w:sz="0" w:space="0" w:color="auto"/>
      </w:divBdr>
    </w:div>
    <w:div w:id="1118258396">
      <w:bodyDiv w:val="1"/>
      <w:marLeft w:val="0"/>
      <w:marRight w:val="0"/>
      <w:marTop w:val="0"/>
      <w:marBottom w:val="0"/>
      <w:divBdr>
        <w:top w:val="none" w:sz="0" w:space="0" w:color="auto"/>
        <w:left w:val="none" w:sz="0" w:space="0" w:color="auto"/>
        <w:bottom w:val="none" w:sz="0" w:space="0" w:color="auto"/>
        <w:right w:val="none" w:sz="0" w:space="0" w:color="auto"/>
      </w:divBdr>
    </w:div>
    <w:div w:id="1332368683">
      <w:bodyDiv w:val="1"/>
      <w:marLeft w:val="0"/>
      <w:marRight w:val="0"/>
      <w:marTop w:val="0"/>
      <w:marBottom w:val="0"/>
      <w:divBdr>
        <w:top w:val="none" w:sz="0" w:space="0" w:color="auto"/>
        <w:left w:val="none" w:sz="0" w:space="0" w:color="auto"/>
        <w:bottom w:val="none" w:sz="0" w:space="0" w:color="auto"/>
        <w:right w:val="none" w:sz="0" w:space="0" w:color="auto"/>
      </w:divBdr>
    </w:div>
    <w:div w:id="1429278730">
      <w:bodyDiv w:val="1"/>
      <w:marLeft w:val="0"/>
      <w:marRight w:val="0"/>
      <w:marTop w:val="0"/>
      <w:marBottom w:val="0"/>
      <w:divBdr>
        <w:top w:val="none" w:sz="0" w:space="0" w:color="auto"/>
        <w:left w:val="none" w:sz="0" w:space="0" w:color="auto"/>
        <w:bottom w:val="none" w:sz="0" w:space="0" w:color="auto"/>
        <w:right w:val="none" w:sz="0" w:space="0" w:color="auto"/>
      </w:divBdr>
    </w:div>
    <w:div w:id="1434670202">
      <w:bodyDiv w:val="1"/>
      <w:marLeft w:val="0"/>
      <w:marRight w:val="0"/>
      <w:marTop w:val="0"/>
      <w:marBottom w:val="0"/>
      <w:divBdr>
        <w:top w:val="none" w:sz="0" w:space="0" w:color="auto"/>
        <w:left w:val="none" w:sz="0" w:space="0" w:color="auto"/>
        <w:bottom w:val="none" w:sz="0" w:space="0" w:color="auto"/>
        <w:right w:val="none" w:sz="0" w:space="0" w:color="auto"/>
      </w:divBdr>
    </w:div>
    <w:div w:id="1671715175">
      <w:bodyDiv w:val="1"/>
      <w:marLeft w:val="0"/>
      <w:marRight w:val="0"/>
      <w:marTop w:val="0"/>
      <w:marBottom w:val="0"/>
      <w:divBdr>
        <w:top w:val="none" w:sz="0" w:space="0" w:color="auto"/>
        <w:left w:val="none" w:sz="0" w:space="0" w:color="auto"/>
        <w:bottom w:val="none" w:sz="0" w:space="0" w:color="auto"/>
        <w:right w:val="none" w:sz="0" w:space="0" w:color="auto"/>
      </w:divBdr>
    </w:div>
    <w:div w:id="1734546880">
      <w:bodyDiv w:val="1"/>
      <w:marLeft w:val="0"/>
      <w:marRight w:val="0"/>
      <w:marTop w:val="0"/>
      <w:marBottom w:val="0"/>
      <w:divBdr>
        <w:top w:val="none" w:sz="0" w:space="0" w:color="auto"/>
        <w:left w:val="none" w:sz="0" w:space="0" w:color="auto"/>
        <w:bottom w:val="none" w:sz="0" w:space="0" w:color="auto"/>
        <w:right w:val="none" w:sz="0" w:space="0" w:color="auto"/>
      </w:divBdr>
    </w:div>
    <w:div w:id="1828011722">
      <w:bodyDiv w:val="1"/>
      <w:marLeft w:val="0"/>
      <w:marRight w:val="0"/>
      <w:marTop w:val="0"/>
      <w:marBottom w:val="0"/>
      <w:divBdr>
        <w:top w:val="none" w:sz="0" w:space="0" w:color="auto"/>
        <w:left w:val="none" w:sz="0" w:space="0" w:color="auto"/>
        <w:bottom w:val="none" w:sz="0" w:space="0" w:color="auto"/>
        <w:right w:val="none" w:sz="0" w:space="0" w:color="auto"/>
      </w:divBdr>
    </w:div>
    <w:div w:id="208024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16</Pages>
  <Words>3045</Words>
  <Characters>17362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DamienThorn</dc:creator>
  <cp:lastModifiedBy>DamienThorn</cp:lastModifiedBy>
  <cp:revision>109</cp:revision>
  <dcterms:created xsi:type="dcterms:W3CDTF">2015-04-06T14:03:00Z</dcterms:created>
  <dcterms:modified xsi:type="dcterms:W3CDTF">2015-04-06T16:16:00Z</dcterms:modified>
</cp:coreProperties>
</file>