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891" w:rsidRDefault="00614891" w:rsidP="00E045C4">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E045C4" w:rsidRDefault="00E045C4" w:rsidP="00E045C4">
      <w:pPr>
        <w:rPr>
          <w:rFonts w:ascii="Times New Roman" w:hAnsi="Times New Roman" w:cs="Times New Roman"/>
          <w:sz w:val="28"/>
          <w:szCs w:val="28"/>
        </w:rPr>
      </w:pPr>
      <w:r>
        <w:rPr>
          <w:rFonts w:ascii="Times New Roman" w:hAnsi="Times New Roman" w:cs="Times New Roman"/>
          <w:sz w:val="28"/>
          <w:szCs w:val="28"/>
        </w:rPr>
        <w:t>1.Введение…………………………………………………………………..2</w:t>
      </w:r>
    </w:p>
    <w:p w:rsidR="00E045C4" w:rsidRDefault="00E045C4" w:rsidP="00E045C4">
      <w:pPr>
        <w:rPr>
          <w:rFonts w:ascii="Times New Roman" w:hAnsi="Times New Roman" w:cs="Times New Roman"/>
          <w:sz w:val="28"/>
          <w:szCs w:val="28"/>
        </w:rPr>
      </w:pPr>
      <w:r>
        <w:rPr>
          <w:rFonts w:ascii="Times New Roman" w:hAnsi="Times New Roman" w:cs="Times New Roman"/>
          <w:sz w:val="28"/>
          <w:szCs w:val="28"/>
        </w:rPr>
        <w:t>2.</w:t>
      </w:r>
      <w:r w:rsidRPr="00E045C4">
        <w:t xml:space="preserve"> </w:t>
      </w:r>
      <w:r w:rsidRPr="00E045C4">
        <w:rPr>
          <w:rFonts w:ascii="Times New Roman" w:hAnsi="Times New Roman" w:cs="Times New Roman"/>
          <w:sz w:val="28"/>
          <w:szCs w:val="28"/>
        </w:rPr>
        <w:t>Квалификационные нарушения пожарной безопасности</w:t>
      </w:r>
      <w:r>
        <w:rPr>
          <w:rFonts w:ascii="Times New Roman" w:hAnsi="Times New Roman" w:cs="Times New Roman"/>
          <w:sz w:val="28"/>
          <w:szCs w:val="28"/>
        </w:rPr>
        <w:t>……………..3</w:t>
      </w:r>
    </w:p>
    <w:p w:rsidR="00E045C4" w:rsidRDefault="00E045C4" w:rsidP="00E045C4">
      <w:pPr>
        <w:rPr>
          <w:rFonts w:ascii="Times New Roman" w:hAnsi="Times New Roman" w:cs="Times New Roman"/>
          <w:sz w:val="28"/>
          <w:szCs w:val="28"/>
        </w:rPr>
      </w:pPr>
      <w:r>
        <w:rPr>
          <w:rFonts w:ascii="Times New Roman" w:hAnsi="Times New Roman" w:cs="Times New Roman"/>
          <w:sz w:val="28"/>
          <w:szCs w:val="28"/>
        </w:rPr>
        <w:t>3.Заключение ……………………………………………………………….6</w:t>
      </w:r>
    </w:p>
    <w:p w:rsidR="00E045C4" w:rsidRPr="00E045C4" w:rsidRDefault="00E045C4" w:rsidP="00E045C4">
      <w:pPr>
        <w:rPr>
          <w:rFonts w:ascii="Times New Roman" w:hAnsi="Times New Roman" w:cs="Times New Roman"/>
          <w:sz w:val="28"/>
          <w:szCs w:val="28"/>
        </w:rPr>
      </w:pPr>
      <w:r>
        <w:rPr>
          <w:rFonts w:ascii="Times New Roman" w:hAnsi="Times New Roman" w:cs="Times New Roman"/>
          <w:sz w:val="28"/>
          <w:szCs w:val="28"/>
        </w:rPr>
        <w:t>4 Список литературы……………………………………………………….7</w:t>
      </w: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614891" w:rsidRDefault="00614891" w:rsidP="001B5BF9">
      <w:pPr>
        <w:ind w:firstLine="567"/>
        <w:jc w:val="center"/>
        <w:rPr>
          <w:rFonts w:ascii="Times New Roman" w:hAnsi="Times New Roman" w:cs="Times New Roman"/>
          <w:b/>
          <w:sz w:val="28"/>
          <w:szCs w:val="28"/>
        </w:rPr>
      </w:pPr>
    </w:p>
    <w:p w:rsidR="00E045C4" w:rsidRDefault="00E045C4" w:rsidP="00E045C4">
      <w:pPr>
        <w:rPr>
          <w:rFonts w:ascii="Times New Roman" w:hAnsi="Times New Roman" w:cs="Times New Roman"/>
          <w:b/>
          <w:sz w:val="28"/>
          <w:szCs w:val="28"/>
        </w:rPr>
      </w:pPr>
    </w:p>
    <w:p w:rsidR="001B5BF9" w:rsidRPr="001B5BF9" w:rsidRDefault="001B5BF9" w:rsidP="00E045C4">
      <w:pPr>
        <w:jc w:val="center"/>
        <w:rPr>
          <w:rFonts w:ascii="Times New Roman" w:hAnsi="Times New Roman" w:cs="Times New Roman"/>
          <w:b/>
          <w:sz w:val="28"/>
          <w:szCs w:val="28"/>
        </w:rPr>
      </w:pPr>
      <w:r w:rsidRPr="001B5BF9">
        <w:rPr>
          <w:rFonts w:ascii="Times New Roman" w:hAnsi="Times New Roman" w:cs="Times New Roman"/>
          <w:b/>
          <w:sz w:val="28"/>
          <w:szCs w:val="28"/>
        </w:rPr>
        <w:lastRenderedPageBreak/>
        <w:t>Введение</w:t>
      </w:r>
    </w:p>
    <w:p w:rsidR="00006DE9" w:rsidRPr="00006DE9" w:rsidRDefault="00006DE9" w:rsidP="00006DE9">
      <w:pPr>
        <w:ind w:firstLine="567"/>
        <w:jc w:val="both"/>
        <w:rPr>
          <w:rFonts w:ascii="Times New Roman" w:hAnsi="Times New Roman" w:cs="Times New Roman"/>
          <w:sz w:val="28"/>
          <w:szCs w:val="28"/>
        </w:rPr>
      </w:pPr>
      <w:r w:rsidRPr="00006DE9">
        <w:rPr>
          <w:rFonts w:ascii="Times New Roman" w:hAnsi="Times New Roman" w:cs="Times New Roman"/>
          <w:sz w:val="28"/>
          <w:szCs w:val="28"/>
        </w:rPr>
        <w:t>Пожары в современной России прочно вошли в число реальных факторов дестабилизации системы общественной безопасности. Наиболее часто пожары происходят в жилом секторе, производственных зданиях, объектах социально-культурного назначения. В результате пожаров ежегодно погибают, получают травмы, остаются без жилья и имущества десятки тысяч наших сограждан, причиняется огромный материальный ущерб представителям различных форм собственности. В подавляющем большинстве случаев пожары происходят вследствие нарушений элементарных правил пожарной безопасности</w:t>
      </w:r>
      <w:proofErr w:type="gramStart"/>
      <w:r w:rsidRPr="00006DE9">
        <w:rPr>
          <w:rFonts w:ascii="Times New Roman" w:hAnsi="Times New Roman" w:cs="Times New Roman"/>
          <w:sz w:val="28"/>
          <w:szCs w:val="28"/>
        </w:rPr>
        <w:t xml:space="preserve"> .</w:t>
      </w:r>
      <w:proofErr w:type="gramEnd"/>
      <w:r w:rsidRPr="00006DE9">
        <w:rPr>
          <w:rFonts w:ascii="Times New Roman" w:hAnsi="Times New Roman" w:cs="Times New Roman"/>
          <w:sz w:val="28"/>
          <w:szCs w:val="28"/>
        </w:rPr>
        <w:t xml:space="preserve"> Кроме того, следует отметить явно недостаточный объем финансирования мероприятий по противопожарной защите объектов социальной и производственной инфраструктуры. При сложившемся в настоящее время соотношении социально-экономических, техногенных и политических параметров в сфере обеспечения общественной безопасности эксперты прогнозируют достаточно высокий уровень рисков возникновения чрезвычайных ситуаций. Как показывает анализ трагических событий последних лет, связанных с массовой гибелью и </w:t>
      </w:r>
      <w:proofErr w:type="spellStart"/>
      <w:r w:rsidRPr="00006DE9">
        <w:rPr>
          <w:rFonts w:ascii="Times New Roman" w:hAnsi="Times New Roman" w:cs="Times New Roman"/>
          <w:sz w:val="28"/>
          <w:szCs w:val="28"/>
        </w:rPr>
        <w:t>травмированием</w:t>
      </w:r>
      <w:proofErr w:type="spellEnd"/>
      <w:r w:rsidRPr="00006DE9">
        <w:rPr>
          <w:rFonts w:ascii="Times New Roman" w:hAnsi="Times New Roman" w:cs="Times New Roman"/>
          <w:sz w:val="28"/>
          <w:szCs w:val="28"/>
        </w:rPr>
        <w:t xml:space="preserve"> людей в результате пожаров, в современных условиях возникла острая необходимость совершенствования всей системы организационно-правовых мер обеспечения безопасности людей при различных чрезвычайных ситуациях, в том числе при возникновении пожаров.</w:t>
      </w: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1B5BF9" w:rsidRDefault="001B5BF9" w:rsidP="005510A7">
      <w:pPr>
        <w:ind w:firstLine="567"/>
        <w:jc w:val="both"/>
        <w:rPr>
          <w:rFonts w:ascii="Times New Roman" w:hAnsi="Times New Roman" w:cs="Times New Roman"/>
          <w:sz w:val="28"/>
          <w:szCs w:val="28"/>
        </w:rPr>
      </w:pPr>
    </w:p>
    <w:p w:rsidR="00006DE9" w:rsidRPr="00006DE9" w:rsidRDefault="00006DE9" w:rsidP="005510A7">
      <w:pPr>
        <w:ind w:firstLine="567"/>
        <w:jc w:val="both"/>
        <w:rPr>
          <w:rFonts w:ascii="Times New Roman" w:hAnsi="Times New Roman" w:cs="Times New Roman"/>
          <w:b/>
          <w:bCs/>
          <w:sz w:val="32"/>
          <w:szCs w:val="32"/>
        </w:rPr>
      </w:pPr>
      <w:r w:rsidRPr="00006DE9">
        <w:rPr>
          <w:rFonts w:ascii="Times New Roman" w:hAnsi="Times New Roman" w:cs="Times New Roman"/>
          <w:b/>
          <w:bCs/>
          <w:sz w:val="32"/>
          <w:szCs w:val="32"/>
        </w:rPr>
        <w:lastRenderedPageBreak/>
        <w:t>Квалификационные нарушения пожарной безопасности</w:t>
      </w:r>
    </w:p>
    <w:p w:rsidR="005510A7" w:rsidRPr="005510A7" w:rsidRDefault="005510A7" w:rsidP="005510A7">
      <w:pPr>
        <w:ind w:firstLine="567"/>
        <w:jc w:val="both"/>
        <w:rPr>
          <w:rFonts w:ascii="Times New Roman" w:hAnsi="Times New Roman" w:cs="Times New Roman"/>
          <w:bCs/>
          <w:sz w:val="28"/>
          <w:szCs w:val="28"/>
        </w:rPr>
      </w:pPr>
      <w:r w:rsidRPr="005510A7">
        <w:rPr>
          <w:rFonts w:ascii="Times New Roman" w:hAnsi="Times New Roman" w:cs="Times New Roman"/>
          <w:bCs/>
          <w:sz w:val="28"/>
          <w:szCs w:val="28"/>
        </w:rPr>
        <w:t>Квалифицированными видами нарушений правил пожарной безопасности являются преступления, обладающие специальными признаками, предусмотренными частями 2 и 3 статьи 219 УК РФ:</w:t>
      </w:r>
    </w:p>
    <w:p w:rsidR="005510A7" w:rsidRPr="005510A7" w:rsidRDefault="005510A7" w:rsidP="005510A7">
      <w:pPr>
        <w:ind w:firstLine="567"/>
        <w:jc w:val="both"/>
        <w:rPr>
          <w:rFonts w:ascii="Times New Roman" w:hAnsi="Times New Roman" w:cs="Times New Roman"/>
          <w:bCs/>
          <w:sz w:val="28"/>
          <w:szCs w:val="28"/>
        </w:rPr>
      </w:pPr>
      <w:r w:rsidRPr="005510A7">
        <w:rPr>
          <w:rFonts w:ascii="Times New Roman" w:hAnsi="Times New Roman" w:cs="Times New Roman"/>
          <w:bCs/>
          <w:sz w:val="28"/>
          <w:szCs w:val="28"/>
        </w:rPr>
        <w:t xml:space="preserve">     В качестве квалифицирующего признака состава деяний, предусмотренного частью 2 статьи 219 УК, законодатель указал нарушение правил пожарной безопасности, лицом на котором лежала ответственность по их соблюдению, если это повлекло причинение вреда здоровью или смерти по неосторожности. Рассматриваемое деяние предполагает нарушение именно профессиональных обязанностей в области пожарной безопасности, т.е. то поведение лица, когда его действия не соответствуют официальным предписаниям нормативно-правовых актов, требованиям, предъявляемым к выполнению профессиональных функций в области пожарной безопасности; за исполнение  которых он получает поощрение в виде заработной платы. По делам рассматриваемой категории необходимо установление, какие конкретно предписания правил пожарной безопасности были нарушены виновным. Таким образом, признаками данного деяния является именно, то, что нарушение правил предосторожности допущено в особой области отношений профессиональной, т.е. отношения, в котором ответственное лицо осуществляет </w:t>
      </w:r>
      <w:proofErr w:type="gramStart"/>
      <w:r w:rsidRPr="005510A7">
        <w:rPr>
          <w:rFonts w:ascii="Times New Roman" w:hAnsi="Times New Roman" w:cs="Times New Roman"/>
          <w:bCs/>
          <w:sz w:val="28"/>
          <w:szCs w:val="28"/>
        </w:rPr>
        <w:t>контроль за</w:t>
      </w:r>
      <w:proofErr w:type="gramEnd"/>
      <w:r w:rsidRPr="005510A7">
        <w:rPr>
          <w:rFonts w:ascii="Times New Roman" w:hAnsi="Times New Roman" w:cs="Times New Roman"/>
          <w:bCs/>
          <w:sz w:val="28"/>
          <w:szCs w:val="28"/>
        </w:rPr>
        <w:t xml:space="preserve"> выполнением правил пожарной  безопасности, и которое не выполнило своих обязанностей.    </w:t>
      </w:r>
    </w:p>
    <w:p w:rsidR="005510A7" w:rsidRPr="005510A7" w:rsidRDefault="005510A7" w:rsidP="005510A7">
      <w:pPr>
        <w:ind w:firstLine="567"/>
        <w:jc w:val="both"/>
        <w:rPr>
          <w:rFonts w:ascii="Times New Roman" w:hAnsi="Times New Roman" w:cs="Times New Roman"/>
          <w:bCs/>
          <w:sz w:val="28"/>
          <w:szCs w:val="28"/>
        </w:rPr>
      </w:pPr>
      <w:proofErr w:type="gramStart"/>
      <w:r w:rsidRPr="005510A7">
        <w:rPr>
          <w:rFonts w:ascii="Times New Roman" w:hAnsi="Times New Roman" w:cs="Times New Roman"/>
          <w:bCs/>
          <w:sz w:val="28"/>
          <w:szCs w:val="28"/>
        </w:rPr>
        <w:t>Правоприменительная практика идет по такому же пути, так как в соответствии с постановлением Верховного суда Российской Федерации от 5 июня 2002 г. N 14, причиной наступления смерти по неосторожности или причинения вреда здоровью явилось именно нарушение правил пожарной безопасности, так как «Если в результате неосторожного обращения с огнем или иными источниками повышенной опасности, повлекшего уничтожение</w:t>
      </w:r>
      <w:proofErr w:type="gramEnd"/>
      <w:r w:rsidRPr="005510A7">
        <w:rPr>
          <w:rFonts w:ascii="Times New Roman" w:hAnsi="Times New Roman" w:cs="Times New Roman"/>
          <w:bCs/>
          <w:sz w:val="28"/>
          <w:szCs w:val="28"/>
        </w:rPr>
        <w:t xml:space="preserve"> </w:t>
      </w:r>
      <w:proofErr w:type="gramStart"/>
      <w:r w:rsidRPr="005510A7">
        <w:rPr>
          <w:rFonts w:ascii="Times New Roman" w:hAnsi="Times New Roman" w:cs="Times New Roman"/>
          <w:bCs/>
          <w:sz w:val="28"/>
          <w:szCs w:val="28"/>
        </w:rPr>
        <w:t>или повреждение чужого имущества в</w:t>
      </w:r>
      <w:proofErr w:type="gramEnd"/>
      <w:r w:rsidRPr="005510A7">
        <w:rPr>
          <w:rFonts w:ascii="Times New Roman" w:hAnsi="Times New Roman" w:cs="Times New Roman"/>
          <w:bCs/>
          <w:sz w:val="28"/>
          <w:szCs w:val="28"/>
        </w:rPr>
        <w:t xml:space="preserve"> </w:t>
      </w:r>
      <w:proofErr w:type="gramStart"/>
      <w:r w:rsidRPr="005510A7">
        <w:rPr>
          <w:rFonts w:ascii="Times New Roman" w:hAnsi="Times New Roman" w:cs="Times New Roman"/>
          <w:bCs/>
          <w:sz w:val="28"/>
          <w:szCs w:val="28"/>
        </w:rPr>
        <w:t>крупном</w:t>
      </w:r>
      <w:proofErr w:type="gramEnd"/>
      <w:r w:rsidRPr="005510A7">
        <w:rPr>
          <w:rFonts w:ascii="Times New Roman" w:hAnsi="Times New Roman" w:cs="Times New Roman"/>
          <w:bCs/>
          <w:sz w:val="28"/>
          <w:szCs w:val="28"/>
        </w:rPr>
        <w:t xml:space="preserve"> размере, наступила смерть человека, действия виновного квалифицируются по совокупности статей, предусматривающих ответственность за причинение смерти по неосторожности (статья 109 УК РФ) и уничтожение или повреждение имущества по неосторожности (статья 168 УК РФ)».1</w:t>
      </w:r>
    </w:p>
    <w:p w:rsidR="005510A7" w:rsidRPr="005510A7" w:rsidRDefault="005510A7" w:rsidP="005510A7">
      <w:pPr>
        <w:ind w:firstLine="567"/>
        <w:jc w:val="both"/>
        <w:rPr>
          <w:rFonts w:ascii="Times New Roman" w:hAnsi="Times New Roman" w:cs="Times New Roman"/>
          <w:bCs/>
          <w:sz w:val="28"/>
          <w:szCs w:val="28"/>
        </w:rPr>
      </w:pPr>
      <w:r w:rsidRPr="005510A7">
        <w:rPr>
          <w:rFonts w:ascii="Times New Roman" w:hAnsi="Times New Roman" w:cs="Times New Roman"/>
          <w:bCs/>
          <w:sz w:val="28"/>
          <w:szCs w:val="28"/>
        </w:rPr>
        <w:t xml:space="preserve">При привлечении лица к уголовной ответственности за причинение смерти человеку в результате нарушений правил пожарной безопасности должно быть установлено, что данное лицо </w:t>
      </w:r>
      <w:proofErr w:type="gramStart"/>
      <w:r w:rsidRPr="005510A7">
        <w:rPr>
          <w:rFonts w:ascii="Times New Roman" w:hAnsi="Times New Roman" w:cs="Times New Roman"/>
          <w:bCs/>
          <w:sz w:val="28"/>
          <w:szCs w:val="28"/>
        </w:rPr>
        <w:t>знало свои профессиональные обязанности и было</w:t>
      </w:r>
      <w:proofErr w:type="gramEnd"/>
      <w:r w:rsidRPr="005510A7">
        <w:rPr>
          <w:rFonts w:ascii="Times New Roman" w:hAnsi="Times New Roman" w:cs="Times New Roman"/>
          <w:bCs/>
          <w:sz w:val="28"/>
          <w:szCs w:val="28"/>
        </w:rPr>
        <w:t xml:space="preserve"> предупреждено об опасности их наступления.</w:t>
      </w:r>
    </w:p>
    <w:p w:rsidR="005510A7" w:rsidRPr="005510A7" w:rsidRDefault="005510A7" w:rsidP="005510A7">
      <w:pPr>
        <w:ind w:firstLine="567"/>
        <w:jc w:val="both"/>
        <w:rPr>
          <w:rFonts w:ascii="Times New Roman" w:hAnsi="Times New Roman" w:cs="Times New Roman"/>
          <w:bCs/>
          <w:sz w:val="28"/>
          <w:szCs w:val="28"/>
        </w:rPr>
      </w:pP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Преступное действие в нарушении правил пожарно</w:t>
      </w:r>
      <w:proofErr w:type="gramStart"/>
      <w:r w:rsidRPr="005510A7">
        <w:rPr>
          <w:rFonts w:ascii="Times New Roman" w:hAnsi="Times New Roman" w:cs="Times New Roman"/>
          <w:sz w:val="28"/>
          <w:szCs w:val="28"/>
        </w:rPr>
        <w:t>й-</w:t>
      </w:r>
      <w:proofErr w:type="gramEnd"/>
      <w:r w:rsidRPr="005510A7">
        <w:rPr>
          <w:rFonts w:ascii="Times New Roman" w:hAnsi="Times New Roman" w:cs="Times New Roman"/>
          <w:sz w:val="28"/>
          <w:szCs w:val="28"/>
        </w:rPr>
        <w:t xml:space="preserve"> безопасности предполагает активное поведение лица, имеющее внешний, характер при котором им не соблюдаются принятые в обществе меры предосторожности. Само по себе анализируемое поведение является осознанным (не рефлекторным и не инстинктивным), однако оно не направлено на нарушение правил пожарной безопасности. Большинство случаев, неосторожного причинения смерти в результате нарушения правил пожарной безопасности происходит именно путем действии, что подтверждают изученные уголовные дела. Почти во всех научных работах, учебниках по уголовному праву указывается на волевой характер деяний.</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xml:space="preserve">Произошедшие в последнее время пожары с массовой гибелью людей вновь напомнили о давней юридической проблеме правильной квалификации нарушений требований пожарной безопасности виновными в их возникновении лицами. При расследовании пожаров с гибелью людей следственными органами и органами дознания предъявляются обвинения должностным лицам, ответственным за пожарную безопасность на объектах различных форм собственности, по ст. 219 УК РФ. При этом сама статья 219 "Нарушение требований пожарной безопасности" является бланкетной, то есть для правильной квалификации преступности деяния – действия (бездействия) лица, на котором лежала обязанность соблюдению требований пожарной безопасности, необходимо обращение к нормативным документам в области пожарной безопасности. </w:t>
      </w:r>
    </w:p>
    <w:p w:rsidR="005510A7" w:rsidRPr="005510A7" w:rsidRDefault="005510A7" w:rsidP="00006DE9">
      <w:pPr>
        <w:ind w:firstLine="567"/>
        <w:jc w:val="both"/>
        <w:rPr>
          <w:rFonts w:ascii="Times New Roman" w:hAnsi="Times New Roman" w:cs="Times New Roman"/>
          <w:sz w:val="28"/>
          <w:szCs w:val="28"/>
        </w:rPr>
      </w:pPr>
      <w:proofErr w:type="gramStart"/>
      <w:r w:rsidRPr="005510A7">
        <w:rPr>
          <w:rFonts w:ascii="Times New Roman" w:hAnsi="Times New Roman" w:cs="Times New Roman"/>
          <w:sz w:val="28"/>
          <w:szCs w:val="28"/>
        </w:rPr>
        <w:t>Анализ материалов уголовных дел, возбужденных по фактам пожаров с гибелью людей, показал, что при квалификации нарушений требований пожарной безопасности следователями и дознавателями не учитывается существующая правовая система, определяющая толкование и применение действующих нормативных правовых актов по пожарной безопасности, что приводит к следственным и судебным ошибкам при предъявлении обвинений должностным лицам в нарушении требований пожарной безопасности</w:t>
      </w:r>
      <w:proofErr w:type="gramEnd"/>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Опыт пожарно-технических экспертиз, проводимых с учетом современных требований федерального законодательства, позволил сформировать алгоритм квалификации нарушений требований пожарной безопасности, который включает в себя следующие действия:</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Определение полного перечня нарушений технических требований пожарной безопасности, имеющих отношение к расследуемому случаю.</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lastRenderedPageBreak/>
        <w:t>-  Установление признаков правовых норм в нарушенных технических требованиях пожарной безопасности.-  Выявление нормативных коллизий, порождающих неустранимые сомнения.</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Выделение нормативных требований, направленных на защиту людей и чужого имущества в каждом расследуемом случае.</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Определение эффективности применения нормативных требований.</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Установление наличия причинно-следственной связи между нарушениями требований пожарной безопасности и наступившими последствиями.</w:t>
      </w:r>
    </w:p>
    <w:p w:rsidR="005510A7" w:rsidRPr="005510A7" w:rsidRDefault="005510A7" w:rsidP="005510A7">
      <w:pPr>
        <w:ind w:firstLine="567"/>
        <w:jc w:val="both"/>
        <w:rPr>
          <w:rFonts w:ascii="Times New Roman" w:hAnsi="Times New Roman" w:cs="Times New Roman"/>
          <w:sz w:val="28"/>
          <w:szCs w:val="28"/>
        </w:rPr>
      </w:pPr>
      <w:r w:rsidRPr="005510A7">
        <w:rPr>
          <w:rFonts w:ascii="Times New Roman" w:hAnsi="Times New Roman" w:cs="Times New Roman"/>
          <w:sz w:val="28"/>
          <w:szCs w:val="28"/>
        </w:rPr>
        <w:t>-  Определение возможности выполнения таких требований лицами, назначенными ответственными за их выполнение. Квалификация нарушений требований ПБ по этому алгоритму позволяет значительно сократить сроки расследования, избежать многочисленных ошибок и исключить необоснованное обвинение лиц, привлекаемых к уголовной ответственности за нарушение требований пожарной безопасности</w:t>
      </w:r>
      <w:r w:rsidR="001B5BF9">
        <w:rPr>
          <w:rFonts w:ascii="Times New Roman" w:hAnsi="Times New Roman" w:cs="Times New Roman"/>
          <w:sz w:val="28"/>
          <w:szCs w:val="28"/>
        </w:rPr>
        <w:t>.</w:t>
      </w:r>
    </w:p>
    <w:p w:rsidR="005510A7" w:rsidRPr="005510A7" w:rsidRDefault="005510A7" w:rsidP="005510A7">
      <w:pPr>
        <w:ind w:firstLine="567"/>
        <w:jc w:val="both"/>
        <w:rPr>
          <w:rFonts w:ascii="Times New Roman" w:hAnsi="Times New Roman" w:cs="Times New Roman"/>
          <w:sz w:val="28"/>
          <w:szCs w:val="28"/>
        </w:rPr>
      </w:pPr>
    </w:p>
    <w:p w:rsidR="00FF22CF" w:rsidRPr="00FF22CF" w:rsidRDefault="00FF22CF" w:rsidP="00FF22CF">
      <w:pPr>
        <w:ind w:firstLine="567"/>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FF22CF" w:rsidRPr="00FF22CF" w:rsidRDefault="00FF22CF" w:rsidP="00FF22CF">
      <w:pPr>
        <w:jc w:val="both"/>
        <w:rPr>
          <w:rFonts w:ascii="Times New Roman" w:hAnsi="Times New Roman" w:cs="Times New Roman"/>
          <w:sz w:val="28"/>
          <w:szCs w:val="28"/>
        </w:rPr>
      </w:pPr>
    </w:p>
    <w:p w:rsidR="001B5BF9" w:rsidRDefault="001B5BF9" w:rsidP="00FF22CF">
      <w:pPr>
        <w:jc w:val="both"/>
        <w:rPr>
          <w:rFonts w:ascii="Times New Roman" w:hAnsi="Times New Roman" w:cs="Times New Roman"/>
          <w:b/>
          <w:sz w:val="28"/>
          <w:szCs w:val="28"/>
        </w:rPr>
      </w:pPr>
    </w:p>
    <w:p w:rsidR="00006DE9" w:rsidRDefault="00006DE9" w:rsidP="00FF22CF">
      <w:pPr>
        <w:jc w:val="both"/>
        <w:rPr>
          <w:rFonts w:ascii="Times New Roman" w:hAnsi="Times New Roman" w:cs="Times New Roman"/>
          <w:b/>
          <w:sz w:val="28"/>
          <w:szCs w:val="28"/>
        </w:rPr>
      </w:pPr>
    </w:p>
    <w:p w:rsidR="001B5BF9" w:rsidRDefault="001B5BF9" w:rsidP="00006DE9">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614891" w:rsidRDefault="00614891" w:rsidP="00614891">
      <w:pPr>
        <w:ind w:firstLine="284"/>
        <w:jc w:val="both"/>
        <w:rPr>
          <w:rFonts w:ascii="Times New Roman" w:hAnsi="Times New Roman" w:cs="Times New Roman"/>
          <w:sz w:val="28"/>
          <w:szCs w:val="28"/>
        </w:rPr>
      </w:pPr>
      <w:r>
        <w:rPr>
          <w:rFonts w:ascii="Times New Roman" w:hAnsi="Times New Roman" w:cs="Times New Roman"/>
          <w:sz w:val="28"/>
          <w:szCs w:val="28"/>
        </w:rPr>
        <w:t>Д</w:t>
      </w:r>
      <w:r w:rsidRPr="00614891">
        <w:rPr>
          <w:rFonts w:ascii="Times New Roman" w:hAnsi="Times New Roman" w:cs="Times New Roman"/>
          <w:sz w:val="28"/>
          <w:szCs w:val="28"/>
        </w:rPr>
        <w:t xml:space="preserve">остаточно нарушить обязательные требования пожарной безопасности, если они повлекли вред здоровью людей или, того страшнее, кто-то погиб в результате пожара. Каждому необходимо знать, при каких условиях он несет уголовную ответственность за нарушение правил пожарной безопасности и какие виды наказания </w:t>
      </w:r>
      <w:r w:rsidRPr="00614891">
        <w:rPr>
          <w:rFonts w:ascii="Times New Roman" w:hAnsi="Times New Roman" w:cs="Times New Roman"/>
          <w:sz w:val="28"/>
          <w:szCs w:val="28"/>
        </w:rPr>
        <w:softHyphen/>
        <w:t>предусмотрены за данное преступление.</w:t>
      </w:r>
    </w:p>
    <w:p w:rsidR="00614891" w:rsidRPr="00614891" w:rsidRDefault="00614891" w:rsidP="00614891">
      <w:pPr>
        <w:ind w:firstLine="284"/>
        <w:jc w:val="both"/>
        <w:rPr>
          <w:rFonts w:ascii="Times New Roman" w:hAnsi="Times New Roman" w:cs="Times New Roman"/>
          <w:sz w:val="28"/>
          <w:szCs w:val="28"/>
        </w:rPr>
      </w:pPr>
      <w:r w:rsidRPr="00614891">
        <w:rPr>
          <w:rFonts w:ascii="Times New Roman" w:hAnsi="Times New Roman" w:cs="Times New Roman"/>
          <w:sz w:val="28"/>
          <w:szCs w:val="28"/>
        </w:rPr>
        <w:t>В заключение хотелось бы отметить: для того, чтобы избежать серьезных последствий допущенных нарушений пожарной безопасности, необходимо не так уж и много условий. Главное – это досконально изучить и строго выполнять требования, закрепленные в действующих правилах пожарной безопасности, соблюдать необходимые нормы пожарной безопасности.</w:t>
      </w:r>
    </w:p>
    <w:p w:rsidR="00006DE9" w:rsidRPr="00614891" w:rsidRDefault="00006DE9" w:rsidP="00614891">
      <w:pPr>
        <w:ind w:firstLine="284"/>
        <w:jc w:val="both"/>
        <w:rPr>
          <w:rFonts w:ascii="Times New Roman" w:hAnsi="Times New Roman" w:cs="Times New Roman"/>
          <w:sz w:val="28"/>
          <w:szCs w:val="28"/>
        </w:rPr>
      </w:pPr>
    </w:p>
    <w:p w:rsidR="00006DE9" w:rsidRPr="00006DE9" w:rsidRDefault="00006DE9" w:rsidP="00006DE9">
      <w:pPr>
        <w:jc w:val="center"/>
        <w:rPr>
          <w:rFonts w:ascii="Times New Roman" w:hAnsi="Times New Roman" w:cs="Times New Roman"/>
          <w:sz w:val="28"/>
          <w:szCs w:val="28"/>
        </w:rPr>
      </w:pPr>
    </w:p>
    <w:p w:rsidR="001B5BF9" w:rsidRPr="001B5BF9" w:rsidRDefault="001B5BF9" w:rsidP="00FF22CF">
      <w:pPr>
        <w:jc w:val="both"/>
        <w:rPr>
          <w:rFonts w:ascii="Times New Roman" w:hAnsi="Times New Roman" w:cs="Times New Roman"/>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1B5BF9" w:rsidRDefault="001B5BF9" w:rsidP="00FF22CF">
      <w:pPr>
        <w:jc w:val="both"/>
        <w:rPr>
          <w:rFonts w:ascii="Times New Roman" w:hAnsi="Times New Roman" w:cs="Times New Roman"/>
          <w:b/>
          <w:sz w:val="28"/>
          <w:szCs w:val="28"/>
        </w:rPr>
      </w:pPr>
    </w:p>
    <w:p w:rsidR="00FF22CF" w:rsidRPr="00FF22CF" w:rsidRDefault="00E045C4" w:rsidP="00FF22CF">
      <w:pPr>
        <w:jc w:val="both"/>
        <w:rPr>
          <w:rFonts w:ascii="Times New Roman" w:hAnsi="Times New Roman" w:cs="Times New Roman"/>
          <w:sz w:val="28"/>
          <w:szCs w:val="28"/>
        </w:rPr>
      </w:pPr>
      <w:r>
        <w:rPr>
          <w:rFonts w:ascii="Times New Roman" w:hAnsi="Times New Roman" w:cs="Times New Roman"/>
          <w:b/>
          <w:sz w:val="28"/>
          <w:szCs w:val="28"/>
        </w:rPr>
        <w:lastRenderedPageBreak/>
        <w:t>Список литературы</w:t>
      </w:r>
    </w:p>
    <w:p w:rsidR="00FF22CF" w:rsidRPr="00FF22CF" w:rsidRDefault="00FF22CF" w:rsidP="00FF22CF">
      <w:pPr>
        <w:jc w:val="both"/>
        <w:rPr>
          <w:rFonts w:ascii="Times New Roman" w:hAnsi="Times New Roman" w:cs="Times New Roman"/>
          <w:sz w:val="28"/>
          <w:szCs w:val="28"/>
        </w:rPr>
      </w:pPr>
      <w:r w:rsidRPr="00FF22CF">
        <w:rPr>
          <w:rFonts w:ascii="Times New Roman" w:hAnsi="Times New Roman" w:cs="Times New Roman"/>
          <w:sz w:val="28"/>
          <w:szCs w:val="28"/>
        </w:rPr>
        <w:t xml:space="preserve">1. </w:t>
      </w:r>
      <w:proofErr w:type="spellStart"/>
      <w:r w:rsidRPr="00FF22CF">
        <w:rPr>
          <w:rFonts w:ascii="Times New Roman" w:hAnsi="Times New Roman" w:cs="Times New Roman"/>
          <w:sz w:val="28"/>
          <w:szCs w:val="28"/>
        </w:rPr>
        <w:t>Козлачков</w:t>
      </w:r>
      <w:proofErr w:type="spellEnd"/>
      <w:r w:rsidRPr="00FF22CF">
        <w:rPr>
          <w:rFonts w:ascii="Times New Roman" w:hAnsi="Times New Roman" w:cs="Times New Roman"/>
          <w:sz w:val="28"/>
          <w:szCs w:val="28"/>
        </w:rPr>
        <w:t xml:space="preserve"> В.И. Техническое регулирование в области пожарной безопасности. М.: Академия ГПС МЧС России, 2011. </w:t>
      </w:r>
    </w:p>
    <w:p w:rsidR="00FF22CF" w:rsidRPr="00FF22CF" w:rsidRDefault="00FF22CF" w:rsidP="00FF22CF">
      <w:pPr>
        <w:jc w:val="both"/>
        <w:rPr>
          <w:rFonts w:ascii="Times New Roman" w:hAnsi="Times New Roman" w:cs="Times New Roman"/>
          <w:sz w:val="28"/>
          <w:szCs w:val="28"/>
        </w:rPr>
      </w:pPr>
      <w:r w:rsidRPr="00FF22CF">
        <w:rPr>
          <w:rFonts w:ascii="Times New Roman" w:hAnsi="Times New Roman" w:cs="Times New Roman"/>
          <w:sz w:val="28"/>
          <w:szCs w:val="28"/>
        </w:rPr>
        <w:t xml:space="preserve">2. Федеральный закон от 27.12.2002 г. № 184-ФЗ "О техническом регулировании". – Первоначальный текст документа опубликован: "Российская газета", № 245, 31.12.2002 г. </w:t>
      </w:r>
    </w:p>
    <w:p w:rsidR="00FF22CF" w:rsidRPr="00FF22CF" w:rsidRDefault="00FF22CF" w:rsidP="00FF22CF">
      <w:pPr>
        <w:jc w:val="both"/>
        <w:rPr>
          <w:rFonts w:ascii="Times New Roman" w:hAnsi="Times New Roman" w:cs="Times New Roman"/>
          <w:sz w:val="28"/>
          <w:szCs w:val="28"/>
        </w:rPr>
      </w:pPr>
      <w:r w:rsidRPr="00FF22CF">
        <w:rPr>
          <w:rFonts w:ascii="Times New Roman" w:hAnsi="Times New Roman" w:cs="Times New Roman"/>
          <w:sz w:val="28"/>
          <w:szCs w:val="28"/>
        </w:rPr>
        <w:t>3. Уголовный кодекс Российской Федерации</w:t>
      </w:r>
    </w:p>
    <w:p w:rsidR="00FF22CF" w:rsidRPr="00FF22CF" w:rsidRDefault="00FF22CF" w:rsidP="00FF22CF">
      <w:pPr>
        <w:jc w:val="both"/>
        <w:rPr>
          <w:rFonts w:ascii="Times New Roman" w:hAnsi="Times New Roman" w:cs="Times New Roman"/>
          <w:sz w:val="28"/>
          <w:szCs w:val="28"/>
        </w:rPr>
      </w:pPr>
      <w:r w:rsidRPr="00FF22CF">
        <w:rPr>
          <w:rFonts w:ascii="Times New Roman" w:hAnsi="Times New Roman" w:cs="Times New Roman"/>
          <w:sz w:val="28"/>
          <w:szCs w:val="28"/>
        </w:rPr>
        <w:t xml:space="preserve">4. </w:t>
      </w:r>
      <w:proofErr w:type="spellStart"/>
      <w:r w:rsidRPr="00FF22CF">
        <w:rPr>
          <w:rFonts w:ascii="Times New Roman" w:hAnsi="Times New Roman" w:cs="Times New Roman"/>
          <w:sz w:val="28"/>
          <w:szCs w:val="28"/>
        </w:rPr>
        <w:t>Коряковцев</w:t>
      </w:r>
      <w:proofErr w:type="spellEnd"/>
      <w:r w:rsidRPr="00FF22CF">
        <w:rPr>
          <w:rFonts w:ascii="Times New Roman" w:hAnsi="Times New Roman" w:cs="Times New Roman"/>
          <w:sz w:val="28"/>
          <w:szCs w:val="28"/>
        </w:rPr>
        <w:t xml:space="preserve"> Ю.Н. Обеспечение пожарной безопасности: Административн</w:t>
      </w:r>
      <w:proofErr w:type="gramStart"/>
      <w:r w:rsidRPr="00FF22CF">
        <w:rPr>
          <w:rFonts w:ascii="Times New Roman" w:hAnsi="Times New Roman" w:cs="Times New Roman"/>
          <w:sz w:val="28"/>
          <w:szCs w:val="28"/>
        </w:rPr>
        <w:t>о-</w:t>
      </w:r>
      <w:proofErr w:type="gramEnd"/>
      <w:r w:rsidRPr="00FF22CF">
        <w:rPr>
          <w:rFonts w:ascii="Times New Roman" w:hAnsi="Times New Roman" w:cs="Times New Roman"/>
          <w:sz w:val="28"/>
          <w:szCs w:val="28"/>
        </w:rPr>
        <w:t xml:space="preserve"> правовое регулирование: </w:t>
      </w:r>
      <w:proofErr w:type="spellStart"/>
      <w:r w:rsidRPr="00FF22CF">
        <w:rPr>
          <w:rFonts w:ascii="Times New Roman" w:hAnsi="Times New Roman" w:cs="Times New Roman"/>
          <w:sz w:val="28"/>
          <w:szCs w:val="28"/>
        </w:rPr>
        <w:t>дис</w:t>
      </w:r>
      <w:proofErr w:type="spellEnd"/>
      <w:r w:rsidRPr="00FF22CF">
        <w:rPr>
          <w:rFonts w:ascii="Times New Roman" w:hAnsi="Times New Roman" w:cs="Times New Roman"/>
          <w:sz w:val="28"/>
          <w:szCs w:val="28"/>
        </w:rPr>
        <w:t xml:space="preserve">. … канд. </w:t>
      </w:r>
      <w:proofErr w:type="spellStart"/>
      <w:r w:rsidRPr="00FF22CF">
        <w:rPr>
          <w:rFonts w:ascii="Times New Roman" w:hAnsi="Times New Roman" w:cs="Times New Roman"/>
          <w:sz w:val="28"/>
          <w:szCs w:val="28"/>
        </w:rPr>
        <w:t>юрид</w:t>
      </w:r>
      <w:proofErr w:type="spellEnd"/>
      <w:r w:rsidRPr="00FF22CF">
        <w:rPr>
          <w:rFonts w:ascii="Times New Roman" w:hAnsi="Times New Roman" w:cs="Times New Roman"/>
          <w:sz w:val="28"/>
          <w:szCs w:val="28"/>
        </w:rPr>
        <w:t>. наук. СПб</w:t>
      </w:r>
      <w:proofErr w:type="gramStart"/>
      <w:r w:rsidRPr="00FF22CF">
        <w:rPr>
          <w:rFonts w:ascii="Times New Roman" w:hAnsi="Times New Roman" w:cs="Times New Roman"/>
          <w:sz w:val="28"/>
          <w:szCs w:val="28"/>
        </w:rPr>
        <w:t xml:space="preserve">., </w:t>
      </w:r>
      <w:proofErr w:type="gramEnd"/>
      <w:r w:rsidRPr="00FF22CF">
        <w:rPr>
          <w:rFonts w:ascii="Times New Roman" w:hAnsi="Times New Roman" w:cs="Times New Roman"/>
          <w:sz w:val="28"/>
          <w:szCs w:val="28"/>
        </w:rPr>
        <w:t>1999. 254 с.</w:t>
      </w:r>
    </w:p>
    <w:p w:rsidR="00FF22CF" w:rsidRPr="00FF22CF" w:rsidRDefault="005510A7" w:rsidP="00FF22CF">
      <w:pPr>
        <w:jc w:val="both"/>
        <w:rPr>
          <w:rFonts w:ascii="Times New Roman" w:hAnsi="Times New Roman" w:cs="Times New Roman"/>
          <w:sz w:val="28"/>
          <w:szCs w:val="28"/>
        </w:rPr>
      </w:pPr>
      <w:r>
        <w:rPr>
          <w:rFonts w:ascii="Times New Roman" w:hAnsi="Times New Roman" w:cs="Times New Roman"/>
          <w:sz w:val="28"/>
          <w:szCs w:val="28"/>
        </w:rPr>
        <w:t>5.</w:t>
      </w:r>
      <w:r w:rsidRPr="005510A7">
        <w:rPr>
          <w:rFonts w:ascii="Helvetica" w:hAnsi="Helvetica" w:cs="Helvetica"/>
          <w:color w:val="333333"/>
          <w:sz w:val="21"/>
          <w:szCs w:val="21"/>
          <w:shd w:val="clear" w:color="auto" w:fill="F9F9F9"/>
        </w:rPr>
        <w:t xml:space="preserve"> </w:t>
      </w:r>
      <w:r w:rsidRPr="005510A7">
        <w:rPr>
          <w:rFonts w:ascii="Times New Roman" w:hAnsi="Times New Roman" w:cs="Times New Roman"/>
          <w:sz w:val="28"/>
          <w:szCs w:val="28"/>
        </w:rPr>
        <w:t xml:space="preserve">Федеральный закон N 123-ФЗ «Технический регламент о требованиях пожарной безопасности» от 22.07.2008 </w:t>
      </w:r>
      <w:r>
        <w:rPr>
          <w:rFonts w:ascii="Times New Roman" w:hAnsi="Times New Roman" w:cs="Times New Roman"/>
          <w:sz w:val="28"/>
          <w:szCs w:val="28"/>
        </w:rPr>
        <w:t>.</w:t>
      </w:r>
    </w:p>
    <w:p w:rsidR="00FF22CF" w:rsidRDefault="00FF22CF"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FF22CF">
      <w:pPr>
        <w:jc w:val="both"/>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r>
        <w:rPr>
          <w:rFonts w:ascii="Times New Roman" w:hAnsi="Times New Roman" w:cs="Times New Roman"/>
          <w:sz w:val="28"/>
          <w:szCs w:val="28"/>
        </w:rPr>
        <w:lastRenderedPageBreak/>
        <w:t>ФГБОУ ВПО</w:t>
      </w:r>
    </w:p>
    <w:p w:rsidR="00E045C4" w:rsidRDefault="00E045C4" w:rsidP="00E045C4">
      <w:pPr>
        <w:jc w:val="center"/>
        <w:rPr>
          <w:rFonts w:ascii="Times New Roman" w:hAnsi="Times New Roman" w:cs="Times New Roman"/>
          <w:sz w:val="28"/>
          <w:szCs w:val="28"/>
        </w:rPr>
      </w:pPr>
      <w:r>
        <w:rPr>
          <w:rFonts w:ascii="Times New Roman" w:hAnsi="Times New Roman" w:cs="Times New Roman"/>
          <w:sz w:val="28"/>
          <w:szCs w:val="28"/>
        </w:rPr>
        <w:t>ДВГУПС</w:t>
      </w: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r>
        <w:rPr>
          <w:rFonts w:ascii="Times New Roman" w:hAnsi="Times New Roman" w:cs="Times New Roman"/>
          <w:sz w:val="28"/>
          <w:szCs w:val="28"/>
        </w:rPr>
        <w:t xml:space="preserve">Кафедра: </w:t>
      </w:r>
      <w:proofErr w:type="spellStart"/>
      <w:r>
        <w:rPr>
          <w:rFonts w:ascii="Times New Roman" w:hAnsi="Times New Roman" w:cs="Times New Roman"/>
          <w:sz w:val="28"/>
          <w:szCs w:val="28"/>
        </w:rPr>
        <w:t>Техносферная</w:t>
      </w:r>
      <w:proofErr w:type="spellEnd"/>
      <w:r>
        <w:rPr>
          <w:rFonts w:ascii="Times New Roman" w:hAnsi="Times New Roman" w:cs="Times New Roman"/>
          <w:sz w:val="28"/>
          <w:szCs w:val="28"/>
        </w:rPr>
        <w:t xml:space="preserve"> безопасность.</w:t>
      </w:r>
    </w:p>
    <w:p w:rsidR="00E045C4" w:rsidRDefault="00E045C4" w:rsidP="00E045C4">
      <w:pPr>
        <w:jc w:val="right"/>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r>
        <w:rPr>
          <w:rFonts w:ascii="Times New Roman" w:hAnsi="Times New Roman" w:cs="Times New Roman"/>
          <w:sz w:val="28"/>
          <w:szCs w:val="28"/>
        </w:rPr>
        <w:t>Реферат на тему: « Квалификационные нарушения обязательных требований пожарной безопасности»</w:t>
      </w: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p>
    <w:p w:rsidR="00E045C4" w:rsidRDefault="00E045C4" w:rsidP="00E045C4">
      <w:pPr>
        <w:jc w:val="right"/>
        <w:rPr>
          <w:rFonts w:ascii="Times New Roman" w:hAnsi="Times New Roman" w:cs="Times New Roman"/>
          <w:sz w:val="28"/>
          <w:szCs w:val="28"/>
        </w:rPr>
      </w:pPr>
      <w:r>
        <w:rPr>
          <w:rFonts w:ascii="Times New Roman" w:hAnsi="Times New Roman" w:cs="Times New Roman"/>
          <w:sz w:val="28"/>
          <w:szCs w:val="28"/>
        </w:rPr>
        <w:t xml:space="preserve">Выполнил: </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 xml:space="preserve"> 935гр.</w:t>
      </w:r>
    </w:p>
    <w:p w:rsidR="00E045C4" w:rsidRDefault="00E045C4" w:rsidP="00E045C4">
      <w:pPr>
        <w:jc w:val="right"/>
        <w:rPr>
          <w:rFonts w:ascii="Times New Roman" w:hAnsi="Times New Roman" w:cs="Times New Roman"/>
          <w:sz w:val="28"/>
          <w:szCs w:val="28"/>
        </w:rPr>
      </w:pPr>
      <w:r>
        <w:rPr>
          <w:rFonts w:ascii="Times New Roman" w:hAnsi="Times New Roman" w:cs="Times New Roman"/>
          <w:sz w:val="28"/>
          <w:szCs w:val="28"/>
        </w:rPr>
        <w:t>Кузнецов С.С.</w:t>
      </w:r>
    </w:p>
    <w:p w:rsidR="00E045C4" w:rsidRDefault="00E045C4" w:rsidP="00E045C4">
      <w:pPr>
        <w:jc w:val="right"/>
        <w:rPr>
          <w:rFonts w:ascii="Times New Roman" w:hAnsi="Times New Roman" w:cs="Times New Roman"/>
          <w:sz w:val="28"/>
          <w:szCs w:val="28"/>
        </w:rPr>
      </w:pPr>
      <w:r>
        <w:rPr>
          <w:rFonts w:ascii="Times New Roman" w:hAnsi="Times New Roman" w:cs="Times New Roman"/>
          <w:sz w:val="28"/>
          <w:szCs w:val="28"/>
        </w:rPr>
        <w:t xml:space="preserve">Проверил: </w:t>
      </w:r>
      <w:proofErr w:type="spellStart"/>
      <w:r>
        <w:rPr>
          <w:rFonts w:ascii="Times New Roman" w:hAnsi="Times New Roman" w:cs="Times New Roman"/>
          <w:sz w:val="28"/>
          <w:szCs w:val="28"/>
        </w:rPr>
        <w:t>Шулепов</w:t>
      </w:r>
      <w:proofErr w:type="spellEnd"/>
      <w:r>
        <w:rPr>
          <w:rFonts w:ascii="Times New Roman" w:hAnsi="Times New Roman" w:cs="Times New Roman"/>
          <w:sz w:val="28"/>
          <w:szCs w:val="28"/>
        </w:rPr>
        <w:t xml:space="preserve"> А.И.</w:t>
      </w:r>
    </w:p>
    <w:p w:rsidR="00E045C4" w:rsidRDefault="00E045C4" w:rsidP="00E045C4">
      <w:pPr>
        <w:jc w:val="right"/>
        <w:rPr>
          <w:rFonts w:ascii="Times New Roman" w:hAnsi="Times New Roman" w:cs="Times New Roman"/>
          <w:sz w:val="28"/>
          <w:szCs w:val="28"/>
        </w:rPr>
      </w:pPr>
    </w:p>
    <w:p w:rsidR="00E045C4" w:rsidRDefault="00E045C4" w:rsidP="00E045C4">
      <w:pPr>
        <w:jc w:val="center"/>
        <w:rPr>
          <w:rFonts w:ascii="Times New Roman" w:hAnsi="Times New Roman" w:cs="Times New Roman"/>
          <w:sz w:val="28"/>
          <w:szCs w:val="28"/>
        </w:rPr>
      </w:pPr>
      <w:r>
        <w:rPr>
          <w:rFonts w:ascii="Times New Roman" w:hAnsi="Times New Roman" w:cs="Times New Roman"/>
          <w:sz w:val="28"/>
          <w:szCs w:val="28"/>
        </w:rPr>
        <w:t>Хабаровск 2016</w:t>
      </w:r>
    </w:p>
    <w:p w:rsidR="00E045C4" w:rsidRDefault="00E045C4" w:rsidP="00FF22CF">
      <w:pPr>
        <w:jc w:val="both"/>
        <w:rPr>
          <w:rFonts w:ascii="Times New Roman" w:hAnsi="Times New Roman" w:cs="Times New Roman"/>
          <w:sz w:val="28"/>
          <w:szCs w:val="28"/>
        </w:rPr>
      </w:pPr>
      <w:bookmarkStart w:id="0" w:name="_GoBack"/>
      <w:bookmarkEnd w:id="0"/>
    </w:p>
    <w:sectPr w:rsidR="00E045C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DD0" w:rsidRDefault="00614DD0" w:rsidP="00E045C4">
      <w:pPr>
        <w:spacing w:after="0" w:line="240" w:lineRule="auto"/>
      </w:pPr>
      <w:r>
        <w:separator/>
      </w:r>
    </w:p>
  </w:endnote>
  <w:endnote w:type="continuationSeparator" w:id="0">
    <w:p w:rsidR="00614DD0" w:rsidRDefault="00614DD0" w:rsidP="00E04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428419"/>
      <w:docPartObj>
        <w:docPartGallery w:val="Page Numbers (Bottom of Page)"/>
        <w:docPartUnique/>
      </w:docPartObj>
    </w:sdtPr>
    <w:sdtContent>
      <w:p w:rsidR="00E045C4" w:rsidRDefault="00E045C4">
        <w:pPr>
          <w:pStyle w:val="a7"/>
          <w:jc w:val="right"/>
        </w:pPr>
        <w:r>
          <w:fldChar w:fldCharType="begin"/>
        </w:r>
        <w:r>
          <w:instrText>PAGE   \* MERGEFORMAT</w:instrText>
        </w:r>
        <w:r>
          <w:fldChar w:fldCharType="separate"/>
        </w:r>
        <w:r>
          <w:rPr>
            <w:noProof/>
          </w:rPr>
          <w:t>1</w:t>
        </w:r>
        <w:r>
          <w:fldChar w:fldCharType="end"/>
        </w:r>
      </w:p>
    </w:sdtContent>
  </w:sdt>
  <w:p w:rsidR="00E045C4" w:rsidRDefault="00E045C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DD0" w:rsidRDefault="00614DD0" w:rsidP="00E045C4">
      <w:pPr>
        <w:spacing w:after="0" w:line="240" w:lineRule="auto"/>
      </w:pPr>
      <w:r>
        <w:separator/>
      </w:r>
    </w:p>
  </w:footnote>
  <w:footnote w:type="continuationSeparator" w:id="0">
    <w:p w:rsidR="00614DD0" w:rsidRDefault="00614DD0" w:rsidP="00E045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F5"/>
    <w:rsid w:val="00006DE9"/>
    <w:rsid w:val="001B5BF9"/>
    <w:rsid w:val="00472F3F"/>
    <w:rsid w:val="005510A7"/>
    <w:rsid w:val="00614891"/>
    <w:rsid w:val="00614DD0"/>
    <w:rsid w:val="006A5E97"/>
    <w:rsid w:val="00A40FF5"/>
    <w:rsid w:val="00BE762E"/>
    <w:rsid w:val="00BF371B"/>
    <w:rsid w:val="00E045C4"/>
    <w:rsid w:val="00FF2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2F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2F3F"/>
    <w:rPr>
      <w:rFonts w:ascii="Tahoma" w:hAnsi="Tahoma" w:cs="Tahoma"/>
      <w:sz w:val="16"/>
      <w:szCs w:val="16"/>
    </w:rPr>
  </w:style>
  <w:style w:type="paragraph" w:styleId="a5">
    <w:name w:val="header"/>
    <w:basedOn w:val="a"/>
    <w:link w:val="a6"/>
    <w:uiPriority w:val="99"/>
    <w:unhideWhenUsed/>
    <w:rsid w:val="00E045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45C4"/>
  </w:style>
  <w:style w:type="paragraph" w:styleId="a7">
    <w:name w:val="footer"/>
    <w:basedOn w:val="a"/>
    <w:link w:val="a8"/>
    <w:uiPriority w:val="99"/>
    <w:unhideWhenUsed/>
    <w:rsid w:val="00E045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45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2F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2F3F"/>
    <w:rPr>
      <w:rFonts w:ascii="Tahoma" w:hAnsi="Tahoma" w:cs="Tahoma"/>
      <w:sz w:val="16"/>
      <w:szCs w:val="16"/>
    </w:rPr>
  </w:style>
  <w:style w:type="paragraph" w:styleId="a5">
    <w:name w:val="header"/>
    <w:basedOn w:val="a"/>
    <w:link w:val="a6"/>
    <w:uiPriority w:val="99"/>
    <w:unhideWhenUsed/>
    <w:rsid w:val="00E045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45C4"/>
  </w:style>
  <w:style w:type="paragraph" w:styleId="a7">
    <w:name w:val="footer"/>
    <w:basedOn w:val="a"/>
    <w:link w:val="a8"/>
    <w:uiPriority w:val="99"/>
    <w:unhideWhenUsed/>
    <w:rsid w:val="00E045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4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8</Pages>
  <Words>1279</Words>
  <Characters>7296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 User</dc:creator>
  <cp:keywords/>
  <dc:description/>
  <cp:lastModifiedBy>TMD User</cp:lastModifiedBy>
  <cp:revision>7</cp:revision>
  <dcterms:created xsi:type="dcterms:W3CDTF">2015-05-12T22:14:00Z</dcterms:created>
  <dcterms:modified xsi:type="dcterms:W3CDTF">2016-05-11T10:47:00Z</dcterms:modified>
</cp:coreProperties>
</file>