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diagrams/drawing3.xml" ContentType="application/vnd.ms-office.drawingml.diagramDrawing+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0976" w:rsidRPr="00EB0820" w:rsidRDefault="005B0976" w:rsidP="00324AFB">
      <w:pPr>
        <w:widowControl w:val="0"/>
        <w:shd w:val="clear" w:color="000000" w:fill="auto"/>
        <w:spacing w:line="360" w:lineRule="auto"/>
        <w:ind w:firstLine="709"/>
        <w:jc w:val="center"/>
        <w:rPr>
          <w:sz w:val="28"/>
          <w:szCs w:val="28"/>
        </w:rPr>
      </w:pPr>
    </w:p>
    <w:p w:rsidR="005B0976" w:rsidRPr="00EB0820" w:rsidRDefault="005B0976" w:rsidP="00324AFB">
      <w:pPr>
        <w:widowControl w:val="0"/>
        <w:shd w:val="clear" w:color="000000" w:fill="auto"/>
        <w:spacing w:line="360" w:lineRule="auto"/>
        <w:ind w:firstLine="709"/>
        <w:jc w:val="center"/>
        <w:rPr>
          <w:sz w:val="28"/>
          <w:szCs w:val="28"/>
        </w:rPr>
      </w:pPr>
    </w:p>
    <w:p w:rsidR="005B0976" w:rsidRPr="00EB0820" w:rsidRDefault="005B0976" w:rsidP="00324AFB">
      <w:pPr>
        <w:widowControl w:val="0"/>
        <w:shd w:val="clear" w:color="000000" w:fill="auto"/>
        <w:spacing w:line="360" w:lineRule="auto"/>
        <w:ind w:firstLine="709"/>
        <w:jc w:val="center"/>
        <w:rPr>
          <w:sz w:val="28"/>
          <w:szCs w:val="28"/>
        </w:rPr>
      </w:pPr>
    </w:p>
    <w:p w:rsidR="005B0976" w:rsidRPr="00EB0820" w:rsidRDefault="005B0976"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5B0976" w:rsidRPr="00EB0820" w:rsidRDefault="005B0976"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9953DD" w:rsidRPr="00EB0820" w:rsidRDefault="009953DD" w:rsidP="00324AFB">
      <w:pPr>
        <w:widowControl w:val="0"/>
        <w:shd w:val="clear" w:color="000000" w:fill="auto"/>
        <w:spacing w:line="360" w:lineRule="auto"/>
        <w:ind w:firstLine="709"/>
        <w:jc w:val="center"/>
        <w:rPr>
          <w:sz w:val="28"/>
          <w:szCs w:val="28"/>
        </w:rPr>
      </w:pPr>
    </w:p>
    <w:p w:rsidR="008E2238" w:rsidRPr="00EB0820" w:rsidRDefault="00C04E6E" w:rsidP="00C04E6E">
      <w:pPr>
        <w:widowControl w:val="0"/>
        <w:shd w:val="clear" w:color="000000" w:fill="auto"/>
        <w:spacing w:line="360" w:lineRule="auto"/>
        <w:jc w:val="center"/>
        <w:rPr>
          <w:b/>
          <w:sz w:val="28"/>
          <w:szCs w:val="28"/>
        </w:rPr>
      </w:pPr>
      <w:r w:rsidRPr="00EB0820">
        <w:rPr>
          <w:b/>
          <w:sz w:val="28"/>
          <w:szCs w:val="28"/>
        </w:rPr>
        <w:br w:type="page"/>
      </w:r>
      <w:r w:rsidRPr="00EB0820">
        <w:rPr>
          <w:b/>
          <w:sz w:val="28"/>
          <w:szCs w:val="28"/>
        </w:rPr>
        <w:lastRenderedPageBreak/>
        <w:t>ОГЛАВЛЕНИЕ</w:t>
      </w:r>
    </w:p>
    <w:p w:rsidR="00C04E6E" w:rsidRPr="00EB0820" w:rsidRDefault="00C04E6E" w:rsidP="00C04E6E">
      <w:pPr>
        <w:pStyle w:val="11"/>
        <w:shd w:val="clear" w:color="000000" w:fill="auto"/>
        <w:tabs>
          <w:tab w:val="left" w:leader="dot" w:pos="8931"/>
        </w:tabs>
        <w:spacing w:line="360" w:lineRule="auto"/>
        <w:jc w:val="both"/>
        <w:rPr>
          <w:rStyle w:val="aa"/>
          <w:noProof/>
          <w:color w:val="auto"/>
          <w:sz w:val="28"/>
          <w:szCs w:val="28"/>
          <w:u w:val="none"/>
        </w:rPr>
      </w:pPr>
    </w:p>
    <w:p w:rsidR="005B0976" w:rsidRPr="00EB0820" w:rsidRDefault="00C04E6E" w:rsidP="00C04E6E">
      <w:pPr>
        <w:pStyle w:val="11"/>
        <w:shd w:val="clear" w:color="000000" w:fill="auto"/>
        <w:tabs>
          <w:tab w:val="left" w:leader="dot" w:pos="8931"/>
        </w:tabs>
        <w:spacing w:line="360" w:lineRule="auto"/>
        <w:jc w:val="both"/>
        <w:rPr>
          <w:noProof/>
          <w:sz w:val="28"/>
          <w:szCs w:val="28"/>
        </w:rPr>
      </w:pPr>
      <w:r w:rsidRPr="00EB0820">
        <w:rPr>
          <w:rStyle w:val="aa"/>
          <w:noProof/>
          <w:color w:val="auto"/>
          <w:sz w:val="28"/>
          <w:szCs w:val="28"/>
          <w:u w:val="none"/>
        </w:rPr>
        <w:t>ВВЕДЕНИЕ</w:t>
      </w:r>
      <w:r w:rsidRPr="00EB0820">
        <w:rPr>
          <w:rStyle w:val="aa"/>
          <w:noProof/>
          <w:color w:val="auto"/>
          <w:sz w:val="28"/>
          <w:szCs w:val="28"/>
          <w:u w:val="none"/>
        </w:rPr>
        <w:tab/>
      </w:r>
      <w:r w:rsidR="00DE67CE">
        <w:rPr>
          <w:rStyle w:val="aa"/>
          <w:noProof/>
          <w:color w:val="auto"/>
          <w:sz w:val="28"/>
          <w:szCs w:val="28"/>
          <w:u w:val="none"/>
        </w:rPr>
        <w:t>3</w:t>
      </w:r>
    </w:p>
    <w:p w:rsidR="005B0976" w:rsidRPr="00EB0820" w:rsidRDefault="00DE67CE" w:rsidP="00C04E6E">
      <w:pPr>
        <w:pStyle w:val="11"/>
        <w:shd w:val="clear" w:color="000000" w:fill="auto"/>
        <w:tabs>
          <w:tab w:val="left" w:leader="dot" w:pos="8931"/>
        </w:tabs>
        <w:spacing w:line="360" w:lineRule="auto"/>
        <w:jc w:val="both"/>
        <w:rPr>
          <w:noProof/>
          <w:sz w:val="28"/>
          <w:szCs w:val="28"/>
        </w:rPr>
      </w:pPr>
      <w:r w:rsidRPr="00EB0820">
        <w:rPr>
          <w:rStyle w:val="aa"/>
          <w:noProof/>
          <w:color w:val="auto"/>
          <w:sz w:val="28"/>
          <w:szCs w:val="28"/>
          <w:u w:val="none"/>
        </w:rPr>
        <w:t>ГЛАВА 1 СОВОКУПНЫЙ СПРОС</w:t>
      </w:r>
      <w:r w:rsidR="00C04E6E" w:rsidRPr="00EB0820">
        <w:rPr>
          <w:rStyle w:val="aa"/>
          <w:noProof/>
          <w:color w:val="auto"/>
          <w:sz w:val="28"/>
          <w:szCs w:val="28"/>
          <w:u w:val="none"/>
        </w:rPr>
        <w:tab/>
      </w:r>
      <w:r>
        <w:rPr>
          <w:rStyle w:val="aa"/>
          <w:noProof/>
          <w:color w:val="auto"/>
          <w:sz w:val="28"/>
          <w:szCs w:val="28"/>
          <w:u w:val="none"/>
        </w:rPr>
        <w:t>5</w:t>
      </w:r>
    </w:p>
    <w:p w:rsidR="005B0976" w:rsidRPr="00EB0820" w:rsidRDefault="005B0976" w:rsidP="00C04E6E">
      <w:pPr>
        <w:pStyle w:val="21"/>
        <w:shd w:val="clear" w:color="000000" w:fill="auto"/>
        <w:tabs>
          <w:tab w:val="left" w:leader="dot" w:pos="8931"/>
        </w:tabs>
        <w:spacing w:line="360" w:lineRule="auto"/>
        <w:ind w:left="0"/>
        <w:jc w:val="both"/>
        <w:rPr>
          <w:noProof/>
          <w:sz w:val="28"/>
          <w:szCs w:val="28"/>
        </w:rPr>
      </w:pPr>
      <w:r w:rsidRPr="00EB0820">
        <w:rPr>
          <w:rStyle w:val="aa"/>
          <w:noProof/>
          <w:color w:val="auto"/>
          <w:sz w:val="28"/>
          <w:szCs w:val="28"/>
          <w:u w:val="none"/>
        </w:rPr>
        <w:t>1.1 Ценовые факторы совокупного спроса</w:t>
      </w:r>
      <w:r w:rsidR="00C04E6E" w:rsidRPr="00EB0820">
        <w:rPr>
          <w:rStyle w:val="aa"/>
          <w:noProof/>
          <w:color w:val="auto"/>
          <w:sz w:val="28"/>
          <w:szCs w:val="28"/>
          <w:u w:val="none"/>
        </w:rPr>
        <w:tab/>
      </w:r>
      <w:r w:rsidR="00DE67CE">
        <w:rPr>
          <w:rStyle w:val="aa"/>
          <w:noProof/>
          <w:color w:val="auto"/>
          <w:sz w:val="28"/>
          <w:szCs w:val="28"/>
          <w:u w:val="none"/>
        </w:rPr>
        <w:t>8</w:t>
      </w:r>
    </w:p>
    <w:p w:rsidR="005B0976" w:rsidRPr="00EB0820" w:rsidRDefault="005B0976" w:rsidP="00C04E6E">
      <w:pPr>
        <w:pStyle w:val="21"/>
        <w:shd w:val="clear" w:color="000000" w:fill="auto"/>
        <w:tabs>
          <w:tab w:val="left" w:leader="dot" w:pos="8931"/>
        </w:tabs>
        <w:spacing w:line="360" w:lineRule="auto"/>
        <w:ind w:left="0"/>
        <w:jc w:val="both"/>
        <w:rPr>
          <w:noProof/>
          <w:sz w:val="28"/>
          <w:szCs w:val="28"/>
        </w:rPr>
      </w:pPr>
      <w:r w:rsidRPr="00EB0820">
        <w:rPr>
          <w:rStyle w:val="aa"/>
          <w:noProof/>
          <w:color w:val="auto"/>
          <w:sz w:val="28"/>
          <w:szCs w:val="28"/>
          <w:u w:val="none"/>
        </w:rPr>
        <w:t>1.2 Неценовые факторы совокупного спроса</w:t>
      </w:r>
      <w:r w:rsidR="00C04E6E" w:rsidRPr="00EB0820">
        <w:rPr>
          <w:rStyle w:val="aa"/>
          <w:noProof/>
          <w:color w:val="auto"/>
          <w:sz w:val="28"/>
          <w:szCs w:val="28"/>
          <w:u w:val="none"/>
        </w:rPr>
        <w:tab/>
      </w:r>
      <w:r w:rsidR="00DE67CE">
        <w:rPr>
          <w:rStyle w:val="aa"/>
          <w:noProof/>
          <w:color w:val="auto"/>
          <w:sz w:val="28"/>
          <w:szCs w:val="28"/>
          <w:u w:val="none"/>
        </w:rPr>
        <w:t>10</w:t>
      </w:r>
    </w:p>
    <w:p w:rsidR="005B0976" w:rsidRPr="00EB0820" w:rsidRDefault="00DE67CE" w:rsidP="00C04E6E">
      <w:pPr>
        <w:pStyle w:val="11"/>
        <w:shd w:val="clear" w:color="000000" w:fill="auto"/>
        <w:tabs>
          <w:tab w:val="left" w:leader="dot" w:pos="8931"/>
        </w:tabs>
        <w:spacing w:line="360" w:lineRule="auto"/>
        <w:jc w:val="both"/>
        <w:rPr>
          <w:noProof/>
          <w:sz w:val="28"/>
          <w:szCs w:val="28"/>
        </w:rPr>
      </w:pPr>
      <w:r w:rsidRPr="00EB0820">
        <w:rPr>
          <w:rStyle w:val="aa"/>
          <w:noProof/>
          <w:color w:val="auto"/>
          <w:sz w:val="28"/>
          <w:szCs w:val="28"/>
          <w:u w:val="none"/>
        </w:rPr>
        <w:t>ГЛАВА 2 СОВОКУПНОЕ ПРЕДЛОЖЕНИЕ</w:t>
      </w:r>
      <w:r w:rsidR="00C04E6E" w:rsidRPr="00EB0820">
        <w:rPr>
          <w:rStyle w:val="aa"/>
          <w:noProof/>
          <w:color w:val="auto"/>
          <w:sz w:val="28"/>
          <w:szCs w:val="28"/>
          <w:u w:val="none"/>
        </w:rPr>
        <w:tab/>
      </w:r>
      <w:r>
        <w:rPr>
          <w:rStyle w:val="aa"/>
          <w:noProof/>
          <w:color w:val="auto"/>
          <w:sz w:val="28"/>
          <w:szCs w:val="28"/>
          <w:u w:val="none"/>
        </w:rPr>
        <w:t>15</w:t>
      </w:r>
    </w:p>
    <w:p w:rsidR="005B0976" w:rsidRPr="00EB0820" w:rsidRDefault="005B0976" w:rsidP="00C04E6E">
      <w:pPr>
        <w:pStyle w:val="21"/>
        <w:shd w:val="clear" w:color="000000" w:fill="auto"/>
        <w:tabs>
          <w:tab w:val="left" w:leader="dot" w:pos="8931"/>
        </w:tabs>
        <w:spacing w:line="360" w:lineRule="auto"/>
        <w:ind w:left="0"/>
        <w:jc w:val="both"/>
        <w:rPr>
          <w:noProof/>
          <w:sz w:val="28"/>
          <w:szCs w:val="28"/>
        </w:rPr>
      </w:pPr>
      <w:r w:rsidRPr="00EB0820">
        <w:rPr>
          <w:rStyle w:val="aa"/>
          <w:noProof/>
          <w:color w:val="auto"/>
          <w:sz w:val="28"/>
          <w:szCs w:val="28"/>
          <w:u w:val="none"/>
        </w:rPr>
        <w:t>2.1Три сегмента кривой совокупного предложения</w:t>
      </w:r>
      <w:r w:rsidR="00C04E6E" w:rsidRPr="00EB0820">
        <w:rPr>
          <w:rStyle w:val="aa"/>
          <w:noProof/>
          <w:color w:val="auto"/>
          <w:sz w:val="28"/>
          <w:szCs w:val="28"/>
          <w:u w:val="none"/>
        </w:rPr>
        <w:tab/>
      </w:r>
      <w:r w:rsidR="00DE67CE">
        <w:rPr>
          <w:rStyle w:val="aa"/>
          <w:noProof/>
          <w:color w:val="auto"/>
          <w:sz w:val="28"/>
          <w:szCs w:val="28"/>
          <w:u w:val="none"/>
        </w:rPr>
        <w:t>16</w:t>
      </w:r>
    </w:p>
    <w:p w:rsidR="005B0976" w:rsidRDefault="005B0976" w:rsidP="00C04E6E">
      <w:pPr>
        <w:pStyle w:val="21"/>
        <w:shd w:val="clear" w:color="000000" w:fill="auto"/>
        <w:tabs>
          <w:tab w:val="left" w:leader="dot" w:pos="8931"/>
        </w:tabs>
        <w:spacing w:line="360" w:lineRule="auto"/>
        <w:ind w:left="0"/>
        <w:jc w:val="both"/>
        <w:rPr>
          <w:rStyle w:val="aa"/>
          <w:noProof/>
          <w:color w:val="auto"/>
          <w:sz w:val="28"/>
          <w:szCs w:val="28"/>
          <w:u w:val="none"/>
        </w:rPr>
      </w:pPr>
      <w:r w:rsidRPr="00EB0820">
        <w:rPr>
          <w:rStyle w:val="aa"/>
          <w:noProof/>
          <w:color w:val="auto"/>
          <w:sz w:val="28"/>
          <w:szCs w:val="28"/>
          <w:u w:val="none"/>
        </w:rPr>
        <w:t xml:space="preserve">2.2 Неценовые </w:t>
      </w:r>
      <w:r w:rsidR="00CB345D" w:rsidRPr="00EB0820">
        <w:rPr>
          <w:rStyle w:val="aa"/>
          <w:noProof/>
          <w:color w:val="auto"/>
          <w:sz w:val="28"/>
          <w:szCs w:val="28"/>
          <w:u w:val="none"/>
        </w:rPr>
        <w:t>ф</w:t>
      </w:r>
      <w:r w:rsidRPr="00EB0820">
        <w:rPr>
          <w:rStyle w:val="aa"/>
          <w:noProof/>
          <w:color w:val="auto"/>
          <w:sz w:val="28"/>
          <w:szCs w:val="28"/>
          <w:u w:val="none"/>
        </w:rPr>
        <w:t>акторы совокупного предложения</w:t>
      </w:r>
      <w:r w:rsidR="00C04E6E" w:rsidRPr="00EB0820">
        <w:rPr>
          <w:rStyle w:val="aa"/>
          <w:noProof/>
          <w:color w:val="auto"/>
          <w:sz w:val="28"/>
          <w:szCs w:val="28"/>
          <w:u w:val="none"/>
        </w:rPr>
        <w:tab/>
      </w:r>
      <w:r w:rsidR="00DE67CE">
        <w:rPr>
          <w:rStyle w:val="aa"/>
          <w:noProof/>
          <w:color w:val="auto"/>
          <w:sz w:val="28"/>
          <w:szCs w:val="28"/>
          <w:u w:val="none"/>
        </w:rPr>
        <w:t>17</w:t>
      </w:r>
    </w:p>
    <w:p w:rsidR="00DE67CE" w:rsidRDefault="00DE67CE" w:rsidP="00DE67CE">
      <w:pPr>
        <w:widowControl w:val="0"/>
        <w:tabs>
          <w:tab w:val="left" w:leader="dot" w:pos="8931"/>
        </w:tabs>
        <w:spacing w:line="360" w:lineRule="auto"/>
        <w:jc w:val="both"/>
        <w:rPr>
          <w:sz w:val="28"/>
          <w:szCs w:val="32"/>
        </w:rPr>
      </w:pPr>
      <w:r>
        <w:rPr>
          <w:sz w:val="28"/>
          <w:szCs w:val="32"/>
        </w:rPr>
        <w:t xml:space="preserve">ГЛАВА 3 РАВНОВЕСИЕ СОВОКУПНОГО СПРОСА И ПРЕДЛОЖЕНИЯ </w:t>
      </w:r>
    </w:p>
    <w:p w:rsidR="00DE67CE" w:rsidRDefault="00DE67CE" w:rsidP="00DE67CE">
      <w:pPr>
        <w:widowControl w:val="0"/>
        <w:tabs>
          <w:tab w:val="left" w:leader="dot" w:pos="8931"/>
        </w:tabs>
        <w:spacing w:line="360" w:lineRule="auto"/>
        <w:jc w:val="both"/>
        <w:rPr>
          <w:sz w:val="28"/>
          <w:szCs w:val="32"/>
        </w:rPr>
      </w:pPr>
      <w:r>
        <w:rPr>
          <w:sz w:val="28"/>
          <w:szCs w:val="32"/>
        </w:rPr>
        <w:t>И ЕГО ОСОБЕННОСТИ В РОССИИ</w:t>
      </w:r>
      <w:r>
        <w:rPr>
          <w:sz w:val="28"/>
          <w:szCs w:val="32"/>
        </w:rPr>
        <w:tab/>
        <w:t>27</w:t>
      </w:r>
    </w:p>
    <w:p w:rsidR="00DE67CE" w:rsidRPr="00DE67CE" w:rsidRDefault="00DE67CE" w:rsidP="00DE67CE">
      <w:pPr>
        <w:tabs>
          <w:tab w:val="left" w:leader="dot" w:pos="8931"/>
        </w:tabs>
        <w:spacing w:line="360" w:lineRule="auto"/>
      </w:pPr>
      <w:r>
        <w:rPr>
          <w:sz w:val="28"/>
          <w:szCs w:val="32"/>
        </w:rPr>
        <w:t>3.1 Равновесие совокупного спроса и предложения</w:t>
      </w:r>
      <w:r>
        <w:rPr>
          <w:sz w:val="28"/>
          <w:szCs w:val="32"/>
        </w:rPr>
        <w:tab/>
        <w:t>27</w:t>
      </w:r>
    </w:p>
    <w:p w:rsidR="00DE67CE" w:rsidRDefault="00DE67CE" w:rsidP="00DE67CE">
      <w:pPr>
        <w:widowControl w:val="0"/>
        <w:tabs>
          <w:tab w:val="left" w:leader="dot" w:pos="8931"/>
        </w:tabs>
        <w:autoSpaceDE w:val="0"/>
        <w:autoSpaceDN w:val="0"/>
        <w:adjustRightInd w:val="0"/>
        <w:spacing w:line="360" w:lineRule="auto"/>
        <w:jc w:val="both"/>
        <w:rPr>
          <w:sz w:val="28"/>
          <w:szCs w:val="28"/>
        </w:rPr>
      </w:pPr>
      <w:r>
        <w:rPr>
          <w:sz w:val="28"/>
          <w:szCs w:val="28"/>
        </w:rPr>
        <w:t>3.2 Потенциал экономического роста в России</w:t>
      </w:r>
      <w:r>
        <w:rPr>
          <w:sz w:val="28"/>
          <w:szCs w:val="28"/>
        </w:rPr>
        <w:tab/>
        <w:t>29</w:t>
      </w:r>
    </w:p>
    <w:p w:rsidR="005B0976" w:rsidRPr="00EB0820" w:rsidRDefault="00C04E6E" w:rsidP="00DE67CE">
      <w:pPr>
        <w:pStyle w:val="11"/>
        <w:shd w:val="clear" w:color="000000" w:fill="auto"/>
        <w:tabs>
          <w:tab w:val="left" w:leader="dot" w:pos="8931"/>
        </w:tabs>
        <w:spacing w:line="360" w:lineRule="auto"/>
        <w:jc w:val="both"/>
        <w:rPr>
          <w:noProof/>
          <w:sz w:val="28"/>
          <w:szCs w:val="28"/>
        </w:rPr>
      </w:pPr>
      <w:r w:rsidRPr="00EB0820">
        <w:rPr>
          <w:rStyle w:val="aa"/>
          <w:noProof/>
          <w:color w:val="auto"/>
          <w:sz w:val="28"/>
          <w:szCs w:val="28"/>
          <w:u w:val="none"/>
        </w:rPr>
        <w:t>ЗАКЛЮЧЕНИЕ</w:t>
      </w:r>
      <w:r w:rsidRPr="00EB0820">
        <w:rPr>
          <w:rStyle w:val="aa"/>
          <w:noProof/>
          <w:color w:val="auto"/>
          <w:sz w:val="28"/>
          <w:szCs w:val="28"/>
          <w:u w:val="none"/>
        </w:rPr>
        <w:tab/>
      </w:r>
      <w:r w:rsidR="00DE67CE">
        <w:rPr>
          <w:rStyle w:val="aa"/>
          <w:noProof/>
          <w:color w:val="auto"/>
          <w:sz w:val="28"/>
          <w:szCs w:val="28"/>
          <w:u w:val="none"/>
        </w:rPr>
        <w:t>35</w:t>
      </w:r>
    </w:p>
    <w:p w:rsidR="005B0976" w:rsidRPr="00EB0820" w:rsidRDefault="00C04E6E" w:rsidP="00C04E6E">
      <w:pPr>
        <w:pStyle w:val="11"/>
        <w:shd w:val="clear" w:color="000000" w:fill="auto"/>
        <w:tabs>
          <w:tab w:val="left" w:leader="dot" w:pos="8931"/>
        </w:tabs>
        <w:spacing w:line="360" w:lineRule="auto"/>
        <w:jc w:val="both"/>
        <w:rPr>
          <w:noProof/>
          <w:sz w:val="28"/>
          <w:szCs w:val="28"/>
        </w:rPr>
      </w:pPr>
      <w:r w:rsidRPr="00EB0820">
        <w:rPr>
          <w:rStyle w:val="aa"/>
          <w:noProof/>
          <w:color w:val="auto"/>
          <w:sz w:val="28"/>
          <w:szCs w:val="28"/>
          <w:u w:val="none"/>
        </w:rPr>
        <w:t>СПИСОК ЛИТЕРАТУРЫ</w:t>
      </w:r>
      <w:r w:rsidRPr="00EB0820">
        <w:rPr>
          <w:rStyle w:val="aa"/>
          <w:noProof/>
          <w:color w:val="auto"/>
          <w:sz w:val="28"/>
          <w:szCs w:val="28"/>
          <w:u w:val="none"/>
        </w:rPr>
        <w:tab/>
      </w:r>
      <w:r w:rsidR="00DE67CE">
        <w:rPr>
          <w:rStyle w:val="aa"/>
          <w:noProof/>
          <w:color w:val="auto"/>
          <w:sz w:val="28"/>
          <w:szCs w:val="28"/>
          <w:u w:val="none"/>
        </w:rPr>
        <w:t>37</w:t>
      </w:r>
    </w:p>
    <w:p w:rsidR="00346831" w:rsidRPr="00EB0820" w:rsidRDefault="00346831" w:rsidP="00324AFB">
      <w:pPr>
        <w:widowControl w:val="0"/>
        <w:shd w:val="clear" w:color="000000" w:fill="auto"/>
        <w:spacing w:line="360" w:lineRule="auto"/>
        <w:jc w:val="both"/>
        <w:rPr>
          <w:sz w:val="28"/>
          <w:szCs w:val="28"/>
        </w:rPr>
      </w:pPr>
    </w:p>
    <w:p w:rsidR="00753B30" w:rsidRPr="00EB0820" w:rsidRDefault="00484A31" w:rsidP="00324AFB">
      <w:pPr>
        <w:pStyle w:val="1"/>
        <w:keepNext w:val="0"/>
        <w:widowControl w:val="0"/>
        <w:shd w:val="clear" w:color="000000" w:fill="auto"/>
        <w:spacing w:before="0" w:after="0" w:line="360" w:lineRule="auto"/>
        <w:ind w:firstLine="709"/>
        <w:jc w:val="both"/>
        <w:rPr>
          <w:rFonts w:ascii="Times New Roman" w:hAnsi="Times New Roman" w:cs="Times New Roman"/>
          <w:b w:val="0"/>
          <w:sz w:val="28"/>
          <w:szCs w:val="28"/>
        </w:rPr>
      </w:pPr>
      <w:bookmarkStart w:id="0" w:name="_Toc248821144"/>
      <w:r w:rsidRPr="00EB0820">
        <w:rPr>
          <w:rFonts w:ascii="Times New Roman" w:hAnsi="Times New Roman" w:cs="Times New Roman"/>
          <w:b w:val="0"/>
          <w:sz w:val="28"/>
          <w:szCs w:val="28"/>
        </w:rPr>
        <w:br w:type="page"/>
      </w:r>
      <w:r w:rsidR="00C04E6E" w:rsidRPr="00EB0820">
        <w:rPr>
          <w:rFonts w:ascii="Times New Roman" w:hAnsi="Times New Roman" w:cs="Times New Roman"/>
          <w:b w:val="0"/>
          <w:sz w:val="28"/>
          <w:szCs w:val="28"/>
        </w:rPr>
        <w:lastRenderedPageBreak/>
        <w:t>ВВЕДЕНИЕ</w:t>
      </w:r>
      <w:bookmarkEnd w:id="0"/>
    </w:p>
    <w:p w:rsidR="00484A31" w:rsidRPr="00EB0820" w:rsidRDefault="00484A31" w:rsidP="00324AFB">
      <w:pPr>
        <w:shd w:val="clear" w:color="000000" w:fill="auto"/>
        <w:spacing w:line="360" w:lineRule="auto"/>
        <w:ind w:firstLine="709"/>
        <w:jc w:val="both"/>
        <w:rPr>
          <w:sz w:val="28"/>
          <w:szCs w:val="28"/>
        </w:rPr>
      </w:pPr>
    </w:p>
    <w:p w:rsidR="00696EAF" w:rsidRDefault="00696EAF" w:rsidP="00696EAF">
      <w:pPr>
        <w:widowControl w:val="0"/>
        <w:spacing w:line="360" w:lineRule="auto"/>
        <w:ind w:firstLine="709"/>
        <w:jc w:val="both"/>
        <w:rPr>
          <w:sz w:val="28"/>
          <w:szCs w:val="28"/>
        </w:rPr>
      </w:pPr>
      <w:bookmarkStart w:id="1" w:name="_Toc248821145"/>
      <w:r>
        <w:rPr>
          <w:sz w:val="28"/>
          <w:szCs w:val="28"/>
        </w:rPr>
        <w:t>Вопрос об учете совокупного спроса и совокупного предложения имеет большое социально-экономическое значение, поскольку ответ на этот вопрос характеризует состояние экономического развития данной страны на данный отрезок времени. Речь в данном случае идет о характеристике воспроизводства общественного капитала, общественного воспроизводства материальных благ, удовлетворяющих потребности самых различных слоев населения, самых различных отраслей производства, предъявляющих спрос на инвестиционные товары, т.е. на средства производства.</w:t>
      </w:r>
    </w:p>
    <w:p w:rsidR="00696EAF" w:rsidRDefault="00696EAF" w:rsidP="00696EAF">
      <w:pPr>
        <w:widowControl w:val="0"/>
        <w:spacing w:line="360" w:lineRule="auto"/>
        <w:ind w:firstLine="709"/>
        <w:jc w:val="both"/>
        <w:rPr>
          <w:sz w:val="28"/>
          <w:szCs w:val="28"/>
        </w:rPr>
      </w:pPr>
      <w:r>
        <w:rPr>
          <w:sz w:val="28"/>
          <w:szCs w:val="28"/>
        </w:rPr>
        <w:t>Для определения уровня совокупного спроса и совокупного предложения необходимо все данные о совокупном спросе объединить в одном показателе, тоже самое нужно сделать и в отношении определения уровня предлагаемого товара к потреблению.</w:t>
      </w:r>
    </w:p>
    <w:p w:rsidR="00696EAF" w:rsidRDefault="00696EAF" w:rsidP="00696EAF">
      <w:pPr>
        <w:widowControl w:val="0"/>
        <w:spacing w:line="360" w:lineRule="auto"/>
        <w:ind w:firstLine="709"/>
        <w:jc w:val="both"/>
        <w:rPr>
          <w:sz w:val="28"/>
          <w:szCs w:val="28"/>
        </w:rPr>
      </w:pPr>
      <w:r>
        <w:rPr>
          <w:sz w:val="28"/>
          <w:szCs w:val="28"/>
        </w:rPr>
        <w:t>Объединение всех цен товаров, реализованных в процессе продажи товаров и услуг в фактический объем национального производства, называется агрегированием. Объединенные равновесные количества товаров (реальный объем национального производства) называется совокупностями (агрегатами).</w:t>
      </w:r>
    </w:p>
    <w:p w:rsidR="00696EAF" w:rsidRDefault="00696EAF" w:rsidP="00696EAF">
      <w:pPr>
        <w:widowControl w:val="0"/>
        <w:spacing w:line="360" w:lineRule="auto"/>
        <w:ind w:firstLine="709"/>
        <w:jc w:val="both"/>
        <w:rPr>
          <w:sz w:val="28"/>
          <w:szCs w:val="28"/>
        </w:rPr>
      </w:pPr>
      <w:bookmarkStart w:id="2" w:name="G1"/>
      <w:bookmarkEnd w:id="2"/>
      <w:r>
        <w:rPr>
          <w:sz w:val="28"/>
          <w:szCs w:val="28"/>
        </w:rPr>
        <w:t>Экономисты определяют совокупный спрос - это объем товаров и услуг, который потребители, предприятия, правительство готовы купить при любом возможном уровне цен.</w:t>
      </w:r>
    </w:p>
    <w:p w:rsidR="00696EAF" w:rsidRDefault="00696EAF" w:rsidP="00696EAF">
      <w:pPr>
        <w:widowControl w:val="0"/>
        <w:spacing w:line="360" w:lineRule="auto"/>
        <w:ind w:firstLine="709"/>
        <w:jc w:val="both"/>
        <w:rPr>
          <w:sz w:val="28"/>
          <w:szCs w:val="28"/>
        </w:rPr>
      </w:pPr>
      <w:r>
        <w:rPr>
          <w:sz w:val="28"/>
          <w:szCs w:val="28"/>
        </w:rPr>
        <w:t>На состояние совокупного спроса оказывает влияние множество факторов, одним из основных по значению является уровень цен на товары и услуги.</w:t>
      </w:r>
    </w:p>
    <w:p w:rsidR="00696EAF" w:rsidRDefault="00696EAF" w:rsidP="00696EAF">
      <w:pPr>
        <w:widowControl w:val="0"/>
        <w:spacing w:line="360" w:lineRule="auto"/>
        <w:ind w:firstLine="709"/>
        <w:jc w:val="both"/>
        <w:rPr>
          <w:sz w:val="28"/>
          <w:szCs w:val="28"/>
        </w:rPr>
      </w:pPr>
      <w:r>
        <w:rPr>
          <w:sz w:val="28"/>
          <w:szCs w:val="28"/>
        </w:rPr>
        <w:t xml:space="preserve">Состояние совокупного предложения в первую очередь зависит от состояния издержек производства на единицу продукции, что оказывает прямое воздействие на величину цен товаров и услуг. В свою очередь, это оказывает огромное воздействие на деловую активность самых различных отраслей производства, поскольку речь идет о величине прибыли и </w:t>
      </w:r>
      <w:r>
        <w:rPr>
          <w:sz w:val="28"/>
          <w:szCs w:val="28"/>
        </w:rPr>
        <w:lastRenderedPageBreak/>
        <w:t>соответствующей рентабельности производства.</w:t>
      </w:r>
    </w:p>
    <w:p w:rsidR="00696EAF" w:rsidRDefault="00696EAF" w:rsidP="00696EAF">
      <w:pPr>
        <w:widowControl w:val="0"/>
        <w:spacing w:line="360" w:lineRule="auto"/>
        <w:ind w:firstLine="709"/>
        <w:jc w:val="both"/>
        <w:rPr>
          <w:sz w:val="28"/>
          <w:szCs w:val="28"/>
        </w:rPr>
      </w:pPr>
      <w:r>
        <w:rPr>
          <w:sz w:val="28"/>
          <w:szCs w:val="28"/>
        </w:rPr>
        <w:t>В условиях, когда в России формируются рыночные отношения, обращение к данной теме является актуальным.</w:t>
      </w:r>
    </w:p>
    <w:p w:rsidR="00696EAF" w:rsidRDefault="00696EAF" w:rsidP="00696EAF">
      <w:pPr>
        <w:widowControl w:val="0"/>
        <w:spacing w:line="360" w:lineRule="auto"/>
        <w:ind w:firstLine="709"/>
        <w:jc w:val="both"/>
        <w:rPr>
          <w:sz w:val="28"/>
          <w:szCs w:val="28"/>
        </w:rPr>
      </w:pPr>
      <w:r>
        <w:rPr>
          <w:sz w:val="28"/>
          <w:szCs w:val="28"/>
        </w:rPr>
        <w:t>Объектом изучения в работе является рынок в целом.</w:t>
      </w:r>
    </w:p>
    <w:p w:rsidR="00696EAF" w:rsidRDefault="00696EAF" w:rsidP="00696EAF">
      <w:pPr>
        <w:widowControl w:val="0"/>
        <w:spacing w:line="360" w:lineRule="auto"/>
        <w:ind w:firstLine="709"/>
        <w:jc w:val="both"/>
        <w:rPr>
          <w:sz w:val="28"/>
          <w:szCs w:val="28"/>
        </w:rPr>
      </w:pPr>
      <w:r>
        <w:rPr>
          <w:sz w:val="28"/>
          <w:szCs w:val="28"/>
        </w:rPr>
        <w:t>Предметом изучения являются совокупный спрос и совокупное предложение.</w:t>
      </w:r>
    </w:p>
    <w:p w:rsidR="00696EAF" w:rsidRDefault="00696EAF" w:rsidP="00696EAF">
      <w:pPr>
        <w:widowControl w:val="0"/>
        <w:spacing w:line="360" w:lineRule="auto"/>
        <w:ind w:firstLine="709"/>
        <w:jc w:val="both"/>
        <w:rPr>
          <w:sz w:val="28"/>
          <w:szCs w:val="28"/>
        </w:rPr>
      </w:pPr>
      <w:r>
        <w:rPr>
          <w:sz w:val="28"/>
          <w:szCs w:val="28"/>
        </w:rPr>
        <w:t>Цель работы - показать значение в экономике совокупного спроса и совокупного предложения, их роль в формировании рынка.</w:t>
      </w:r>
    </w:p>
    <w:p w:rsidR="00696EAF" w:rsidRDefault="00696EAF" w:rsidP="00696EAF">
      <w:pPr>
        <w:widowControl w:val="0"/>
        <w:spacing w:line="360" w:lineRule="auto"/>
        <w:ind w:firstLine="709"/>
        <w:jc w:val="both"/>
        <w:rPr>
          <w:sz w:val="28"/>
          <w:szCs w:val="28"/>
        </w:rPr>
      </w:pPr>
      <w:r>
        <w:rPr>
          <w:sz w:val="28"/>
          <w:szCs w:val="28"/>
        </w:rPr>
        <w:t>Задачи работы:</w:t>
      </w:r>
    </w:p>
    <w:p w:rsidR="00696EAF" w:rsidRDefault="00696EAF" w:rsidP="00696EAF">
      <w:pPr>
        <w:widowControl w:val="0"/>
        <w:numPr>
          <w:ilvl w:val="0"/>
          <w:numId w:val="18"/>
        </w:numPr>
        <w:spacing w:line="360" w:lineRule="auto"/>
        <w:ind w:left="0" w:firstLine="709"/>
        <w:jc w:val="both"/>
        <w:rPr>
          <w:sz w:val="28"/>
          <w:szCs w:val="28"/>
        </w:rPr>
      </w:pPr>
      <w:r>
        <w:rPr>
          <w:sz w:val="28"/>
          <w:szCs w:val="28"/>
        </w:rPr>
        <w:t>Дать определение совокупного спроса и совокупного предложения.</w:t>
      </w:r>
    </w:p>
    <w:p w:rsidR="00696EAF" w:rsidRDefault="00696EAF" w:rsidP="00696EAF">
      <w:pPr>
        <w:widowControl w:val="0"/>
        <w:numPr>
          <w:ilvl w:val="0"/>
          <w:numId w:val="18"/>
        </w:numPr>
        <w:spacing w:line="360" w:lineRule="auto"/>
        <w:ind w:left="0" w:firstLine="709"/>
        <w:jc w:val="both"/>
        <w:rPr>
          <w:sz w:val="28"/>
          <w:szCs w:val="28"/>
        </w:rPr>
      </w:pPr>
      <w:r>
        <w:rPr>
          <w:sz w:val="28"/>
          <w:szCs w:val="28"/>
        </w:rPr>
        <w:t>Показать совокупное предложение и факторы, влияющие на него.</w:t>
      </w:r>
    </w:p>
    <w:p w:rsidR="00696EAF" w:rsidRDefault="00696EAF" w:rsidP="00696EAF">
      <w:pPr>
        <w:widowControl w:val="0"/>
        <w:numPr>
          <w:ilvl w:val="0"/>
          <w:numId w:val="18"/>
        </w:numPr>
        <w:spacing w:line="360" w:lineRule="auto"/>
        <w:ind w:left="0" w:firstLine="709"/>
        <w:jc w:val="both"/>
        <w:rPr>
          <w:sz w:val="28"/>
          <w:szCs w:val="28"/>
        </w:rPr>
      </w:pPr>
      <w:r>
        <w:rPr>
          <w:sz w:val="28"/>
          <w:szCs w:val="28"/>
        </w:rPr>
        <w:t>Рассмотреть равновесие экономического спроса.</w:t>
      </w:r>
    </w:p>
    <w:p w:rsidR="00696EAF" w:rsidRDefault="00696EAF">
      <w:pPr>
        <w:rPr>
          <w:bCs/>
          <w:kern w:val="32"/>
          <w:sz w:val="28"/>
          <w:szCs w:val="28"/>
        </w:rPr>
      </w:pPr>
      <w:r>
        <w:rPr>
          <w:b/>
          <w:sz w:val="28"/>
          <w:szCs w:val="28"/>
        </w:rPr>
        <w:br w:type="page"/>
      </w:r>
    </w:p>
    <w:p w:rsidR="00736780" w:rsidRPr="00EB0820" w:rsidRDefault="00E826FF" w:rsidP="00324AFB">
      <w:pPr>
        <w:pStyle w:val="1"/>
        <w:keepNext w:val="0"/>
        <w:widowControl w:val="0"/>
        <w:shd w:val="clear" w:color="000000" w:fill="auto"/>
        <w:spacing w:before="0" w:after="0" w:line="360" w:lineRule="auto"/>
        <w:ind w:firstLine="709"/>
        <w:jc w:val="both"/>
        <w:rPr>
          <w:rFonts w:ascii="Times New Roman" w:hAnsi="Times New Roman" w:cs="Times New Roman"/>
          <w:b w:val="0"/>
          <w:sz w:val="28"/>
          <w:szCs w:val="28"/>
        </w:rPr>
      </w:pPr>
      <w:r w:rsidRPr="00EB0820">
        <w:rPr>
          <w:rFonts w:ascii="Times New Roman" w:hAnsi="Times New Roman" w:cs="Times New Roman"/>
          <w:b w:val="0"/>
          <w:sz w:val="28"/>
          <w:szCs w:val="28"/>
        </w:rPr>
        <w:lastRenderedPageBreak/>
        <w:t>ГЛАВА 1 СОВОКУПНЫЙ СПРОС</w:t>
      </w:r>
      <w:bookmarkEnd w:id="1"/>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5972A4" w:rsidRPr="00EB0820" w:rsidRDefault="00DD7523"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Понятие «совокупный» в </w:t>
      </w:r>
      <w:r w:rsidR="00B27510">
        <w:rPr>
          <w:sz w:val="28"/>
          <w:szCs w:val="28"/>
        </w:rPr>
        <w:t>макроэкономике</w:t>
      </w:r>
      <w:r w:rsidRPr="00EB0820">
        <w:rPr>
          <w:sz w:val="28"/>
          <w:szCs w:val="28"/>
        </w:rPr>
        <w:t xml:space="preserve"> встречается довольно часто. Мы </w:t>
      </w:r>
      <w:r w:rsidR="00D737D6" w:rsidRPr="00EB0820">
        <w:rPr>
          <w:sz w:val="28"/>
          <w:szCs w:val="28"/>
        </w:rPr>
        <w:t>рассматриваем</w:t>
      </w:r>
      <w:r w:rsidRPr="00EB0820">
        <w:rPr>
          <w:sz w:val="28"/>
          <w:szCs w:val="28"/>
        </w:rPr>
        <w:t xml:space="preserve"> совокупн</w:t>
      </w:r>
      <w:r w:rsidR="00D737D6" w:rsidRPr="00EB0820">
        <w:rPr>
          <w:sz w:val="28"/>
          <w:szCs w:val="28"/>
        </w:rPr>
        <w:t>ый</w:t>
      </w:r>
      <w:r w:rsidRPr="00EB0820">
        <w:rPr>
          <w:sz w:val="28"/>
          <w:szCs w:val="28"/>
        </w:rPr>
        <w:t xml:space="preserve"> общественн</w:t>
      </w:r>
      <w:r w:rsidR="00D737D6" w:rsidRPr="00EB0820">
        <w:rPr>
          <w:sz w:val="28"/>
          <w:szCs w:val="28"/>
        </w:rPr>
        <w:t>ый продукт</w:t>
      </w:r>
      <w:r w:rsidRPr="00EB0820">
        <w:rPr>
          <w:sz w:val="28"/>
          <w:szCs w:val="28"/>
        </w:rPr>
        <w:t>, совокупн</w:t>
      </w:r>
      <w:r w:rsidR="00D737D6" w:rsidRPr="00EB0820">
        <w:rPr>
          <w:sz w:val="28"/>
          <w:szCs w:val="28"/>
        </w:rPr>
        <w:t>ый капитал</w:t>
      </w:r>
      <w:r w:rsidRPr="00EB0820">
        <w:rPr>
          <w:sz w:val="28"/>
          <w:szCs w:val="28"/>
        </w:rPr>
        <w:t>, совокупн</w:t>
      </w:r>
      <w:r w:rsidR="00D737D6" w:rsidRPr="00EB0820">
        <w:rPr>
          <w:sz w:val="28"/>
          <w:szCs w:val="28"/>
        </w:rPr>
        <w:t xml:space="preserve">ую </w:t>
      </w:r>
      <w:r w:rsidRPr="00EB0820">
        <w:rPr>
          <w:sz w:val="28"/>
          <w:szCs w:val="28"/>
        </w:rPr>
        <w:t>раб</w:t>
      </w:r>
      <w:r w:rsidR="00D737D6" w:rsidRPr="00EB0820">
        <w:rPr>
          <w:sz w:val="28"/>
          <w:szCs w:val="28"/>
        </w:rPr>
        <w:t xml:space="preserve">очую </w:t>
      </w:r>
      <w:r w:rsidRPr="00EB0820">
        <w:rPr>
          <w:sz w:val="28"/>
          <w:szCs w:val="28"/>
        </w:rPr>
        <w:t>сил</w:t>
      </w:r>
      <w:r w:rsidR="00D737D6" w:rsidRPr="00EB0820">
        <w:rPr>
          <w:sz w:val="28"/>
          <w:szCs w:val="28"/>
        </w:rPr>
        <w:t>у</w:t>
      </w:r>
      <w:r w:rsidRPr="00EB0820">
        <w:rPr>
          <w:sz w:val="28"/>
          <w:szCs w:val="28"/>
        </w:rPr>
        <w:t xml:space="preserve">, обращая внимание на то, </w:t>
      </w:r>
      <w:r w:rsidR="002B6D62">
        <w:rPr>
          <w:sz w:val="28"/>
          <w:szCs w:val="28"/>
        </w:rPr>
        <w:t>таким образом</w:t>
      </w:r>
      <w:r w:rsidRPr="00EB0820">
        <w:rPr>
          <w:sz w:val="28"/>
          <w:szCs w:val="28"/>
        </w:rPr>
        <w:t xml:space="preserve"> в этом понятии проявляется не простая сумма </w:t>
      </w:r>
      <w:r w:rsidR="00404288" w:rsidRPr="00EB0820">
        <w:rPr>
          <w:sz w:val="28"/>
          <w:szCs w:val="28"/>
        </w:rPr>
        <w:t>продукции</w:t>
      </w:r>
      <w:r w:rsidRPr="00EB0820">
        <w:rPr>
          <w:sz w:val="28"/>
          <w:szCs w:val="28"/>
        </w:rPr>
        <w:t xml:space="preserve">, капиталов и т.д., а их взаимосвязанное, системное </w:t>
      </w:r>
      <w:r w:rsidR="00D737D6" w:rsidRPr="00EB0820">
        <w:rPr>
          <w:sz w:val="28"/>
          <w:szCs w:val="28"/>
        </w:rPr>
        <w:t>единение</w:t>
      </w:r>
      <w:r w:rsidRPr="00EB0820">
        <w:rPr>
          <w:sz w:val="28"/>
          <w:szCs w:val="28"/>
        </w:rPr>
        <w:t xml:space="preserve">. Подобное </w:t>
      </w:r>
      <w:r w:rsidR="00D737D6" w:rsidRPr="00EB0820">
        <w:rPr>
          <w:sz w:val="28"/>
          <w:szCs w:val="28"/>
        </w:rPr>
        <w:t>единение</w:t>
      </w:r>
      <w:r w:rsidRPr="00EB0820">
        <w:rPr>
          <w:sz w:val="28"/>
          <w:szCs w:val="28"/>
        </w:rPr>
        <w:t xml:space="preserve"> следует </w:t>
      </w:r>
      <w:r w:rsidR="00D737D6" w:rsidRPr="00EB0820">
        <w:rPr>
          <w:sz w:val="28"/>
          <w:szCs w:val="28"/>
        </w:rPr>
        <w:t xml:space="preserve">смотреть </w:t>
      </w:r>
      <w:r w:rsidRPr="00EB0820">
        <w:rPr>
          <w:sz w:val="28"/>
          <w:szCs w:val="28"/>
        </w:rPr>
        <w:t xml:space="preserve"> и в совокупном спросе. </w:t>
      </w:r>
      <w:r w:rsidR="00C12434" w:rsidRPr="00EB0820">
        <w:rPr>
          <w:sz w:val="28"/>
          <w:szCs w:val="28"/>
        </w:rPr>
        <w:t xml:space="preserve">Под совместным спросом понимается совместность конечной продукции, на которые </w:t>
      </w:r>
      <w:r w:rsidR="002B6D62">
        <w:rPr>
          <w:sz w:val="28"/>
          <w:szCs w:val="28"/>
        </w:rPr>
        <w:t>представляется</w:t>
      </w:r>
      <w:r w:rsidR="00C12434" w:rsidRPr="00EB0820">
        <w:rPr>
          <w:sz w:val="28"/>
          <w:szCs w:val="28"/>
        </w:rPr>
        <w:t xml:space="preserve"> спрос на рынках государства в данный временной промежуток отрезка времени продолжительности в </w:t>
      </w:r>
      <w:r w:rsidR="00B27510" w:rsidRPr="00EB0820">
        <w:rPr>
          <w:sz w:val="28"/>
          <w:szCs w:val="28"/>
        </w:rPr>
        <w:t>справочно-уведомительных</w:t>
      </w:r>
      <w:r w:rsidR="00C12434" w:rsidRPr="00EB0820">
        <w:rPr>
          <w:sz w:val="28"/>
          <w:szCs w:val="28"/>
        </w:rPr>
        <w:t xml:space="preserve"> сведений критериях. Другими фразами и словосочетаниями, совокупный спрос это совместность спросов на конечные товары на соответствующих рынках страны. </w:t>
      </w:r>
      <w:r w:rsidRPr="00EB0820">
        <w:rPr>
          <w:sz w:val="28"/>
          <w:szCs w:val="28"/>
        </w:rPr>
        <w:t xml:space="preserve">Из </w:t>
      </w:r>
      <w:r w:rsidR="00993E62" w:rsidRPr="00EB0820">
        <w:rPr>
          <w:sz w:val="28"/>
          <w:szCs w:val="28"/>
        </w:rPr>
        <w:t>данного</w:t>
      </w:r>
      <w:r w:rsidRPr="00EB0820">
        <w:rPr>
          <w:sz w:val="28"/>
          <w:szCs w:val="28"/>
        </w:rPr>
        <w:t xml:space="preserve"> видно, </w:t>
      </w:r>
      <w:r w:rsidR="002B6D62">
        <w:rPr>
          <w:sz w:val="28"/>
          <w:szCs w:val="28"/>
        </w:rPr>
        <w:t>таким образом</w:t>
      </w:r>
      <w:r w:rsidRPr="00EB0820">
        <w:rPr>
          <w:sz w:val="28"/>
          <w:szCs w:val="28"/>
        </w:rPr>
        <w:t xml:space="preserve"> совокупный спрос </w:t>
      </w:r>
      <w:r w:rsidR="00993E62" w:rsidRPr="00EB0820">
        <w:rPr>
          <w:sz w:val="28"/>
          <w:szCs w:val="28"/>
        </w:rPr>
        <w:t>находится рядом</w:t>
      </w:r>
      <w:r w:rsidRPr="00EB0820">
        <w:rPr>
          <w:sz w:val="28"/>
          <w:szCs w:val="28"/>
        </w:rPr>
        <w:t xml:space="preserve"> по своему содержанию к </w:t>
      </w:r>
      <w:r w:rsidR="00C12434" w:rsidRPr="00EB0820">
        <w:rPr>
          <w:sz w:val="28"/>
          <w:szCs w:val="28"/>
        </w:rPr>
        <w:t>ВНУТРЕННИМ ВАЛОВЫМ ПРОДУКТОМ</w:t>
      </w:r>
      <w:r w:rsidRPr="00EB0820">
        <w:rPr>
          <w:sz w:val="28"/>
          <w:szCs w:val="28"/>
        </w:rPr>
        <w:t xml:space="preserve">. Величину того и другого </w:t>
      </w:r>
      <w:r w:rsidR="00E13D67" w:rsidRPr="00EB0820">
        <w:rPr>
          <w:sz w:val="28"/>
          <w:szCs w:val="28"/>
        </w:rPr>
        <w:t>в</w:t>
      </w:r>
      <w:r w:rsidRPr="00EB0820">
        <w:rPr>
          <w:sz w:val="28"/>
          <w:szCs w:val="28"/>
        </w:rPr>
        <w:t xml:space="preserve"> данном </w:t>
      </w:r>
      <w:r w:rsidR="008D67F0" w:rsidRPr="00EB0820">
        <w:rPr>
          <w:sz w:val="28"/>
          <w:szCs w:val="28"/>
        </w:rPr>
        <w:t>степени</w:t>
      </w:r>
      <w:r w:rsidRPr="00EB0820">
        <w:rPr>
          <w:sz w:val="28"/>
          <w:szCs w:val="28"/>
        </w:rPr>
        <w:t xml:space="preserve"> цен можно выразить через расходы покупателей. Уже известная нам формула Фишера:</w:t>
      </w:r>
    </w:p>
    <w:p w:rsidR="00DD7523" w:rsidRPr="00EB0820" w:rsidRDefault="007A2904" w:rsidP="00F90FED">
      <w:pPr>
        <w:widowControl w:val="0"/>
        <w:shd w:val="clear" w:color="000000" w:fill="auto"/>
        <w:autoSpaceDE w:val="0"/>
        <w:autoSpaceDN w:val="0"/>
        <w:adjustRightInd w:val="0"/>
        <w:spacing w:line="360" w:lineRule="auto"/>
        <w:ind w:left="-284"/>
        <w:jc w:val="both"/>
        <w:rPr>
          <w:sz w:val="28"/>
          <w:szCs w:val="28"/>
        </w:rPr>
      </w:pPr>
      <w:r>
        <w:rPr>
          <w:noProof/>
          <w:sz w:val="28"/>
          <w:szCs w:val="28"/>
        </w:rPr>
        <w:drawing>
          <wp:inline distT="0" distB="0" distL="0" distR="0">
            <wp:extent cx="6229350" cy="2724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7180" t="41310" r="14583" b="18803"/>
                    <a:stretch>
                      <a:fillRect/>
                    </a:stretch>
                  </pic:blipFill>
                  <pic:spPr bwMode="auto">
                    <a:xfrm>
                      <a:off x="0" y="0"/>
                      <a:ext cx="6229350" cy="2724150"/>
                    </a:xfrm>
                    <a:prstGeom prst="rect">
                      <a:avLst/>
                    </a:prstGeom>
                    <a:noFill/>
                    <a:ln>
                      <a:noFill/>
                    </a:ln>
                  </pic:spPr>
                </pic:pic>
              </a:graphicData>
            </a:graphic>
          </wp:inline>
        </w:drawing>
      </w:r>
      <w:r w:rsidR="00993E62" w:rsidRPr="00EB0820">
        <w:rPr>
          <w:sz w:val="28"/>
          <w:szCs w:val="28"/>
        </w:rPr>
        <w:tab/>
      </w:r>
      <w:r w:rsidR="00C12434" w:rsidRPr="00EB0820">
        <w:rPr>
          <w:sz w:val="28"/>
          <w:szCs w:val="28"/>
        </w:rPr>
        <w:t xml:space="preserve">Между </w:t>
      </w:r>
      <w:r w:rsidR="007E482A" w:rsidRPr="00EB0820">
        <w:rPr>
          <w:sz w:val="28"/>
          <w:szCs w:val="28"/>
        </w:rPr>
        <w:t xml:space="preserve">внутренним валовым продуктом </w:t>
      </w:r>
      <w:r w:rsidR="00C12434" w:rsidRPr="00EB0820">
        <w:rPr>
          <w:sz w:val="28"/>
          <w:szCs w:val="28"/>
        </w:rPr>
        <w:t xml:space="preserve">и совместным спросом это различия. Во-первых, мы понимаем, оттого размер </w:t>
      </w:r>
      <w:r w:rsidR="007E482A" w:rsidRPr="00EB0820">
        <w:rPr>
          <w:sz w:val="28"/>
          <w:szCs w:val="28"/>
        </w:rPr>
        <w:t>внутренним валовым продуктом</w:t>
      </w:r>
      <w:r w:rsidR="00C12434" w:rsidRPr="00EB0820">
        <w:rPr>
          <w:sz w:val="28"/>
          <w:szCs w:val="28"/>
        </w:rPr>
        <w:t xml:space="preserve"> определяется в течение года , тогда уже как совместный спрос сумеет быть стал известен на данный часть отрезка времени (сегодня), за недельную семидневку, </w:t>
      </w:r>
      <w:r w:rsidR="00C12434" w:rsidRPr="00EB0820">
        <w:rPr>
          <w:sz w:val="28"/>
          <w:szCs w:val="28"/>
        </w:rPr>
        <w:lastRenderedPageBreak/>
        <w:t xml:space="preserve">месяц, то это за некий временной промежуток . Во-вторых, </w:t>
      </w:r>
      <w:r w:rsidR="007E482A" w:rsidRPr="00EB0820">
        <w:rPr>
          <w:sz w:val="28"/>
          <w:szCs w:val="28"/>
        </w:rPr>
        <w:t>внутренним валовым продуктом</w:t>
      </w:r>
      <w:r w:rsidR="00C12434" w:rsidRPr="00EB0820">
        <w:rPr>
          <w:sz w:val="28"/>
          <w:szCs w:val="28"/>
        </w:rPr>
        <w:t xml:space="preserve"> определяется суммой возможно действительно сделанных продукции, с подключением охватывая одолжения, тогда уже как спрос, хотя и заключает в себе настоящие продукты, которые клиенты имеют все шансы приобрести, но которых сумеет и не быть в наличии. В-третьих, это различия по субъектам.  </w:t>
      </w:r>
      <w:r w:rsidR="007E482A" w:rsidRPr="00EB0820">
        <w:rPr>
          <w:sz w:val="28"/>
          <w:szCs w:val="28"/>
        </w:rPr>
        <w:t>Внутренним валовым продуктом</w:t>
      </w:r>
      <w:r w:rsidR="00DD7523" w:rsidRPr="00EB0820">
        <w:rPr>
          <w:sz w:val="28"/>
          <w:szCs w:val="28"/>
        </w:rPr>
        <w:t xml:space="preserve">, как мы отмечали, производится компаниями </w:t>
      </w:r>
      <w:r w:rsidR="002E41F4" w:rsidRPr="00EB0820">
        <w:rPr>
          <w:sz w:val="28"/>
          <w:szCs w:val="28"/>
        </w:rPr>
        <w:t>конкретной</w:t>
      </w:r>
      <w:r w:rsidR="00404288" w:rsidRPr="00EB0820">
        <w:rPr>
          <w:sz w:val="28"/>
          <w:szCs w:val="28"/>
        </w:rPr>
        <w:t>страны</w:t>
      </w:r>
      <w:r w:rsidR="00DD7523" w:rsidRPr="00EB0820">
        <w:rPr>
          <w:sz w:val="28"/>
          <w:szCs w:val="28"/>
        </w:rPr>
        <w:t>. Субъекты совокупного спроса иные</w:t>
      </w:r>
      <w:r w:rsidR="00E826FF">
        <w:rPr>
          <w:sz w:val="28"/>
          <w:szCs w:val="28"/>
        </w:rPr>
        <w:t xml:space="preserve"> (рис. 1)</w:t>
      </w:r>
      <w:r w:rsidR="00DD7523" w:rsidRPr="00EB0820">
        <w:rPr>
          <w:sz w:val="28"/>
          <w:szCs w:val="28"/>
        </w:rPr>
        <w:t xml:space="preserve">. Перечислим их. </w:t>
      </w:r>
    </w:p>
    <w:p w:rsidR="00B61D63" w:rsidRPr="00EB0820" w:rsidRDefault="007A2904" w:rsidP="00993E62">
      <w:pPr>
        <w:widowControl w:val="0"/>
        <w:shd w:val="clear" w:color="000000" w:fill="auto"/>
        <w:autoSpaceDE w:val="0"/>
        <w:autoSpaceDN w:val="0"/>
        <w:adjustRightInd w:val="0"/>
        <w:spacing w:line="360" w:lineRule="auto"/>
        <w:ind w:left="-284" w:firstLine="284"/>
        <w:jc w:val="both"/>
        <w:rPr>
          <w:sz w:val="28"/>
          <w:szCs w:val="28"/>
        </w:rPr>
      </w:pPr>
      <w:r>
        <w:rPr>
          <w:noProof/>
          <w:sz w:val="28"/>
          <w:szCs w:val="28"/>
        </w:rPr>
        <w:drawing>
          <wp:inline distT="0" distB="0" distL="0" distR="0">
            <wp:extent cx="6210300" cy="26193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058" t="39032" r="13782" b="21083"/>
                    <a:stretch>
                      <a:fillRect/>
                    </a:stretch>
                  </pic:blipFill>
                  <pic:spPr bwMode="auto">
                    <a:xfrm>
                      <a:off x="0" y="0"/>
                      <a:ext cx="6210300" cy="2619375"/>
                    </a:xfrm>
                    <a:prstGeom prst="rect">
                      <a:avLst/>
                    </a:prstGeom>
                    <a:noFill/>
                    <a:ln>
                      <a:noFill/>
                    </a:ln>
                  </pic:spPr>
                </pic:pic>
              </a:graphicData>
            </a:graphic>
          </wp:inline>
        </w:drawing>
      </w:r>
    </w:p>
    <w:p w:rsidR="00E826FF" w:rsidRDefault="00E826FF" w:rsidP="00E826FF">
      <w:pPr>
        <w:widowControl w:val="0"/>
        <w:shd w:val="clear" w:color="000000" w:fill="auto"/>
        <w:autoSpaceDE w:val="0"/>
        <w:autoSpaceDN w:val="0"/>
        <w:adjustRightInd w:val="0"/>
        <w:spacing w:line="360" w:lineRule="auto"/>
        <w:ind w:firstLine="709"/>
        <w:jc w:val="center"/>
        <w:rPr>
          <w:sz w:val="28"/>
          <w:szCs w:val="28"/>
        </w:rPr>
      </w:pPr>
      <w:r>
        <w:rPr>
          <w:sz w:val="28"/>
          <w:szCs w:val="28"/>
        </w:rPr>
        <w:t>Рисунок 1 – Субъекты совокупного спроса</w:t>
      </w:r>
    </w:p>
    <w:p w:rsidR="00DD7523" w:rsidRPr="00EB0820" w:rsidRDefault="008D67F0"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Можно сделать вывод</w:t>
      </w:r>
      <w:r w:rsidR="00DD7523" w:rsidRPr="00EB0820">
        <w:rPr>
          <w:sz w:val="28"/>
          <w:szCs w:val="28"/>
        </w:rPr>
        <w:t xml:space="preserve">, совокупный спрос (AD) можно выразить через формулу, напоминающую формулу </w:t>
      </w:r>
      <w:r w:rsidR="007E482A" w:rsidRPr="00EB0820">
        <w:rPr>
          <w:sz w:val="28"/>
          <w:szCs w:val="28"/>
        </w:rPr>
        <w:t>ВНП</w:t>
      </w:r>
      <w:r w:rsidR="00DD7523" w:rsidRPr="00EB0820">
        <w:rPr>
          <w:sz w:val="28"/>
          <w:szCs w:val="28"/>
        </w:rPr>
        <w:t>:</w:t>
      </w:r>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DD7523" w:rsidRPr="00EB0820" w:rsidRDefault="00DD7523"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AD = C + I + G + </w:t>
      </w:r>
      <w:r w:rsidRPr="00EB0820">
        <w:rPr>
          <w:iCs/>
          <w:sz w:val="28"/>
          <w:szCs w:val="28"/>
        </w:rPr>
        <w:t xml:space="preserve">e </w:t>
      </w:r>
      <w:r w:rsidR="00F82BB7" w:rsidRPr="00EB0820">
        <w:rPr>
          <w:iCs/>
          <w:sz w:val="28"/>
          <w:szCs w:val="28"/>
        </w:rPr>
        <w:t>[2]</w:t>
      </w:r>
      <w:r w:rsidRPr="00EB0820">
        <w:rPr>
          <w:sz w:val="28"/>
          <w:szCs w:val="28"/>
        </w:rPr>
        <w:t>.</w:t>
      </w:r>
    </w:p>
    <w:p w:rsidR="00484A31" w:rsidRPr="00EB0820" w:rsidRDefault="00484A31" w:rsidP="00324AFB">
      <w:pPr>
        <w:widowControl w:val="0"/>
        <w:shd w:val="clear" w:color="000000" w:fill="auto"/>
        <w:spacing w:line="360" w:lineRule="auto"/>
        <w:ind w:firstLine="709"/>
        <w:jc w:val="both"/>
        <w:rPr>
          <w:sz w:val="28"/>
          <w:szCs w:val="28"/>
        </w:rPr>
      </w:pPr>
    </w:p>
    <w:p w:rsidR="00F82BB7" w:rsidRPr="00EB0820" w:rsidRDefault="0002338E" w:rsidP="00324AFB">
      <w:pPr>
        <w:widowControl w:val="0"/>
        <w:shd w:val="clear" w:color="000000" w:fill="auto"/>
        <w:spacing w:line="360" w:lineRule="auto"/>
        <w:ind w:firstLine="709"/>
        <w:jc w:val="both"/>
        <w:rPr>
          <w:sz w:val="28"/>
          <w:szCs w:val="28"/>
        </w:rPr>
      </w:pPr>
      <w:r w:rsidRPr="00EB0820">
        <w:rPr>
          <w:sz w:val="28"/>
          <w:szCs w:val="28"/>
        </w:rPr>
        <w:t>Только</w:t>
      </w:r>
      <w:r w:rsidR="00DD7523" w:rsidRPr="00EB0820">
        <w:rPr>
          <w:sz w:val="28"/>
          <w:szCs w:val="28"/>
        </w:rPr>
        <w:t xml:space="preserve"> последний элемент совокупного спроса </w:t>
      </w:r>
      <w:r w:rsidR="00DD7523" w:rsidRPr="00EB0820">
        <w:rPr>
          <w:bCs/>
          <w:iCs/>
          <w:sz w:val="28"/>
          <w:szCs w:val="28"/>
        </w:rPr>
        <w:t xml:space="preserve">е </w:t>
      </w:r>
      <w:r w:rsidR="00DD7523" w:rsidRPr="00EB0820">
        <w:rPr>
          <w:sz w:val="28"/>
          <w:szCs w:val="28"/>
        </w:rPr>
        <w:t xml:space="preserve">обозначает не чистый </w:t>
      </w:r>
      <w:r w:rsidR="00404288" w:rsidRPr="00EB0820">
        <w:rPr>
          <w:sz w:val="28"/>
          <w:szCs w:val="28"/>
        </w:rPr>
        <w:t>exporto</w:t>
      </w:r>
      <w:r w:rsidR="00DD7523" w:rsidRPr="00EB0820">
        <w:rPr>
          <w:sz w:val="28"/>
          <w:szCs w:val="28"/>
        </w:rPr>
        <w:t xml:space="preserve">, а весь </w:t>
      </w:r>
      <w:r w:rsidR="00404288" w:rsidRPr="00EB0820">
        <w:rPr>
          <w:sz w:val="28"/>
          <w:szCs w:val="28"/>
        </w:rPr>
        <w:t>exporto</w:t>
      </w:r>
      <w:r w:rsidR="00DD7523" w:rsidRPr="00EB0820">
        <w:rPr>
          <w:sz w:val="28"/>
          <w:szCs w:val="28"/>
        </w:rPr>
        <w:t xml:space="preserve">. </w:t>
      </w:r>
      <w:r w:rsidR="002E41F4" w:rsidRPr="00EB0820">
        <w:rPr>
          <w:sz w:val="28"/>
          <w:szCs w:val="28"/>
        </w:rPr>
        <w:t>Немного</w:t>
      </w:r>
      <w:r w:rsidR="00DD7523" w:rsidRPr="00EB0820">
        <w:rPr>
          <w:sz w:val="28"/>
          <w:szCs w:val="28"/>
        </w:rPr>
        <w:t xml:space="preserve"> того, сумма C + I + G в формуле совокупного спроса </w:t>
      </w:r>
      <w:r w:rsidR="008D67F0" w:rsidRPr="00EB0820">
        <w:rPr>
          <w:sz w:val="28"/>
          <w:szCs w:val="28"/>
        </w:rPr>
        <w:t>сможет</w:t>
      </w:r>
      <w:r w:rsidR="00DD7523" w:rsidRPr="00EB0820">
        <w:rPr>
          <w:sz w:val="28"/>
          <w:szCs w:val="28"/>
        </w:rPr>
        <w:t xml:space="preserve"> не совпадать с подобной суммой в формуле </w:t>
      </w:r>
      <w:r w:rsidR="007E482A" w:rsidRPr="00EB0820">
        <w:rPr>
          <w:sz w:val="28"/>
          <w:szCs w:val="28"/>
        </w:rPr>
        <w:t>ВНП</w:t>
      </w:r>
      <w:r w:rsidR="00DD7523" w:rsidRPr="00EB0820">
        <w:rPr>
          <w:sz w:val="28"/>
          <w:szCs w:val="28"/>
        </w:rPr>
        <w:t xml:space="preserve">, так как спрос со стороны </w:t>
      </w:r>
      <w:r w:rsidR="00EB0820">
        <w:rPr>
          <w:sz w:val="28"/>
          <w:szCs w:val="28"/>
        </w:rPr>
        <w:t>жителей</w:t>
      </w:r>
      <w:r w:rsidR="00DD7523" w:rsidRPr="00EB0820">
        <w:rPr>
          <w:sz w:val="28"/>
          <w:szCs w:val="28"/>
        </w:rPr>
        <w:t xml:space="preserve">, компаний и </w:t>
      </w:r>
      <w:r w:rsidR="00404288" w:rsidRPr="00EB0820">
        <w:rPr>
          <w:sz w:val="28"/>
          <w:szCs w:val="28"/>
        </w:rPr>
        <w:t>страны</w:t>
      </w:r>
      <w:r w:rsidR="008D67F0" w:rsidRPr="00EB0820">
        <w:rPr>
          <w:sz w:val="28"/>
          <w:szCs w:val="28"/>
        </w:rPr>
        <w:t>сможет</w:t>
      </w:r>
      <w:r w:rsidR="00DD7523" w:rsidRPr="00EB0820">
        <w:rPr>
          <w:sz w:val="28"/>
          <w:szCs w:val="28"/>
        </w:rPr>
        <w:t xml:space="preserve"> частично удовлетворяться за счет </w:t>
      </w:r>
      <w:r w:rsidR="00EB0820" w:rsidRPr="00EB0820">
        <w:rPr>
          <w:sz w:val="28"/>
          <w:szCs w:val="28"/>
        </w:rPr>
        <w:t>importo</w:t>
      </w:r>
      <w:r w:rsidR="00DD7523" w:rsidRPr="00EB0820">
        <w:rPr>
          <w:sz w:val="28"/>
          <w:szCs w:val="28"/>
        </w:rPr>
        <w:t xml:space="preserve">а. </w:t>
      </w:r>
      <w:r w:rsidR="00EB0820" w:rsidRPr="00EB0820">
        <w:rPr>
          <w:sz w:val="28"/>
          <w:szCs w:val="28"/>
        </w:rPr>
        <w:t>Опять же</w:t>
      </w:r>
      <w:r w:rsidR="00DD7523" w:rsidRPr="00EB0820">
        <w:rPr>
          <w:sz w:val="28"/>
          <w:szCs w:val="28"/>
        </w:rPr>
        <w:t xml:space="preserve">, если сбалансировать подобный </w:t>
      </w:r>
      <w:r w:rsidR="00EB0820" w:rsidRPr="00EB0820">
        <w:rPr>
          <w:iCs/>
          <w:color w:val="252525"/>
          <w:sz w:val="28"/>
          <w:szCs w:val="28"/>
          <w:shd w:val="clear" w:color="auto" w:fill="FFFFFF"/>
          <w:lang w:val="la-Latn"/>
        </w:rPr>
        <w:t>importo</w:t>
      </w:r>
      <w:r w:rsidR="00DD7523" w:rsidRPr="00EB0820">
        <w:rPr>
          <w:sz w:val="28"/>
          <w:szCs w:val="28"/>
        </w:rPr>
        <w:t xml:space="preserve">с </w:t>
      </w:r>
      <w:r w:rsidR="00404288" w:rsidRPr="00EB0820">
        <w:rPr>
          <w:sz w:val="28"/>
          <w:szCs w:val="28"/>
        </w:rPr>
        <w:t>exporto</w:t>
      </w:r>
      <w:r w:rsidR="00DD7523" w:rsidRPr="00EB0820">
        <w:rPr>
          <w:sz w:val="28"/>
          <w:szCs w:val="28"/>
        </w:rPr>
        <w:t xml:space="preserve">ом, то в этом случае </w:t>
      </w:r>
      <w:r w:rsidR="00DD7523" w:rsidRPr="00EB0820">
        <w:rPr>
          <w:bCs/>
          <w:iCs/>
          <w:sz w:val="28"/>
          <w:szCs w:val="28"/>
        </w:rPr>
        <w:t xml:space="preserve">е </w:t>
      </w:r>
      <w:r w:rsidR="00DD7523" w:rsidRPr="00EB0820">
        <w:rPr>
          <w:sz w:val="28"/>
          <w:szCs w:val="28"/>
        </w:rPr>
        <w:t xml:space="preserve">будет выражать чистый </w:t>
      </w:r>
      <w:r w:rsidR="00404288" w:rsidRPr="00EB0820">
        <w:rPr>
          <w:sz w:val="28"/>
          <w:szCs w:val="28"/>
        </w:rPr>
        <w:t>exporto</w:t>
      </w:r>
      <w:r w:rsidR="00DD7523" w:rsidRPr="00EB0820">
        <w:rPr>
          <w:sz w:val="28"/>
          <w:szCs w:val="28"/>
        </w:rPr>
        <w:t xml:space="preserve"> [5].</w:t>
      </w:r>
      <w:r w:rsidRPr="00EB0820">
        <w:rPr>
          <w:sz w:val="28"/>
          <w:szCs w:val="28"/>
        </w:rPr>
        <w:t xml:space="preserve"> Совокупный спрос можно представить в виде кривой AD, где по оси ординат </w:t>
      </w:r>
      <w:r w:rsidRPr="00EB0820">
        <w:rPr>
          <w:sz w:val="28"/>
          <w:szCs w:val="28"/>
        </w:rPr>
        <w:lastRenderedPageBreak/>
        <w:t xml:space="preserve">откладывается уровень цен (Р), а по оси абсцисс - не номинальный, а </w:t>
      </w:r>
      <w:r w:rsidR="00DD0143" w:rsidRPr="00EB0820">
        <w:rPr>
          <w:sz w:val="28"/>
          <w:szCs w:val="28"/>
        </w:rPr>
        <w:t>истинный</w:t>
      </w:r>
      <w:r w:rsidRPr="00EB0820">
        <w:rPr>
          <w:sz w:val="28"/>
          <w:szCs w:val="28"/>
        </w:rPr>
        <w:t xml:space="preserve"> продукт, т.е. выраженный в ценах базового года (рис.</w:t>
      </w:r>
      <w:r w:rsidR="00E826FF">
        <w:rPr>
          <w:sz w:val="28"/>
          <w:szCs w:val="28"/>
        </w:rPr>
        <w:t>2</w:t>
      </w:r>
      <w:r w:rsidRPr="00EB0820">
        <w:rPr>
          <w:sz w:val="28"/>
          <w:szCs w:val="28"/>
        </w:rPr>
        <w:t xml:space="preserve">). </w:t>
      </w:r>
    </w:p>
    <w:p w:rsidR="0025408F" w:rsidRPr="00EB0820" w:rsidRDefault="0025408F" w:rsidP="00324AFB">
      <w:pPr>
        <w:widowControl w:val="0"/>
        <w:shd w:val="clear" w:color="000000" w:fill="auto"/>
        <w:spacing w:line="360" w:lineRule="auto"/>
        <w:ind w:firstLine="709"/>
        <w:jc w:val="both"/>
        <w:rPr>
          <w:sz w:val="28"/>
          <w:szCs w:val="28"/>
        </w:rPr>
      </w:pPr>
    </w:p>
    <w:p w:rsidR="00484A31" w:rsidRPr="00EB0820" w:rsidRDefault="007A2904" w:rsidP="00324AFB">
      <w:pPr>
        <w:widowControl w:val="0"/>
        <w:shd w:val="clear" w:color="000000" w:fill="auto"/>
        <w:spacing w:line="360" w:lineRule="auto"/>
        <w:ind w:firstLine="709"/>
        <w:jc w:val="both"/>
        <w:rPr>
          <w:sz w:val="28"/>
          <w:szCs w:val="28"/>
        </w:rPr>
      </w:pPr>
      <w:r>
        <w:rPr>
          <w:noProof/>
          <w:sz w:val="28"/>
          <w:szCs w:val="28"/>
        </w:rPr>
        <w:drawing>
          <wp:inline distT="0" distB="0" distL="0" distR="0">
            <wp:extent cx="3133725" cy="25431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950"/>
                    <a:stretch>
                      <a:fillRect/>
                    </a:stretch>
                  </pic:blipFill>
                  <pic:spPr bwMode="auto">
                    <a:xfrm>
                      <a:off x="0" y="0"/>
                      <a:ext cx="3133725" cy="2543175"/>
                    </a:xfrm>
                    <a:prstGeom prst="rect">
                      <a:avLst/>
                    </a:prstGeom>
                    <a:noFill/>
                    <a:ln>
                      <a:noFill/>
                    </a:ln>
                  </pic:spPr>
                </pic:pic>
              </a:graphicData>
            </a:graphic>
          </wp:inline>
        </w:drawing>
      </w:r>
    </w:p>
    <w:p w:rsidR="00E826FF" w:rsidRDefault="00E826FF" w:rsidP="00E826FF">
      <w:pPr>
        <w:widowControl w:val="0"/>
        <w:shd w:val="clear" w:color="000000" w:fill="auto"/>
        <w:spacing w:line="360" w:lineRule="auto"/>
        <w:ind w:firstLine="709"/>
        <w:jc w:val="center"/>
        <w:rPr>
          <w:sz w:val="28"/>
          <w:szCs w:val="28"/>
        </w:rPr>
      </w:pPr>
      <w:r>
        <w:rPr>
          <w:sz w:val="28"/>
          <w:szCs w:val="28"/>
        </w:rPr>
        <w:t xml:space="preserve">Рисунок 2 – </w:t>
      </w:r>
      <w:r w:rsidRPr="00EB0820">
        <w:rPr>
          <w:sz w:val="28"/>
          <w:szCs w:val="28"/>
        </w:rPr>
        <w:t>Кривая совокупного спроса</w:t>
      </w:r>
    </w:p>
    <w:p w:rsidR="00F82BB7" w:rsidRPr="00EB0820" w:rsidRDefault="0002338E" w:rsidP="00324AFB">
      <w:pPr>
        <w:widowControl w:val="0"/>
        <w:shd w:val="clear" w:color="000000" w:fill="auto"/>
        <w:spacing w:line="360" w:lineRule="auto"/>
        <w:ind w:firstLine="709"/>
        <w:jc w:val="both"/>
        <w:rPr>
          <w:sz w:val="28"/>
          <w:szCs w:val="28"/>
        </w:rPr>
      </w:pPr>
      <w:r w:rsidRPr="00EB0820">
        <w:rPr>
          <w:sz w:val="28"/>
          <w:szCs w:val="28"/>
        </w:rPr>
        <w:t xml:space="preserve">Кривая совокупного спроса </w:t>
      </w:r>
      <w:r w:rsidR="00EB0820">
        <w:rPr>
          <w:sz w:val="28"/>
          <w:szCs w:val="28"/>
        </w:rPr>
        <w:t>показываетмодифицирование</w:t>
      </w:r>
      <w:r w:rsidRPr="00EB0820">
        <w:rPr>
          <w:sz w:val="28"/>
          <w:szCs w:val="28"/>
        </w:rPr>
        <w:t xml:space="preserve"> совокупн</w:t>
      </w:r>
      <w:r w:rsidR="00F82BB7" w:rsidRPr="00EB0820">
        <w:rPr>
          <w:sz w:val="28"/>
          <w:szCs w:val="28"/>
        </w:rPr>
        <w:t xml:space="preserve">ого уровня расходов </w:t>
      </w:r>
      <w:r w:rsidR="00EB0820">
        <w:rPr>
          <w:sz w:val="28"/>
          <w:szCs w:val="28"/>
        </w:rPr>
        <w:t>жителей</w:t>
      </w:r>
      <w:r w:rsidR="00F82BB7" w:rsidRPr="00EB0820">
        <w:rPr>
          <w:sz w:val="28"/>
          <w:szCs w:val="28"/>
        </w:rPr>
        <w:t xml:space="preserve">, </w:t>
      </w:r>
      <w:r w:rsidR="00EB0820">
        <w:rPr>
          <w:sz w:val="28"/>
          <w:szCs w:val="28"/>
        </w:rPr>
        <w:t>государственных деятелей</w:t>
      </w:r>
      <w:r w:rsidRPr="00EB0820">
        <w:rPr>
          <w:sz w:val="28"/>
          <w:szCs w:val="28"/>
        </w:rPr>
        <w:t xml:space="preserve">, бизнеса и </w:t>
      </w:r>
      <w:r w:rsidR="00EB0820">
        <w:rPr>
          <w:sz w:val="28"/>
          <w:szCs w:val="28"/>
        </w:rPr>
        <w:t>иностранных</w:t>
      </w:r>
      <w:r w:rsidRPr="00EB0820">
        <w:rPr>
          <w:sz w:val="28"/>
          <w:szCs w:val="28"/>
        </w:rPr>
        <w:t xml:space="preserve"> стран в зависимости от изменения уровня цен [3]. </w:t>
      </w:r>
      <w:r w:rsidR="00F82BB7" w:rsidRPr="00EB0820">
        <w:rPr>
          <w:sz w:val="28"/>
          <w:szCs w:val="28"/>
        </w:rPr>
        <w:t xml:space="preserve">Кривая </w:t>
      </w:r>
      <w:r w:rsidR="00F82BB7" w:rsidRPr="00EB0820">
        <w:rPr>
          <w:sz w:val="28"/>
          <w:szCs w:val="28"/>
          <w:lang w:val="en-US"/>
        </w:rPr>
        <w:t>AD</w:t>
      </w:r>
      <w:r w:rsidR="00EB0820">
        <w:rPr>
          <w:sz w:val="28"/>
          <w:szCs w:val="28"/>
        </w:rPr>
        <w:t xml:space="preserve">показываеттакую </w:t>
      </w:r>
      <w:r w:rsidR="00F82BB7" w:rsidRPr="00EB0820">
        <w:rPr>
          <w:sz w:val="28"/>
          <w:szCs w:val="28"/>
        </w:rPr>
        <w:t xml:space="preserve">же зависимость, </w:t>
      </w:r>
      <w:r w:rsidR="002B6D62">
        <w:rPr>
          <w:sz w:val="28"/>
          <w:szCs w:val="28"/>
        </w:rPr>
        <w:t>таким образом</w:t>
      </w:r>
      <w:r w:rsidR="00F82BB7" w:rsidRPr="00EB0820">
        <w:rPr>
          <w:sz w:val="28"/>
          <w:szCs w:val="28"/>
        </w:rPr>
        <w:t xml:space="preserve"> и </w:t>
      </w:r>
      <w:r w:rsidR="00EB0820">
        <w:rPr>
          <w:sz w:val="28"/>
          <w:szCs w:val="28"/>
        </w:rPr>
        <w:t>данная</w:t>
      </w:r>
      <w:r w:rsidR="00F82BB7" w:rsidRPr="00EB0820">
        <w:rPr>
          <w:sz w:val="28"/>
          <w:szCs w:val="28"/>
        </w:rPr>
        <w:t xml:space="preserve"> формула, – по мере роста цен (</w:t>
      </w:r>
      <w:r w:rsidR="00F82BB7" w:rsidRPr="00EB0820">
        <w:rPr>
          <w:sz w:val="28"/>
          <w:szCs w:val="28"/>
          <w:lang w:val="en-US"/>
        </w:rPr>
        <w:t>P</w:t>
      </w:r>
      <w:r w:rsidR="00F82BB7" w:rsidRPr="00EB0820">
        <w:rPr>
          <w:sz w:val="28"/>
          <w:szCs w:val="28"/>
        </w:rPr>
        <w:t xml:space="preserve">) </w:t>
      </w:r>
      <w:r w:rsidR="00EB0820">
        <w:rPr>
          <w:sz w:val="28"/>
          <w:szCs w:val="28"/>
        </w:rPr>
        <w:t>становится меньше</w:t>
      </w:r>
      <w:r w:rsidR="00F82BB7" w:rsidRPr="00EB0820">
        <w:rPr>
          <w:sz w:val="28"/>
          <w:szCs w:val="28"/>
        </w:rPr>
        <w:t xml:space="preserve"> величина </w:t>
      </w:r>
      <w:r w:rsidR="00EB0820">
        <w:rPr>
          <w:sz w:val="28"/>
          <w:szCs w:val="28"/>
        </w:rPr>
        <w:t>чистогоколичества</w:t>
      </w:r>
      <w:r w:rsidR="00F82BB7" w:rsidRPr="00EB0820">
        <w:rPr>
          <w:sz w:val="28"/>
          <w:szCs w:val="28"/>
        </w:rPr>
        <w:t xml:space="preserve"> выпуска, на который </w:t>
      </w:r>
      <w:r w:rsidR="002B6D62">
        <w:rPr>
          <w:sz w:val="28"/>
          <w:szCs w:val="28"/>
        </w:rPr>
        <w:t>представляется</w:t>
      </w:r>
      <w:r w:rsidR="00F82BB7" w:rsidRPr="00EB0820">
        <w:rPr>
          <w:sz w:val="28"/>
          <w:szCs w:val="28"/>
        </w:rPr>
        <w:t xml:space="preserve"> спрос (</w:t>
      </w:r>
      <w:r w:rsidR="00F82BB7" w:rsidRPr="00EB0820">
        <w:rPr>
          <w:sz w:val="28"/>
          <w:szCs w:val="28"/>
          <w:lang w:val="en-US"/>
        </w:rPr>
        <w:t>Y</w:t>
      </w:r>
      <w:r w:rsidR="00F82BB7" w:rsidRPr="00EB0820">
        <w:rPr>
          <w:sz w:val="28"/>
          <w:szCs w:val="28"/>
        </w:rPr>
        <w:t xml:space="preserve">), т.е. действует </w:t>
      </w:r>
      <w:r w:rsidR="007D5820" w:rsidRPr="00EB0820">
        <w:rPr>
          <w:sz w:val="28"/>
          <w:szCs w:val="28"/>
        </w:rPr>
        <w:t>закономерность</w:t>
      </w:r>
      <w:r w:rsidR="00F82BB7" w:rsidRPr="00EB0820">
        <w:rPr>
          <w:sz w:val="28"/>
          <w:szCs w:val="28"/>
        </w:rPr>
        <w:t xml:space="preserve"> убывания спроса. </w:t>
      </w:r>
      <w:r w:rsidR="00285636" w:rsidRPr="00EB0820">
        <w:rPr>
          <w:sz w:val="28"/>
          <w:szCs w:val="28"/>
        </w:rPr>
        <w:t>Т.о.</w:t>
      </w:r>
      <w:r w:rsidR="00F82BB7" w:rsidRPr="00EB0820">
        <w:rPr>
          <w:sz w:val="28"/>
          <w:szCs w:val="28"/>
        </w:rPr>
        <w:t xml:space="preserve">, рост уровня цен </w:t>
      </w:r>
      <w:r w:rsidR="00E13D67" w:rsidRPr="00EB0820">
        <w:rPr>
          <w:sz w:val="28"/>
          <w:szCs w:val="28"/>
        </w:rPr>
        <w:t>в</w:t>
      </w:r>
      <w:r w:rsidR="00F82BB7" w:rsidRPr="00EB0820">
        <w:rPr>
          <w:sz w:val="28"/>
          <w:szCs w:val="28"/>
        </w:rPr>
        <w:t xml:space="preserve">водит к сокращению во всех компонентах, образующих </w:t>
      </w:r>
      <w:r w:rsidR="00DD0143" w:rsidRPr="00EB0820">
        <w:rPr>
          <w:sz w:val="28"/>
          <w:szCs w:val="28"/>
        </w:rPr>
        <w:t>истинный</w:t>
      </w:r>
      <w:r w:rsidR="00F82BB7" w:rsidRPr="00EB0820">
        <w:rPr>
          <w:sz w:val="28"/>
          <w:szCs w:val="28"/>
        </w:rPr>
        <w:t xml:space="preserve"> совокупный спрос, – в потреблении, инвестициях, правительственных расходах и чистом </w:t>
      </w:r>
      <w:r w:rsidR="00404288" w:rsidRPr="00EB0820">
        <w:rPr>
          <w:sz w:val="28"/>
          <w:szCs w:val="28"/>
        </w:rPr>
        <w:t>exporto</w:t>
      </w:r>
      <w:r w:rsidR="00F82BB7" w:rsidRPr="00EB0820">
        <w:rPr>
          <w:sz w:val="28"/>
          <w:szCs w:val="28"/>
        </w:rPr>
        <w:t xml:space="preserve">е. </w:t>
      </w:r>
    </w:p>
    <w:p w:rsidR="00F82BB7" w:rsidRPr="00EB0820" w:rsidRDefault="00B61D63"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Кривая совместного потребности снаружи похожа на кривую рыночного спроса, но меж ними это важные различия. Так, в курьезном инциденте если рыночную кривую потребности на продукт мы в строительном развертывании сооружаем исходя из такого, </w:t>
      </w:r>
      <w:r w:rsidR="002B6D62">
        <w:rPr>
          <w:sz w:val="28"/>
          <w:szCs w:val="28"/>
        </w:rPr>
        <w:t>таким образом</w:t>
      </w:r>
      <w:r w:rsidRPr="00EB0820">
        <w:rPr>
          <w:sz w:val="28"/>
          <w:szCs w:val="28"/>
        </w:rPr>
        <w:t xml:space="preserve"> неизменны цены на </w:t>
      </w:r>
      <w:r w:rsidR="002000E2">
        <w:rPr>
          <w:sz w:val="28"/>
          <w:szCs w:val="28"/>
        </w:rPr>
        <w:t>следующие</w:t>
      </w:r>
      <w:r w:rsidRPr="00EB0820">
        <w:rPr>
          <w:sz w:val="28"/>
          <w:szCs w:val="28"/>
        </w:rPr>
        <w:t xml:space="preserve"> продуктивные запасы и одолжения и неизменен потребительский заработок, то кривая совместного потребности отображает абсолютно вероятные конфигурации </w:t>
      </w:r>
      <w:r w:rsidR="007D5820" w:rsidRPr="00EB0820">
        <w:rPr>
          <w:sz w:val="28"/>
          <w:szCs w:val="28"/>
        </w:rPr>
        <w:t>объединено</w:t>
      </w:r>
      <w:r w:rsidRPr="00EB0820">
        <w:rPr>
          <w:sz w:val="28"/>
          <w:szCs w:val="28"/>
        </w:rPr>
        <w:t xml:space="preserve"> совместного уровня цен, которое в свое время </w:t>
      </w:r>
      <w:r w:rsidR="008D67F0" w:rsidRPr="00EB0820">
        <w:rPr>
          <w:sz w:val="28"/>
          <w:szCs w:val="28"/>
        </w:rPr>
        <w:t>сможет</w:t>
      </w:r>
      <w:r w:rsidR="002000E2">
        <w:rPr>
          <w:sz w:val="28"/>
          <w:szCs w:val="28"/>
        </w:rPr>
        <w:t>привести</w:t>
      </w:r>
      <w:r w:rsidRPr="00EB0820">
        <w:rPr>
          <w:sz w:val="28"/>
          <w:szCs w:val="28"/>
        </w:rPr>
        <w:t xml:space="preserve"> к изменению </w:t>
      </w:r>
      <w:r w:rsidR="00EB0820">
        <w:rPr>
          <w:sz w:val="28"/>
          <w:szCs w:val="28"/>
        </w:rPr>
        <w:t>чистого</w:t>
      </w:r>
      <w:r w:rsidRPr="00EB0820">
        <w:rPr>
          <w:sz w:val="28"/>
          <w:szCs w:val="28"/>
        </w:rPr>
        <w:t xml:space="preserve"> </w:t>
      </w:r>
      <w:r w:rsidRPr="00EB0820">
        <w:rPr>
          <w:sz w:val="28"/>
          <w:szCs w:val="28"/>
        </w:rPr>
        <w:lastRenderedPageBreak/>
        <w:t>выпуска (Y).</w:t>
      </w:r>
      <w:r w:rsidR="00F82BB7" w:rsidRPr="00EB0820">
        <w:rPr>
          <w:sz w:val="28"/>
          <w:szCs w:val="28"/>
        </w:rPr>
        <w:t>Анализ содержания совокупного спроса позволяет выделить его основные факторы, которые можно подразделить на ценовые и неценовые. Рассмотрим их по порядку [5].</w:t>
      </w:r>
    </w:p>
    <w:p w:rsidR="00F90FED" w:rsidRDefault="00F90FED"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3" w:name="_Toc248821146"/>
    </w:p>
    <w:p w:rsidR="00F82BB7" w:rsidRPr="00EB0820" w:rsidRDefault="008E2238"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r w:rsidRPr="00EB0820">
        <w:rPr>
          <w:rFonts w:ascii="Times New Roman" w:hAnsi="Times New Roman" w:cs="Times New Roman"/>
          <w:b w:val="0"/>
          <w:i w:val="0"/>
        </w:rPr>
        <w:t xml:space="preserve">1.1 </w:t>
      </w:r>
      <w:r w:rsidR="00F82BB7" w:rsidRPr="00EB0820">
        <w:rPr>
          <w:rFonts w:ascii="Times New Roman" w:hAnsi="Times New Roman" w:cs="Times New Roman"/>
          <w:b w:val="0"/>
          <w:i w:val="0"/>
        </w:rPr>
        <w:t>Ценовые факторы совокупного спроса</w:t>
      </w:r>
      <w:bookmarkEnd w:id="3"/>
    </w:p>
    <w:p w:rsidR="00484A31" w:rsidRPr="00EB0820" w:rsidRDefault="00484A31" w:rsidP="00324AFB">
      <w:pPr>
        <w:widowControl w:val="0"/>
        <w:shd w:val="clear" w:color="000000" w:fill="auto"/>
        <w:spacing w:line="360" w:lineRule="auto"/>
        <w:ind w:firstLine="709"/>
        <w:jc w:val="both"/>
        <w:rPr>
          <w:sz w:val="28"/>
          <w:szCs w:val="28"/>
        </w:rPr>
      </w:pPr>
    </w:p>
    <w:p w:rsidR="00CA123F" w:rsidRPr="00EB0820" w:rsidRDefault="007A2904" w:rsidP="00324AFB">
      <w:pPr>
        <w:widowControl w:val="0"/>
        <w:shd w:val="clear" w:color="000000" w:fill="auto"/>
        <w:spacing w:line="360" w:lineRule="auto"/>
        <w:ind w:firstLine="709"/>
        <w:jc w:val="both"/>
        <w:rPr>
          <w:rFonts w:eastAsia="Times-Roman"/>
          <w:sz w:val="28"/>
          <w:szCs w:val="28"/>
        </w:rPr>
      </w:pPr>
      <w:r>
        <w:rPr>
          <w:rFonts w:eastAsia="Times-Roman"/>
          <w:noProof/>
          <w:sz w:val="28"/>
          <w:szCs w:val="28"/>
        </w:rPr>
        <w:drawing>
          <wp:inline distT="0" distB="0" distL="0" distR="0">
            <wp:extent cx="5486400" cy="2743200"/>
            <wp:effectExtent l="38100" t="0" r="57150" b="0"/>
            <wp:docPr id="4" name="Организационная диаграм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CA123F" w:rsidRPr="00E826FF" w:rsidRDefault="00E826FF" w:rsidP="00E826FF">
      <w:pPr>
        <w:widowControl w:val="0"/>
        <w:shd w:val="clear" w:color="000000" w:fill="auto"/>
        <w:spacing w:line="360" w:lineRule="auto"/>
        <w:ind w:firstLine="709"/>
        <w:jc w:val="center"/>
        <w:rPr>
          <w:rFonts w:eastAsia="Times-Roman"/>
          <w:sz w:val="28"/>
          <w:szCs w:val="28"/>
        </w:rPr>
      </w:pPr>
      <w:r>
        <w:rPr>
          <w:rFonts w:eastAsia="Times-Roman"/>
          <w:sz w:val="28"/>
          <w:szCs w:val="28"/>
        </w:rPr>
        <w:t xml:space="preserve">Рисунок 3 – Причины убывающего характера кривой </w:t>
      </w:r>
      <w:r>
        <w:rPr>
          <w:rFonts w:eastAsia="Times-Roman"/>
          <w:sz w:val="28"/>
          <w:szCs w:val="28"/>
          <w:lang w:val="en-US"/>
        </w:rPr>
        <w:t>AD</w:t>
      </w:r>
    </w:p>
    <w:p w:rsidR="00E826FF" w:rsidRDefault="00E826FF" w:rsidP="00324AFB">
      <w:pPr>
        <w:widowControl w:val="0"/>
        <w:shd w:val="clear" w:color="000000" w:fill="auto"/>
        <w:spacing w:line="360" w:lineRule="auto"/>
        <w:ind w:firstLine="709"/>
        <w:jc w:val="both"/>
        <w:rPr>
          <w:rFonts w:eastAsia="Times-Roman"/>
          <w:sz w:val="28"/>
          <w:szCs w:val="28"/>
        </w:rPr>
      </w:pPr>
    </w:p>
    <w:p w:rsidR="00B0170A" w:rsidRPr="00EB0820" w:rsidRDefault="00B0170A" w:rsidP="00324AFB">
      <w:pPr>
        <w:widowControl w:val="0"/>
        <w:shd w:val="clear" w:color="000000" w:fill="auto"/>
        <w:spacing w:line="360" w:lineRule="auto"/>
        <w:ind w:firstLine="709"/>
        <w:jc w:val="both"/>
        <w:rPr>
          <w:sz w:val="28"/>
          <w:szCs w:val="28"/>
        </w:rPr>
      </w:pPr>
      <w:r w:rsidRPr="00EB0820">
        <w:rPr>
          <w:rFonts w:eastAsia="Times-Roman"/>
          <w:sz w:val="28"/>
          <w:szCs w:val="28"/>
        </w:rPr>
        <w:t xml:space="preserve">Эффект процентной ставки. </w:t>
      </w:r>
      <w:r w:rsidRPr="00EB0820">
        <w:rPr>
          <w:sz w:val="28"/>
          <w:szCs w:val="28"/>
        </w:rPr>
        <w:t xml:space="preserve">Чем выше процентная ставка, тем ниже, </w:t>
      </w:r>
      <w:r w:rsidR="00E13D67" w:rsidRPr="00EB0820">
        <w:rPr>
          <w:sz w:val="28"/>
          <w:szCs w:val="28"/>
        </w:rPr>
        <w:t>в</w:t>
      </w:r>
      <w:r w:rsidRPr="00EB0820">
        <w:rPr>
          <w:sz w:val="28"/>
          <w:szCs w:val="28"/>
        </w:rPr>
        <w:t xml:space="preserve"> прочих равных условиях, величина совокупного спроса, предъявляемый на </w:t>
      </w:r>
      <w:r w:rsidR="00DD0143" w:rsidRPr="00EB0820">
        <w:rPr>
          <w:sz w:val="28"/>
          <w:szCs w:val="28"/>
        </w:rPr>
        <w:t>истинный</w:t>
      </w:r>
      <w:r w:rsidRPr="00EB0820">
        <w:rPr>
          <w:sz w:val="28"/>
          <w:szCs w:val="28"/>
        </w:rPr>
        <w:t xml:space="preserve"> объём выпуска, в том числе и в силу того, </w:t>
      </w:r>
      <w:r w:rsidR="002B6D62">
        <w:rPr>
          <w:sz w:val="28"/>
          <w:szCs w:val="28"/>
        </w:rPr>
        <w:t>таким образом</w:t>
      </w:r>
      <w:r w:rsidRPr="00EB0820">
        <w:rPr>
          <w:sz w:val="28"/>
          <w:szCs w:val="28"/>
        </w:rPr>
        <w:t xml:space="preserve"> растёт цена кредита и сокращается </w:t>
      </w:r>
      <w:r w:rsidR="00DD0143" w:rsidRPr="00EB0820">
        <w:rPr>
          <w:sz w:val="28"/>
          <w:szCs w:val="28"/>
        </w:rPr>
        <w:t>истинный</w:t>
      </w:r>
      <w:r w:rsidRPr="00EB0820">
        <w:rPr>
          <w:sz w:val="28"/>
          <w:szCs w:val="28"/>
        </w:rPr>
        <w:t xml:space="preserve"> доход. </w:t>
      </w:r>
      <w:r w:rsidR="001B3FC7" w:rsidRPr="00EB0820">
        <w:rPr>
          <w:sz w:val="28"/>
          <w:szCs w:val="28"/>
        </w:rPr>
        <w:t xml:space="preserve">Так, </w:t>
      </w:r>
      <w:r w:rsidR="00E13D67" w:rsidRPr="00EB0820">
        <w:rPr>
          <w:sz w:val="28"/>
          <w:szCs w:val="28"/>
        </w:rPr>
        <w:t>в</w:t>
      </w:r>
      <w:r w:rsidR="001B3FC7" w:rsidRPr="00EB0820">
        <w:rPr>
          <w:sz w:val="28"/>
          <w:szCs w:val="28"/>
        </w:rPr>
        <w:t xml:space="preserve"> фиксированном объёме валютной массы рост потребности на денежные передвижного актива с </w:t>
      </w:r>
      <w:r w:rsidR="008D67F0" w:rsidRPr="00EB0820">
        <w:rPr>
          <w:sz w:val="28"/>
          <w:szCs w:val="28"/>
        </w:rPr>
        <w:t>возрастанием</w:t>
      </w:r>
      <w:r w:rsidR="001B3FC7" w:rsidRPr="00EB0820">
        <w:rPr>
          <w:sz w:val="28"/>
          <w:szCs w:val="28"/>
        </w:rPr>
        <w:t xml:space="preserve"> с </w:t>
      </w:r>
      <w:r w:rsidR="008D67F0" w:rsidRPr="00EB0820">
        <w:rPr>
          <w:sz w:val="28"/>
          <w:szCs w:val="28"/>
        </w:rPr>
        <w:t>возрастанием</w:t>
      </w:r>
      <w:r w:rsidR="001B3FC7" w:rsidRPr="00EB0820">
        <w:rPr>
          <w:sz w:val="28"/>
          <w:szCs w:val="28"/>
        </w:rPr>
        <w:t xml:space="preserve"> увеличивает их стоимость – процентную ставку. </w:t>
      </w:r>
      <w:r w:rsidR="002E41F4" w:rsidRPr="00EB0820">
        <w:rPr>
          <w:sz w:val="28"/>
          <w:szCs w:val="28"/>
        </w:rPr>
        <w:t>Немного</w:t>
      </w:r>
      <w:r w:rsidR="001B3FC7" w:rsidRPr="00EB0820">
        <w:rPr>
          <w:sz w:val="28"/>
          <w:szCs w:val="28"/>
        </w:rPr>
        <w:t xml:space="preserve"> высочайшая процентная ставка </w:t>
      </w:r>
      <w:r w:rsidR="007D5820" w:rsidRPr="00EB0820">
        <w:rPr>
          <w:sz w:val="28"/>
          <w:szCs w:val="28"/>
        </w:rPr>
        <w:t>сокращает</w:t>
      </w:r>
      <w:r w:rsidR="001B3FC7" w:rsidRPr="00EB0820">
        <w:rPr>
          <w:sz w:val="28"/>
          <w:szCs w:val="28"/>
        </w:rPr>
        <w:t xml:space="preserve"> объём покупок на валютные суммы, взятые в займ, т.е. </w:t>
      </w:r>
      <w:r w:rsidR="00EB0820">
        <w:rPr>
          <w:sz w:val="28"/>
          <w:szCs w:val="28"/>
        </w:rPr>
        <w:t>становится меньше</w:t>
      </w:r>
      <w:r w:rsidR="001B3FC7" w:rsidRPr="00EB0820">
        <w:rPr>
          <w:sz w:val="28"/>
          <w:szCs w:val="28"/>
        </w:rPr>
        <w:t xml:space="preserve"> настоящий заработок и совместный спрос. Соответственно больше низкая процентная ставка поощряет к заимствованиям, как живущие, так и </w:t>
      </w:r>
      <w:r w:rsidR="00E13D67" w:rsidRPr="00EB0820">
        <w:rPr>
          <w:sz w:val="28"/>
          <w:szCs w:val="28"/>
        </w:rPr>
        <w:t>организации</w:t>
      </w:r>
      <w:r w:rsidR="001B3FC7" w:rsidRPr="00EB0820">
        <w:rPr>
          <w:sz w:val="28"/>
          <w:szCs w:val="28"/>
        </w:rPr>
        <w:t xml:space="preserve">, </w:t>
      </w:r>
      <w:r w:rsidR="002B6D62">
        <w:rPr>
          <w:sz w:val="28"/>
          <w:szCs w:val="28"/>
        </w:rPr>
        <w:t>таким образом</w:t>
      </w:r>
      <w:r w:rsidR="002E41F4" w:rsidRPr="00EB0820">
        <w:rPr>
          <w:sz w:val="28"/>
          <w:szCs w:val="28"/>
        </w:rPr>
        <w:t>приводит</w:t>
      </w:r>
      <w:r w:rsidR="001B3FC7" w:rsidRPr="00EB0820">
        <w:rPr>
          <w:sz w:val="28"/>
          <w:szCs w:val="28"/>
        </w:rPr>
        <w:t xml:space="preserve"> к увеличению расходов на потребительские и инвестиционные товары. </w:t>
      </w:r>
      <w:r w:rsidRPr="00EB0820">
        <w:rPr>
          <w:sz w:val="28"/>
          <w:szCs w:val="28"/>
        </w:rPr>
        <w:t xml:space="preserve">Данный эффект иногда называют именем </w:t>
      </w:r>
      <w:r w:rsidRPr="00EB0820">
        <w:rPr>
          <w:sz w:val="28"/>
          <w:szCs w:val="28"/>
        </w:rPr>
        <w:lastRenderedPageBreak/>
        <w:t xml:space="preserve">Дж.М.Кейнса, </w:t>
      </w:r>
      <w:r w:rsidR="00E13D67" w:rsidRPr="00EB0820">
        <w:rPr>
          <w:sz w:val="28"/>
          <w:szCs w:val="28"/>
        </w:rPr>
        <w:t>т.к</w:t>
      </w:r>
      <w:r w:rsidRPr="00EB0820">
        <w:rPr>
          <w:sz w:val="28"/>
          <w:szCs w:val="28"/>
        </w:rPr>
        <w:t xml:space="preserve"> именно он анализировал последствия изменения процентной ставки. </w:t>
      </w:r>
    </w:p>
    <w:p w:rsidR="00B0170A" w:rsidRPr="00EB0820" w:rsidRDefault="00B0170A" w:rsidP="00324AFB">
      <w:pPr>
        <w:widowControl w:val="0"/>
        <w:shd w:val="clear" w:color="000000" w:fill="auto"/>
        <w:spacing w:line="360" w:lineRule="auto"/>
        <w:ind w:firstLine="709"/>
        <w:jc w:val="both"/>
        <w:rPr>
          <w:sz w:val="28"/>
          <w:szCs w:val="28"/>
        </w:rPr>
      </w:pPr>
      <w:r w:rsidRPr="00EB0820">
        <w:rPr>
          <w:sz w:val="28"/>
          <w:szCs w:val="28"/>
        </w:rPr>
        <w:t xml:space="preserve">Эффект </w:t>
      </w:r>
      <w:r w:rsidR="00EB0820">
        <w:rPr>
          <w:sz w:val="28"/>
          <w:szCs w:val="28"/>
        </w:rPr>
        <w:t>чистого</w:t>
      </w:r>
      <w:r w:rsidRPr="00EB0820">
        <w:rPr>
          <w:sz w:val="28"/>
          <w:szCs w:val="28"/>
        </w:rPr>
        <w:t xml:space="preserve"> богатства(эффект Пигу). Рост цен </w:t>
      </w:r>
      <w:r w:rsidR="00E13D67" w:rsidRPr="00EB0820">
        <w:rPr>
          <w:sz w:val="28"/>
          <w:szCs w:val="28"/>
        </w:rPr>
        <w:t>в</w:t>
      </w:r>
      <w:r w:rsidRPr="00EB0820">
        <w:rPr>
          <w:sz w:val="28"/>
          <w:szCs w:val="28"/>
        </w:rPr>
        <w:t xml:space="preserve">водит к уменьшению (обесценению) реальной стоимости финансовых активов. Это касается как самих денег, так и накопленных финансовых активов с фиксированной ценой, </w:t>
      </w:r>
      <w:r w:rsidR="007D5820" w:rsidRPr="00EB0820">
        <w:rPr>
          <w:sz w:val="28"/>
          <w:szCs w:val="28"/>
        </w:rPr>
        <w:t>например</w:t>
      </w:r>
      <w:r w:rsidRPr="00EB0820">
        <w:rPr>
          <w:sz w:val="28"/>
          <w:szCs w:val="28"/>
        </w:rPr>
        <w:t xml:space="preserve">, счета в банках или облигации. Падение же уровня цен </w:t>
      </w:r>
      <w:r w:rsidR="002E41F4" w:rsidRPr="00EB0820">
        <w:rPr>
          <w:sz w:val="28"/>
          <w:szCs w:val="28"/>
        </w:rPr>
        <w:t>приводит</w:t>
      </w:r>
      <w:r w:rsidRPr="00EB0820">
        <w:rPr>
          <w:sz w:val="28"/>
          <w:szCs w:val="28"/>
        </w:rPr>
        <w:t xml:space="preserve"> к увеличению реальной стоимости денег, т.е. потребители могут за те же суммы обрести большее </w:t>
      </w:r>
      <w:r w:rsidR="00404288" w:rsidRPr="00EB0820">
        <w:rPr>
          <w:sz w:val="28"/>
          <w:szCs w:val="28"/>
        </w:rPr>
        <w:t>численностьпродукции</w:t>
      </w:r>
      <w:r w:rsidRPr="00EB0820">
        <w:rPr>
          <w:sz w:val="28"/>
          <w:szCs w:val="28"/>
        </w:rPr>
        <w:t xml:space="preserve"> и услуг. Рост покупательной способности создаёт ощущение увеличения богатства. Этой </w:t>
      </w:r>
      <w:r w:rsidR="002E41F4" w:rsidRPr="00EB0820">
        <w:rPr>
          <w:sz w:val="28"/>
          <w:szCs w:val="28"/>
        </w:rPr>
        <w:t>закон</w:t>
      </w:r>
      <w:r w:rsidRPr="00EB0820">
        <w:rPr>
          <w:sz w:val="28"/>
          <w:szCs w:val="28"/>
        </w:rPr>
        <w:t xml:space="preserve">омерности давал особое значение Артур Пигу (1877 – 1959), отсюда и название – «эффект Пигу». </w:t>
      </w:r>
    </w:p>
    <w:p w:rsidR="00B0170A" w:rsidRPr="00EB0820" w:rsidRDefault="00B0170A" w:rsidP="00324AFB">
      <w:pPr>
        <w:widowControl w:val="0"/>
        <w:shd w:val="clear" w:color="000000" w:fill="auto"/>
        <w:spacing w:line="360" w:lineRule="auto"/>
        <w:ind w:firstLine="709"/>
        <w:jc w:val="both"/>
        <w:rPr>
          <w:sz w:val="28"/>
          <w:szCs w:val="28"/>
        </w:rPr>
      </w:pPr>
      <w:r w:rsidRPr="00EB0820">
        <w:rPr>
          <w:sz w:val="28"/>
          <w:szCs w:val="28"/>
        </w:rPr>
        <w:t xml:space="preserve">Эффект </w:t>
      </w:r>
      <w:r w:rsidR="00EB0820">
        <w:rPr>
          <w:sz w:val="28"/>
          <w:szCs w:val="28"/>
        </w:rPr>
        <w:t>иностранных</w:t>
      </w:r>
      <w:r w:rsidRPr="00EB0820">
        <w:rPr>
          <w:sz w:val="28"/>
          <w:szCs w:val="28"/>
        </w:rPr>
        <w:t xml:space="preserve"> закупок (или эффект обменного курса). В результате снижения курса национальной валюты товары, </w:t>
      </w:r>
      <w:r w:rsidR="00DD0143" w:rsidRPr="00EB0820">
        <w:rPr>
          <w:sz w:val="28"/>
          <w:szCs w:val="28"/>
        </w:rPr>
        <w:t>выполненные</w:t>
      </w:r>
      <w:r w:rsidRPr="00EB0820">
        <w:rPr>
          <w:sz w:val="28"/>
          <w:szCs w:val="28"/>
        </w:rPr>
        <w:t xml:space="preserve"> в </w:t>
      </w:r>
      <w:r w:rsidR="002E41F4" w:rsidRPr="00EB0820">
        <w:rPr>
          <w:sz w:val="28"/>
          <w:szCs w:val="28"/>
        </w:rPr>
        <w:t>конкретной</w:t>
      </w:r>
      <w:r w:rsidRPr="00EB0820">
        <w:rPr>
          <w:sz w:val="28"/>
          <w:szCs w:val="28"/>
        </w:rPr>
        <w:t xml:space="preserve"> стране, становятся относительно </w:t>
      </w:r>
      <w:r w:rsidR="002E41F4" w:rsidRPr="00EB0820">
        <w:rPr>
          <w:sz w:val="28"/>
          <w:szCs w:val="28"/>
        </w:rPr>
        <w:t>немного</w:t>
      </w:r>
      <w:r w:rsidRPr="00EB0820">
        <w:rPr>
          <w:sz w:val="28"/>
          <w:szCs w:val="28"/>
        </w:rPr>
        <w:t xml:space="preserve"> дешёвыми. Подобное </w:t>
      </w:r>
      <w:r w:rsidR="00EB0820">
        <w:rPr>
          <w:sz w:val="28"/>
          <w:szCs w:val="28"/>
        </w:rPr>
        <w:t>модифицирование</w:t>
      </w:r>
      <w:r w:rsidRPr="00EB0820">
        <w:rPr>
          <w:sz w:val="28"/>
          <w:szCs w:val="28"/>
        </w:rPr>
        <w:t xml:space="preserve"> относительных цен </w:t>
      </w:r>
      <w:r w:rsidR="002E41F4" w:rsidRPr="00EB0820">
        <w:rPr>
          <w:sz w:val="28"/>
          <w:szCs w:val="28"/>
        </w:rPr>
        <w:t>приводит</w:t>
      </w:r>
      <w:r w:rsidRPr="00EB0820">
        <w:rPr>
          <w:sz w:val="28"/>
          <w:szCs w:val="28"/>
        </w:rPr>
        <w:t xml:space="preserve"> к уменьшению </w:t>
      </w:r>
      <w:r w:rsidR="00EB0820" w:rsidRPr="00EB0820">
        <w:rPr>
          <w:sz w:val="28"/>
          <w:szCs w:val="28"/>
        </w:rPr>
        <w:t>importo</w:t>
      </w:r>
      <w:r w:rsidRPr="00EB0820">
        <w:rPr>
          <w:sz w:val="28"/>
          <w:szCs w:val="28"/>
        </w:rPr>
        <w:t xml:space="preserve">а и увеличению </w:t>
      </w:r>
      <w:r w:rsidR="00404288" w:rsidRPr="00EB0820">
        <w:rPr>
          <w:sz w:val="28"/>
          <w:szCs w:val="28"/>
        </w:rPr>
        <w:t>exporto</w:t>
      </w:r>
      <w:r w:rsidRPr="00EB0820">
        <w:rPr>
          <w:sz w:val="28"/>
          <w:szCs w:val="28"/>
        </w:rPr>
        <w:t xml:space="preserve">а, т.е. увеличивается чистый </w:t>
      </w:r>
      <w:r w:rsidR="00404288" w:rsidRPr="00EB0820">
        <w:rPr>
          <w:sz w:val="28"/>
          <w:szCs w:val="28"/>
        </w:rPr>
        <w:t>exporto</w:t>
      </w:r>
      <w:r w:rsidRPr="00EB0820">
        <w:rPr>
          <w:sz w:val="28"/>
          <w:szCs w:val="28"/>
        </w:rPr>
        <w:t xml:space="preserve">, а, </w:t>
      </w:r>
      <w:r w:rsidR="008D67F0" w:rsidRPr="00EB0820">
        <w:rPr>
          <w:sz w:val="28"/>
          <w:szCs w:val="28"/>
        </w:rPr>
        <w:t>можно сделать вывод</w:t>
      </w:r>
      <w:r w:rsidRPr="00EB0820">
        <w:rPr>
          <w:sz w:val="28"/>
          <w:szCs w:val="28"/>
        </w:rPr>
        <w:t>, совокупный спрос [1, стр.73].</w:t>
      </w:r>
    </w:p>
    <w:p w:rsidR="001607EE" w:rsidRPr="00EB0820" w:rsidRDefault="008D67F0" w:rsidP="00324AFB">
      <w:pPr>
        <w:widowControl w:val="0"/>
        <w:shd w:val="clear" w:color="000000" w:fill="auto"/>
        <w:spacing w:line="360" w:lineRule="auto"/>
        <w:ind w:firstLine="709"/>
        <w:jc w:val="both"/>
        <w:rPr>
          <w:sz w:val="28"/>
          <w:szCs w:val="28"/>
        </w:rPr>
      </w:pPr>
      <w:r w:rsidRPr="00EB0820">
        <w:rPr>
          <w:sz w:val="28"/>
          <w:szCs w:val="28"/>
        </w:rPr>
        <w:t>Можно сделать вывод</w:t>
      </w:r>
      <w:r w:rsidR="008A61D6" w:rsidRPr="00EB0820">
        <w:rPr>
          <w:sz w:val="28"/>
          <w:szCs w:val="28"/>
        </w:rPr>
        <w:t xml:space="preserve">, существует </w:t>
      </w:r>
      <w:r w:rsidR="00033DF4">
        <w:rPr>
          <w:sz w:val="28"/>
          <w:szCs w:val="28"/>
        </w:rPr>
        <w:t xml:space="preserve"> </w:t>
      </w:r>
      <w:r w:rsidR="002E41F4" w:rsidRPr="00EB0820">
        <w:rPr>
          <w:sz w:val="28"/>
          <w:szCs w:val="28"/>
        </w:rPr>
        <w:t>разные</w:t>
      </w:r>
      <w:r w:rsidR="008A61D6" w:rsidRPr="00EB0820">
        <w:rPr>
          <w:sz w:val="28"/>
          <w:szCs w:val="28"/>
        </w:rPr>
        <w:t xml:space="preserve">, но связанные между собой </w:t>
      </w:r>
      <w:r w:rsidR="008A0DF1" w:rsidRPr="00EB0820">
        <w:rPr>
          <w:sz w:val="28"/>
          <w:szCs w:val="28"/>
        </w:rPr>
        <w:t>величины</w:t>
      </w:r>
      <w:r w:rsidR="008A61D6" w:rsidRPr="00EB0820">
        <w:rPr>
          <w:sz w:val="28"/>
          <w:szCs w:val="28"/>
        </w:rPr>
        <w:t xml:space="preserve">, по которым снижение уровня цен </w:t>
      </w:r>
      <w:r w:rsidR="002E41F4" w:rsidRPr="00EB0820">
        <w:rPr>
          <w:sz w:val="28"/>
          <w:szCs w:val="28"/>
        </w:rPr>
        <w:t>приводит</w:t>
      </w:r>
      <w:r w:rsidR="008A61D6" w:rsidRPr="00EB0820">
        <w:rPr>
          <w:sz w:val="28"/>
          <w:szCs w:val="28"/>
        </w:rPr>
        <w:t xml:space="preserve"> к увеличению предъявляемого в экономике </w:t>
      </w:r>
      <w:r w:rsidR="00EB0820">
        <w:rPr>
          <w:sz w:val="28"/>
          <w:szCs w:val="28"/>
        </w:rPr>
        <w:t>количества</w:t>
      </w:r>
      <w:r w:rsidR="008A61D6" w:rsidRPr="00EB0820">
        <w:rPr>
          <w:sz w:val="28"/>
          <w:szCs w:val="28"/>
        </w:rPr>
        <w:t xml:space="preserve"> спроса на товары и услуги: </w:t>
      </w:r>
    </w:p>
    <w:p w:rsidR="001607EE" w:rsidRPr="00EB0820" w:rsidRDefault="007A2904" w:rsidP="001607EE">
      <w:pPr>
        <w:widowControl w:val="0"/>
        <w:shd w:val="clear" w:color="000000" w:fill="auto"/>
        <w:spacing w:line="360" w:lineRule="auto"/>
        <w:jc w:val="both"/>
        <w:rPr>
          <w:sz w:val="28"/>
          <w:szCs w:val="28"/>
        </w:rPr>
      </w:pPr>
      <w:r>
        <w:rPr>
          <w:noProof/>
          <w:sz w:val="28"/>
          <w:szCs w:val="28"/>
        </w:rPr>
        <w:drawing>
          <wp:inline distT="0" distB="0" distL="0" distR="0">
            <wp:extent cx="5934075" cy="2462530"/>
            <wp:effectExtent l="0" t="0" r="0" b="0"/>
            <wp:docPr id="5" name="Рисунок 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DE67CE" w:rsidRDefault="00DE67CE" w:rsidP="00033DF4">
      <w:pPr>
        <w:widowControl w:val="0"/>
        <w:shd w:val="clear" w:color="000000" w:fill="auto"/>
        <w:spacing w:line="360" w:lineRule="auto"/>
        <w:ind w:firstLine="709"/>
        <w:jc w:val="both"/>
        <w:rPr>
          <w:sz w:val="28"/>
          <w:szCs w:val="28"/>
        </w:rPr>
      </w:pPr>
      <w:r>
        <w:rPr>
          <w:sz w:val="28"/>
          <w:szCs w:val="28"/>
        </w:rPr>
        <w:t xml:space="preserve">Рисунок 4 –Величины, по которым снижение уровня цен приводит к </w:t>
      </w:r>
      <w:r>
        <w:rPr>
          <w:sz w:val="28"/>
          <w:szCs w:val="28"/>
        </w:rPr>
        <w:lastRenderedPageBreak/>
        <w:t>увеличению предъявляемого в экономике количества спроса на товары и услуги</w:t>
      </w:r>
    </w:p>
    <w:p w:rsidR="008A61D6" w:rsidRPr="00EB0820" w:rsidRDefault="008A61D6" w:rsidP="00324AFB">
      <w:pPr>
        <w:widowControl w:val="0"/>
        <w:shd w:val="clear" w:color="000000" w:fill="auto"/>
        <w:spacing w:line="360" w:lineRule="auto"/>
        <w:ind w:firstLine="709"/>
        <w:jc w:val="both"/>
        <w:rPr>
          <w:sz w:val="28"/>
          <w:szCs w:val="28"/>
        </w:rPr>
      </w:pPr>
      <w:r w:rsidRPr="00EB0820">
        <w:rPr>
          <w:sz w:val="28"/>
          <w:szCs w:val="28"/>
        </w:rPr>
        <w:t xml:space="preserve">Взаимодействие </w:t>
      </w:r>
      <w:r w:rsidR="002E41F4" w:rsidRPr="00EB0820">
        <w:rPr>
          <w:sz w:val="28"/>
          <w:szCs w:val="28"/>
        </w:rPr>
        <w:t>данных</w:t>
      </w:r>
      <w:r w:rsidRPr="00EB0820">
        <w:rPr>
          <w:sz w:val="28"/>
          <w:szCs w:val="28"/>
        </w:rPr>
        <w:t xml:space="preserve"> стимулов предопределяет отрицательный наклон кривой совокупного спроса. </w:t>
      </w:r>
    </w:p>
    <w:p w:rsidR="008A61D6" w:rsidRPr="00EB0820" w:rsidRDefault="00143FF8" w:rsidP="00324AFB">
      <w:pPr>
        <w:widowControl w:val="0"/>
        <w:shd w:val="clear" w:color="000000" w:fill="auto"/>
        <w:spacing w:line="360" w:lineRule="auto"/>
        <w:ind w:firstLine="709"/>
        <w:jc w:val="both"/>
        <w:rPr>
          <w:sz w:val="28"/>
          <w:szCs w:val="28"/>
        </w:rPr>
      </w:pPr>
      <w:r w:rsidRPr="00EB0820">
        <w:rPr>
          <w:sz w:val="28"/>
          <w:szCs w:val="28"/>
        </w:rPr>
        <w:t xml:space="preserve">Важно подразумевать, </w:t>
      </w:r>
      <w:r w:rsidR="002B6D62">
        <w:rPr>
          <w:sz w:val="28"/>
          <w:szCs w:val="28"/>
        </w:rPr>
        <w:t>таким образом</w:t>
      </w:r>
      <w:r w:rsidRPr="00EB0820">
        <w:rPr>
          <w:sz w:val="28"/>
          <w:szCs w:val="28"/>
        </w:rPr>
        <w:t xml:space="preserve"> кривая совместного потребности (подобно хоть каким другим кривым спроса) рисуется </w:t>
      </w:r>
      <w:r w:rsidR="00E13D67" w:rsidRPr="00EB0820">
        <w:rPr>
          <w:sz w:val="28"/>
          <w:szCs w:val="28"/>
        </w:rPr>
        <w:t>в</w:t>
      </w:r>
      <w:r w:rsidRPr="00EB0820">
        <w:rPr>
          <w:sz w:val="28"/>
          <w:szCs w:val="28"/>
        </w:rPr>
        <w:t xml:space="preserve"> «прочих равных условиях». </w:t>
      </w:r>
      <w:r w:rsidR="002E41F4" w:rsidRPr="00EB0820">
        <w:rPr>
          <w:sz w:val="28"/>
          <w:szCs w:val="28"/>
        </w:rPr>
        <w:t xml:space="preserve">По </w:t>
      </w:r>
      <w:r w:rsidRPr="00EB0820">
        <w:rPr>
          <w:sz w:val="28"/>
          <w:szCs w:val="28"/>
        </w:rPr>
        <w:t xml:space="preserve">мере подробности, </w:t>
      </w:r>
      <w:r w:rsidR="00E13D67" w:rsidRPr="00EB0820">
        <w:rPr>
          <w:sz w:val="28"/>
          <w:szCs w:val="28"/>
        </w:rPr>
        <w:t>в</w:t>
      </w:r>
      <w:r w:rsidRPr="00EB0820">
        <w:rPr>
          <w:sz w:val="28"/>
          <w:szCs w:val="28"/>
        </w:rPr>
        <w:t xml:space="preserve"> разъяснении поводов негативного наклона кривой совместного потребности предполагалось, </w:t>
      </w:r>
      <w:r w:rsidR="002B6D62">
        <w:rPr>
          <w:sz w:val="28"/>
          <w:szCs w:val="28"/>
        </w:rPr>
        <w:t>таким образом</w:t>
      </w:r>
      <w:r w:rsidRPr="00EB0820">
        <w:rPr>
          <w:sz w:val="28"/>
          <w:szCs w:val="28"/>
        </w:rPr>
        <w:t xml:space="preserve"> степень предложения денежно-материальных сбережений остаётся непрерывным. Другими словесными фразами, мы разглядели, как преобразование яруса цен влияние окажет на спрос на товары и услуги, считая суммарное число денежно-материальных сбережений в экономике непрерывным.</w:t>
      </w:r>
      <w:r w:rsidR="008A61D6" w:rsidRPr="00EB0820">
        <w:rPr>
          <w:sz w:val="28"/>
          <w:szCs w:val="28"/>
        </w:rPr>
        <w:t>Рассмотрим неценовые факторы, оказывающие влияние на кривую совокупного спроса [4].</w:t>
      </w:r>
    </w:p>
    <w:p w:rsidR="00484A31" w:rsidRPr="00EB0820" w:rsidRDefault="00484A31"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4" w:name="_Toc248821147"/>
    </w:p>
    <w:p w:rsidR="00FC1CC8" w:rsidRPr="00EB0820" w:rsidRDefault="008E2238"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r w:rsidRPr="00EB0820">
        <w:rPr>
          <w:rFonts w:ascii="Times New Roman" w:hAnsi="Times New Roman" w:cs="Times New Roman"/>
          <w:b w:val="0"/>
          <w:i w:val="0"/>
        </w:rPr>
        <w:t xml:space="preserve">1.2 </w:t>
      </w:r>
      <w:r w:rsidR="00FC1CC8" w:rsidRPr="00EB0820">
        <w:rPr>
          <w:rFonts w:ascii="Times New Roman" w:hAnsi="Times New Roman" w:cs="Times New Roman"/>
          <w:b w:val="0"/>
          <w:i w:val="0"/>
        </w:rPr>
        <w:t>Неценовые факторы совокупного спроса</w:t>
      </w:r>
      <w:bookmarkEnd w:id="4"/>
    </w:p>
    <w:p w:rsidR="00484A31" w:rsidRPr="00EB0820" w:rsidRDefault="00484A31" w:rsidP="00324AFB">
      <w:pPr>
        <w:widowControl w:val="0"/>
        <w:shd w:val="clear" w:color="000000" w:fill="auto"/>
        <w:spacing w:line="360" w:lineRule="auto"/>
        <w:ind w:firstLine="709"/>
        <w:jc w:val="both"/>
        <w:rPr>
          <w:sz w:val="28"/>
          <w:szCs w:val="28"/>
        </w:rPr>
      </w:pPr>
    </w:p>
    <w:p w:rsidR="00FC1CC8" w:rsidRPr="00EB0820" w:rsidRDefault="00FC1CC8" w:rsidP="00324AFB">
      <w:pPr>
        <w:widowControl w:val="0"/>
        <w:shd w:val="clear" w:color="000000" w:fill="auto"/>
        <w:spacing w:line="360" w:lineRule="auto"/>
        <w:ind w:firstLine="709"/>
        <w:jc w:val="both"/>
        <w:rPr>
          <w:sz w:val="28"/>
          <w:szCs w:val="28"/>
        </w:rPr>
      </w:pPr>
      <w:r w:rsidRPr="00EB0820">
        <w:rPr>
          <w:sz w:val="28"/>
          <w:szCs w:val="28"/>
        </w:rPr>
        <w:t xml:space="preserve">Смещение кривой </w:t>
      </w:r>
      <w:r w:rsidRPr="00EB0820">
        <w:rPr>
          <w:sz w:val="28"/>
          <w:szCs w:val="28"/>
          <w:lang w:val="en-US"/>
        </w:rPr>
        <w:t>AD</w:t>
      </w:r>
      <w:r w:rsidRPr="00EB0820">
        <w:rPr>
          <w:sz w:val="28"/>
          <w:szCs w:val="28"/>
        </w:rPr>
        <w:t>, показанное на рис</w:t>
      </w:r>
      <w:r w:rsidR="00143FF8" w:rsidRPr="00EB0820">
        <w:rPr>
          <w:sz w:val="28"/>
          <w:szCs w:val="28"/>
        </w:rPr>
        <w:t>унке</w:t>
      </w:r>
      <w:r w:rsidRPr="00EB0820">
        <w:rPr>
          <w:sz w:val="28"/>
          <w:szCs w:val="28"/>
        </w:rPr>
        <w:t xml:space="preserve">, </w:t>
      </w:r>
      <w:r w:rsidR="008D67F0" w:rsidRPr="00EB0820">
        <w:rPr>
          <w:sz w:val="28"/>
          <w:szCs w:val="28"/>
        </w:rPr>
        <w:t>сможет</w:t>
      </w:r>
      <w:r w:rsidRPr="00EB0820">
        <w:rPr>
          <w:sz w:val="28"/>
          <w:szCs w:val="28"/>
        </w:rPr>
        <w:t xml:space="preserve"> быть вызвано разнообразными </w:t>
      </w:r>
      <w:r w:rsidR="002E41F4" w:rsidRPr="00EB0820">
        <w:rPr>
          <w:sz w:val="28"/>
          <w:szCs w:val="28"/>
        </w:rPr>
        <w:t>причин</w:t>
      </w:r>
      <w:r w:rsidRPr="00EB0820">
        <w:rPr>
          <w:sz w:val="28"/>
          <w:szCs w:val="28"/>
        </w:rPr>
        <w:t xml:space="preserve">ами, влияющими на </w:t>
      </w:r>
      <w:r w:rsidR="00EB0820">
        <w:rPr>
          <w:sz w:val="28"/>
          <w:szCs w:val="28"/>
        </w:rPr>
        <w:t>модифицирование</w:t>
      </w:r>
      <w:r w:rsidRPr="00EB0820">
        <w:rPr>
          <w:sz w:val="28"/>
          <w:szCs w:val="28"/>
        </w:rPr>
        <w:t xml:space="preserve"> расходов домашних хозяйств, бизнеса и </w:t>
      </w:r>
      <w:r w:rsidR="00EB0820">
        <w:rPr>
          <w:sz w:val="28"/>
          <w:szCs w:val="28"/>
        </w:rPr>
        <w:t>государственных деятелей</w:t>
      </w:r>
      <w:r w:rsidRPr="00EB0820">
        <w:rPr>
          <w:sz w:val="28"/>
          <w:szCs w:val="28"/>
        </w:rPr>
        <w:t xml:space="preserve">. </w:t>
      </w:r>
    </w:p>
    <w:p w:rsidR="00B56EE2" w:rsidRPr="00EB0820" w:rsidRDefault="007A2904" w:rsidP="00324AFB">
      <w:pPr>
        <w:widowControl w:val="0"/>
        <w:shd w:val="clear" w:color="000000" w:fill="auto"/>
        <w:spacing w:line="360" w:lineRule="auto"/>
        <w:ind w:firstLine="709"/>
        <w:jc w:val="both"/>
        <w:rPr>
          <w:sz w:val="28"/>
          <w:szCs w:val="28"/>
        </w:rPr>
      </w:pPr>
      <w:r>
        <w:rPr>
          <w:noProof/>
          <w:sz w:val="28"/>
          <w:szCs w:val="28"/>
        </w:rPr>
        <w:drawing>
          <wp:inline distT="0" distB="0" distL="0" distR="0">
            <wp:extent cx="3209925" cy="28003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4783"/>
                    <a:stretch>
                      <a:fillRect/>
                    </a:stretch>
                  </pic:blipFill>
                  <pic:spPr bwMode="auto">
                    <a:xfrm>
                      <a:off x="0" y="0"/>
                      <a:ext cx="3209925" cy="2800350"/>
                    </a:xfrm>
                    <a:prstGeom prst="rect">
                      <a:avLst/>
                    </a:prstGeom>
                    <a:noFill/>
                    <a:ln>
                      <a:noFill/>
                    </a:ln>
                  </pic:spPr>
                </pic:pic>
              </a:graphicData>
            </a:graphic>
          </wp:inline>
        </w:drawing>
      </w:r>
    </w:p>
    <w:p w:rsidR="00DE67CE" w:rsidRDefault="00DE67CE" w:rsidP="00DE67CE">
      <w:pPr>
        <w:widowControl w:val="0"/>
        <w:spacing w:line="360" w:lineRule="auto"/>
        <w:ind w:firstLine="709"/>
        <w:jc w:val="center"/>
        <w:rPr>
          <w:sz w:val="28"/>
          <w:szCs w:val="28"/>
        </w:rPr>
      </w:pPr>
      <w:r>
        <w:rPr>
          <w:sz w:val="28"/>
          <w:szCs w:val="28"/>
        </w:rPr>
        <w:lastRenderedPageBreak/>
        <w:t xml:space="preserve">Рисунок 5 – </w:t>
      </w:r>
      <w:r w:rsidRPr="00EB0820">
        <w:rPr>
          <w:sz w:val="28"/>
          <w:szCs w:val="28"/>
        </w:rPr>
        <w:t xml:space="preserve">Смещение кривой </w:t>
      </w:r>
      <w:r w:rsidRPr="00EB0820">
        <w:rPr>
          <w:sz w:val="28"/>
          <w:szCs w:val="28"/>
          <w:lang w:val="en-US"/>
        </w:rPr>
        <w:t>AD</w:t>
      </w:r>
    </w:p>
    <w:p w:rsidR="00DE67CE" w:rsidRDefault="00DE67CE" w:rsidP="007365AB">
      <w:pPr>
        <w:widowControl w:val="0"/>
        <w:spacing w:line="360" w:lineRule="auto"/>
        <w:ind w:firstLine="709"/>
        <w:jc w:val="both"/>
        <w:rPr>
          <w:sz w:val="28"/>
          <w:szCs w:val="28"/>
        </w:rPr>
      </w:pPr>
    </w:p>
    <w:p w:rsidR="00DE67CE" w:rsidRDefault="00DE67CE" w:rsidP="007365AB">
      <w:pPr>
        <w:widowControl w:val="0"/>
        <w:spacing w:line="360" w:lineRule="auto"/>
        <w:ind w:firstLine="709"/>
        <w:jc w:val="both"/>
        <w:rPr>
          <w:sz w:val="28"/>
          <w:szCs w:val="28"/>
        </w:rPr>
      </w:pPr>
    </w:p>
    <w:p w:rsidR="007365AB" w:rsidRPr="00EB0820" w:rsidRDefault="00E13D67" w:rsidP="007365AB">
      <w:pPr>
        <w:widowControl w:val="0"/>
        <w:spacing w:line="360" w:lineRule="auto"/>
        <w:ind w:firstLine="709"/>
        <w:jc w:val="both"/>
        <w:rPr>
          <w:sz w:val="28"/>
          <w:szCs w:val="28"/>
        </w:rPr>
      </w:pPr>
      <w:r w:rsidRPr="00EB0820">
        <w:rPr>
          <w:sz w:val="28"/>
          <w:szCs w:val="28"/>
        </w:rPr>
        <w:t>В</w:t>
      </w:r>
      <w:r w:rsidR="007365AB" w:rsidRPr="00EB0820">
        <w:rPr>
          <w:sz w:val="28"/>
          <w:szCs w:val="28"/>
        </w:rPr>
        <w:t xml:space="preserve"> одинаковом совокупном доходе на совокупный спрос влияет и то, какая доля дохода тратится, какая сберегается, </w:t>
      </w:r>
      <w:r w:rsidRPr="00EB0820">
        <w:rPr>
          <w:sz w:val="28"/>
          <w:szCs w:val="28"/>
        </w:rPr>
        <w:t>т.к</w:t>
      </w:r>
      <w:r w:rsidR="007365AB" w:rsidRPr="00EB0820">
        <w:rPr>
          <w:sz w:val="28"/>
          <w:szCs w:val="28"/>
        </w:rPr>
        <w:t xml:space="preserve"> именно готовность расходовать имеющиеся средства определяет спрос. Особое значение </w:t>
      </w:r>
      <w:r w:rsidRPr="00EB0820">
        <w:rPr>
          <w:sz w:val="28"/>
          <w:szCs w:val="28"/>
        </w:rPr>
        <w:t>носит</w:t>
      </w:r>
      <w:r w:rsidR="007365AB" w:rsidRPr="00EB0820">
        <w:rPr>
          <w:sz w:val="28"/>
          <w:szCs w:val="28"/>
        </w:rPr>
        <w:t xml:space="preserve"> предельная склонность к сбережению. Данный фактор заслуживает особого внимания, </w:t>
      </w:r>
      <w:r w:rsidRPr="00EB0820">
        <w:rPr>
          <w:sz w:val="28"/>
          <w:szCs w:val="28"/>
        </w:rPr>
        <w:t>т.к</w:t>
      </w:r>
      <w:r w:rsidR="007365AB" w:rsidRPr="00EB0820">
        <w:rPr>
          <w:sz w:val="28"/>
          <w:szCs w:val="28"/>
        </w:rPr>
        <w:t xml:space="preserve"> с ним связано действие мультипликатора совокупного спроса. </w:t>
      </w:r>
    </w:p>
    <w:p w:rsidR="007365AB" w:rsidRPr="00EB0820" w:rsidRDefault="007365AB" w:rsidP="007365AB">
      <w:pPr>
        <w:widowControl w:val="0"/>
        <w:autoSpaceDE w:val="0"/>
        <w:autoSpaceDN w:val="0"/>
        <w:adjustRightInd w:val="0"/>
        <w:spacing w:line="360" w:lineRule="auto"/>
        <w:ind w:firstLine="709"/>
        <w:jc w:val="both"/>
        <w:rPr>
          <w:sz w:val="28"/>
          <w:szCs w:val="28"/>
        </w:rPr>
      </w:pPr>
      <w:r w:rsidRPr="00EB0820">
        <w:rPr>
          <w:sz w:val="28"/>
          <w:szCs w:val="28"/>
        </w:rPr>
        <w:t xml:space="preserve">Предельная склонность к сбережению (MPS) характеризует долю </w:t>
      </w:r>
      <w:r w:rsidR="00E13D67" w:rsidRPr="00EB0820">
        <w:rPr>
          <w:sz w:val="28"/>
          <w:szCs w:val="28"/>
        </w:rPr>
        <w:t>в</w:t>
      </w:r>
      <w:r w:rsidRPr="00EB0820">
        <w:rPr>
          <w:sz w:val="28"/>
          <w:szCs w:val="28"/>
        </w:rPr>
        <w:t xml:space="preserve">роста дохода (Y), идущую на сбережение, означая </w:t>
      </w:r>
      <w:r w:rsidR="00E13D67" w:rsidRPr="00EB0820">
        <w:rPr>
          <w:sz w:val="28"/>
          <w:szCs w:val="28"/>
        </w:rPr>
        <w:t>в</w:t>
      </w:r>
      <w:r w:rsidRPr="00EB0820">
        <w:rPr>
          <w:sz w:val="28"/>
          <w:szCs w:val="28"/>
        </w:rPr>
        <w:t>рост сбережения (</w:t>
      </w:r>
      <w:r w:rsidRPr="00EB0820">
        <w:rPr>
          <w:sz w:val="28"/>
          <w:szCs w:val="28"/>
        </w:rPr>
        <w:sym w:font="Webdings" w:char="F0EA"/>
      </w:r>
      <w:r w:rsidRPr="00EB0820">
        <w:rPr>
          <w:sz w:val="28"/>
          <w:szCs w:val="28"/>
        </w:rPr>
        <w:t>S):</w:t>
      </w:r>
    </w:p>
    <w:p w:rsidR="007365AB" w:rsidRPr="00EB0820" w:rsidRDefault="007365AB" w:rsidP="007365AB">
      <w:pPr>
        <w:widowControl w:val="0"/>
        <w:autoSpaceDE w:val="0"/>
        <w:autoSpaceDN w:val="0"/>
        <w:adjustRightInd w:val="0"/>
        <w:spacing w:line="360" w:lineRule="auto"/>
        <w:ind w:firstLine="709"/>
        <w:jc w:val="both"/>
        <w:rPr>
          <w:sz w:val="28"/>
          <w:szCs w:val="28"/>
        </w:rPr>
      </w:pPr>
    </w:p>
    <w:p w:rsidR="007365AB" w:rsidRDefault="007A2904" w:rsidP="007365AB">
      <w:pPr>
        <w:widowControl w:val="0"/>
        <w:autoSpaceDE w:val="0"/>
        <w:autoSpaceDN w:val="0"/>
        <w:adjustRightInd w:val="0"/>
        <w:spacing w:line="360" w:lineRule="auto"/>
        <w:ind w:firstLine="709"/>
        <w:jc w:val="both"/>
        <w:rPr>
          <w:sz w:val="28"/>
          <w:szCs w:val="28"/>
        </w:rPr>
      </w:pPr>
      <w:r>
        <w:rPr>
          <w:noProof/>
          <w:sz w:val="28"/>
          <w:szCs w:val="28"/>
        </w:rPr>
        <w:drawing>
          <wp:inline distT="0" distB="0" distL="0" distR="0">
            <wp:extent cx="1209675" cy="6000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600075"/>
                    </a:xfrm>
                    <a:prstGeom prst="rect">
                      <a:avLst/>
                    </a:prstGeom>
                    <a:noFill/>
                    <a:ln>
                      <a:noFill/>
                    </a:ln>
                  </pic:spPr>
                </pic:pic>
              </a:graphicData>
            </a:graphic>
          </wp:inline>
        </w:drawing>
      </w:r>
    </w:p>
    <w:p w:rsidR="007365AB" w:rsidRPr="00EB0820" w:rsidRDefault="007A2904" w:rsidP="007365AB">
      <w:pPr>
        <w:widowControl w:val="0"/>
        <w:autoSpaceDE w:val="0"/>
        <w:autoSpaceDN w:val="0"/>
        <w:adjustRightInd w:val="0"/>
        <w:spacing w:line="360" w:lineRule="auto"/>
        <w:jc w:val="both"/>
        <w:rPr>
          <w:noProof/>
          <w:sz w:val="28"/>
          <w:szCs w:val="28"/>
        </w:rPr>
      </w:pPr>
      <w:r>
        <w:rPr>
          <w:noProof/>
          <w:sz w:val="28"/>
          <w:szCs w:val="28"/>
        </w:rPr>
        <w:drawing>
          <wp:inline distT="0" distB="0" distL="0" distR="0">
            <wp:extent cx="6000750" cy="4572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378" t="22279" r="14706" b="11388"/>
                    <a:stretch>
                      <a:fillRect/>
                    </a:stretch>
                  </pic:blipFill>
                  <pic:spPr bwMode="auto">
                    <a:xfrm>
                      <a:off x="0" y="0"/>
                      <a:ext cx="6000750" cy="4572000"/>
                    </a:xfrm>
                    <a:prstGeom prst="rect">
                      <a:avLst/>
                    </a:prstGeom>
                    <a:noFill/>
                    <a:ln>
                      <a:noFill/>
                    </a:ln>
                  </pic:spPr>
                </pic:pic>
              </a:graphicData>
            </a:graphic>
          </wp:inline>
        </w:drawing>
      </w:r>
    </w:p>
    <w:p w:rsidR="007365AB" w:rsidRPr="00EB0820" w:rsidRDefault="007A2904" w:rsidP="007365AB">
      <w:pPr>
        <w:widowControl w:val="0"/>
        <w:autoSpaceDE w:val="0"/>
        <w:autoSpaceDN w:val="0"/>
        <w:adjustRightInd w:val="0"/>
        <w:spacing w:line="360" w:lineRule="auto"/>
        <w:jc w:val="both"/>
        <w:rPr>
          <w:sz w:val="28"/>
          <w:szCs w:val="28"/>
        </w:rPr>
      </w:pPr>
      <w:r>
        <w:rPr>
          <w:noProof/>
          <w:sz w:val="28"/>
          <w:szCs w:val="28"/>
        </w:rPr>
        <w:lastRenderedPageBreak/>
        <w:drawing>
          <wp:inline distT="0" distB="0" distL="0" distR="0">
            <wp:extent cx="5981700" cy="3314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699" t="36182" r="14423" b="15669"/>
                    <a:stretch>
                      <a:fillRect/>
                    </a:stretch>
                  </pic:blipFill>
                  <pic:spPr bwMode="auto">
                    <a:xfrm>
                      <a:off x="0" y="0"/>
                      <a:ext cx="5981700" cy="3314700"/>
                    </a:xfrm>
                    <a:prstGeom prst="rect">
                      <a:avLst/>
                    </a:prstGeom>
                    <a:noFill/>
                    <a:ln>
                      <a:noFill/>
                    </a:ln>
                  </pic:spPr>
                </pic:pic>
              </a:graphicData>
            </a:graphic>
          </wp:inline>
        </w:drawing>
      </w:r>
    </w:p>
    <w:p w:rsidR="00CD6F78" w:rsidRPr="00EB0820" w:rsidRDefault="007A2904" w:rsidP="00D66CB7">
      <w:pPr>
        <w:widowControl w:val="0"/>
        <w:shd w:val="clear" w:color="000000" w:fill="auto"/>
        <w:spacing w:line="360" w:lineRule="auto"/>
        <w:jc w:val="both"/>
        <w:rPr>
          <w:sz w:val="28"/>
          <w:szCs w:val="28"/>
        </w:rPr>
      </w:pPr>
      <w:r>
        <w:rPr>
          <w:noProof/>
          <w:sz w:val="28"/>
          <w:szCs w:val="28"/>
        </w:rPr>
        <w:drawing>
          <wp:inline distT="0" distB="0" distL="0" distR="0">
            <wp:extent cx="6038850" cy="4562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058" t="24786" r="14743" b="9117"/>
                    <a:stretch>
                      <a:fillRect/>
                    </a:stretch>
                  </pic:blipFill>
                  <pic:spPr bwMode="auto">
                    <a:xfrm>
                      <a:off x="0" y="0"/>
                      <a:ext cx="6038850" cy="4562475"/>
                    </a:xfrm>
                    <a:prstGeom prst="rect">
                      <a:avLst/>
                    </a:prstGeom>
                    <a:noFill/>
                    <a:ln>
                      <a:noFill/>
                    </a:ln>
                  </pic:spPr>
                </pic:pic>
              </a:graphicData>
            </a:graphic>
          </wp:inline>
        </w:drawing>
      </w:r>
    </w:p>
    <w:p w:rsidR="007365AB" w:rsidRPr="00EB0820" w:rsidRDefault="007365AB" w:rsidP="00324AFB">
      <w:pPr>
        <w:widowControl w:val="0"/>
        <w:shd w:val="clear" w:color="000000" w:fill="auto"/>
        <w:spacing w:line="360" w:lineRule="auto"/>
        <w:ind w:firstLine="709"/>
        <w:jc w:val="both"/>
        <w:rPr>
          <w:sz w:val="28"/>
          <w:szCs w:val="28"/>
        </w:rPr>
      </w:pPr>
    </w:p>
    <w:p w:rsidR="00DE67CE" w:rsidRDefault="00DE67CE" w:rsidP="00DE67CE">
      <w:pPr>
        <w:widowControl w:val="0"/>
        <w:shd w:val="clear" w:color="000000" w:fill="auto"/>
        <w:autoSpaceDE w:val="0"/>
        <w:autoSpaceDN w:val="0"/>
        <w:adjustRightInd w:val="0"/>
        <w:spacing w:line="360" w:lineRule="auto"/>
        <w:ind w:firstLine="709"/>
        <w:jc w:val="center"/>
        <w:rPr>
          <w:sz w:val="28"/>
          <w:szCs w:val="28"/>
        </w:rPr>
      </w:pPr>
      <w:r>
        <w:rPr>
          <w:sz w:val="28"/>
          <w:szCs w:val="28"/>
        </w:rPr>
        <w:t>Рисунок 5 – Расходы</w:t>
      </w:r>
    </w:p>
    <w:p w:rsidR="00134E2E" w:rsidRPr="00EB0820" w:rsidRDefault="00134E2E"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Если, к </w:t>
      </w:r>
      <w:r w:rsidR="00E13D67" w:rsidRPr="00EB0820">
        <w:rPr>
          <w:sz w:val="28"/>
          <w:szCs w:val="28"/>
        </w:rPr>
        <w:t>в</w:t>
      </w:r>
      <w:r w:rsidRPr="00EB0820">
        <w:rPr>
          <w:sz w:val="28"/>
          <w:szCs w:val="28"/>
        </w:rPr>
        <w:t xml:space="preserve">меру, доход субъектов экономики возрос на 100 ед., из них 75 </w:t>
      </w:r>
      <w:r w:rsidRPr="00EB0820">
        <w:rPr>
          <w:sz w:val="28"/>
          <w:szCs w:val="28"/>
        </w:rPr>
        <w:lastRenderedPageBreak/>
        <w:t xml:space="preserve">ед. составили расходы, а 25 ед. сберегается, то предельная склонность к сбережению (MPS) составит 1/4. </w:t>
      </w:r>
      <w:r w:rsidR="00E13D67" w:rsidRPr="00EB0820">
        <w:rPr>
          <w:sz w:val="28"/>
          <w:szCs w:val="28"/>
        </w:rPr>
        <w:t>В</w:t>
      </w:r>
      <w:r w:rsidRPr="00EB0820">
        <w:rPr>
          <w:sz w:val="28"/>
          <w:szCs w:val="28"/>
        </w:rPr>
        <w:t xml:space="preserve"> этой склонности к сбережению совокупный спрос в результате роста доходов на 100 ед. возрастет на 400 ед. в соответствии с мультипликатором, равным 4. Мультипликатор совокупного спроса (М) определяется путем отношения единицы, за которую взят весь </w:t>
      </w:r>
      <w:r w:rsidR="00E13D67" w:rsidRPr="00EB0820">
        <w:rPr>
          <w:sz w:val="28"/>
          <w:szCs w:val="28"/>
        </w:rPr>
        <w:t>в</w:t>
      </w:r>
      <w:r w:rsidRPr="00EB0820">
        <w:rPr>
          <w:sz w:val="28"/>
          <w:szCs w:val="28"/>
        </w:rPr>
        <w:t>рост дохода, к доле сберегаемой части этого дохода – 1/4:</w:t>
      </w:r>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134E2E" w:rsidRPr="00EB0820" w:rsidRDefault="007A2904" w:rsidP="00324AFB">
      <w:pPr>
        <w:widowControl w:val="0"/>
        <w:shd w:val="clear" w:color="000000" w:fill="auto"/>
        <w:autoSpaceDE w:val="0"/>
        <w:autoSpaceDN w:val="0"/>
        <w:adjustRightInd w:val="0"/>
        <w:spacing w:line="360" w:lineRule="auto"/>
        <w:ind w:firstLine="709"/>
        <w:jc w:val="both"/>
        <w:rPr>
          <w:sz w:val="28"/>
          <w:szCs w:val="28"/>
        </w:rPr>
      </w:pPr>
      <w:r>
        <w:rPr>
          <w:noProof/>
          <w:sz w:val="28"/>
          <w:szCs w:val="28"/>
        </w:rPr>
        <w:drawing>
          <wp:inline distT="0" distB="0" distL="0" distR="0">
            <wp:extent cx="1171575" cy="5619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1575" cy="561975"/>
                    </a:xfrm>
                    <a:prstGeom prst="rect">
                      <a:avLst/>
                    </a:prstGeom>
                    <a:noFill/>
                    <a:ln>
                      <a:noFill/>
                    </a:ln>
                  </pic:spPr>
                </pic:pic>
              </a:graphicData>
            </a:graphic>
          </wp:inline>
        </w:drawing>
      </w:r>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134E2E" w:rsidRPr="00EB0820" w:rsidRDefault="00134E2E"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Мультипликационный эффект здесь проявляется </w:t>
      </w:r>
      <w:r w:rsidR="002B6D62">
        <w:rPr>
          <w:sz w:val="28"/>
          <w:szCs w:val="28"/>
        </w:rPr>
        <w:t>таким образом</w:t>
      </w:r>
      <w:r w:rsidRPr="00EB0820">
        <w:rPr>
          <w:sz w:val="28"/>
          <w:szCs w:val="28"/>
        </w:rPr>
        <w:t xml:space="preserve">, </w:t>
      </w:r>
      <w:r w:rsidR="002B6D62">
        <w:rPr>
          <w:sz w:val="28"/>
          <w:szCs w:val="28"/>
        </w:rPr>
        <w:t>таким образом</w:t>
      </w:r>
      <w:r w:rsidRPr="00EB0820">
        <w:rPr>
          <w:sz w:val="28"/>
          <w:szCs w:val="28"/>
        </w:rPr>
        <w:t xml:space="preserve"> часть </w:t>
      </w:r>
      <w:r w:rsidR="00E13D67" w:rsidRPr="00EB0820">
        <w:rPr>
          <w:sz w:val="28"/>
          <w:szCs w:val="28"/>
        </w:rPr>
        <w:t>в</w:t>
      </w:r>
      <w:r w:rsidRPr="00EB0820">
        <w:rPr>
          <w:sz w:val="28"/>
          <w:szCs w:val="28"/>
        </w:rPr>
        <w:t xml:space="preserve">роста дохода, предназначенная на потребление (75 ед.), расходуясь одними лицами (покупателями), превращается в доходы других лиц (продавцов), которые, в свою очередь, с учетом той же склонности к сбережению полученную сумму делят на сбережения и расходы. Последние становятся доходами других продавцов и </w:t>
      </w:r>
      <w:r w:rsidR="008D67F0" w:rsidRPr="00EB0820">
        <w:rPr>
          <w:sz w:val="28"/>
          <w:szCs w:val="28"/>
        </w:rPr>
        <w:t>тоже</w:t>
      </w:r>
      <w:r w:rsidRPr="00EB0820">
        <w:rPr>
          <w:sz w:val="28"/>
          <w:szCs w:val="28"/>
        </w:rPr>
        <w:t xml:space="preserve"> делятся на сбережения и расходы и т.д. до последней денежной единицы. Сумма совокупных расходов составит 400, обусловливая соответствующий </w:t>
      </w:r>
      <w:r w:rsidR="00E13D67" w:rsidRPr="00EB0820">
        <w:rPr>
          <w:sz w:val="28"/>
          <w:szCs w:val="28"/>
        </w:rPr>
        <w:t>в</w:t>
      </w:r>
      <w:r w:rsidRPr="00EB0820">
        <w:rPr>
          <w:sz w:val="28"/>
          <w:szCs w:val="28"/>
        </w:rPr>
        <w:t xml:space="preserve">рост совокупного спроса. В свою очередь, сумма сбережений в конечном итоге будет равна первоначальному </w:t>
      </w:r>
      <w:r w:rsidR="00E13D67" w:rsidRPr="00EB0820">
        <w:rPr>
          <w:sz w:val="28"/>
          <w:szCs w:val="28"/>
        </w:rPr>
        <w:t>в</w:t>
      </w:r>
      <w:r w:rsidRPr="00EB0820">
        <w:rPr>
          <w:sz w:val="28"/>
          <w:szCs w:val="28"/>
        </w:rPr>
        <w:t xml:space="preserve">росту дохода. Благодаря этому происходит восстановление нарушенного </w:t>
      </w:r>
      <w:r w:rsidR="00E13D67" w:rsidRPr="00EB0820">
        <w:rPr>
          <w:sz w:val="28"/>
          <w:szCs w:val="28"/>
        </w:rPr>
        <w:t>в</w:t>
      </w:r>
      <w:r w:rsidRPr="00EB0820">
        <w:rPr>
          <w:sz w:val="28"/>
          <w:szCs w:val="28"/>
        </w:rPr>
        <w:t xml:space="preserve">ростом дохода равенства между совокупным спросом и совокупным предложением. Мультипликационный эффект возникает </w:t>
      </w:r>
      <w:r w:rsidR="00E13D67" w:rsidRPr="00EB0820">
        <w:rPr>
          <w:sz w:val="28"/>
          <w:szCs w:val="28"/>
        </w:rPr>
        <w:t>в</w:t>
      </w:r>
      <w:r w:rsidRPr="00EB0820">
        <w:rPr>
          <w:sz w:val="28"/>
          <w:szCs w:val="28"/>
        </w:rPr>
        <w:t xml:space="preserve"> изменении в потребительских расходах, государственных закупках, инвестициях, чистом </w:t>
      </w:r>
      <w:r w:rsidR="00404288" w:rsidRPr="00EB0820">
        <w:rPr>
          <w:sz w:val="28"/>
          <w:szCs w:val="28"/>
        </w:rPr>
        <w:t>exporto</w:t>
      </w:r>
      <w:r w:rsidRPr="00EB0820">
        <w:rPr>
          <w:sz w:val="28"/>
          <w:szCs w:val="28"/>
        </w:rPr>
        <w:t xml:space="preserve">е, действуя как в сторону увеличения совокупного спроса, так и в сторону сокращения и тем самым усиливая колебания совокупного спроса и всей экономики. В этой связи, </w:t>
      </w:r>
      <w:r w:rsidR="007D5820" w:rsidRPr="00EB0820">
        <w:rPr>
          <w:sz w:val="28"/>
          <w:szCs w:val="28"/>
        </w:rPr>
        <w:t>например</w:t>
      </w:r>
      <w:r w:rsidRPr="00EB0820">
        <w:rPr>
          <w:sz w:val="28"/>
          <w:szCs w:val="28"/>
        </w:rPr>
        <w:t xml:space="preserve">, можно говорить о действии налогового мультипликатора, проявляющегося через влияние налогов на доходы и расходы субъектов экономики. Здесь налог предстает как форма </w:t>
      </w:r>
      <w:r w:rsidR="00E13D67" w:rsidRPr="00EB0820">
        <w:rPr>
          <w:sz w:val="28"/>
          <w:szCs w:val="28"/>
        </w:rPr>
        <w:t>в</w:t>
      </w:r>
      <w:r w:rsidRPr="00EB0820">
        <w:rPr>
          <w:sz w:val="28"/>
          <w:szCs w:val="28"/>
        </w:rPr>
        <w:t xml:space="preserve">нудительного сбережения. Кроме того, склонность к сбережению </w:t>
      </w:r>
      <w:r w:rsidR="008D67F0" w:rsidRPr="00EB0820">
        <w:rPr>
          <w:sz w:val="28"/>
          <w:szCs w:val="28"/>
        </w:rPr>
        <w:t>сможет</w:t>
      </w:r>
      <w:r w:rsidRPr="00EB0820">
        <w:rPr>
          <w:sz w:val="28"/>
          <w:szCs w:val="28"/>
        </w:rPr>
        <w:t xml:space="preserve"> быть дополнена склонностью к </w:t>
      </w:r>
      <w:r w:rsidR="00EB0820" w:rsidRPr="00EB0820">
        <w:rPr>
          <w:sz w:val="28"/>
          <w:szCs w:val="28"/>
        </w:rPr>
        <w:t>importo</w:t>
      </w:r>
      <w:r w:rsidRPr="00EB0820">
        <w:rPr>
          <w:sz w:val="28"/>
          <w:szCs w:val="28"/>
        </w:rPr>
        <w:t xml:space="preserve">у, </w:t>
      </w:r>
      <w:r w:rsidRPr="00EB0820">
        <w:rPr>
          <w:sz w:val="28"/>
          <w:szCs w:val="28"/>
        </w:rPr>
        <w:lastRenderedPageBreak/>
        <w:t xml:space="preserve">определяемой долей дохода, направляемой на </w:t>
      </w:r>
      <w:r w:rsidR="00E13D67" w:rsidRPr="00EB0820">
        <w:rPr>
          <w:sz w:val="28"/>
          <w:szCs w:val="28"/>
        </w:rPr>
        <w:t>в</w:t>
      </w:r>
      <w:r w:rsidRPr="00EB0820">
        <w:rPr>
          <w:sz w:val="28"/>
          <w:szCs w:val="28"/>
        </w:rPr>
        <w:t>обретение</w:t>
      </w:r>
      <w:r w:rsidR="00EB0820">
        <w:rPr>
          <w:sz w:val="28"/>
          <w:szCs w:val="28"/>
        </w:rPr>
        <w:t>иностранных</w:t>
      </w:r>
      <w:r w:rsidR="00404288" w:rsidRPr="00EB0820">
        <w:rPr>
          <w:sz w:val="28"/>
          <w:szCs w:val="28"/>
        </w:rPr>
        <w:t>продукции</w:t>
      </w:r>
      <w:r w:rsidRPr="00EB0820">
        <w:rPr>
          <w:sz w:val="28"/>
          <w:szCs w:val="28"/>
        </w:rPr>
        <w:t xml:space="preserve">. Очевидно, </w:t>
      </w:r>
      <w:r w:rsidR="002B6D62">
        <w:rPr>
          <w:sz w:val="28"/>
          <w:szCs w:val="28"/>
        </w:rPr>
        <w:t>таким образом</w:t>
      </w:r>
      <w:r w:rsidRPr="00EB0820">
        <w:rPr>
          <w:sz w:val="28"/>
          <w:szCs w:val="28"/>
        </w:rPr>
        <w:t xml:space="preserve"> высокая доля уменьшает совокупный спрос на отечественные товары. Доля </w:t>
      </w:r>
      <w:r w:rsidR="00E13D67" w:rsidRPr="00EB0820">
        <w:rPr>
          <w:sz w:val="28"/>
          <w:szCs w:val="28"/>
        </w:rPr>
        <w:t>в</w:t>
      </w:r>
      <w:r w:rsidRPr="00EB0820">
        <w:rPr>
          <w:sz w:val="28"/>
          <w:szCs w:val="28"/>
        </w:rPr>
        <w:t xml:space="preserve">роста дохода, предназначенная для покупки </w:t>
      </w:r>
      <w:r w:rsidR="00EB0820">
        <w:rPr>
          <w:sz w:val="28"/>
          <w:szCs w:val="28"/>
        </w:rPr>
        <w:t>иностранных</w:t>
      </w:r>
      <w:r w:rsidR="00404288" w:rsidRPr="00EB0820">
        <w:rPr>
          <w:sz w:val="28"/>
          <w:szCs w:val="28"/>
        </w:rPr>
        <w:t>продукции</w:t>
      </w:r>
      <w:r w:rsidRPr="00EB0820">
        <w:rPr>
          <w:sz w:val="28"/>
          <w:szCs w:val="28"/>
        </w:rPr>
        <w:t xml:space="preserve">, характеризует предельную склонность к </w:t>
      </w:r>
      <w:r w:rsidR="00EB0820" w:rsidRPr="00EB0820">
        <w:rPr>
          <w:sz w:val="28"/>
          <w:szCs w:val="28"/>
        </w:rPr>
        <w:t>importo</w:t>
      </w:r>
      <w:r w:rsidRPr="00EB0820">
        <w:rPr>
          <w:sz w:val="28"/>
          <w:szCs w:val="28"/>
        </w:rPr>
        <w:t xml:space="preserve">у. Вместе с предельной склонностью к сбережению, отражающей и налоговые изъятия, она составляет сложный мультипликатор. Если, </w:t>
      </w:r>
      <w:r w:rsidR="007D5820" w:rsidRPr="00EB0820">
        <w:rPr>
          <w:sz w:val="28"/>
          <w:szCs w:val="28"/>
        </w:rPr>
        <w:t>например</w:t>
      </w:r>
      <w:r w:rsidRPr="00EB0820">
        <w:rPr>
          <w:sz w:val="28"/>
          <w:szCs w:val="28"/>
        </w:rPr>
        <w:t xml:space="preserve">, вместе с налогом сберегается 1/4 часть дохода и на </w:t>
      </w:r>
      <w:r w:rsidR="00EB0820" w:rsidRPr="00EB0820">
        <w:rPr>
          <w:sz w:val="28"/>
          <w:szCs w:val="28"/>
        </w:rPr>
        <w:t>importo</w:t>
      </w:r>
      <w:r w:rsidRPr="00EB0820">
        <w:rPr>
          <w:sz w:val="28"/>
          <w:szCs w:val="28"/>
        </w:rPr>
        <w:t xml:space="preserve"> предназначена 1/4 часть </w:t>
      </w:r>
      <w:r w:rsidR="00E13D67" w:rsidRPr="00EB0820">
        <w:rPr>
          <w:sz w:val="28"/>
          <w:szCs w:val="28"/>
        </w:rPr>
        <w:t>в</w:t>
      </w:r>
      <w:r w:rsidRPr="00EB0820">
        <w:rPr>
          <w:sz w:val="28"/>
          <w:szCs w:val="28"/>
        </w:rPr>
        <w:t>роста того же дохода, то сложный мультипликатор составит 2:</w:t>
      </w:r>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134E2E" w:rsidRPr="00EB0820" w:rsidRDefault="007A2904" w:rsidP="00324AFB">
      <w:pPr>
        <w:widowControl w:val="0"/>
        <w:shd w:val="clear" w:color="000000" w:fill="auto"/>
        <w:autoSpaceDE w:val="0"/>
        <w:autoSpaceDN w:val="0"/>
        <w:adjustRightInd w:val="0"/>
        <w:spacing w:line="360" w:lineRule="auto"/>
        <w:ind w:firstLine="709"/>
        <w:jc w:val="both"/>
        <w:rPr>
          <w:sz w:val="28"/>
          <w:szCs w:val="28"/>
        </w:rPr>
      </w:pPr>
      <w:r>
        <w:rPr>
          <w:noProof/>
          <w:sz w:val="28"/>
          <w:szCs w:val="28"/>
        </w:rPr>
        <w:drawing>
          <wp:inline distT="0" distB="0" distL="0" distR="0">
            <wp:extent cx="1400175" cy="5810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0175" cy="581025"/>
                    </a:xfrm>
                    <a:prstGeom prst="rect">
                      <a:avLst/>
                    </a:prstGeom>
                    <a:noFill/>
                    <a:ln>
                      <a:noFill/>
                    </a:ln>
                  </pic:spPr>
                </pic:pic>
              </a:graphicData>
            </a:graphic>
          </wp:inline>
        </w:drawing>
      </w:r>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134E2E" w:rsidRPr="00EB0820" w:rsidRDefault="00134E2E"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В завершение нашего анализа неценовых факторов спроса добавим, </w:t>
      </w:r>
      <w:r w:rsidR="002B6D62">
        <w:rPr>
          <w:sz w:val="28"/>
          <w:szCs w:val="28"/>
        </w:rPr>
        <w:t>таким образом</w:t>
      </w:r>
      <w:r w:rsidRPr="00EB0820">
        <w:rPr>
          <w:sz w:val="28"/>
          <w:szCs w:val="28"/>
        </w:rPr>
        <w:t xml:space="preserve"> графически их действие иллюстрируется путем смещения кривой совокупного спроса </w:t>
      </w:r>
      <w:r w:rsidR="00485B1C" w:rsidRPr="00EB0820">
        <w:rPr>
          <w:sz w:val="28"/>
          <w:szCs w:val="28"/>
        </w:rPr>
        <w:t>в правую сторону</w:t>
      </w:r>
      <w:r w:rsidRPr="00EB0820">
        <w:rPr>
          <w:sz w:val="28"/>
          <w:szCs w:val="28"/>
        </w:rPr>
        <w:t xml:space="preserve"> или влево от ее исходного положения [5]. </w:t>
      </w:r>
    </w:p>
    <w:p w:rsidR="00FC1CC8" w:rsidRPr="00EB0820" w:rsidRDefault="00484A31" w:rsidP="00324AFB">
      <w:pPr>
        <w:pStyle w:val="1"/>
        <w:keepNext w:val="0"/>
        <w:widowControl w:val="0"/>
        <w:shd w:val="clear" w:color="000000" w:fill="auto"/>
        <w:spacing w:before="0" w:after="0" w:line="360" w:lineRule="auto"/>
        <w:ind w:firstLine="709"/>
        <w:jc w:val="both"/>
        <w:rPr>
          <w:rFonts w:ascii="Times New Roman" w:hAnsi="Times New Roman" w:cs="Times New Roman"/>
          <w:b w:val="0"/>
          <w:sz w:val="28"/>
          <w:szCs w:val="28"/>
        </w:rPr>
      </w:pPr>
      <w:bookmarkStart w:id="5" w:name="_Toc248821148"/>
      <w:r w:rsidRPr="00EB0820">
        <w:rPr>
          <w:rFonts w:ascii="Times New Roman" w:hAnsi="Times New Roman" w:cs="Times New Roman"/>
          <w:b w:val="0"/>
          <w:sz w:val="28"/>
          <w:szCs w:val="28"/>
        </w:rPr>
        <w:br w:type="page"/>
      </w:r>
      <w:r w:rsidR="00DE67CE" w:rsidRPr="00EB0820">
        <w:rPr>
          <w:rFonts w:ascii="Times New Roman" w:hAnsi="Times New Roman" w:cs="Times New Roman"/>
          <w:b w:val="0"/>
          <w:sz w:val="28"/>
          <w:szCs w:val="28"/>
        </w:rPr>
        <w:lastRenderedPageBreak/>
        <w:t>ГЛАВА 2 СОВОКУПНОЕ ПРЕДЛОЖЕНИЕ</w:t>
      </w:r>
      <w:bookmarkEnd w:id="5"/>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E56465" w:rsidRPr="00EB0820" w:rsidRDefault="00E56465" w:rsidP="00324AFB">
      <w:pPr>
        <w:widowControl w:val="0"/>
        <w:shd w:val="clear" w:color="000000" w:fill="auto"/>
        <w:autoSpaceDE w:val="0"/>
        <w:autoSpaceDN w:val="0"/>
        <w:adjustRightInd w:val="0"/>
        <w:spacing w:line="360" w:lineRule="auto"/>
        <w:ind w:firstLine="709"/>
        <w:jc w:val="both"/>
        <w:rPr>
          <w:bCs/>
          <w:iCs/>
          <w:sz w:val="28"/>
          <w:szCs w:val="28"/>
        </w:rPr>
      </w:pPr>
      <w:r w:rsidRPr="00EB0820">
        <w:rPr>
          <w:sz w:val="28"/>
          <w:szCs w:val="28"/>
        </w:rPr>
        <w:t xml:space="preserve">Под совокупным предложением понимается совокупность </w:t>
      </w:r>
      <w:r w:rsidR="00DD0143" w:rsidRPr="00EB0820">
        <w:rPr>
          <w:sz w:val="28"/>
          <w:szCs w:val="28"/>
        </w:rPr>
        <w:t>окончательной</w:t>
      </w:r>
      <w:r w:rsidR="001326BB">
        <w:rPr>
          <w:sz w:val="28"/>
          <w:szCs w:val="28"/>
        </w:rPr>
        <w:t xml:space="preserve"> </w:t>
      </w:r>
      <w:r w:rsidR="00404288" w:rsidRPr="00EB0820">
        <w:rPr>
          <w:sz w:val="28"/>
          <w:szCs w:val="28"/>
        </w:rPr>
        <w:t>продукции</w:t>
      </w:r>
      <w:r w:rsidRPr="00EB0820">
        <w:rPr>
          <w:sz w:val="28"/>
          <w:szCs w:val="28"/>
        </w:rPr>
        <w:t xml:space="preserve">, </w:t>
      </w:r>
      <w:r w:rsidR="00404288" w:rsidRPr="00EB0820">
        <w:rPr>
          <w:sz w:val="28"/>
          <w:szCs w:val="28"/>
        </w:rPr>
        <w:t>данных</w:t>
      </w:r>
      <w:r w:rsidRPr="00EB0820">
        <w:rPr>
          <w:sz w:val="28"/>
          <w:szCs w:val="28"/>
        </w:rPr>
        <w:t xml:space="preserve"> на рынках </w:t>
      </w:r>
      <w:r w:rsidR="00404288" w:rsidRPr="00EB0820">
        <w:rPr>
          <w:sz w:val="28"/>
          <w:szCs w:val="28"/>
        </w:rPr>
        <w:t>страны</w:t>
      </w:r>
      <w:r w:rsidRPr="00EB0820">
        <w:rPr>
          <w:sz w:val="28"/>
          <w:szCs w:val="28"/>
        </w:rPr>
        <w:t xml:space="preserve"> в данный период времени </w:t>
      </w:r>
      <w:r w:rsidR="00E13D67" w:rsidRPr="00EB0820">
        <w:rPr>
          <w:sz w:val="28"/>
          <w:szCs w:val="28"/>
        </w:rPr>
        <w:t>в</w:t>
      </w:r>
      <w:r w:rsidRPr="00EB0820">
        <w:rPr>
          <w:sz w:val="28"/>
          <w:szCs w:val="28"/>
        </w:rPr>
        <w:t xml:space="preserve"> данных условиях. </w:t>
      </w:r>
      <w:r w:rsidR="00E13D67" w:rsidRPr="00EB0820">
        <w:rPr>
          <w:sz w:val="28"/>
          <w:szCs w:val="28"/>
        </w:rPr>
        <w:t>Т.к</w:t>
      </w:r>
      <w:r w:rsidR="00D75365" w:rsidRPr="00EB0820">
        <w:rPr>
          <w:sz w:val="28"/>
          <w:szCs w:val="28"/>
        </w:rPr>
        <w:t xml:space="preserve"> совокупное предлож</w:t>
      </w:r>
      <w:r w:rsidR="00E13D67" w:rsidRPr="00EB0820">
        <w:rPr>
          <w:sz w:val="28"/>
          <w:szCs w:val="28"/>
        </w:rPr>
        <w:t xml:space="preserve">ение </w:t>
      </w:r>
      <w:r w:rsidR="00D75365" w:rsidRPr="00EB0820">
        <w:rPr>
          <w:sz w:val="28"/>
          <w:szCs w:val="28"/>
        </w:rPr>
        <w:t xml:space="preserve">заявление с демонстрацией показывает величина размера </w:t>
      </w:r>
      <w:r w:rsidR="00EB0820">
        <w:rPr>
          <w:sz w:val="28"/>
          <w:szCs w:val="28"/>
        </w:rPr>
        <w:t>чистого</w:t>
      </w:r>
      <w:r w:rsidR="00D75365" w:rsidRPr="00EB0820">
        <w:rPr>
          <w:sz w:val="28"/>
          <w:szCs w:val="28"/>
        </w:rPr>
        <w:t xml:space="preserve"> производственного изготовления, то в данный пока </w:t>
      </w:r>
      <w:r w:rsidR="002B6D62">
        <w:rPr>
          <w:sz w:val="28"/>
          <w:szCs w:val="28"/>
        </w:rPr>
        <w:t>таким образом</w:t>
      </w:r>
      <w:r w:rsidR="00DE67CE">
        <w:rPr>
          <w:sz w:val="28"/>
          <w:szCs w:val="28"/>
        </w:rPr>
        <w:t xml:space="preserve"> за </w:t>
      </w:r>
      <w:r w:rsidR="002E41F4" w:rsidRPr="00EB0820">
        <w:rPr>
          <w:sz w:val="28"/>
          <w:szCs w:val="28"/>
        </w:rPr>
        <w:t>конкретной</w:t>
      </w:r>
      <w:r w:rsidR="00D75365" w:rsidRPr="00EB0820">
        <w:rPr>
          <w:sz w:val="28"/>
          <w:szCs w:val="28"/>
        </w:rPr>
        <w:t xml:space="preserve"> временной промежуток по собственной размеру оно возможно равным </w:t>
      </w:r>
      <w:r w:rsidR="00DE67CE" w:rsidRPr="00EB0820">
        <w:rPr>
          <w:sz w:val="28"/>
          <w:szCs w:val="28"/>
        </w:rPr>
        <w:t>внутренним валовым продуктом</w:t>
      </w:r>
      <w:r w:rsidR="00D75365" w:rsidRPr="00EB0820">
        <w:rPr>
          <w:sz w:val="28"/>
          <w:szCs w:val="28"/>
        </w:rPr>
        <w:t xml:space="preserve">, в курьезном инциденте если за рубеж реализация возмещается </w:t>
      </w:r>
      <w:r w:rsidR="00EB0820" w:rsidRPr="00EB0820">
        <w:rPr>
          <w:sz w:val="28"/>
          <w:szCs w:val="28"/>
        </w:rPr>
        <w:t>importo</w:t>
      </w:r>
      <w:r w:rsidR="00D75365" w:rsidRPr="00EB0820">
        <w:rPr>
          <w:sz w:val="28"/>
          <w:szCs w:val="28"/>
        </w:rPr>
        <w:t xml:space="preserve">ом и незапятнанный за рубеж реализация объединяется к нулю. Источником снабжения совместного предложения является общественное производственное изготовление, </w:t>
      </w:r>
      <w:r w:rsidR="00EB0820" w:rsidRPr="00EB0820">
        <w:rPr>
          <w:sz w:val="28"/>
          <w:szCs w:val="28"/>
        </w:rPr>
        <w:t>опять же</w:t>
      </w:r>
      <w:r w:rsidR="00D75365" w:rsidRPr="00EB0820">
        <w:rPr>
          <w:sz w:val="28"/>
          <w:szCs w:val="28"/>
        </w:rPr>
        <w:t xml:space="preserve"> в короткосрочном и среднесрочном схематическом сценарии производство возможно дополнено товарными </w:t>
      </w:r>
      <w:r w:rsidR="00DE67CE">
        <w:rPr>
          <w:sz w:val="28"/>
          <w:szCs w:val="28"/>
        </w:rPr>
        <w:t>за</w:t>
      </w:r>
      <w:r w:rsidR="00D75365" w:rsidRPr="00EB0820">
        <w:rPr>
          <w:sz w:val="28"/>
          <w:szCs w:val="28"/>
        </w:rPr>
        <w:t xml:space="preserve">пасами.  </w:t>
      </w:r>
      <w:r w:rsidR="00E13D67" w:rsidRPr="00EB0820">
        <w:rPr>
          <w:sz w:val="28"/>
          <w:szCs w:val="28"/>
        </w:rPr>
        <w:t>В</w:t>
      </w:r>
      <w:r w:rsidRPr="00EB0820">
        <w:rPr>
          <w:sz w:val="28"/>
          <w:szCs w:val="28"/>
        </w:rPr>
        <w:t xml:space="preserve">чем производство </w:t>
      </w:r>
      <w:r w:rsidR="00404288" w:rsidRPr="00EB0820">
        <w:rPr>
          <w:sz w:val="28"/>
          <w:szCs w:val="28"/>
        </w:rPr>
        <w:t>продукции</w:t>
      </w:r>
      <w:r w:rsidRPr="00EB0820">
        <w:rPr>
          <w:sz w:val="28"/>
          <w:szCs w:val="28"/>
        </w:rPr>
        <w:t xml:space="preserve">, обеспечивающих предложение в </w:t>
      </w:r>
      <w:r w:rsidR="002E41F4" w:rsidRPr="00EB0820">
        <w:rPr>
          <w:sz w:val="28"/>
          <w:szCs w:val="28"/>
        </w:rPr>
        <w:t>конкретной</w:t>
      </w:r>
      <w:r w:rsidRPr="00EB0820">
        <w:rPr>
          <w:sz w:val="28"/>
          <w:szCs w:val="28"/>
        </w:rPr>
        <w:t xml:space="preserve"> стране, </w:t>
      </w:r>
      <w:r w:rsidR="008D67F0" w:rsidRPr="00EB0820">
        <w:rPr>
          <w:sz w:val="28"/>
          <w:szCs w:val="28"/>
        </w:rPr>
        <w:t>сможет</w:t>
      </w:r>
      <w:r w:rsidRPr="00EB0820">
        <w:rPr>
          <w:sz w:val="28"/>
          <w:szCs w:val="28"/>
        </w:rPr>
        <w:t xml:space="preserve"> осуществляться и за пределами</w:t>
      </w:r>
      <w:r w:rsidR="00404288" w:rsidRPr="00EB0820">
        <w:rPr>
          <w:sz w:val="28"/>
          <w:szCs w:val="28"/>
        </w:rPr>
        <w:t>страны</w:t>
      </w:r>
      <w:r w:rsidRPr="00EB0820">
        <w:rPr>
          <w:sz w:val="28"/>
          <w:szCs w:val="28"/>
        </w:rPr>
        <w:t xml:space="preserve">. Речь идет об </w:t>
      </w:r>
      <w:r w:rsidR="00EB0820" w:rsidRPr="00EB0820">
        <w:rPr>
          <w:sz w:val="28"/>
          <w:szCs w:val="28"/>
        </w:rPr>
        <w:t>importo</w:t>
      </w:r>
      <w:r w:rsidRPr="00EB0820">
        <w:rPr>
          <w:sz w:val="28"/>
          <w:szCs w:val="28"/>
        </w:rPr>
        <w:t>е как об одном из источников совокупного предложения [5].</w:t>
      </w:r>
    </w:p>
    <w:p w:rsidR="00E56465" w:rsidRPr="00EB0820" w:rsidRDefault="00E56465" w:rsidP="00324AFB">
      <w:pPr>
        <w:widowControl w:val="0"/>
        <w:shd w:val="clear" w:color="000000" w:fill="auto"/>
        <w:autoSpaceDE w:val="0"/>
        <w:autoSpaceDN w:val="0"/>
        <w:adjustRightInd w:val="0"/>
        <w:spacing w:line="360" w:lineRule="auto"/>
        <w:ind w:firstLine="709"/>
        <w:jc w:val="both"/>
        <w:rPr>
          <w:rFonts w:eastAsia="Times-Bold"/>
          <w:bCs/>
          <w:sz w:val="28"/>
          <w:szCs w:val="28"/>
        </w:rPr>
      </w:pPr>
      <w:r w:rsidRPr="00EB0820">
        <w:rPr>
          <w:rFonts w:eastAsia="Times-Italic"/>
          <w:iCs/>
          <w:sz w:val="28"/>
          <w:szCs w:val="28"/>
        </w:rPr>
        <w:t xml:space="preserve">В микроэкономике </w:t>
      </w:r>
      <w:r w:rsidRPr="00EB0820">
        <w:rPr>
          <w:rFonts w:eastAsia="Times-Roman"/>
          <w:sz w:val="28"/>
          <w:szCs w:val="28"/>
        </w:rPr>
        <w:t xml:space="preserve">кривая предложения </w:t>
      </w:r>
      <w:r w:rsidRPr="00EB0820">
        <w:rPr>
          <w:rFonts w:eastAsia="Times-Italic"/>
          <w:iCs/>
          <w:sz w:val="28"/>
          <w:szCs w:val="28"/>
        </w:rPr>
        <w:t xml:space="preserve">S </w:t>
      </w:r>
      <w:r w:rsidR="00E13D67" w:rsidRPr="00EB0820">
        <w:rPr>
          <w:rFonts w:eastAsia="Times-Roman"/>
          <w:sz w:val="28"/>
          <w:szCs w:val="28"/>
        </w:rPr>
        <w:t>носит</w:t>
      </w:r>
      <w:r w:rsidRPr="00EB0820">
        <w:rPr>
          <w:rFonts w:eastAsia="Times-Roman"/>
          <w:sz w:val="28"/>
          <w:szCs w:val="28"/>
        </w:rPr>
        <w:t xml:space="preserve"> положительный наклон,свидетельствующий о том, </w:t>
      </w:r>
      <w:r w:rsidR="002B6D62">
        <w:rPr>
          <w:rFonts w:eastAsia="Times-Roman"/>
          <w:sz w:val="28"/>
          <w:szCs w:val="28"/>
        </w:rPr>
        <w:t>таким образом</w:t>
      </w:r>
      <w:r w:rsidR="00E13D67" w:rsidRPr="00EB0820">
        <w:rPr>
          <w:rFonts w:eastAsia="Times-Roman"/>
          <w:sz w:val="28"/>
          <w:szCs w:val="28"/>
        </w:rPr>
        <w:t>в</w:t>
      </w:r>
      <w:r w:rsidRPr="00EB0820">
        <w:rPr>
          <w:rFonts w:eastAsia="Times-Roman"/>
          <w:sz w:val="28"/>
          <w:szCs w:val="28"/>
        </w:rPr>
        <w:t xml:space="preserve"> повышении цен производители будут</w:t>
      </w:r>
      <w:r w:rsidR="001E14F9" w:rsidRPr="00EB0820">
        <w:rPr>
          <w:rFonts w:eastAsia="Times-Roman"/>
          <w:sz w:val="28"/>
          <w:szCs w:val="28"/>
        </w:rPr>
        <w:t>увеличивать</w:t>
      </w:r>
      <w:r w:rsidRPr="00EB0820">
        <w:rPr>
          <w:rFonts w:eastAsia="Times-Roman"/>
          <w:sz w:val="28"/>
          <w:szCs w:val="28"/>
        </w:rPr>
        <w:t xml:space="preserve"> производство данного товара. В </w:t>
      </w:r>
      <w:r w:rsidR="00D737D6" w:rsidRPr="00EB0820">
        <w:rPr>
          <w:rFonts w:eastAsia="Times-Italic"/>
          <w:iCs/>
          <w:sz w:val="28"/>
          <w:szCs w:val="28"/>
        </w:rPr>
        <w:t>macroeconomics</w:t>
      </w:r>
      <w:r w:rsidRPr="00EB0820">
        <w:rPr>
          <w:rFonts w:eastAsia="Times-Roman"/>
          <w:sz w:val="28"/>
          <w:szCs w:val="28"/>
        </w:rPr>
        <w:t xml:space="preserve">кривая совокупного предложения </w:t>
      </w:r>
      <w:r w:rsidR="00E13D67" w:rsidRPr="00EB0820">
        <w:rPr>
          <w:rFonts w:eastAsia="Times-Roman"/>
          <w:sz w:val="28"/>
          <w:szCs w:val="28"/>
        </w:rPr>
        <w:t>носит</w:t>
      </w:r>
      <w:r w:rsidR="00945A96" w:rsidRPr="00EB0820">
        <w:rPr>
          <w:rFonts w:eastAsia="Times-Roman"/>
          <w:sz w:val="28"/>
          <w:szCs w:val="28"/>
        </w:rPr>
        <w:t xml:space="preserve"> несколько </w:t>
      </w:r>
      <w:r w:rsidR="00E13D67" w:rsidRPr="00EB0820">
        <w:rPr>
          <w:rFonts w:eastAsia="Times-Roman"/>
          <w:sz w:val="28"/>
          <w:szCs w:val="28"/>
        </w:rPr>
        <w:t>другую</w:t>
      </w:r>
      <w:r w:rsidR="00945A96" w:rsidRPr="00EB0820">
        <w:rPr>
          <w:rFonts w:eastAsia="Times-Roman"/>
          <w:sz w:val="28"/>
          <w:szCs w:val="28"/>
        </w:rPr>
        <w:t xml:space="preserve"> форму</w:t>
      </w:r>
      <w:r w:rsidRPr="00EB0820">
        <w:rPr>
          <w:rFonts w:eastAsia="Times-Roman"/>
          <w:sz w:val="28"/>
          <w:szCs w:val="28"/>
        </w:rPr>
        <w:t xml:space="preserve">.Дело в том, </w:t>
      </w:r>
      <w:r w:rsidR="002B6D62">
        <w:rPr>
          <w:rFonts w:eastAsia="Times-Roman"/>
          <w:sz w:val="28"/>
          <w:szCs w:val="28"/>
        </w:rPr>
        <w:t>таким образом</w:t>
      </w:r>
      <w:r w:rsidRPr="00EB0820">
        <w:rPr>
          <w:rFonts w:eastAsia="Times-Italic"/>
          <w:iCs/>
          <w:sz w:val="28"/>
          <w:szCs w:val="28"/>
        </w:rPr>
        <w:t xml:space="preserve">вмасштабе всей экономики </w:t>
      </w:r>
      <w:r w:rsidRPr="00EB0820">
        <w:rPr>
          <w:rFonts w:eastAsia="Times-Roman"/>
          <w:sz w:val="28"/>
          <w:szCs w:val="28"/>
        </w:rPr>
        <w:t xml:space="preserve">могут сложиться </w:t>
      </w:r>
      <w:r w:rsidR="00E13D67" w:rsidRPr="00EB0820">
        <w:rPr>
          <w:rFonts w:eastAsia="Times-Roman"/>
          <w:sz w:val="28"/>
          <w:szCs w:val="28"/>
        </w:rPr>
        <w:t xml:space="preserve">3разных </w:t>
      </w:r>
      <w:r w:rsidRPr="00EB0820">
        <w:rPr>
          <w:rFonts w:eastAsia="Times-Roman"/>
          <w:sz w:val="28"/>
          <w:szCs w:val="28"/>
        </w:rPr>
        <w:t xml:space="preserve">состояния: </w:t>
      </w:r>
      <w:r w:rsidRPr="00EB0820">
        <w:rPr>
          <w:rFonts w:eastAsia="Times-Italic"/>
          <w:iCs/>
          <w:sz w:val="28"/>
          <w:szCs w:val="28"/>
        </w:rPr>
        <w:t>не</w:t>
      </w:r>
      <w:r w:rsidR="00404288" w:rsidRPr="00EB0820">
        <w:rPr>
          <w:rFonts w:eastAsia="Times-Italic"/>
          <w:iCs/>
          <w:sz w:val="28"/>
          <w:szCs w:val="28"/>
        </w:rPr>
        <w:t>абсолютной</w:t>
      </w:r>
      <w:r w:rsidRPr="00EB0820">
        <w:rPr>
          <w:rFonts w:eastAsia="Times-Italic"/>
          <w:iCs/>
          <w:sz w:val="28"/>
          <w:szCs w:val="28"/>
        </w:rPr>
        <w:t xml:space="preserve"> занятости: </w:t>
      </w:r>
      <w:r w:rsidR="00E13D67" w:rsidRPr="00EB0820">
        <w:rPr>
          <w:rFonts w:eastAsia="Times-Italic"/>
          <w:iCs/>
          <w:sz w:val="28"/>
          <w:szCs w:val="28"/>
        </w:rPr>
        <w:t xml:space="preserve">в </w:t>
      </w:r>
      <w:r w:rsidRPr="00EB0820">
        <w:rPr>
          <w:rFonts w:eastAsia="Times-Italic"/>
          <w:iCs/>
          <w:sz w:val="28"/>
          <w:szCs w:val="28"/>
        </w:rPr>
        <w:t>бли</w:t>
      </w:r>
      <w:r w:rsidR="00DE67CE">
        <w:rPr>
          <w:rFonts w:eastAsia="Times-Italic"/>
          <w:iCs/>
          <w:sz w:val="28"/>
          <w:szCs w:val="28"/>
        </w:rPr>
        <w:t>зи</w:t>
      </w:r>
      <w:r w:rsidRPr="00EB0820">
        <w:rPr>
          <w:rFonts w:eastAsia="Times-Italic"/>
          <w:iCs/>
          <w:sz w:val="28"/>
          <w:szCs w:val="28"/>
        </w:rPr>
        <w:t xml:space="preserve"> к </w:t>
      </w:r>
      <w:r w:rsidR="00404288" w:rsidRPr="00EB0820">
        <w:rPr>
          <w:rFonts w:eastAsia="Times-Italic"/>
          <w:iCs/>
          <w:sz w:val="28"/>
          <w:szCs w:val="28"/>
        </w:rPr>
        <w:t>абсолютной</w:t>
      </w:r>
      <w:r w:rsidRPr="00EB0820">
        <w:rPr>
          <w:rFonts w:eastAsia="Times-Italic"/>
          <w:iCs/>
          <w:sz w:val="28"/>
          <w:szCs w:val="28"/>
        </w:rPr>
        <w:t xml:space="preserve"> занятости; </w:t>
      </w:r>
      <w:r w:rsidR="00404288" w:rsidRPr="00EB0820">
        <w:rPr>
          <w:rFonts w:eastAsia="Times-Italic"/>
          <w:iCs/>
          <w:sz w:val="28"/>
          <w:szCs w:val="28"/>
        </w:rPr>
        <w:t>абсолютной</w:t>
      </w:r>
      <w:r w:rsidRPr="00EB0820">
        <w:rPr>
          <w:rFonts w:eastAsia="Times-Italic"/>
          <w:iCs/>
          <w:sz w:val="28"/>
          <w:szCs w:val="28"/>
        </w:rPr>
        <w:t xml:space="preserve"> занятости. </w:t>
      </w:r>
      <w:r w:rsidRPr="00EB0820">
        <w:rPr>
          <w:rFonts w:eastAsia="Times-Roman"/>
          <w:sz w:val="28"/>
          <w:szCs w:val="28"/>
        </w:rPr>
        <w:t xml:space="preserve">На кривой </w:t>
      </w:r>
      <w:r w:rsidRPr="00EB0820">
        <w:rPr>
          <w:rFonts w:eastAsia="Times-Italic"/>
          <w:iCs/>
          <w:sz w:val="28"/>
          <w:szCs w:val="28"/>
        </w:rPr>
        <w:t xml:space="preserve">AS </w:t>
      </w:r>
      <w:r w:rsidRPr="00EB0820">
        <w:rPr>
          <w:rFonts w:eastAsia="Times-Roman"/>
          <w:sz w:val="28"/>
          <w:szCs w:val="28"/>
        </w:rPr>
        <w:t>можно выделить три участка:</w:t>
      </w:r>
    </w:p>
    <w:p w:rsidR="00E56465" w:rsidRPr="00EB0820" w:rsidRDefault="00E56465" w:rsidP="00324AFB">
      <w:pPr>
        <w:widowControl w:val="0"/>
        <w:shd w:val="clear" w:color="000000" w:fill="auto"/>
        <w:autoSpaceDE w:val="0"/>
        <w:autoSpaceDN w:val="0"/>
        <w:adjustRightInd w:val="0"/>
        <w:spacing w:line="360" w:lineRule="auto"/>
        <w:ind w:firstLine="709"/>
        <w:jc w:val="both"/>
        <w:rPr>
          <w:rFonts w:eastAsia="Times-Roman"/>
          <w:sz w:val="28"/>
          <w:szCs w:val="28"/>
        </w:rPr>
      </w:pPr>
      <w:r w:rsidRPr="00EB0820">
        <w:rPr>
          <w:rFonts w:eastAsia="Times-Roman"/>
          <w:sz w:val="28"/>
          <w:szCs w:val="28"/>
        </w:rPr>
        <w:t>а) горизонтальный, или кейнсианский;</w:t>
      </w:r>
    </w:p>
    <w:p w:rsidR="00E56465" w:rsidRPr="00EB0820" w:rsidRDefault="00E56465" w:rsidP="00324AFB">
      <w:pPr>
        <w:widowControl w:val="0"/>
        <w:shd w:val="clear" w:color="000000" w:fill="auto"/>
        <w:autoSpaceDE w:val="0"/>
        <w:autoSpaceDN w:val="0"/>
        <w:adjustRightInd w:val="0"/>
        <w:spacing w:line="360" w:lineRule="auto"/>
        <w:ind w:firstLine="709"/>
        <w:jc w:val="both"/>
        <w:rPr>
          <w:rFonts w:eastAsia="Times-Roman"/>
          <w:sz w:val="28"/>
          <w:szCs w:val="28"/>
        </w:rPr>
      </w:pPr>
      <w:r w:rsidRPr="00EB0820">
        <w:rPr>
          <w:rFonts w:eastAsia="Times-Roman"/>
          <w:sz w:val="28"/>
          <w:szCs w:val="28"/>
        </w:rPr>
        <w:t>б) восходящий, или промежуточный;</w:t>
      </w:r>
    </w:p>
    <w:p w:rsidR="00E56465" w:rsidRPr="00EB0820" w:rsidRDefault="00E56465" w:rsidP="00324AFB">
      <w:pPr>
        <w:widowControl w:val="0"/>
        <w:shd w:val="clear" w:color="000000" w:fill="auto"/>
        <w:autoSpaceDE w:val="0"/>
        <w:autoSpaceDN w:val="0"/>
        <w:adjustRightInd w:val="0"/>
        <w:spacing w:line="360" w:lineRule="auto"/>
        <w:ind w:firstLine="709"/>
        <w:jc w:val="both"/>
        <w:rPr>
          <w:rFonts w:eastAsia="Times-Roman"/>
          <w:sz w:val="28"/>
          <w:szCs w:val="28"/>
        </w:rPr>
      </w:pPr>
      <w:r w:rsidRPr="00EB0820">
        <w:rPr>
          <w:rFonts w:eastAsia="Times-Roman"/>
          <w:sz w:val="28"/>
          <w:szCs w:val="28"/>
        </w:rPr>
        <w:t>в) вертикальный, или классический [2].</w:t>
      </w:r>
    </w:p>
    <w:p w:rsidR="0025408F" w:rsidRPr="00EB0820" w:rsidRDefault="0025408F"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6" w:name="_Toc248821149"/>
    </w:p>
    <w:p w:rsidR="008A0DF1" w:rsidRPr="00EB0820" w:rsidRDefault="008A0DF1"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p>
    <w:p w:rsidR="008A0DF1" w:rsidRPr="00EB0820" w:rsidRDefault="008A0DF1"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p>
    <w:p w:rsidR="00A86EFF" w:rsidRPr="00EB0820" w:rsidRDefault="00BD5B14"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r w:rsidRPr="00EB0820">
        <w:rPr>
          <w:rFonts w:ascii="Times New Roman" w:hAnsi="Times New Roman" w:cs="Times New Roman"/>
          <w:b w:val="0"/>
          <w:i w:val="0"/>
        </w:rPr>
        <w:t>2.1</w:t>
      </w:r>
      <w:r w:rsidR="00183709" w:rsidRPr="00EB0820">
        <w:rPr>
          <w:rFonts w:ascii="Times New Roman" w:hAnsi="Times New Roman" w:cs="Times New Roman"/>
          <w:b w:val="0"/>
          <w:i w:val="0"/>
        </w:rPr>
        <w:t>Три сегмента кривой совокупного предложения</w:t>
      </w:r>
      <w:bookmarkEnd w:id="6"/>
    </w:p>
    <w:p w:rsidR="0025408F" w:rsidRPr="00EB0820" w:rsidRDefault="0025408F" w:rsidP="00324AFB">
      <w:pPr>
        <w:widowControl w:val="0"/>
        <w:shd w:val="clear" w:color="000000" w:fill="auto"/>
        <w:autoSpaceDE w:val="0"/>
        <w:autoSpaceDN w:val="0"/>
        <w:adjustRightInd w:val="0"/>
        <w:spacing w:line="360" w:lineRule="auto"/>
        <w:ind w:firstLine="709"/>
        <w:jc w:val="both"/>
        <w:rPr>
          <w:sz w:val="28"/>
          <w:szCs w:val="28"/>
        </w:rPr>
      </w:pPr>
    </w:p>
    <w:p w:rsidR="00DD3920" w:rsidRPr="00EB0820" w:rsidRDefault="00183709"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Кейнск</w:t>
      </w:r>
      <w:r w:rsidR="008A0DF1" w:rsidRPr="00EB0820">
        <w:rPr>
          <w:sz w:val="28"/>
          <w:szCs w:val="28"/>
        </w:rPr>
        <w:t>аячасть</w:t>
      </w:r>
      <w:r w:rsidRPr="00EB0820">
        <w:rPr>
          <w:sz w:val="28"/>
          <w:szCs w:val="28"/>
        </w:rPr>
        <w:t xml:space="preserve"> кривой AS является горизонтальн</w:t>
      </w:r>
      <w:r w:rsidR="008A0DF1" w:rsidRPr="00EB0820">
        <w:rPr>
          <w:sz w:val="28"/>
          <w:szCs w:val="28"/>
        </w:rPr>
        <w:t>ой</w:t>
      </w:r>
      <w:r w:rsidR="00E13D67" w:rsidRPr="00EB0820">
        <w:rPr>
          <w:sz w:val="28"/>
          <w:szCs w:val="28"/>
        </w:rPr>
        <w:t>в</w:t>
      </w:r>
      <w:r w:rsidRPr="00EB0820">
        <w:rPr>
          <w:sz w:val="28"/>
          <w:szCs w:val="28"/>
        </w:rPr>
        <w:t xml:space="preserve"> каком-то </w:t>
      </w:r>
      <w:r w:rsidR="008D67F0" w:rsidRPr="00EB0820">
        <w:rPr>
          <w:sz w:val="28"/>
          <w:szCs w:val="28"/>
        </w:rPr>
        <w:t>степени</w:t>
      </w:r>
      <w:r w:rsidRPr="00EB0820">
        <w:rPr>
          <w:sz w:val="28"/>
          <w:szCs w:val="28"/>
        </w:rPr>
        <w:t xml:space="preserve"> цен. Это говорит о том, </w:t>
      </w:r>
      <w:r w:rsidR="002B6D62">
        <w:rPr>
          <w:sz w:val="28"/>
          <w:szCs w:val="28"/>
        </w:rPr>
        <w:t>таким образом</w:t>
      </w:r>
      <w:r w:rsidR="00E13D67" w:rsidRPr="00EB0820">
        <w:rPr>
          <w:sz w:val="28"/>
          <w:szCs w:val="28"/>
        </w:rPr>
        <w:t>организации</w:t>
      </w:r>
      <w:r w:rsidRPr="00EB0820">
        <w:rPr>
          <w:sz w:val="28"/>
          <w:szCs w:val="28"/>
        </w:rPr>
        <w:t xml:space="preserve"> готовы обеспечить любой востребованный объем продукции </w:t>
      </w:r>
      <w:r w:rsidR="00E13D67" w:rsidRPr="00EB0820">
        <w:rPr>
          <w:sz w:val="28"/>
          <w:szCs w:val="28"/>
        </w:rPr>
        <w:t>в</w:t>
      </w:r>
      <w:r w:rsidRPr="00EB0820">
        <w:rPr>
          <w:sz w:val="28"/>
          <w:szCs w:val="28"/>
        </w:rPr>
        <w:t xml:space="preserve"> данном </w:t>
      </w:r>
      <w:r w:rsidR="008D67F0" w:rsidRPr="00EB0820">
        <w:rPr>
          <w:sz w:val="28"/>
          <w:szCs w:val="28"/>
        </w:rPr>
        <w:t>степени</w:t>
      </w:r>
      <w:r w:rsidRPr="00EB0820">
        <w:rPr>
          <w:sz w:val="28"/>
          <w:szCs w:val="28"/>
        </w:rPr>
        <w:t xml:space="preserve"> цен. Смысл такого поведения фирм состоит в следующем: они могут нанять необходимое </w:t>
      </w:r>
      <w:r w:rsidR="00404288" w:rsidRPr="00EB0820">
        <w:rPr>
          <w:sz w:val="28"/>
          <w:szCs w:val="28"/>
        </w:rPr>
        <w:t>численность</w:t>
      </w:r>
      <w:r w:rsidRPr="00EB0820">
        <w:rPr>
          <w:sz w:val="28"/>
          <w:szCs w:val="28"/>
        </w:rPr>
        <w:t xml:space="preserve"> факторов производства для дополнительного выпуска </w:t>
      </w:r>
      <w:r w:rsidR="00E13D67" w:rsidRPr="00EB0820">
        <w:rPr>
          <w:sz w:val="28"/>
          <w:szCs w:val="28"/>
        </w:rPr>
        <w:t>в</w:t>
      </w:r>
      <w:r w:rsidRPr="00EB0820">
        <w:rPr>
          <w:sz w:val="28"/>
          <w:szCs w:val="28"/>
        </w:rPr>
        <w:t xml:space="preserve"> сложившихся ценах на эти факторы. Такое возможно </w:t>
      </w:r>
      <w:r w:rsidR="00E13D67" w:rsidRPr="00EB0820">
        <w:rPr>
          <w:sz w:val="28"/>
          <w:szCs w:val="28"/>
        </w:rPr>
        <w:t>в</w:t>
      </w:r>
      <w:r w:rsidRPr="00EB0820">
        <w:rPr>
          <w:sz w:val="28"/>
          <w:szCs w:val="28"/>
        </w:rPr>
        <w:t xml:space="preserve"> неполном использовании факторов производства в экономике </w:t>
      </w:r>
      <w:r w:rsidR="00E13D67" w:rsidRPr="00EB0820">
        <w:rPr>
          <w:sz w:val="28"/>
          <w:szCs w:val="28"/>
        </w:rPr>
        <w:t>в</w:t>
      </w:r>
      <w:r w:rsidRPr="00EB0820">
        <w:rPr>
          <w:sz w:val="28"/>
          <w:szCs w:val="28"/>
        </w:rPr>
        <w:t xml:space="preserve"> безработице. Классический </w:t>
      </w:r>
      <w:r w:rsidR="008A0DF1" w:rsidRPr="00EB0820">
        <w:rPr>
          <w:sz w:val="28"/>
          <w:szCs w:val="28"/>
        </w:rPr>
        <w:t>часть</w:t>
      </w:r>
      <w:r w:rsidRPr="00EB0820">
        <w:rPr>
          <w:sz w:val="28"/>
          <w:szCs w:val="28"/>
        </w:rPr>
        <w:t xml:space="preserve"> кривой AS является вертикальным. Это означает, </w:t>
      </w:r>
      <w:r w:rsidR="002B6D62">
        <w:rPr>
          <w:sz w:val="28"/>
          <w:szCs w:val="28"/>
        </w:rPr>
        <w:t>таким образом</w:t>
      </w:r>
      <w:r w:rsidRPr="00EB0820">
        <w:rPr>
          <w:sz w:val="28"/>
          <w:szCs w:val="28"/>
        </w:rPr>
        <w:t xml:space="preserve"> одно и то же </w:t>
      </w:r>
      <w:r w:rsidR="00404288" w:rsidRPr="00EB0820">
        <w:rPr>
          <w:sz w:val="28"/>
          <w:szCs w:val="28"/>
        </w:rPr>
        <w:t>численность</w:t>
      </w:r>
      <w:r w:rsidRPr="00EB0820">
        <w:rPr>
          <w:sz w:val="28"/>
          <w:szCs w:val="28"/>
        </w:rPr>
        <w:t xml:space="preserve"> товара будет предлагаться независимо от уровня цен. </w:t>
      </w:r>
      <w:r w:rsidR="00D75365" w:rsidRPr="00EB0820">
        <w:rPr>
          <w:sz w:val="28"/>
          <w:szCs w:val="28"/>
        </w:rPr>
        <w:t xml:space="preserve">Стремление создавать </w:t>
      </w:r>
      <w:r w:rsidR="002E41F4" w:rsidRPr="00EB0820">
        <w:rPr>
          <w:sz w:val="28"/>
          <w:szCs w:val="28"/>
        </w:rPr>
        <w:t>немного</w:t>
      </w:r>
      <w:r w:rsidR="00D75365" w:rsidRPr="00EB0820">
        <w:rPr>
          <w:sz w:val="28"/>
          <w:szCs w:val="28"/>
        </w:rPr>
        <w:t xml:space="preserve">, а значит, и нанимать больше обстоятельств производственного изготовления, означает для </w:t>
      </w:r>
      <w:r w:rsidR="008A0DF1" w:rsidRPr="00EB0820">
        <w:rPr>
          <w:sz w:val="28"/>
          <w:szCs w:val="28"/>
        </w:rPr>
        <w:t>предприятия</w:t>
      </w:r>
      <w:r w:rsidR="00D75365" w:rsidRPr="00EB0820">
        <w:rPr>
          <w:sz w:val="28"/>
          <w:szCs w:val="28"/>
        </w:rPr>
        <w:t xml:space="preserve"> рост расходов на эту вспомогательную занятость. Когда в индустриальной политике наблюдается абсолютная по весу занятость возможных резервов, добавочные бесполезно излишние расходы на повышение занятости не обеспечивают </w:t>
      </w:r>
      <w:r w:rsidR="00E13D67" w:rsidRPr="00EB0820">
        <w:rPr>
          <w:sz w:val="28"/>
          <w:szCs w:val="28"/>
        </w:rPr>
        <w:t>в</w:t>
      </w:r>
      <w:r w:rsidR="00D75365" w:rsidRPr="00EB0820">
        <w:rPr>
          <w:sz w:val="28"/>
          <w:szCs w:val="28"/>
        </w:rPr>
        <w:t xml:space="preserve">роста выпуска, но требуют возмещение из цены товара – цена увеличивается </w:t>
      </w:r>
      <w:r w:rsidRPr="00EB0820">
        <w:rPr>
          <w:sz w:val="28"/>
          <w:szCs w:val="28"/>
        </w:rPr>
        <w:t xml:space="preserve">[6]. </w:t>
      </w:r>
    </w:p>
    <w:p w:rsidR="00484A31" w:rsidRPr="00EB0820" w:rsidRDefault="00484A31" w:rsidP="00324AFB">
      <w:pPr>
        <w:widowControl w:val="0"/>
        <w:shd w:val="clear" w:color="000000" w:fill="auto"/>
        <w:autoSpaceDE w:val="0"/>
        <w:autoSpaceDN w:val="0"/>
        <w:adjustRightInd w:val="0"/>
        <w:spacing w:line="360" w:lineRule="auto"/>
        <w:ind w:firstLine="709"/>
        <w:jc w:val="both"/>
        <w:rPr>
          <w:sz w:val="28"/>
          <w:szCs w:val="28"/>
        </w:rPr>
      </w:pPr>
    </w:p>
    <w:p w:rsidR="00484A31" w:rsidRPr="00EB0820" w:rsidRDefault="007A2904" w:rsidP="006A7A7D">
      <w:pPr>
        <w:widowControl w:val="0"/>
        <w:shd w:val="clear" w:color="000000" w:fill="auto"/>
        <w:autoSpaceDE w:val="0"/>
        <w:autoSpaceDN w:val="0"/>
        <w:adjustRightInd w:val="0"/>
        <w:spacing w:line="360" w:lineRule="auto"/>
        <w:ind w:firstLine="120"/>
        <w:jc w:val="both"/>
        <w:rPr>
          <w:sz w:val="28"/>
          <w:szCs w:val="28"/>
        </w:rPr>
      </w:pPr>
      <w:r>
        <w:rPr>
          <w:noProof/>
          <w:sz w:val="28"/>
          <w:szCs w:val="28"/>
        </w:rPr>
        <w:drawing>
          <wp:inline distT="0" distB="0" distL="0" distR="0">
            <wp:extent cx="5514975" cy="27146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374"/>
                    <a:stretch>
                      <a:fillRect/>
                    </a:stretch>
                  </pic:blipFill>
                  <pic:spPr bwMode="auto">
                    <a:xfrm>
                      <a:off x="0" y="0"/>
                      <a:ext cx="5514975" cy="2714625"/>
                    </a:xfrm>
                    <a:prstGeom prst="rect">
                      <a:avLst/>
                    </a:prstGeom>
                    <a:noFill/>
                    <a:ln>
                      <a:noFill/>
                    </a:ln>
                  </pic:spPr>
                </pic:pic>
              </a:graphicData>
            </a:graphic>
          </wp:inline>
        </w:drawing>
      </w:r>
    </w:p>
    <w:p w:rsidR="006A7A7D" w:rsidRPr="00EB0820" w:rsidRDefault="00DE67CE" w:rsidP="00DE67CE">
      <w:pPr>
        <w:widowControl w:val="0"/>
        <w:shd w:val="clear" w:color="000000" w:fill="auto"/>
        <w:autoSpaceDE w:val="0"/>
        <w:autoSpaceDN w:val="0"/>
        <w:adjustRightInd w:val="0"/>
        <w:spacing w:line="360" w:lineRule="auto"/>
        <w:ind w:firstLine="709"/>
        <w:jc w:val="center"/>
        <w:rPr>
          <w:sz w:val="28"/>
          <w:szCs w:val="28"/>
        </w:rPr>
      </w:pPr>
      <w:r>
        <w:rPr>
          <w:sz w:val="28"/>
          <w:szCs w:val="28"/>
        </w:rPr>
        <w:t xml:space="preserve">Рисунок 6 – </w:t>
      </w:r>
      <w:r w:rsidRPr="00EB0820">
        <w:rPr>
          <w:sz w:val="28"/>
          <w:szCs w:val="28"/>
        </w:rPr>
        <w:t>Кейнская часть кривой AS</w:t>
      </w:r>
    </w:p>
    <w:p w:rsidR="00945A96" w:rsidRPr="00EB0820" w:rsidRDefault="007B1CD2"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lastRenderedPageBreak/>
        <w:t xml:space="preserve">Восходящий, либо промежный, участок одинаково подходит постепенному вовлечению в создание не ограниченных свободой обстоятельств, имеющих достоверно установленные пределы. Дальнейшее втягивание их в создание дает в окончательном счете повышение с </w:t>
      </w:r>
      <w:r w:rsidR="008D67F0" w:rsidRPr="00EB0820">
        <w:rPr>
          <w:sz w:val="28"/>
          <w:szCs w:val="28"/>
        </w:rPr>
        <w:t>возрастанием</w:t>
      </w:r>
      <w:r w:rsidRPr="00EB0820">
        <w:rPr>
          <w:sz w:val="28"/>
          <w:szCs w:val="28"/>
        </w:rPr>
        <w:t xml:space="preserve"> издержек, </w:t>
      </w:r>
      <w:r w:rsidR="002B6D62">
        <w:rPr>
          <w:sz w:val="28"/>
          <w:szCs w:val="28"/>
        </w:rPr>
        <w:t>таким образом</w:t>
      </w:r>
      <w:r w:rsidRPr="00EB0820">
        <w:rPr>
          <w:sz w:val="28"/>
          <w:szCs w:val="28"/>
        </w:rPr>
        <w:t xml:space="preserve"> воздействует на по деньгам ценности продукции. Происходит </w:t>
      </w:r>
      <w:r w:rsidR="007D5820" w:rsidRPr="00EB0820">
        <w:rPr>
          <w:sz w:val="28"/>
          <w:szCs w:val="28"/>
        </w:rPr>
        <w:t>объединенно</w:t>
      </w:r>
      <w:r w:rsidRPr="00EB0820">
        <w:rPr>
          <w:sz w:val="28"/>
          <w:szCs w:val="28"/>
        </w:rPr>
        <w:t xml:space="preserve"> объединенный постепенный рост цен на товары и услуги, а создание в росте увеличивается не так проворно, как прежде </w:t>
      </w:r>
      <w:r w:rsidR="00945A96" w:rsidRPr="00EB0820">
        <w:rPr>
          <w:sz w:val="28"/>
          <w:szCs w:val="28"/>
        </w:rPr>
        <w:t>[2].</w:t>
      </w:r>
    </w:p>
    <w:p w:rsidR="007B1CD2" w:rsidRPr="00EB0820" w:rsidRDefault="007B1CD2"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7" w:name="_Toc248821150"/>
    </w:p>
    <w:p w:rsidR="00753B30" w:rsidRPr="00EB0820" w:rsidRDefault="00183709"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r w:rsidRPr="00EB0820">
        <w:rPr>
          <w:rFonts w:ascii="Times New Roman" w:hAnsi="Times New Roman" w:cs="Times New Roman"/>
          <w:b w:val="0"/>
          <w:i w:val="0"/>
        </w:rPr>
        <w:t>2.2</w:t>
      </w:r>
      <w:r w:rsidR="00753B30" w:rsidRPr="00EB0820">
        <w:rPr>
          <w:rFonts w:ascii="Times New Roman" w:hAnsi="Times New Roman" w:cs="Times New Roman"/>
          <w:b w:val="0"/>
          <w:i w:val="0"/>
        </w:rPr>
        <w:t xml:space="preserve"> Неценовые факторы совокупного предложения</w:t>
      </w:r>
      <w:bookmarkEnd w:id="7"/>
    </w:p>
    <w:p w:rsidR="00484A31" w:rsidRPr="00EB0820" w:rsidRDefault="00484A31" w:rsidP="00324AFB">
      <w:pPr>
        <w:shd w:val="clear" w:color="000000" w:fill="auto"/>
        <w:spacing w:line="360" w:lineRule="auto"/>
        <w:ind w:firstLine="709"/>
        <w:jc w:val="both"/>
        <w:rPr>
          <w:sz w:val="28"/>
          <w:szCs w:val="28"/>
        </w:rPr>
      </w:pPr>
    </w:p>
    <w:p w:rsidR="00753B30" w:rsidRPr="00EB0820" w:rsidRDefault="00EB0820" w:rsidP="00324AFB">
      <w:pPr>
        <w:widowControl w:val="0"/>
        <w:shd w:val="clear" w:color="000000" w:fill="auto"/>
        <w:spacing w:line="360" w:lineRule="auto"/>
        <w:ind w:firstLine="709"/>
        <w:jc w:val="both"/>
        <w:rPr>
          <w:sz w:val="28"/>
          <w:szCs w:val="28"/>
        </w:rPr>
      </w:pPr>
      <w:r>
        <w:rPr>
          <w:sz w:val="28"/>
          <w:szCs w:val="28"/>
        </w:rPr>
        <w:t>Модифицирование</w:t>
      </w:r>
      <w:r w:rsidR="00753B30" w:rsidRPr="00EB0820">
        <w:rPr>
          <w:sz w:val="28"/>
          <w:szCs w:val="28"/>
        </w:rPr>
        <w:t xml:space="preserve"> цен на ресурсы </w:t>
      </w:r>
    </w:p>
    <w:p w:rsidR="00753B30" w:rsidRPr="00EB0820" w:rsidRDefault="00753B30" w:rsidP="00324AFB">
      <w:pPr>
        <w:widowControl w:val="0"/>
        <w:shd w:val="clear" w:color="000000" w:fill="auto"/>
        <w:spacing w:line="360" w:lineRule="auto"/>
        <w:ind w:firstLine="709"/>
        <w:jc w:val="both"/>
        <w:rPr>
          <w:sz w:val="28"/>
          <w:szCs w:val="28"/>
        </w:rPr>
      </w:pPr>
      <w:r w:rsidRPr="00EB0820">
        <w:rPr>
          <w:sz w:val="28"/>
          <w:szCs w:val="28"/>
        </w:rPr>
        <w:t xml:space="preserve"> – наличие внутренних </w:t>
      </w:r>
      <w:r w:rsidR="00485B1C" w:rsidRPr="00EB0820">
        <w:rPr>
          <w:sz w:val="28"/>
          <w:szCs w:val="28"/>
        </w:rPr>
        <w:t>источников</w:t>
      </w:r>
      <w:r w:rsidRPr="00EB0820">
        <w:rPr>
          <w:sz w:val="28"/>
          <w:szCs w:val="28"/>
        </w:rPr>
        <w:t xml:space="preserve">. </w:t>
      </w:r>
      <w:r w:rsidR="00E13D67" w:rsidRPr="00EB0820">
        <w:rPr>
          <w:sz w:val="28"/>
          <w:szCs w:val="28"/>
        </w:rPr>
        <w:t>В</w:t>
      </w:r>
      <w:r w:rsidRPr="00EB0820">
        <w:rPr>
          <w:sz w:val="28"/>
          <w:szCs w:val="28"/>
        </w:rPr>
        <w:t xml:space="preserve"> увеличении наличных внутренних </w:t>
      </w:r>
      <w:r w:rsidR="00485B1C" w:rsidRPr="00EB0820">
        <w:rPr>
          <w:sz w:val="28"/>
          <w:szCs w:val="28"/>
        </w:rPr>
        <w:t>источников</w:t>
      </w:r>
      <w:r w:rsidRPr="00EB0820">
        <w:rPr>
          <w:sz w:val="28"/>
          <w:szCs w:val="28"/>
        </w:rPr>
        <w:t xml:space="preserve"> кривая производственных возможностей </w:t>
      </w:r>
      <w:r w:rsidR="00404288" w:rsidRPr="00EB0820">
        <w:rPr>
          <w:sz w:val="28"/>
          <w:szCs w:val="28"/>
        </w:rPr>
        <w:t>страны</w:t>
      </w:r>
      <w:r w:rsidRPr="00EB0820">
        <w:rPr>
          <w:sz w:val="28"/>
          <w:szCs w:val="28"/>
        </w:rPr>
        <w:t xml:space="preserve"> смещается </w:t>
      </w:r>
      <w:r w:rsidR="00485B1C" w:rsidRPr="00EB0820">
        <w:rPr>
          <w:sz w:val="28"/>
          <w:szCs w:val="28"/>
        </w:rPr>
        <w:t>в правую сторону</w:t>
      </w:r>
      <w:r w:rsidRPr="00EB0820">
        <w:rPr>
          <w:sz w:val="28"/>
          <w:szCs w:val="28"/>
        </w:rPr>
        <w:t xml:space="preserve">, </w:t>
      </w:r>
      <w:r w:rsidR="002B6D62">
        <w:rPr>
          <w:sz w:val="28"/>
          <w:szCs w:val="28"/>
        </w:rPr>
        <w:t>таким образом</w:t>
      </w:r>
      <w:r w:rsidRPr="00EB0820">
        <w:rPr>
          <w:sz w:val="28"/>
          <w:szCs w:val="28"/>
        </w:rPr>
        <w:t xml:space="preserve"> влечёт за собой смещение кривой совокупного предложения тоже </w:t>
      </w:r>
      <w:r w:rsidR="00485B1C" w:rsidRPr="00EB0820">
        <w:rPr>
          <w:sz w:val="28"/>
          <w:szCs w:val="28"/>
        </w:rPr>
        <w:t>в правую сторону</w:t>
      </w:r>
      <w:r w:rsidRPr="00EB0820">
        <w:rPr>
          <w:sz w:val="28"/>
          <w:szCs w:val="28"/>
        </w:rPr>
        <w:t xml:space="preserve">. Увеличение предложения внутренних </w:t>
      </w:r>
      <w:r w:rsidR="00485B1C" w:rsidRPr="00EB0820">
        <w:rPr>
          <w:sz w:val="28"/>
          <w:szCs w:val="28"/>
        </w:rPr>
        <w:t>источников</w:t>
      </w:r>
      <w:r w:rsidRPr="00EB0820">
        <w:rPr>
          <w:sz w:val="28"/>
          <w:szCs w:val="28"/>
        </w:rPr>
        <w:t xml:space="preserve"> снижает цены на них, и в результате уменьшаются издержки на единицу продукции. </w:t>
      </w:r>
      <w:r w:rsidR="008D67F0" w:rsidRPr="00EB0820">
        <w:rPr>
          <w:sz w:val="28"/>
          <w:szCs w:val="28"/>
        </w:rPr>
        <w:t>Можно сделать вывод</w:t>
      </w:r>
      <w:r w:rsidRPr="00EB0820">
        <w:rPr>
          <w:sz w:val="28"/>
          <w:szCs w:val="28"/>
        </w:rPr>
        <w:t xml:space="preserve">, </w:t>
      </w:r>
      <w:r w:rsidR="00E13D67" w:rsidRPr="00EB0820">
        <w:rPr>
          <w:sz w:val="28"/>
          <w:szCs w:val="28"/>
        </w:rPr>
        <w:t>вразном</w:t>
      </w:r>
      <w:r w:rsidR="008D67F0" w:rsidRPr="00EB0820">
        <w:rPr>
          <w:sz w:val="28"/>
          <w:szCs w:val="28"/>
        </w:rPr>
        <w:t>степени</w:t>
      </w:r>
      <w:r w:rsidRPr="00EB0820">
        <w:rPr>
          <w:sz w:val="28"/>
          <w:szCs w:val="28"/>
        </w:rPr>
        <w:t xml:space="preserve"> цен все </w:t>
      </w:r>
      <w:r w:rsidR="00E13D67" w:rsidRPr="00EB0820">
        <w:rPr>
          <w:sz w:val="28"/>
          <w:szCs w:val="28"/>
        </w:rPr>
        <w:t>организации</w:t>
      </w:r>
      <w:r w:rsidRPr="00EB0820">
        <w:rPr>
          <w:sz w:val="28"/>
          <w:szCs w:val="28"/>
        </w:rPr>
        <w:t xml:space="preserve"> будут производить и выбрасывать на рынок больший </w:t>
      </w:r>
      <w:r w:rsidR="00DD0143" w:rsidRPr="00EB0820">
        <w:rPr>
          <w:sz w:val="28"/>
          <w:szCs w:val="28"/>
        </w:rPr>
        <w:t>истинный</w:t>
      </w:r>
      <w:r w:rsidRPr="00EB0820">
        <w:rPr>
          <w:sz w:val="28"/>
          <w:szCs w:val="28"/>
        </w:rPr>
        <w:t xml:space="preserve"> объём </w:t>
      </w:r>
      <w:r w:rsidR="00DD0143" w:rsidRPr="00EB0820">
        <w:rPr>
          <w:sz w:val="28"/>
          <w:szCs w:val="28"/>
        </w:rPr>
        <w:t>нац.</w:t>
      </w:r>
      <w:r w:rsidRPr="00EB0820">
        <w:rPr>
          <w:sz w:val="28"/>
          <w:szCs w:val="28"/>
        </w:rPr>
        <w:t xml:space="preserve"> продукта, чем раньше. </w:t>
      </w:r>
    </w:p>
    <w:p w:rsidR="00753B30" w:rsidRPr="00EB0820" w:rsidRDefault="00753B30" w:rsidP="00324AFB">
      <w:pPr>
        <w:widowControl w:val="0"/>
        <w:shd w:val="clear" w:color="000000" w:fill="auto"/>
        <w:spacing w:line="360" w:lineRule="auto"/>
        <w:ind w:firstLine="709"/>
        <w:jc w:val="both"/>
        <w:rPr>
          <w:sz w:val="28"/>
          <w:szCs w:val="28"/>
        </w:rPr>
      </w:pPr>
      <w:r w:rsidRPr="00EB0820">
        <w:rPr>
          <w:sz w:val="28"/>
          <w:szCs w:val="28"/>
        </w:rPr>
        <w:t xml:space="preserve"> – цены на </w:t>
      </w:r>
      <w:r w:rsidR="00EB0820" w:rsidRPr="00EB0820">
        <w:rPr>
          <w:sz w:val="28"/>
          <w:szCs w:val="28"/>
        </w:rPr>
        <w:t>importo</w:t>
      </w:r>
      <w:r w:rsidRPr="00EB0820">
        <w:rPr>
          <w:sz w:val="28"/>
          <w:szCs w:val="28"/>
        </w:rPr>
        <w:t xml:space="preserve">ные ресурсы. </w:t>
      </w:r>
      <w:r w:rsidR="00EB0820" w:rsidRPr="00EB0820">
        <w:rPr>
          <w:sz w:val="28"/>
          <w:szCs w:val="28"/>
        </w:rPr>
        <w:t>Importo</w:t>
      </w:r>
      <w:r w:rsidRPr="00EB0820">
        <w:rPr>
          <w:sz w:val="28"/>
          <w:szCs w:val="28"/>
        </w:rPr>
        <w:t xml:space="preserve">ные ресурсы </w:t>
      </w:r>
      <w:r w:rsidR="008D67F0" w:rsidRPr="00EB0820">
        <w:rPr>
          <w:sz w:val="28"/>
          <w:szCs w:val="28"/>
        </w:rPr>
        <w:t>уменьшают</w:t>
      </w:r>
      <w:r w:rsidRPr="00EB0820">
        <w:rPr>
          <w:sz w:val="28"/>
          <w:szCs w:val="28"/>
        </w:rPr>
        <w:t xml:space="preserve"> затраты и </w:t>
      </w:r>
      <w:r w:rsidR="002B6D62">
        <w:rPr>
          <w:sz w:val="28"/>
          <w:szCs w:val="28"/>
        </w:rPr>
        <w:t>таким образом</w:t>
      </w:r>
      <w:r w:rsidRPr="00EB0820">
        <w:rPr>
          <w:sz w:val="28"/>
          <w:szCs w:val="28"/>
        </w:rPr>
        <w:t xml:space="preserve"> уменьшают издержки на единицу </w:t>
      </w:r>
      <w:r w:rsidR="00EB0820">
        <w:rPr>
          <w:sz w:val="28"/>
          <w:szCs w:val="28"/>
        </w:rPr>
        <w:t>чистогоколичества</w:t>
      </w:r>
      <w:r w:rsidR="00DD0143" w:rsidRPr="00EB0820">
        <w:rPr>
          <w:sz w:val="28"/>
          <w:szCs w:val="28"/>
        </w:rPr>
        <w:t>нац.</w:t>
      </w:r>
      <w:r w:rsidRPr="00EB0820">
        <w:rPr>
          <w:sz w:val="28"/>
          <w:szCs w:val="28"/>
        </w:rPr>
        <w:t xml:space="preserve"> производства в нашей стране. Отсюда можно сделать следующий вывод: снижение цен на </w:t>
      </w:r>
      <w:r w:rsidR="00EB0820" w:rsidRPr="00EB0820">
        <w:rPr>
          <w:sz w:val="28"/>
          <w:szCs w:val="28"/>
        </w:rPr>
        <w:t>importo</w:t>
      </w:r>
      <w:r w:rsidRPr="00EB0820">
        <w:rPr>
          <w:sz w:val="28"/>
          <w:szCs w:val="28"/>
        </w:rPr>
        <w:t xml:space="preserve">ные ресурсы увеличит наше совокупное предложение, а повышение – уменьшит. </w:t>
      </w:r>
      <w:r w:rsidR="00A7143F" w:rsidRPr="00EB0820">
        <w:rPr>
          <w:sz w:val="28"/>
          <w:szCs w:val="28"/>
        </w:rPr>
        <w:t xml:space="preserve">Ослабление либо усиление господства на рыночной площадке либо рыночной монополии, которые владеют поставщики возможных резервов, еще </w:t>
      </w:r>
      <w:r w:rsidR="008D67F0" w:rsidRPr="00EB0820">
        <w:rPr>
          <w:sz w:val="28"/>
          <w:szCs w:val="28"/>
        </w:rPr>
        <w:t>сможет</w:t>
      </w:r>
      <w:r w:rsidR="00A7143F" w:rsidRPr="00EB0820">
        <w:rPr>
          <w:sz w:val="28"/>
          <w:szCs w:val="28"/>
        </w:rPr>
        <w:t xml:space="preserve"> оказывать влияние на цены на ресурсы и совокупное заявление. Усиление воздействия профсоюзов </w:t>
      </w:r>
      <w:r w:rsidR="008D67F0" w:rsidRPr="00EB0820">
        <w:rPr>
          <w:sz w:val="28"/>
          <w:szCs w:val="28"/>
        </w:rPr>
        <w:t>сможет</w:t>
      </w:r>
      <w:r w:rsidR="00A7143F" w:rsidRPr="00EB0820">
        <w:rPr>
          <w:sz w:val="28"/>
          <w:szCs w:val="28"/>
        </w:rPr>
        <w:t xml:space="preserve"> вызвать с </w:t>
      </w:r>
      <w:r w:rsidR="008D67F0" w:rsidRPr="00EB0820">
        <w:rPr>
          <w:sz w:val="28"/>
          <w:szCs w:val="28"/>
        </w:rPr>
        <w:t>возрастанием</w:t>
      </w:r>
      <w:r w:rsidR="00A7143F" w:rsidRPr="00EB0820">
        <w:rPr>
          <w:sz w:val="28"/>
          <w:szCs w:val="28"/>
        </w:rPr>
        <w:t xml:space="preserve"> повышение зарплаты, а </w:t>
      </w:r>
      <w:r w:rsidR="008D67F0" w:rsidRPr="00EB0820">
        <w:rPr>
          <w:sz w:val="28"/>
          <w:szCs w:val="28"/>
        </w:rPr>
        <w:t>данным</w:t>
      </w:r>
      <w:r w:rsidR="00A7143F" w:rsidRPr="00EB0820">
        <w:rPr>
          <w:sz w:val="28"/>
          <w:szCs w:val="28"/>
        </w:rPr>
        <w:t xml:space="preserve"> видением образа и с </w:t>
      </w:r>
      <w:r w:rsidR="008D67F0" w:rsidRPr="00EB0820">
        <w:rPr>
          <w:sz w:val="28"/>
          <w:szCs w:val="28"/>
        </w:rPr>
        <w:t>возрастанием</w:t>
      </w:r>
      <w:r w:rsidR="00A7143F" w:rsidRPr="00EB0820">
        <w:rPr>
          <w:sz w:val="28"/>
          <w:szCs w:val="28"/>
        </w:rPr>
        <w:t xml:space="preserve"> повышение издержек на единицу </w:t>
      </w:r>
      <w:r w:rsidR="00A7143F" w:rsidRPr="00EB0820">
        <w:rPr>
          <w:sz w:val="28"/>
          <w:szCs w:val="28"/>
        </w:rPr>
        <w:lastRenderedPageBreak/>
        <w:t>продукции, тем самым смещая единицу совокупного спроса на лево.</w:t>
      </w:r>
    </w:p>
    <w:p w:rsidR="00753B30" w:rsidRPr="00EB0820" w:rsidRDefault="00EB0820" w:rsidP="006A7A7D">
      <w:pPr>
        <w:widowControl w:val="0"/>
        <w:shd w:val="clear" w:color="000000" w:fill="auto"/>
        <w:spacing w:line="360" w:lineRule="auto"/>
        <w:ind w:firstLine="709"/>
        <w:jc w:val="both"/>
        <w:rPr>
          <w:sz w:val="28"/>
          <w:szCs w:val="28"/>
        </w:rPr>
      </w:pPr>
      <w:r>
        <w:rPr>
          <w:sz w:val="28"/>
          <w:szCs w:val="28"/>
        </w:rPr>
        <w:t>Модифицирование</w:t>
      </w:r>
      <w:r w:rsidR="00753B30" w:rsidRPr="00EB0820">
        <w:rPr>
          <w:sz w:val="28"/>
          <w:szCs w:val="28"/>
        </w:rPr>
        <w:t xml:space="preserve"> правовых норм </w:t>
      </w:r>
    </w:p>
    <w:p w:rsidR="00753B30" w:rsidRPr="00EB0820" w:rsidRDefault="00753B30" w:rsidP="00324AFB">
      <w:pPr>
        <w:widowControl w:val="0"/>
        <w:shd w:val="clear" w:color="000000" w:fill="auto"/>
        <w:spacing w:line="360" w:lineRule="auto"/>
        <w:ind w:firstLine="709"/>
        <w:jc w:val="both"/>
        <w:rPr>
          <w:sz w:val="28"/>
          <w:szCs w:val="28"/>
        </w:rPr>
      </w:pPr>
      <w:r w:rsidRPr="00EB0820">
        <w:rPr>
          <w:sz w:val="28"/>
          <w:szCs w:val="28"/>
        </w:rPr>
        <w:t xml:space="preserve"> – налоги и субсидии. Увеличение первых </w:t>
      </w:r>
      <w:r w:rsidR="002E41F4" w:rsidRPr="00EB0820">
        <w:rPr>
          <w:sz w:val="28"/>
          <w:szCs w:val="28"/>
        </w:rPr>
        <w:t>приводит</w:t>
      </w:r>
      <w:r w:rsidRPr="00EB0820">
        <w:rPr>
          <w:sz w:val="28"/>
          <w:szCs w:val="28"/>
        </w:rPr>
        <w:t xml:space="preserve"> к повышению издержек и </w:t>
      </w:r>
      <w:r w:rsidR="008D67F0" w:rsidRPr="00EB0820">
        <w:rPr>
          <w:sz w:val="28"/>
          <w:szCs w:val="28"/>
        </w:rPr>
        <w:t>уменьшению</w:t>
      </w:r>
      <w:r w:rsidRPr="00EB0820">
        <w:rPr>
          <w:sz w:val="28"/>
          <w:szCs w:val="28"/>
        </w:rPr>
        <w:t xml:space="preserve"> совокупного предложения, а субсидии бизнесу, то </w:t>
      </w:r>
      <w:r w:rsidR="00D737D6" w:rsidRPr="00EB0820">
        <w:rPr>
          <w:sz w:val="28"/>
          <w:szCs w:val="28"/>
        </w:rPr>
        <w:t>это</w:t>
      </w:r>
      <w:r w:rsidRPr="00EB0820">
        <w:rPr>
          <w:sz w:val="28"/>
          <w:szCs w:val="28"/>
        </w:rPr>
        <w:t xml:space="preserve"> прямые правительственные платежи фирме уменьшают издержки производства и увеличивают совокупное предложение. </w:t>
      </w:r>
    </w:p>
    <w:p w:rsidR="00753B30" w:rsidRPr="00EB0820" w:rsidRDefault="00753B30" w:rsidP="00324AFB">
      <w:pPr>
        <w:widowControl w:val="0"/>
        <w:shd w:val="clear" w:color="000000" w:fill="auto"/>
        <w:spacing w:line="360" w:lineRule="auto"/>
        <w:ind w:firstLine="709"/>
        <w:jc w:val="both"/>
        <w:rPr>
          <w:sz w:val="28"/>
          <w:szCs w:val="28"/>
        </w:rPr>
      </w:pPr>
      <w:r w:rsidRPr="00EB0820">
        <w:rPr>
          <w:sz w:val="28"/>
          <w:szCs w:val="28"/>
        </w:rPr>
        <w:t xml:space="preserve"> – гос</w:t>
      </w:r>
      <w:r w:rsidR="008D67F0" w:rsidRPr="00EB0820">
        <w:rPr>
          <w:sz w:val="28"/>
          <w:szCs w:val="28"/>
        </w:rPr>
        <w:t>.</w:t>
      </w:r>
      <w:r w:rsidRPr="00EB0820">
        <w:rPr>
          <w:sz w:val="28"/>
          <w:szCs w:val="28"/>
        </w:rPr>
        <w:t>регулирование</w:t>
      </w:r>
      <w:r w:rsidR="008D67F0" w:rsidRPr="00EB0820">
        <w:rPr>
          <w:sz w:val="28"/>
          <w:szCs w:val="28"/>
        </w:rPr>
        <w:t>тоже</w:t>
      </w:r>
      <w:r w:rsidRPr="00EB0820">
        <w:rPr>
          <w:sz w:val="28"/>
          <w:szCs w:val="28"/>
        </w:rPr>
        <w:t xml:space="preserve"> увеличивает издержки производства на единицу продукции, </w:t>
      </w:r>
      <w:r w:rsidR="008D67F0" w:rsidRPr="00EB0820">
        <w:rPr>
          <w:sz w:val="28"/>
          <w:szCs w:val="28"/>
        </w:rPr>
        <w:t>отодвигают</w:t>
      </w:r>
      <w:r w:rsidRPr="00EB0820">
        <w:rPr>
          <w:sz w:val="28"/>
          <w:szCs w:val="28"/>
        </w:rPr>
        <w:t xml:space="preserve"> кривую совокупного предложения </w:t>
      </w:r>
      <w:r w:rsidR="008D67F0" w:rsidRPr="00EB0820">
        <w:rPr>
          <w:sz w:val="28"/>
          <w:szCs w:val="28"/>
        </w:rPr>
        <w:t>на лево</w:t>
      </w:r>
      <w:r w:rsidR="00DD3920" w:rsidRPr="00EB0820">
        <w:rPr>
          <w:sz w:val="28"/>
          <w:szCs w:val="28"/>
        </w:rPr>
        <w:t xml:space="preserve"> [6]</w:t>
      </w:r>
      <w:r w:rsidRPr="00EB0820">
        <w:rPr>
          <w:sz w:val="28"/>
          <w:szCs w:val="28"/>
        </w:rPr>
        <w:t xml:space="preserve">. </w:t>
      </w:r>
    </w:p>
    <w:p w:rsidR="00DD3920" w:rsidRPr="00EB0820" w:rsidRDefault="00DD3920" w:rsidP="00324AFB">
      <w:pPr>
        <w:pStyle w:val="1"/>
        <w:keepNext w:val="0"/>
        <w:widowControl w:val="0"/>
        <w:shd w:val="clear" w:color="000000" w:fill="auto"/>
        <w:spacing w:before="0" w:after="0" w:line="360" w:lineRule="auto"/>
        <w:ind w:firstLine="709"/>
        <w:jc w:val="both"/>
        <w:rPr>
          <w:rFonts w:ascii="Times New Roman" w:hAnsi="Times New Roman" w:cs="Times New Roman"/>
          <w:b w:val="0"/>
          <w:sz w:val="28"/>
          <w:szCs w:val="28"/>
        </w:rPr>
      </w:pPr>
      <w:bookmarkStart w:id="8" w:name="_Toc248821151"/>
      <w:r w:rsidRPr="00EB0820">
        <w:rPr>
          <w:rFonts w:ascii="Times New Roman" w:hAnsi="Times New Roman" w:cs="Times New Roman"/>
          <w:b w:val="0"/>
          <w:sz w:val="28"/>
          <w:szCs w:val="28"/>
        </w:rPr>
        <w:t xml:space="preserve">Макроэкономическое равновесие в модели </w:t>
      </w:r>
      <w:r w:rsidRPr="00EB0820">
        <w:rPr>
          <w:rFonts w:ascii="Times New Roman" w:hAnsi="Times New Roman" w:cs="Times New Roman"/>
          <w:b w:val="0"/>
          <w:sz w:val="28"/>
          <w:szCs w:val="28"/>
          <w:lang w:val="en-US"/>
        </w:rPr>
        <w:t>AD</w:t>
      </w:r>
      <w:r w:rsidRPr="00EB0820">
        <w:rPr>
          <w:rFonts w:ascii="Times New Roman" w:hAnsi="Times New Roman" w:cs="Times New Roman"/>
          <w:b w:val="0"/>
          <w:sz w:val="28"/>
          <w:szCs w:val="28"/>
        </w:rPr>
        <w:t xml:space="preserve"> – </w:t>
      </w:r>
      <w:r w:rsidRPr="00EB0820">
        <w:rPr>
          <w:rFonts w:ascii="Times New Roman" w:hAnsi="Times New Roman" w:cs="Times New Roman"/>
          <w:b w:val="0"/>
          <w:sz w:val="28"/>
          <w:szCs w:val="28"/>
          <w:lang w:val="en-US"/>
        </w:rPr>
        <w:t>AS</w:t>
      </w:r>
      <w:bookmarkEnd w:id="8"/>
    </w:p>
    <w:p w:rsidR="003B1953" w:rsidRPr="00EB0820" w:rsidRDefault="003B1953" w:rsidP="00324AFB">
      <w:pPr>
        <w:widowControl w:val="0"/>
        <w:shd w:val="clear" w:color="000000" w:fill="auto"/>
        <w:spacing w:line="360" w:lineRule="auto"/>
        <w:ind w:firstLine="709"/>
        <w:jc w:val="both"/>
        <w:rPr>
          <w:sz w:val="28"/>
          <w:szCs w:val="28"/>
        </w:rPr>
      </w:pPr>
      <w:r w:rsidRPr="00EB0820">
        <w:rPr>
          <w:sz w:val="28"/>
          <w:szCs w:val="28"/>
        </w:rPr>
        <w:t xml:space="preserve">В самом общем виде равновесие в экономике — это сбалансированность и пропорциональность ее основных параметров, </w:t>
      </w:r>
      <w:r w:rsidR="00285636" w:rsidRPr="00EB0820">
        <w:rPr>
          <w:sz w:val="28"/>
          <w:szCs w:val="28"/>
        </w:rPr>
        <w:t>Т.о.</w:t>
      </w:r>
      <w:r w:rsidRPr="00EB0820">
        <w:rPr>
          <w:sz w:val="28"/>
          <w:szCs w:val="28"/>
        </w:rPr>
        <w:t xml:space="preserve">, ситуация, когда у участников хозяйственной деятельности нет стимулов к </w:t>
      </w:r>
      <w:r w:rsidR="00012480" w:rsidRPr="00EB0820">
        <w:rPr>
          <w:sz w:val="28"/>
          <w:szCs w:val="28"/>
        </w:rPr>
        <w:t>за</w:t>
      </w:r>
      <w:r w:rsidRPr="00EB0820">
        <w:rPr>
          <w:sz w:val="28"/>
          <w:szCs w:val="28"/>
        </w:rPr>
        <w:t>менению</w:t>
      </w:r>
      <w:r w:rsidR="00012480" w:rsidRPr="00EB0820">
        <w:rPr>
          <w:sz w:val="28"/>
          <w:szCs w:val="28"/>
        </w:rPr>
        <w:t>данного</w:t>
      </w:r>
      <w:r w:rsidRPr="00EB0820">
        <w:rPr>
          <w:sz w:val="28"/>
          <w:szCs w:val="28"/>
        </w:rPr>
        <w:t xml:space="preserve"> положения. По отношению к рынку равновесие</w:t>
      </w:r>
      <w:r w:rsidR="00436382" w:rsidRPr="00EB0820">
        <w:rPr>
          <w:sz w:val="28"/>
          <w:szCs w:val="28"/>
        </w:rPr>
        <w:t xml:space="preserve"> –</w:t>
      </w:r>
      <w:r w:rsidRPr="00EB0820">
        <w:rPr>
          <w:sz w:val="28"/>
          <w:szCs w:val="28"/>
        </w:rPr>
        <w:t xml:space="preserve"> это соответствие между производством благ и платежеспособным спросом на них. Обычно равновесие достигается посредством либо ограничения потребностей (на рынке они всегда выступают в виде платежеспособного спроса), либо увеличения и оптимизации использования </w:t>
      </w:r>
      <w:r w:rsidR="00485B1C" w:rsidRPr="00EB0820">
        <w:rPr>
          <w:sz w:val="28"/>
          <w:szCs w:val="28"/>
        </w:rPr>
        <w:t>источников</w:t>
      </w:r>
      <w:r w:rsidRPr="00EB0820">
        <w:rPr>
          <w:sz w:val="28"/>
          <w:szCs w:val="28"/>
        </w:rPr>
        <w:t xml:space="preserve"> [8].</w:t>
      </w:r>
    </w:p>
    <w:p w:rsidR="00183709" w:rsidRPr="00EB0820" w:rsidRDefault="00183709" w:rsidP="00324AFB">
      <w:pPr>
        <w:widowControl w:val="0"/>
        <w:shd w:val="clear" w:color="000000" w:fill="auto"/>
        <w:autoSpaceDE w:val="0"/>
        <w:autoSpaceDN w:val="0"/>
        <w:adjustRightInd w:val="0"/>
        <w:spacing w:line="360" w:lineRule="auto"/>
        <w:ind w:firstLine="709"/>
        <w:jc w:val="both"/>
        <w:rPr>
          <w:sz w:val="28"/>
          <w:szCs w:val="28"/>
        </w:rPr>
      </w:pPr>
      <w:r w:rsidRPr="00EB0820">
        <w:rPr>
          <w:sz w:val="28"/>
          <w:szCs w:val="28"/>
        </w:rPr>
        <w:t xml:space="preserve">Пересечение кривых совокупного спроса и совокупного предложения образуют макроэкономическое равновесие – </w:t>
      </w:r>
      <w:r w:rsidR="00DD0143" w:rsidRPr="00EB0820">
        <w:rPr>
          <w:sz w:val="28"/>
          <w:szCs w:val="28"/>
        </w:rPr>
        <w:t>истинный</w:t>
      </w:r>
      <w:r w:rsidRPr="00EB0820">
        <w:rPr>
          <w:sz w:val="28"/>
          <w:szCs w:val="28"/>
        </w:rPr>
        <w:t xml:space="preserve"> объем выпуска </w:t>
      </w:r>
      <w:r w:rsidR="00E13D67" w:rsidRPr="00EB0820">
        <w:rPr>
          <w:sz w:val="28"/>
          <w:szCs w:val="28"/>
        </w:rPr>
        <w:t>в</w:t>
      </w:r>
      <w:r w:rsidRPr="00EB0820">
        <w:rPr>
          <w:sz w:val="28"/>
          <w:szCs w:val="28"/>
        </w:rPr>
        <w:t xml:space="preserve"> определенном </w:t>
      </w:r>
      <w:r w:rsidR="008D67F0" w:rsidRPr="00EB0820">
        <w:rPr>
          <w:sz w:val="28"/>
          <w:szCs w:val="28"/>
        </w:rPr>
        <w:t>степени</w:t>
      </w:r>
      <w:r w:rsidRPr="00EB0820">
        <w:rPr>
          <w:sz w:val="28"/>
          <w:szCs w:val="28"/>
        </w:rPr>
        <w:t xml:space="preserve"> цен. Здесь используются кейнсианская и классическая модели [6].</w:t>
      </w:r>
    </w:p>
    <w:p w:rsidR="00183709" w:rsidRPr="00EB0820" w:rsidRDefault="00436382" w:rsidP="00324AFB">
      <w:pPr>
        <w:widowControl w:val="0"/>
        <w:shd w:val="clear" w:color="000000" w:fill="auto"/>
        <w:spacing w:line="360" w:lineRule="auto"/>
        <w:ind w:firstLine="709"/>
        <w:jc w:val="both"/>
        <w:rPr>
          <w:sz w:val="28"/>
          <w:szCs w:val="28"/>
        </w:rPr>
      </w:pPr>
      <w:r w:rsidRPr="00EB0820">
        <w:rPr>
          <w:sz w:val="28"/>
          <w:szCs w:val="28"/>
        </w:rPr>
        <w:t xml:space="preserve">Следует отметить, </w:t>
      </w:r>
      <w:r w:rsidR="002B6D62">
        <w:rPr>
          <w:sz w:val="28"/>
          <w:szCs w:val="28"/>
        </w:rPr>
        <w:t>таким образом</w:t>
      </w:r>
      <w:r w:rsidRPr="00EB0820">
        <w:rPr>
          <w:sz w:val="28"/>
          <w:szCs w:val="28"/>
        </w:rPr>
        <w:t xml:space="preserve"> по классическом образе верная и кейнсианская модели определяют характер экономическую политику в различных пока </w:t>
      </w:r>
      <w:r w:rsidR="002B6D62">
        <w:rPr>
          <w:sz w:val="28"/>
          <w:szCs w:val="28"/>
        </w:rPr>
        <w:t>таким образом</w:t>
      </w:r>
      <w:r w:rsidRPr="00EB0820">
        <w:rPr>
          <w:sz w:val="28"/>
          <w:szCs w:val="28"/>
        </w:rPr>
        <w:t xml:space="preserve"> созданных интервалах. Классический подход разрешает с анализом анализировать экономическую политику в длительном периоде, в каком номинальные цены на ресурсы и продукты, являясь условно сравнительно «гибкими», успевают </w:t>
      </w:r>
      <w:r w:rsidR="00E13D67" w:rsidRPr="00EB0820">
        <w:rPr>
          <w:sz w:val="28"/>
          <w:szCs w:val="28"/>
        </w:rPr>
        <w:t>в</w:t>
      </w:r>
      <w:r w:rsidRPr="00EB0820">
        <w:rPr>
          <w:sz w:val="28"/>
          <w:szCs w:val="28"/>
        </w:rPr>
        <w:t xml:space="preserve">способиться друг к другу. </w:t>
      </w:r>
      <w:r w:rsidR="00183709" w:rsidRPr="00EB0820">
        <w:rPr>
          <w:sz w:val="28"/>
          <w:szCs w:val="28"/>
        </w:rPr>
        <w:t xml:space="preserve">Для краткосрочного периода, рассматриваемого в кейнсианской модели, характерна относительная жёсткость номинальных цен. Но главные различия </w:t>
      </w:r>
      <w:r w:rsidR="00183709" w:rsidRPr="00EB0820">
        <w:rPr>
          <w:sz w:val="28"/>
          <w:szCs w:val="28"/>
        </w:rPr>
        <w:lastRenderedPageBreak/>
        <w:t xml:space="preserve">в интерпретации кривой </w:t>
      </w:r>
      <w:r w:rsidR="00183709" w:rsidRPr="00EB0820">
        <w:rPr>
          <w:sz w:val="28"/>
          <w:szCs w:val="28"/>
          <w:lang w:val="en-US"/>
        </w:rPr>
        <w:t>AS</w:t>
      </w:r>
      <w:r w:rsidR="00183709" w:rsidRPr="00EB0820">
        <w:rPr>
          <w:sz w:val="28"/>
          <w:szCs w:val="28"/>
        </w:rPr>
        <w:t xml:space="preserve"> в классической и кейнсианской школах отражают различия в ответе на основной вопрос анализа равновесия на макро</w:t>
      </w:r>
      <w:r w:rsidR="008D67F0" w:rsidRPr="00EB0820">
        <w:rPr>
          <w:sz w:val="28"/>
          <w:szCs w:val="28"/>
        </w:rPr>
        <w:t>степени</w:t>
      </w:r>
      <w:r w:rsidR="00183709" w:rsidRPr="00EB0820">
        <w:rPr>
          <w:sz w:val="28"/>
          <w:szCs w:val="28"/>
        </w:rPr>
        <w:t xml:space="preserve"> – какому уровню занятости, использования производственного потенциала соответствует равновесный объём производства, насколько полно в условиях макроэкономического равновесия используются имеющиеся у </w:t>
      </w:r>
      <w:r w:rsidR="00404288" w:rsidRPr="00EB0820">
        <w:rPr>
          <w:sz w:val="28"/>
          <w:szCs w:val="28"/>
        </w:rPr>
        <w:t>страны</w:t>
      </w:r>
      <w:r w:rsidR="00183709" w:rsidRPr="00EB0820">
        <w:rPr>
          <w:sz w:val="28"/>
          <w:szCs w:val="28"/>
        </w:rPr>
        <w:t xml:space="preserve"> ресурсы. Рассмотрим обе модели </w:t>
      </w:r>
      <w:r w:rsidR="002E41F4" w:rsidRPr="00EB0820">
        <w:rPr>
          <w:sz w:val="28"/>
          <w:szCs w:val="28"/>
        </w:rPr>
        <w:t>немного</w:t>
      </w:r>
      <w:r w:rsidR="00183709" w:rsidRPr="00EB0820">
        <w:rPr>
          <w:sz w:val="28"/>
          <w:szCs w:val="28"/>
        </w:rPr>
        <w:t xml:space="preserve"> подробно [1,стр.76].</w:t>
      </w:r>
    </w:p>
    <w:p w:rsidR="00183709" w:rsidRPr="00EB0820" w:rsidRDefault="00183709"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9" w:name="_Toc248821152"/>
      <w:r w:rsidRPr="00EB0820">
        <w:rPr>
          <w:rFonts w:ascii="Times New Roman" w:hAnsi="Times New Roman" w:cs="Times New Roman"/>
          <w:b w:val="0"/>
          <w:i w:val="0"/>
        </w:rPr>
        <w:t xml:space="preserve">Классическая </w:t>
      </w:r>
      <w:r w:rsidR="00DD0143" w:rsidRPr="00EB0820">
        <w:rPr>
          <w:rFonts w:ascii="Times New Roman" w:hAnsi="Times New Roman" w:cs="Times New Roman"/>
          <w:b w:val="0"/>
          <w:i w:val="0"/>
        </w:rPr>
        <w:t>стандарт</w:t>
      </w:r>
      <w:bookmarkEnd w:id="9"/>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Экономисты классической школы исходили из того, </w:t>
      </w:r>
      <w:r w:rsidR="002B6D62">
        <w:rPr>
          <w:sz w:val="28"/>
          <w:szCs w:val="28"/>
        </w:rPr>
        <w:t>таким образом</w:t>
      </w:r>
      <w:r w:rsidRPr="00EB0820">
        <w:rPr>
          <w:sz w:val="28"/>
          <w:szCs w:val="28"/>
        </w:rPr>
        <w:t xml:space="preserve"> рыночная система в долгосрочном периоде обеспечивает полное использование </w:t>
      </w:r>
      <w:r w:rsidR="00485B1C" w:rsidRPr="00EB0820">
        <w:rPr>
          <w:sz w:val="28"/>
          <w:szCs w:val="28"/>
        </w:rPr>
        <w:t>источников</w:t>
      </w:r>
      <w:r w:rsidRPr="00EB0820">
        <w:rPr>
          <w:sz w:val="28"/>
          <w:szCs w:val="28"/>
        </w:rPr>
        <w:t xml:space="preserve"> в экономике. </w:t>
      </w:r>
      <w:r w:rsidR="00E13D67" w:rsidRPr="00EB0820">
        <w:rPr>
          <w:sz w:val="28"/>
          <w:szCs w:val="28"/>
        </w:rPr>
        <w:t>В</w:t>
      </w:r>
      <w:r w:rsidRPr="00EB0820">
        <w:rPr>
          <w:sz w:val="28"/>
          <w:szCs w:val="28"/>
        </w:rPr>
        <w:t xml:space="preserve">чём, возникающие иногда диспропорции преодолеваются в результате автоматического саморегулирования рынка. Благодаря ему, в конечном счёте, в экономике всегда достигается объём производства, соответствующий </w:t>
      </w:r>
      <w:r w:rsidR="00404288" w:rsidRPr="00EB0820">
        <w:rPr>
          <w:sz w:val="28"/>
          <w:szCs w:val="28"/>
        </w:rPr>
        <w:t>абсолютной</w:t>
      </w:r>
      <w:r w:rsidRPr="00EB0820">
        <w:rPr>
          <w:sz w:val="28"/>
          <w:szCs w:val="28"/>
        </w:rPr>
        <w:t xml:space="preserve"> занятости (</w:t>
      </w:r>
      <w:r w:rsidRPr="00EB0820">
        <w:rPr>
          <w:sz w:val="28"/>
          <w:szCs w:val="28"/>
          <w:lang w:val="en-US"/>
        </w:rPr>
        <w:t>Y</w:t>
      </w:r>
      <w:r w:rsidRPr="00EB0820">
        <w:rPr>
          <w:sz w:val="28"/>
          <w:szCs w:val="28"/>
        </w:rPr>
        <w:t>=</w:t>
      </w:r>
      <w:r w:rsidRPr="00EB0820">
        <w:rPr>
          <w:sz w:val="28"/>
          <w:szCs w:val="28"/>
          <w:lang w:val="en-US"/>
        </w:rPr>
        <w:t>Y</w:t>
      </w:r>
      <w:r w:rsidRPr="00EB0820">
        <w:rPr>
          <w:sz w:val="28"/>
          <w:szCs w:val="28"/>
        </w:rPr>
        <w:t xml:space="preserve">*). Кривая </w:t>
      </w:r>
      <w:r w:rsidRPr="00EB0820">
        <w:rPr>
          <w:sz w:val="28"/>
          <w:szCs w:val="28"/>
          <w:lang w:val="en-US"/>
        </w:rPr>
        <w:t>AS</w:t>
      </w:r>
      <w:r w:rsidRPr="00EB0820">
        <w:rPr>
          <w:sz w:val="28"/>
          <w:szCs w:val="28"/>
        </w:rPr>
        <w:t xml:space="preserve"> в классической модели вертикальна и фиксирована на </w:t>
      </w:r>
      <w:r w:rsidR="008D67F0" w:rsidRPr="00EB0820">
        <w:rPr>
          <w:sz w:val="28"/>
          <w:szCs w:val="28"/>
        </w:rPr>
        <w:t>степени</w:t>
      </w:r>
      <w:r w:rsidRPr="00EB0820">
        <w:rPr>
          <w:sz w:val="28"/>
          <w:szCs w:val="28"/>
        </w:rPr>
        <w:t xml:space="preserve"> потенциального </w:t>
      </w:r>
      <w:r w:rsidR="00EB0820">
        <w:rPr>
          <w:sz w:val="28"/>
          <w:szCs w:val="28"/>
        </w:rPr>
        <w:t>количества</w:t>
      </w:r>
      <w:r w:rsidRPr="00EB0820">
        <w:rPr>
          <w:sz w:val="28"/>
          <w:szCs w:val="28"/>
        </w:rPr>
        <w:t xml:space="preserve"> производства. </w:t>
      </w:r>
      <w:r w:rsidR="00EB0820">
        <w:rPr>
          <w:sz w:val="28"/>
          <w:szCs w:val="28"/>
        </w:rPr>
        <w:t>Модифицирование</w:t>
      </w:r>
      <w:r w:rsidRPr="00EB0820">
        <w:rPr>
          <w:sz w:val="28"/>
          <w:szCs w:val="28"/>
        </w:rPr>
        <w:t xml:space="preserve"> совокупного спроса не влияет на </w:t>
      </w:r>
      <w:r w:rsidR="00DD0143" w:rsidRPr="00EB0820">
        <w:rPr>
          <w:sz w:val="28"/>
          <w:szCs w:val="28"/>
        </w:rPr>
        <w:t>истинный</w:t>
      </w:r>
      <w:r w:rsidRPr="00EB0820">
        <w:rPr>
          <w:sz w:val="28"/>
          <w:szCs w:val="28"/>
        </w:rPr>
        <w:t xml:space="preserve"> объём производства и занятость, а </w:t>
      </w:r>
      <w:r w:rsidR="00E13D67" w:rsidRPr="00EB0820">
        <w:rPr>
          <w:sz w:val="28"/>
          <w:szCs w:val="28"/>
        </w:rPr>
        <w:t>носит</w:t>
      </w:r>
      <w:r w:rsidRPr="00EB0820">
        <w:rPr>
          <w:sz w:val="28"/>
          <w:szCs w:val="28"/>
        </w:rPr>
        <w:t xml:space="preserve"> следствием только </w:t>
      </w:r>
      <w:r w:rsidR="00EB0820">
        <w:rPr>
          <w:sz w:val="28"/>
          <w:szCs w:val="28"/>
        </w:rPr>
        <w:t>модифицирование</w:t>
      </w:r>
      <w:r w:rsidRPr="00EB0820">
        <w:rPr>
          <w:sz w:val="28"/>
          <w:szCs w:val="28"/>
        </w:rPr>
        <w:t xml:space="preserve"> цен. Классические представления о рыночной экономике отражены в трудах А.Смита, Д.Рикардо, Т.Мальтуса, Д.С.Милля и развиты позднее в трудах Л.Вальраса, А.Маршалла, А.Пигу, и других. Эти экономисты исходили из того, </w:t>
      </w:r>
      <w:r w:rsidR="002B6D62">
        <w:rPr>
          <w:sz w:val="28"/>
          <w:szCs w:val="28"/>
        </w:rPr>
        <w:t>таким образом</w:t>
      </w:r>
      <w:r w:rsidRPr="00EB0820">
        <w:rPr>
          <w:sz w:val="28"/>
          <w:szCs w:val="28"/>
        </w:rPr>
        <w:t xml:space="preserve"> цены на конечную продукцию и факторы производства являются достаточно гибкими для того, </w:t>
      </w:r>
      <w:r w:rsidR="002B6D62">
        <w:rPr>
          <w:sz w:val="28"/>
          <w:szCs w:val="28"/>
        </w:rPr>
        <w:t>таким образом</w:t>
      </w:r>
      <w:r w:rsidR="00E13D67" w:rsidRPr="00EB0820">
        <w:rPr>
          <w:sz w:val="28"/>
          <w:szCs w:val="28"/>
        </w:rPr>
        <w:t>в</w:t>
      </w:r>
      <w:r w:rsidRPr="00EB0820">
        <w:rPr>
          <w:sz w:val="28"/>
          <w:szCs w:val="28"/>
        </w:rPr>
        <w:t xml:space="preserve">водить в соответствие совокупный спрос и совокупное предложение даже в краткосрочном периоде. </w:t>
      </w:r>
    </w:p>
    <w:p w:rsidR="00183709" w:rsidRPr="00EB0820" w:rsidRDefault="007D5820" w:rsidP="00324AFB">
      <w:pPr>
        <w:widowControl w:val="0"/>
        <w:shd w:val="clear" w:color="000000" w:fill="auto"/>
        <w:spacing w:line="360" w:lineRule="auto"/>
        <w:ind w:firstLine="709"/>
        <w:jc w:val="both"/>
        <w:rPr>
          <w:sz w:val="28"/>
          <w:szCs w:val="28"/>
        </w:rPr>
      </w:pPr>
      <w:r w:rsidRPr="00EB0820">
        <w:rPr>
          <w:sz w:val="28"/>
          <w:szCs w:val="28"/>
        </w:rPr>
        <w:t>Закономерность</w:t>
      </w:r>
      <w:r w:rsidR="00183709" w:rsidRPr="00EB0820">
        <w:rPr>
          <w:sz w:val="28"/>
          <w:szCs w:val="28"/>
        </w:rPr>
        <w:t xml:space="preserve">Сэя. Один из исходных постулатов данного подхода основан на так называемом </w:t>
      </w:r>
      <w:r w:rsidR="00DE67CE">
        <w:rPr>
          <w:sz w:val="28"/>
          <w:szCs w:val="28"/>
        </w:rPr>
        <w:t xml:space="preserve">законе </w:t>
      </w:r>
      <w:r w:rsidR="00183709" w:rsidRPr="00EB0820">
        <w:rPr>
          <w:sz w:val="28"/>
          <w:szCs w:val="28"/>
        </w:rPr>
        <w:t xml:space="preserve">Сэя, согласно которому «предложение </w:t>
      </w:r>
      <w:r w:rsidR="00404288" w:rsidRPr="00EB0820">
        <w:rPr>
          <w:sz w:val="28"/>
          <w:szCs w:val="28"/>
        </w:rPr>
        <w:t>продукции</w:t>
      </w:r>
      <w:r w:rsidR="00183709" w:rsidRPr="00EB0820">
        <w:rPr>
          <w:sz w:val="28"/>
          <w:szCs w:val="28"/>
        </w:rPr>
        <w:t xml:space="preserve"> создаёт собственный спрос». </w:t>
      </w:r>
      <w:r w:rsidR="00285636" w:rsidRPr="00EB0820">
        <w:rPr>
          <w:sz w:val="28"/>
          <w:szCs w:val="28"/>
        </w:rPr>
        <w:t>Т.о.</w:t>
      </w:r>
      <w:r w:rsidR="00183709" w:rsidRPr="00EB0820">
        <w:rPr>
          <w:sz w:val="28"/>
          <w:szCs w:val="28"/>
        </w:rPr>
        <w:t xml:space="preserve">, </w:t>
      </w:r>
      <w:r w:rsidR="00DD0143" w:rsidRPr="00EB0820">
        <w:rPr>
          <w:sz w:val="28"/>
          <w:szCs w:val="28"/>
        </w:rPr>
        <w:t>истинный</w:t>
      </w:r>
      <w:r w:rsidR="00183709" w:rsidRPr="00EB0820">
        <w:rPr>
          <w:sz w:val="28"/>
          <w:szCs w:val="28"/>
        </w:rPr>
        <w:t xml:space="preserve"> совокупный спрос всегда достаточен для потребления того </w:t>
      </w:r>
      <w:r w:rsidR="00EB0820">
        <w:rPr>
          <w:sz w:val="28"/>
          <w:szCs w:val="28"/>
        </w:rPr>
        <w:t>количества</w:t>
      </w:r>
      <w:r w:rsidR="00404288" w:rsidRPr="00EB0820">
        <w:rPr>
          <w:sz w:val="28"/>
          <w:szCs w:val="28"/>
        </w:rPr>
        <w:t>продукции</w:t>
      </w:r>
      <w:r w:rsidR="00183709" w:rsidRPr="00EB0820">
        <w:rPr>
          <w:sz w:val="28"/>
          <w:szCs w:val="28"/>
        </w:rPr>
        <w:t xml:space="preserve"> и услуг, которые производит национальная экономика, используя имеющиеся в её </w:t>
      </w:r>
      <w:r w:rsidR="00183709" w:rsidRPr="00EB0820">
        <w:rPr>
          <w:sz w:val="28"/>
          <w:szCs w:val="28"/>
        </w:rPr>
        <w:lastRenderedPageBreak/>
        <w:t xml:space="preserve">распоряжении факторы производства. </w:t>
      </w:r>
      <w:r w:rsidR="008D67F0" w:rsidRPr="00EB0820">
        <w:rPr>
          <w:sz w:val="28"/>
          <w:szCs w:val="28"/>
        </w:rPr>
        <w:t>Можно сделать вывод</w:t>
      </w:r>
      <w:r w:rsidR="00183709" w:rsidRPr="00EB0820">
        <w:rPr>
          <w:sz w:val="28"/>
          <w:szCs w:val="28"/>
        </w:rPr>
        <w:t xml:space="preserve">, между совокупными расходами и совокупным предложением всегда устанавливается равновесие, и нет </w:t>
      </w:r>
      <w:r w:rsidR="002E41F4" w:rsidRPr="00EB0820">
        <w:rPr>
          <w:sz w:val="28"/>
          <w:szCs w:val="28"/>
        </w:rPr>
        <w:t>причин</w:t>
      </w:r>
      <w:r w:rsidR="00183709" w:rsidRPr="00EB0820">
        <w:rPr>
          <w:sz w:val="28"/>
          <w:szCs w:val="28"/>
        </w:rPr>
        <w:t xml:space="preserve"> опасаться кризиса перепроизводства, когда </w:t>
      </w:r>
      <w:r w:rsidR="00183709" w:rsidRPr="00EB0820">
        <w:rPr>
          <w:sz w:val="28"/>
          <w:szCs w:val="28"/>
          <w:lang w:val="en-US"/>
        </w:rPr>
        <w:t>AD</w:t>
      </w:r>
      <w:r w:rsidR="00183709" w:rsidRPr="00EB0820">
        <w:rPr>
          <w:sz w:val="28"/>
          <w:szCs w:val="28"/>
        </w:rPr>
        <w:t>&lt;</w:t>
      </w:r>
      <w:r w:rsidR="00183709" w:rsidRPr="00EB0820">
        <w:rPr>
          <w:sz w:val="28"/>
          <w:szCs w:val="28"/>
          <w:lang w:val="en-US"/>
        </w:rPr>
        <w:t>AS</w:t>
      </w:r>
      <w:r w:rsidR="00183709" w:rsidRPr="00EB0820">
        <w:rPr>
          <w:sz w:val="28"/>
          <w:szCs w:val="28"/>
        </w:rPr>
        <w:t xml:space="preserve">, т.е. совокупный спрос недостаточен для реализации произведённых </w:t>
      </w:r>
      <w:r w:rsidR="00404288" w:rsidRPr="00EB0820">
        <w:rPr>
          <w:sz w:val="28"/>
          <w:szCs w:val="28"/>
        </w:rPr>
        <w:t>продукции</w:t>
      </w:r>
      <w:r w:rsidR="00183709" w:rsidRPr="00EB0820">
        <w:rPr>
          <w:sz w:val="28"/>
          <w:szCs w:val="28"/>
        </w:rPr>
        <w:t xml:space="preserve">. </w:t>
      </w:r>
    </w:p>
    <w:p w:rsidR="00183709" w:rsidRPr="00EB0820" w:rsidRDefault="007A2904" w:rsidP="00324AFB">
      <w:pPr>
        <w:widowControl w:val="0"/>
        <w:shd w:val="clear" w:color="000000" w:fill="auto"/>
        <w:spacing w:line="360" w:lineRule="auto"/>
        <w:ind w:firstLine="709"/>
        <w:jc w:val="both"/>
        <w:rPr>
          <w:sz w:val="28"/>
          <w:szCs w:val="28"/>
        </w:rPr>
      </w:pPr>
      <w:r>
        <w:rPr>
          <w:noProof/>
          <w:sz w:val="28"/>
          <w:szCs w:val="28"/>
        </w:rPr>
        <w:drawing>
          <wp:inline distT="0" distB="0" distL="0" distR="0">
            <wp:extent cx="2809875" cy="27336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7764"/>
                    <a:stretch>
                      <a:fillRect/>
                    </a:stretch>
                  </pic:blipFill>
                  <pic:spPr bwMode="auto">
                    <a:xfrm>
                      <a:off x="0" y="0"/>
                      <a:ext cx="2809875" cy="2733675"/>
                    </a:xfrm>
                    <a:prstGeom prst="rect">
                      <a:avLst/>
                    </a:prstGeom>
                    <a:noFill/>
                    <a:ln>
                      <a:noFill/>
                    </a:ln>
                  </pic:spPr>
                </pic:pic>
              </a:graphicData>
            </a:graphic>
          </wp:inline>
        </w:drawing>
      </w:r>
    </w:p>
    <w:p w:rsidR="006A7A7D" w:rsidRPr="00EB0820" w:rsidRDefault="00DE67CE" w:rsidP="00DE67CE">
      <w:pPr>
        <w:widowControl w:val="0"/>
        <w:shd w:val="clear" w:color="000000" w:fill="auto"/>
        <w:spacing w:line="360" w:lineRule="auto"/>
        <w:ind w:firstLine="709"/>
        <w:jc w:val="center"/>
        <w:rPr>
          <w:sz w:val="28"/>
          <w:szCs w:val="28"/>
        </w:rPr>
      </w:pPr>
      <w:r>
        <w:rPr>
          <w:sz w:val="28"/>
          <w:szCs w:val="28"/>
        </w:rPr>
        <w:t>Рисунок 7 –</w:t>
      </w:r>
      <w:r w:rsidRPr="00EB0820">
        <w:rPr>
          <w:sz w:val="28"/>
          <w:szCs w:val="28"/>
        </w:rPr>
        <w:t>Закономерность Сэя.</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И действительно, совокупный спрос зависит от совокупного предложения. Увеличение совокупного предложения, т.е. рост </w:t>
      </w:r>
      <w:r w:rsidR="00EB0820">
        <w:rPr>
          <w:sz w:val="28"/>
          <w:szCs w:val="28"/>
        </w:rPr>
        <w:t>количества</w:t>
      </w:r>
      <w:r w:rsidRPr="00EB0820">
        <w:rPr>
          <w:sz w:val="28"/>
          <w:szCs w:val="28"/>
        </w:rPr>
        <w:t xml:space="preserve"> производимых благ и услуг, – это одновременно и увеличение дохода, а, </w:t>
      </w:r>
      <w:r w:rsidR="008D67F0" w:rsidRPr="00EB0820">
        <w:rPr>
          <w:sz w:val="28"/>
          <w:szCs w:val="28"/>
        </w:rPr>
        <w:t>можно сделать вывод</w:t>
      </w:r>
      <w:r w:rsidRPr="00EB0820">
        <w:rPr>
          <w:sz w:val="28"/>
          <w:szCs w:val="28"/>
        </w:rPr>
        <w:t xml:space="preserve">, и увеличение спроса. Национальные счета свидетельствуют, </w:t>
      </w:r>
      <w:r w:rsidR="002B6D62">
        <w:rPr>
          <w:sz w:val="28"/>
          <w:szCs w:val="28"/>
        </w:rPr>
        <w:t>таким образом</w:t>
      </w:r>
      <w:r w:rsidRPr="00EB0820">
        <w:rPr>
          <w:sz w:val="28"/>
          <w:szCs w:val="28"/>
        </w:rPr>
        <w:t xml:space="preserve"> национальный продукт и национальный доход в основном равны между собой. И если общество полностью расходует совокупный доход, то это означает, </w:t>
      </w:r>
      <w:r w:rsidR="002B6D62">
        <w:rPr>
          <w:sz w:val="28"/>
          <w:szCs w:val="28"/>
        </w:rPr>
        <w:t>таким образом</w:t>
      </w:r>
      <w:r w:rsidRPr="00EB0820">
        <w:rPr>
          <w:sz w:val="28"/>
          <w:szCs w:val="28"/>
        </w:rPr>
        <w:t xml:space="preserve"> между совокупными расходами и совокупным предложением автоматически устанавливается равновесие. </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Восстановление равновесия в классической модели. Возникает вопрос: </w:t>
      </w:r>
      <w:r w:rsidR="002B6D62">
        <w:rPr>
          <w:sz w:val="28"/>
          <w:szCs w:val="28"/>
        </w:rPr>
        <w:t>таким образом</w:t>
      </w:r>
      <w:r w:rsidRPr="00EB0820">
        <w:rPr>
          <w:sz w:val="28"/>
          <w:szCs w:val="28"/>
        </w:rPr>
        <w:t xml:space="preserve"> происходит, если часть получаемого дохода уходит в сбережения? Одним из постулатов классической модели является утверждение, </w:t>
      </w:r>
      <w:r w:rsidR="002B6D62">
        <w:rPr>
          <w:sz w:val="28"/>
          <w:szCs w:val="28"/>
        </w:rPr>
        <w:t>таким образом</w:t>
      </w:r>
      <w:r w:rsidRPr="00EB0820">
        <w:rPr>
          <w:sz w:val="28"/>
          <w:szCs w:val="28"/>
        </w:rPr>
        <w:t xml:space="preserve"> если деньги могут </w:t>
      </w:r>
      <w:r w:rsidR="00E13D67" w:rsidRPr="00EB0820">
        <w:rPr>
          <w:sz w:val="28"/>
          <w:szCs w:val="28"/>
        </w:rPr>
        <w:t>в</w:t>
      </w:r>
      <w:r w:rsidRPr="00EB0820">
        <w:rPr>
          <w:sz w:val="28"/>
          <w:szCs w:val="28"/>
        </w:rPr>
        <w:t xml:space="preserve">носить процент, то разумные люди не станут держать их в ликвидной форме. (стр.78) Деньги, </w:t>
      </w:r>
      <w:r w:rsidRPr="00EB0820">
        <w:rPr>
          <w:sz w:val="28"/>
          <w:szCs w:val="28"/>
        </w:rPr>
        <w:lastRenderedPageBreak/>
        <w:t>отданные под процент, как правило, являются источником инвестиций. Если объём инвестиций будет равен объёму сбережений (</w:t>
      </w:r>
      <w:r w:rsidRPr="00EB0820">
        <w:rPr>
          <w:sz w:val="28"/>
          <w:szCs w:val="28"/>
          <w:lang w:val="en-US"/>
        </w:rPr>
        <w:t>I</w:t>
      </w:r>
      <w:r w:rsidRPr="00EB0820">
        <w:rPr>
          <w:sz w:val="28"/>
          <w:szCs w:val="28"/>
        </w:rPr>
        <w:t>=</w:t>
      </w:r>
      <w:r w:rsidRPr="00EB0820">
        <w:rPr>
          <w:sz w:val="28"/>
          <w:szCs w:val="28"/>
          <w:lang w:val="en-US"/>
        </w:rPr>
        <w:t>S</w:t>
      </w:r>
      <w:r w:rsidRPr="00EB0820">
        <w:rPr>
          <w:sz w:val="28"/>
          <w:szCs w:val="28"/>
        </w:rPr>
        <w:t xml:space="preserve">), то соблюдается одно из исходных условий макроэкономического равновесия. Это означает, </w:t>
      </w:r>
      <w:r w:rsidR="002B6D62">
        <w:rPr>
          <w:sz w:val="28"/>
          <w:szCs w:val="28"/>
        </w:rPr>
        <w:t>таким образом</w:t>
      </w:r>
      <w:r w:rsidRPr="00EB0820">
        <w:rPr>
          <w:sz w:val="28"/>
          <w:szCs w:val="28"/>
        </w:rPr>
        <w:t xml:space="preserve"> равенство между совокупным спросом и совокупным предложением не нарушается. </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Экономисты-классики сознавали, </w:t>
      </w:r>
      <w:r w:rsidR="002B6D62">
        <w:rPr>
          <w:sz w:val="28"/>
          <w:szCs w:val="28"/>
        </w:rPr>
        <w:t>таким образом</w:t>
      </w:r>
      <w:r w:rsidRPr="00EB0820">
        <w:rPr>
          <w:sz w:val="28"/>
          <w:szCs w:val="28"/>
        </w:rPr>
        <w:t xml:space="preserve"> решения о сбережениях и инвестициях </w:t>
      </w:r>
      <w:r w:rsidR="00E13D67" w:rsidRPr="00EB0820">
        <w:rPr>
          <w:sz w:val="28"/>
          <w:szCs w:val="28"/>
        </w:rPr>
        <w:t>в</w:t>
      </w:r>
      <w:r w:rsidRPr="00EB0820">
        <w:rPr>
          <w:sz w:val="28"/>
          <w:szCs w:val="28"/>
        </w:rPr>
        <w:t xml:space="preserve">нимаются разными людьми, чьи цели и поступки могут не совпадать. </w:t>
      </w:r>
      <w:r w:rsidR="00DD0143" w:rsidRPr="00EB0820">
        <w:rPr>
          <w:sz w:val="28"/>
          <w:szCs w:val="28"/>
        </w:rPr>
        <w:t>Но</w:t>
      </w:r>
      <w:r w:rsidRPr="00EB0820">
        <w:rPr>
          <w:sz w:val="28"/>
          <w:szCs w:val="28"/>
        </w:rPr>
        <w:t xml:space="preserve"> на денежном рынке, по мнению классиков, существует механизм, который способствует достижению равновесия между сбережениями и инвестициями. Он основан на колебаниях ставки процента. С установлением равновесной ставки процента наступает равенство между объёмом сбережений и объёмом инвестиций. Согласно классической модели колебание цен, которое способствует сохранению равновесия в экономике, происходит не только на товарном и денежном рынках, но и на рынке труда. Снижение цен на товарных рынках </w:t>
      </w:r>
      <w:r w:rsidR="00E13D67" w:rsidRPr="00EB0820">
        <w:rPr>
          <w:sz w:val="28"/>
          <w:szCs w:val="28"/>
        </w:rPr>
        <w:t>в</w:t>
      </w:r>
      <w:r w:rsidRPr="00EB0820">
        <w:rPr>
          <w:sz w:val="28"/>
          <w:szCs w:val="28"/>
        </w:rPr>
        <w:t xml:space="preserve">водит к </w:t>
      </w:r>
      <w:r w:rsidR="008D67F0" w:rsidRPr="00EB0820">
        <w:rPr>
          <w:sz w:val="28"/>
          <w:szCs w:val="28"/>
        </w:rPr>
        <w:t>уменьшению</w:t>
      </w:r>
      <w:r w:rsidRPr="00EB0820">
        <w:rPr>
          <w:sz w:val="28"/>
          <w:szCs w:val="28"/>
        </w:rPr>
        <w:t xml:space="preserve"> заработной платы или возникновению безработицы, если оплата труда останется в прежнем размере. В последнем случае предложение труда превысит спрос. Рабочие под давлением безработицы будут вынуждены соглашаться на </w:t>
      </w:r>
      <w:r w:rsidR="002E41F4" w:rsidRPr="00EB0820">
        <w:rPr>
          <w:sz w:val="28"/>
          <w:szCs w:val="28"/>
        </w:rPr>
        <w:t>немного</w:t>
      </w:r>
      <w:r w:rsidRPr="00EB0820">
        <w:rPr>
          <w:sz w:val="28"/>
          <w:szCs w:val="28"/>
        </w:rPr>
        <w:t xml:space="preserve"> низкие ставки оплаты труда. И ставки будут снижаться до тех пор, пока пред</w:t>
      </w:r>
      <w:r w:rsidR="00DE67CE">
        <w:rPr>
          <w:sz w:val="28"/>
          <w:szCs w:val="28"/>
        </w:rPr>
        <w:t>при</w:t>
      </w:r>
      <w:r w:rsidRPr="00EB0820">
        <w:rPr>
          <w:sz w:val="28"/>
          <w:szCs w:val="28"/>
        </w:rPr>
        <w:t xml:space="preserve">нимателям не станет выгодно нанимать всех желающих работать </w:t>
      </w:r>
      <w:r w:rsidR="00E13D67" w:rsidRPr="00EB0820">
        <w:rPr>
          <w:sz w:val="28"/>
          <w:szCs w:val="28"/>
        </w:rPr>
        <w:t>в</w:t>
      </w:r>
      <w:r w:rsidR="002E41F4" w:rsidRPr="00EB0820">
        <w:rPr>
          <w:sz w:val="28"/>
          <w:szCs w:val="28"/>
        </w:rPr>
        <w:t>немного</w:t>
      </w:r>
      <w:r w:rsidRPr="00EB0820">
        <w:rPr>
          <w:sz w:val="28"/>
          <w:szCs w:val="28"/>
        </w:rPr>
        <w:t xml:space="preserve"> низкой заработной плате. </w:t>
      </w:r>
      <w:r w:rsidR="00285636" w:rsidRPr="00EB0820">
        <w:rPr>
          <w:sz w:val="28"/>
          <w:szCs w:val="28"/>
        </w:rPr>
        <w:t>Т.о.</w:t>
      </w:r>
      <w:r w:rsidRPr="00EB0820">
        <w:rPr>
          <w:sz w:val="28"/>
          <w:szCs w:val="28"/>
        </w:rPr>
        <w:t xml:space="preserve">, рыночные силы действуют в направлении достижения равновесия и на рынке труда, </w:t>
      </w:r>
      <w:r w:rsidR="002B6D62">
        <w:rPr>
          <w:sz w:val="28"/>
          <w:szCs w:val="28"/>
        </w:rPr>
        <w:t>таким образом</w:t>
      </w:r>
      <w:r w:rsidR="002E41F4" w:rsidRPr="00EB0820">
        <w:rPr>
          <w:sz w:val="28"/>
          <w:szCs w:val="28"/>
        </w:rPr>
        <w:t>приводит</w:t>
      </w:r>
      <w:r w:rsidRPr="00EB0820">
        <w:rPr>
          <w:sz w:val="28"/>
          <w:szCs w:val="28"/>
        </w:rPr>
        <w:t xml:space="preserve"> к </w:t>
      </w:r>
      <w:r w:rsidR="00404288" w:rsidRPr="00EB0820">
        <w:rPr>
          <w:sz w:val="28"/>
          <w:szCs w:val="28"/>
        </w:rPr>
        <w:t>абсолютной</w:t>
      </w:r>
      <w:r w:rsidRPr="00EB0820">
        <w:rPr>
          <w:sz w:val="28"/>
          <w:szCs w:val="28"/>
        </w:rPr>
        <w:t xml:space="preserve"> занятости рабочей силы, а если существует безработица, то лишь «добровольная», т.е. не больше её естественного уровня. </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Ещё один важный аспект классической модели связан с анализом влияния денег. </w:t>
      </w:r>
      <w:r w:rsidR="00E13D67" w:rsidRPr="00EB0820">
        <w:rPr>
          <w:sz w:val="28"/>
          <w:szCs w:val="28"/>
        </w:rPr>
        <w:t>Т.к</w:t>
      </w:r>
      <w:r w:rsidRPr="00EB0820">
        <w:rPr>
          <w:sz w:val="28"/>
          <w:szCs w:val="28"/>
        </w:rPr>
        <w:t xml:space="preserve"> общий уровень цен измениться в том же направлении, </w:t>
      </w:r>
      <w:r w:rsidR="002B6D62">
        <w:rPr>
          <w:sz w:val="28"/>
          <w:szCs w:val="28"/>
        </w:rPr>
        <w:t>таким образом</w:t>
      </w:r>
      <w:r w:rsidRPr="00EB0820">
        <w:rPr>
          <w:sz w:val="28"/>
          <w:szCs w:val="28"/>
        </w:rPr>
        <w:t xml:space="preserve"> и </w:t>
      </w:r>
      <w:r w:rsidR="00404288" w:rsidRPr="00EB0820">
        <w:rPr>
          <w:sz w:val="28"/>
          <w:szCs w:val="28"/>
        </w:rPr>
        <w:t>численность</w:t>
      </w:r>
      <w:r w:rsidRPr="00EB0820">
        <w:rPr>
          <w:sz w:val="28"/>
          <w:szCs w:val="28"/>
        </w:rPr>
        <w:t xml:space="preserve"> денег в обращении, то </w:t>
      </w:r>
      <w:r w:rsidR="00E13D67" w:rsidRPr="00EB0820">
        <w:rPr>
          <w:sz w:val="28"/>
          <w:szCs w:val="28"/>
        </w:rPr>
        <w:t>в</w:t>
      </w:r>
      <w:r w:rsidRPr="00EB0820">
        <w:rPr>
          <w:sz w:val="28"/>
          <w:szCs w:val="28"/>
        </w:rPr>
        <w:t xml:space="preserve"> данном совокупном предложении увеличение количества денег в обращении </w:t>
      </w:r>
      <w:r w:rsidR="00E13D67" w:rsidRPr="00EB0820">
        <w:rPr>
          <w:sz w:val="28"/>
          <w:szCs w:val="28"/>
        </w:rPr>
        <w:t>в</w:t>
      </w:r>
      <w:r w:rsidRPr="00EB0820">
        <w:rPr>
          <w:sz w:val="28"/>
          <w:szCs w:val="28"/>
        </w:rPr>
        <w:t xml:space="preserve">водит к росту совокупного спроса. Отсюда задача поддержания равновесия в системе </w:t>
      </w:r>
      <w:r w:rsidRPr="00EB0820">
        <w:rPr>
          <w:sz w:val="28"/>
          <w:szCs w:val="28"/>
        </w:rPr>
        <w:lastRenderedPageBreak/>
        <w:t xml:space="preserve">предполагает </w:t>
      </w:r>
      <w:r w:rsidR="00404288" w:rsidRPr="00EB0820">
        <w:rPr>
          <w:sz w:val="28"/>
          <w:szCs w:val="28"/>
        </w:rPr>
        <w:t>значение</w:t>
      </w:r>
      <w:r w:rsidRPr="00EB0820">
        <w:rPr>
          <w:sz w:val="28"/>
          <w:szCs w:val="28"/>
        </w:rPr>
        <w:t xml:space="preserve"> за предложением денег как основы стабильности цен и совокупного спроса. </w:t>
      </w:r>
    </w:p>
    <w:p w:rsidR="00183709" w:rsidRPr="00EB0820" w:rsidRDefault="00404288" w:rsidP="00324AFB">
      <w:pPr>
        <w:widowControl w:val="0"/>
        <w:shd w:val="clear" w:color="000000" w:fill="auto"/>
        <w:spacing w:line="360" w:lineRule="auto"/>
        <w:ind w:firstLine="709"/>
        <w:jc w:val="both"/>
        <w:rPr>
          <w:sz w:val="28"/>
          <w:szCs w:val="28"/>
        </w:rPr>
      </w:pPr>
      <w:r w:rsidRPr="00EB0820">
        <w:rPr>
          <w:sz w:val="28"/>
          <w:szCs w:val="28"/>
        </w:rPr>
        <w:t>Значениестраны</w:t>
      </w:r>
      <w:r w:rsidR="00183709" w:rsidRPr="00EB0820">
        <w:rPr>
          <w:sz w:val="28"/>
          <w:szCs w:val="28"/>
        </w:rPr>
        <w:t xml:space="preserve"> в классической модели. Классическая концепция макроэкономики определяет </w:t>
      </w:r>
      <w:r w:rsidRPr="00EB0820">
        <w:rPr>
          <w:sz w:val="28"/>
          <w:szCs w:val="28"/>
        </w:rPr>
        <w:t>значениестраны</w:t>
      </w:r>
      <w:r w:rsidR="00183709" w:rsidRPr="00EB0820">
        <w:rPr>
          <w:sz w:val="28"/>
          <w:szCs w:val="28"/>
        </w:rPr>
        <w:t xml:space="preserve">. Если рынок обладает регуляторами, способными обеспечивать полное использование имеющихся </w:t>
      </w:r>
      <w:r w:rsidR="00485B1C" w:rsidRPr="00EB0820">
        <w:rPr>
          <w:sz w:val="28"/>
          <w:szCs w:val="28"/>
        </w:rPr>
        <w:t>источников</w:t>
      </w:r>
      <w:r w:rsidR="00183709" w:rsidRPr="00EB0820">
        <w:rPr>
          <w:sz w:val="28"/>
          <w:szCs w:val="28"/>
        </w:rPr>
        <w:t xml:space="preserve">, то вмешательство </w:t>
      </w:r>
      <w:r w:rsidRPr="00EB0820">
        <w:rPr>
          <w:sz w:val="28"/>
          <w:szCs w:val="28"/>
        </w:rPr>
        <w:t>страны</w:t>
      </w:r>
      <w:r w:rsidR="00183709" w:rsidRPr="00EB0820">
        <w:rPr>
          <w:sz w:val="28"/>
          <w:szCs w:val="28"/>
        </w:rPr>
        <w:t xml:space="preserve"> является излишним. В рамках классической теории был сформулирован </w:t>
      </w:r>
      <w:r w:rsidR="00DE67CE">
        <w:rPr>
          <w:sz w:val="28"/>
          <w:szCs w:val="28"/>
        </w:rPr>
        <w:t>принцип</w:t>
      </w:r>
      <w:r w:rsidR="00183709" w:rsidRPr="00EB0820">
        <w:rPr>
          <w:sz w:val="28"/>
          <w:szCs w:val="28"/>
        </w:rPr>
        <w:t xml:space="preserve"> нейтральности </w:t>
      </w:r>
      <w:r w:rsidRPr="00EB0820">
        <w:rPr>
          <w:sz w:val="28"/>
          <w:szCs w:val="28"/>
        </w:rPr>
        <w:t>страны</w:t>
      </w:r>
      <w:r w:rsidR="00183709" w:rsidRPr="00EB0820">
        <w:rPr>
          <w:sz w:val="28"/>
          <w:szCs w:val="28"/>
        </w:rPr>
        <w:t>. Оно должно воздерживаться от влияния на экономические субъекты, действующие в условиях конкуренции, и стараться предотвращать негативные результаты своей собственной деятельности [1,стр.79].</w:t>
      </w:r>
    </w:p>
    <w:p w:rsidR="00183709" w:rsidRPr="00EB0820" w:rsidRDefault="00183709"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10" w:name="_Toc248821153"/>
      <w:r w:rsidRPr="00EB0820">
        <w:rPr>
          <w:rFonts w:ascii="Times New Roman" w:hAnsi="Times New Roman" w:cs="Times New Roman"/>
          <w:b w:val="0"/>
          <w:i w:val="0"/>
        </w:rPr>
        <w:t xml:space="preserve">Кейнсианская </w:t>
      </w:r>
      <w:r w:rsidR="00DD0143" w:rsidRPr="00EB0820">
        <w:rPr>
          <w:rFonts w:ascii="Times New Roman" w:hAnsi="Times New Roman" w:cs="Times New Roman"/>
          <w:b w:val="0"/>
          <w:i w:val="0"/>
        </w:rPr>
        <w:t>стандарт</w:t>
      </w:r>
      <w:bookmarkEnd w:id="10"/>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На основе достаточно стройной классической теории можно было успешно анализировать экономическую ситуацию и обосновывать необходимую государственную политику вплоть до кризиса 30-х годов ХХ века. </w:t>
      </w:r>
      <w:r w:rsidR="00DD0143" w:rsidRPr="00EB0820">
        <w:rPr>
          <w:sz w:val="28"/>
          <w:szCs w:val="28"/>
        </w:rPr>
        <w:t>Но</w:t>
      </w:r>
      <w:r w:rsidRPr="00EB0820">
        <w:rPr>
          <w:sz w:val="28"/>
          <w:szCs w:val="28"/>
        </w:rPr>
        <w:t xml:space="preserve"> многолетнюю депрессию и массовую безработицу тех лет трудно было объяснить на основе классической теории. Логическое объяснение ситуации давал альтернативный, уже упоминавшийся нами, кейнсианский подход. Его сторонники высказывали сомнения по поводу способности конкурентного механизма автоматически </w:t>
      </w:r>
      <w:r w:rsidR="00E13D67" w:rsidRPr="00EB0820">
        <w:rPr>
          <w:sz w:val="28"/>
          <w:szCs w:val="28"/>
        </w:rPr>
        <w:t>в</w:t>
      </w:r>
      <w:r w:rsidRPr="00EB0820">
        <w:rPr>
          <w:sz w:val="28"/>
          <w:szCs w:val="28"/>
        </w:rPr>
        <w:t xml:space="preserve">водить систему кравновесному состоянию, соответствующему </w:t>
      </w:r>
      <w:r w:rsidR="00404288" w:rsidRPr="00EB0820">
        <w:rPr>
          <w:sz w:val="28"/>
          <w:szCs w:val="28"/>
        </w:rPr>
        <w:t>абсолютной</w:t>
      </w:r>
      <w:r w:rsidRPr="00EB0820">
        <w:rPr>
          <w:sz w:val="28"/>
          <w:szCs w:val="28"/>
        </w:rPr>
        <w:t xml:space="preserve"> занятости. Классики </w:t>
      </w:r>
      <w:r w:rsidR="00285636" w:rsidRPr="00EB0820">
        <w:rPr>
          <w:sz w:val="28"/>
          <w:szCs w:val="28"/>
        </w:rPr>
        <w:t>думали</w:t>
      </w:r>
      <w:r w:rsidRPr="00EB0820">
        <w:rPr>
          <w:sz w:val="28"/>
          <w:szCs w:val="28"/>
        </w:rPr>
        <w:t xml:space="preserve">, </w:t>
      </w:r>
      <w:r w:rsidR="002B6D62">
        <w:rPr>
          <w:sz w:val="28"/>
          <w:szCs w:val="28"/>
        </w:rPr>
        <w:t>таким образом</w:t>
      </w:r>
      <w:r w:rsidRPr="00EB0820">
        <w:rPr>
          <w:sz w:val="28"/>
          <w:szCs w:val="28"/>
        </w:rPr>
        <w:t xml:space="preserve"> цены являются подвижными и гибкими. Кейнсианская </w:t>
      </w:r>
      <w:r w:rsidR="00DD0143" w:rsidRPr="00EB0820">
        <w:rPr>
          <w:sz w:val="28"/>
          <w:szCs w:val="28"/>
        </w:rPr>
        <w:t>стандарт</w:t>
      </w:r>
      <w:r w:rsidRPr="00EB0820">
        <w:rPr>
          <w:sz w:val="28"/>
          <w:szCs w:val="28"/>
        </w:rPr>
        <w:t xml:space="preserve"> исходила из того, </w:t>
      </w:r>
      <w:r w:rsidR="002B6D62">
        <w:rPr>
          <w:sz w:val="28"/>
          <w:szCs w:val="28"/>
        </w:rPr>
        <w:t>таким образом</w:t>
      </w:r>
      <w:r w:rsidRPr="00EB0820">
        <w:rPr>
          <w:sz w:val="28"/>
          <w:szCs w:val="28"/>
        </w:rPr>
        <w:t xml:space="preserve"> цены и заработная плата слабо меняются, особенно в краткосрочном периоде. И действительно, уже в первые десятилетия ХХ века наличие монополий и профсоюзов, </w:t>
      </w:r>
      <w:r w:rsidR="007D5820" w:rsidRPr="00EB0820">
        <w:rPr>
          <w:sz w:val="28"/>
          <w:szCs w:val="28"/>
        </w:rPr>
        <w:t>закономерность</w:t>
      </w:r>
      <w:r w:rsidRPr="00EB0820">
        <w:rPr>
          <w:sz w:val="28"/>
          <w:szCs w:val="28"/>
        </w:rPr>
        <w:t xml:space="preserve">одательство о минимальной заработной плате и </w:t>
      </w:r>
      <w:r w:rsidR="002000E2">
        <w:rPr>
          <w:sz w:val="28"/>
          <w:szCs w:val="28"/>
        </w:rPr>
        <w:t>следующие</w:t>
      </w:r>
      <w:r w:rsidRPr="00EB0820">
        <w:rPr>
          <w:sz w:val="28"/>
          <w:szCs w:val="28"/>
        </w:rPr>
        <w:t xml:space="preserve"> факторы </w:t>
      </w:r>
      <w:r w:rsidR="00E13D67" w:rsidRPr="00EB0820">
        <w:rPr>
          <w:sz w:val="28"/>
          <w:szCs w:val="28"/>
        </w:rPr>
        <w:t>в</w:t>
      </w:r>
      <w:r w:rsidRPr="00EB0820">
        <w:rPr>
          <w:sz w:val="28"/>
          <w:szCs w:val="28"/>
        </w:rPr>
        <w:t xml:space="preserve">вели к тому, </w:t>
      </w:r>
      <w:r w:rsidR="002B6D62">
        <w:rPr>
          <w:sz w:val="28"/>
          <w:szCs w:val="28"/>
        </w:rPr>
        <w:t>таким образом</w:t>
      </w:r>
      <w:r w:rsidRPr="00EB0820">
        <w:rPr>
          <w:sz w:val="28"/>
          <w:szCs w:val="28"/>
        </w:rPr>
        <w:t xml:space="preserve"> цены и заработная плата перестали быть подвижными. Кейнсианская концепция отвергла и то положение классической теории, согласно которому предложение создаёт собственный спрос. Кейнс утверждал, </w:t>
      </w:r>
      <w:r w:rsidR="002B6D62">
        <w:rPr>
          <w:sz w:val="28"/>
          <w:szCs w:val="28"/>
        </w:rPr>
        <w:t>таким образом</w:t>
      </w:r>
      <w:r w:rsidRPr="00EB0820">
        <w:rPr>
          <w:sz w:val="28"/>
          <w:szCs w:val="28"/>
        </w:rPr>
        <w:t xml:space="preserve"> существует обратная </w:t>
      </w:r>
      <w:r w:rsidR="002E41F4" w:rsidRPr="00EB0820">
        <w:rPr>
          <w:sz w:val="28"/>
          <w:szCs w:val="28"/>
        </w:rPr>
        <w:t>причин</w:t>
      </w:r>
      <w:r w:rsidRPr="00EB0820">
        <w:rPr>
          <w:sz w:val="28"/>
          <w:szCs w:val="28"/>
        </w:rPr>
        <w:t xml:space="preserve">но-следственная связь – совокупный спрос создаёт предложение. Если </w:t>
      </w:r>
      <w:r w:rsidRPr="00EB0820">
        <w:rPr>
          <w:sz w:val="28"/>
          <w:szCs w:val="28"/>
        </w:rPr>
        <w:lastRenderedPageBreak/>
        <w:t>совокупный спрос недостаточен, то и объём производства не будет равен потенциальному (</w:t>
      </w:r>
      <w:r w:rsidR="00E13D67" w:rsidRPr="00EB0820">
        <w:rPr>
          <w:sz w:val="28"/>
          <w:szCs w:val="28"/>
        </w:rPr>
        <w:t>в</w:t>
      </w:r>
      <w:r w:rsidR="00404288" w:rsidRPr="00EB0820">
        <w:rPr>
          <w:sz w:val="28"/>
          <w:szCs w:val="28"/>
        </w:rPr>
        <w:t>абсолютной</w:t>
      </w:r>
      <w:r w:rsidRPr="00EB0820">
        <w:rPr>
          <w:sz w:val="28"/>
          <w:szCs w:val="28"/>
        </w:rPr>
        <w:t xml:space="preserve"> занятости). </w:t>
      </w:r>
      <w:r w:rsidR="00E13D67" w:rsidRPr="00EB0820">
        <w:rPr>
          <w:sz w:val="28"/>
          <w:szCs w:val="28"/>
        </w:rPr>
        <w:t>В</w:t>
      </w:r>
      <w:r w:rsidRPr="00EB0820">
        <w:rPr>
          <w:sz w:val="28"/>
          <w:szCs w:val="28"/>
        </w:rPr>
        <w:t xml:space="preserve"> негибкости цен экономика долгое время вынуждена пребывать в состоянии депрессии с высоким </w:t>
      </w:r>
      <w:r w:rsidR="008D67F0" w:rsidRPr="00EB0820">
        <w:rPr>
          <w:sz w:val="28"/>
          <w:szCs w:val="28"/>
        </w:rPr>
        <w:t>степени</w:t>
      </w:r>
      <w:r w:rsidRPr="00EB0820">
        <w:rPr>
          <w:sz w:val="28"/>
          <w:szCs w:val="28"/>
        </w:rPr>
        <w:t xml:space="preserve">м безработицы. </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В графической интерпретации кейнсианской модели с негибкими ценами соответствует горизонтальный </w:t>
      </w:r>
      <w:r w:rsidR="008A0DF1" w:rsidRPr="00EB0820">
        <w:rPr>
          <w:sz w:val="28"/>
          <w:szCs w:val="28"/>
        </w:rPr>
        <w:t>часть</w:t>
      </w:r>
      <w:r w:rsidRPr="00EB0820">
        <w:rPr>
          <w:sz w:val="28"/>
          <w:szCs w:val="28"/>
        </w:rPr>
        <w:t xml:space="preserve"> кривой совокупного предложения. Когда предложение достигает потенциального </w:t>
      </w:r>
      <w:r w:rsidR="00EB0820">
        <w:rPr>
          <w:sz w:val="28"/>
          <w:szCs w:val="28"/>
        </w:rPr>
        <w:t>количества</w:t>
      </w:r>
      <w:r w:rsidRPr="00EB0820">
        <w:rPr>
          <w:sz w:val="28"/>
          <w:szCs w:val="28"/>
        </w:rPr>
        <w:t xml:space="preserve"> производства, кривая </w:t>
      </w:r>
      <w:r w:rsidR="00E13D67" w:rsidRPr="00EB0820">
        <w:rPr>
          <w:sz w:val="28"/>
          <w:szCs w:val="28"/>
        </w:rPr>
        <w:t>в</w:t>
      </w:r>
      <w:r w:rsidRPr="00EB0820">
        <w:rPr>
          <w:sz w:val="28"/>
          <w:szCs w:val="28"/>
        </w:rPr>
        <w:t xml:space="preserve">обретает вертикальный вид (пунктирный </w:t>
      </w:r>
      <w:r w:rsidR="008A0DF1" w:rsidRPr="00EB0820">
        <w:rPr>
          <w:sz w:val="28"/>
          <w:szCs w:val="28"/>
        </w:rPr>
        <w:t>часть</w:t>
      </w:r>
      <w:r w:rsidRPr="00EB0820">
        <w:rPr>
          <w:sz w:val="28"/>
          <w:szCs w:val="28"/>
        </w:rPr>
        <w:t xml:space="preserve"> кривой </w:t>
      </w:r>
      <w:r w:rsidRPr="00EB0820">
        <w:rPr>
          <w:sz w:val="28"/>
          <w:szCs w:val="28"/>
          <w:lang w:val="en-US"/>
        </w:rPr>
        <w:t>AS</w:t>
      </w:r>
      <w:r w:rsidRPr="00EB0820">
        <w:rPr>
          <w:sz w:val="28"/>
          <w:szCs w:val="28"/>
        </w:rPr>
        <w:t xml:space="preserve"> на рис.2.6). Как видно из рисунка 2.6, если кривая спроса сдвигается влево, то выпуск продукции падает. Он мог бы сохраниться в прежнем размере (как в предыдущей</w:t>
      </w:r>
      <w:r w:rsidR="00F90FED">
        <w:rPr>
          <w:sz w:val="28"/>
          <w:szCs w:val="28"/>
        </w:rPr>
        <w:t xml:space="preserve"> модели) за счёт снижения цен. </w:t>
      </w:r>
      <w:r w:rsidR="00DD0143" w:rsidRPr="00EB0820">
        <w:rPr>
          <w:sz w:val="28"/>
          <w:szCs w:val="28"/>
        </w:rPr>
        <w:t>Но</w:t>
      </w:r>
      <w:r w:rsidRPr="00EB0820">
        <w:rPr>
          <w:sz w:val="28"/>
          <w:szCs w:val="28"/>
        </w:rPr>
        <w:t xml:space="preserve"> если колебания цен не происходит, то возможен достаточно длительный спад производства, </w:t>
      </w:r>
      <w:r w:rsidR="002B6D62">
        <w:rPr>
          <w:sz w:val="28"/>
          <w:szCs w:val="28"/>
        </w:rPr>
        <w:t>таким образом</w:t>
      </w:r>
      <w:r w:rsidRPr="00EB0820">
        <w:rPr>
          <w:sz w:val="28"/>
          <w:szCs w:val="28"/>
        </w:rPr>
        <w:t xml:space="preserve"> и происходило в годы Великой депрессии. </w:t>
      </w:r>
    </w:p>
    <w:p w:rsidR="003B1953" w:rsidRPr="00EB0820" w:rsidRDefault="00DD0143" w:rsidP="00324AFB">
      <w:pPr>
        <w:widowControl w:val="0"/>
        <w:shd w:val="clear" w:color="000000" w:fill="auto"/>
        <w:spacing w:line="360" w:lineRule="auto"/>
        <w:ind w:firstLine="709"/>
        <w:jc w:val="both"/>
        <w:rPr>
          <w:sz w:val="28"/>
          <w:szCs w:val="28"/>
        </w:rPr>
      </w:pPr>
      <w:r w:rsidRPr="00EB0820">
        <w:rPr>
          <w:sz w:val="28"/>
          <w:szCs w:val="28"/>
        </w:rPr>
        <w:t>Стандарт</w:t>
      </w:r>
      <w:r w:rsidR="00183709" w:rsidRPr="00EB0820">
        <w:rPr>
          <w:sz w:val="28"/>
          <w:szCs w:val="28"/>
        </w:rPr>
        <w:t xml:space="preserve"> иллюстрирует то положение кейнсианской концепции, </w:t>
      </w:r>
      <w:r w:rsidR="002B6D62">
        <w:rPr>
          <w:sz w:val="28"/>
          <w:szCs w:val="28"/>
        </w:rPr>
        <w:t>таким образом</w:t>
      </w:r>
      <w:r w:rsidR="00183709" w:rsidRPr="00EB0820">
        <w:rPr>
          <w:sz w:val="28"/>
          <w:szCs w:val="28"/>
        </w:rPr>
        <w:t xml:space="preserve"> объём предложения, или </w:t>
      </w:r>
      <w:r w:rsidRPr="00EB0820">
        <w:rPr>
          <w:sz w:val="28"/>
          <w:szCs w:val="28"/>
        </w:rPr>
        <w:t>истинный</w:t>
      </w:r>
      <w:r w:rsidR="00183709" w:rsidRPr="00EB0820">
        <w:rPr>
          <w:sz w:val="28"/>
          <w:szCs w:val="28"/>
        </w:rPr>
        <w:t xml:space="preserve"> объём производства, который </w:t>
      </w:r>
      <w:r w:rsidR="00DE67CE">
        <w:rPr>
          <w:sz w:val="28"/>
          <w:szCs w:val="28"/>
        </w:rPr>
        <w:t>предприниматели</w:t>
      </w:r>
      <w:r w:rsidR="00183709" w:rsidRPr="00EB0820">
        <w:rPr>
          <w:sz w:val="28"/>
          <w:szCs w:val="28"/>
        </w:rPr>
        <w:t xml:space="preserve"> будут поддерживать, определяется спросом, </w:t>
      </w:r>
      <w:r w:rsidR="008D67F0" w:rsidRPr="00EB0820">
        <w:rPr>
          <w:sz w:val="28"/>
          <w:szCs w:val="28"/>
        </w:rPr>
        <w:t>можно сделать вывод</w:t>
      </w:r>
      <w:r w:rsidR="00183709" w:rsidRPr="00EB0820">
        <w:rPr>
          <w:sz w:val="28"/>
          <w:szCs w:val="28"/>
        </w:rPr>
        <w:t xml:space="preserve">, можно утверждать, </w:t>
      </w:r>
      <w:r w:rsidR="002B6D62">
        <w:rPr>
          <w:sz w:val="28"/>
          <w:szCs w:val="28"/>
        </w:rPr>
        <w:t>таким образом</w:t>
      </w:r>
      <w:r w:rsidR="00183709" w:rsidRPr="00EB0820">
        <w:rPr>
          <w:sz w:val="28"/>
          <w:szCs w:val="28"/>
        </w:rPr>
        <w:t xml:space="preserve"> снижение совокупного спроса (от </w:t>
      </w:r>
      <w:r w:rsidR="00183709" w:rsidRPr="00EB0820">
        <w:rPr>
          <w:sz w:val="28"/>
          <w:szCs w:val="28"/>
          <w:lang w:val="en-US"/>
        </w:rPr>
        <w:t>AD</w:t>
      </w:r>
      <w:r w:rsidR="00183709" w:rsidRPr="00EB0820">
        <w:rPr>
          <w:sz w:val="28"/>
          <w:szCs w:val="28"/>
        </w:rPr>
        <w:t xml:space="preserve">1 к </w:t>
      </w:r>
      <w:r w:rsidR="00183709" w:rsidRPr="00EB0820">
        <w:rPr>
          <w:sz w:val="28"/>
          <w:szCs w:val="28"/>
          <w:lang w:val="en-US"/>
        </w:rPr>
        <w:t>AD</w:t>
      </w:r>
      <w:r w:rsidR="00183709" w:rsidRPr="00EB0820">
        <w:rPr>
          <w:sz w:val="28"/>
          <w:szCs w:val="28"/>
        </w:rPr>
        <w:t>2 на р</w:t>
      </w:r>
      <w:r w:rsidR="00DE67CE">
        <w:rPr>
          <w:sz w:val="28"/>
          <w:szCs w:val="28"/>
        </w:rPr>
        <w:t>ис.8</w:t>
      </w:r>
      <w:r w:rsidR="00183709" w:rsidRPr="00EB0820">
        <w:rPr>
          <w:sz w:val="28"/>
          <w:szCs w:val="28"/>
        </w:rPr>
        <w:t xml:space="preserve">) </w:t>
      </w:r>
      <w:r w:rsidR="002E41F4" w:rsidRPr="00EB0820">
        <w:rPr>
          <w:sz w:val="28"/>
          <w:szCs w:val="28"/>
        </w:rPr>
        <w:t>приводит</w:t>
      </w:r>
      <w:r w:rsidR="00183709" w:rsidRPr="00EB0820">
        <w:rPr>
          <w:sz w:val="28"/>
          <w:szCs w:val="28"/>
        </w:rPr>
        <w:t xml:space="preserve"> к уменьшению реальных объёмов производства (от </w:t>
      </w:r>
      <w:r w:rsidR="00183709" w:rsidRPr="00EB0820">
        <w:rPr>
          <w:sz w:val="28"/>
          <w:szCs w:val="28"/>
          <w:lang w:val="en-US"/>
        </w:rPr>
        <w:t>Y</w:t>
      </w:r>
      <w:r w:rsidR="00183709" w:rsidRPr="00EB0820">
        <w:rPr>
          <w:sz w:val="28"/>
          <w:szCs w:val="28"/>
        </w:rPr>
        <w:t xml:space="preserve">1 к </w:t>
      </w:r>
      <w:r w:rsidR="00183709" w:rsidRPr="00EB0820">
        <w:rPr>
          <w:sz w:val="28"/>
          <w:szCs w:val="28"/>
          <w:lang w:val="en-US"/>
        </w:rPr>
        <w:t>Y</w:t>
      </w:r>
      <w:r w:rsidR="00183709" w:rsidRPr="00EB0820">
        <w:rPr>
          <w:sz w:val="28"/>
          <w:szCs w:val="28"/>
        </w:rPr>
        <w:t xml:space="preserve">2). В </w:t>
      </w:r>
      <w:r w:rsidR="002E41F4" w:rsidRPr="00EB0820">
        <w:rPr>
          <w:sz w:val="28"/>
          <w:szCs w:val="28"/>
        </w:rPr>
        <w:t>конкретной</w:t>
      </w:r>
      <w:r w:rsidR="00183709" w:rsidRPr="00EB0820">
        <w:rPr>
          <w:sz w:val="28"/>
          <w:szCs w:val="28"/>
        </w:rPr>
        <w:t xml:space="preserve"> ситуации совокупный спрос и совокупное предложение будут уравновешены (</w:t>
      </w:r>
      <w:r w:rsidR="00183709" w:rsidRPr="00EB0820">
        <w:rPr>
          <w:sz w:val="28"/>
          <w:szCs w:val="28"/>
          <w:lang w:val="en-US"/>
        </w:rPr>
        <w:t>AD</w:t>
      </w:r>
      <w:r w:rsidR="00183709" w:rsidRPr="00EB0820">
        <w:rPr>
          <w:sz w:val="28"/>
          <w:szCs w:val="28"/>
        </w:rPr>
        <w:t>=</w:t>
      </w:r>
      <w:r w:rsidR="00183709" w:rsidRPr="00EB0820">
        <w:rPr>
          <w:sz w:val="28"/>
          <w:szCs w:val="28"/>
          <w:lang w:val="en-US"/>
        </w:rPr>
        <w:t>AS</w:t>
      </w:r>
      <w:r w:rsidR="00183709" w:rsidRPr="00EB0820">
        <w:rPr>
          <w:sz w:val="28"/>
          <w:szCs w:val="28"/>
        </w:rPr>
        <w:t xml:space="preserve">), но на </w:t>
      </w:r>
      <w:r w:rsidR="008D67F0" w:rsidRPr="00EB0820">
        <w:rPr>
          <w:sz w:val="28"/>
          <w:szCs w:val="28"/>
        </w:rPr>
        <w:t>степени</w:t>
      </w:r>
      <w:r w:rsidR="00183709" w:rsidRPr="00EB0820">
        <w:rPr>
          <w:sz w:val="28"/>
          <w:szCs w:val="28"/>
        </w:rPr>
        <w:t xml:space="preserve">, далёком от потенциального </w:t>
      </w:r>
      <w:r w:rsidR="00EB0820">
        <w:rPr>
          <w:sz w:val="28"/>
          <w:szCs w:val="28"/>
        </w:rPr>
        <w:t>количества</w:t>
      </w:r>
      <w:r w:rsidR="00183709" w:rsidRPr="00EB0820">
        <w:rPr>
          <w:sz w:val="28"/>
          <w:szCs w:val="28"/>
        </w:rPr>
        <w:t xml:space="preserve"> (</w:t>
      </w:r>
      <w:r w:rsidR="00183709" w:rsidRPr="00EB0820">
        <w:rPr>
          <w:sz w:val="28"/>
          <w:szCs w:val="28"/>
          <w:lang w:val="en-US"/>
        </w:rPr>
        <w:t>Y</w:t>
      </w:r>
      <w:r w:rsidR="00183709" w:rsidRPr="00EB0820">
        <w:rPr>
          <w:sz w:val="28"/>
          <w:szCs w:val="28"/>
        </w:rPr>
        <w:t>*&gt;</w:t>
      </w:r>
      <w:r w:rsidR="00183709" w:rsidRPr="00EB0820">
        <w:rPr>
          <w:sz w:val="28"/>
          <w:szCs w:val="28"/>
          <w:lang w:val="en-US"/>
        </w:rPr>
        <w:t>Y</w:t>
      </w:r>
      <w:r w:rsidR="00183709" w:rsidRPr="00EB0820">
        <w:rPr>
          <w:sz w:val="28"/>
          <w:szCs w:val="28"/>
        </w:rPr>
        <w:t>1&gt;</w:t>
      </w:r>
      <w:r w:rsidR="00183709" w:rsidRPr="00EB0820">
        <w:rPr>
          <w:sz w:val="28"/>
          <w:szCs w:val="28"/>
          <w:lang w:val="en-US"/>
        </w:rPr>
        <w:t>Y</w:t>
      </w:r>
      <w:r w:rsidR="00183709" w:rsidRPr="00EB0820">
        <w:rPr>
          <w:sz w:val="28"/>
          <w:szCs w:val="28"/>
        </w:rPr>
        <w:t>2), т.е. с не</w:t>
      </w:r>
      <w:r w:rsidR="00404288" w:rsidRPr="00EB0820">
        <w:rPr>
          <w:sz w:val="28"/>
          <w:szCs w:val="28"/>
        </w:rPr>
        <w:t>абсолютной</w:t>
      </w:r>
      <w:r w:rsidR="00183709" w:rsidRPr="00EB0820">
        <w:rPr>
          <w:sz w:val="28"/>
          <w:szCs w:val="28"/>
        </w:rPr>
        <w:t xml:space="preserve"> занятостью </w:t>
      </w:r>
      <w:r w:rsidR="00485B1C" w:rsidRPr="00EB0820">
        <w:rPr>
          <w:sz w:val="28"/>
          <w:szCs w:val="28"/>
        </w:rPr>
        <w:t>источников</w:t>
      </w:r>
      <w:r w:rsidR="00183709" w:rsidRPr="00EB0820">
        <w:rPr>
          <w:sz w:val="28"/>
          <w:szCs w:val="28"/>
        </w:rPr>
        <w:t xml:space="preserve">. И такое положение </w:t>
      </w:r>
      <w:r w:rsidR="008D67F0" w:rsidRPr="00EB0820">
        <w:rPr>
          <w:sz w:val="28"/>
          <w:szCs w:val="28"/>
        </w:rPr>
        <w:t>сможет</w:t>
      </w:r>
      <w:r w:rsidR="00183709" w:rsidRPr="00EB0820">
        <w:rPr>
          <w:sz w:val="28"/>
          <w:szCs w:val="28"/>
        </w:rPr>
        <w:t xml:space="preserve"> сохраняться достаточно долго.</w:t>
      </w:r>
      <w:r w:rsidR="00E13D67" w:rsidRPr="00EB0820">
        <w:rPr>
          <w:sz w:val="28"/>
          <w:szCs w:val="28"/>
        </w:rPr>
        <w:t>В</w:t>
      </w:r>
      <w:r w:rsidR="003B1953" w:rsidRPr="00EB0820">
        <w:rPr>
          <w:sz w:val="28"/>
          <w:szCs w:val="28"/>
        </w:rPr>
        <w:t xml:space="preserve">чём само по себе это положение не измениться. Избежать больших потерь, длительной безработицы можно через активную макроэкономическую политику </w:t>
      </w:r>
      <w:r w:rsidR="00404288" w:rsidRPr="00EB0820">
        <w:rPr>
          <w:sz w:val="28"/>
          <w:szCs w:val="28"/>
        </w:rPr>
        <w:t>страны</w:t>
      </w:r>
      <w:r w:rsidR="003B1953" w:rsidRPr="00EB0820">
        <w:rPr>
          <w:sz w:val="28"/>
          <w:szCs w:val="28"/>
        </w:rPr>
        <w:t xml:space="preserve">, напрвленную на стимулирование совокупного спроса. </w:t>
      </w:r>
    </w:p>
    <w:p w:rsidR="00183709" w:rsidRDefault="007A2904" w:rsidP="00DE67CE">
      <w:pPr>
        <w:widowControl w:val="0"/>
        <w:shd w:val="clear" w:color="000000" w:fill="auto"/>
        <w:spacing w:line="360" w:lineRule="auto"/>
        <w:jc w:val="center"/>
        <w:rPr>
          <w:sz w:val="28"/>
          <w:szCs w:val="28"/>
        </w:rPr>
      </w:pPr>
      <w:r>
        <w:rPr>
          <w:noProof/>
          <w:sz w:val="28"/>
          <w:szCs w:val="28"/>
        </w:rPr>
        <w:lastRenderedPageBreak/>
        <w:drawing>
          <wp:inline distT="0" distB="0" distL="0" distR="0">
            <wp:extent cx="3095625" cy="24288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5000"/>
                    <a:stretch/>
                  </pic:blipFill>
                  <pic:spPr bwMode="auto">
                    <a:xfrm>
                      <a:off x="0" y="0"/>
                      <a:ext cx="3097592" cy="2430418"/>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E67CE" w:rsidRPr="00DE67CE" w:rsidRDefault="00DE67CE" w:rsidP="00F90FED">
      <w:pPr>
        <w:widowControl w:val="0"/>
        <w:shd w:val="clear" w:color="000000" w:fill="auto"/>
        <w:spacing w:line="360" w:lineRule="auto"/>
        <w:ind w:firstLine="709"/>
        <w:jc w:val="center"/>
        <w:rPr>
          <w:sz w:val="28"/>
          <w:szCs w:val="28"/>
        </w:rPr>
      </w:pPr>
      <w:r>
        <w:rPr>
          <w:sz w:val="28"/>
          <w:szCs w:val="28"/>
        </w:rPr>
        <w:t>Рисунок 8 – Равновесие на кейнсианском отрезке А</w:t>
      </w:r>
      <w:r>
        <w:rPr>
          <w:sz w:val="28"/>
          <w:szCs w:val="28"/>
          <w:lang w:val="en-US"/>
        </w:rPr>
        <w:t>S</w:t>
      </w:r>
    </w:p>
    <w:p w:rsidR="00DE67CE" w:rsidRDefault="00404288" w:rsidP="00324AFB">
      <w:pPr>
        <w:widowControl w:val="0"/>
        <w:shd w:val="clear" w:color="000000" w:fill="auto"/>
        <w:spacing w:line="360" w:lineRule="auto"/>
        <w:ind w:firstLine="709"/>
        <w:jc w:val="both"/>
        <w:rPr>
          <w:color w:val="000000"/>
          <w:sz w:val="28"/>
          <w:szCs w:val="28"/>
          <w:shd w:val="clear" w:color="auto" w:fill="FFFFFF"/>
        </w:rPr>
      </w:pPr>
      <w:r w:rsidRPr="00EB0820">
        <w:rPr>
          <w:sz w:val="28"/>
          <w:szCs w:val="28"/>
        </w:rPr>
        <w:t>Значениестраны</w:t>
      </w:r>
      <w:r w:rsidR="00183709" w:rsidRPr="00EB0820">
        <w:rPr>
          <w:sz w:val="28"/>
          <w:szCs w:val="28"/>
        </w:rPr>
        <w:t xml:space="preserve"> в кейнсианской модели. Согласно кейнсианской модели равновесный объём производства </w:t>
      </w:r>
      <w:r w:rsidR="008D67F0" w:rsidRPr="00EB0820">
        <w:rPr>
          <w:sz w:val="28"/>
          <w:szCs w:val="28"/>
        </w:rPr>
        <w:t>сможет</w:t>
      </w:r>
      <w:r w:rsidR="00183709" w:rsidRPr="00EB0820">
        <w:rPr>
          <w:sz w:val="28"/>
          <w:szCs w:val="28"/>
        </w:rPr>
        <w:t xml:space="preserve"> не совпадать с объёмом, соответствующим </w:t>
      </w:r>
      <w:r w:rsidRPr="00EB0820">
        <w:rPr>
          <w:sz w:val="28"/>
          <w:szCs w:val="28"/>
        </w:rPr>
        <w:t>абсолютной</w:t>
      </w:r>
      <w:r w:rsidR="00183709" w:rsidRPr="00EB0820">
        <w:rPr>
          <w:sz w:val="28"/>
          <w:szCs w:val="28"/>
        </w:rPr>
        <w:t xml:space="preserve"> занятости. И если такое несоответствие вызвано неэффективностью совокупного спроса в условиях депрессивной экономики, то преодолевать его необходимо с помощью инструментов государственного регулирования экономики. Так, </w:t>
      </w:r>
      <w:r w:rsidRPr="00EB0820">
        <w:rPr>
          <w:sz w:val="28"/>
          <w:szCs w:val="28"/>
        </w:rPr>
        <w:t>страна</w:t>
      </w:r>
      <w:r w:rsidR="008D67F0" w:rsidRPr="00EB0820">
        <w:rPr>
          <w:sz w:val="28"/>
          <w:szCs w:val="28"/>
        </w:rPr>
        <w:t>сможет</w:t>
      </w:r>
      <w:r w:rsidR="00183709" w:rsidRPr="00EB0820">
        <w:rPr>
          <w:sz w:val="28"/>
          <w:szCs w:val="28"/>
        </w:rPr>
        <w:t xml:space="preserve"> выступить инвестором, пополняя </w:t>
      </w:r>
      <w:r w:rsidRPr="00EB0820">
        <w:rPr>
          <w:sz w:val="28"/>
          <w:szCs w:val="28"/>
        </w:rPr>
        <w:t>недостаточность</w:t>
      </w:r>
      <w:r w:rsidR="00183709" w:rsidRPr="00EB0820">
        <w:rPr>
          <w:sz w:val="28"/>
          <w:szCs w:val="28"/>
        </w:rPr>
        <w:t xml:space="preserve"> инвестиций соответствующим </w:t>
      </w:r>
      <w:r w:rsidR="008D67F0" w:rsidRPr="00EB0820">
        <w:rPr>
          <w:sz w:val="28"/>
          <w:szCs w:val="28"/>
        </w:rPr>
        <w:t>возрастанием</w:t>
      </w:r>
      <w:r w:rsidR="00183709" w:rsidRPr="00EB0820">
        <w:rPr>
          <w:sz w:val="28"/>
          <w:szCs w:val="28"/>
        </w:rPr>
        <w:t xml:space="preserve"> бюджетных расходов. </w:t>
      </w:r>
      <w:r w:rsidR="00012480" w:rsidRPr="00EB0820">
        <w:rPr>
          <w:color w:val="000000"/>
          <w:sz w:val="28"/>
          <w:szCs w:val="28"/>
          <w:shd w:val="clear" w:color="auto" w:fill="FFFFFF"/>
        </w:rPr>
        <w:t xml:space="preserve">Кейнсианская теория явилась описанным по теории обоснованием </w:t>
      </w:r>
      <w:r w:rsidRPr="00EB0820">
        <w:rPr>
          <w:color w:val="000000"/>
          <w:sz w:val="28"/>
          <w:szCs w:val="28"/>
          <w:shd w:val="clear" w:color="auto" w:fill="FFFFFF"/>
        </w:rPr>
        <w:t>данному</w:t>
      </w:r>
      <w:r w:rsidR="00012480" w:rsidRPr="00EB0820">
        <w:rPr>
          <w:color w:val="000000"/>
          <w:sz w:val="28"/>
          <w:szCs w:val="28"/>
          <w:shd w:val="clear" w:color="auto" w:fill="FFFFFF"/>
        </w:rPr>
        <w:t xml:space="preserve"> по новизне подхода к роли страны в рыночной индустриальной политике. </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Идея «</w:t>
      </w:r>
      <w:r w:rsidR="00404288" w:rsidRPr="00EB0820">
        <w:rPr>
          <w:sz w:val="28"/>
          <w:szCs w:val="28"/>
        </w:rPr>
        <w:t>абсолютной</w:t>
      </w:r>
      <w:r w:rsidRPr="00EB0820">
        <w:rPr>
          <w:sz w:val="28"/>
          <w:szCs w:val="28"/>
        </w:rPr>
        <w:t xml:space="preserve"> занятости без инфляции» утвердилась в общественном сознании и в государственной экономической политике в 40-50-х годах ХХ века.</w:t>
      </w:r>
      <w:r w:rsidR="00012480" w:rsidRPr="00EB0820">
        <w:rPr>
          <w:sz w:val="28"/>
          <w:szCs w:val="28"/>
        </w:rPr>
        <w:t xml:space="preserve"> Так, для достигнутого результата макроэкономического равновесия в маленьком периоде в </w:t>
      </w:r>
      <w:r w:rsidR="00404288" w:rsidRPr="00EB0820">
        <w:rPr>
          <w:sz w:val="28"/>
          <w:szCs w:val="28"/>
        </w:rPr>
        <w:t>странах</w:t>
      </w:r>
      <w:r w:rsidR="00012480" w:rsidRPr="00EB0820">
        <w:rPr>
          <w:sz w:val="28"/>
          <w:szCs w:val="28"/>
        </w:rPr>
        <w:t xml:space="preserve"> с развитой рыночной экономикой совместный спрос регулируется посредством налогово-бюджетной и денежно-кредитной политики.</w:t>
      </w:r>
    </w:p>
    <w:p w:rsidR="00183709" w:rsidRPr="00EB0820" w:rsidRDefault="00183709" w:rsidP="00324AFB">
      <w:pPr>
        <w:widowControl w:val="0"/>
        <w:shd w:val="clear" w:color="000000" w:fill="auto"/>
        <w:spacing w:line="360" w:lineRule="auto"/>
        <w:ind w:firstLine="709"/>
        <w:jc w:val="both"/>
        <w:rPr>
          <w:sz w:val="28"/>
          <w:szCs w:val="28"/>
        </w:rPr>
      </w:pPr>
      <w:r w:rsidRPr="00EB0820">
        <w:rPr>
          <w:sz w:val="28"/>
          <w:szCs w:val="28"/>
        </w:rPr>
        <w:t xml:space="preserve">Кейнс и его последователи </w:t>
      </w:r>
      <w:r w:rsidR="00285636" w:rsidRPr="00EB0820">
        <w:rPr>
          <w:sz w:val="28"/>
          <w:szCs w:val="28"/>
        </w:rPr>
        <w:t>думали</w:t>
      </w:r>
      <w:r w:rsidRPr="00EB0820">
        <w:rPr>
          <w:sz w:val="28"/>
          <w:szCs w:val="28"/>
        </w:rPr>
        <w:t xml:space="preserve">, </w:t>
      </w:r>
      <w:r w:rsidR="002B6D62">
        <w:rPr>
          <w:sz w:val="28"/>
          <w:szCs w:val="28"/>
        </w:rPr>
        <w:t>таким образом</w:t>
      </w:r>
      <w:r w:rsidR="00404288" w:rsidRPr="00EB0820">
        <w:rPr>
          <w:sz w:val="28"/>
          <w:szCs w:val="28"/>
        </w:rPr>
        <w:t>страна</w:t>
      </w:r>
      <w:r w:rsidRPr="00EB0820">
        <w:rPr>
          <w:sz w:val="28"/>
          <w:szCs w:val="28"/>
        </w:rPr>
        <w:t xml:space="preserve"> должно способствовать выводу экономики из кризиса, проводя экспансионистскую финансовую и денежно-кредитную политику. </w:t>
      </w:r>
      <w:r w:rsidR="001E14F9" w:rsidRPr="00EB0820">
        <w:rPr>
          <w:sz w:val="28"/>
          <w:szCs w:val="28"/>
        </w:rPr>
        <w:t>Во время</w:t>
      </w:r>
      <w:r w:rsidRPr="00EB0820">
        <w:rPr>
          <w:sz w:val="28"/>
          <w:szCs w:val="28"/>
        </w:rPr>
        <w:t xml:space="preserve">кризисов </w:t>
      </w:r>
      <w:r w:rsidR="001E14F9" w:rsidRPr="00EB0820">
        <w:rPr>
          <w:sz w:val="28"/>
          <w:szCs w:val="28"/>
        </w:rPr>
        <w:t>советовалось</w:t>
      </w:r>
      <w:r w:rsidRPr="00EB0820">
        <w:rPr>
          <w:sz w:val="28"/>
          <w:szCs w:val="28"/>
        </w:rPr>
        <w:t xml:space="preserve"> не только </w:t>
      </w:r>
      <w:r w:rsidR="001E14F9" w:rsidRPr="00EB0820">
        <w:rPr>
          <w:sz w:val="28"/>
          <w:szCs w:val="28"/>
        </w:rPr>
        <w:t>увеличивать</w:t>
      </w:r>
      <w:r w:rsidRPr="00EB0820">
        <w:rPr>
          <w:sz w:val="28"/>
          <w:szCs w:val="28"/>
        </w:rPr>
        <w:t>гос</w:t>
      </w:r>
      <w:r w:rsidR="001E14F9" w:rsidRPr="00EB0820">
        <w:rPr>
          <w:sz w:val="28"/>
          <w:szCs w:val="28"/>
        </w:rPr>
        <w:t>.</w:t>
      </w:r>
      <w:r w:rsidRPr="00EB0820">
        <w:rPr>
          <w:sz w:val="28"/>
          <w:szCs w:val="28"/>
        </w:rPr>
        <w:t xml:space="preserve">расходы, но и стимулировать </w:t>
      </w:r>
      <w:r w:rsidRPr="00EB0820">
        <w:rPr>
          <w:sz w:val="28"/>
          <w:szCs w:val="28"/>
        </w:rPr>
        <w:lastRenderedPageBreak/>
        <w:t xml:space="preserve">инвестиции частного сектора через снижения налогов, низкую ставку процента (политика «дешёвых денег») и т.п. </w:t>
      </w:r>
      <w:r w:rsidR="00285636" w:rsidRPr="00EB0820">
        <w:rPr>
          <w:sz w:val="28"/>
          <w:szCs w:val="28"/>
        </w:rPr>
        <w:t>Т.о.</w:t>
      </w:r>
      <w:r w:rsidRPr="00EB0820">
        <w:rPr>
          <w:sz w:val="28"/>
          <w:szCs w:val="28"/>
        </w:rPr>
        <w:t xml:space="preserve">, </w:t>
      </w:r>
      <w:r w:rsidR="001E14F9" w:rsidRPr="00EB0820">
        <w:rPr>
          <w:sz w:val="28"/>
          <w:szCs w:val="28"/>
        </w:rPr>
        <w:t>советовалось</w:t>
      </w:r>
      <w:r w:rsidRPr="00EB0820">
        <w:rPr>
          <w:sz w:val="28"/>
          <w:szCs w:val="28"/>
        </w:rPr>
        <w:t xml:space="preserve"> проводить любые действия, которые стимулировали бы потребительские, инвестиционные, гос</w:t>
      </w:r>
      <w:r w:rsidR="001E14F9" w:rsidRPr="00EB0820">
        <w:rPr>
          <w:sz w:val="28"/>
          <w:szCs w:val="28"/>
        </w:rPr>
        <w:t>.</w:t>
      </w:r>
      <w:r w:rsidRPr="00EB0820">
        <w:rPr>
          <w:sz w:val="28"/>
          <w:szCs w:val="28"/>
        </w:rPr>
        <w:t xml:space="preserve">расходы и чистый </w:t>
      </w:r>
      <w:r w:rsidR="00404288" w:rsidRPr="00EB0820">
        <w:rPr>
          <w:sz w:val="28"/>
          <w:szCs w:val="28"/>
        </w:rPr>
        <w:t>exporto</w:t>
      </w:r>
      <w:r w:rsidR="001E14F9" w:rsidRPr="00EB0820">
        <w:rPr>
          <w:sz w:val="28"/>
          <w:szCs w:val="28"/>
        </w:rPr>
        <w:t>для</w:t>
      </w:r>
      <w:r w:rsidRPr="00EB0820">
        <w:rPr>
          <w:sz w:val="28"/>
          <w:szCs w:val="28"/>
        </w:rPr>
        <w:t xml:space="preserve"> увеличения производства и снижения безработицы [1, стр.80]. </w:t>
      </w:r>
    </w:p>
    <w:p w:rsidR="00A86EFF" w:rsidRPr="00EB0820" w:rsidRDefault="00A86EFF"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11" w:name="_Toc248821154"/>
      <w:r w:rsidRPr="00EB0820">
        <w:rPr>
          <w:rFonts w:ascii="Times New Roman" w:hAnsi="Times New Roman" w:cs="Times New Roman"/>
          <w:b w:val="0"/>
          <w:i w:val="0"/>
        </w:rPr>
        <w:t>Равновесный объём производства и равновесный уровень цен</w:t>
      </w:r>
      <w:bookmarkEnd w:id="11"/>
    </w:p>
    <w:p w:rsidR="00A86EFF" w:rsidRPr="00EB0820" w:rsidRDefault="00A86EFF" w:rsidP="00324AFB">
      <w:pPr>
        <w:widowControl w:val="0"/>
        <w:shd w:val="clear" w:color="000000" w:fill="auto"/>
        <w:spacing w:line="360" w:lineRule="auto"/>
        <w:ind w:firstLine="709"/>
        <w:jc w:val="both"/>
        <w:rPr>
          <w:sz w:val="28"/>
          <w:szCs w:val="28"/>
        </w:rPr>
      </w:pPr>
      <w:r w:rsidRPr="00EB0820">
        <w:rPr>
          <w:sz w:val="28"/>
          <w:szCs w:val="28"/>
        </w:rPr>
        <w:t xml:space="preserve">Пересечение кривых </w:t>
      </w:r>
      <w:r w:rsidRPr="00EB0820">
        <w:rPr>
          <w:sz w:val="28"/>
          <w:szCs w:val="28"/>
          <w:lang w:val="en-US"/>
        </w:rPr>
        <w:t>AD</w:t>
      </w:r>
      <w:r w:rsidRPr="00EB0820">
        <w:rPr>
          <w:sz w:val="28"/>
          <w:szCs w:val="28"/>
        </w:rPr>
        <w:t xml:space="preserve"> и </w:t>
      </w:r>
      <w:r w:rsidRPr="00EB0820">
        <w:rPr>
          <w:sz w:val="28"/>
          <w:szCs w:val="28"/>
          <w:lang w:val="en-US"/>
        </w:rPr>
        <w:t>AS</w:t>
      </w:r>
      <w:r w:rsidRPr="00EB0820">
        <w:rPr>
          <w:sz w:val="28"/>
          <w:szCs w:val="28"/>
        </w:rPr>
        <w:t xml:space="preserve"> определяет равновесный уровень цен (</w:t>
      </w:r>
      <w:r w:rsidRPr="00EB0820">
        <w:rPr>
          <w:sz w:val="28"/>
          <w:szCs w:val="28"/>
          <w:lang w:val="en-US"/>
        </w:rPr>
        <w:t>P</w:t>
      </w:r>
      <w:r w:rsidRPr="00EB0820">
        <w:rPr>
          <w:sz w:val="28"/>
          <w:szCs w:val="28"/>
        </w:rPr>
        <w:t xml:space="preserve">) и равновесный </w:t>
      </w:r>
      <w:r w:rsidR="00DD0143" w:rsidRPr="00EB0820">
        <w:rPr>
          <w:sz w:val="28"/>
          <w:szCs w:val="28"/>
        </w:rPr>
        <w:t>истинный</w:t>
      </w:r>
      <w:r w:rsidRPr="00EB0820">
        <w:rPr>
          <w:sz w:val="28"/>
          <w:szCs w:val="28"/>
        </w:rPr>
        <w:t xml:space="preserve"> объём </w:t>
      </w:r>
      <w:r w:rsidR="00DD0143" w:rsidRPr="00EB0820">
        <w:rPr>
          <w:sz w:val="28"/>
          <w:szCs w:val="28"/>
        </w:rPr>
        <w:t>нац.</w:t>
      </w:r>
      <w:r w:rsidRPr="00EB0820">
        <w:rPr>
          <w:sz w:val="28"/>
          <w:szCs w:val="28"/>
        </w:rPr>
        <w:t xml:space="preserve"> производства (</w:t>
      </w:r>
      <w:r w:rsidRPr="00EB0820">
        <w:rPr>
          <w:sz w:val="28"/>
          <w:szCs w:val="28"/>
          <w:lang w:val="en-US"/>
        </w:rPr>
        <w:t>Q</w:t>
      </w:r>
      <w:r w:rsidRPr="00EB0820">
        <w:rPr>
          <w:sz w:val="28"/>
          <w:szCs w:val="28"/>
        </w:rPr>
        <w:t xml:space="preserve">) на каждом из отрезков совокупного предложения. </w:t>
      </w:r>
    </w:p>
    <w:p w:rsidR="00A86EFF" w:rsidRPr="00EB0820" w:rsidRDefault="00A86EFF" w:rsidP="00324AFB">
      <w:pPr>
        <w:widowControl w:val="0"/>
        <w:shd w:val="clear" w:color="000000" w:fill="auto"/>
        <w:spacing w:line="360" w:lineRule="auto"/>
        <w:ind w:firstLine="709"/>
        <w:jc w:val="both"/>
        <w:rPr>
          <w:sz w:val="28"/>
          <w:szCs w:val="28"/>
        </w:rPr>
      </w:pPr>
      <w:r w:rsidRPr="00EB0820">
        <w:rPr>
          <w:sz w:val="28"/>
          <w:szCs w:val="28"/>
        </w:rPr>
        <w:t xml:space="preserve">На рисунке </w:t>
      </w:r>
      <w:r w:rsidR="00DE67CE">
        <w:rPr>
          <w:sz w:val="28"/>
          <w:szCs w:val="28"/>
        </w:rPr>
        <w:t>9</w:t>
      </w:r>
      <w:r w:rsidRPr="00EB0820">
        <w:rPr>
          <w:sz w:val="28"/>
          <w:szCs w:val="28"/>
        </w:rPr>
        <w:t xml:space="preserve">а кривая </w:t>
      </w:r>
      <w:r w:rsidRPr="00EB0820">
        <w:rPr>
          <w:sz w:val="28"/>
          <w:szCs w:val="28"/>
          <w:lang w:val="en-US"/>
        </w:rPr>
        <w:t>AD</w:t>
      </w:r>
      <w:r w:rsidRPr="00EB0820">
        <w:rPr>
          <w:sz w:val="28"/>
          <w:szCs w:val="28"/>
        </w:rPr>
        <w:t xml:space="preserve">1 пересекает кривую </w:t>
      </w:r>
      <w:r w:rsidRPr="00EB0820">
        <w:rPr>
          <w:sz w:val="28"/>
          <w:szCs w:val="28"/>
          <w:lang w:val="en-US"/>
        </w:rPr>
        <w:t>AS</w:t>
      </w:r>
      <w:r w:rsidRPr="00EB0820">
        <w:rPr>
          <w:sz w:val="28"/>
          <w:szCs w:val="28"/>
        </w:rPr>
        <w:t xml:space="preserve"> на кейнсианском отрезке. Равновесный уровень цен – </w:t>
      </w:r>
      <w:r w:rsidRPr="00EB0820">
        <w:rPr>
          <w:sz w:val="28"/>
          <w:szCs w:val="28"/>
          <w:lang w:val="en-US"/>
        </w:rPr>
        <w:t>P</w:t>
      </w:r>
      <w:r w:rsidRPr="00EB0820">
        <w:rPr>
          <w:sz w:val="28"/>
          <w:szCs w:val="28"/>
        </w:rPr>
        <w:t xml:space="preserve">1, а равновесный </w:t>
      </w:r>
      <w:r w:rsidR="00DD0143" w:rsidRPr="00EB0820">
        <w:rPr>
          <w:sz w:val="28"/>
          <w:szCs w:val="28"/>
        </w:rPr>
        <w:t>истинный</w:t>
      </w:r>
      <w:r w:rsidRPr="00EB0820">
        <w:rPr>
          <w:sz w:val="28"/>
          <w:szCs w:val="28"/>
        </w:rPr>
        <w:t xml:space="preserve"> объём </w:t>
      </w:r>
      <w:r w:rsidR="00DE67CE" w:rsidRPr="00EB0820">
        <w:rPr>
          <w:sz w:val="28"/>
          <w:szCs w:val="28"/>
        </w:rPr>
        <w:t xml:space="preserve">внутренний валовый продукт </w:t>
      </w:r>
      <w:r w:rsidRPr="00EB0820">
        <w:rPr>
          <w:sz w:val="28"/>
          <w:szCs w:val="28"/>
        </w:rPr>
        <w:t xml:space="preserve">равен </w:t>
      </w:r>
      <w:r w:rsidRPr="00EB0820">
        <w:rPr>
          <w:sz w:val="28"/>
          <w:szCs w:val="28"/>
          <w:lang w:val="en-US"/>
        </w:rPr>
        <w:t>Q</w:t>
      </w:r>
      <w:r w:rsidRPr="00EB0820">
        <w:rPr>
          <w:sz w:val="28"/>
          <w:szCs w:val="28"/>
        </w:rPr>
        <w:t xml:space="preserve">1. То же самое показано на промежуточном отрезке кривой </w:t>
      </w:r>
      <w:r w:rsidRPr="00EB0820">
        <w:rPr>
          <w:sz w:val="28"/>
          <w:szCs w:val="28"/>
          <w:lang w:val="en-US"/>
        </w:rPr>
        <w:t>AS</w:t>
      </w:r>
      <w:r w:rsidRPr="00EB0820">
        <w:rPr>
          <w:sz w:val="28"/>
          <w:szCs w:val="28"/>
        </w:rPr>
        <w:t xml:space="preserve"> и классическом отрезке </w:t>
      </w:r>
      <w:r w:rsidRPr="00EB0820">
        <w:rPr>
          <w:sz w:val="28"/>
          <w:szCs w:val="28"/>
          <w:lang w:val="en-US"/>
        </w:rPr>
        <w:t>AS</w:t>
      </w:r>
      <w:r w:rsidRPr="00EB0820">
        <w:rPr>
          <w:sz w:val="28"/>
          <w:szCs w:val="28"/>
        </w:rPr>
        <w:t xml:space="preserve"> на рисунках </w:t>
      </w:r>
      <w:r w:rsidR="00DE67CE">
        <w:rPr>
          <w:sz w:val="28"/>
          <w:szCs w:val="28"/>
        </w:rPr>
        <w:t>9</w:t>
      </w:r>
      <w:r w:rsidRPr="00EB0820">
        <w:rPr>
          <w:sz w:val="28"/>
          <w:szCs w:val="28"/>
        </w:rPr>
        <w:t xml:space="preserve">б и </w:t>
      </w:r>
      <w:r w:rsidR="00DE67CE">
        <w:rPr>
          <w:sz w:val="28"/>
          <w:szCs w:val="28"/>
        </w:rPr>
        <w:t>9</w:t>
      </w:r>
      <w:r w:rsidRPr="00EB0820">
        <w:rPr>
          <w:sz w:val="28"/>
          <w:szCs w:val="28"/>
        </w:rPr>
        <w:t xml:space="preserve">в. Рассмотрим, как происходит </w:t>
      </w:r>
      <w:r w:rsidR="00EB0820">
        <w:rPr>
          <w:sz w:val="28"/>
          <w:szCs w:val="28"/>
        </w:rPr>
        <w:t>модифицирование</w:t>
      </w:r>
      <w:r w:rsidRPr="00EB0820">
        <w:rPr>
          <w:sz w:val="28"/>
          <w:szCs w:val="28"/>
        </w:rPr>
        <w:t xml:space="preserve"> в равновесии в результате смещения кривой совокупного спроса под воздействием одного или нескольких неценовых факторов. Допустим, </w:t>
      </w:r>
      <w:r w:rsidR="002B6D62">
        <w:rPr>
          <w:sz w:val="28"/>
          <w:szCs w:val="28"/>
        </w:rPr>
        <w:t>таким образом</w:t>
      </w:r>
      <w:r w:rsidRPr="00EB0820">
        <w:rPr>
          <w:sz w:val="28"/>
          <w:szCs w:val="28"/>
        </w:rPr>
        <w:t xml:space="preserve"> на кейнсианском отрезке совокупный спрос возрос, и кривая </w:t>
      </w:r>
      <w:r w:rsidRPr="00EB0820">
        <w:rPr>
          <w:sz w:val="28"/>
          <w:szCs w:val="28"/>
          <w:lang w:val="en-US"/>
        </w:rPr>
        <w:t>AD</w:t>
      </w:r>
      <w:r w:rsidRPr="00EB0820">
        <w:rPr>
          <w:sz w:val="28"/>
          <w:szCs w:val="28"/>
        </w:rPr>
        <w:t xml:space="preserve">1 сместилась в положение </w:t>
      </w:r>
      <w:r w:rsidRPr="00EB0820">
        <w:rPr>
          <w:sz w:val="28"/>
          <w:szCs w:val="28"/>
          <w:lang w:val="en-US"/>
        </w:rPr>
        <w:t>AD</w:t>
      </w:r>
      <w:r w:rsidRPr="00EB0820">
        <w:rPr>
          <w:sz w:val="28"/>
          <w:szCs w:val="28"/>
        </w:rPr>
        <w:t xml:space="preserve">2. Экономика на этом отрезке, как мы знаем, характеризуется неполным использованием производственных мощностей и циклической безработицей. </w:t>
      </w:r>
    </w:p>
    <w:p w:rsidR="00324AFB" w:rsidRPr="00EB0820" w:rsidRDefault="00324AFB" w:rsidP="00324AFB">
      <w:pPr>
        <w:widowControl w:val="0"/>
        <w:shd w:val="clear" w:color="000000" w:fill="auto"/>
        <w:spacing w:line="360" w:lineRule="auto"/>
        <w:ind w:firstLine="709"/>
        <w:jc w:val="both"/>
        <w:rPr>
          <w:sz w:val="28"/>
          <w:szCs w:val="28"/>
        </w:rPr>
      </w:pPr>
    </w:p>
    <w:p w:rsidR="00A86EFF" w:rsidRPr="00EB0820" w:rsidRDefault="007A2904" w:rsidP="006A7A7D">
      <w:pPr>
        <w:widowControl w:val="0"/>
        <w:shd w:val="clear" w:color="000000" w:fill="auto"/>
        <w:spacing w:line="360" w:lineRule="auto"/>
        <w:ind w:firstLine="120"/>
        <w:jc w:val="both"/>
        <w:rPr>
          <w:sz w:val="28"/>
          <w:szCs w:val="28"/>
        </w:rPr>
      </w:pPr>
      <w:r>
        <w:rPr>
          <w:noProof/>
          <w:sz w:val="28"/>
          <w:szCs w:val="28"/>
        </w:rPr>
        <w:drawing>
          <wp:inline distT="0" distB="0" distL="0" distR="0">
            <wp:extent cx="5172075" cy="20574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1351"/>
                    <a:stretch/>
                  </pic:blipFill>
                  <pic:spPr bwMode="auto">
                    <a:xfrm>
                      <a:off x="0" y="0"/>
                      <a:ext cx="5172075" cy="2057400"/>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24AFB" w:rsidRPr="00EB0820" w:rsidRDefault="00DE67CE" w:rsidP="00324AFB">
      <w:pPr>
        <w:widowControl w:val="0"/>
        <w:shd w:val="clear" w:color="000000" w:fill="auto"/>
        <w:spacing w:line="360" w:lineRule="auto"/>
        <w:ind w:firstLine="709"/>
        <w:jc w:val="both"/>
        <w:rPr>
          <w:sz w:val="28"/>
          <w:szCs w:val="28"/>
        </w:rPr>
      </w:pPr>
      <w:r>
        <w:rPr>
          <w:noProof/>
        </w:rPr>
        <w:lastRenderedPageBreak/>
        <w:drawing>
          <wp:inline distT="0" distB="0" distL="0" distR="0">
            <wp:extent cx="5172075" cy="2114550"/>
            <wp:effectExtent l="0" t="0" r="9525" b="0"/>
            <wp:docPr id="41" name="Рисунок 4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rotWithShape="1">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0000"/>
                    <a:stretch/>
                  </pic:blipFill>
                  <pic:spPr bwMode="auto">
                    <a:xfrm>
                      <a:off x="0" y="0"/>
                      <a:ext cx="5172075" cy="2114550"/>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E67CE" w:rsidRDefault="00DE67CE" w:rsidP="00DE67CE">
      <w:pPr>
        <w:widowControl w:val="0"/>
        <w:shd w:val="clear" w:color="000000" w:fill="auto"/>
        <w:spacing w:line="360" w:lineRule="auto"/>
        <w:ind w:firstLine="709"/>
        <w:jc w:val="center"/>
        <w:rPr>
          <w:sz w:val="28"/>
          <w:szCs w:val="28"/>
        </w:rPr>
      </w:pPr>
      <w:r>
        <w:rPr>
          <w:sz w:val="28"/>
          <w:szCs w:val="28"/>
        </w:rPr>
        <w:t>Рисунок 9 – Равновесный уровень ВВП</w:t>
      </w:r>
    </w:p>
    <w:p w:rsidR="00285636" w:rsidRPr="00EB0820" w:rsidRDefault="00BD5B14" w:rsidP="00285636">
      <w:pPr>
        <w:widowControl w:val="0"/>
        <w:shd w:val="clear" w:color="000000" w:fill="auto"/>
        <w:spacing w:line="360" w:lineRule="auto"/>
        <w:ind w:firstLine="709"/>
        <w:jc w:val="both"/>
        <w:rPr>
          <w:sz w:val="28"/>
          <w:szCs w:val="28"/>
        </w:rPr>
      </w:pPr>
      <w:r w:rsidRPr="00EB0820">
        <w:rPr>
          <w:sz w:val="28"/>
          <w:szCs w:val="28"/>
        </w:rPr>
        <w:t xml:space="preserve">Расширение совокупного спроса </w:t>
      </w:r>
      <w:r w:rsidR="002E41F4" w:rsidRPr="00EB0820">
        <w:rPr>
          <w:sz w:val="28"/>
          <w:szCs w:val="28"/>
        </w:rPr>
        <w:t>приводит</w:t>
      </w:r>
      <w:r w:rsidRPr="00EB0820">
        <w:rPr>
          <w:sz w:val="28"/>
          <w:szCs w:val="28"/>
        </w:rPr>
        <w:t xml:space="preserve"> к существенному увеличению производства </w:t>
      </w:r>
      <w:r w:rsidR="00DE67CE" w:rsidRPr="00EB0820">
        <w:rPr>
          <w:sz w:val="28"/>
          <w:szCs w:val="28"/>
        </w:rPr>
        <w:t xml:space="preserve">внутренний валовый продукт </w:t>
      </w:r>
      <w:r w:rsidRPr="00EB0820">
        <w:rPr>
          <w:sz w:val="28"/>
          <w:szCs w:val="28"/>
        </w:rPr>
        <w:t xml:space="preserve">до уровня </w:t>
      </w:r>
      <w:r w:rsidRPr="00EB0820">
        <w:rPr>
          <w:sz w:val="28"/>
          <w:szCs w:val="28"/>
          <w:lang w:val="en-US"/>
        </w:rPr>
        <w:t>Q</w:t>
      </w:r>
      <w:r w:rsidRPr="00EB0820">
        <w:rPr>
          <w:sz w:val="28"/>
          <w:szCs w:val="28"/>
        </w:rPr>
        <w:t xml:space="preserve">2, сократится безработица без повышения цен. На классическом отрезке рабочая сила и производственные мощности используются полностью и </w:t>
      </w:r>
      <w:r w:rsidR="00F77429" w:rsidRPr="00EB0820">
        <w:rPr>
          <w:sz w:val="28"/>
          <w:szCs w:val="28"/>
        </w:rPr>
        <w:t>увеличение</w:t>
      </w:r>
      <w:r w:rsidRPr="00EB0820">
        <w:rPr>
          <w:sz w:val="28"/>
          <w:szCs w:val="28"/>
        </w:rPr>
        <w:t xml:space="preserve"> совокупного спроса от </w:t>
      </w:r>
      <w:r w:rsidRPr="00EB0820">
        <w:rPr>
          <w:sz w:val="28"/>
          <w:szCs w:val="28"/>
          <w:lang w:val="en-US"/>
        </w:rPr>
        <w:t>AD</w:t>
      </w:r>
      <w:r w:rsidRPr="00EB0820">
        <w:rPr>
          <w:sz w:val="28"/>
          <w:szCs w:val="28"/>
        </w:rPr>
        <w:t xml:space="preserve">5 до </w:t>
      </w:r>
      <w:r w:rsidRPr="00EB0820">
        <w:rPr>
          <w:sz w:val="28"/>
          <w:szCs w:val="28"/>
          <w:lang w:val="en-US"/>
        </w:rPr>
        <w:t>AD</w:t>
      </w:r>
      <w:r w:rsidRPr="00EB0820">
        <w:rPr>
          <w:sz w:val="28"/>
          <w:szCs w:val="28"/>
        </w:rPr>
        <w:t xml:space="preserve">6 окажет воздействие только на уровень цен, они возрастут до </w:t>
      </w:r>
      <w:r w:rsidRPr="00EB0820">
        <w:rPr>
          <w:sz w:val="28"/>
          <w:szCs w:val="28"/>
          <w:lang w:val="en-US"/>
        </w:rPr>
        <w:t>P</w:t>
      </w:r>
      <w:r w:rsidRPr="00EB0820">
        <w:rPr>
          <w:sz w:val="28"/>
          <w:szCs w:val="28"/>
        </w:rPr>
        <w:t xml:space="preserve">5. На промежуточном отрезке расширение совокупного спроса от </w:t>
      </w:r>
      <w:r w:rsidRPr="00EB0820">
        <w:rPr>
          <w:sz w:val="28"/>
          <w:szCs w:val="28"/>
          <w:lang w:val="en-US"/>
        </w:rPr>
        <w:t>AD</w:t>
      </w:r>
      <w:r w:rsidRPr="00EB0820">
        <w:rPr>
          <w:sz w:val="28"/>
          <w:szCs w:val="28"/>
        </w:rPr>
        <w:t xml:space="preserve">3 до </w:t>
      </w:r>
      <w:r w:rsidRPr="00EB0820">
        <w:rPr>
          <w:sz w:val="28"/>
          <w:szCs w:val="28"/>
          <w:lang w:val="en-US"/>
        </w:rPr>
        <w:t>AD</w:t>
      </w:r>
      <w:r w:rsidRPr="00EB0820">
        <w:rPr>
          <w:sz w:val="28"/>
          <w:szCs w:val="28"/>
        </w:rPr>
        <w:t xml:space="preserve">4 </w:t>
      </w:r>
      <w:r w:rsidR="00E13D67" w:rsidRPr="00EB0820">
        <w:rPr>
          <w:sz w:val="28"/>
          <w:szCs w:val="28"/>
        </w:rPr>
        <w:t>в</w:t>
      </w:r>
      <w:r w:rsidR="002E41F4" w:rsidRPr="00EB0820">
        <w:rPr>
          <w:sz w:val="28"/>
          <w:szCs w:val="28"/>
        </w:rPr>
        <w:t>приводит</w:t>
      </w:r>
      <w:r w:rsidRPr="00EB0820">
        <w:rPr>
          <w:sz w:val="28"/>
          <w:szCs w:val="28"/>
        </w:rPr>
        <w:t xml:space="preserve"> к увеличению </w:t>
      </w:r>
      <w:r w:rsidR="00EB0820">
        <w:rPr>
          <w:sz w:val="28"/>
          <w:szCs w:val="28"/>
        </w:rPr>
        <w:t>количествачистого</w:t>
      </w:r>
      <w:r w:rsidR="00DD0143" w:rsidRPr="00EB0820">
        <w:rPr>
          <w:sz w:val="28"/>
          <w:szCs w:val="28"/>
        </w:rPr>
        <w:t>ВНУТРЕННИЙ ВАЛОВЫЙ ПРОДУКТ</w:t>
      </w:r>
      <w:r w:rsidRPr="00EB0820">
        <w:rPr>
          <w:sz w:val="28"/>
          <w:szCs w:val="28"/>
        </w:rPr>
        <w:t xml:space="preserve"> с </w:t>
      </w:r>
      <w:r w:rsidRPr="00EB0820">
        <w:rPr>
          <w:sz w:val="28"/>
          <w:szCs w:val="28"/>
          <w:lang w:val="en-US"/>
        </w:rPr>
        <w:t>Q</w:t>
      </w:r>
      <w:r w:rsidRPr="00EB0820">
        <w:rPr>
          <w:sz w:val="28"/>
          <w:szCs w:val="28"/>
        </w:rPr>
        <w:t xml:space="preserve">3 до </w:t>
      </w:r>
      <w:r w:rsidRPr="00EB0820">
        <w:rPr>
          <w:sz w:val="28"/>
          <w:szCs w:val="28"/>
          <w:lang w:val="en-US"/>
        </w:rPr>
        <w:t>Q</w:t>
      </w:r>
      <w:r w:rsidRPr="00EB0820">
        <w:rPr>
          <w:sz w:val="28"/>
          <w:szCs w:val="28"/>
        </w:rPr>
        <w:t xml:space="preserve">4 и повышению уровня цен с </w:t>
      </w:r>
      <w:r w:rsidRPr="00EB0820">
        <w:rPr>
          <w:sz w:val="28"/>
          <w:szCs w:val="28"/>
          <w:lang w:val="en-US"/>
        </w:rPr>
        <w:t>P</w:t>
      </w:r>
      <w:r w:rsidRPr="00EB0820">
        <w:rPr>
          <w:sz w:val="28"/>
          <w:szCs w:val="28"/>
        </w:rPr>
        <w:t xml:space="preserve">2 до </w:t>
      </w:r>
      <w:r w:rsidRPr="00EB0820">
        <w:rPr>
          <w:sz w:val="28"/>
          <w:szCs w:val="28"/>
          <w:lang w:val="en-US"/>
        </w:rPr>
        <w:t>P</w:t>
      </w:r>
      <w:r w:rsidRPr="00EB0820">
        <w:rPr>
          <w:sz w:val="28"/>
          <w:szCs w:val="28"/>
        </w:rPr>
        <w:t xml:space="preserve">3. </w:t>
      </w:r>
    </w:p>
    <w:p w:rsidR="00A86EFF" w:rsidRPr="00EB0820" w:rsidRDefault="007A2904" w:rsidP="00285636">
      <w:pPr>
        <w:widowControl w:val="0"/>
        <w:shd w:val="clear" w:color="000000" w:fill="auto"/>
        <w:spacing w:line="360" w:lineRule="auto"/>
        <w:jc w:val="both"/>
        <w:rPr>
          <w:sz w:val="28"/>
          <w:szCs w:val="28"/>
        </w:rPr>
      </w:pPr>
      <w:r>
        <w:rPr>
          <w:noProof/>
          <w:sz w:val="28"/>
          <w:szCs w:val="28"/>
        </w:rPr>
        <w:drawing>
          <wp:inline distT="0" distB="0" distL="0" distR="0">
            <wp:extent cx="6477000" cy="2960370"/>
            <wp:effectExtent l="0" t="0" r="0" b="0"/>
            <wp:docPr id="17" name="Рисунок 1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2E41F4" w:rsidRPr="00EB0820" w:rsidRDefault="00DE67CE" w:rsidP="00DE67CE">
      <w:pPr>
        <w:widowControl w:val="0"/>
        <w:shd w:val="clear" w:color="000000" w:fill="auto"/>
        <w:spacing w:line="360" w:lineRule="auto"/>
        <w:ind w:firstLine="709"/>
        <w:jc w:val="center"/>
        <w:rPr>
          <w:sz w:val="28"/>
          <w:szCs w:val="28"/>
        </w:rPr>
      </w:pPr>
      <w:r>
        <w:rPr>
          <w:sz w:val="28"/>
          <w:szCs w:val="28"/>
        </w:rPr>
        <w:t>Рисунок 10 – Сокращение совокупного спроса</w:t>
      </w:r>
    </w:p>
    <w:p w:rsidR="00324AFB" w:rsidRPr="00EB0820" w:rsidRDefault="00324AFB" w:rsidP="00324AFB">
      <w:pPr>
        <w:pStyle w:val="2"/>
        <w:keepNext w:val="0"/>
        <w:widowControl w:val="0"/>
        <w:shd w:val="clear" w:color="000000" w:fill="auto"/>
        <w:spacing w:before="0" w:after="0" w:line="360" w:lineRule="auto"/>
        <w:ind w:firstLine="709"/>
        <w:jc w:val="both"/>
        <w:rPr>
          <w:rFonts w:ascii="Times New Roman" w:hAnsi="Times New Roman" w:cs="Times New Roman"/>
          <w:b w:val="0"/>
          <w:i w:val="0"/>
        </w:rPr>
      </w:pPr>
      <w:bookmarkStart w:id="12" w:name="_Toc248821155"/>
    </w:p>
    <w:p w:rsidR="00696EAF" w:rsidRDefault="00696EAF">
      <w:pPr>
        <w:rPr>
          <w:b/>
          <w:bCs/>
          <w:kern w:val="32"/>
          <w:sz w:val="28"/>
          <w:szCs w:val="28"/>
        </w:rPr>
      </w:pPr>
      <w:bookmarkStart w:id="13" w:name="_Toc248821160"/>
      <w:bookmarkEnd w:id="12"/>
      <w:r>
        <w:rPr>
          <w:sz w:val="28"/>
          <w:szCs w:val="28"/>
        </w:rPr>
        <w:br w:type="page"/>
      </w:r>
    </w:p>
    <w:p w:rsidR="00696EAF" w:rsidRDefault="00DE67CE" w:rsidP="00696EAF">
      <w:pPr>
        <w:widowControl w:val="0"/>
        <w:spacing w:line="360" w:lineRule="auto"/>
        <w:ind w:firstLine="709"/>
        <w:jc w:val="both"/>
        <w:rPr>
          <w:sz w:val="28"/>
          <w:szCs w:val="32"/>
        </w:rPr>
      </w:pPr>
      <w:r>
        <w:rPr>
          <w:sz w:val="28"/>
          <w:szCs w:val="32"/>
        </w:rPr>
        <w:lastRenderedPageBreak/>
        <w:t>ГЛАВА 3 РАВНОВЕСИЕ СОВОКУПНОГО СПРОСА И ПРЕДЛОЖЕНИЯ И ЕГО ОСОБЕННОСТИ В РОССИИ</w:t>
      </w:r>
    </w:p>
    <w:p w:rsidR="00696EAF" w:rsidRDefault="00696EAF" w:rsidP="00696EAF">
      <w:pPr>
        <w:widowControl w:val="0"/>
        <w:spacing w:line="360" w:lineRule="auto"/>
        <w:ind w:firstLine="709"/>
        <w:jc w:val="both"/>
        <w:rPr>
          <w:sz w:val="28"/>
          <w:szCs w:val="28"/>
        </w:rPr>
      </w:pPr>
    </w:p>
    <w:p w:rsidR="00DE67CE" w:rsidRDefault="00DE67CE" w:rsidP="00DE67CE">
      <w:pPr>
        <w:widowControl w:val="0"/>
        <w:spacing w:line="360" w:lineRule="auto"/>
        <w:ind w:firstLine="709"/>
        <w:jc w:val="both"/>
        <w:rPr>
          <w:sz w:val="28"/>
          <w:szCs w:val="28"/>
        </w:rPr>
      </w:pPr>
      <w:r>
        <w:rPr>
          <w:sz w:val="28"/>
          <w:szCs w:val="28"/>
        </w:rPr>
        <w:t>3.1 Р</w:t>
      </w:r>
      <w:r>
        <w:rPr>
          <w:sz w:val="28"/>
          <w:szCs w:val="32"/>
        </w:rPr>
        <w:t>авновесие совокупного спроса и предложения</w:t>
      </w:r>
    </w:p>
    <w:p w:rsidR="00DE67CE" w:rsidRDefault="00DE67CE" w:rsidP="00696EAF">
      <w:pPr>
        <w:widowControl w:val="0"/>
        <w:spacing w:line="360" w:lineRule="auto"/>
        <w:ind w:firstLine="709"/>
        <w:jc w:val="both"/>
        <w:rPr>
          <w:sz w:val="28"/>
          <w:szCs w:val="28"/>
        </w:rPr>
      </w:pPr>
    </w:p>
    <w:p w:rsidR="00696EAF" w:rsidRDefault="00696EAF" w:rsidP="00696EAF">
      <w:pPr>
        <w:widowControl w:val="0"/>
        <w:spacing w:line="360" w:lineRule="auto"/>
        <w:ind w:firstLine="709"/>
        <w:jc w:val="both"/>
        <w:rPr>
          <w:sz w:val="28"/>
          <w:szCs w:val="28"/>
        </w:rPr>
      </w:pPr>
      <w:r>
        <w:rPr>
          <w:sz w:val="28"/>
          <w:szCs w:val="28"/>
        </w:rPr>
        <w:t>Равенство между совокупным спросом и предложением, обычно называют состоянием общего макроэкономического равновесия экономики.</w:t>
      </w:r>
    </w:p>
    <w:p w:rsidR="00696EAF" w:rsidRDefault="00696EAF" w:rsidP="00696EAF">
      <w:pPr>
        <w:widowControl w:val="0"/>
        <w:spacing w:line="360" w:lineRule="auto"/>
        <w:ind w:firstLine="709"/>
        <w:jc w:val="both"/>
        <w:rPr>
          <w:sz w:val="28"/>
          <w:szCs w:val="28"/>
        </w:rPr>
      </w:pPr>
      <w:r>
        <w:rPr>
          <w:sz w:val="28"/>
          <w:szCs w:val="28"/>
        </w:rPr>
        <w:t>Макроэкономическое равновесие – это такое состояние национальной экономики, когда существует совокупная пропорциональность между: ресурсами и их использованием, производством и потреблением, материальными и финансовыми потоками.</w:t>
      </w:r>
    </w:p>
    <w:p w:rsidR="00DE67CE" w:rsidRDefault="00696EAF" w:rsidP="00DE67CE">
      <w:pPr>
        <w:widowControl w:val="0"/>
        <w:spacing w:line="360" w:lineRule="auto"/>
        <w:ind w:firstLine="709"/>
        <w:jc w:val="both"/>
        <w:rPr>
          <w:sz w:val="28"/>
          <w:szCs w:val="28"/>
        </w:rPr>
      </w:pPr>
      <w:r>
        <w:rPr>
          <w:sz w:val="28"/>
          <w:szCs w:val="28"/>
        </w:rPr>
        <w:t>Поскольку равновесный уровень цен и равновесный реальный объем национального производства определяются точкой пересечения кривых совокупного спроса и совокупного предложения, на практике возможны варианты их пересечения на разных участках кривых, то есть разл</w:t>
      </w:r>
      <w:r w:rsidR="00DE67CE">
        <w:rPr>
          <w:sz w:val="28"/>
          <w:szCs w:val="28"/>
        </w:rPr>
        <w:t>ичают три вида равновесия рис. 11</w:t>
      </w:r>
      <w:r>
        <w:rPr>
          <w:sz w:val="28"/>
          <w:szCs w:val="28"/>
        </w:rPr>
        <w:t>.</w:t>
      </w:r>
    </w:p>
    <w:p w:rsidR="00DE67CE" w:rsidRDefault="00DE67CE" w:rsidP="00DE67CE">
      <w:pPr>
        <w:widowControl w:val="0"/>
        <w:spacing w:line="360" w:lineRule="auto"/>
        <w:ind w:firstLine="709"/>
        <w:jc w:val="both"/>
        <w:rPr>
          <w:sz w:val="28"/>
          <w:szCs w:val="28"/>
        </w:rPr>
      </w:pPr>
      <w:r>
        <w:rPr>
          <w:sz w:val="28"/>
          <w:szCs w:val="28"/>
        </w:rPr>
        <w:t>На рисунке а пересечение кривых происходит на горизонтальном участке кривой предложения где движение к равновесному реальному объему национального продукта не сопровождается изменением уровня цен (Р), а вызвано вовлечением в производство неиспользованных ресурсов.</w:t>
      </w:r>
    </w:p>
    <w:p w:rsidR="00DE67CE" w:rsidRDefault="00DE67CE" w:rsidP="00DE67CE">
      <w:pPr>
        <w:widowControl w:val="0"/>
        <w:spacing w:line="360" w:lineRule="auto"/>
        <w:ind w:firstLine="709"/>
        <w:jc w:val="both"/>
        <w:rPr>
          <w:sz w:val="28"/>
          <w:szCs w:val="28"/>
        </w:rPr>
      </w:pPr>
      <w:r>
        <w:rPr>
          <w:sz w:val="28"/>
          <w:szCs w:val="28"/>
        </w:rPr>
        <w:t>На рисунке б точка пересечения кривых спроса и предложения находится на промежуточном участке; здесь изменение цен исключает перепроизводство или недопроизводство товаров.</w:t>
      </w:r>
    </w:p>
    <w:p w:rsidR="00DE67CE" w:rsidRDefault="00DE67CE" w:rsidP="00DE67CE">
      <w:pPr>
        <w:widowControl w:val="0"/>
        <w:spacing w:line="360" w:lineRule="auto"/>
        <w:ind w:firstLine="709"/>
        <w:jc w:val="both"/>
        <w:rPr>
          <w:sz w:val="28"/>
          <w:szCs w:val="28"/>
        </w:rPr>
      </w:pPr>
      <w:r>
        <w:rPr>
          <w:sz w:val="28"/>
          <w:szCs w:val="28"/>
        </w:rPr>
        <w:t>Рисунок в отражает пересечение рассматриваемых кривых на вертикальном (классическом) участке. В этом случае увеличение совокупного предложения практически невозможно в силу максимального использования производственных возможностей и отсутствия резервов, поэтому наблюдается рост цен.</w:t>
      </w:r>
    </w:p>
    <w:p w:rsidR="00696EAF" w:rsidRDefault="00696EAF" w:rsidP="00DE67CE">
      <w:pPr>
        <w:widowControl w:val="0"/>
        <w:spacing w:line="360" w:lineRule="auto"/>
        <w:ind w:firstLine="709"/>
        <w:jc w:val="both"/>
        <w:rPr>
          <w:sz w:val="28"/>
          <w:szCs w:val="28"/>
          <w:lang w:val="en-US"/>
        </w:rPr>
      </w:pPr>
      <w:r w:rsidRPr="00604488">
        <w:rPr>
          <w:rFonts w:ascii="Courier New" w:hAnsi="Courier New" w:cs="Courier New"/>
          <w:sz w:val="28"/>
          <w:szCs w:val="28"/>
          <w:lang w:val="en-US"/>
        </w:rPr>
        <w:br w:type="page"/>
      </w:r>
      <w:r w:rsidR="00826FB0" w:rsidRPr="00826FB0">
        <w:rPr>
          <w:noProof/>
        </w:rPr>
        <w:lastRenderedPageBreak/>
        <w:pict>
          <v:shape id="Полилиния 40" o:spid="_x0000_s1026" style="position:absolute;left:0;text-align:left;margin-left:332pt;margin-top:.95pt;width:122.2pt;height:95.25pt;flip:x y;z-index:25164800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" adj="0,,0" path="m,15nfc270,5,541,,812,,12741,,22412,9670,22412,21600em,15nsc270,5,541,,812,,12741,,22412,9670,22412,21600r-21600,l,15xe" filled="f">
            <v:stroke joinstyle="round"/>
            <v:formulas/>
            <v:path arrowok="t" o:extrusionok="f" o:connecttype="custom" o:connectlocs="0,840;1551940,1209675;56228,1209675" o:connectangles="0,0,0"/>
          </v:shape>
        </w:pict>
      </w:r>
      <w:r w:rsidR="00826FB0" w:rsidRPr="00826FB0">
        <w:rPr>
          <w:noProof/>
        </w:rPr>
        <w:pict>
          <v:shapetype id="_x0000_t32" coordsize="21600,21600" o:spt="32" o:oned="t" path="m,l21600,21600e" filled="f">
            <v:path arrowok="t" fillok="f" o:connecttype="none"/>
            <o:lock v:ext="edit" shapetype="t"/>
          </v:shapetype>
          <v:shape id="Прямая со стрелкой 39" o:spid="_x0000_s1045" type="#_x0000_t32" style="position:absolute;left:0;text-align:left;margin-left:263.7pt;margin-top:.95pt;width:.75pt;height:119.85pt;flip:x y;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">
            <v:stroke endarrow="block"/>
          </v:shape>
        </w:pict>
      </w:r>
      <w:r w:rsidR="00826FB0" w:rsidRPr="00826FB0">
        <w:rPr>
          <w:noProof/>
        </w:rPr>
        <w:pict>
          <v:shape id="Прямая со стрелкой 38" o:spid="_x0000_s1044" type="#_x0000_t32" style="position:absolute;left:0;text-align:left;margin-left:22.95pt;margin-top:.95pt;width:2.25pt;height:119.85pt;flip:x y;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">
            <v:stroke endarrow="block"/>
          </v:shape>
        </w:pict>
      </w:r>
      <w:r w:rsidR="00826FB0" w:rsidRPr="00826FB0">
        <w:rPr>
          <w:noProof/>
        </w:rPr>
        <w:pict>
          <v:shape id="Полилиния 37" o:spid="_x0000_s1043" style="position:absolute;left:0;text-align:left;margin-left:41.7pt;margin-top:2.3pt;width:116.25pt;height:113.25pt;flip:x y;z-index:25165107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" adj="0,,0" path="m-1,nfc11929,,21600,9670,21600,21600em-1,nsc11929,,21600,9670,21600,21600l,21600,-1,xe" filled="f">
            <v:stroke joinstyle="round"/>
            <v:formulas/>
            <v:path arrowok="t" o:extrusionok="f" o:connecttype="custom" o:connectlocs="0,0;1476375,1438275;0,1438275" o:connectangles="0,0,0"/>
          </v:shape>
        </w:pict>
      </w:r>
      <w:r w:rsidR="00826FB0" w:rsidRPr="00826FB0">
        <w:rPr>
          <w:noProof/>
        </w:rPr>
        <w:pict>
          <v:shape id="Полилиния 36" o:spid="_x0000_s1042" style="position:absolute;left:0;text-align:left;margin-left:99.45pt;margin-top:2.3pt;width:82.5pt;height:98.25pt;flip:y;z-index:25165209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" adj="0,,0" path="m-1,nfc11929,,21600,9670,21600,21600em-1,nsc11929,,21600,9670,21600,21600l,21600,-1,xe" filled="f">
            <v:stroke joinstyle="round"/>
            <v:formulas/>
            <v:path arrowok="t" o:extrusionok="f" o:connecttype="custom" o:connectlocs="0,0;1047750,1247775;0,1247775" o:connectangles="0,0,0"/>
          </v:shape>
        </w:pict>
      </w:r>
      <w:r>
        <w:rPr>
          <w:sz w:val="28"/>
          <w:szCs w:val="28"/>
          <w:lang w:val="en-US"/>
        </w:rPr>
        <w:t>P                                                                  P                                                     AS</w:t>
      </w:r>
    </w:p>
    <w:p w:rsidR="00696EAF" w:rsidRDefault="00696EAF" w:rsidP="00696EAF">
      <w:pPr>
        <w:pStyle w:val="a5"/>
        <w:widowControl w:val="0"/>
        <w:spacing w:before="120" w:line="36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AD                              AS                                AD</w:t>
      </w:r>
    </w:p>
    <w:p w:rsidR="00696EAF" w:rsidRDefault="00826FB0" w:rsidP="00696EAF">
      <w:pPr>
        <w:pStyle w:val="a5"/>
        <w:widowControl w:val="0"/>
        <w:spacing w:line="360" w:lineRule="auto"/>
        <w:rPr>
          <w:rFonts w:ascii="Times New Roman" w:hAnsi="Times New Roman" w:cs="Times New Roman"/>
          <w:sz w:val="28"/>
          <w:szCs w:val="28"/>
          <w:lang w:val="en-US"/>
        </w:rPr>
      </w:pPr>
      <w:r w:rsidRPr="00826FB0">
        <w:rPr>
          <w:noProof/>
        </w:rPr>
        <w:pict>
          <v:shape id="Прямая со стрелкой 35" o:spid="_x0000_s1041" type="#_x0000_t32" style="position:absolute;margin-left:264.45pt;margin-top:24.5pt;width:132.75pt;height:0;flip:x;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">
            <v:stroke dashstyle="longDash"/>
          </v:shape>
        </w:pict>
      </w:r>
      <w:r w:rsidRPr="00826FB0">
        <w:rPr>
          <w:noProof/>
        </w:rPr>
        <w:pict>
          <v:shape id="Прямая со стрелкой 34" o:spid="_x0000_s1040" type="#_x0000_t32" style="position:absolute;margin-left:397.2pt;margin-top:24.5pt;width:0;height:36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">
            <v:stroke dashstyle="dash"/>
          </v:shape>
        </w:pict>
      </w:r>
      <w:r w:rsidR="00696EAF">
        <w:rPr>
          <w:rFonts w:ascii="Times New Roman" w:hAnsi="Times New Roman" w:cs="Times New Roman"/>
          <w:sz w:val="28"/>
          <w:szCs w:val="28"/>
          <w:lang w:val="en-US"/>
        </w:rPr>
        <w:t xml:space="preserve">                                                                      P</w:t>
      </w:r>
      <w:r w:rsidR="00696EAF">
        <w:rPr>
          <w:rFonts w:ascii="Times New Roman" w:hAnsi="Times New Roman" w:cs="Times New Roman"/>
          <w:sz w:val="28"/>
          <w:szCs w:val="28"/>
          <w:vertAlign w:val="subscript"/>
          <w:lang w:val="en-US"/>
        </w:rPr>
        <w:t xml:space="preserve">E </w:t>
      </w:r>
      <w:r w:rsidR="00696EAF">
        <w:rPr>
          <w:rFonts w:ascii="Times New Roman" w:hAnsi="Times New Roman" w:cs="Times New Roman"/>
          <w:sz w:val="28"/>
          <w:szCs w:val="28"/>
          <w:lang w:val="en-US"/>
        </w:rPr>
        <w:t xml:space="preserve">                                      E</w:t>
      </w:r>
    </w:p>
    <w:p w:rsidR="00696EAF" w:rsidRDefault="00826FB0" w:rsidP="00696EAF">
      <w:pPr>
        <w:pStyle w:val="a5"/>
        <w:widowControl w:val="0"/>
        <w:spacing w:line="360" w:lineRule="auto"/>
        <w:rPr>
          <w:rFonts w:ascii="Times New Roman" w:hAnsi="Times New Roman" w:cs="Times New Roman"/>
          <w:sz w:val="28"/>
          <w:szCs w:val="28"/>
          <w:lang w:val="en-US"/>
        </w:rPr>
      </w:pPr>
      <w:r w:rsidRPr="00826FB0">
        <w:rPr>
          <w:noProof/>
        </w:rPr>
        <w:pict>
          <v:shape id="Прямая со стрелкой 33" o:spid="_x0000_s1039" type="#_x0000_t32" style="position:absolute;margin-left:293pt;margin-top:10.1pt;width:73.5pt;height:0;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"/>
        </w:pict>
      </w:r>
      <w:r w:rsidRPr="00826FB0">
        <w:rPr>
          <w:noProof/>
        </w:rPr>
        <w:pict>
          <v:shape id="Прямая со стрелкой 32" o:spid="_x0000_s1038" type="#_x0000_t32" style="position:absolute;margin-left:25.2pt;margin-top:9.35pt;width:26.25pt;height:0;flip:x;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">
            <v:stroke dashstyle="longDash"/>
          </v:shape>
        </w:pict>
      </w:r>
      <w:r w:rsidRPr="00826FB0">
        <w:rPr>
          <w:noProof/>
        </w:rPr>
        <w:pict>
          <v:shape id="Прямая со стрелкой 31" o:spid="_x0000_s1037" type="#_x0000_t32" style="position:absolute;margin-left:99.45pt;margin-top:9.35pt;width:0;height:21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">
            <v:stroke dashstyle="longDash"/>
          </v:shape>
        </w:pict>
      </w:r>
      <w:r w:rsidRPr="00826FB0">
        <w:rPr>
          <w:noProof/>
        </w:rPr>
        <w:pict>
          <v:shape id="Прямая со стрелкой 30" o:spid="_x0000_s1036" type="#_x0000_t32" style="position:absolute;margin-left:51.45pt;margin-top:9.35pt;width:61.5pt;height:.75pt;flip:y;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"/>
        </w:pict>
      </w:r>
      <w:r w:rsidR="00696EAF">
        <w:rPr>
          <w:rFonts w:ascii="Times New Roman" w:hAnsi="Times New Roman" w:cs="Times New Roman"/>
          <w:sz w:val="28"/>
          <w:szCs w:val="28"/>
          <w:lang w:val="en-US"/>
        </w:rPr>
        <w:t xml:space="preserve"> P</w:t>
      </w:r>
      <w:r w:rsidR="00696EAF">
        <w:rPr>
          <w:rFonts w:ascii="Times New Roman" w:hAnsi="Times New Roman" w:cs="Times New Roman"/>
          <w:sz w:val="28"/>
          <w:szCs w:val="28"/>
          <w:vertAlign w:val="subscript"/>
          <w:lang w:val="en-US"/>
        </w:rPr>
        <w:t>E</w:t>
      </w:r>
      <w:r w:rsidR="00696EAF">
        <w:rPr>
          <w:rFonts w:ascii="Times New Roman" w:hAnsi="Times New Roman" w:cs="Times New Roman"/>
          <w:sz w:val="28"/>
          <w:szCs w:val="28"/>
          <w:lang w:val="en-US"/>
        </w:rPr>
        <w:t xml:space="preserve">                                 E       </w:t>
      </w:r>
    </w:p>
    <w:p w:rsidR="00696EAF" w:rsidRDefault="00826FB0" w:rsidP="00696EAF">
      <w:pPr>
        <w:pStyle w:val="a5"/>
        <w:widowControl w:val="0"/>
        <w:spacing w:before="120" w:line="360" w:lineRule="auto"/>
        <w:rPr>
          <w:rFonts w:ascii="Times New Roman" w:hAnsi="Times New Roman" w:cs="Times New Roman"/>
          <w:sz w:val="28"/>
          <w:szCs w:val="28"/>
          <w:lang w:val="en-US"/>
        </w:rPr>
      </w:pPr>
      <w:r w:rsidRPr="00826FB0">
        <w:rPr>
          <w:noProof/>
        </w:rPr>
        <w:pict>
          <v:shape id="Прямая со стрелкой 29" o:spid="_x0000_s1035" type="#_x0000_t32" style="position:absolute;margin-left:264.45pt;margin-top:.2pt;width:189.75pt;height:0;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">
            <v:stroke endarrow="block"/>
          </v:shape>
        </w:pict>
      </w:r>
      <w:r w:rsidRPr="00826FB0">
        <w:rPr>
          <w:noProof/>
        </w:rPr>
        <w:pict>
          <v:shape id="Прямая со стрелкой 28" o:spid="_x0000_s1034" type="#_x0000_t32" style="position:absolute;margin-left:25.2pt;margin-top:.2pt;width:144.75pt;height:0;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">
            <v:stroke endarrow="block"/>
          </v:shape>
        </w:pict>
      </w:r>
      <w:r w:rsidR="00696EAF">
        <w:rPr>
          <w:rFonts w:ascii="Times New Roman" w:hAnsi="Times New Roman" w:cs="Times New Roman"/>
          <w:sz w:val="28"/>
          <w:szCs w:val="28"/>
          <w:lang w:val="en-US"/>
        </w:rPr>
        <w:t xml:space="preserve">    0                    Q</w:t>
      </w:r>
      <w:r w:rsidR="00696EAF">
        <w:rPr>
          <w:rFonts w:ascii="Times New Roman" w:hAnsi="Times New Roman" w:cs="Times New Roman"/>
          <w:sz w:val="28"/>
          <w:szCs w:val="28"/>
          <w:vertAlign w:val="subscript"/>
          <w:lang w:val="en-US"/>
        </w:rPr>
        <w:t>E</w:t>
      </w:r>
      <w:r w:rsidR="00696EAF">
        <w:rPr>
          <w:rFonts w:ascii="Times New Roman" w:hAnsi="Times New Roman" w:cs="Times New Roman"/>
          <w:sz w:val="28"/>
          <w:szCs w:val="28"/>
          <w:lang w:val="en-US"/>
        </w:rPr>
        <w:t xml:space="preserve">            Q                          0                                     Q</w:t>
      </w:r>
      <w:r w:rsidR="00696EAF">
        <w:rPr>
          <w:rFonts w:ascii="Times New Roman" w:hAnsi="Times New Roman" w:cs="Times New Roman"/>
          <w:sz w:val="28"/>
          <w:szCs w:val="28"/>
          <w:vertAlign w:val="subscript"/>
          <w:lang w:val="en-US"/>
        </w:rPr>
        <w:t>E</w:t>
      </w:r>
      <w:r w:rsidR="00696EAF">
        <w:rPr>
          <w:rFonts w:ascii="Times New Roman" w:hAnsi="Times New Roman" w:cs="Times New Roman"/>
          <w:sz w:val="28"/>
          <w:szCs w:val="28"/>
          <w:lang w:val="en-US"/>
        </w:rPr>
        <w:t xml:space="preserve">          Q</w:t>
      </w:r>
    </w:p>
    <w:p w:rsidR="00696EAF" w:rsidRDefault="00826FB0" w:rsidP="00696EAF">
      <w:pPr>
        <w:pStyle w:val="a5"/>
        <w:widowControl w:val="0"/>
        <w:spacing w:line="360" w:lineRule="auto"/>
        <w:rPr>
          <w:rFonts w:ascii="Times New Roman" w:hAnsi="Times New Roman" w:cs="Times New Roman"/>
          <w:sz w:val="28"/>
          <w:szCs w:val="28"/>
          <w:lang w:val="en-US"/>
        </w:rPr>
      </w:pPr>
      <w:r w:rsidRPr="00826FB0">
        <w:rPr>
          <w:noProof/>
        </w:rPr>
        <w:pict>
          <v:shape id="Прямая со стрелкой 27" o:spid="_x0000_s1033" type="#_x0000_t32" style="position:absolute;margin-left:19.95pt;margin-top:21.8pt;width:.75pt;height:127.3pt;flip:y;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">
            <v:stroke endarrow="block"/>
          </v:shape>
        </w:pict>
      </w:r>
      <w:r w:rsidRPr="00826FB0">
        <w:rPr>
          <w:noProof/>
        </w:rPr>
        <w:pict>
          <v:shape id="Полилиния 26" o:spid="_x0000_s1032" style="position:absolute;margin-left:119.7pt;margin-top:6.45pt;width:111.75pt;height:123.75pt;flip:y;z-index:25166233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" adj="0,,0" path="m-1,nfc11929,,21600,9670,21600,21600em-1,nsc11929,,21600,9670,21600,21600l,21600,-1,xe" filled="f">
            <v:stroke joinstyle="round"/>
            <v:formulas/>
            <v:path arrowok="t" o:extrusionok="f" o:connecttype="custom" o:connectlocs="0,0;1419225,1571625;0,1571625" o:connectangles="0,0,0"/>
          </v:shape>
        </w:pict>
      </w:r>
      <w:r w:rsidRPr="00826FB0">
        <w:rPr>
          <w:noProof/>
        </w:rPr>
        <w:pict>
          <v:shape id="Полилиния 25" o:spid="_x0000_s1031" style="position:absolute;margin-left:137.7pt;margin-top:2.7pt;width:126.75pt;height:85.5pt;flip:x y;z-index:25166336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" adj="0,,0" path="m-1,nfc11929,,21600,9670,21600,21600em-1,nsc11929,,21600,9670,21600,21600l,21600,-1,xe" filled="f">
            <v:stroke joinstyle="round"/>
            <v:formulas/>
            <v:path arrowok="t" o:extrusionok="f" o:connecttype="custom" o:connectlocs="0,0;1609725,1085850;0,1085850" o:connectangles="0,0,0"/>
          </v:shape>
        </w:pict>
      </w:r>
      <w:r w:rsidR="00696EAF">
        <w:rPr>
          <w:rFonts w:ascii="Times New Roman" w:hAnsi="Times New Roman" w:cs="Times New Roman"/>
          <w:sz w:val="28"/>
          <w:szCs w:val="28"/>
        </w:rPr>
        <w:t>а</w:t>
      </w:r>
      <w:r w:rsidR="00696EAF">
        <w:rPr>
          <w:rFonts w:ascii="Times New Roman" w:hAnsi="Times New Roman" w:cs="Times New Roman"/>
          <w:sz w:val="28"/>
          <w:szCs w:val="28"/>
          <w:lang w:val="en-US"/>
        </w:rPr>
        <w:t xml:space="preserve">)                                                                          </w:t>
      </w:r>
      <w:r w:rsidR="00696EAF">
        <w:rPr>
          <w:rFonts w:ascii="Times New Roman" w:hAnsi="Times New Roman" w:cs="Times New Roman"/>
          <w:sz w:val="28"/>
          <w:szCs w:val="28"/>
        </w:rPr>
        <w:t>б</w:t>
      </w:r>
      <w:r w:rsidR="00696EAF">
        <w:rPr>
          <w:rFonts w:ascii="Times New Roman" w:hAnsi="Times New Roman" w:cs="Times New Roman"/>
          <w:sz w:val="28"/>
          <w:szCs w:val="28"/>
          <w:lang w:val="en-US"/>
        </w:rPr>
        <w:t>)</w:t>
      </w:r>
    </w:p>
    <w:p w:rsidR="00696EAF" w:rsidRDefault="00696EAF" w:rsidP="00696EAF">
      <w:pPr>
        <w:pStyle w:val="a5"/>
        <w:widowControl w:val="0"/>
        <w:spacing w:before="120" w:line="36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P                          AD</w:t>
      </w:r>
    </w:p>
    <w:p w:rsidR="00696EAF" w:rsidRDefault="00826FB0" w:rsidP="00696EAF">
      <w:pPr>
        <w:pStyle w:val="a5"/>
        <w:widowControl w:val="0"/>
        <w:spacing w:line="360" w:lineRule="auto"/>
        <w:rPr>
          <w:rFonts w:ascii="Times New Roman" w:hAnsi="Times New Roman" w:cs="Times New Roman"/>
          <w:sz w:val="28"/>
          <w:szCs w:val="28"/>
          <w:lang w:val="en-US"/>
        </w:rPr>
      </w:pPr>
      <w:r w:rsidRPr="00826FB0">
        <w:rPr>
          <w:noProof/>
        </w:rPr>
        <w:pict>
          <v:shape id="Прямая со стрелкой 24" o:spid="_x0000_s1030" type="#_x0000_t32" style="position:absolute;margin-left:208.95pt;margin-top:20.25pt;width:.75pt;height:68.5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">
            <v:stroke dashstyle="dash"/>
          </v:shape>
        </w:pict>
      </w:r>
      <w:r w:rsidRPr="00826FB0">
        <w:rPr>
          <w:noProof/>
        </w:rPr>
        <w:pict>
          <v:shape id="Прямая со стрелкой 23" o:spid="_x0000_s1029" type="#_x0000_t32" style="position:absolute;margin-left:20.7pt;margin-top:20.25pt;width:188.25pt;height:0;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">
            <v:stroke dashstyle="dash"/>
          </v:shape>
        </w:pict>
      </w:r>
      <w:r w:rsidR="00696EAF">
        <w:rPr>
          <w:rFonts w:ascii="Times New Roman" w:hAnsi="Times New Roman" w:cs="Times New Roman"/>
          <w:sz w:val="28"/>
          <w:szCs w:val="28"/>
          <w:lang w:val="en-US"/>
        </w:rPr>
        <w:t xml:space="preserve"> P</w:t>
      </w:r>
      <w:r w:rsidR="00696EAF">
        <w:rPr>
          <w:rFonts w:ascii="Times New Roman" w:hAnsi="Times New Roman" w:cs="Times New Roman"/>
          <w:sz w:val="28"/>
          <w:szCs w:val="28"/>
          <w:vertAlign w:val="subscript"/>
          <w:lang w:val="en-US"/>
        </w:rPr>
        <w:t xml:space="preserve">E                                                                                         </w:t>
      </w:r>
      <w:r w:rsidR="00696EAF">
        <w:rPr>
          <w:rFonts w:ascii="Times New Roman" w:hAnsi="Times New Roman" w:cs="Times New Roman"/>
          <w:sz w:val="28"/>
          <w:szCs w:val="28"/>
          <w:lang w:val="en-US"/>
        </w:rPr>
        <w:t>E</w:t>
      </w:r>
    </w:p>
    <w:p w:rsidR="00696EAF" w:rsidRDefault="00696EAF" w:rsidP="00696EAF">
      <w:pPr>
        <w:pStyle w:val="a5"/>
        <w:widowControl w:val="0"/>
        <w:tabs>
          <w:tab w:val="left" w:pos="1320"/>
        </w:tabs>
        <w:spacing w:before="120" w:line="360" w:lineRule="auto"/>
        <w:rPr>
          <w:rFonts w:ascii="Times New Roman" w:hAnsi="Times New Roman"/>
          <w:sz w:val="28"/>
          <w:szCs w:val="28"/>
          <w:lang w:val="en-US"/>
        </w:rPr>
      </w:pPr>
      <w:r>
        <w:rPr>
          <w:rFonts w:ascii="Times New Roman" w:hAnsi="Times New Roman" w:cs="Times New Roman"/>
          <w:sz w:val="28"/>
          <w:szCs w:val="28"/>
          <w:lang w:val="en-US"/>
        </w:rPr>
        <w:tab/>
      </w:r>
      <w:r>
        <w:rPr>
          <w:rFonts w:ascii="Times New Roman" w:hAnsi="Times New Roman"/>
          <w:sz w:val="28"/>
          <w:szCs w:val="28"/>
          <w:lang w:val="en-US"/>
        </w:rPr>
        <w:t xml:space="preserve">     AS</w:t>
      </w:r>
    </w:p>
    <w:p w:rsidR="00696EAF" w:rsidRDefault="00826FB0" w:rsidP="00696EAF">
      <w:pPr>
        <w:widowControl w:val="0"/>
        <w:rPr>
          <w:lang w:val="en-US"/>
        </w:rPr>
      </w:pPr>
      <w:r>
        <w:rPr>
          <w:noProof/>
        </w:rPr>
        <w:pict>
          <v:shape id="Прямая со стрелкой 22" o:spid="_x0000_s1028" type="#_x0000_t32" style="position:absolute;margin-left:20.7pt;margin-top:28.15pt;width:266.25pt;height: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">
            <v:stroke endarrow="block"/>
          </v:shape>
        </w:pict>
      </w:r>
      <w:r>
        <w:rPr>
          <w:noProof/>
        </w:rPr>
        <w:pict>
          <v:shape id="Прямая со стрелкой 21" o:spid="_x0000_s1027" type="#_x0000_t32" style="position:absolute;margin-left:56.7pt;margin-top:9.6pt;width:66.75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"/>
        </w:pict>
      </w:r>
    </w:p>
    <w:p w:rsidR="00696EAF" w:rsidRDefault="00696EAF" w:rsidP="00696EAF">
      <w:pPr>
        <w:widowControl w:val="0"/>
        <w:rPr>
          <w:lang w:val="en-US"/>
        </w:rPr>
      </w:pPr>
    </w:p>
    <w:p w:rsidR="00696EAF" w:rsidRPr="00696EAF" w:rsidRDefault="00696EAF" w:rsidP="00696EAF">
      <w:pPr>
        <w:widowControl w:val="0"/>
        <w:spacing w:line="360" w:lineRule="auto"/>
        <w:rPr>
          <w:sz w:val="28"/>
          <w:szCs w:val="28"/>
          <w:lang w:val="en-US"/>
        </w:rPr>
      </w:pPr>
      <w:r w:rsidRPr="00696EAF">
        <w:rPr>
          <w:sz w:val="28"/>
          <w:szCs w:val="28"/>
          <w:lang w:val="en-US"/>
        </w:rPr>
        <w:t xml:space="preserve">   0                                                    </w:t>
      </w:r>
      <w:r>
        <w:rPr>
          <w:sz w:val="28"/>
          <w:szCs w:val="28"/>
          <w:lang w:val="en-US"/>
        </w:rPr>
        <w:t>Q</w:t>
      </w:r>
      <w:r>
        <w:rPr>
          <w:sz w:val="28"/>
          <w:szCs w:val="28"/>
          <w:vertAlign w:val="subscript"/>
          <w:lang w:val="en-US"/>
        </w:rPr>
        <w:t>E</w:t>
      </w:r>
      <w:r>
        <w:rPr>
          <w:sz w:val="28"/>
          <w:szCs w:val="28"/>
          <w:lang w:val="en-US"/>
        </w:rPr>
        <w:t>Q</w:t>
      </w:r>
    </w:p>
    <w:p w:rsidR="00696EAF" w:rsidRDefault="00696EAF" w:rsidP="00696EAF">
      <w:pPr>
        <w:widowControl w:val="0"/>
        <w:spacing w:line="360" w:lineRule="auto"/>
        <w:rPr>
          <w:sz w:val="28"/>
          <w:szCs w:val="28"/>
        </w:rPr>
      </w:pPr>
      <w:r>
        <w:rPr>
          <w:sz w:val="28"/>
          <w:szCs w:val="28"/>
        </w:rPr>
        <w:t>в)</w:t>
      </w:r>
    </w:p>
    <w:p w:rsidR="00696EAF" w:rsidRDefault="00DE67CE" w:rsidP="00DE67CE">
      <w:pPr>
        <w:widowControl w:val="0"/>
        <w:spacing w:line="360" w:lineRule="auto"/>
        <w:ind w:firstLine="709"/>
        <w:jc w:val="center"/>
        <w:rPr>
          <w:sz w:val="28"/>
          <w:szCs w:val="28"/>
        </w:rPr>
      </w:pPr>
      <w:r>
        <w:rPr>
          <w:sz w:val="28"/>
          <w:szCs w:val="28"/>
        </w:rPr>
        <w:t>Рисунок 11 –</w:t>
      </w:r>
      <w:r w:rsidR="00696EAF">
        <w:rPr>
          <w:sz w:val="28"/>
          <w:szCs w:val="28"/>
        </w:rPr>
        <w:t xml:space="preserve"> Три вида макроэкономического равновесия</w:t>
      </w:r>
    </w:p>
    <w:p w:rsidR="00696EAF" w:rsidRDefault="00696EAF" w:rsidP="00696EAF">
      <w:pPr>
        <w:widowControl w:val="0"/>
        <w:spacing w:line="360" w:lineRule="auto"/>
        <w:ind w:firstLine="709"/>
        <w:jc w:val="both"/>
        <w:rPr>
          <w:sz w:val="28"/>
          <w:szCs w:val="28"/>
        </w:rPr>
      </w:pPr>
    </w:p>
    <w:p w:rsidR="00696EAF" w:rsidRDefault="00696EAF" w:rsidP="00696EAF">
      <w:pPr>
        <w:widowControl w:val="0"/>
        <w:spacing w:line="360" w:lineRule="auto"/>
        <w:ind w:firstLine="709"/>
        <w:jc w:val="both"/>
        <w:rPr>
          <w:sz w:val="28"/>
          <w:szCs w:val="28"/>
        </w:rPr>
      </w:pPr>
      <w:r>
        <w:rPr>
          <w:sz w:val="28"/>
          <w:szCs w:val="28"/>
        </w:rPr>
        <w:t>При неизменном совокупном предложении смещение кривой совокупного спроса вправо на кейнсианском участке увеличивает реальный объем национального производства и занятость, но не изменяет уровня цен.</w:t>
      </w:r>
    </w:p>
    <w:p w:rsidR="00696EAF" w:rsidRDefault="00696EAF" w:rsidP="00696EAF">
      <w:pPr>
        <w:widowControl w:val="0"/>
        <w:spacing w:line="360" w:lineRule="auto"/>
        <w:ind w:firstLine="709"/>
        <w:jc w:val="both"/>
        <w:rPr>
          <w:sz w:val="28"/>
          <w:szCs w:val="28"/>
        </w:rPr>
      </w:pPr>
      <w:r>
        <w:rPr>
          <w:sz w:val="28"/>
          <w:szCs w:val="28"/>
        </w:rPr>
        <w:t>На промежуточном отрезке рост спроса увеличивает и реальный объем производства, и уровень цен. На классическом участке рост спроса увеличивает цены, но не меняет реального объема производства.</w:t>
      </w:r>
    </w:p>
    <w:p w:rsidR="00696EAF" w:rsidRDefault="00696EAF" w:rsidP="00696EAF">
      <w:pPr>
        <w:widowControl w:val="0"/>
        <w:spacing w:line="360" w:lineRule="auto"/>
        <w:ind w:firstLine="709"/>
        <w:jc w:val="both"/>
        <w:rPr>
          <w:sz w:val="28"/>
          <w:szCs w:val="28"/>
        </w:rPr>
      </w:pPr>
      <w:r>
        <w:rPr>
          <w:sz w:val="28"/>
          <w:szCs w:val="28"/>
        </w:rPr>
        <w:t>При обратном смещении кривой совокупного спроса происходит так называемый «эффект храповика». Суть его заключается в том, что цены легко повышаются, но не сразу падают, а при уменьшении совокупного спроса. Поэтому рост совокупного спроса в краткосрочном периоде повышает уровень цен, а его снижение не всегда и не сразу вызывает соответствующие падение цен. Это осложняет макроэкономические прогнозы при уменьшении совокупного спроса.</w:t>
      </w:r>
    </w:p>
    <w:p w:rsidR="00696EAF" w:rsidRDefault="00696EAF" w:rsidP="00696EAF">
      <w:pPr>
        <w:widowControl w:val="0"/>
        <w:spacing w:line="360" w:lineRule="auto"/>
        <w:ind w:firstLine="709"/>
        <w:jc w:val="both"/>
        <w:rPr>
          <w:sz w:val="28"/>
          <w:szCs w:val="28"/>
        </w:rPr>
      </w:pPr>
      <w:r>
        <w:rPr>
          <w:sz w:val="28"/>
          <w:szCs w:val="28"/>
        </w:rPr>
        <w:t xml:space="preserve">Смещение кривой совокупного предложения также влияет на </w:t>
      </w:r>
      <w:r>
        <w:rPr>
          <w:sz w:val="28"/>
          <w:szCs w:val="28"/>
        </w:rPr>
        <w:lastRenderedPageBreak/>
        <w:t>равновесный уровень цен и объем национального производства: например, смещение кривой влево приводит к инфляции издержек и к соответствующему росту цен, а смещение вправо приведет к увеличению реального объема национального производства и к снижению цен.</w:t>
      </w:r>
    </w:p>
    <w:p w:rsidR="00696EAF" w:rsidRDefault="00696EAF" w:rsidP="00696EAF">
      <w:pPr>
        <w:widowControl w:val="0"/>
        <w:spacing w:line="360" w:lineRule="auto"/>
        <w:ind w:firstLine="709"/>
        <w:jc w:val="both"/>
        <w:rPr>
          <w:sz w:val="28"/>
          <w:szCs w:val="28"/>
        </w:rPr>
      </w:pPr>
      <w:r>
        <w:rPr>
          <w:sz w:val="28"/>
          <w:szCs w:val="28"/>
        </w:rPr>
        <w:t>Итак, выше рассмотрено одно из основных условий макроэкономического равновесия – пропорциональность между совокупным спросом и совокупным предложением, которая обеспечивает равновесный объем национального производства. [4, с. 269]</w:t>
      </w:r>
    </w:p>
    <w:p w:rsidR="00696EAF" w:rsidRDefault="00696EAF" w:rsidP="00696EAF">
      <w:pPr>
        <w:widowControl w:val="0"/>
        <w:autoSpaceDE w:val="0"/>
        <w:autoSpaceDN w:val="0"/>
        <w:adjustRightInd w:val="0"/>
        <w:spacing w:line="360" w:lineRule="auto"/>
        <w:ind w:firstLine="709"/>
        <w:jc w:val="both"/>
        <w:rPr>
          <w:sz w:val="28"/>
          <w:szCs w:val="28"/>
        </w:rPr>
      </w:pPr>
    </w:p>
    <w:p w:rsidR="00DE67CE" w:rsidRDefault="00DE67CE" w:rsidP="00DE67CE">
      <w:pPr>
        <w:widowControl w:val="0"/>
        <w:autoSpaceDE w:val="0"/>
        <w:autoSpaceDN w:val="0"/>
        <w:adjustRightInd w:val="0"/>
        <w:spacing w:line="360" w:lineRule="auto"/>
        <w:ind w:firstLine="709"/>
        <w:jc w:val="both"/>
        <w:rPr>
          <w:sz w:val="28"/>
          <w:szCs w:val="28"/>
        </w:rPr>
      </w:pPr>
      <w:r>
        <w:rPr>
          <w:sz w:val="28"/>
          <w:szCs w:val="28"/>
        </w:rPr>
        <w:t>3.2 Потенциал экономического роста в России</w:t>
      </w:r>
    </w:p>
    <w:p w:rsidR="00DE67CE" w:rsidRDefault="00DE67CE" w:rsidP="00DE67CE">
      <w:pPr>
        <w:widowControl w:val="0"/>
        <w:autoSpaceDE w:val="0"/>
        <w:autoSpaceDN w:val="0"/>
        <w:adjustRightInd w:val="0"/>
        <w:spacing w:line="360" w:lineRule="auto"/>
        <w:ind w:firstLine="709"/>
        <w:jc w:val="both"/>
        <w:rPr>
          <w:sz w:val="28"/>
          <w:szCs w:val="28"/>
        </w:rPr>
      </w:pP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На сегодняшний день стало почти очевидным, что потенциал экономического роста в России почти исчерпан. Повышенные социальные обязательства и застарелые институциональные проблемы российской экономики вызывают снижение темпов роста ВВП вплоть до 2-3 % в год. И это отнюдь не предел. Российской экономике ставится диагноз – стагфляция, подразумевающая снижение годовых темпов роста почти до нулевых значений при значительной инфляции: 5-6% в год. [7]</w:t>
      </w:r>
    </w:p>
    <w:p w:rsidR="00696EAF" w:rsidRDefault="00696EAF" w:rsidP="00696EAF">
      <w:pPr>
        <w:widowControl w:val="0"/>
        <w:autoSpaceDE w:val="0"/>
        <w:autoSpaceDN w:val="0"/>
        <w:adjustRightInd w:val="0"/>
        <w:spacing w:line="360" w:lineRule="auto"/>
        <w:ind w:firstLine="709"/>
        <w:jc w:val="both"/>
        <w:rPr>
          <w:sz w:val="28"/>
          <w:szCs w:val="28"/>
        </w:rPr>
      </w:pPr>
      <w:r>
        <w:rPr>
          <w:bCs/>
          <w:sz w:val="28"/>
          <w:szCs w:val="28"/>
        </w:rPr>
        <w:t xml:space="preserve">Рост российской экономики прекратился. </w:t>
      </w:r>
      <w:r>
        <w:rPr>
          <w:sz w:val="28"/>
          <w:szCs w:val="28"/>
        </w:rPr>
        <w:t xml:space="preserve">В августе промышленное производство показало нулевой рост после полуторапроцентного месяцем ранее. Причиной ухудшения динамики стало сокращение объемов обрабатывающего сектора на 0,6%, последовавшее за его ростом на 2,4% в июле. На фоне торможения промышленности грузооборот транспорта снизился на 1,3%, а объемы строительства упали на 3,6% вследствие падения капитальных инвестиций, составившего 2,7%. С другой стороны, рост розничной торговли ускорился до 1,4% в августе с июльских 1,2% благодаря краткосрочному увеличению реальных доходов (до 3,9% в августе). Тем не менее потребительский спрос остается под давлением в связи с замедлением роста розничного кредитования и ускорения инфляции, которая достигла в сентябре 8% на фоне запрета импорта продовольствия из Европы. По нашей </w:t>
      </w:r>
      <w:r>
        <w:rPr>
          <w:sz w:val="28"/>
          <w:szCs w:val="28"/>
        </w:rPr>
        <w:lastRenderedPageBreak/>
        <w:t>оценке, в августе российская экономика упала на 0,2%, тогда как Минэкономразвития рассчитывает на нулевой рост в этом месяце. [8]</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В августе реальный ВВП не изменился после увеличения на 1% в июле (июльский показатель был пересмотрен вверх с минус 0,2% с учетом значительного роста экспорта). По итогам 8 мес. 2014 г. российская экономика выросла на 0,7%. Реальный ВВП сократился в августе на 0,2%.</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Основные факторы роста:сельское хозяйство +4,6% и розничная торговля +1,4%.</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Экономическая динамика была слабой в августе из-за строительного сектора -3,4%, транспорта -1,3% и промышленности 0%. Ожидается, что по итогам 2014 г. рост ВВП замедлится до 0,6%.</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Рост промышленного производства оказался в августе нулевым, тогда как в июле составил 1,5% (+1,3% по итогам 8 мес. 2015 г.). Производство в обрабатывающем секторе в августе сократилось на 0,6%, в то время как в июле был зафиксирован рост на 2,4%. Производство продовольствия, нефтехимической продукции и оборудования в августе заметно выросло.В добывающем секторе темпы роста увеличились в августе до 0,8% с июльских 0,2%.Сектор производства и распределения электроэнергии, газа и воды увеличился в объеме в августе на 1,2%, после роста на 0,8% в июле. [6] Прогноз роста промпроизводства на 2015 г. составляет 1,7%.</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В сентябре индекс предпринимательской уверенности в обрабатывающей промышленности снизился, а в секторе производства и распределения электроэнергии, газа и воды, а также в добывающей промышленности вырос.В обрабатывающей промышленности показатель снизился с минус 6% в августе до минус 8% в сентябре.В добывающей промышленности уверенность повысилась с минус 3% в августе до минус 1% в сентябре.В секторе производства и распределения электроэнергии, газа и воды уверенность выросла до 6% с 2% месяцем ранее.</w:t>
      </w:r>
      <w:r>
        <w:rPr>
          <w:rFonts w:eastAsia="ArialNarrow"/>
          <w:sz w:val="28"/>
          <w:szCs w:val="28"/>
        </w:rPr>
        <w:t xml:space="preserve"> О</w:t>
      </w:r>
      <w:r>
        <w:rPr>
          <w:sz w:val="28"/>
          <w:szCs w:val="28"/>
        </w:rPr>
        <w:t>жидается, что на фоне геополитической напряженности и санкций против России индекс предпринимательской уверенности в 4 кв. 2015 г. продолжит снижаться.</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lastRenderedPageBreak/>
        <w:t>Инвестиции в основной капитал в августе сократились на 2,7%, тогда как в июле было зафиксировано снижение на 2% (минус 2,5% по итогам 8 мес. 2015 г.).Скорректированное на сезонность сокращение капитальных инвестиций составило в августе 1,7%, тогда как в июле наблюдался рост на 0,3%. Прогназируется падение капитальных инвестиций на 3% в 2015 г. [8]</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В августе рост розничной торговли ускорился до 1,9% с 1,3% в июле (+2,3% по итогам 8 мес. 2015 г.).Реальные доходы в августе выросли на 5,4% против 2,5% в июле.Реальные зарплаты в августе увеличились на 1,7 % . В предыдущем месяце рост был таким же.Доля продовольственных товаров в розничной торговле выросла в августе 2015 г. до 47,6% с 46,5 в августе 2014 г.</w:t>
      </w:r>
      <w:r>
        <w:rPr>
          <w:rFonts w:eastAsia="ArialNarrow"/>
          <w:sz w:val="28"/>
          <w:szCs w:val="28"/>
        </w:rPr>
        <w:t xml:space="preserve"> О</w:t>
      </w:r>
      <w:r>
        <w:rPr>
          <w:sz w:val="28"/>
          <w:szCs w:val="28"/>
        </w:rPr>
        <w:t>жидается рост розничной торговли в 2015 г. на уровне 1,7%.</w:t>
      </w:r>
    </w:p>
    <w:p w:rsidR="00696EAF" w:rsidRDefault="00696EAF" w:rsidP="00696EAF">
      <w:pPr>
        <w:widowControl w:val="0"/>
        <w:autoSpaceDE w:val="0"/>
        <w:autoSpaceDN w:val="0"/>
        <w:adjustRightInd w:val="0"/>
        <w:spacing w:line="360" w:lineRule="auto"/>
        <w:ind w:firstLine="709"/>
        <w:jc w:val="both"/>
        <w:rPr>
          <w:bCs/>
          <w:sz w:val="28"/>
          <w:szCs w:val="28"/>
        </w:rPr>
      </w:pPr>
      <w:r>
        <w:rPr>
          <w:sz w:val="28"/>
          <w:szCs w:val="28"/>
        </w:rPr>
        <w:t>Потребление увеличилось на 0,5% во 2 кв. 2015 г. после роста на 2,6% в 1 кв. 2015 г.Рост частного потребления замедлился до 1% во 2 кв. 2015 г. с 3,7% в 1 кв.В реальном выражении рост розничного кредитования замедлился во 2 кв. 2015 г. до 15% с 21,6% в 1 кв.Государственное потребление сократилось на 0,1%, тогда как в предыдущем квартале его динамика была нулевой.Потребление некоммерческих организаций снизилось на 0,7% во 2 кв. 2015 г. после сокращения на 0,4% в предыдущем квартале.</w:t>
      </w:r>
      <w:r>
        <w:rPr>
          <w:bCs/>
          <w:sz w:val="28"/>
          <w:szCs w:val="28"/>
        </w:rPr>
        <w:t xml:space="preserve"> [6]</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В августе российский экспорт снизился до 40 млрд долл. с 41,6 млрд долл. месяцем ранее.Средняя цена нефти Brent в августе упала на 4,4% месяц к месяцу и на 6,4% до 103,4 долл./барр.Средняя цена на газ месяц к месяцу выросла на 10,4%, а год к году снизилась на 5,4%, составив 373,7 долл./тыс. кубометров.Основную долю экспорта по итогам 7 мес. 2015 г. составили топливно-энергетические товары (75,5% в страны дальнего зарубежья и 49% в СНГ), а также металлы (7,5% и 9,3% соответственно). Прогнозируется среднегодовая цена Brent в 2015–2016 гг. на уровне 102 долл./барр.</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 xml:space="preserve">В августе объем импорта уменьшился до 24,9 млрд долл. с 29 млрд долл. в июле.Рубль в реальном выражении в августе подешевел относительно доллара на 3,5% за месяц.В период с января по июль Россия импортировала </w:t>
      </w:r>
      <w:r>
        <w:rPr>
          <w:sz w:val="28"/>
          <w:szCs w:val="28"/>
        </w:rPr>
        <w:lastRenderedPageBreak/>
        <w:t>главным образом машины и оборудование (51% – из стран дальнего зарубежья и 27% – из СНГ), а также химическую продукцию (13,6% и 16,9% соответственно). Ожидается, что импорт в 2016 г. составит 296 млрд долл., а в 2017 г. – 316 млрд долл. [8]</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Давление на рубль сохранилось в сентябре из-за геополитических рисков, платежей в счет погашения внешнего долга и крайне ограниченного доступа российских компаний к зарубежным рынкам капитала.По данным ЦБ, в сентябре России пришлось погасить 19,1 млрд долл. внешнего долга.</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В августе реальные располагаемые доходы увеличились на 3,9% после роста на 2,5% в июле (+0,7% за 8 мес. 2015 г.).Реальные доходы ускорили рост в связи с улучшением динамики предпринимательских доходов.Рост реальных зарплат в августе не изменился, составив 1,4%. Ожидается стагнация реальных доходов (+0,2% в 2015–2016 гг.) на фоне слабой экономики, существенного оттока капитала и высокой инфляции.По прогнозам, реальные доходы начнут расти в 2016 г. благодаря постепенному сокращению оттока капитала и снижению инфляции.</w:t>
      </w:r>
    </w:p>
    <w:p w:rsidR="00696EAF" w:rsidRDefault="00696EAF" w:rsidP="00696EAF">
      <w:pPr>
        <w:widowControl w:val="0"/>
        <w:autoSpaceDE w:val="0"/>
        <w:autoSpaceDN w:val="0"/>
        <w:adjustRightInd w:val="0"/>
        <w:spacing w:line="360" w:lineRule="auto"/>
        <w:ind w:firstLine="709"/>
        <w:jc w:val="both"/>
        <w:rPr>
          <w:bCs/>
          <w:sz w:val="28"/>
          <w:szCs w:val="28"/>
        </w:rPr>
      </w:pPr>
      <w:r>
        <w:rPr>
          <w:sz w:val="28"/>
          <w:szCs w:val="28"/>
        </w:rPr>
        <w:t>Безработица среди экономически активного населения в августе снизилась до 4,8%, после того как в течение трех предыдущих месяцев оставалась неизменной на уровне 4,9%.С учетом корректировки на сезонность безработица не изменилась, составив 5,2% в августе.Положение на российском рынке труда в августе оставалось очень благоприятным.Число вакансий сократилось на 74 тыс. и к концу августа составило 2,1 млн.Коэффициент напряженности на рынке труда (число претендентов на 100 открывшихся вакансий) по итогам августа составил 48, что означает рост с 46,8 в июле. [6] Ожидается, что в ближайшие месяцы уровень безработицы останется в пределах 4,7–5,2%.</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 xml:space="preserve">В сентябре потребительские цены повысились на 0,7% после роста на 0,2% в августе. Год к году их рост ускорился до 8% с 7,6% в августе.Цены на продовольствие в сентябре выросли на 1% после снижения на 0,3% в августе, а год к году их рост ускорился до 11,4% в сентябре с 10,3% в августе.Цены на </w:t>
      </w:r>
      <w:r>
        <w:rPr>
          <w:sz w:val="28"/>
          <w:szCs w:val="28"/>
        </w:rPr>
        <w:lastRenderedPageBreak/>
        <w:t>непродовольственные товары поднялись на 0,6% после роста на 0,5% в августе. Рост относительно уровня годичной давности в августе не изменился, составив 5,5%.В секторе услуг цены повысились на 0,3% против увеличения на 0,7% месяцем ранее, а год к году их рост ускорился до 6,9% в августе с 6,7% месяцем ранее.Инфляция продолжает разгоняться вследствие запрета на импорт определенных видов продовольствия из ЕС. По данным ФТС, импорт попавших под ограничения продуктов сократился в августе на 20–70%. Это означает, что ключевые импортеры продовольствия не смогли найти альтернативные источники поставок в Азии и Латинской Америке. По оценкам, инфляция ускорится до 8,2% в 2015 г. и составит 6,6% в 2016 г. [8]</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В августе цены производителей показали нулевой рост после повышения на 1,6% в июле. Таким образом, год к году темпы роста замедлились до 5,7% с июльских 9%.В добывающем секторе цены снизились в августе на 2% после роста на 2% в июле, но год к году замедлили рост до 5,2% с июльских 14,4%. В секторе производства и распределения электроэнергии, газа и воды цены в августе повысились на 0,4% после роста на 2,1% в июле, а год к году их рост замедлился до 2,3% с 7,3% месяцем ранее.В обрабатывающем секторе цены поднялись на 0,6% против роста на 1,4% в июле. Год к году они замедлили рост до 6,6% с июльских 7,7%.</w:t>
      </w:r>
      <w:r>
        <w:rPr>
          <w:rFonts w:eastAsia="ArialNarrow"/>
          <w:sz w:val="28"/>
          <w:szCs w:val="28"/>
        </w:rPr>
        <w:t xml:space="preserve"> [6] </w:t>
      </w:r>
      <w:r>
        <w:rPr>
          <w:sz w:val="28"/>
          <w:szCs w:val="28"/>
        </w:rPr>
        <w:t>Снижение нефтяных цен начало сдерживать рост ИЦП. Однако в целом инфляционное давление усилилось вследствие ограничений на импорт продовольствия, что привело к существенному повышению цен на продукты питания в августе. Прогнозируется рост ИЦП в 2016 г. на уровне 6,6%.</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 xml:space="preserve">По итогам 8 мес. 2015 г. профицит федерального бюджета составил 905,5 млрд руб., или 2% ВВП. В прошлом году профицит бюджета за тот же период равнялся 389,3 млрд руб., или 0,9% ВВП.Данные за 7 мес. 2015 г. по бюджетному профициту были пересмотрены в сторону увеличения до 739,1 млрд руб. с ранее объявленных 675,5 млрд руб., поскольку в июле бюджет был исполнен с профицитом 20,3 млрд руб. против 43,3 млрд руб. дефицита, о котором сообщалось ранее.В августе профицит бюджета составил 166,4 </w:t>
      </w:r>
      <w:r>
        <w:rPr>
          <w:sz w:val="28"/>
          <w:szCs w:val="28"/>
        </w:rPr>
        <w:lastRenderedPageBreak/>
        <w:t>млрд руб.Доходы бюджета достигли 9,4 трлн руб., или 66,3% годового плана, тогда как расходы составили 8,5 трлн руб., или 61,1% от запланированной на год суммы.Бюджетные поступления в августе выросли на 4,3% до 1,18 трлн руб. благодаря увеличению ненефтегазовых доходов до 609,7 млрд руб. при нулевой прибыли ЦБ.Доля нефтегазовых поступлений в совокупных доходах бюджета в августе сократилась до 51,5% с 53,8% в июле.Расходная часть бюджета в августе уменьшилась на 8,8% до 1,02 трлн руб.Тенденция к снижению цен на нефть сохраняется с июня, однако она компенсируется ослаблением рубля, потерявшего к бивалютной корзине почти 16% стоимости с начала года и достигшего в октябре исторического минимума. В итоге нефтегазовые доходы (в основном благодаря ослаблению рубля) увеличились за 8 мес. 2015 г. на 17%, тогда как ненефтегазовые поступления выросли всего на 7% в том же периоде. Ожидается, что в текущем году бюджет будет исполнен с профицитом 260 млрд руб., или 0,4% ВВП. [8]</w:t>
      </w:r>
    </w:p>
    <w:p w:rsidR="00696EAF" w:rsidRDefault="00696EAF" w:rsidP="00696EAF">
      <w:pPr>
        <w:widowControl w:val="0"/>
        <w:autoSpaceDE w:val="0"/>
        <w:autoSpaceDN w:val="0"/>
        <w:adjustRightInd w:val="0"/>
        <w:spacing w:line="360" w:lineRule="auto"/>
        <w:ind w:firstLine="709"/>
        <w:jc w:val="both"/>
        <w:rPr>
          <w:sz w:val="28"/>
          <w:szCs w:val="28"/>
        </w:rPr>
      </w:pPr>
      <w:r>
        <w:rPr>
          <w:sz w:val="28"/>
          <w:szCs w:val="28"/>
        </w:rPr>
        <w:t xml:space="preserve">Проблемы в российской экономике не окончатся в 2016 году. Большинство экономистов считают, что динамика российского ВВП в 2015 году будет лучше, чем в 2016 г. Согласно консенсус-прогнозу аналитиков 31 инвесткомпании, рост экономики составит 0,2% в этом и 1% в будущем году. Скорректированный прогноз Минэкономразвития также предполагает ускорение роста в 2016 году до 1% с 0,5% в 2015 году. Ожидается, что макроэкономическая ситуация в России ухудшится в связи с ускорением инфляции на фоне введения ограничений на импорт продуктов питания в страну, падением потребления и объема инвестиций, а также сокращением экспорта. Сворачивания санкций против России ожидается к 2016 году. Это приведет к росту ВВП, по прогнозам инвестбанка, в 2016 году на 1,1%. Базовый сценарий Минэкономразвития, на основе которого будет строиться бюджет на 2015–2017 годы, предполагает рост ВВП в 2016 году на 2,3%. В физическом выражении оборот розничной торговли будет падать. Но из-за инфляционной составляющей, если оценивать в деньгах, темпы роста розницы сохранятся. То есть номинальный ВВП будет расти теми же </w:t>
      </w:r>
      <w:r>
        <w:rPr>
          <w:sz w:val="28"/>
          <w:szCs w:val="28"/>
        </w:rPr>
        <w:lastRenderedPageBreak/>
        <w:t>темпами, но реальные темпы могут упасть. [9]</w:t>
      </w:r>
    </w:p>
    <w:p w:rsidR="003A20A1" w:rsidRPr="00DE67CE" w:rsidRDefault="002E41F4" w:rsidP="00324AFB">
      <w:pPr>
        <w:pStyle w:val="1"/>
        <w:keepNext w:val="0"/>
        <w:widowControl w:val="0"/>
        <w:shd w:val="clear" w:color="000000" w:fill="auto"/>
        <w:spacing w:before="0" w:after="0" w:line="360" w:lineRule="auto"/>
        <w:ind w:firstLine="709"/>
        <w:jc w:val="both"/>
        <w:rPr>
          <w:rFonts w:ascii="Times New Roman" w:hAnsi="Times New Roman" w:cs="Times New Roman"/>
          <w:b w:val="0"/>
          <w:sz w:val="28"/>
          <w:szCs w:val="28"/>
        </w:rPr>
      </w:pPr>
      <w:r w:rsidRPr="00EB0820">
        <w:rPr>
          <w:rFonts w:ascii="Times New Roman" w:hAnsi="Times New Roman" w:cs="Times New Roman"/>
          <w:sz w:val="28"/>
          <w:szCs w:val="28"/>
        </w:rPr>
        <w:br w:type="page"/>
      </w:r>
      <w:r w:rsidR="006E5B11" w:rsidRPr="00DE67CE">
        <w:rPr>
          <w:rFonts w:ascii="Times New Roman" w:hAnsi="Times New Roman" w:cs="Times New Roman"/>
          <w:b w:val="0"/>
          <w:sz w:val="28"/>
          <w:szCs w:val="28"/>
        </w:rPr>
        <w:lastRenderedPageBreak/>
        <w:t>ЗАКЛЮЧЕНИЕ</w:t>
      </w:r>
      <w:bookmarkEnd w:id="13"/>
    </w:p>
    <w:p w:rsidR="00324AFB" w:rsidRPr="00EB0820" w:rsidRDefault="00324AFB" w:rsidP="00324AFB">
      <w:pPr>
        <w:widowControl w:val="0"/>
        <w:shd w:val="clear" w:color="000000" w:fill="auto"/>
        <w:spacing w:line="360" w:lineRule="auto"/>
        <w:ind w:firstLine="709"/>
        <w:jc w:val="both"/>
        <w:rPr>
          <w:sz w:val="28"/>
          <w:szCs w:val="28"/>
        </w:rPr>
      </w:pPr>
    </w:p>
    <w:p w:rsidR="00696EAF" w:rsidRDefault="00696EAF" w:rsidP="00696EAF">
      <w:pPr>
        <w:widowControl w:val="0"/>
        <w:spacing w:line="360" w:lineRule="auto"/>
        <w:ind w:firstLine="709"/>
        <w:jc w:val="both"/>
        <w:rPr>
          <w:sz w:val="28"/>
          <w:szCs w:val="28"/>
        </w:rPr>
      </w:pPr>
      <w:r>
        <w:rPr>
          <w:sz w:val="28"/>
          <w:szCs w:val="28"/>
        </w:rPr>
        <w:t>Совокупный спрос (</w:t>
      </w:r>
      <w:r>
        <w:rPr>
          <w:sz w:val="28"/>
          <w:szCs w:val="28"/>
          <w:lang w:val="en-US"/>
        </w:rPr>
        <w:t>AD</w:t>
      </w:r>
      <w:r>
        <w:rPr>
          <w:sz w:val="28"/>
          <w:szCs w:val="28"/>
        </w:rPr>
        <w:t>) – это реальный объем национального производства, который потребители (частные лица, предприятия и государство) готовы купить при различных возможных уровнях цен.</w:t>
      </w:r>
    </w:p>
    <w:p w:rsidR="00696EAF" w:rsidRDefault="00696EAF" w:rsidP="00696EAF">
      <w:pPr>
        <w:widowControl w:val="0"/>
        <w:spacing w:line="360" w:lineRule="auto"/>
        <w:ind w:firstLine="709"/>
        <w:jc w:val="both"/>
        <w:rPr>
          <w:sz w:val="28"/>
          <w:szCs w:val="28"/>
        </w:rPr>
      </w:pPr>
      <w:r>
        <w:rPr>
          <w:iCs/>
          <w:sz w:val="28"/>
          <w:szCs w:val="28"/>
        </w:rPr>
        <w:t xml:space="preserve">Совокупный спрос </w:t>
      </w:r>
      <w:r>
        <w:rPr>
          <w:sz w:val="28"/>
          <w:szCs w:val="28"/>
        </w:rPr>
        <w:t>включает в себя следующие элементы: потребительские расходы домохозяйств (</w:t>
      </w:r>
      <w:r>
        <w:rPr>
          <w:iCs/>
          <w:sz w:val="28"/>
          <w:szCs w:val="28"/>
        </w:rPr>
        <w:t>С</w:t>
      </w:r>
      <w:r>
        <w:rPr>
          <w:sz w:val="28"/>
          <w:szCs w:val="28"/>
        </w:rPr>
        <w:t>), инвестиционные расходы фирм (</w:t>
      </w:r>
      <w:r>
        <w:rPr>
          <w:iCs/>
          <w:sz w:val="28"/>
          <w:szCs w:val="28"/>
        </w:rPr>
        <w:t>I</w:t>
      </w:r>
      <w:r>
        <w:rPr>
          <w:sz w:val="28"/>
          <w:szCs w:val="28"/>
        </w:rPr>
        <w:t>), государственные закупки (</w:t>
      </w:r>
      <w:r>
        <w:rPr>
          <w:iCs/>
          <w:sz w:val="28"/>
          <w:szCs w:val="28"/>
        </w:rPr>
        <w:t>G</w:t>
      </w:r>
      <w:r>
        <w:rPr>
          <w:iCs/>
          <w:sz w:val="28"/>
          <w:szCs w:val="28"/>
          <w:lang w:val="en-US"/>
        </w:rPr>
        <w:t>P</w:t>
      </w:r>
      <w:r>
        <w:rPr>
          <w:sz w:val="28"/>
          <w:szCs w:val="28"/>
        </w:rPr>
        <w:t>), чистый экспорт (</w:t>
      </w:r>
      <w:r>
        <w:rPr>
          <w:iCs/>
          <w:sz w:val="28"/>
          <w:szCs w:val="28"/>
          <w:lang w:val="en-US"/>
        </w:rPr>
        <w:t>X</w:t>
      </w:r>
      <w:r>
        <w:rPr>
          <w:sz w:val="28"/>
          <w:szCs w:val="28"/>
        </w:rPr>
        <w:t>).</w:t>
      </w:r>
    </w:p>
    <w:p w:rsidR="00696EAF" w:rsidRDefault="00696EAF" w:rsidP="00696EAF">
      <w:pPr>
        <w:widowControl w:val="0"/>
        <w:spacing w:line="360" w:lineRule="auto"/>
        <w:ind w:firstLine="709"/>
        <w:jc w:val="both"/>
        <w:rPr>
          <w:sz w:val="28"/>
          <w:szCs w:val="28"/>
        </w:rPr>
      </w:pPr>
      <w:r>
        <w:rPr>
          <w:sz w:val="28"/>
          <w:szCs w:val="28"/>
        </w:rPr>
        <w:t>На связь между объемом и уровнем цен оказывают влияние ряд макроэкономических эффектов:</w:t>
      </w:r>
    </w:p>
    <w:p w:rsidR="00696EAF" w:rsidRDefault="00696EAF" w:rsidP="00696EAF">
      <w:pPr>
        <w:pStyle w:val="ae"/>
        <w:widowControl w:val="0"/>
        <w:ind w:left="0" w:firstLine="709"/>
      </w:pPr>
      <w:r>
        <w:t>- Эффект процентной ставки (Эффект Кейнса).</w:t>
      </w:r>
    </w:p>
    <w:p w:rsidR="00696EAF" w:rsidRDefault="00696EAF" w:rsidP="00696EAF">
      <w:pPr>
        <w:pStyle w:val="ae"/>
        <w:widowControl w:val="0"/>
        <w:ind w:left="0" w:firstLine="709"/>
      </w:pPr>
      <w:r>
        <w:rPr>
          <w:bCs/>
        </w:rPr>
        <w:t>- Эффект Пигу</w:t>
      </w:r>
      <w:r>
        <w:t>(реальных кассовых остатков или богатства).</w:t>
      </w:r>
    </w:p>
    <w:p w:rsidR="00696EAF" w:rsidRDefault="00696EAF" w:rsidP="00696EAF">
      <w:pPr>
        <w:pStyle w:val="ae"/>
        <w:widowControl w:val="0"/>
        <w:ind w:left="0" w:firstLine="709"/>
      </w:pPr>
      <w:r>
        <w:t>- Эффект импортных закупок.</w:t>
      </w:r>
    </w:p>
    <w:p w:rsidR="00696EAF" w:rsidRDefault="00696EAF" w:rsidP="00696EAF">
      <w:pPr>
        <w:widowControl w:val="0"/>
        <w:spacing w:line="360" w:lineRule="auto"/>
        <w:ind w:firstLine="709"/>
        <w:jc w:val="both"/>
        <w:rPr>
          <w:sz w:val="28"/>
          <w:szCs w:val="28"/>
        </w:rPr>
      </w:pPr>
      <w:r>
        <w:rPr>
          <w:rFonts w:eastAsia="ArialMT"/>
          <w:sz w:val="28"/>
          <w:szCs w:val="28"/>
        </w:rPr>
        <w:t>Также на уровень совокупного спроса могут оказывать влияние неценовые факторы:</w:t>
      </w:r>
    </w:p>
    <w:p w:rsidR="00696EAF" w:rsidRDefault="00696EAF" w:rsidP="00696EAF">
      <w:pPr>
        <w:pStyle w:val="ae"/>
        <w:widowControl w:val="0"/>
        <w:numPr>
          <w:ilvl w:val="0"/>
          <w:numId w:val="19"/>
        </w:numPr>
        <w:ind w:left="0" w:firstLine="709"/>
        <w:rPr>
          <w:rFonts w:eastAsia="ArialMT"/>
        </w:rPr>
      </w:pPr>
      <w:r>
        <w:rPr>
          <w:rFonts w:eastAsia="ArialMT"/>
        </w:rPr>
        <w:t>Изменения в потребительском спросе (С).</w:t>
      </w:r>
    </w:p>
    <w:p w:rsidR="00696EAF" w:rsidRDefault="00696EAF" w:rsidP="00696EAF">
      <w:pPr>
        <w:pStyle w:val="ae"/>
        <w:widowControl w:val="0"/>
        <w:numPr>
          <w:ilvl w:val="0"/>
          <w:numId w:val="19"/>
        </w:numPr>
        <w:ind w:left="0" w:firstLine="709"/>
        <w:rPr>
          <w:rFonts w:eastAsia="ArialMT"/>
        </w:rPr>
      </w:pPr>
      <w:r>
        <w:rPr>
          <w:rFonts w:eastAsia="ArialMT"/>
        </w:rPr>
        <w:t>Факторы, оказывающие влияние на инвестиции.</w:t>
      </w:r>
    </w:p>
    <w:p w:rsidR="00696EAF" w:rsidRDefault="00696EAF" w:rsidP="00696EAF">
      <w:pPr>
        <w:pStyle w:val="ae"/>
        <w:widowControl w:val="0"/>
        <w:numPr>
          <w:ilvl w:val="0"/>
          <w:numId w:val="19"/>
        </w:numPr>
        <w:ind w:left="0" w:firstLine="709"/>
        <w:rPr>
          <w:rFonts w:eastAsia="ArialMT"/>
        </w:rPr>
      </w:pPr>
      <w:r>
        <w:rPr>
          <w:rFonts w:eastAsia="ArialMT"/>
        </w:rPr>
        <w:t>Изменения в государственном спросе (G</w:t>
      </w:r>
      <w:r>
        <w:rPr>
          <w:rFonts w:eastAsia="ArialMT"/>
          <w:lang w:val="en-US"/>
        </w:rPr>
        <w:t>P</w:t>
      </w:r>
      <w:r>
        <w:rPr>
          <w:rFonts w:eastAsia="ArialMT"/>
        </w:rPr>
        <w:t>).</w:t>
      </w:r>
    </w:p>
    <w:p w:rsidR="00696EAF" w:rsidRDefault="00696EAF" w:rsidP="00696EAF">
      <w:pPr>
        <w:pStyle w:val="ae"/>
        <w:widowControl w:val="0"/>
        <w:numPr>
          <w:ilvl w:val="0"/>
          <w:numId w:val="19"/>
        </w:numPr>
        <w:ind w:left="0" w:firstLine="709"/>
        <w:rPr>
          <w:rFonts w:eastAsia="ArialMT"/>
        </w:rPr>
      </w:pPr>
      <w:r>
        <w:rPr>
          <w:rFonts w:eastAsia="ArialMT"/>
        </w:rPr>
        <w:t>Факторы, влияющие на объем чистого экспорта.</w:t>
      </w:r>
    </w:p>
    <w:p w:rsidR="00696EAF" w:rsidRDefault="00696EAF" w:rsidP="00696EAF">
      <w:pPr>
        <w:widowControl w:val="0"/>
        <w:spacing w:line="360" w:lineRule="auto"/>
        <w:ind w:firstLine="709"/>
        <w:jc w:val="both"/>
        <w:rPr>
          <w:sz w:val="28"/>
          <w:szCs w:val="28"/>
        </w:rPr>
      </w:pPr>
      <w:r>
        <w:rPr>
          <w:bCs/>
          <w:sz w:val="28"/>
          <w:szCs w:val="28"/>
        </w:rPr>
        <w:t>Совокупное предложение (</w:t>
      </w:r>
      <w:r>
        <w:rPr>
          <w:bCs/>
          <w:iCs/>
          <w:sz w:val="28"/>
          <w:szCs w:val="28"/>
        </w:rPr>
        <w:t>AS</w:t>
      </w:r>
      <w:r>
        <w:rPr>
          <w:bCs/>
          <w:sz w:val="28"/>
          <w:szCs w:val="28"/>
        </w:rPr>
        <w:t xml:space="preserve">) </w:t>
      </w:r>
      <w:r>
        <w:rPr>
          <w:sz w:val="28"/>
          <w:szCs w:val="28"/>
        </w:rPr>
        <w:t>— это общее количество конечных товаров и услуг, которое может быть предложено (произведено) в экономике при разных уровнях цен.</w:t>
      </w:r>
    </w:p>
    <w:p w:rsidR="00696EAF" w:rsidRDefault="00696EAF" w:rsidP="00696EAF">
      <w:pPr>
        <w:widowControl w:val="0"/>
        <w:spacing w:line="360" w:lineRule="auto"/>
        <w:ind w:firstLine="709"/>
        <w:jc w:val="both"/>
        <w:rPr>
          <w:sz w:val="28"/>
          <w:szCs w:val="28"/>
        </w:rPr>
      </w:pPr>
      <w:r>
        <w:rPr>
          <w:sz w:val="28"/>
          <w:szCs w:val="28"/>
        </w:rPr>
        <w:t>Кривая совокупного предложения состоит из трех отрезков:</w:t>
      </w:r>
    </w:p>
    <w:p w:rsidR="00696EAF" w:rsidRDefault="00696EAF" w:rsidP="00696EAF">
      <w:pPr>
        <w:pStyle w:val="ae"/>
        <w:widowControl w:val="0"/>
        <w:numPr>
          <w:ilvl w:val="0"/>
          <w:numId w:val="20"/>
        </w:numPr>
        <w:ind w:left="0" w:firstLine="709"/>
      </w:pPr>
      <w:r>
        <w:t>Горизонтальный</w:t>
      </w:r>
    </w:p>
    <w:p w:rsidR="00696EAF" w:rsidRDefault="00696EAF" w:rsidP="00696EAF">
      <w:pPr>
        <w:pStyle w:val="ae"/>
        <w:widowControl w:val="0"/>
        <w:numPr>
          <w:ilvl w:val="0"/>
          <w:numId w:val="20"/>
        </w:numPr>
        <w:ind w:left="0" w:firstLine="709"/>
      </w:pPr>
      <w:r>
        <w:t>Промежуточный</w:t>
      </w:r>
    </w:p>
    <w:p w:rsidR="00696EAF" w:rsidRDefault="00696EAF" w:rsidP="00696EAF">
      <w:pPr>
        <w:pStyle w:val="ae"/>
        <w:widowControl w:val="0"/>
        <w:numPr>
          <w:ilvl w:val="0"/>
          <w:numId w:val="20"/>
        </w:numPr>
        <w:ind w:left="0" w:firstLine="709"/>
      </w:pPr>
      <w:r>
        <w:t>Вертикальный.</w:t>
      </w:r>
    </w:p>
    <w:p w:rsidR="00696EAF" w:rsidRDefault="00696EAF" w:rsidP="00696EAF">
      <w:pPr>
        <w:widowControl w:val="0"/>
        <w:spacing w:line="360" w:lineRule="auto"/>
        <w:ind w:firstLine="709"/>
        <w:jc w:val="both"/>
        <w:rPr>
          <w:sz w:val="28"/>
          <w:szCs w:val="28"/>
        </w:rPr>
      </w:pPr>
      <w:r>
        <w:rPr>
          <w:sz w:val="28"/>
          <w:szCs w:val="28"/>
        </w:rPr>
        <w:t>Не ценовые факторы, влияющие на размер совокупного предложения:</w:t>
      </w:r>
    </w:p>
    <w:p w:rsidR="00696EAF" w:rsidRDefault="00696EAF" w:rsidP="00696EAF">
      <w:pPr>
        <w:pStyle w:val="ae"/>
        <w:widowControl w:val="0"/>
        <w:numPr>
          <w:ilvl w:val="0"/>
          <w:numId w:val="21"/>
        </w:numPr>
        <w:ind w:left="0" w:firstLine="709"/>
      </w:pPr>
      <w:r>
        <w:t>Изменение в производительности.</w:t>
      </w:r>
    </w:p>
    <w:p w:rsidR="00696EAF" w:rsidRDefault="00696EAF" w:rsidP="00696EAF">
      <w:pPr>
        <w:pStyle w:val="ae"/>
        <w:widowControl w:val="0"/>
        <w:numPr>
          <w:ilvl w:val="0"/>
          <w:numId w:val="21"/>
        </w:numPr>
        <w:ind w:left="0" w:firstLine="709"/>
      </w:pPr>
      <w:r>
        <w:t>Изменение цен на ресурсы.</w:t>
      </w:r>
    </w:p>
    <w:p w:rsidR="00696EAF" w:rsidRDefault="00696EAF" w:rsidP="00696EAF">
      <w:pPr>
        <w:pStyle w:val="ae"/>
        <w:widowControl w:val="0"/>
        <w:numPr>
          <w:ilvl w:val="0"/>
          <w:numId w:val="21"/>
        </w:numPr>
        <w:ind w:left="0" w:firstLine="709"/>
      </w:pPr>
      <w:r>
        <w:t>Изменения правовых норм.</w:t>
      </w:r>
    </w:p>
    <w:p w:rsidR="00696EAF" w:rsidRDefault="00696EAF" w:rsidP="00696EAF">
      <w:pPr>
        <w:widowControl w:val="0"/>
        <w:spacing w:line="360" w:lineRule="auto"/>
        <w:ind w:firstLine="709"/>
        <w:jc w:val="both"/>
        <w:rPr>
          <w:sz w:val="28"/>
          <w:szCs w:val="28"/>
        </w:rPr>
      </w:pPr>
      <w:r>
        <w:rPr>
          <w:sz w:val="28"/>
          <w:szCs w:val="28"/>
        </w:rPr>
        <w:lastRenderedPageBreak/>
        <w:t>Макроэкономическое равновесие – это такое состояние национальной экономики, когда существует совокупная пропорциональность между: ресурсами и их использованием, производством и потреблением, материальными и финансовыми потоками.</w:t>
      </w:r>
    </w:p>
    <w:p w:rsidR="00696EAF" w:rsidRDefault="00696EAF" w:rsidP="00696EAF">
      <w:pPr>
        <w:widowControl w:val="0"/>
        <w:spacing w:line="360" w:lineRule="auto"/>
        <w:ind w:firstLine="709"/>
        <w:jc w:val="both"/>
        <w:rPr>
          <w:sz w:val="28"/>
          <w:szCs w:val="28"/>
        </w:rPr>
      </w:pPr>
      <w:r>
        <w:rPr>
          <w:sz w:val="28"/>
          <w:szCs w:val="28"/>
        </w:rPr>
        <w:t>Равновесный уровень цен и равновесный реальный объем национального производства определяются точкой пересечения кривых совокупного спроса и совокупного предложения, на практике возможны варианты их пересечения на разных участках кривых, то есть различают три вида равновесия.</w:t>
      </w:r>
    </w:p>
    <w:p w:rsidR="00696EAF" w:rsidRDefault="00696EAF" w:rsidP="00696EAF">
      <w:pPr>
        <w:widowControl w:val="0"/>
        <w:spacing w:line="360" w:lineRule="auto"/>
        <w:ind w:firstLine="709"/>
        <w:jc w:val="both"/>
        <w:rPr>
          <w:bCs/>
          <w:iCs/>
          <w:sz w:val="28"/>
          <w:szCs w:val="28"/>
        </w:rPr>
      </w:pPr>
      <w:r>
        <w:rPr>
          <w:iCs/>
          <w:sz w:val="28"/>
          <w:szCs w:val="28"/>
        </w:rPr>
        <w:t xml:space="preserve">Экономическое развитие России в 2015 году происходило под влиянием введенных против России экономических санкций и падения цены на нефть. Поэтому государство должно проводить сбалансированную экономическую политику, направленную на поддержание макроэкономической стабильности. </w:t>
      </w:r>
      <w:r>
        <w:rPr>
          <w:bCs/>
          <w:iCs/>
          <w:sz w:val="28"/>
          <w:szCs w:val="28"/>
        </w:rPr>
        <w:t>Для этого государственную политику необходимо направить на:</w:t>
      </w:r>
    </w:p>
    <w:p w:rsidR="00696EAF" w:rsidRDefault="00696EAF" w:rsidP="00696EAF">
      <w:pPr>
        <w:widowControl w:val="0"/>
        <w:spacing w:line="360" w:lineRule="auto"/>
        <w:ind w:firstLine="709"/>
        <w:jc w:val="both"/>
        <w:rPr>
          <w:bCs/>
          <w:iCs/>
          <w:sz w:val="28"/>
          <w:szCs w:val="28"/>
        </w:rPr>
      </w:pPr>
      <w:r>
        <w:rPr>
          <w:bCs/>
          <w:iCs/>
          <w:sz w:val="28"/>
          <w:szCs w:val="28"/>
        </w:rPr>
        <w:t>- Повышение финансовой устойчивости (прежде всего платёжного баланса, федерального бюджета, банковской системы);</w:t>
      </w:r>
    </w:p>
    <w:p w:rsidR="00696EAF" w:rsidRDefault="00696EAF" w:rsidP="00696EAF">
      <w:pPr>
        <w:widowControl w:val="0"/>
        <w:spacing w:line="360" w:lineRule="auto"/>
        <w:ind w:firstLine="709"/>
        <w:jc w:val="both"/>
        <w:rPr>
          <w:iCs/>
          <w:sz w:val="28"/>
          <w:szCs w:val="28"/>
        </w:rPr>
      </w:pPr>
      <w:r>
        <w:rPr>
          <w:bCs/>
          <w:iCs/>
          <w:sz w:val="28"/>
          <w:szCs w:val="28"/>
        </w:rPr>
        <w:t>- Обеспечение условий сдерживания и снижения инфляции (расширения инвестиций, снижение процентных ставок);</w:t>
      </w:r>
    </w:p>
    <w:p w:rsidR="00696EAF" w:rsidRDefault="00696EAF" w:rsidP="00696EAF">
      <w:pPr>
        <w:widowControl w:val="0"/>
        <w:spacing w:line="360" w:lineRule="auto"/>
        <w:ind w:firstLine="709"/>
        <w:jc w:val="both"/>
        <w:rPr>
          <w:iCs/>
          <w:sz w:val="28"/>
          <w:szCs w:val="28"/>
        </w:rPr>
      </w:pPr>
      <w:r>
        <w:rPr>
          <w:bCs/>
          <w:iCs/>
          <w:sz w:val="28"/>
          <w:szCs w:val="28"/>
        </w:rPr>
        <w:t>- Повышение уровня жизни и занятости населения;</w:t>
      </w:r>
    </w:p>
    <w:p w:rsidR="00696EAF" w:rsidRDefault="00696EAF" w:rsidP="00696EAF">
      <w:pPr>
        <w:widowControl w:val="0"/>
        <w:spacing w:line="360" w:lineRule="auto"/>
        <w:ind w:firstLine="709"/>
        <w:jc w:val="both"/>
        <w:rPr>
          <w:iCs/>
          <w:sz w:val="28"/>
          <w:szCs w:val="28"/>
        </w:rPr>
      </w:pPr>
      <w:r>
        <w:rPr>
          <w:iCs/>
          <w:sz w:val="28"/>
          <w:szCs w:val="28"/>
        </w:rPr>
        <w:t>- Стимулирование экономического роста.</w:t>
      </w:r>
    </w:p>
    <w:p w:rsidR="003A20A1" w:rsidRDefault="003A20A1" w:rsidP="00324AFB">
      <w:pPr>
        <w:widowControl w:val="0"/>
        <w:shd w:val="clear" w:color="000000" w:fill="auto"/>
        <w:spacing w:line="360" w:lineRule="auto"/>
        <w:ind w:firstLine="709"/>
        <w:jc w:val="both"/>
        <w:rPr>
          <w:sz w:val="28"/>
          <w:szCs w:val="28"/>
        </w:rPr>
      </w:pPr>
    </w:p>
    <w:p w:rsidR="00696EAF" w:rsidRDefault="00696EAF">
      <w:pPr>
        <w:rPr>
          <w:sz w:val="28"/>
          <w:szCs w:val="28"/>
        </w:rPr>
      </w:pPr>
      <w:r>
        <w:rPr>
          <w:sz w:val="28"/>
          <w:szCs w:val="28"/>
        </w:rPr>
        <w:br w:type="page"/>
      </w:r>
    </w:p>
    <w:p w:rsidR="00B0170A" w:rsidRPr="00DE67CE" w:rsidRDefault="006E5B11" w:rsidP="00324AFB">
      <w:pPr>
        <w:pStyle w:val="1"/>
        <w:keepNext w:val="0"/>
        <w:widowControl w:val="0"/>
        <w:shd w:val="clear" w:color="000000" w:fill="auto"/>
        <w:spacing w:before="0" w:after="0" w:line="360" w:lineRule="auto"/>
        <w:ind w:firstLine="709"/>
        <w:jc w:val="both"/>
        <w:rPr>
          <w:rFonts w:ascii="Times New Roman" w:hAnsi="Times New Roman" w:cs="Times New Roman"/>
          <w:b w:val="0"/>
          <w:sz w:val="28"/>
          <w:szCs w:val="28"/>
        </w:rPr>
      </w:pPr>
      <w:bookmarkStart w:id="14" w:name="_Toc248821161"/>
      <w:r w:rsidRPr="00DE67CE">
        <w:rPr>
          <w:rFonts w:ascii="Times New Roman" w:hAnsi="Times New Roman" w:cs="Times New Roman"/>
          <w:b w:val="0"/>
          <w:sz w:val="28"/>
          <w:szCs w:val="28"/>
        </w:rPr>
        <w:lastRenderedPageBreak/>
        <w:t>СПИСОК ЛИТЕРАТУРЫ</w:t>
      </w:r>
      <w:bookmarkEnd w:id="14"/>
    </w:p>
    <w:p w:rsidR="00F51AA4" w:rsidRDefault="00F51AA4" w:rsidP="00F51AA4">
      <w:pPr>
        <w:widowControl w:val="0"/>
        <w:shd w:val="clear" w:color="000000" w:fill="auto"/>
        <w:spacing w:line="360" w:lineRule="auto"/>
        <w:jc w:val="both"/>
        <w:rPr>
          <w:sz w:val="28"/>
          <w:szCs w:val="28"/>
          <w:shd w:val="clear" w:color="auto" w:fill="FFFFFF"/>
        </w:rPr>
      </w:pPr>
    </w:p>
    <w:p w:rsidR="00F51AA4" w:rsidRPr="00F51AA4" w:rsidRDefault="00F51AA4" w:rsidP="00604488">
      <w:pPr>
        <w:pStyle w:val="ae"/>
        <w:widowControl w:val="0"/>
        <w:numPr>
          <w:ilvl w:val="0"/>
          <w:numId w:val="30"/>
        </w:numPr>
        <w:shd w:val="clear" w:color="000000" w:fill="auto"/>
        <w:tabs>
          <w:tab w:val="left" w:pos="993"/>
        </w:tabs>
        <w:rPr>
          <w:shd w:val="clear" w:color="auto" w:fill="FFFFFF"/>
        </w:rPr>
      </w:pPr>
      <w:r w:rsidRPr="00F51AA4">
        <w:rPr>
          <w:shd w:val="clear" w:color="auto" w:fill="FFFFFF"/>
        </w:rPr>
        <w:t>Агапова Т.А., Серегина С.Ф. Макроэкономика: Учебник/Под общ. ред. д.э.н., проф. А.В.Сидоровича; МГУ им. М.В. Ломоносова. — 6-е изд., стереотип. — М.: Из</w:t>
      </w:r>
      <w:r w:rsidR="00604488">
        <w:rPr>
          <w:shd w:val="clear" w:color="auto" w:fill="FFFFFF"/>
        </w:rPr>
        <w:t>дательство «Дело и Сервис», 2013</w:t>
      </w:r>
      <w:r w:rsidRPr="00F51AA4">
        <w:rPr>
          <w:shd w:val="clear" w:color="auto" w:fill="FFFFFF"/>
        </w:rPr>
        <w:t>. — 448 с.</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Галаева Е.В., Корсакова А.А., Марыганова Е.А., Назарова Е.В., Юрьева Т.В. Макроэкономика. Учебное пособие. / Московский международный институт эконометрики, информати</w:t>
      </w:r>
      <w:r w:rsidR="00604488">
        <w:rPr>
          <w:shd w:val="clear" w:color="auto" w:fill="FFFFFF"/>
        </w:rPr>
        <w:t>ки, финансов и права, — М., 2012</w:t>
      </w:r>
      <w:r w:rsidRPr="00F51AA4">
        <w:rPr>
          <w:shd w:val="clear" w:color="auto" w:fill="FFFFFF"/>
        </w:rPr>
        <w:t>. — 267 с.</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Кошелев А.Н. Национальная экономика. Конспект л</w:t>
      </w:r>
      <w:r w:rsidR="00604488">
        <w:rPr>
          <w:shd w:val="clear" w:color="auto" w:fill="FFFFFF"/>
        </w:rPr>
        <w:t>екций. Издательство: Эксмо, 2014</w:t>
      </w:r>
      <w:r w:rsidRPr="00F51AA4">
        <w:rPr>
          <w:shd w:val="clear" w:color="auto" w:fill="FFFFFF"/>
        </w:rPr>
        <w:t>. — 160 с.</w:t>
      </w:r>
    </w:p>
    <w:p w:rsidR="00F51AA4" w:rsidRPr="00F51AA4" w:rsidRDefault="00F51AA4" w:rsidP="00604488">
      <w:pPr>
        <w:pStyle w:val="ae"/>
        <w:numPr>
          <w:ilvl w:val="0"/>
          <w:numId w:val="30"/>
        </w:numPr>
        <w:shd w:val="clear" w:color="auto" w:fill="FFFFFF"/>
        <w:tabs>
          <w:tab w:val="left" w:pos="993"/>
        </w:tabs>
        <w:ind w:left="0" w:firstLine="360"/>
      </w:pPr>
      <w:r w:rsidRPr="00F51AA4">
        <w:t>Маевский В. Макроэкономические проблемы развития России // Экономист. - 20</w:t>
      </w:r>
      <w:r w:rsidR="00604488">
        <w:t>13</w:t>
      </w:r>
      <w:r w:rsidRPr="00F51AA4">
        <w:t>. - N 5. - С.3-8.</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Макроэкономика. Базылев Н.И., Гурко С.П., Базылева М.Н. — М.: Инфра-М, 20</w:t>
      </w:r>
      <w:r w:rsidR="00604488">
        <w:rPr>
          <w:shd w:val="clear" w:color="auto" w:fill="FFFFFF"/>
        </w:rPr>
        <w:t>14</w:t>
      </w:r>
      <w:r w:rsidRPr="00F51AA4">
        <w:rPr>
          <w:shd w:val="clear" w:color="auto" w:fill="FFFFFF"/>
        </w:rPr>
        <w:t>. — 190 с.</w:t>
      </w:r>
    </w:p>
    <w:p w:rsidR="00F51AA4" w:rsidRPr="00F51AA4" w:rsidRDefault="00F51AA4" w:rsidP="00604488">
      <w:pPr>
        <w:pStyle w:val="ae"/>
        <w:numPr>
          <w:ilvl w:val="0"/>
          <w:numId w:val="30"/>
        </w:numPr>
        <w:shd w:val="clear" w:color="auto" w:fill="FFFFFF"/>
        <w:tabs>
          <w:tab w:val="left" w:pos="993"/>
        </w:tabs>
        <w:ind w:left="0" w:firstLine="360"/>
      </w:pPr>
      <w:r w:rsidRPr="00F51AA4">
        <w:t>Маневич В.Е. Внешние монетарные факторы макроэкономических процессов в России / В.Е.Маневич, Ю.В.Ерохина // Экон. наука соврем. России. - 20</w:t>
      </w:r>
      <w:r w:rsidR="00604488">
        <w:t>13</w:t>
      </w:r>
      <w:r w:rsidRPr="00F51AA4">
        <w:t>. - N 3. - С.7-36.</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Марыганова Е.А. Макроэкономика. Экспресс-курс : учебное пособие / Е.Ф. Марыганова,</w:t>
      </w:r>
      <w:r w:rsidR="00604488">
        <w:rPr>
          <w:shd w:val="clear" w:color="auto" w:fill="FFFFFF"/>
        </w:rPr>
        <w:t xml:space="preserve"> С.А. Шапиро. — М.: КНОРУС, 2012</w:t>
      </w:r>
      <w:r w:rsidRPr="00F51AA4">
        <w:rPr>
          <w:shd w:val="clear" w:color="auto" w:fill="FFFFFF"/>
        </w:rPr>
        <w:t>. — 302 с.</w:t>
      </w:r>
    </w:p>
    <w:p w:rsidR="00F51AA4" w:rsidRPr="00F51AA4" w:rsidRDefault="00F51AA4" w:rsidP="00604488">
      <w:pPr>
        <w:pStyle w:val="ae"/>
        <w:numPr>
          <w:ilvl w:val="0"/>
          <w:numId w:val="30"/>
        </w:numPr>
        <w:shd w:val="clear" w:color="auto" w:fill="FFFFFF"/>
        <w:tabs>
          <w:tab w:val="left" w:pos="993"/>
        </w:tabs>
        <w:ind w:left="0" w:firstLine="360"/>
      </w:pPr>
      <w:r w:rsidRPr="00F51AA4">
        <w:t>Махмутова И.Н. Рыночная среда как институт макрорегулир</w:t>
      </w:r>
      <w:r w:rsidR="00604488">
        <w:t>ования // Микроэкономика. - 2012</w:t>
      </w:r>
      <w:r w:rsidRPr="00F51AA4">
        <w:t>. - N 2. - С.149-152.</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Национальная экономика : учебник / под ред. П. В. Савче</w:t>
      </w:r>
      <w:r w:rsidR="00604488">
        <w:rPr>
          <w:shd w:val="clear" w:color="auto" w:fill="FFFFFF"/>
        </w:rPr>
        <w:t>нко. — М. : Экономисть, 201</w:t>
      </w:r>
      <w:r w:rsidRPr="00F51AA4">
        <w:rPr>
          <w:shd w:val="clear" w:color="auto" w:fill="FFFFFF"/>
        </w:rPr>
        <w:t>5. — 813 с.</w:t>
      </w:r>
    </w:p>
    <w:p w:rsidR="00F51AA4" w:rsidRPr="00F51AA4" w:rsidRDefault="00F51AA4" w:rsidP="00604488">
      <w:pPr>
        <w:pStyle w:val="ae"/>
        <w:numPr>
          <w:ilvl w:val="0"/>
          <w:numId w:val="30"/>
        </w:numPr>
        <w:shd w:val="clear" w:color="auto" w:fill="FFFFFF"/>
        <w:tabs>
          <w:tab w:val="left" w:pos="993"/>
        </w:tabs>
        <w:ind w:left="0" w:firstLine="360"/>
      </w:pPr>
      <w:r w:rsidRPr="00F51AA4">
        <w:t>Никифоров А.А. Макроэкономика как совокупность научных исследовательских программ: новые возможности и конкурентные преимущества / А.А.Никифоров, О.Н.Антипина, Н.А.Миклашевская // Вестн. Моск. ун-та. Сер. 6. Экономика. - 2015. - N 2. - С.3-16.</w:t>
      </w:r>
    </w:p>
    <w:p w:rsidR="00F51AA4" w:rsidRPr="00F51AA4" w:rsidRDefault="00F51AA4" w:rsidP="00604488">
      <w:pPr>
        <w:pStyle w:val="ae"/>
        <w:numPr>
          <w:ilvl w:val="0"/>
          <w:numId w:val="30"/>
        </w:numPr>
        <w:shd w:val="clear" w:color="auto" w:fill="FFFFFF"/>
        <w:tabs>
          <w:tab w:val="left" w:pos="993"/>
        </w:tabs>
        <w:ind w:left="0" w:firstLine="360"/>
      </w:pPr>
      <w:r w:rsidRPr="00F51AA4">
        <w:t>Патрон П.А. Приоритеты макроэкономической политики: уроки кризиса // Вестн. Моск.</w:t>
      </w:r>
      <w:r w:rsidR="00604488">
        <w:t xml:space="preserve"> ун-та. Сер.6. Экономика. - 2012</w:t>
      </w:r>
      <w:r w:rsidRPr="00F51AA4">
        <w:t>. - N 6. - С.23-35.</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lastRenderedPageBreak/>
        <w:t>Рубченко М. Наша формула чуда / М.Рубченко, Д.Яковенко // Эксперт. - 2012. - N 16. - С.50-51.</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Рябова Т.Ф. Моделирование макроэкономического развития экономики / Т.Ф.Рябова, А.С</w:t>
      </w:r>
      <w:r w:rsidR="00604488">
        <w:rPr>
          <w:shd w:val="clear" w:color="auto" w:fill="FFFFFF"/>
        </w:rPr>
        <w:t>.Чижик // Микроэкономика. - 2013</w:t>
      </w:r>
      <w:r w:rsidRPr="00F51AA4">
        <w:rPr>
          <w:shd w:val="clear" w:color="auto" w:fill="FFFFFF"/>
        </w:rPr>
        <w:t>. - N 6. - С.151-158</w:t>
      </w:r>
    </w:p>
    <w:p w:rsidR="00F51AA4" w:rsidRPr="00F51AA4" w:rsidRDefault="00F51AA4" w:rsidP="00604488">
      <w:pPr>
        <w:pStyle w:val="ae"/>
        <w:numPr>
          <w:ilvl w:val="0"/>
          <w:numId w:val="30"/>
        </w:numPr>
        <w:shd w:val="clear" w:color="auto" w:fill="FFFFFF"/>
        <w:tabs>
          <w:tab w:val="left" w:pos="993"/>
        </w:tabs>
        <w:ind w:left="0" w:firstLine="360"/>
      </w:pPr>
      <w:r w:rsidRPr="00F51AA4">
        <w:t>Савченко Е. О необходимости и содержании смены макроэкономической политики // Рос. экон. журнал. - 2013. - N 4. - C.40-45.</w:t>
      </w:r>
    </w:p>
    <w:p w:rsidR="00F51AA4" w:rsidRPr="00F51AA4" w:rsidRDefault="00F51AA4" w:rsidP="00604488">
      <w:pPr>
        <w:pStyle w:val="ae"/>
        <w:numPr>
          <w:ilvl w:val="0"/>
          <w:numId w:val="30"/>
        </w:numPr>
        <w:shd w:val="clear" w:color="auto" w:fill="FFFFFF"/>
        <w:tabs>
          <w:tab w:val="left" w:pos="993"/>
        </w:tabs>
        <w:ind w:left="0" w:firstLine="360"/>
      </w:pPr>
      <w:r w:rsidRPr="00F51AA4">
        <w:t>Сайфиева С.Н. О некоторых отраслевых макроэконом</w:t>
      </w:r>
      <w:r w:rsidR="00604488">
        <w:t>ических проблемах // ЭКО. - 2012</w:t>
      </w:r>
      <w:r w:rsidRPr="00F51AA4">
        <w:t>. - N 3. - С.102-114.</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Скворцова Г. Структурные и институциональные факторы эконо</w:t>
      </w:r>
      <w:r w:rsidR="00604488">
        <w:rPr>
          <w:shd w:val="clear" w:color="auto" w:fill="FFFFFF"/>
        </w:rPr>
        <w:t>мического роста // МЭиМО. - 2014</w:t>
      </w:r>
      <w:r w:rsidRPr="00F51AA4">
        <w:rPr>
          <w:shd w:val="clear" w:color="auto" w:fill="FFFFFF"/>
        </w:rPr>
        <w:t>. - № 3. - с.73-81.</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Тарасевич Л.С., Гребенников П.И., Леусский А.И. Макроэкономика: Учебник. — 6е изд., испр. и доп. — М.: Высшее обра</w:t>
      </w:r>
      <w:bookmarkStart w:id="15" w:name="_GoBack"/>
      <w:bookmarkEnd w:id="15"/>
      <w:r w:rsidR="00604488">
        <w:rPr>
          <w:shd w:val="clear" w:color="auto" w:fill="FFFFFF"/>
        </w:rPr>
        <w:t>зование, 2012</w:t>
      </w:r>
      <w:r w:rsidRPr="00F51AA4">
        <w:rPr>
          <w:shd w:val="clear" w:color="auto" w:fill="FFFFFF"/>
        </w:rPr>
        <w:t>. — 654 с.</w:t>
      </w:r>
    </w:p>
    <w:p w:rsidR="00F51AA4" w:rsidRPr="00F51AA4" w:rsidRDefault="00F51AA4" w:rsidP="00604488">
      <w:pPr>
        <w:pStyle w:val="ae"/>
        <w:widowControl w:val="0"/>
        <w:numPr>
          <w:ilvl w:val="0"/>
          <w:numId w:val="30"/>
        </w:numPr>
        <w:shd w:val="clear" w:color="000000" w:fill="auto"/>
        <w:tabs>
          <w:tab w:val="left" w:pos="993"/>
        </w:tabs>
        <w:ind w:left="0" w:firstLine="360"/>
        <w:rPr>
          <w:rFonts w:eastAsia="MS Mincho"/>
        </w:rPr>
      </w:pPr>
      <w:r w:rsidRPr="00F51AA4">
        <w:rPr>
          <w:shd w:val="clear" w:color="auto" w:fill="FFFFFF"/>
        </w:rPr>
        <w:t xml:space="preserve">ХрусталевЕ.Ю., СлавяновА.С.. Проблемы формирования инвестиционной стратегии инновационно-ориентированного экономического роста // </w:t>
      </w:r>
      <w:r w:rsidR="00604488">
        <w:rPr>
          <w:shd w:val="clear" w:color="auto" w:fill="FFFFFF"/>
        </w:rPr>
        <w:t>Проблемы прогнозирования. - 2013</w:t>
      </w:r>
      <w:r w:rsidRPr="00F51AA4">
        <w:rPr>
          <w:shd w:val="clear" w:color="auto" w:fill="FFFFFF"/>
        </w:rPr>
        <w:t>. - № 3.</w:t>
      </w:r>
      <w:r w:rsidRPr="00F51AA4">
        <w:rPr>
          <w:rFonts w:eastAsia="MS Mincho"/>
        </w:rPr>
        <w:t>обороты. С</w:t>
      </w:r>
    </w:p>
    <w:p w:rsidR="00F51AA4" w:rsidRPr="00F51AA4" w:rsidRDefault="00F51AA4" w:rsidP="00604488">
      <w:pPr>
        <w:pStyle w:val="ae"/>
        <w:widowControl w:val="0"/>
        <w:numPr>
          <w:ilvl w:val="0"/>
          <w:numId w:val="30"/>
        </w:numPr>
        <w:shd w:val="clear" w:color="000000" w:fill="auto"/>
        <w:tabs>
          <w:tab w:val="left" w:pos="993"/>
        </w:tabs>
        <w:ind w:left="0" w:firstLine="360"/>
        <w:rPr>
          <w:shd w:val="clear" w:color="auto" w:fill="FFFFFF"/>
        </w:rPr>
      </w:pPr>
      <w:r w:rsidRPr="00F51AA4">
        <w:rPr>
          <w:shd w:val="clear" w:color="auto" w:fill="FFFFFF"/>
        </w:rPr>
        <w:t>Экономическая теория. Макроэкономика.Переходная экономика : учеб. пособие : в 2 ч. / Б.И. Герасимов, Н.С. Косов, В.В. Дробышева и др.; под общ. ред. д-ра экон. наук, проф. Б.И. Герасимова и д-ра экон. наук, проф. Н.С. Косова. – Тамбов : Изд</w:t>
      </w:r>
      <w:r w:rsidR="00604488">
        <w:rPr>
          <w:shd w:val="clear" w:color="auto" w:fill="FFFFFF"/>
        </w:rPr>
        <w:t>-во Тамб. гос. техн. ун-та, 2014</w:t>
      </w:r>
      <w:r w:rsidRPr="00F51AA4">
        <w:rPr>
          <w:shd w:val="clear" w:color="auto" w:fill="FFFFFF"/>
        </w:rPr>
        <w:t>. – Ч. 2. – 204 с.</w:t>
      </w:r>
    </w:p>
    <w:p w:rsidR="007A2904" w:rsidRPr="00EB0820" w:rsidRDefault="007A2904" w:rsidP="00604488">
      <w:pPr>
        <w:widowControl w:val="0"/>
        <w:shd w:val="clear" w:color="000000" w:fill="auto"/>
        <w:tabs>
          <w:tab w:val="left" w:pos="993"/>
        </w:tabs>
        <w:spacing w:line="360" w:lineRule="auto"/>
        <w:ind w:left="720"/>
        <w:jc w:val="both"/>
        <w:rPr>
          <w:sz w:val="28"/>
          <w:szCs w:val="28"/>
        </w:rPr>
      </w:pPr>
      <w:r w:rsidRPr="007A2904">
        <w:rPr>
          <w:rFonts w:eastAsia="MS Mincho"/>
          <w:color w:val="FFFFFF"/>
          <w:sz w:val="2"/>
          <w:szCs w:val="2"/>
        </w:rPr>
        <w:t xml:space="preserve">троительство гостиничных комплексов с применением эко-тех </w:t>
      </w:r>
    </w:p>
    <w:sectPr w:rsidR="007A2904" w:rsidRPr="00EB0820" w:rsidSect="00324AFB">
      <w:footerReference w:type="even" r:id="rId34"/>
      <w:footerReference w:type="default" r:id="rId35"/>
      <w:pgSz w:w="11906" w:h="16838"/>
      <w:pgMar w:top="1134" w:right="850"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2F34" w:rsidRDefault="00F12F34">
      <w:r>
        <w:separator/>
      </w:r>
    </w:p>
  </w:endnote>
  <w:endnote w:type="continuationSeparator" w:id="1">
    <w:p w:rsidR="00F12F34" w:rsidRDefault="00F12F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Italic">
    <w:panose1 w:val="00000000000000000000"/>
    <w:charset w:val="CC"/>
    <w:family w:val="auto"/>
    <w:notTrueType/>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Times-Roman">
    <w:altName w:val="Kozuka Mincho Pro R"/>
    <w:panose1 w:val="00000000000000000000"/>
    <w:charset w:val="80"/>
    <w:family w:val="roman"/>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Times-Italic">
    <w:panose1 w:val="00000000000000000000"/>
    <w:charset w:val="80"/>
    <w:family w:val="roman"/>
    <w:notTrueType/>
    <w:pitch w:val="default"/>
    <w:sig w:usb0="00000001" w:usb1="08070000" w:usb2="00000010" w:usb3="00000000" w:csb0="00020000" w:csb1="00000000"/>
  </w:font>
  <w:font w:name="Times-Bold">
    <w:panose1 w:val="00000000000000000000"/>
    <w:charset w:val="80"/>
    <w:family w:val="roman"/>
    <w:notTrueType/>
    <w:pitch w:val="default"/>
    <w:sig w:usb0="00000001" w:usb1="08070000" w:usb2="00000010" w:usb3="00000000" w:csb0="00020000" w:csb1="00000000"/>
  </w:font>
  <w:font w:name="ArialNarrow">
    <w:altName w:val="MS Mincho"/>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5820" w:rsidRDefault="007D5820" w:rsidP="00346831">
    <w:pPr>
      <w:pStyle w:val="a7"/>
      <w:framePr w:wrap="around" w:vAnchor="text" w:hAnchor="margin" w:xAlign="right" w:y="1"/>
      <w:rPr>
        <w:rStyle w:val="a9"/>
      </w:rPr>
    </w:pPr>
  </w:p>
  <w:p w:rsidR="007D5820" w:rsidRDefault="007D5820" w:rsidP="00480188">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5820" w:rsidRDefault="00826FB0">
    <w:pPr>
      <w:pStyle w:val="a7"/>
      <w:jc w:val="center"/>
    </w:pPr>
    <w:r>
      <w:fldChar w:fldCharType="begin"/>
    </w:r>
    <w:r w:rsidR="007D5820">
      <w:instrText>PAGE   \* MERGEFORMAT</w:instrText>
    </w:r>
    <w:r>
      <w:fldChar w:fldCharType="separate"/>
    </w:r>
    <w:r w:rsidR="00604488">
      <w:rPr>
        <w:noProof/>
      </w:rPr>
      <w:t>38</w:t>
    </w:r>
    <w:r>
      <w:fldChar w:fldCharType="end"/>
    </w:r>
  </w:p>
  <w:p w:rsidR="007D5820" w:rsidRDefault="007D5820" w:rsidP="00480188">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2F34" w:rsidRDefault="00F12F34">
      <w:r>
        <w:separator/>
      </w:r>
    </w:p>
  </w:footnote>
  <w:footnote w:type="continuationSeparator" w:id="1">
    <w:p w:rsidR="00F12F34" w:rsidRDefault="00F12F3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0637F"/>
    <w:multiLevelType w:val="hybridMultilevel"/>
    <w:tmpl w:val="907A241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7BA1CE6"/>
    <w:multiLevelType w:val="multilevel"/>
    <w:tmpl w:val="CDE45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135838"/>
    <w:multiLevelType w:val="multilevel"/>
    <w:tmpl w:val="E7A661E8"/>
    <w:lvl w:ilvl="0">
      <w:start w:val="1"/>
      <w:numFmt w:val="decimal"/>
      <w:lvlText w:val="%1."/>
      <w:lvlJc w:val="left"/>
      <w:pPr>
        <w:tabs>
          <w:tab w:val="num" w:pos="720"/>
        </w:tabs>
        <w:ind w:left="720" w:hanging="360"/>
      </w:pPr>
      <w:rPr>
        <w:rFonts w:cs="Times New Roman" w:hint="default"/>
        <w:i w:val="0"/>
      </w:rPr>
    </w:lvl>
    <w:lvl w:ilvl="1">
      <w:start w:val="1"/>
      <w:numFmt w:val="decimal"/>
      <w:isLgl/>
      <w:lvlText w:val="%1.%2"/>
      <w:lvlJc w:val="left"/>
      <w:pPr>
        <w:tabs>
          <w:tab w:val="num" w:pos="1128"/>
        </w:tabs>
        <w:ind w:left="1128" w:hanging="420"/>
      </w:pPr>
      <w:rPr>
        <w:rFonts w:cs="Times New Roman" w:hint="default"/>
      </w:rPr>
    </w:lvl>
    <w:lvl w:ilvl="2">
      <w:start w:val="1"/>
      <w:numFmt w:val="decimal"/>
      <w:isLgl/>
      <w:lvlText w:val="%1.%2.%3"/>
      <w:lvlJc w:val="left"/>
      <w:pPr>
        <w:tabs>
          <w:tab w:val="num" w:pos="1776"/>
        </w:tabs>
        <w:ind w:left="1776" w:hanging="720"/>
      </w:pPr>
      <w:rPr>
        <w:rFonts w:cs="Times New Roman" w:hint="default"/>
      </w:rPr>
    </w:lvl>
    <w:lvl w:ilvl="3">
      <w:start w:val="1"/>
      <w:numFmt w:val="decimal"/>
      <w:isLgl/>
      <w:lvlText w:val="%1.%2.%3.%4"/>
      <w:lvlJc w:val="left"/>
      <w:pPr>
        <w:tabs>
          <w:tab w:val="num" w:pos="2484"/>
        </w:tabs>
        <w:ind w:left="2484" w:hanging="1080"/>
      </w:pPr>
      <w:rPr>
        <w:rFonts w:cs="Times New Roman" w:hint="default"/>
      </w:rPr>
    </w:lvl>
    <w:lvl w:ilvl="4">
      <w:start w:val="1"/>
      <w:numFmt w:val="decimal"/>
      <w:isLgl/>
      <w:lvlText w:val="%1.%2.%3.%4.%5"/>
      <w:lvlJc w:val="left"/>
      <w:pPr>
        <w:tabs>
          <w:tab w:val="num" w:pos="2832"/>
        </w:tabs>
        <w:ind w:left="2832" w:hanging="1080"/>
      </w:pPr>
      <w:rPr>
        <w:rFonts w:cs="Times New Roman" w:hint="default"/>
      </w:rPr>
    </w:lvl>
    <w:lvl w:ilvl="5">
      <w:start w:val="1"/>
      <w:numFmt w:val="decimal"/>
      <w:isLgl/>
      <w:lvlText w:val="%1.%2.%3.%4.%5.%6"/>
      <w:lvlJc w:val="left"/>
      <w:pPr>
        <w:tabs>
          <w:tab w:val="num" w:pos="3540"/>
        </w:tabs>
        <w:ind w:left="3540" w:hanging="1440"/>
      </w:pPr>
      <w:rPr>
        <w:rFonts w:cs="Times New Roman" w:hint="default"/>
      </w:rPr>
    </w:lvl>
    <w:lvl w:ilvl="6">
      <w:start w:val="1"/>
      <w:numFmt w:val="decimal"/>
      <w:isLgl/>
      <w:lvlText w:val="%1.%2.%3.%4.%5.%6.%7"/>
      <w:lvlJc w:val="left"/>
      <w:pPr>
        <w:tabs>
          <w:tab w:val="num" w:pos="3888"/>
        </w:tabs>
        <w:ind w:left="3888" w:hanging="1440"/>
      </w:pPr>
      <w:rPr>
        <w:rFonts w:cs="Times New Roman" w:hint="default"/>
      </w:rPr>
    </w:lvl>
    <w:lvl w:ilvl="7">
      <w:start w:val="1"/>
      <w:numFmt w:val="decimal"/>
      <w:isLgl/>
      <w:lvlText w:val="%1.%2.%3.%4.%5.%6.%7.%8"/>
      <w:lvlJc w:val="left"/>
      <w:pPr>
        <w:tabs>
          <w:tab w:val="num" w:pos="4596"/>
        </w:tabs>
        <w:ind w:left="4596" w:hanging="1800"/>
      </w:pPr>
      <w:rPr>
        <w:rFonts w:cs="Times New Roman" w:hint="default"/>
      </w:rPr>
    </w:lvl>
    <w:lvl w:ilvl="8">
      <w:start w:val="1"/>
      <w:numFmt w:val="decimal"/>
      <w:isLgl/>
      <w:lvlText w:val="%1.%2.%3.%4.%5.%6.%7.%8.%9"/>
      <w:lvlJc w:val="left"/>
      <w:pPr>
        <w:tabs>
          <w:tab w:val="num" w:pos="5304"/>
        </w:tabs>
        <w:ind w:left="5304" w:hanging="2160"/>
      </w:pPr>
      <w:rPr>
        <w:rFonts w:cs="Times New Roman" w:hint="default"/>
      </w:rPr>
    </w:lvl>
  </w:abstractNum>
  <w:abstractNum w:abstractNumId="3">
    <w:nsid w:val="109F5DF2"/>
    <w:multiLevelType w:val="multilevel"/>
    <w:tmpl w:val="989C3B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7C227BA"/>
    <w:multiLevelType w:val="hybridMultilevel"/>
    <w:tmpl w:val="302C77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BD44310"/>
    <w:multiLevelType w:val="multilevel"/>
    <w:tmpl w:val="02A4D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1B011BE"/>
    <w:multiLevelType w:val="hybridMultilevel"/>
    <w:tmpl w:val="2780B9B6"/>
    <w:lvl w:ilvl="0" w:tplc="50CCF5B8">
      <w:start w:val="1"/>
      <w:numFmt w:val="decimal"/>
      <w:lvlText w:val="%1."/>
      <w:lvlJc w:val="left"/>
      <w:pPr>
        <w:tabs>
          <w:tab w:val="num" w:pos="1069"/>
        </w:tabs>
        <w:ind w:left="1069" w:hanging="360"/>
      </w:pPr>
      <w:rPr>
        <w:rFonts w:cs="Times New Roman"/>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7">
    <w:nsid w:val="24010185"/>
    <w:multiLevelType w:val="multilevel"/>
    <w:tmpl w:val="E3747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4542BF7"/>
    <w:multiLevelType w:val="hybridMultilevel"/>
    <w:tmpl w:val="9F6C8DE6"/>
    <w:lvl w:ilvl="0" w:tplc="2CB6C1C6">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9">
    <w:nsid w:val="36A51355"/>
    <w:multiLevelType w:val="hybridMultilevel"/>
    <w:tmpl w:val="8652822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38B10CB0"/>
    <w:multiLevelType w:val="hybridMultilevel"/>
    <w:tmpl w:val="CAAA7E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6DB0B87"/>
    <w:multiLevelType w:val="multilevel"/>
    <w:tmpl w:val="C46CD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7671080"/>
    <w:multiLevelType w:val="hybridMultilevel"/>
    <w:tmpl w:val="76F658A8"/>
    <w:lvl w:ilvl="0" w:tplc="4A087418">
      <w:start w:val="1"/>
      <w:numFmt w:val="decimal"/>
      <w:lvlText w:val="%1."/>
      <w:lvlJc w:val="left"/>
      <w:pPr>
        <w:tabs>
          <w:tab w:val="num" w:pos="915"/>
        </w:tabs>
        <w:ind w:left="915" w:hanging="555"/>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C5A50B2"/>
    <w:multiLevelType w:val="hybridMultilevel"/>
    <w:tmpl w:val="5DC60026"/>
    <w:lvl w:ilvl="0" w:tplc="01BA8AAE">
      <w:start w:val="1"/>
      <w:numFmt w:val="decimal"/>
      <w:lvlText w:val="%1."/>
      <w:lvlJc w:val="left"/>
      <w:pPr>
        <w:tabs>
          <w:tab w:val="num" w:pos="720"/>
        </w:tabs>
        <w:ind w:left="720" w:hanging="360"/>
      </w:pPr>
      <w:rPr>
        <w:rFonts w:cs="Times New Roman" w:hint="default"/>
        <w:i w:val="0"/>
      </w:rPr>
    </w:lvl>
    <w:lvl w:ilvl="1" w:tplc="CDC0D24C">
      <w:numFmt w:val="none"/>
      <w:lvlText w:val=""/>
      <w:lvlJc w:val="left"/>
      <w:pPr>
        <w:tabs>
          <w:tab w:val="num" w:pos="360"/>
        </w:tabs>
      </w:pPr>
      <w:rPr>
        <w:rFonts w:cs="Times New Roman"/>
      </w:rPr>
    </w:lvl>
    <w:lvl w:ilvl="2" w:tplc="4508B6E2">
      <w:numFmt w:val="none"/>
      <w:lvlText w:val=""/>
      <w:lvlJc w:val="left"/>
      <w:pPr>
        <w:tabs>
          <w:tab w:val="num" w:pos="360"/>
        </w:tabs>
      </w:pPr>
      <w:rPr>
        <w:rFonts w:cs="Times New Roman"/>
      </w:rPr>
    </w:lvl>
    <w:lvl w:ilvl="3" w:tplc="8A045F66">
      <w:numFmt w:val="none"/>
      <w:lvlText w:val=""/>
      <w:lvlJc w:val="left"/>
      <w:pPr>
        <w:tabs>
          <w:tab w:val="num" w:pos="360"/>
        </w:tabs>
      </w:pPr>
      <w:rPr>
        <w:rFonts w:cs="Times New Roman"/>
      </w:rPr>
    </w:lvl>
    <w:lvl w:ilvl="4" w:tplc="6824C8C8">
      <w:numFmt w:val="none"/>
      <w:lvlText w:val=""/>
      <w:lvlJc w:val="left"/>
      <w:pPr>
        <w:tabs>
          <w:tab w:val="num" w:pos="360"/>
        </w:tabs>
      </w:pPr>
      <w:rPr>
        <w:rFonts w:cs="Times New Roman"/>
      </w:rPr>
    </w:lvl>
    <w:lvl w:ilvl="5" w:tplc="3B34BF52">
      <w:numFmt w:val="none"/>
      <w:lvlText w:val=""/>
      <w:lvlJc w:val="left"/>
      <w:pPr>
        <w:tabs>
          <w:tab w:val="num" w:pos="360"/>
        </w:tabs>
      </w:pPr>
      <w:rPr>
        <w:rFonts w:cs="Times New Roman"/>
      </w:rPr>
    </w:lvl>
    <w:lvl w:ilvl="6" w:tplc="5C361032">
      <w:numFmt w:val="none"/>
      <w:lvlText w:val=""/>
      <w:lvlJc w:val="left"/>
      <w:pPr>
        <w:tabs>
          <w:tab w:val="num" w:pos="360"/>
        </w:tabs>
      </w:pPr>
      <w:rPr>
        <w:rFonts w:cs="Times New Roman"/>
      </w:rPr>
    </w:lvl>
    <w:lvl w:ilvl="7" w:tplc="9C24834A">
      <w:numFmt w:val="none"/>
      <w:lvlText w:val=""/>
      <w:lvlJc w:val="left"/>
      <w:pPr>
        <w:tabs>
          <w:tab w:val="num" w:pos="360"/>
        </w:tabs>
      </w:pPr>
      <w:rPr>
        <w:rFonts w:cs="Times New Roman"/>
      </w:rPr>
    </w:lvl>
    <w:lvl w:ilvl="8" w:tplc="303CD120">
      <w:numFmt w:val="none"/>
      <w:lvlText w:val=""/>
      <w:lvlJc w:val="left"/>
      <w:pPr>
        <w:tabs>
          <w:tab w:val="num" w:pos="360"/>
        </w:tabs>
      </w:pPr>
      <w:rPr>
        <w:rFonts w:cs="Times New Roman"/>
      </w:rPr>
    </w:lvl>
  </w:abstractNum>
  <w:abstractNum w:abstractNumId="14">
    <w:nsid w:val="5BEA66E1"/>
    <w:multiLevelType w:val="hybridMultilevel"/>
    <w:tmpl w:val="09986130"/>
    <w:lvl w:ilvl="0" w:tplc="2CB6C1C6">
      <w:start w:val="1"/>
      <w:numFmt w:val="decimal"/>
      <w:lvlText w:val="%1."/>
      <w:lvlJc w:val="left"/>
      <w:pPr>
        <w:ind w:left="1287" w:hanging="360"/>
      </w:pPr>
      <w:rPr>
        <w:rFonts w:cs="Times New Roman"/>
      </w:rPr>
    </w:lvl>
    <w:lvl w:ilvl="1" w:tplc="04190003">
      <w:start w:val="1"/>
      <w:numFmt w:val="bullet"/>
      <w:lvlText w:val="o"/>
      <w:lvlJc w:val="left"/>
      <w:pPr>
        <w:ind w:left="2007" w:hanging="360"/>
      </w:pPr>
      <w:rPr>
        <w:rFonts w:ascii="Courier New" w:hAnsi="Courier New" w:cs="Times New Roman"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Times New Roman"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Times New Roman" w:hint="default"/>
      </w:rPr>
    </w:lvl>
    <w:lvl w:ilvl="8" w:tplc="04190005">
      <w:start w:val="1"/>
      <w:numFmt w:val="bullet"/>
      <w:lvlText w:val=""/>
      <w:lvlJc w:val="left"/>
      <w:pPr>
        <w:ind w:left="7047" w:hanging="360"/>
      </w:pPr>
      <w:rPr>
        <w:rFonts w:ascii="Wingdings" w:hAnsi="Wingdings" w:hint="default"/>
      </w:rPr>
    </w:lvl>
  </w:abstractNum>
  <w:abstractNum w:abstractNumId="15">
    <w:nsid w:val="5BEC41E4"/>
    <w:multiLevelType w:val="hybridMultilevel"/>
    <w:tmpl w:val="3C9A6874"/>
    <w:lvl w:ilvl="0" w:tplc="0DE2DCD4">
      <w:start w:val="1"/>
      <w:numFmt w:val="decimal"/>
      <w:lvlText w:val="%1."/>
      <w:lvlJc w:val="left"/>
      <w:pPr>
        <w:tabs>
          <w:tab w:val="num" w:pos="750"/>
        </w:tabs>
        <w:ind w:left="750" w:hanging="39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5FF515EC"/>
    <w:multiLevelType w:val="multilevel"/>
    <w:tmpl w:val="75AA57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13A42D2"/>
    <w:multiLevelType w:val="hybridMultilevel"/>
    <w:tmpl w:val="34D661E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639A69D9"/>
    <w:multiLevelType w:val="hybridMultilevel"/>
    <w:tmpl w:val="513CCF46"/>
    <w:lvl w:ilvl="0" w:tplc="4A087418">
      <w:start w:val="1"/>
      <w:numFmt w:val="decimal"/>
      <w:lvlText w:val="%1."/>
      <w:lvlJc w:val="left"/>
      <w:pPr>
        <w:tabs>
          <w:tab w:val="num" w:pos="915"/>
        </w:tabs>
        <w:ind w:left="915" w:hanging="55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664230B0"/>
    <w:multiLevelType w:val="hybridMultilevel"/>
    <w:tmpl w:val="917241BA"/>
    <w:lvl w:ilvl="0" w:tplc="0419000F">
      <w:start w:val="1"/>
      <w:numFmt w:val="decimal"/>
      <w:lvlText w:val="%1."/>
      <w:lvlJc w:val="left"/>
      <w:pPr>
        <w:ind w:left="644" w:hanging="360"/>
      </w:p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0">
    <w:nsid w:val="69D56496"/>
    <w:multiLevelType w:val="hybridMultilevel"/>
    <w:tmpl w:val="513CCF46"/>
    <w:lvl w:ilvl="0" w:tplc="4A087418">
      <w:start w:val="1"/>
      <w:numFmt w:val="decimal"/>
      <w:lvlText w:val="%1."/>
      <w:lvlJc w:val="left"/>
      <w:pPr>
        <w:tabs>
          <w:tab w:val="num" w:pos="915"/>
        </w:tabs>
        <w:ind w:left="915" w:hanging="55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70485BF1"/>
    <w:multiLevelType w:val="hybridMultilevel"/>
    <w:tmpl w:val="CC94FF26"/>
    <w:lvl w:ilvl="0" w:tplc="8E5246AE">
      <w:start w:val="1"/>
      <w:numFmt w:val="bullet"/>
      <w:pStyle w:val="a"/>
      <w:lvlText w:val=""/>
      <w:lvlJc w:val="left"/>
      <w:pPr>
        <w:tabs>
          <w:tab w:val="num" w:pos="1428"/>
        </w:tabs>
        <w:ind w:left="1428" w:hanging="360"/>
      </w:pPr>
      <w:rPr>
        <w:rFonts w:ascii="Wingdings" w:hAnsi="Wingdings"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2">
    <w:nsid w:val="7356708D"/>
    <w:multiLevelType w:val="multilevel"/>
    <w:tmpl w:val="2CBEE590"/>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3">
    <w:nsid w:val="73DF74DE"/>
    <w:multiLevelType w:val="multilevel"/>
    <w:tmpl w:val="8E0CD7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C5F1EBD"/>
    <w:multiLevelType w:val="hybridMultilevel"/>
    <w:tmpl w:val="3BEAD028"/>
    <w:lvl w:ilvl="0" w:tplc="169478F6">
      <w:start w:val="1"/>
      <w:numFmt w:val="decimal"/>
      <w:lvlText w:val="%1."/>
      <w:lvlJc w:val="left"/>
      <w:pPr>
        <w:tabs>
          <w:tab w:val="num" w:pos="720"/>
        </w:tabs>
        <w:ind w:left="720" w:hanging="360"/>
      </w:pPr>
      <w:rPr>
        <w:rFonts w:cs="Times New Roman" w:hint="default"/>
      </w:rPr>
    </w:lvl>
    <w:lvl w:ilvl="1" w:tplc="E544E616">
      <w:numFmt w:val="none"/>
      <w:lvlText w:val=""/>
      <w:lvlJc w:val="left"/>
      <w:pPr>
        <w:tabs>
          <w:tab w:val="num" w:pos="360"/>
        </w:tabs>
      </w:pPr>
      <w:rPr>
        <w:rFonts w:cs="Times New Roman"/>
      </w:rPr>
    </w:lvl>
    <w:lvl w:ilvl="2" w:tplc="74DA6EA8">
      <w:numFmt w:val="none"/>
      <w:lvlText w:val=""/>
      <w:lvlJc w:val="left"/>
      <w:pPr>
        <w:tabs>
          <w:tab w:val="num" w:pos="360"/>
        </w:tabs>
      </w:pPr>
      <w:rPr>
        <w:rFonts w:cs="Times New Roman"/>
      </w:rPr>
    </w:lvl>
    <w:lvl w:ilvl="3" w:tplc="AC166F2A">
      <w:numFmt w:val="none"/>
      <w:lvlText w:val=""/>
      <w:lvlJc w:val="left"/>
      <w:pPr>
        <w:tabs>
          <w:tab w:val="num" w:pos="360"/>
        </w:tabs>
      </w:pPr>
      <w:rPr>
        <w:rFonts w:cs="Times New Roman"/>
      </w:rPr>
    </w:lvl>
    <w:lvl w:ilvl="4" w:tplc="008C5A46">
      <w:numFmt w:val="none"/>
      <w:lvlText w:val=""/>
      <w:lvlJc w:val="left"/>
      <w:pPr>
        <w:tabs>
          <w:tab w:val="num" w:pos="360"/>
        </w:tabs>
      </w:pPr>
      <w:rPr>
        <w:rFonts w:cs="Times New Roman"/>
      </w:rPr>
    </w:lvl>
    <w:lvl w:ilvl="5" w:tplc="CB7A9DCA">
      <w:numFmt w:val="none"/>
      <w:lvlText w:val=""/>
      <w:lvlJc w:val="left"/>
      <w:pPr>
        <w:tabs>
          <w:tab w:val="num" w:pos="360"/>
        </w:tabs>
      </w:pPr>
      <w:rPr>
        <w:rFonts w:cs="Times New Roman"/>
      </w:rPr>
    </w:lvl>
    <w:lvl w:ilvl="6" w:tplc="0040EE10">
      <w:numFmt w:val="none"/>
      <w:lvlText w:val=""/>
      <w:lvlJc w:val="left"/>
      <w:pPr>
        <w:tabs>
          <w:tab w:val="num" w:pos="360"/>
        </w:tabs>
      </w:pPr>
      <w:rPr>
        <w:rFonts w:cs="Times New Roman"/>
      </w:rPr>
    </w:lvl>
    <w:lvl w:ilvl="7" w:tplc="6140374A">
      <w:numFmt w:val="none"/>
      <w:lvlText w:val=""/>
      <w:lvlJc w:val="left"/>
      <w:pPr>
        <w:tabs>
          <w:tab w:val="num" w:pos="360"/>
        </w:tabs>
      </w:pPr>
      <w:rPr>
        <w:rFonts w:cs="Times New Roman"/>
      </w:rPr>
    </w:lvl>
    <w:lvl w:ilvl="8" w:tplc="5F0EF24E">
      <w:numFmt w:val="none"/>
      <w:lvlText w:val=""/>
      <w:lvlJc w:val="left"/>
      <w:pPr>
        <w:tabs>
          <w:tab w:val="num" w:pos="360"/>
        </w:tabs>
      </w:pPr>
      <w:rPr>
        <w:rFonts w:cs="Times New Roman"/>
      </w:rPr>
    </w:lvl>
  </w:abstractNum>
  <w:abstractNum w:abstractNumId="25">
    <w:nsid w:val="7C5F27D9"/>
    <w:multiLevelType w:val="hybridMultilevel"/>
    <w:tmpl w:val="513CCF46"/>
    <w:lvl w:ilvl="0" w:tplc="4A087418">
      <w:start w:val="1"/>
      <w:numFmt w:val="decimal"/>
      <w:lvlText w:val="%1."/>
      <w:lvlJc w:val="left"/>
      <w:pPr>
        <w:tabs>
          <w:tab w:val="num" w:pos="915"/>
        </w:tabs>
        <w:ind w:left="915" w:hanging="55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7FE42180"/>
    <w:multiLevelType w:val="hybridMultilevel"/>
    <w:tmpl w:val="917241BA"/>
    <w:lvl w:ilvl="0" w:tplc="0419000F">
      <w:start w:val="1"/>
      <w:numFmt w:val="decimal"/>
      <w:lvlText w:val="%1."/>
      <w:lvlJc w:val="left"/>
      <w:pPr>
        <w:ind w:left="644" w:hanging="360"/>
      </w:p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21"/>
  </w:num>
  <w:num w:numId="2">
    <w:abstractNumId w:val="18"/>
  </w:num>
  <w:num w:numId="3">
    <w:abstractNumId w:val="13"/>
  </w:num>
  <w:num w:numId="4">
    <w:abstractNumId w:val="4"/>
  </w:num>
  <w:num w:numId="5">
    <w:abstractNumId w:val="2"/>
  </w:num>
  <w:num w:numId="6">
    <w:abstractNumId w:val="9"/>
  </w:num>
  <w:num w:numId="7">
    <w:abstractNumId w:val="24"/>
  </w:num>
  <w:num w:numId="8">
    <w:abstractNumId w:val="0"/>
  </w:num>
  <w:num w:numId="9">
    <w:abstractNumId w:val="22"/>
  </w:num>
  <w:num w:numId="10">
    <w:abstractNumId w:val="15"/>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num>
  <w:num w:numId="15">
    <w:abstractNumId w:val="20"/>
  </w:num>
  <w:num w:numId="16">
    <w:abstractNumId w:val="12"/>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lvlOverride w:ilvl="2"/>
    <w:lvlOverride w:ilvl="3"/>
    <w:lvlOverride w:ilvl="4"/>
    <w:lvlOverride w:ilvl="5"/>
    <w:lvlOverride w:ilvl="6"/>
    <w:lvlOverride w:ilvl="7"/>
    <w:lvlOverride w:ilvl="8"/>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5"/>
  </w:num>
  <w:num w:numId="23">
    <w:abstractNumId w:val="16"/>
  </w:num>
  <w:num w:numId="24">
    <w:abstractNumId w:val="7"/>
  </w:num>
  <w:num w:numId="25">
    <w:abstractNumId w:val="1"/>
  </w:num>
  <w:num w:numId="26">
    <w:abstractNumId w:val="3"/>
  </w:num>
  <w:num w:numId="27">
    <w:abstractNumId w:val="11"/>
  </w:num>
  <w:num w:numId="28">
    <w:abstractNumId w:val="23"/>
  </w:num>
  <w:num w:numId="29">
    <w:abstractNumId w:val="14"/>
  </w:num>
  <w:num w:numId="30">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Formatting/>
  <w:defaultTabStop w:val="709"/>
  <w:hyphenationZone w:val="357"/>
  <w:doNotHyphenateCaps/>
  <w:drawingGridHorizontalSpacing w:val="120"/>
  <w:displayHorizontalDrawingGridEvery w:val="2"/>
  <w:noPunctuationKerning/>
  <w:characterSpacingControl w:val="doNotCompress"/>
  <w:footnotePr>
    <w:footnote w:id="0"/>
    <w:footnote w:id="1"/>
  </w:footnotePr>
  <w:endnotePr>
    <w:endnote w:id="0"/>
    <w:endnote w:id="1"/>
  </w:endnotePr>
  <w:compat/>
  <w:rsids>
    <w:rsidRoot w:val="0034435D"/>
    <w:rsid w:val="00003910"/>
    <w:rsid w:val="00012480"/>
    <w:rsid w:val="0002338E"/>
    <w:rsid w:val="000314D0"/>
    <w:rsid w:val="00033DF4"/>
    <w:rsid w:val="000955D8"/>
    <w:rsid w:val="00111BB7"/>
    <w:rsid w:val="001227FF"/>
    <w:rsid w:val="001326BB"/>
    <w:rsid w:val="00134E2E"/>
    <w:rsid w:val="00143FF8"/>
    <w:rsid w:val="001607EE"/>
    <w:rsid w:val="00183709"/>
    <w:rsid w:val="001B3FC7"/>
    <w:rsid w:val="001E14F9"/>
    <w:rsid w:val="002000E2"/>
    <w:rsid w:val="00246A7B"/>
    <w:rsid w:val="0025408F"/>
    <w:rsid w:val="00285636"/>
    <w:rsid w:val="002B618D"/>
    <w:rsid w:val="002B6D62"/>
    <w:rsid w:val="002E41F4"/>
    <w:rsid w:val="00322367"/>
    <w:rsid w:val="00324AFB"/>
    <w:rsid w:val="003318BA"/>
    <w:rsid w:val="0034435D"/>
    <w:rsid w:val="00346831"/>
    <w:rsid w:val="003A20A1"/>
    <w:rsid w:val="003B1953"/>
    <w:rsid w:val="00404288"/>
    <w:rsid w:val="00436382"/>
    <w:rsid w:val="00480188"/>
    <w:rsid w:val="00484A31"/>
    <w:rsid w:val="00485B1C"/>
    <w:rsid w:val="004D04F1"/>
    <w:rsid w:val="005333D4"/>
    <w:rsid w:val="0056636A"/>
    <w:rsid w:val="00567A17"/>
    <w:rsid w:val="005972A4"/>
    <w:rsid w:val="005B0976"/>
    <w:rsid w:val="00604488"/>
    <w:rsid w:val="00696EAF"/>
    <w:rsid w:val="006A7A7D"/>
    <w:rsid w:val="006E5785"/>
    <w:rsid w:val="006E5B11"/>
    <w:rsid w:val="00715229"/>
    <w:rsid w:val="007365AB"/>
    <w:rsid w:val="00736780"/>
    <w:rsid w:val="00753B30"/>
    <w:rsid w:val="0076117F"/>
    <w:rsid w:val="007A2904"/>
    <w:rsid w:val="007B1CD2"/>
    <w:rsid w:val="007D5820"/>
    <w:rsid w:val="007E482A"/>
    <w:rsid w:val="00823B9A"/>
    <w:rsid w:val="00826FB0"/>
    <w:rsid w:val="00877F94"/>
    <w:rsid w:val="008A0DF1"/>
    <w:rsid w:val="008A61D6"/>
    <w:rsid w:val="008D63AC"/>
    <w:rsid w:val="008D67F0"/>
    <w:rsid w:val="008E2238"/>
    <w:rsid w:val="00901FB4"/>
    <w:rsid w:val="00945A96"/>
    <w:rsid w:val="00993E62"/>
    <w:rsid w:val="009953DD"/>
    <w:rsid w:val="00A47EF5"/>
    <w:rsid w:val="00A7143F"/>
    <w:rsid w:val="00A86EFF"/>
    <w:rsid w:val="00A9597B"/>
    <w:rsid w:val="00AD17C8"/>
    <w:rsid w:val="00B0170A"/>
    <w:rsid w:val="00B27510"/>
    <w:rsid w:val="00B56EE2"/>
    <w:rsid w:val="00B61D63"/>
    <w:rsid w:val="00BD2EA6"/>
    <w:rsid w:val="00BD5B14"/>
    <w:rsid w:val="00C04E6E"/>
    <w:rsid w:val="00C12434"/>
    <w:rsid w:val="00C42B23"/>
    <w:rsid w:val="00C67290"/>
    <w:rsid w:val="00CA123F"/>
    <w:rsid w:val="00CB345D"/>
    <w:rsid w:val="00CD3F3A"/>
    <w:rsid w:val="00CD6F78"/>
    <w:rsid w:val="00D140EE"/>
    <w:rsid w:val="00D33984"/>
    <w:rsid w:val="00D55C4D"/>
    <w:rsid w:val="00D66CB7"/>
    <w:rsid w:val="00D737D6"/>
    <w:rsid w:val="00D75365"/>
    <w:rsid w:val="00DA090A"/>
    <w:rsid w:val="00DD0143"/>
    <w:rsid w:val="00DD3920"/>
    <w:rsid w:val="00DD7523"/>
    <w:rsid w:val="00DE0BF3"/>
    <w:rsid w:val="00DE67CE"/>
    <w:rsid w:val="00E13D67"/>
    <w:rsid w:val="00E4794D"/>
    <w:rsid w:val="00E56465"/>
    <w:rsid w:val="00E5746A"/>
    <w:rsid w:val="00E826FF"/>
    <w:rsid w:val="00EB0820"/>
    <w:rsid w:val="00EC48F7"/>
    <w:rsid w:val="00EC694F"/>
    <w:rsid w:val="00F12F34"/>
    <w:rsid w:val="00F51AA4"/>
    <w:rsid w:val="00F66568"/>
    <w:rsid w:val="00F77429"/>
    <w:rsid w:val="00F82BB7"/>
    <w:rsid w:val="00F90FED"/>
    <w:rsid w:val="00FC1C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rules v:ext="edit">
        <o:r id="V:Rule16" type="connector" idref="#Прямая со стрелкой 39"/>
        <o:r id="V:Rule17" type="connector" idref="#Прямая со стрелкой 35"/>
        <o:r id="V:Rule18" type="connector" idref="#Прямая со стрелкой 38"/>
        <o:r id="V:Rule19" type="connector" idref="#Прямая со стрелкой 31"/>
        <o:r id="V:Rule20" type="connector" idref="#Прямая со стрелкой 32"/>
        <o:r id="V:Rule21" type="connector" idref="#Прямая со стрелкой 34"/>
        <o:r id="V:Rule22" type="connector" idref="#Прямая со стрелкой 33"/>
        <o:r id="V:Rule23" type="connector" idref="#Прямая со стрелкой 28"/>
        <o:r id="V:Rule24" type="connector" idref="#Прямая со стрелкой 27"/>
        <o:r id="V:Rule25" type="connector" idref="#Прямая со стрелкой 23"/>
        <o:r id="V:Rule26" type="connector" idref="#Прямая со стрелкой 24"/>
        <o:r id="V:Rule27" type="connector" idref="#Прямая со стрелкой 30"/>
        <o:r id="V:Rule28" type="connector" idref="#Прямая со стрелкой 29"/>
        <o:r id="V:Rule29" type="connector" idref="#Прямая со стрелкой 22"/>
        <o:r id="V:Rule30" type="connector" idref="#Прямая со стрелкой 2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E67CE"/>
    <w:rPr>
      <w:sz w:val="24"/>
      <w:szCs w:val="24"/>
    </w:rPr>
  </w:style>
  <w:style w:type="paragraph" w:styleId="1">
    <w:name w:val="heading 1"/>
    <w:basedOn w:val="a0"/>
    <w:next w:val="a0"/>
    <w:link w:val="10"/>
    <w:uiPriority w:val="99"/>
    <w:qFormat/>
    <w:rsid w:val="008E2238"/>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9"/>
    <w:qFormat/>
    <w:rsid w:val="008E2238"/>
    <w:pPr>
      <w:keepNext/>
      <w:spacing w:before="240" w:after="60"/>
      <w:outlineLvl w:val="1"/>
    </w:pPr>
    <w:rPr>
      <w:rFonts w:ascii="Arial" w:hAnsi="Arial" w:cs="Arial"/>
      <w:b/>
      <w:bCs/>
      <w:i/>
      <w:i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D33984"/>
    <w:rPr>
      <w:rFonts w:ascii="Cambria" w:eastAsia="Times New Roman" w:hAnsi="Cambria" w:cs="Times New Roman"/>
      <w:b/>
      <w:bCs/>
      <w:kern w:val="32"/>
      <w:sz w:val="32"/>
      <w:szCs w:val="32"/>
    </w:rPr>
  </w:style>
  <w:style w:type="character" w:customStyle="1" w:styleId="20">
    <w:name w:val="Заголовок 2 Знак"/>
    <w:link w:val="2"/>
    <w:uiPriority w:val="9"/>
    <w:semiHidden/>
    <w:locked/>
    <w:rsid w:val="00D33984"/>
    <w:rPr>
      <w:rFonts w:ascii="Cambria" w:eastAsia="Times New Roman" w:hAnsi="Cambria" w:cs="Times New Roman"/>
      <w:b/>
      <w:bCs/>
      <w:i/>
      <w:iCs/>
      <w:sz w:val="28"/>
      <w:szCs w:val="28"/>
    </w:rPr>
  </w:style>
  <w:style w:type="paragraph" w:customStyle="1" w:styleId="a">
    <w:name w:val="Фигня"/>
    <w:basedOn w:val="a0"/>
    <w:uiPriority w:val="99"/>
    <w:rsid w:val="001227FF"/>
    <w:pPr>
      <w:framePr w:wrap="around" w:vAnchor="text" w:hAnchor="text" w:y="1"/>
      <w:numPr>
        <w:numId w:val="1"/>
      </w:numPr>
      <w:jc w:val="center"/>
    </w:pPr>
    <w:rPr>
      <w:rFonts w:ascii="Italic" w:hAnsi="Italic"/>
      <w:color w:val="008000"/>
      <w:sz w:val="40"/>
    </w:rPr>
  </w:style>
  <w:style w:type="paragraph" w:styleId="3">
    <w:name w:val="Body Text Indent 3"/>
    <w:basedOn w:val="a0"/>
    <w:link w:val="30"/>
    <w:uiPriority w:val="99"/>
    <w:rsid w:val="00753B30"/>
    <w:pPr>
      <w:widowControl w:val="0"/>
      <w:spacing w:line="360" w:lineRule="auto"/>
      <w:ind w:firstLine="567"/>
      <w:jc w:val="both"/>
    </w:pPr>
    <w:rPr>
      <w:sz w:val="28"/>
      <w:szCs w:val="20"/>
    </w:rPr>
  </w:style>
  <w:style w:type="character" w:customStyle="1" w:styleId="30">
    <w:name w:val="Основной текст с отступом 3 Знак"/>
    <w:link w:val="3"/>
    <w:uiPriority w:val="99"/>
    <w:semiHidden/>
    <w:locked/>
    <w:rsid w:val="00D33984"/>
    <w:rPr>
      <w:rFonts w:cs="Times New Roman"/>
      <w:sz w:val="16"/>
      <w:szCs w:val="16"/>
    </w:rPr>
  </w:style>
  <w:style w:type="table" w:styleId="a4">
    <w:name w:val="Table Grid"/>
    <w:basedOn w:val="a2"/>
    <w:uiPriority w:val="99"/>
    <w:rsid w:val="003A20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Plain Text"/>
    <w:basedOn w:val="a0"/>
    <w:link w:val="a6"/>
    <w:uiPriority w:val="99"/>
    <w:rsid w:val="003A20A1"/>
    <w:rPr>
      <w:rFonts w:ascii="Courier New" w:hAnsi="Courier New" w:cs="Courier New"/>
      <w:sz w:val="20"/>
      <w:szCs w:val="20"/>
    </w:rPr>
  </w:style>
  <w:style w:type="character" w:customStyle="1" w:styleId="a6">
    <w:name w:val="Текст Знак"/>
    <w:link w:val="a5"/>
    <w:uiPriority w:val="99"/>
    <w:semiHidden/>
    <w:locked/>
    <w:rsid w:val="00D33984"/>
    <w:rPr>
      <w:rFonts w:ascii="Courier New" w:hAnsi="Courier New" w:cs="Courier New"/>
      <w:sz w:val="20"/>
      <w:szCs w:val="20"/>
    </w:rPr>
  </w:style>
  <w:style w:type="paragraph" w:styleId="a7">
    <w:name w:val="footer"/>
    <w:basedOn w:val="a0"/>
    <w:link w:val="a8"/>
    <w:uiPriority w:val="99"/>
    <w:rsid w:val="00480188"/>
    <w:pPr>
      <w:tabs>
        <w:tab w:val="center" w:pos="4677"/>
        <w:tab w:val="right" w:pos="9355"/>
      </w:tabs>
    </w:pPr>
  </w:style>
  <w:style w:type="character" w:customStyle="1" w:styleId="a8">
    <w:name w:val="Нижний колонтитул Знак"/>
    <w:link w:val="a7"/>
    <w:uiPriority w:val="99"/>
    <w:locked/>
    <w:rsid w:val="00D33984"/>
    <w:rPr>
      <w:rFonts w:cs="Times New Roman"/>
      <w:sz w:val="24"/>
      <w:szCs w:val="24"/>
    </w:rPr>
  </w:style>
  <w:style w:type="character" w:styleId="a9">
    <w:name w:val="page number"/>
    <w:uiPriority w:val="99"/>
    <w:rsid w:val="00480188"/>
    <w:rPr>
      <w:rFonts w:cs="Times New Roman"/>
    </w:rPr>
  </w:style>
  <w:style w:type="paragraph" w:styleId="11">
    <w:name w:val="toc 1"/>
    <w:basedOn w:val="a0"/>
    <w:next w:val="a0"/>
    <w:autoRedefine/>
    <w:uiPriority w:val="99"/>
    <w:semiHidden/>
    <w:rsid w:val="00480188"/>
  </w:style>
  <w:style w:type="paragraph" w:styleId="21">
    <w:name w:val="toc 2"/>
    <w:basedOn w:val="a0"/>
    <w:next w:val="a0"/>
    <w:autoRedefine/>
    <w:uiPriority w:val="99"/>
    <w:semiHidden/>
    <w:rsid w:val="00480188"/>
    <w:pPr>
      <w:ind w:left="240"/>
    </w:pPr>
  </w:style>
  <w:style w:type="character" w:styleId="aa">
    <w:name w:val="Hyperlink"/>
    <w:uiPriority w:val="99"/>
    <w:rsid w:val="00480188"/>
    <w:rPr>
      <w:rFonts w:cs="Times New Roman"/>
      <w:color w:val="0000FF"/>
      <w:u w:val="single"/>
    </w:rPr>
  </w:style>
  <w:style w:type="paragraph" w:styleId="ab">
    <w:name w:val="header"/>
    <w:basedOn w:val="a0"/>
    <w:link w:val="ac"/>
    <w:uiPriority w:val="99"/>
    <w:rsid w:val="00246A7B"/>
    <w:pPr>
      <w:tabs>
        <w:tab w:val="center" w:pos="4677"/>
        <w:tab w:val="right" w:pos="9355"/>
      </w:tabs>
    </w:pPr>
  </w:style>
  <w:style w:type="character" w:customStyle="1" w:styleId="ac">
    <w:name w:val="Верхний колонтитул Знак"/>
    <w:link w:val="ab"/>
    <w:uiPriority w:val="99"/>
    <w:semiHidden/>
    <w:locked/>
    <w:rsid w:val="00D33984"/>
    <w:rPr>
      <w:rFonts w:cs="Times New Roman"/>
      <w:sz w:val="24"/>
      <w:szCs w:val="24"/>
    </w:rPr>
  </w:style>
  <w:style w:type="character" w:styleId="ad">
    <w:name w:val="Strong"/>
    <w:uiPriority w:val="22"/>
    <w:qFormat/>
    <w:rsid w:val="003318BA"/>
    <w:rPr>
      <w:b/>
      <w:bCs/>
    </w:rPr>
  </w:style>
  <w:style w:type="character" w:customStyle="1" w:styleId="apple-converted-space">
    <w:name w:val="apple-converted-space"/>
    <w:rsid w:val="003318BA"/>
  </w:style>
  <w:style w:type="paragraph" w:styleId="HTML">
    <w:name w:val="HTML Preformatted"/>
    <w:basedOn w:val="a0"/>
    <w:link w:val="HTML0"/>
    <w:uiPriority w:val="99"/>
    <w:semiHidden/>
    <w:unhideWhenUsed/>
    <w:rsid w:val="006E5B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1"/>
    <w:link w:val="HTML"/>
    <w:uiPriority w:val="99"/>
    <w:semiHidden/>
    <w:rsid w:val="006E5B11"/>
    <w:rPr>
      <w:rFonts w:ascii="Courier New" w:hAnsi="Courier New"/>
    </w:rPr>
  </w:style>
  <w:style w:type="paragraph" w:styleId="ae">
    <w:name w:val="List Paragraph"/>
    <w:basedOn w:val="a0"/>
    <w:uiPriority w:val="34"/>
    <w:qFormat/>
    <w:rsid w:val="00696EAF"/>
    <w:pPr>
      <w:autoSpaceDE w:val="0"/>
      <w:autoSpaceDN w:val="0"/>
      <w:adjustRightInd w:val="0"/>
      <w:spacing w:line="360" w:lineRule="auto"/>
      <w:ind w:left="720"/>
      <w:contextualSpacing/>
      <w:jc w:val="both"/>
    </w:pPr>
    <w:rPr>
      <w:sz w:val="28"/>
      <w:szCs w:val="28"/>
      <w:lang w:eastAsia="en-US"/>
    </w:rPr>
  </w:style>
  <w:style w:type="paragraph" w:styleId="af">
    <w:name w:val="Balloon Text"/>
    <w:basedOn w:val="a0"/>
    <w:link w:val="af0"/>
    <w:uiPriority w:val="99"/>
    <w:semiHidden/>
    <w:unhideWhenUsed/>
    <w:rsid w:val="00033DF4"/>
    <w:rPr>
      <w:rFonts w:ascii="Tahoma" w:hAnsi="Tahoma" w:cs="Tahoma"/>
      <w:sz w:val="16"/>
      <w:szCs w:val="16"/>
    </w:rPr>
  </w:style>
  <w:style w:type="character" w:customStyle="1" w:styleId="af0">
    <w:name w:val="Текст выноски Знак"/>
    <w:basedOn w:val="a1"/>
    <w:link w:val="af"/>
    <w:uiPriority w:val="99"/>
    <w:semiHidden/>
    <w:rsid w:val="00033DF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5186905">
      <w:bodyDiv w:val="1"/>
      <w:marLeft w:val="0"/>
      <w:marRight w:val="0"/>
      <w:marTop w:val="0"/>
      <w:marBottom w:val="0"/>
      <w:divBdr>
        <w:top w:val="none" w:sz="0" w:space="0" w:color="auto"/>
        <w:left w:val="none" w:sz="0" w:space="0" w:color="auto"/>
        <w:bottom w:val="none" w:sz="0" w:space="0" w:color="auto"/>
        <w:right w:val="none" w:sz="0" w:space="0" w:color="auto"/>
      </w:divBdr>
    </w:div>
    <w:div w:id="364989244">
      <w:bodyDiv w:val="1"/>
      <w:marLeft w:val="0"/>
      <w:marRight w:val="0"/>
      <w:marTop w:val="0"/>
      <w:marBottom w:val="0"/>
      <w:divBdr>
        <w:top w:val="none" w:sz="0" w:space="0" w:color="auto"/>
        <w:left w:val="none" w:sz="0" w:space="0" w:color="auto"/>
        <w:bottom w:val="none" w:sz="0" w:space="0" w:color="auto"/>
        <w:right w:val="none" w:sz="0" w:space="0" w:color="auto"/>
      </w:divBdr>
    </w:div>
    <w:div w:id="367997742">
      <w:bodyDiv w:val="1"/>
      <w:marLeft w:val="0"/>
      <w:marRight w:val="0"/>
      <w:marTop w:val="0"/>
      <w:marBottom w:val="0"/>
      <w:divBdr>
        <w:top w:val="none" w:sz="0" w:space="0" w:color="auto"/>
        <w:left w:val="none" w:sz="0" w:space="0" w:color="auto"/>
        <w:bottom w:val="none" w:sz="0" w:space="0" w:color="auto"/>
        <w:right w:val="none" w:sz="0" w:space="0" w:color="auto"/>
      </w:divBdr>
    </w:div>
    <w:div w:id="439253786">
      <w:bodyDiv w:val="1"/>
      <w:marLeft w:val="0"/>
      <w:marRight w:val="0"/>
      <w:marTop w:val="0"/>
      <w:marBottom w:val="0"/>
      <w:divBdr>
        <w:top w:val="none" w:sz="0" w:space="0" w:color="auto"/>
        <w:left w:val="none" w:sz="0" w:space="0" w:color="auto"/>
        <w:bottom w:val="none" w:sz="0" w:space="0" w:color="auto"/>
        <w:right w:val="none" w:sz="0" w:space="0" w:color="auto"/>
      </w:divBdr>
    </w:div>
    <w:div w:id="457915629">
      <w:bodyDiv w:val="1"/>
      <w:marLeft w:val="0"/>
      <w:marRight w:val="0"/>
      <w:marTop w:val="0"/>
      <w:marBottom w:val="0"/>
      <w:divBdr>
        <w:top w:val="none" w:sz="0" w:space="0" w:color="auto"/>
        <w:left w:val="none" w:sz="0" w:space="0" w:color="auto"/>
        <w:bottom w:val="none" w:sz="0" w:space="0" w:color="auto"/>
        <w:right w:val="none" w:sz="0" w:space="0" w:color="auto"/>
      </w:divBdr>
    </w:div>
    <w:div w:id="476991082">
      <w:bodyDiv w:val="1"/>
      <w:marLeft w:val="0"/>
      <w:marRight w:val="0"/>
      <w:marTop w:val="0"/>
      <w:marBottom w:val="0"/>
      <w:divBdr>
        <w:top w:val="none" w:sz="0" w:space="0" w:color="auto"/>
        <w:left w:val="none" w:sz="0" w:space="0" w:color="auto"/>
        <w:bottom w:val="none" w:sz="0" w:space="0" w:color="auto"/>
        <w:right w:val="none" w:sz="0" w:space="0" w:color="auto"/>
      </w:divBdr>
    </w:div>
    <w:div w:id="523904672">
      <w:bodyDiv w:val="1"/>
      <w:marLeft w:val="0"/>
      <w:marRight w:val="0"/>
      <w:marTop w:val="0"/>
      <w:marBottom w:val="0"/>
      <w:divBdr>
        <w:top w:val="none" w:sz="0" w:space="0" w:color="auto"/>
        <w:left w:val="none" w:sz="0" w:space="0" w:color="auto"/>
        <w:bottom w:val="none" w:sz="0" w:space="0" w:color="auto"/>
        <w:right w:val="none" w:sz="0" w:space="0" w:color="auto"/>
      </w:divBdr>
    </w:div>
    <w:div w:id="659307184">
      <w:bodyDiv w:val="1"/>
      <w:marLeft w:val="0"/>
      <w:marRight w:val="0"/>
      <w:marTop w:val="0"/>
      <w:marBottom w:val="0"/>
      <w:divBdr>
        <w:top w:val="none" w:sz="0" w:space="0" w:color="auto"/>
        <w:left w:val="none" w:sz="0" w:space="0" w:color="auto"/>
        <w:bottom w:val="none" w:sz="0" w:space="0" w:color="auto"/>
        <w:right w:val="none" w:sz="0" w:space="0" w:color="auto"/>
      </w:divBdr>
    </w:div>
    <w:div w:id="684937240">
      <w:bodyDiv w:val="1"/>
      <w:marLeft w:val="0"/>
      <w:marRight w:val="0"/>
      <w:marTop w:val="0"/>
      <w:marBottom w:val="0"/>
      <w:divBdr>
        <w:top w:val="none" w:sz="0" w:space="0" w:color="auto"/>
        <w:left w:val="none" w:sz="0" w:space="0" w:color="auto"/>
        <w:bottom w:val="none" w:sz="0" w:space="0" w:color="auto"/>
        <w:right w:val="none" w:sz="0" w:space="0" w:color="auto"/>
      </w:divBdr>
    </w:div>
    <w:div w:id="840007071">
      <w:bodyDiv w:val="1"/>
      <w:marLeft w:val="0"/>
      <w:marRight w:val="0"/>
      <w:marTop w:val="0"/>
      <w:marBottom w:val="0"/>
      <w:divBdr>
        <w:top w:val="none" w:sz="0" w:space="0" w:color="auto"/>
        <w:left w:val="none" w:sz="0" w:space="0" w:color="auto"/>
        <w:bottom w:val="none" w:sz="0" w:space="0" w:color="auto"/>
        <w:right w:val="none" w:sz="0" w:space="0" w:color="auto"/>
      </w:divBdr>
    </w:div>
    <w:div w:id="1050110268">
      <w:bodyDiv w:val="1"/>
      <w:marLeft w:val="0"/>
      <w:marRight w:val="0"/>
      <w:marTop w:val="0"/>
      <w:marBottom w:val="0"/>
      <w:divBdr>
        <w:top w:val="none" w:sz="0" w:space="0" w:color="auto"/>
        <w:left w:val="none" w:sz="0" w:space="0" w:color="auto"/>
        <w:bottom w:val="none" w:sz="0" w:space="0" w:color="auto"/>
        <w:right w:val="none" w:sz="0" w:space="0" w:color="auto"/>
      </w:divBdr>
    </w:div>
    <w:div w:id="1098409309">
      <w:bodyDiv w:val="1"/>
      <w:marLeft w:val="0"/>
      <w:marRight w:val="0"/>
      <w:marTop w:val="0"/>
      <w:marBottom w:val="0"/>
      <w:divBdr>
        <w:top w:val="none" w:sz="0" w:space="0" w:color="auto"/>
        <w:left w:val="none" w:sz="0" w:space="0" w:color="auto"/>
        <w:bottom w:val="none" w:sz="0" w:space="0" w:color="auto"/>
        <w:right w:val="none" w:sz="0" w:space="0" w:color="auto"/>
      </w:divBdr>
    </w:div>
    <w:div w:id="1216161896">
      <w:bodyDiv w:val="1"/>
      <w:marLeft w:val="0"/>
      <w:marRight w:val="0"/>
      <w:marTop w:val="0"/>
      <w:marBottom w:val="0"/>
      <w:divBdr>
        <w:top w:val="none" w:sz="0" w:space="0" w:color="auto"/>
        <w:left w:val="none" w:sz="0" w:space="0" w:color="auto"/>
        <w:bottom w:val="none" w:sz="0" w:space="0" w:color="auto"/>
        <w:right w:val="none" w:sz="0" w:space="0" w:color="auto"/>
      </w:divBdr>
    </w:div>
    <w:div w:id="1336956691">
      <w:bodyDiv w:val="1"/>
      <w:marLeft w:val="0"/>
      <w:marRight w:val="0"/>
      <w:marTop w:val="0"/>
      <w:marBottom w:val="0"/>
      <w:divBdr>
        <w:top w:val="none" w:sz="0" w:space="0" w:color="auto"/>
        <w:left w:val="none" w:sz="0" w:space="0" w:color="auto"/>
        <w:bottom w:val="none" w:sz="0" w:space="0" w:color="auto"/>
        <w:right w:val="none" w:sz="0" w:space="0" w:color="auto"/>
      </w:divBdr>
    </w:div>
    <w:div w:id="1491096217">
      <w:bodyDiv w:val="1"/>
      <w:marLeft w:val="0"/>
      <w:marRight w:val="0"/>
      <w:marTop w:val="0"/>
      <w:marBottom w:val="0"/>
      <w:divBdr>
        <w:top w:val="none" w:sz="0" w:space="0" w:color="auto"/>
        <w:left w:val="none" w:sz="0" w:space="0" w:color="auto"/>
        <w:bottom w:val="none" w:sz="0" w:space="0" w:color="auto"/>
        <w:right w:val="none" w:sz="0" w:space="0" w:color="auto"/>
      </w:divBdr>
    </w:div>
    <w:div w:id="1563640001">
      <w:bodyDiv w:val="1"/>
      <w:marLeft w:val="0"/>
      <w:marRight w:val="0"/>
      <w:marTop w:val="0"/>
      <w:marBottom w:val="0"/>
      <w:divBdr>
        <w:top w:val="none" w:sz="0" w:space="0" w:color="auto"/>
        <w:left w:val="none" w:sz="0" w:space="0" w:color="auto"/>
        <w:bottom w:val="none" w:sz="0" w:space="0" w:color="auto"/>
        <w:right w:val="none" w:sz="0" w:space="0" w:color="auto"/>
      </w:divBdr>
    </w:div>
    <w:div w:id="1600066116">
      <w:bodyDiv w:val="1"/>
      <w:marLeft w:val="0"/>
      <w:marRight w:val="0"/>
      <w:marTop w:val="0"/>
      <w:marBottom w:val="0"/>
      <w:divBdr>
        <w:top w:val="none" w:sz="0" w:space="0" w:color="auto"/>
        <w:left w:val="none" w:sz="0" w:space="0" w:color="auto"/>
        <w:bottom w:val="none" w:sz="0" w:space="0" w:color="auto"/>
        <w:right w:val="none" w:sz="0" w:space="0" w:color="auto"/>
      </w:divBdr>
    </w:div>
    <w:div w:id="1600604652">
      <w:bodyDiv w:val="1"/>
      <w:marLeft w:val="0"/>
      <w:marRight w:val="0"/>
      <w:marTop w:val="0"/>
      <w:marBottom w:val="0"/>
      <w:divBdr>
        <w:top w:val="none" w:sz="0" w:space="0" w:color="auto"/>
        <w:left w:val="none" w:sz="0" w:space="0" w:color="auto"/>
        <w:bottom w:val="none" w:sz="0" w:space="0" w:color="auto"/>
        <w:right w:val="none" w:sz="0" w:space="0" w:color="auto"/>
      </w:divBdr>
    </w:div>
    <w:div w:id="1649552013">
      <w:bodyDiv w:val="1"/>
      <w:marLeft w:val="0"/>
      <w:marRight w:val="0"/>
      <w:marTop w:val="0"/>
      <w:marBottom w:val="0"/>
      <w:divBdr>
        <w:top w:val="none" w:sz="0" w:space="0" w:color="auto"/>
        <w:left w:val="none" w:sz="0" w:space="0" w:color="auto"/>
        <w:bottom w:val="none" w:sz="0" w:space="0" w:color="auto"/>
        <w:right w:val="none" w:sz="0" w:space="0" w:color="auto"/>
      </w:divBdr>
    </w:div>
    <w:div w:id="1701123198">
      <w:bodyDiv w:val="1"/>
      <w:marLeft w:val="0"/>
      <w:marRight w:val="0"/>
      <w:marTop w:val="0"/>
      <w:marBottom w:val="0"/>
      <w:divBdr>
        <w:top w:val="none" w:sz="0" w:space="0" w:color="auto"/>
        <w:left w:val="none" w:sz="0" w:space="0" w:color="auto"/>
        <w:bottom w:val="none" w:sz="0" w:space="0" w:color="auto"/>
        <w:right w:val="none" w:sz="0" w:space="0" w:color="auto"/>
      </w:divBdr>
    </w:div>
    <w:div w:id="1776712138">
      <w:bodyDiv w:val="1"/>
      <w:marLeft w:val="0"/>
      <w:marRight w:val="0"/>
      <w:marTop w:val="0"/>
      <w:marBottom w:val="0"/>
      <w:divBdr>
        <w:top w:val="none" w:sz="0" w:space="0" w:color="auto"/>
        <w:left w:val="none" w:sz="0" w:space="0" w:color="auto"/>
        <w:bottom w:val="none" w:sz="0" w:space="0" w:color="auto"/>
        <w:right w:val="none" w:sz="0" w:space="0" w:color="auto"/>
      </w:divBdr>
    </w:div>
    <w:div w:id="1798719058">
      <w:bodyDiv w:val="1"/>
      <w:marLeft w:val="0"/>
      <w:marRight w:val="0"/>
      <w:marTop w:val="0"/>
      <w:marBottom w:val="0"/>
      <w:divBdr>
        <w:top w:val="none" w:sz="0" w:space="0" w:color="auto"/>
        <w:left w:val="none" w:sz="0" w:space="0" w:color="auto"/>
        <w:bottom w:val="none" w:sz="0" w:space="0" w:color="auto"/>
        <w:right w:val="none" w:sz="0" w:space="0" w:color="auto"/>
      </w:divBdr>
    </w:div>
    <w:div w:id="1861891802">
      <w:bodyDiv w:val="1"/>
      <w:marLeft w:val="0"/>
      <w:marRight w:val="0"/>
      <w:marTop w:val="0"/>
      <w:marBottom w:val="0"/>
      <w:divBdr>
        <w:top w:val="none" w:sz="0" w:space="0" w:color="auto"/>
        <w:left w:val="none" w:sz="0" w:space="0" w:color="auto"/>
        <w:bottom w:val="none" w:sz="0" w:space="0" w:color="auto"/>
        <w:right w:val="none" w:sz="0" w:space="0" w:color="auto"/>
      </w:divBdr>
    </w:div>
    <w:div w:id="1891840125">
      <w:bodyDiv w:val="1"/>
      <w:marLeft w:val="0"/>
      <w:marRight w:val="0"/>
      <w:marTop w:val="0"/>
      <w:marBottom w:val="0"/>
      <w:divBdr>
        <w:top w:val="none" w:sz="0" w:space="0" w:color="auto"/>
        <w:left w:val="none" w:sz="0" w:space="0" w:color="auto"/>
        <w:bottom w:val="none" w:sz="0" w:space="0" w:color="auto"/>
        <w:right w:val="none" w:sz="0" w:space="0" w:color="auto"/>
      </w:divBdr>
    </w:div>
    <w:div w:id="1896895177">
      <w:bodyDiv w:val="1"/>
      <w:marLeft w:val="0"/>
      <w:marRight w:val="0"/>
      <w:marTop w:val="0"/>
      <w:marBottom w:val="0"/>
      <w:divBdr>
        <w:top w:val="none" w:sz="0" w:space="0" w:color="auto"/>
        <w:left w:val="none" w:sz="0" w:space="0" w:color="auto"/>
        <w:bottom w:val="none" w:sz="0" w:space="0" w:color="auto"/>
        <w:right w:val="none" w:sz="0" w:space="0" w:color="auto"/>
      </w:divBdr>
    </w:div>
    <w:div w:id="1898391016">
      <w:bodyDiv w:val="1"/>
      <w:marLeft w:val="0"/>
      <w:marRight w:val="0"/>
      <w:marTop w:val="0"/>
      <w:marBottom w:val="0"/>
      <w:divBdr>
        <w:top w:val="none" w:sz="0" w:space="0" w:color="auto"/>
        <w:left w:val="none" w:sz="0" w:space="0" w:color="auto"/>
        <w:bottom w:val="none" w:sz="0" w:space="0" w:color="auto"/>
        <w:right w:val="none" w:sz="0" w:space="0" w:color="auto"/>
      </w:divBdr>
    </w:div>
    <w:div w:id="1911885602">
      <w:bodyDiv w:val="1"/>
      <w:marLeft w:val="0"/>
      <w:marRight w:val="0"/>
      <w:marTop w:val="0"/>
      <w:marBottom w:val="0"/>
      <w:divBdr>
        <w:top w:val="none" w:sz="0" w:space="0" w:color="auto"/>
        <w:left w:val="none" w:sz="0" w:space="0" w:color="auto"/>
        <w:bottom w:val="none" w:sz="0" w:space="0" w:color="auto"/>
        <w:right w:val="none" w:sz="0" w:space="0" w:color="auto"/>
      </w:divBdr>
    </w:div>
    <w:div w:id="1997612538">
      <w:bodyDiv w:val="1"/>
      <w:marLeft w:val="0"/>
      <w:marRight w:val="0"/>
      <w:marTop w:val="0"/>
      <w:marBottom w:val="0"/>
      <w:divBdr>
        <w:top w:val="none" w:sz="0" w:space="0" w:color="auto"/>
        <w:left w:val="none" w:sz="0" w:space="0" w:color="auto"/>
        <w:bottom w:val="none" w:sz="0" w:space="0" w:color="auto"/>
        <w:right w:val="none" w:sz="0" w:space="0" w:color="auto"/>
      </w:divBdr>
    </w:div>
    <w:div w:id="2069954737">
      <w:bodyDiv w:val="1"/>
      <w:marLeft w:val="0"/>
      <w:marRight w:val="0"/>
      <w:marTop w:val="0"/>
      <w:marBottom w:val="0"/>
      <w:divBdr>
        <w:top w:val="none" w:sz="0" w:space="0" w:color="auto"/>
        <w:left w:val="none" w:sz="0" w:space="0" w:color="auto"/>
        <w:bottom w:val="none" w:sz="0" w:space="0" w:color="auto"/>
        <w:right w:val="none" w:sz="0" w:space="0" w:color="auto"/>
      </w:divBdr>
    </w:div>
    <w:div w:id="2094858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QuickStyle" Target="diagrams/quickStyle1.xml"/><Relationship Id="rId18" Type="http://schemas.openxmlformats.org/officeDocument/2006/relationships/diagramColors" Target="diagrams/colors2.xml"/><Relationship Id="rId26" Type="http://schemas.openxmlformats.org/officeDocument/2006/relationships/image" Target="media/image11.png"/><Relationship Id="rId39" Type="http://schemas.microsoft.com/office/2007/relationships/diagramDrawing" Target="diagrams/drawing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diagramQuickStyle" Target="diagrams/quickStyle2.xml"/><Relationship Id="rId25" Type="http://schemas.openxmlformats.org/officeDocument/2006/relationships/image" Target="media/image10.emf"/><Relationship Id="rId33" Type="http://schemas.openxmlformats.org/officeDocument/2006/relationships/diagramColors" Target="diagrams/colors3.xml"/><Relationship Id="rId38" Type="http://schemas.microsoft.com/office/2007/relationships/diagramDrawing" Target="diagrams/drawing2.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image" Target="media/image5.emf"/><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image" Target="media/image9.emf"/><Relationship Id="rId32" Type="http://schemas.openxmlformats.org/officeDocument/2006/relationships/diagramQuickStyle" Target="diagrams/quickStyle3.xml"/><Relationship Id="rId37" Type="http://schemas.openxmlformats.org/officeDocument/2006/relationships/theme" Target="theme/theme1.xml"/><Relationship Id="rId40" Type="http://schemas.microsoft.com/office/2007/relationships/diagramDrawing" Target="diagrams/drawing3.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4.png"/><Relationship Id="rId31" Type="http://schemas.openxmlformats.org/officeDocument/2006/relationships/diagramLayout" Target="diagrams/layout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Colors" Target="diagrams/colors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diagramData" Target="diagrams/data3.xml"/><Relationship Id="rId35" Type="http://schemas.openxmlformats.org/officeDocument/2006/relationships/footer" Target="footer2.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48BF5EB-99E9-468E-9D60-22232BD3C9E9}" type="doc">
      <dgm:prSet loTypeId="urn:microsoft.com/office/officeart/2005/8/layout/orgChart1" loCatId="hierarchy" qsTypeId="urn:microsoft.com/office/officeart/2005/8/quickstyle/simple1" qsCatId="simple" csTypeId="urn:microsoft.com/office/officeart/2005/8/colors/accent1_2" csCatId="accent1"/>
      <dgm:spPr/>
    </dgm:pt>
    <dgm:pt modelId="{A47C4DC1-D830-426D-9732-5B611687B9A9}">
      <dgm:prSet/>
      <dgm:spPr/>
      <dgm:t>
        <a:bodyPr/>
        <a:lstStyle/>
        <a:p>
          <a:pPr marR="0" algn="just" rtl="0"/>
          <a:r>
            <a:rPr lang="ru-RU" b="0" i="0" u="none" strike="noStrike" baseline="0" smtClean="0">
              <a:latin typeface="Calibri" panose="020F0502020204030204" pitchFamily="34" charset="0"/>
            </a:rPr>
            <a:t>При объяснении убывающего характера кривой </a:t>
          </a:r>
          <a:r>
            <a:rPr lang="en-US" b="0" i="0" u="none" strike="noStrike" baseline="0" smtClean="0">
              <a:latin typeface="Calibri" panose="020F0502020204030204" pitchFamily="34" charset="0"/>
            </a:rPr>
            <a:t>AD</a:t>
          </a:r>
          <a:r>
            <a:rPr lang="ru-RU" b="0" i="0" u="none" strike="noStrike" baseline="0" smtClean="0">
              <a:latin typeface="Calibri" panose="020F0502020204030204" pitchFamily="34" charset="0"/>
            </a:rPr>
            <a:t> указывают на три важнейшие причины: </a:t>
          </a:r>
        </a:p>
      </dgm:t>
    </dgm:pt>
    <dgm:pt modelId="{FF023688-FD4B-4D61-B034-B9B312ED45F0}" type="parTrans" cxnId="{25AAA34A-7CB8-485E-BE34-9F467EC6D34C}">
      <dgm:prSet/>
      <dgm:spPr/>
    </dgm:pt>
    <dgm:pt modelId="{856DAF02-B9B7-4B90-8282-CC719B5748C0}" type="sibTrans" cxnId="{25AAA34A-7CB8-485E-BE34-9F467EC6D34C}">
      <dgm:prSet/>
      <dgm:spPr/>
    </dgm:pt>
    <dgm:pt modelId="{75184D75-A5AD-4881-943E-EA0332C91DB8}">
      <dgm:prSet/>
      <dgm:spPr/>
      <dgm:t>
        <a:bodyPr/>
        <a:lstStyle/>
        <a:p>
          <a:pPr marR="0" algn="just" rtl="0">
            <a:buFont typeface="Calibri" panose="020F0502020204030204" pitchFamily="34" charset="0"/>
            <a:buChar char="1"/>
          </a:pPr>
          <a:r>
            <a:rPr lang="ru-RU" b="0" i="0" u="none" strike="noStrike" baseline="0" smtClean="0">
              <a:latin typeface="Calibri" panose="020F0502020204030204" pitchFamily="34" charset="0"/>
            </a:rPr>
            <a:t>Действие эффекта процентной ставки; </a:t>
          </a:r>
        </a:p>
      </dgm:t>
    </dgm:pt>
    <dgm:pt modelId="{159AA5C4-972C-4768-A613-2CC1DAB12D56}" type="parTrans" cxnId="{141280CA-526A-4704-AACA-968A05A37199}">
      <dgm:prSet/>
      <dgm:spPr/>
    </dgm:pt>
    <dgm:pt modelId="{75E43552-1EF2-4A4A-9E0A-467AF4A7E7B1}" type="sibTrans" cxnId="{141280CA-526A-4704-AACA-968A05A37199}">
      <dgm:prSet/>
      <dgm:spPr/>
    </dgm:pt>
    <dgm:pt modelId="{92C2BBFA-CF44-4AFA-B2FE-B566245E45A2}">
      <dgm:prSet/>
      <dgm:spPr/>
      <dgm:t>
        <a:bodyPr/>
        <a:lstStyle/>
        <a:p>
          <a:pPr marR="0" algn="just" rtl="0">
            <a:buFont typeface="Calibri" panose="020F0502020204030204" pitchFamily="34" charset="0"/>
            <a:buChar char="1"/>
          </a:pPr>
          <a:r>
            <a:rPr lang="ru-RU" b="0" i="0" u="none" strike="noStrike" baseline="0" smtClean="0">
              <a:latin typeface="Calibri" panose="020F0502020204030204" pitchFamily="34" charset="0"/>
            </a:rPr>
            <a:t>Действие эффекта реального богатства; </a:t>
          </a:r>
        </a:p>
      </dgm:t>
    </dgm:pt>
    <dgm:pt modelId="{2469CB05-C2BE-4DB1-B009-47E3FFA45FA3}" type="parTrans" cxnId="{2E1A35FA-63C8-4F28-9F39-1B8EAEFDD910}">
      <dgm:prSet/>
      <dgm:spPr/>
    </dgm:pt>
    <dgm:pt modelId="{714F73A1-0054-4B71-A47F-0BCD1370364C}" type="sibTrans" cxnId="{2E1A35FA-63C8-4F28-9F39-1B8EAEFDD910}">
      <dgm:prSet/>
      <dgm:spPr/>
    </dgm:pt>
    <dgm:pt modelId="{E71F67DD-17AC-4619-ABD2-DBE155E09640}">
      <dgm:prSet/>
      <dgm:spPr/>
      <dgm:t>
        <a:bodyPr/>
        <a:lstStyle/>
        <a:p>
          <a:pPr marR="0" algn="just" rtl="0">
            <a:buFont typeface="Calibri" panose="020F0502020204030204" pitchFamily="34" charset="0"/>
            <a:buChar char="1"/>
          </a:pPr>
          <a:r>
            <a:rPr lang="ru-RU" b="0" i="0" u="none" strike="noStrike" baseline="0" smtClean="0">
              <a:latin typeface="Calibri" panose="020F0502020204030204" pitchFamily="34" charset="0"/>
            </a:rPr>
            <a:t>Действие эффекта импортных закупок. </a:t>
          </a:r>
        </a:p>
      </dgm:t>
    </dgm:pt>
    <dgm:pt modelId="{688A9F16-CAAB-4FC8-A056-CD5AF2BE6944}" type="parTrans" cxnId="{6D303E51-4432-4623-B0D6-6341647E17F6}">
      <dgm:prSet/>
      <dgm:spPr/>
    </dgm:pt>
    <dgm:pt modelId="{6FD5BDBD-6219-4173-907F-B58C2C20D68F}" type="sibTrans" cxnId="{6D303E51-4432-4623-B0D6-6341647E17F6}">
      <dgm:prSet/>
      <dgm:spPr/>
    </dgm:pt>
    <dgm:pt modelId="{0B31833C-77EE-40EA-8967-55C3F289D418}" type="pres">
      <dgm:prSet presAssocID="{548BF5EB-99E9-468E-9D60-22232BD3C9E9}" presName="hierChild1" presStyleCnt="0">
        <dgm:presLayoutVars>
          <dgm:orgChart val="1"/>
          <dgm:chPref val="1"/>
          <dgm:dir/>
          <dgm:animOne val="branch"/>
          <dgm:animLvl val="lvl"/>
          <dgm:resizeHandles/>
        </dgm:presLayoutVars>
      </dgm:prSet>
      <dgm:spPr/>
    </dgm:pt>
    <dgm:pt modelId="{15E46A19-0E8C-4C8D-91AC-DAB4C5EE7D06}" type="pres">
      <dgm:prSet presAssocID="{A47C4DC1-D830-426D-9732-5B611687B9A9}" presName="hierRoot1" presStyleCnt="0">
        <dgm:presLayoutVars>
          <dgm:hierBranch/>
        </dgm:presLayoutVars>
      </dgm:prSet>
      <dgm:spPr/>
    </dgm:pt>
    <dgm:pt modelId="{5F72F2C3-9330-4DB8-9E13-8C565071E4BD}" type="pres">
      <dgm:prSet presAssocID="{A47C4DC1-D830-426D-9732-5B611687B9A9}" presName="rootComposite1" presStyleCnt="0"/>
      <dgm:spPr/>
    </dgm:pt>
    <dgm:pt modelId="{3B2D24BD-2AFF-43DC-B497-FEACEC6E6AFF}" type="pres">
      <dgm:prSet presAssocID="{A47C4DC1-D830-426D-9732-5B611687B9A9}" presName="rootText1" presStyleLbl="node0" presStyleIdx="0" presStyleCnt="1">
        <dgm:presLayoutVars>
          <dgm:chPref val="3"/>
        </dgm:presLayoutVars>
      </dgm:prSet>
      <dgm:spPr/>
      <dgm:t>
        <a:bodyPr/>
        <a:lstStyle/>
        <a:p>
          <a:endParaRPr lang="ru-RU"/>
        </a:p>
      </dgm:t>
    </dgm:pt>
    <dgm:pt modelId="{73EA7B1E-3A74-4B2E-80B5-2546E67F4646}" type="pres">
      <dgm:prSet presAssocID="{A47C4DC1-D830-426D-9732-5B611687B9A9}" presName="rootConnector1" presStyleLbl="node1" presStyleIdx="0" presStyleCnt="0"/>
      <dgm:spPr/>
      <dgm:t>
        <a:bodyPr/>
        <a:lstStyle/>
        <a:p>
          <a:endParaRPr lang="ru-RU"/>
        </a:p>
      </dgm:t>
    </dgm:pt>
    <dgm:pt modelId="{4D87E530-7E73-4F1F-B42B-20139D91D8EA}" type="pres">
      <dgm:prSet presAssocID="{A47C4DC1-D830-426D-9732-5B611687B9A9}" presName="hierChild2" presStyleCnt="0"/>
      <dgm:spPr/>
    </dgm:pt>
    <dgm:pt modelId="{2C672377-298E-4859-9499-A91EA93389F3}" type="pres">
      <dgm:prSet presAssocID="{159AA5C4-972C-4768-A613-2CC1DAB12D56}" presName="Name35" presStyleLbl="parChTrans1D2" presStyleIdx="0" presStyleCnt="3"/>
      <dgm:spPr/>
    </dgm:pt>
    <dgm:pt modelId="{93C3DAB3-16D3-4E9B-B561-3313D72CDC56}" type="pres">
      <dgm:prSet presAssocID="{75184D75-A5AD-4881-943E-EA0332C91DB8}" presName="hierRoot2" presStyleCnt="0">
        <dgm:presLayoutVars>
          <dgm:hierBranch/>
        </dgm:presLayoutVars>
      </dgm:prSet>
      <dgm:spPr/>
    </dgm:pt>
    <dgm:pt modelId="{ED30D9E1-A334-49DE-B00D-891902729B30}" type="pres">
      <dgm:prSet presAssocID="{75184D75-A5AD-4881-943E-EA0332C91DB8}" presName="rootComposite" presStyleCnt="0"/>
      <dgm:spPr/>
    </dgm:pt>
    <dgm:pt modelId="{2F059E19-778D-48DB-BDEC-95A8E356E9F8}" type="pres">
      <dgm:prSet presAssocID="{75184D75-A5AD-4881-943E-EA0332C91DB8}" presName="rootText" presStyleLbl="node2" presStyleIdx="0" presStyleCnt="3">
        <dgm:presLayoutVars>
          <dgm:chPref val="3"/>
        </dgm:presLayoutVars>
      </dgm:prSet>
      <dgm:spPr/>
      <dgm:t>
        <a:bodyPr/>
        <a:lstStyle/>
        <a:p>
          <a:endParaRPr lang="ru-RU"/>
        </a:p>
      </dgm:t>
    </dgm:pt>
    <dgm:pt modelId="{CA23EA25-73DE-49C3-9317-CB635018D76A}" type="pres">
      <dgm:prSet presAssocID="{75184D75-A5AD-4881-943E-EA0332C91DB8}" presName="rootConnector" presStyleLbl="node2" presStyleIdx="0" presStyleCnt="3"/>
      <dgm:spPr/>
      <dgm:t>
        <a:bodyPr/>
        <a:lstStyle/>
        <a:p>
          <a:endParaRPr lang="ru-RU"/>
        </a:p>
      </dgm:t>
    </dgm:pt>
    <dgm:pt modelId="{1C916659-45A7-4EA4-AA78-7F0E2E2F51EC}" type="pres">
      <dgm:prSet presAssocID="{75184D75-A5AD-4881-943E-EA0332C91DB8}" presName="hierChild4" presStyleCnt="0"/>
      <dgm:spPr/>
    </dgm:pt>
    <dgm:pt modelId="{A6ECF518-2FDD-436A-BE66-0DF3DAA072A1}" type="pres">
      <dgm:prSet presAssocID="{75184D75-A5AD-4881-943E-EA0332C91DB8}" presName="hierChild5" presStyleCnt="0"/>
      <dgm:spPr/>
    </dgm:pt>
    <dgm:pt modelId="{D2138C45-BB87-4A0B-A665-3B6A9338E73F}" type="pres">
      <dgm:prSet presAssocID="{2469CB05-C2BE-4DB1-B009-47E3FFA45FA3}" presName="Name35" presStyleLbl="parChTrans1D2" presStyleIdx="1" presStyleCnt="3"/>
      <dgm:spPr/>
    </dgm:pt>
    <dgm:pt modelId="{01778B05-5A1B-45E9-993C-4D5F01720EEB}" type="pres">
      <dgm:prSet presAssocID="{92C2BBFA-CF44-4AFA-B2FE-B566245E45A2}" presName="hierRoot2" presStyleCnt="0">
        <dgm:presLayoutVars>
          <dgm:hierBranch/>
        </dgm:presLayoutVars>
      </dgm:prSet>
      <dgm:spPr/>
    </dgm:pt>
    <dgm:pt modelId="{B9CC50B4-3D3D-499E-A659-B048D8DD9BFE}" type="pres">
      <dgm:prSet presAssocID="{92C2BBFA-CF44-4AFA-B2FE-B566245E45A2}" presName="rootComposite" presStyleCnt="0"/>
      <dgm:spPr/>
    </dgm:pt>
    <dgm:pt modelId="{10E57F10-B620-40A7-9255-1831659E8298}" type="pres">
      <dgm:prSet presAssocID="{92C2BBFA-CF44-4AFA-B2FE-B566245E45A2}" presName="rootText" presStyleLbl="node2" presStyleIdx="1" presStyleCnt="3">
        <dgm:presLayoutVars>
          <dgm:chPref val="3"/>
        </dgm:presLayoutVars>
      </dgm:prSet>
      <dgm:spPr/>
      <dgm:t>
        <a:bodyPr/>
        <a:lstStyle/>
        <a:p>
          <a:endParaRPr lang="ru-RU"/>
        </a:p>
      </dgm:t>
    </dgm:pt>
    <dgm:pt modelId="{F50AC861-5A41-4F71-9656-DA7604D94DD2}" type="pres">
      <dgm:prSet presAssocID="{92C2BBFA-CF44-4AFA-B2FE-B566245E45A2}" presName="rootConnector" presStyleLbl="node2" presStyleIdx="1" presStyleCnt="3"/>
      <dgm:spPr/>
      <dgm:t>
        <a:bodyPr/>
        <a:lstStyle/>
        <a:p>
          <a:endParaRPr lang="ru-RU"/>
        </a:p>
      </dgm:t>
    </dgm:pt>
    <dgm:pt modelId="{6904D3A0-58AF-4278-B484-3470025A48EA}" type="pres">
      <dgm:prSet presAssocID="{92C2BBFA-CF44-4AFA-B2FE-B566245E45A2}" presName="hierChild4" presStyleCnt="0"/>
      <dgm:spPr/>
    </dgm:pt>
    <dgm:pt modelId="{A18CC028-9CD3-4293-98A5-6ACC5F08BCB5}" type="pres">
      <dgm:prSet presAssocID="{92C2BBFA-CF44-4AFA-B2FE-B566245E45A2}" presName="hierChild5" presStyleCnt="0"/>
      <dgm:spPr/>
    </dgm:pt>
    <dgm:pt modelId="{C0D786A4-E675-4CC2-9587-01042377C9A4}" type="pres">
      <dgm:prSet presAssocID="{688A9F16-CAAB-4FC8-A056-CD5AF2BE6944}" presName="Name35" presStyleLbl="parChTrans1D2" presStyleIdx="2" presStyleCnt="3"/>
      <dgm:spPr/>
    </dgm:pt>
    <dgm:pt modelId="{D4D49756-8EEE-422F-B750-D346AC867D29}" type="pres">
      <dgm:prSet presAssocID="{E71F67DD-17AC-4619-ABD2-DBE155E09640}" presName="hierRoot2" presStyleCnt="0">
        <dgm:presLayoutVars>
          <dgm:hierBranch/>
        </dgm:presLayoutVars>
      </dgm:prSet>
      <dgm:spPr/>
    </dgm:pt>
    <dgm:pt modelId="{0BAD183E-541D-46D3-942B-445DD0D24E8C}" type="pres">
      <dgm:prSet presAssocID="{E71F67DD-17AC-4619-ABD2-DBE155E09640}" presName="rootComposite" presStyleCnt="0"/>
      <dgm:spPr/>
    </dgm:pt>
    <dgm:pt modelId="{01FA9598-0D56-42DD-8E15-2EA2EB579FA3}" type="pres">
      <dgm:prSet presAssocID="{E71F67DD-17AC-4619-ABD2-DBE155E09640}" presName="rootText" presStyleLbl="node2" presStyleIdx="2" presStyleCnt="3">
        <dgm:presLayoutVars>
          <dgm:chPref val="3"/>
        </dgm:presLayoutVars>
      </dgm:prSet>
      <dgm:spPr/>
      <dgm:t>
        <a:bodyPr/>
        <a:lstStyle/>
        <a:p>
          <a:endParaRPr lang="ru-RU"/>
        </a:p>
      </dgm:t>
    </dgm:pt>
    <dgm:pt modelId="{52A6AB43-344F-47F7-BD92-CD9CF0EBE12D}" type="pres">
      <dgm:prSet presAssocID="{E71F67DD-17AC-4619-ABD2-DBE155E09640}" presName="rootConnector" presStyleLbl="node2" presStyleIdx="2" presStyleCnt="3"/>
      <dgm:spPr/>
      <dgm:t>
        <a:bodyPr/>
        <a:lstStyle/>
        <a:p>
          <a:endParaRPr lang="ru-RU"/>
        </a:p>
      </dgm:t>
    </dgm:pt>
    <dgm:pt modelId="{8DCE4EAF-ADB8-4C6F-BACC-7B493630560B}" type="pres">
      <dgm:prSet presAssocID="{E71F67DD-17AC-4619-ABD2-DBE155E09640}" presName="hierChild4" presStyleCnt="0"/>
      <dgm:spPr/>
    </dgm:pt>
    <dgm:pt modelId="{5761D18B-2E40-42B0-92FE-F9A0E5176D20}" type="pres">
      <dgm:prSet presAssocID="{E71F67DD-17AC-4619-ABD2-DBE155E09640}" presName="hierChild5" presStyleCnt="0"/>
      <dgm:spPr/>
    </dgm:pt>
    <dgm:pt modelId="{214C4FF4-1C5F-488A-869C-5D21AA6D478D}" type="pres">
      <dgm:prSet presAssocID="{A47C4DC1-D830-426D-9732-5B611687B9A9}" presName="hierChild3" presStyleCnt="0"/>
      <dgm:spPr/>
    </dgm:pt>
  </dgm:ptLst>
  <dgm:cxnLst>
    <dgm:cxn modelId="{25AAA34A-7CB8-485E-BE34-9F467EC6D34C}" srcId="{548BF5EB-99E9-468E-9D60-22232BD3C9E9}" destId="{A47C4DC1-D830-426D-9732-5B611687B9A9}" srcOrd="0" destOrd="0" parTransId="{FF023688-FD4B-4D61-B034-B9B312ED45F0}" sibTransId="{856DAF02-B9B7-4B90-8282-CC719B5748C0}"/>
    <dgm:cxn modelId="{8D8D57E8-F654-4677-9216-AC5ADB384DC0}" type="presOf" srcId="{75184D75-A5AD-4881-943E-EA0332C91DB8}" destId="{2F059E19-778D-48DB-BDEC-95A8E356E9F8}" srcOrd="0" destOrd="0" presId="urn:microsoft.com/office/officeart/2005/8/layout/orgChart1"/>
    <dgm:cxn modelId="{48371CAD-0F1E-4517-8F27-DABDB797705D}" type="presOf" srcId="{E71F67DD-17AC-4619-ABD2-DBE155E09640}" destId="{01FA9598-0D56-42DD-8E15-2EA2EB579FA3}" srcOrd="0" destOrd="0" presId="urn:microsoft.com/office/officeart/2005/8/layout/orgChart1"/>
    <dgm:cxn modelId="{8AFAC982-4F1B-42D2-9B4A-9D34E91F98BF}" type="presOf" srcId="{75184D75-A5AD-4881-943E-EA0332C91DB8}" destId="{CA23EA25-73DE-49C3-9317-CB635018D76A}" srcOrd="1" destOrd="0" presId="urn:microsoft.com/office/officeart/2005/8/layout/orgChart1"/>
    <dgm:cxn modelId="{9641D7A2-B9F5-421C-A817-186B77717BE8}" type="presOf" srcId="{A47C4DC1-D830-426D-9732-5B611687B9A9}" destId="{73EA7B1E-3A74-4B2E-80B5-2546E67F4646}" srcOrd="1" destOrd="0" presId="urn:microsoft.com/office/officeart/2005/8/layout/orgChart1"/>
    <dgm:cxn modelId="{1D6991BE-6713-4328-BCC6-ECFB30053134}" type="presOf" srcId="{688A9F16-CAAB-4FC8-A056-CD5AF2BE6944}" destId="{C0D786A4-E675-4CC2-9587-01042377C9A4}" srcOrd="0" destOrd="0" presId="urn:microsoft.com/office/officeart/2005/8/layout/orgChart1"/>
    <dgm:cxn modelId="{6984BBE4-C64F-4041-B2D6-5F9C43E8F9C4}" type="presOf" srcId="{548BF5EB-99E9-468E-9D60-22232BD3C9E9}" destId="{0B31833C-77EE-40EA-8967-55C3F289D418}" srcOrd="0" destOrd="0" presId="urn:microsoft.com/office/officeart/2005/8/layout/orgChart1"/>
    <dgm:cxn modelId="{6D303E51-4432-4623-B0D6-6341647E17F6}" srcId="{A47C4DC1-D830-426D-9732-5B611687B9A9}" destId="{E71F67DD-17AC-4619-ABD2-DBE155E09640}" srcOrd="2" destOrd="0" parTransId="{688A9F16-CAAB-4FC8-A056-CD5AF2BE6944}" sibTransId="{6FD5BDBD-6219-4173-907F-B58C2C20D68F}"/>
    <dgm:cxn modelId="{BD4A4128-BF78-48BA-9A10-D346ECB07A6C}" type="presOf" srcId="{2469CB05-C2BE-4DB1-B009-47E3FFA45FA3}" destId="{D2138C45-BB87-4A0B-A665-3B6A9338E73F}" srcOrd="0" destOrd="0" presId="urn:microsoft.com/office/officeart/2005/8/layout/orgChart1"/>
    <dgm:cxn modelId="{41095F32-7D0C-4901-BE55-C87BC3559902}" type="presOf" srcId="{159AA5C4-972C-4768-A613-2CC1DAB12D56}" destId="{2C672377-298E-4859-9499-A91EA93389F3}" srcOrd="0" destOrd="0" presId="urn:microsoft.com/office/officeart/2005/8/layout/orgChart1"/>
    <dgm:cxn modelId="{141280CA-526A-4704-AACA-968A05A37199}" srcId="{A47C4DC1-D830-426D-9732-5B611687B9A9}" destId="{75184D75-A5AD-4881-943E-EA0332C91DB8}" srcOrd="0" destOrd="0" parTransId="{159AA5C4-972C-4768-A613-2CC1DAB12D56}" sibTransId="{75E43552-1EF2-4A4A-9E0A-467AF4A7E7B1}"/>
    <dgm:cxn modelId="{2E1A35FA-63C8-4F28-9F39-1B8EAEFDD910}" srcId="{A47C4DC1-D830-426D-9732-5B611687B9A9}" destId="{92C2BBFA-CF44-4AFA-B2FE-B566245E45A2}" srcOrd="1" destOrd="0" parTransId="{2469CB05-C2BE-4DB1-B009-47E3FFA45FA3}" sibTransId="{714F73A1-0054-4B71-A47F-0BCD1370364C}"/>
    <dgm:cxn modelId="{A52541F0-173C-47CD-8CFC-699FA32500BC}" type="presOf" srcId="{A47C4DC1-D830-426D-9732-5B611687B9A9}" destId="{3B2D24BD-2AFF-43DC-B497-FEACEC6E6AFF}" srcOrd="0" destOrd="0" presId="urn:microsoft.com/office/officeart/2005/8/layout/orgChart1"/>
    <dgm:cxn modelId="{15A9CDB8-936A-451E-B9B4-BB0007BE0BCB}" type="presOf" srcId="{E71F67DD-17AC-4619-ABD2-DBE155E09640}" destId="{52A6AB43-344F-47F7-BD92-CD9CF0EBE12D}" srcOrd="1" destOrd="0" presId="urn:microsoft.com/office/officeart/2005/8/layout/orgChart1"/>
    <dgm:cxn modelId="{FAB7FA0A-FAD3-4432-AAA5-82CB82B5586B}" type="presOf" srcId="{92C2BBFA-CF44-4AFA-B2FE-B566245E45A2}" destId="{10E57F10-B620-40A7-9255-1831659E8298}" srcOrd="0" destOrd="0" presId="urn:microsoft.com/office/officeart/2005/8/layout/orgChart1"/>
    <dgm:cxn modelId="{5C6A894C-693B-4AF4-975A-FAA0C5944194}" type="presOf" srcId="{92C2BBFA-CF44-4AFA-B2FE-B566245E45A2}" destId="{F50AC861-5A41-4F71-9656-DA7604D94DD2}" srcOrd="1" destOrd="0" presId="urn:microsoft.com/office/officeart/2005/8/layout/orgChart1"/>
    <dgm:cxn modelId="{BE37789B-D0D0-4603-9074-5D01124B1F09}" type="presParOf" srcId="{0B31833C-77EE-40EA-8967-55C3F289D418}" destId="{15E46A19-0E8C-4C8D-91AC-DAB4C5EE7D06}" srcOrd="0" destOrd="0" presId="urn:microsoft.com/office/officeart/2005/8/layout/orgChart1"/>
    <dgm:cxn modelId="{DDD3435A-B288-47F9-B551-8151086AA73B}" type="presParOf" srcId="{15E46A19-0E8C-4C8D-91AC-DAB4C5EE7D06}" destId="{5F72F2C3-9330-4DB8-9E13-8C565071E4BD}" srcOrd="0" destOrd="0" presId="urn:microsoft.com/office/officeart/2005/8/layout/orgChart1"/>
    <dgm:cxn modelId="{39E98D2D-CBD8-4470-AA2E-05CDE8B1BD48}" type="presParOf" srcId="{5F72F2C3-9330-4DB8-9E13-8C565071E4BD}" destId="{3B2D24BD-2AFF-43DC-B497-FEACEC6E6AFF}" srcOrd="0" destOrd="0" presId="urn:microsoft.com/office/officeart/2005/8/layout/orgChart1"/>
    <dgm:cxn modelId="{A29E144F-6FFC-4843-8FD6-9500EBF5592C}" type="presParOf" srcId="{5F72F2C3-9330-4DB8-9E13-8C565071E4BD}" destId="{73EA7B1E-3A74-4B2E-80B5-2546E67F4646}" srcOrd="1" destOrd="0" presId="urn:microsoft.com/office/officeart/2005/8/layout/orgChart1"/>
    <dgm:cxn modelId="{16C2A558-4D44-4BC1-BE38-1434CB7A2CDB}" type="presParOf" srcId="{15E46A19-0E8C-4C8D-91AC-DAB4C5EE7D06}" destId="{4D87E530-7E73-4F1F-B42B-20139D91D8EA}" srcOrd="1" destOrd="0" presId="urn:microsoft.com/office/officeart/2005/8/layout/orgChart1"/>
    <dgm:cxn modelId="{D69964EB-70DF-402A-82DC-E1B357BFA391}" type="presParOf" srcId="{4D87E530-7E73-4F1F-B42B-20139D91D8EA}" destId="{2C672377-298E-4859-9499-A91EA93389F3}" srcOrd="0" destOrd="0" presId="urn:microsoft.com/office/officeart/2005/8/layout/orgChart1"/>
    <dgm:cxn modelId="{C5D99E64-7089-4535-BA7C-31BBAA8EFBC0}" type="presParOf" srcId="{4D87E530-7E73-4F1F-B42B-20139D91D8EA}" destId="{93C3DAB3-16D3-4E9B-B561-3313D72CDC56}" srcOrd="1" destOrd="0" presId="urn:microsoft.com/office/officeart/2005/8/layout/orgChart1"/>
    <dgm:cxn modelId="{D2758CCA-FE38-41D3-8165-57CFDF5BF0A5}" type="presParOf" srcId="{93C3DAB3-16D3-4E9B-B561-3313D72CDC56}" destId="{ED30D9E1-A334-49DE-B00D-891902729B30}" srcOrd="0" destOrd="0" presId="urn:microsoft.com/office/officeart/2005/8/layout/orgChart1"/>
    <dgm:cxn modelId="{A74F57D1-4F59-4AB6-834E-85C5F589ACC9}" type="presParOf" srcId="{ED30D9E1-A334-49DE-B00D-891902729B30}" destId="{2F059E19-778D-48DB-BDEC-95A8E356E9F8}" srcOrd="0" destOrd="0" presId="urn:microsoft.com/office/officeart/2005/8/layout/orgChart1"/>
    <dgm:cxn modelId="{2C03F764-8DDB-446B-8AED-6DD58D5FC743}" type="presParOf" srcId="{ED30D9E1-A334-49DE-B00D-891902729B30}" destId="{CA23EA25-73DE-49C3-9317-CB635018D76A}" srcOrd="1" destOrd="0" presId="urn:microsoft.com/office/officeart/2005/8/layout/orgChart1"/>
    <dgm:cxn modelId="{55A838B6-1995-4D72-8D61-E569309CA276}" type="presParOf" srcId="{93C3DAB3-16D3-4E9B-B561-3313D72CDC56}" destId="{1C916659-45A7-4EA4-AA78-7F0E2E2F51EC}" srcOrd="1" destOrd="0" presId="urn:microsoft.com/office/officeart/2005/8/layout/orgChart1"/>
    <dgm:cxn modelId="{C48EB63D-917A-41AC-AFDD-DCC07167DF99}" type="presParOf" srcId="{93C3DAB3-16D3-4E9B-B561-3313D72CDC56}" destId="{A6ECF518-2FDD-436A-BE66-0DF3DAA072A1}" srcOrd="2" destOrd="0" presId="urn:microsoft.com/office/officeart/2005/8/layout/orgChart1"/>
    <dgm:cxn modelId="{C6D543F4-B86B-4861-A884-A4299E068059}" type="presParOf" srcId="{4D87E530-7E73-4F1F-B42B-20139D91D8EA}" destId="{D2138C45-BB87-4A0B-A665-3B6A9338E73F}" srcOrd="2" destOrd="0" presId="urn:microsoft.com/office/officeart/2005/8/layout/orgChart1"/>
    <dgm:cxn modelId="{C554C132-A61C-4E30-BB41-1EDC950FAE20}" type="presParOf" srcId="{4D87E530-7E73-4F1F-B42B-20139D91D8EA}" destId="{01778B05-5A1B-45E9-993C-4D5F01720EEB}" srcOrd="3" destOrd="0" presId="urn:microsoft.com/office/officeart/2005/8/layout/orgChart1"/>
    <dgm:cxn modelId="{FC1CC036-846B-40D7-95CF-D6EAE0B0D537}" type="presParOf" srcId="{01778B05-5A1B-45E9-993C-4D5F01720EEB}" destId="{B9CC50B4-3D3D-499E-A659-B048D8DD9BFE}" srcOrd="0" destOrd="0" presId="urn:microsoft.com/office/officeart/2005/8/layout/orgChart1"/>
    <dgm:cxn modelId="{2F09F5DC-7FEB-4686-8012-DA07A5FEBF23}" type="presParOf" srcId="{B9CC50B4-3D3D-499E-A659-B048D8DD9BFE}" destId="{10E57F10-B620-40A7-9255-1831659E8298}" srcOrd="0" destOrd="0" presId="urn:microsoft.com/office/officeart/2005/8/layout/orgChart1"/>
    <dgm:cxn modelId="{38AB72A0-7AC8-4853-9610-3E8F821B3951}" type="presParOf" srcId="{B9CC50B4-3D3D-499E-A659-B048D8DD9BFE}" destId="{F50AC861-5A41-4F71-9656-DA7604D94DD2}" srcOrd="1" destOrd="0" presId="urn:microsoft.com/office/officeart/2005/8/layout/orgChart1"/>
    <dgm:cxn modelId="{82552EEB-4016-42AC-8F40-C47DFE653CC0}" type="presParOf" srcId="{01778B05-5A1B-45E9-993C-4D5F01720EEB}" destId="{6904D3A0-58AF-4278-B484-3470025A48EA}" srcOrd="1" destOrd="0" presId="urn:microsoft.com/office/officeart/2005/8/layout/orgChart1"/>
    <dgm:cxn modelId="{ED547299-EBF7-4D3F-8C91-841535107093}" type="presParOf" srcId="{01778B05-5A1B-45E9-993C-4D5F01720EEB}" destId="{A18CC028-9CD3-4293-98A5-6ACC5F08BCB5}" srcOrd="2" destOrd="0" presId="urn:microsoft.com/office/officeart/2005/8/layout/orgChart1"/>
    <dgm:cxn modelId="{D236F75C-A73D-4B69-9D19-961BDAC349F7}" type="presParOf" srcId="{4D87E530-7E73-4F1F-B42B-20139D91D8EA}" destId="{C0D786A4-E675-4CC2-9587-01042377C9A4}" srcOrd="4" destOrd="0" presId="urn:microsoft.com/office/officeart/2005/8/layout/orgChart1"/>
    <dgm:cxn modelId="{A68E9882-123C-4893-8E28-6A9D6246CC1F}" type="presParOf" srcId="{4D87E530-7E73-4F1F-B42B-20139D91D8EA}" destId="{D4D49756-8EEE-422F-B750-D346AC867D29}" srcOrd="5" destOrd="0" presId="urn:microsoft.com/office/officeart/2005/8/layout/orgChart1"/>
    <dgm:cxn modelId="{959FF0E5-646D-44EB-8100-DAB665FFBFFC}" type="presParOf" srcId="{D4D49756-8EEE-422F-B750-D346AC867D29}" destId="{0BAD183E-541D-46D3-942B-445DD0D24E8C}" srcOrd="0" destOrd="0" presId="urn:microsoft.com/office/officeart/2005/8/layout/orgChart1"/>
    <dgm:cxn modelId="{DEB2E476-86DF-41AA-89D2-175BA06161E1}" type="presParOf" srcId="{0BAD183E-541D-46D3-942B-445DD0D24E8C}" destId="{01FA9598-0D56-42DD-8E15-2EA2EB579FA3}" srcOrd="0" destOrd="0" presId="urn:microsoft.com/office/officeart/2005/8/layout/orgChart1"/>
    <dgm:cxn modelId="{BDE92DF6-83C5-461B-84F1-A503A4D5B5D5}" type="presParOf" srcId="{0BAD183E-541D-46D3-942B-445DD0D24E8C}" destId="{52A6AB43-344F-47F7-BD92-CD9CF0EBE12D}" srcOrd="1" destOrd="0" presId="urn:microsoft.com/office/officeart/2005/8/layout/orgChart1"/>
    <dgm:cxn modelId="{5A6D79E1-6261-4BE2-9588-FA7D4E927F18}" type="presParOf" srcId="{D4D49756-8EEE-422F-B750-D346AC867D29}" destId="{8DCE4EAF-ADB8-4C6F-BACC-7B493630560B}" srcOrd="1" destOrd="0" presId="urn:microsoft.com/office/officeart/2005/8/layout/orgChart1"/>
    <dgm:cxn modelId="{FCF6F7A3-7182-4B7E-BD91-545039721634}" type="presParOf" srcId="{D4D49756-8EEE-422F-B750-D346AC867D29}" destId="{5761D18B-2E40-42B0-92FE-F9A0E5176D20}" srcOrd="2" destOrd="0" presId="urn:microsoft.com/office/officeart/2005/8/layout/orgChart1"/>
    <dgm:cxn modelId="{B42C9D96-21D9-40D5-863C-E8439D23C0B4}" type="presParOf" srcId="{15E46A19-0E8C-4C8D-91AC-DAB4C5EE7D06}" destId="{214C4FF4-1C5F-488A-869C-5D21AA6D478D}" srcOrd="2" destOrd="0" presId="urn:microsoft.com/office/officeart/2005/8/layout/orgChart1"/>
  </dgm:cxnLst>
  <dgm:bg/>
  <dgm:whole/>
</dgm:dataModel>
</file>

<file path=word/diagrams/data2.xml><?xml version="1.0" encoding="utf-8"?>
<dgm:dataModel xmlns:dgm="http://schemas.openxmlformats.org/drawingml/2006/diagram" xmlns:a="http://schemas.openxmlformats.org/drawingml/2006/main">
  <dgm:ptLst>
    <dgm:pt modelId="{9EDBF59C-C196-45C9-8AF8-1CCB36F3BF00}"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ru-RU"/>
        </a:p>
      </dgm:t>
    </dgm:pt>
    <dgm:pt modelId="{5D432233-FF10-4B7D-AADF-2BF08D2B4538}">
      <dgm:prSet phldrT="[Текст]"/>
      <dgm:spPr>
        <a:xfrm>
          <a:off x="646982" y="1092"/>
          <a:ext cx="4646459" cy="517031"/>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dirty="0" smtClean="0">
              <a:solidFill>
                <a:sysClr val="window" lastClr="FFFFFF"/>
              </a:solidFill>
              <a:latin typeface="Calibri" panose="020F0502020204030204"/>
              <a:ea typeface="+mn-ea"/>
              <a:cs typeface="+mn-cs"/>
            </a:rPr>
            <a:t>причины, по которым снижение уровня цен ведёт к увеличению предъявляемого в экономике объёма спроса на товары и услуги: </a:t>
          </a:r>
          <a:endParaRPr lang="ru-RU" dirty="0">
            <a:solidFill>
              <a:sysClr val="window" lastClr="FFFFFF"/>
            </a:solidFill>
            <a:latin typeface="Calibri" panose="020F0502020204030204"/>
            <a:ea typeface="+mn-ea"/>
            <a:cs typeface="+mn-cs"/>
          </a:endParaRPr>
        </a:p>
      </dgm:t>
    </dgm:pt>
    <dgm:pt modelId="{1F1785B4-36FE-457A-9E2E-13A370AE0504}" type="parTrans" cxnId="{701A8585-6715-46BE-971F-6AC18863DBAC}">
      <dgm:prSet/>
      <dgm:spPr/>
      <dgm:t>
        <a:bodyPr/>
        <a:lstStyle/>
        <a:p>
          <a:endParaRPr lang="ru-RU"/>
        </a:p>
      </dgm:t>
    </dgm:pt>
    <dgm:pt modelId="{279DB3EE-486E-4F82-A0FB-3B9873129127}" type="sibTrans" cxnId="{701A8585-6715-46BE-971F-6AC18863DBAC}">
      <dgm:prSet/>
      <dgm:spPr/>
      <dgm:t>
        <a:bodyPr/>
        <a:lstStyle/>
        <a:p>
          <a:endParaRPr lang="ru-RU"/>
        </a:p>
      </dgm:t>
    </dgm:pt>
    <dgm:pt modelId="{2D36D092-ED49-4479-BC07-2B5327040420}">
      <dgm:prSet/>
      <dgm:spPr>
        <a:xfrm>
          <a:off x="1576274" y="647381"/>
          <a:ext cx="3717167" cy="517031"/>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ru-RU" smtClean="0">
              <a:solidFill>
                <a:sysClr val="windowText" lastClr="000000">
                  <a:hueOff val="0"/>
                  <a:satOff val="0"/>
                  <a:lumOff val="0"/>
                  <a:alphaOff val="0"/>
                </a:sysClr>
              </a:solidFill>
              <a:latin typeface="Calibri" panose="020F0502020204030204"/>
              <a:ea typeface="+mn-ea"/>
              <a:cs typeface="+mn-cs"/>
            </a:rPr>
            <a:t>потребители ощущают возросшее богатство, что стимулирует спрос на потребительские товары; </a:t>
          </a:r>
          <a:endParaRPr lang="ru-RU">
            <a:solidFill>
              <a:sysClr val="windowText" lastClr="000000">
                <a:hueOff val="0"/>
                <a:satOff val="0"/>
                <a:lumOff val="0"/>
                <a:alphaOff val="0"/>
              </a:sysClr>
            </a:solidFill>
            <a:latin typeface="Calibri" panose="020F0502020204030204"/>
            <a:ea typeface="+mn-ea"/>
            <a:cs typeface="+mn-cs"/>
          </a:endParaRPr>
        </a:p>
      </dgm:t>
    </dgm:pt>
    <dgm:pt modelId="{63F0B84B-A951-42DD-B80F-2C3F8ABA03A2}" type="parTrans" cxnId="{60CBE9E9-12A1-4642-80DB-3EEDD72024C6}">
      <dgm:prSet/>
      <dgm:spPr>
        <a:xfrm>
          <a:off x="1111628" y="518124"/>
          <a:ext cx="464645" cy="387773"/>
        </a:xfrm>
        <a:noFill/>
        <a:ln w="12700" cap="flat" cmpd="sng" algn="ctr">
          <a:solidFill>
            <a:srgbClr val="5B9BD5">
              <a:shade val="60000"/>
              <a:hueOff val="0"/>
              <a:satOff val="0"/>
              <a:lumOff val="0"/>
              <a:alphaOff val="0"/>
            </a:srgbClr>
          </a:solidFill>
          <a:prstDash val="solid"/>
          <a:miter lim="800000"/>
        </a:ln>
        <a:effectLst/>
      </dgm:spPr>
      <dgm:t>
        <a:bodyPr/>
        <a:lstStyle/>
        <a:p>
          <a:endParaRPr lang="ru-RU"/>
        </a:p>
      </dgm:t>
    </dgm:pt>
    <dgm:pt modelId="{9D9BC7C1-0498-4CFD-8A7A-2A4603C47744}" type="sibTrans" cxnId="{60CBE9E9-12A1-4642-80DB-3EEDD72024C6}">
      <dgm:prSet/>
      <dgm:spPr/>
      <dgm:t>
        <a:bodyPr/>
        <a:lstStyle/>
        <a:p>
          <a:endParaRPr lang="ru-RU"/>
        </a:p>
      </dgm:t>
    </dgm:pt>
    <dgm:pt modelId="{0BFDC2DA-051F-42C2-AAD3-569B289EF7A9}">
      <dgm:prSet/>
      <dgm:spPr>
        <a:xfrm>
          <a:off x="1576274" y="1293671"/>
          <a:ext cx="3717167" cy="517031"/>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ru-RU" smtClean="0">
              <a:solidFill>
                <a:sysClr val="windowText" lastClr="000000">
                  <a:hueOff val="0"/>
                  <a:satOff val="0"/>
                  <a:lumOff val="0"/>
                  <a:alphaOff val="0"/>
                </a:sysClr>
              </a:solidFill>
              <a:latin typeface="Calibri" panose="020F0502020204030204"/>
              <a:ea typeface="+mn-ea"/>
              <a:cs typeface="+mn-cs"/>
            </a:rPr>
            <a:t>снижение процентных ставок стимулирует спрос на инвестиционные товары; </a:t>
          </a:r>
          <a:endParaRPr lang="ru-RU">
            <a:solidFill>
              <a:sysClr val="windowText" lastClr="000000">
                <a:hueOff val="0"/>
                <a:satOff val="0"/>
                <a:lumOff val="0"/>
                <a:alphaOff val="0"/>
              </a:sysClr>
            </a:solidFill>
            <a:latin typeface="Calibri" panose="020F0502020204030204"/>
            <a:ea typeface="+mn-ea"/>
            <a:cs typeface="+mn-cs"/>
          </a:endParaRPr>
        </a:p>
      </dgm:t>
    </dgm:pt>
    <dgm:pt modelId="{3CF9B6E1-7495-4CD1-AE87-DE99150D58D6}" type="parTrans" cxnId="{191B5961-B8A0-479B-B82F-29DC2916F31F}">
      <dgm:prSet/>
      <dgm:spPr>
        <a:xfrm>
          <a:off x="1111628" y="518124"/>
          <a:ext cx="464645" cy="1034063"/>
        </a:xfrm>
        <a:noFill/>
        <a:ln w="12700" cap="flat" cmpd="sng" algn="ctr">
          <a:solidFill>
            <a:srgbClr val="5B9BD5">
              <a:shade val="60000"/>
              <a:hueOff val="0"/>
              <a:satOff val="0"/>
              <a:lumOff val="0"/>
              <a:alphaOff val="0"/>
            </a:srgbClr>
          </a:solidFill>
          <a:prstDash val="solid"/>
          <a:miter lim="800000"/>
        </a:ln>
        <a:effectLst/>
      </dgm:spPr>
      <dgm:t>
        <a:bodyPr/>
        <a:lstStyle/>
        <a:p>
          <a:endParaRPr lang="ru-RU"/>
        </a:p>
      </dgm:t>
    </dgm:pt>
    <dgm:pt modelId="{63AE012A-058A-4763-99FB-8E0A760F70EC}" type="sibTrans" cxnId="{191B5961-B8A0-479B-B82F-29DC2916F31F}">
      <dgm:prSet/>
      <dgm:spPr/>
      <dgm:t>
        <a:bodyPr/>
        <a:lstStyle/>
        <a:p>
          <a:endParaRPr lang="ru-RU"/>
        </a:p>
      </dgm:t>
    </dgm:pt>
    <dgm:pt modelId="{94C101EA-1995-48AD-B858-3CCD7FB2D1D2}">
      <dgm:prSet/>
      <dgm:spPr>
        <a:xfrm>
          <a:off x="1576274" y="1939960"/>
          <a:ext cx="3717167" cy="517031"/>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ru-RU" smtClean="0">
              <a:solidFill>
                <a:sysClr val="windowText" lastClr="000000">
                  <a:hueOff val="0"/>
                  <a:satOff val="0"/>
                  <a:lumOff val="0"/>
                  <a:alphaOff val="0"/>
                </a:sysClr>
              </a:solidFill>
              <a:latin typeface="Calibri" panose="020F0502020204030204"/>
              <a:ea typeface="+mn-ea"/>
              <a:cs typeface="+mn-cs"/>
            </a:rPr>
            <a:t>понижение обменного курса национальной валюты стимулирует чистый экспорт. </a:t>
          </a:r>
          <a:endParaRPr lang="ru-RU">
            <a:solidFill>
              <a:sysClr val="windowText" lastClr="000000">
                <a:hueOff val="0"/>
                <a:satOff val="0"/>
                <a:lumOff val="0"/>
                <a:alphaOff val="0"/>
              </a:sysClr>
            </a:solidFill>
            <a:latin typeface="Calibri" panose="020F0502020204030204"/>
            <a:ea typeface="+mn-ea"/>
            <a:cs typeface="+mn-cs"/>
          </a:endParaRPr>
        </a:p>
      </dgm:t>
    </dgm:pt>
    <dgm:pt modelId="{DE049C10-DFF4-4C30-B64A-B49928EA39B8}" type="parTrans" cxnId="{7F2AB87E-BE60-4F19-AC79-50A4628E8308}">
      <dgm:prSet/>
      <dgm:spPr>
        <a:xfrm>
          <a:off x="1111628" y="518124"/>
          <a:ext cx="464645" cy="1680352"/>
        </a:xfrm>
        <a:noFill/>
        <a:ln w="12700" cap="flat" cmpd="sng" algn="ctr">
          <a:solidFill>
            <a:srgbClr val="5B9BD5">
              <a:shade val="60000"/>
              <a:hueOff val="0"/>
              <a:satOff val="0"/>
              <a:lumOff val="0"/>
              <a:alphaOff val="0"/>
            </a:srgbClr>
          </a:solidFill>
          <a:prstDash val="solid"/>
          <a:miter lim="800000"/>
        </a:ln>
        <a:effectLst/>
      </dgm:spPr>
      <dgm:t>
        <a:bodyPr/>
        <a:lstStyle/>
        <a:p>
          <a:endParaRPr lang="ru-RU"/>
        </a:p>
      </dgm:t>
    </dgm:pt>
    <dgm:pt modelId="{04157562-E876-4110-A8B8-3CA3273A854F}" type="sibTrans" cxnId="{7F2AB87E-BE60-4F19-AC79-50A4628E8308}">
      <dgm:prSet/>
      <dgm:spPr/>
      <dgm:t>
        <a:bodyPr/>
        <a:lstStyle/>
        <a:p>
          <a:endParaRPr lang="ru-RU"/>
        </a:p>
      </dgm:t>
    </dgm:pt>
    <dgm:pt modelId="{18EC7C4E-4C4E-46BE-A8F4-8105FCCA2B3F}" type="pres">
      <dgm:prSet presAssocID="{9EDBF59C-C196-45C9-8AF8-1CCB36F3BF00}" presName="diagram" presStyleCnt="0">
        <dgm:presLayoutVars>
          <dgm:chPref val="1"/>
          <dgm:dir/>
          <dgm:animOne val="branch"/>
          <dgm:animLvl val="lvl"/>
          <dgm:resizeHandles/>
        </dgm:presLayoutVars>
      </dgm:prSet>
      <dgm:spPr/>
      <dgm:t>
        <a:bodyPr/>
        <a:lstStyle/>
        <a:p>
          <a:endParaRPr lang="ru-RU"/>
        </a:p>
      </dgm:t>
    </dgm:pt>
    <dgm:pt modelId="{78308ECF-C4A6-4999-9942-2E24AD5CE0BC}" type="pres">
      <dgm:prSet presAssocID="{5D432233-FF10-4B7D-AADF-2BF08D2B4538}" presName="root" presStyleCnt="0"/>
      <dgm:spPr/>
    </dgm:pt>
    <dgm:pt modelId="{E1752F34-1E22-4854-A0EA-28CEA03ED311}" type="pres">
      <dgm:prSet presAssocID="{5D432233-FF10-4B7D-AADF-2BF08D2B4538}" presName="rootComposite" presStyleCnt="0"/>
      <dgm:spPr/>
    </dgm:pt>
    <dgm:pt modelId="{4DB2E192-FBB9-4FEB-8DE0-3789C175B4D5}" type="pres">
      <dgm:prSet presAssocID="{5D432233-FF10-4B7D-AADF-2BF08D2B4538}" presName="rootText" presStyleLbl="node1" presStyleIdx="0" presStyleCnt="1" custScaleX="449340"/>
      <dgm:spPr>
        <a:prstGeom prst="roundRect">
          <a:avLst>
            <a:gd name="adj" fmla="val 10000"/>
          </a:avLst>
        </a:prstGeom>
      </dgm:spPr>
      <dgm:t>
        <a:bodyPr/>
        <a:lstStyle/>
        <a:p>
          <a:endParaRPr lang="ru-RU"/>
        </a:p>
      </dgm:t>
    </dgm:pt>
    <dgm:pt modelId="{E12A4A54-D263-4E8B-A1E2-CE2EBB101DFD}" type="pres">
      <dgm:prSet presAssocID="{5D432233-FF10-4B7D-AADF-2BF08D2B4538}" presName="rootConnector" presStyleLbl="node1" presStyleIdx="0" presStyleCnt="1"/>
      <dgm:spPr/>
      <dgm:t>
        <a:bodyPr/>
        <a:lstStyle/>
        <a:p>
          <a:endParaRPr lang="ru-RU"/>
        </a:p>
      </dgm:t>
    </dgm:pt>
    <dgm:pt modelId="{B4414C3E-9968-4D14-98E4-2C5F4D0FA65B}" type="pres">
      <dgm:prSet presAssocID="{5D432233-FF10-4B7D-AADF-2BF08D2B4538}" presName="childShape" presStyleCnt="0"/>
      <dgm:spPr/>
    </dgm:pt>
    <dgm:pt modelId="{C80BE218-A5F7-4EC0-8A11-46D7D62E903E}" type="pres">
      <dgm:prSet presAssocID="{63F0B84B-A951-42DD-B80F-2C3F8ABA03A2}" presName="Name13" presStyleLbl="parChTrans1D2" presStyleIdx="0" presStyleCnt="3"/>
      <dgm:spPr>
        <a:custGeom>
          <a:avLst/>
          <a:gdLst/>
          <a:ahLst/>
          <a:cxnLst/>
          <a:rect l="0" t="0" r="0" b="0"/>
          <a:pathLst>
            <a:path>
              <a:moveTo>
                <a:pt x="0" y="0"/>
              </a:moveTo>
              <a:lnTo>
                <a:pt x="0" y="387773"/>
              </a:lnTo>
              <a:lnTo>
                <a:pt x="464645" y="387773"/>
              </a:lnTo>
            </a:path>
          </a:pathLst>
        </a:custGeom>
      </dgm:spPr>
      <dgm:t>
        <a:bodyPr/>
        <a:lstStyle/>
        <a:p>
          <a:endParaRPr lang="ru-RU"/>
        </a:p>
      </dgm:t>
    </dgm:pt>
    <dgm:pt modelId="{5E6028F9-DD7C-4722-B58E-8628DABCA3C2}" type="pres">
      <dgm:prSet presAssocID="{2D36D092-ED49-4479-BC07-2B5327040420}" presName="childText" presStyleLbl="bgAcc1" presStyleIdx="0" presStyleCnt="3" custScaleX="449340">
        <dgm:presLayoutVars>
          <dgm:bulletEnabled val="1"/>
        </dgm:presLayoutVars>
      </dgm:prSet>
      <dgm:spPr>
        <a:prstGeom prst="roundRect">
          <a:avLst>
            <a:gd name="adj" fmla="val 10000"/>
          </a:avLst>
        </a:prstGeom>
      </dgm:spPr>
      <dgm:t>
        <a:bodyPr/>
        <a:lstStyle/>
        <a:p>
          <a:endParaRPr lang="ru-RU"/>
        </a:p>
      </dgm:t>
    </dgm:pt>
    <dgm:pt modelId="{5869C657-E418-421B-9566-2DD5509AEC1C}" type="pres">
      <dgm:prSet presAssocID="{3CF9B6E1-7495-4CD1-AE87-DE99150D58D6}" presName="Name13" presStyleLbl="parChTrans1D2" presStyleIdx="1" presStyleCnt="3"/>
      <dgm:spPr>
        <a:custGeom>
          <a:avLst/>
          <a:gdLst/>
          <a:ahLst/>
          <a:cxnLst/>
          <a:rect l="0" t="0" r="0" b="0"/>
          <a:pathLst>
            <a:path>
              <a:moveTo>
                <a:pt x="0" y="0"/>
              </a:moveTo>
              <a:lnTo>
                <a:pt x="0" y="1034063"/>
              </a:lnTo>
              <a:lnTo>
                <a:pt x="464645" y="1034063"/>
              </a:lnTo>
            </a:path>
          </a:pathLst>
        </a:custGeom>
      </dgm:spPr>
      <dgm:t>
        <a:bodyPr/>
        <a:lstStyle/>
        <a:p>
          <a:endParaRPr lang="ru-RU"/>
        </a:p>
      </dgm:t>
    </dgm:pt>
    <dgm:pt modelId="{4EA339E1-C0EE-497F-B83A-811504FAD57A}" type="pres">
      <dgm:prSet presAssocID="{0BFDC2DA-051F-42C2-AAD3-569B289EF7A9}" presName="childText" presStyleLbl="bgAcc1" presStyleIdx="1" presStyleCnt="3" custScaleX="449340">
        <dgm:presLayoutVars>
          <dgm:bulletEnabled val="1"/>
        </dgm:presLayoutVars>
      </dgm:prSet>
      <dgm:spPr>
        <a:prstGeom prst="roundRect">
          <a:avLst>
            <a:gd name="adj" fmla="val 10000"/>
          </a:avLst>
        </a:prstGeom>
      </dgm:spPr>
      <dgm:t>
        <a:bodyPr/>
        <a:lstStyle/>
        <a:p>
          <a:endParaRPr lang="ru-RU"/>
        </a:p>
      </dgm:t>
    </dgm:pt>
    <dgm:pt modelId="{606E919E-4E49-4EC2-A746-513F718F224F}" type="pres">
      <dgm:prSet presAssocID="{DE049C10-DFF4-4C30-B64A-B49928EA39B8}" presName="Name13" presStyleLbl="parChTrans1D2" presStyleIdx="2" presStyleCnt="3"/>
      <dgm:spPr>
        <a:custGeom>
          <a:avLst/>
          <a:gdLst/>
          <a:ahLst/>
          <a:cxnLst/>
          <a:rect l="0" t="0" r="0" b="0"/>
          <a:pathLst>
            <a:path>
              <a:moveTo>
                <a:pt x="0" y="0"/>
              </a:moveTo>
              <a:lnTo>
                <a:pt x="0" y="1680352"/>
              </a:lnTo>
              <a:lnTo>
                <a:pt x="464645" y="1680352"/>
              </a:lnTo>
            </a:path>
          </a:pathLst>
        </a:custGeom>
      </dgm:spPr>
      <dgm:t>
        <a:bodyPr/>
        <a:lstStyle/>
        <a:p>
          <a:endParaRPr lang="ru-RU"/>
        </a:p>
      </dgm:t>
    </dgm:pt>
    <dgm:pt modelId="{6ADBA4AB-7CBC-4114-ACA5-010E3A387BB3}" type="pres">
      <dgm:prSet presAssocID="{94C101EA-1995-48AD-B858-3CCD7FB2D1D2}" presName="childText" presStyleLbl="bgAcc1" presStyleIdx="2" presStyleCnt="3" custScaleX="449340">
        <dgm:presLayoutVars>
          <dgm:bulletEnabled val="1"/>
        </dgm:presLayoutVars>
      </dgm:prSet>
      <dgm:spPr>
        <a:prstGeom prst="roundRect">
          <a:avLst>
            <a:gd name="adj" fmla="val 10000"/>
          </a:avLst>
        </a:prstGeom>
      </dgm:spPr>
      <dgm:t>
        <a:bodyPr/>
        <a:lstStyle/>
        <a:p>
          <a:endParaRPr lang="ru-RU"/>
        </a:p>
      </dgm:t>
    </dgm:pt>
  </dgm:ptLst>
  <dgm:cxnLst>
    <dgm:cxn modelId="{7F2AB87E-BE60-4F19-AC79-50A4628E8308}" srcId="{5D432233-FF10-4B7D-AADF-2BF08D2B4538}" destId="{94C101EA-1995-48AD-B858-3CCD7FB2D1D2}" srcOrd="2" destOrd="0" parTransId="{DE049C10-DFF4-4C30-B64A-B49928EA39B8}" sibTransId="{04157562-E876-4110-A8B8-3CA3273A854F}"/>
    <dgm:cxn modelId="{7E140A2D-FF70-4CCB-8151-7D4518F04A51}" type="presOf" srcId="{5D432233-FF10-4B7D-AADF-2BF08D2B4538}" destId="{E12A4A54-D263-4E8B-A1E2-CE2EBB101DFD}" srcOrd="1" destOrd="0" presId="urn:microsoft.com/office/officeart/2005/8/layout/hierarchy3"/>
    <dgm:cxn modelId="{B2DA49EC-EC79-420D-8469-2E82F031C9C3}" type="presOf" srcId="{5D432233-FF10-4B7D-AADF-2BF08D2B4538}" destId="{4DB2E192-FBB9-4FEB-8DE0-3789C175B4D5}" srcOrd="0" destOrd="0" presId="urn:microsoft.com/office/officeart/2005/8/layout/hierarchy3"/>
    <dgm:cxn modelId="{C645DABC-F9A9-4D89-B74A-A2BF8C919F6D}" type="presOf" srcId="{2D36D092-ED49-4479-BC07-2B5327040420}" destId="{5E6028F9-DD7C-4722-B58E-8628DABCA3C2}" srcOrd="0" destOrd="0" presId="urn:microsoft.com/office/officeart/2005/8/layout/hierarchy3"/>
    <dgm:cxn modelId="{FC3244D0-A557-4C80-AC07-D53D56F111F4}" type="presOf" srcId="{DE049C10-DFF4-4C30-B64A-B49928EA39B8}" destId="{606E919E-4E49-4EC2-A746-513F718F224F}" srcOrd="0" destOrd="0" presId="urn:microsoft.com/office/officeart/2005/8/layout/hierarchy3"/>
    <dgm:cxn modelId="{877AA6DA-721E-4666-B448-F076428BF590}" type="presOf" srcId="{0BFDC2DA-051F-42C2-AAD3-569B289EF7A9}" destId="{4EA339E1-C0EE-497F-B83A-811504FAD57A}" srcOrd="0" destOrd="0" presId="urn:microsoft.com/office/officeart/2005/8/layout/hierarchy3"/>
    <dgm:cxn modelId="{D5A86C3A-7BB2-4C3C-B79A-BC668AA5BF8B}" type="presOf" srcId="{94C101EA-1995-48AD-B858-3CCD7FB2D1D2}" destId="{6ADBA4AB-7CBC-4114-ACA5-010E3A387BB3}" srcOrd="0" destOrd="0" presId="urn:microsoft.com/office/officeart/2005/8/layout/hierarchy3"/>
    <dgm:cxn modelId="{225C3C40-30D4-4E90-B620-1F7734E09F76}" type="presOf" srcId="{63F0B84B-A951-42DD-B80F-2C3F8ABA03A2}" destId="{C80BE218-A5F7-4EC0-8A11-46D7D62E903E}" srcOrd="0" destOrd="0" presId="urn:microsoft.com/office/officeart/2005/8/layout/hierarchy3"/>
    <dgm:cxn modelId="{6309E8AF-09D5-43E9-B09E-500C27064773}" type="presOf" srcId="{9EDBF59C-C196-45C9-8AF8-1CCB36F3BF00}" destId="{18EC7C4E-4C4E-46BE-A8F4-8105FCCA2B3F}" srcOrd="0" destOrd="0" presId="urn:microsoft.com/office/officeart/2005/8/layout/hierarchy3"/>
    <dgm:cxn modelId="{60CBE9E9-12A1-4642-80DB-3EEDD72024C6}" srcId="{5D432233-FF10-4B7D-AADF-2BF08D2B4538}" destId="{2D36D092-ED49-4479-BC07-2B5327040420}" srcOrd="0" destOrd="0" parTransId="{63F0B84B-A951-42DD-B80F-2C3F8ABA03A2}" sibTransId="{9D9BC7C1-0498-4CFD-8A7A-2A4603C47744}"/>
    <dgm:cxn modelId="{7870F124-1AB4-4DDF-A1DC-88E4F31E373D}" type="presOf" srcId="{3CF9B6E1-7495-4CD1-AE87-DE99150D58D6}" destId="{5869C657-E418-421B-9566-2DD5509AEC1C}" srcOrd="0" destOrd="0" presId="urn:microsoft.com/office/officeart/2005/8/layout/hierarchy3"/>
    <dgm:cxn modelId="{191B5961-B8A0-479B-B82F-29DC2916F31F}" srcId="{5D432233-FF10-4B7D-AADF-2BF08D2B4538}" destId="{0BFDC2DA-051F-42C2-AAD3-569B289EF7A9}" srcOrd="1" destOrd="0" parTransId="{3CF9B6E1-7495-4CD1-AE87-DE99150D58D6}" sibTransId="{63AE012A-058A-4763-99FB-8E0A760F70EC}"/>
    <dgm:cxn modelId="{701A8585-6715-46BE-971F-6AC18863DBAC}" srcId="{9EDBF59C-C196-45C9-8AF8-1CCB36F3BF00}" destId="{5D432233-FF10-4B7D-AADF-2BF08D2B4538}" srcOrd="0" destOrd="0" parTransId="{1F1785B4-36FE-457A-9E2E-13A370AE0504}" sibTransId="{279DB3EE-486E-4F82-A0FB-3B9873129127}"/>
    <dgm:cxn modelId="{31350426-C03A-454D-BFBA-920A984EA251}" type="presParOf" srcId="{18EC7C4E-4C4E-46BE-A8F4-8105FCCA2B3F}" destId="{78308ECF-C4A6-4999-9942-2E24AD5CE0BC}" srcOrd="0" destOrd="0" presId="urn:microsoft.com/office/officeart/2005/8/layout/hierarchy3"/>
    <dgm:cxn modelId="{9D480442-614B-44B2-B232-9FC9873947BF}" type="presParOf" srcId="{78308ECF-C4A6-4999-9942-2E24AD5CE0BC}" destId="{E1752F34-1E22-4854-A0EA-28CEA03ED311}" srcOrd="0" destOrd="0" presId="urn:microsoft.com/office/officeart/2005/8/layout/hierarchy3"/>
    <dgm:cxn modelId="{2B845F18-5841-4DFE-8989-FF90F3AFD9D2}" type="presParOf" srcId="{E1752F34-1E22-4854-A0EA-28CEA03ED311}" destId="{4DB2E192-FBB9-4FEB-8DE0-3789C175B4D5}" srcOrd="0" destOrd="0" presId="urn:microsoft.com/office/officeart/2005/8/layout/hierarchy3"/>
    <dgm:cxn modelId="{7092BCC0-B829-4F63-803B-1EE2AB31C8CE}" type="presParOf" srcId="{E1752F34-1E22-4854-A0EA-28CEA03ED311}" destId="{E12A4A54-D263-4E8B-A1E2-CE2EBB101DFD}" srcOrd="1" destOrd="0" presId="urn:microsoft.com/office/officeart/2005/8/layout/hierarchy3"/>
    <dgm:cxn modelId="{81B8F044-9BBC-4998-80AB-B7745B697B5D}" type="presParOf" srcId="{78308ECF-C4A6-4999-9942-2E24AD5CE0BC}" destId="{B4414C3E-9968-4D14-98E4-2C5F4D0FA65B}" srcOrd="1" destOrd="0" presId="urn:microsoft.com/office/officeart/2005/8/layout/hierarchy3"/>
    <dgm:cxn modelId="{90FC1A80-AA05-4A3F-B041-DF2FAA6111C4}" type="presParOf" srcId="{B4414C3E-9968-4D14-98E4-2C5F4D0FA65B}" destId="{C80BE218-A5F7-4EC0-8A11-46D7D62E903E}" srcOrd="0" destOrd="0" presId="urn:microsoft.com/office/officeart/2005/8/layout/hierarchy3"/>
    <dgm:cxn modelId="{C05B8CF7-F8B1-4502-8DC4-B716AD673622}" type="presParOf" srcId="{B4414C3E-9968-4D14-98E4-2C5F4D0FA65B}" destId="{5E6028F9-DD7C-4722-B58E-8628DABCA3C2}" srcOrd="1" destOrd="0" presId="urn:microsoft.com/office/officeart/2005/8/layout/hierarchy3"/>
    <dgm:cxn modelId="{B97B7EB2-852D-43BE-92C8-511553D82A9E}" type="presParOf" srcId="{B4414C3E-9968-4D14-98E4-2C5F4D0FA65B}" destId="{5869C657-E418-421B-9566-2DD5509AEC1C}" srcOrd="2" destOrd="0" presId="urn:microsoft.com/office/officeart/2005/8/layout/hierarchy3"/>
    <dgm:cxn modelId="{02FF9B7D-09F1-4B1E-8DF6-EE65DE49B090}" type="presParOf" srcId="{B4414C3E-9968-4D14-98E4-2C5F4D0FA65B}" destId="{4EA339E1-C0EE-497F-B83A-811504FAD57A}" srcOrd="3" destOrd="0" presId="urn:microsoft.com/office/officeart/2005/8/layout/hierarchy3"/>
    <dgm:cxn modelId="{D0549C07-2AA8-4BC8-A0E5-940AA2BF9C02}" type="presParOf" srcId="{B4414C3E-9968-4D14-98E4-2C5F4D0FA65B}" destId="{606E919E-4E49-4EC2-A746-513F718F224F}" srcOrd="4" destOrd="0" presId="urn:microsoft.com/office/officeart/2005/8/layout/hierarchy3"/>
    <dgm:cxn modelId="{AADB0553-E962-4BAF-94E4-36D5EB86FADD}" type="presParOf" srcId="{B4414C3E-9968-4D14-98E4-2C5F4D0FA65B}" destId="{6ADBA4AB-7CBC-4114-ACA5-010E3A387BB3}" srcOrd="5" destOrd="0" presId="urn:microsoft.com/office/officeart/2005/8/layout/hierarchy3"/>
  </dgm:cxnLst>
  <dgm:bg/>
  <dgm:whole/>
</dgm:dataModel>
</file>

<file path=word/diagrams/data3.xml><?xml version="1.0" encoding="utf-8"?>
<dgm:dataModel xmlns:dgm="http://schemas.openxmlformats.org/drawingml/2006/diagram" xmlns:a="http://schemas.openxmlformats.org/drawingml/2006/main">
  <dgm:ptLst>
    <dgm:pt modelId="{B9BE5D37-44C1-4636-A69E-ACFB84535385}"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ru-RU"/>
        </a:p>
      </dgm:t>
    </dgm:pt>
    <dgm:pt modelId="{2AA41A94-6B50-4FCD-9820-2BA4B0D77B74}">
      <dgm:prSet phldrT="[Текст]"/>
      <dgm:spPr>
        <a:xfrm>
          <a:off x="670099" y="24219"/>
          <a:ext cx="4723569" cy="517031"/>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u-RU" dirty="0" smtClean="0">
              <a:solidFill>
                <a:sysClr val="window" lastClr="FFFFFF"/>
              </a:solidFill>
              <a:latin typeface="Calibri" panose="020F0502020204030204"/>
              <a:ea typeface="+mn-ea"/>
              <a:cs typeface="+mn-cs"/>
            </a:rPr>
            <a:t>Таким образом, увеличение спроса на промежуточном и классическом отрезках приводит к росту уровня цен, то это наблюдается инфляция. </a:t>
          </a:r>
          <a:r>
            <a:rPr lang="ru-RU" smtClean="0">
              <a:solidFill>
                <a:sysClr val="window" lastClr="FFFFFF"/>
              </a:solidFill>
              <a:latin typeface="Calibri" panose="020F0502020204030204"/>
              <a:ea typeface="+mn-ea"/>
              <a:cs typeface="+mn-cs"/>
            </a:rPr>
            <a:t>Когда совокупный спрос сокращается: </a:t>
          </a:r>
          <a:endParaRPr lang="ru-RU">
            <a:solidFill>
              <a:sysClr val="window" lastClr="FFFFFF"/>
            </a:solidFill>
            <a:latin typeface="Calibri" panose="020F0502020204030204"/>
            <a:ea typeface="+mn-ea"/>
            <a:cs typeface="+mn-cs"/>
          </a:endParaRPr>
        </a:p>
      </dgm:t>
    </dgm:pt>
    <dgm:pt modelId="{3D88956F-7923-41C9-A7CD-9DC73E0DA011}" type="parTrans" cxnId="{C9FA21B6-D14C-42BB-A2FE-A3DF703CD02D}">
      <dgm:prSet/>
      <dgm:spPr/>
      <dgm:t>
        <a:bodyPr/>
        <a:lstStyle/>
        <a:p>
          <a:endParaRPr lang="ru-RU"/>
        </a:p>
      </dgm:t>
    </dgm:pt>
    <dgm:pt modelId="{76F3CD96-73F7-4883-956E-AB11AA768D12}" type="sibTrans" cxnId="{C9FA21B6-D14C-42BB-A2FE-A3DF703CD02D}">
      <dgm:prSet/>
      <dgm:spPr/>
      <dgm:t>
        <a:bodyPr/>
        <a:lstStyle/>
        <a:p>
          <a:endParaRPr lang="ru-RU"/>
        </a:p>
      </dgm:t>
    </dgm:pt>
    <dgm:pt modelId="{6B6CBB52-C52A-4166-822B-7C313B8E8B86}">
      <dgm:prSet/>
      <dgm:spPr>
        <a:xfrm>
          <a:off x="1637951" y="647381"/>
          <a:ext cx="3778855" cy="517031"/>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ru-RU" smtClean="0">
              <a:solidFill>
                <a:sysClr val="windowText" lastClr="000000">
                  <a:hueOff val="0"/>
                  <a:satOff val="0"/>
                  <a:lumOff val="0"/>
                  <a:alphaOff val="0"/>
                </a:sysClr>
              </a:solidFill>
              <a:latin typeface="Calibri" panose="020F0502020204030204"/>
              <a:ea typeface="+mn-ea"/>
              <a:cs typeface="+mn-cs"/>
            </a:rPr>
            <a:t>на кейнсианском отрезке произойдёт уменьшение ВВП, а уровень цен останется прежним;</a:t>
          </a:r>
          <a:endParaRPr lang="ru-RU">
            <a:solidFill>
              <a:sysClr val="windowText" lastClr="000000">
                <a:hueOff val="0"/>
                <a:satOff val="0"/>
                <a:lumOff val="0"/>
                <a:alphaOff val="0"/>
              </a:sysClr>
            </a:solidFill>
            <a:latin typeface="Calibri" panose="020F0502020204030204"/>
            <a:ea typeface="+mn-ea"/>
            <a:cs typeface="+mn-cs"/>
          </a:endParaRPr>
        </a:p>
      </dgm:t>
    </dgm:pt>
    <dgm:pt modelId="{DAACF5DD-588F-4B3C-A593-94584FDC25DD}" type="parTrans" cxnId="{F8A2DCB5-7AD0-426B-9355-61EFAA836C29}">
      <dgm:prSet/>
      <dgm:spPr>
        <a:xfrm>
          <a:off x="1142456" y="541250"/>
          <a:ext cx="495495" cy="364646"/>
        </a:xfrm>
        <a:noFill/>
        <a:ln w="12700" cap="flat" cmpd="sng" algn="ctr">
          <a:solidFill>
            <a:srgbClr val="5B9BD5">
              <a:shade val="60000"/>
              <a:hueOff val="0"/>
              <a:satOff val="0"/>
              <a:lumOff val="0"/>
              <a:alphaOff val="0"/>
            </a:srgbClr>
          </a:solidFill>
          <a:prstDash val="solid"/>
          <a:miter lim="800000"/>
        </a:ln>
        <a:effectLst/>
      </dgm:spPr>
      <dgm:t>
        <a:bodyPr/>
        <a:lstStyle/>
        <a:p>
          <a:endParaRPr lang="ru-RU"/>
        </a:p>
      </dgm:t>
    </dgm:pt>
    <dgm:pt modelId="{E1C92901-35E2-40EA-9225-16B2862F9756}" type="sibTrans" cxnId="{F8A2DCB5-7AD0-426B-9355-61EFAA836C29}">
      <dgm:prSet/>
      <dgm:spPr/>
      <dgm:t>
        <a:bodyPr/>
        <a:lstStyle/>
        <a:p>
          <a:endParaRPr lang="ru-RU"/>
        </a:p>
      </dgm:t>
    </dgm:pt>
    <dgm:pt modelId="{577E53DE-25AD-45B3-BABE-3A462ED6F749}">
      <dgm:prSet/>
      <dgm:spPr>
        <a:xfrm>
          <a:off x="1637951" y="1293671"/>
          <a:ext cx="3778855" cy="517031"/>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ru-RU" smtClean="0">
              <a:solidFill>
                <a:sysClr val="windowText" lastClr="000000">
                  <a:hueOff val="0"/>
                  <a:satOff val="0"/>
                  <a:lumOff val="0"/>
                  <a:alphaOff val="0"/>
                </a:sysClr>
              </a:solidFill>
              <a:latin typeface="Calibri" panose="020F0502020204030204"/>
              <a:ea typeface="+mn-ea"/>
              <a:cs typeface="+mn-cs"/>
            </a:rPr>
            <a:t>на классическом отрезке реальный ВВП не изменяется, а уровень цен снизится;</a:t>
          </a:r>
          <a:endParaRPr lang="ru-RU">
            <a:solidFill>
              <a:sysClr val="windowText" lastClr="000000">
                <a:hueOff val="0"/>
                <a:satOff val="0"/>
                <a:lumOff val="0"/>
                <a:alphaOff val="0"/>
              </a:sysClr>
            </a:solidFill>
            <a:latin typeface="Calibri" panose="020F0502020204030204"/>
            <a:ea typeface="+mn-ea"/>
            <a:cs typeface="+mn-cs"/>
          </a:endParaRPr>
        </a:p>
      </dgm:t>
    </dgm:pt>
    <dgm:pt modelId="{B5F35851-00C1-4341-86A5-6045C482DF3E}" type="parTrans" cxnId="{6447D640-0A26-4D31-A9A4-F7DE73873322}">
      <dgm:prSet/>
      <dgm:spPr>
        <a:xfrm>
          <a:off x="1142456" y="541250"/>
          <a:ext cx="495495" cy="1010936"/>
        </a:xfrm>
        <a:noFill/>
        <a:ln w="12700" cap="flat" cmpd="sng" algn="ctr">
          <a:solidFill>
            <a:srgbClr val="5B9BD5">
              <a:shade val="60000"/>
              <a:hueOff val="0"/>
              <a:satOff val="0"/>
              <a:lumOff val="0"/>
              <a:alphaOff val="0"/>
            </a:srgbClr>
          </a:solidFill>
          <a:prstDash val="solid"/>
          <a:miter lim="800000"/>
        </a:ln>
        <a:effectLst/>
      </dgm:spPr>
      <dgm:t>
        <a:bodyPr/>
        <a:lstStyle/>
        <a:p>
          <a:endParaRPr lang="ru-RU"/>
        </a:p>
      </dgm:t>
    </dgm:pt>
    <dgm:pt modelId="{49113C12-E93F-4784-9CA2-074E1F961B22}" type="sibTrans" cxnId="{6447D640-0A26-4D31-A9A4-F7DE73873322}">
      <dgm:prSet/>
      <dgm:spPr/>
      <dgm:t>
        <a:bodyPr/>
        <a:lstStyle/>
        <a:p>
          <a:endParaRPr lang="ru-RU"/>
        </a:p>
      </dgm:t>
    </dgm:pt>
    <dgm:pt modelId="{7931B2F9-ABE1-476F-9D1D-F68F6BF1B7DF}">
      <dgm:prSet/>
      <dgm:spPr>
        <a:xfrm>
          <a:off x="1583981" y="1939960"/>
          <a:ext cx="3778855" cy="517031"/>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ru-RU" smtClean="0">
              <a:solidFill>
                <a:sysClr val="windowText" lastClr="000000">
                  <a:hueOff val="0"/>
                  <a:satOff val="0"/>
                  <a:lumOff val="0"/>
                  <a:alphaOff val="0"/>
                </a:sysClr>
              </a:solidFill>
              <a:latin typeface="Calibri" panose="020F0502020204030204"/>
              <a:ea typeface="+mn-ea"/>
              <a:cs typeface="+mn-cs"/>
            </a:rPr>
            <a:t>на промежуточном отрезке уровень цен и ВВП должны бы сократиться, но с ценами этого может не произойти. Такой случай называется эффектом храповика [7]. </a:t>
          </a:r>
          <a:endParaRPr lang="ru-RU">
            <a:solidFill>
              <a:sysClr val="windowText" lastClr="000000">
                <a:hueOff val="0"/>
                <a:satOff val="0"/>
                <a:lumOff val="0"/>
                <a:alphaOff val="0"/>
              </a:sysClr>
            </a:solidFill>
            <a:latin typeface="Calibri" panose="020F0502020204030204"/>
            <a:ea typeface="+mn-ea"/>
            <a:cs typeface="+mn-cs"/>
          </a:endParaRPr>
        </a:p>
      </dgm:t>
    </dgm:pt>
    <dgm:pt modelId="{813957ED-170F-4A90-A3E0-2CDC798364CF}" type="parTrans" cxnId="{312538D7-D500-419B-8A57-9B105D3EBFFE}">
      <dgm:prSet/>
      <dgm:spPr>
        <a:xfrm>
          <a:off x="1142456" y="541250"/>
          <a:ext cx="441525" cy="1657225"/>
        </a:xfrm>
        <a:noFill/>
        <a:ln w="12700" cap="flat" cmpd="sng" algn="ctr">
          <a:solidFill>
            <a:srgbClr val="5B9BD5">
              <a:shade val="60000"/>
              <a:hueOff val="0"/>
              <a:satOff val="0"/>
              <a:lumOff val="0"/>
              <a:alphaOff val="0"/>
            </a:srgbClr>
          </a:solidFill>
          <a:prstDash val="solid"/>
          <a:miter lim="800000"/>
        </a:ln>
        <a:effectLst/>
      </dgm:spPr>
      <dgm:t>
        <a:bodyPr/>
        <a:lstStyle/>
        <a:p>
          <a:endParaRPr lang="ru-RU"/>
        </a:p>
      </dgm:t>
    </dgm:pt>
    <dgm:pt modelId="{D3467825-065D-4815-8C2D-1F2B5968A9C3}" type="sibTrans" cxnId="{312538D7-D500-419B-8A57-9B105D3EBFFE}">
      <dgm:prSet/>
      <dgm:spPr/>
      <dgm:t>
        <a:bodyPr/>
        <a:lstStyle/>
        <a:p>
          <a:endParaRPr lang="ru-RU"/>
        </a:p>
      </dgm:t>
    </dgm:pt>
    <dgm:pt modelId="{2AEBCA08-C574-4A03-8B87-B2171CBC9E52}" type="pres">
      <dgm:prSet presAssocID="{B9BE5D37-44C1-4636-A69E-ACFB84535385}" presName="diagram" presStyleCnt="0">
        <dgm:presLayoutVars>
          <dgm:chPref val="1"/>
          <dgm:dir/>
          <dgm:animOne val="branch"/>
          <dgm:animLvl val="lvl"/>
          <dgm:resizeHandles/>
        </dgm:presLayoutVars>
      </dgm:prSet>
      <dgm:spPr/>
      <dgm:t>
        <a:bodyPr/>
        <a:lstStyle/>
        <a:p>
          <a:endParaRPr lang="ru-RU"/>
        </a:p>
      </dgm:t>
    </dgm:pt>
    <dgm:pt modelId="{C67CB35D-1EA2-4BDA-AFA1-3D194AF82AC6}" type="pres">
      <dgm:prSet presAssocID="{2AA41A94-6B50-4FCD-9820-2BA4B0D77B74}" presName="root" presStyleCnt="0"/>
      <dgm:spPr/>
    </dgm:pt>
    <dgm:pt modelId="{12176446-C6B6-4AB5-92E7-61C1DD776F90}" type="pres">
      <dgm:prSet presAssocID="{2AA41A94-6B50-4FCD-9820-2BA4B0D77B74}" presName="rootComposite" presStyleCnt="0"/>
      <dgm:spPr/>
    </dgm:pt>
    <dgm:pt modelId="{80C45C0A-BDD1-49D0-BDBD-7C68A784D5E6}" type="pres">
      <dgm:prSet presAssocID="{2AA41A94-6B50-4FCD-9820-2BA4B0D77B74}" presName="rootText" presStyleLbl="node1" presStyleIdx="0" presStyleCnt="1" custScaleX="456797" custLinFactNeighborX="5964" custLinFactNeighborY="4473"/>
      <dgm:spPr>
        <a:prstGeom prst="roundRect">
          <a:avLst>
            <a:gd name="adj" fmla="val 10000"/>
          </a:avLst>
        </a:prstGeom>
      </dgm:spPr>
      <dgm:t>
        <a:bodyPr/>
        <a:lstStyle/>
        <a:p>
          <a:endParaRPr lang="ru-RU"/>
        </a:p>
      </dgm:t>
    </dgm:pt>
    <dgm:pt modelId="{C53665F9-B215-42C1-BB7F-D7A57677E827}" type="pres">
      <dgm:prSet presAssocID="{2AA41A94-6B50-4FCD-9820-2BA4B0D77B74}" presName="rootConnector" presStyleLbl="node1" presStyleIdx="0" presStyleCnt="1"/>
      <dgm:spPr/>
      <dgm:t>
        <a:bodyPr/>
        <a:lstStyle/>
        <a:p>
          <a:endParaRPr lang="ru-RU"/>
        </a:p>
      </dgm:t>
    </dgm:pt>
    <dgm:pt modelId="{B8B38BF5-5203-445D-997A-71C78F1517A0}" type="pres">
      <dgm:prSet presAssocID="{2AA41A94-6B50-4FCD-9820-2BA4B0D77B74}" presName="childShape" presStyleCnt="0"/>
      <dgm:spPr/>
    </dgm:pt>
    <dgm:pt modelId="{09DECEA0-2FD9-445F-8DD9-2BC9F1B7141C}" type="pres">
      <dgm:prSet presAssocID="{DAACF5DD-588F-4B3C-A593-94584FDC25DD}" presName="Name13" presStyleLbl="parChTrans1D2" presStyleIdx="0" presStyleCnt="3"/>
      <dgm:spPr>
        <a:custGeom>
          <a:avLst/>
          <a:gdLst/>
          <a:ahLst/>
          <a:cxnLst/>
          <a:rect l="0" t="0" r="0" b="0"/>
          <a:pathLst>
            <a:path>
              <a:moveTo>
                <a:pt x="0" y="0"/>
              </a:moveTo>
              <a:lnTo>
                <a:pt x="0" y="364646"/>
              </a:lnTo>
              <a:lnTo>
                <a:pt x="495495" y="364646"/>
              </a:lnTo>
            </a:path>
          </a:pathLst>
        </a:custGeom>
      </dgm:spPr>
      <dgm:t>
        <a:bodyPr/>
        <a:lstStyle/>
        <a:p>
          <a:endParaRPr lang="ru-RU"/>
        </a:p>
      </dgm:t>
    </dgm:pt>
    <dgm:pt modelId="{7F69A5D7-D702-437D-A696-56BB31E7EAB2}" type="pres">
      <dgm:prSet presAssocID="{6B6CBB52-C52A-4166-822B-7C313B8E8B86}" presName="childText" presStyleLbl="bgAcc1" presStyleIdx="0" presStyleCnt="3" custScaleX="456797" custLinFactNeighborX="10252">
        <dgm:presLayoutVars>
          <dgm:bulletEnabled val="1"/>
        </dgm:presLayoutVars>
      </dgm:prSet>
      <dgm:spPr>
        <a:prstGeom prst="roundRect">
          <a:avLst>
            <a:gd name="adj" fmla="val 10000"/>
          </a:avLst>
        </a:prstGeom>
      </dgm:spPr>
      <dgm:t>
        <a:bodyPr/>
        <a:lstStyle/>
        <a:p>
          <a:endParaRPr lang="ru-RU"/>
        </a:p>
      </dgm:t>
    </dgm:pt>
    <dgm:pt modelId="{26E34D66-CF11-4239-8EF4-1CD1BB346CB9}" type="pres">
      <dgm:prSet presAssocID="{B5F35851-00C1-4341-86A5-6045C482DF3E}" presName="Name13" presStyleLbl="parChTrans1D2" presStyleIdx="1" presStyleCnt="3"/>
      <dgm:spPr>
        <a:custGeom>
          <a:avLst/>
          <a:gdLst/>
          <a:ahLst/>
          <a:cxnLst/>
          <a:rect l="0" t="0" r="0" b="0"/>
          <a:pathLst>
            <a:path>
              <a:moveTo>
                <a:pt x="0" y="0"/>
              </a:moveTo>
              <a:lnTo>
                <a:pt x="0" y="1010936"/>
              </a:lnTo>
              <a:lnTo>
                <a:pt x="495495" y="1010936"/>
              </a:lnTo>
            </a:path>
          </a:pathLst>
        </a:custGeom>
      </dgm:spPr>
      <dgm:t>
        <a:bodyPr/>
        <a:lstStyle/>
        <a:p>
          <a:endParaRPr lang="ru-RU"/>
        </a:p>
      </dgm:t>
    </dgm:pt>
    <dgm:pt modelId="{D3AAE892-DB0D-4927-BE78-D757D2894ACD}" type="pres">
      <dgm:prSet presAssocID="{577E53DE-25AD-45B3-BABE-3A462ED6F749}" presName="childText" presStyleLbl="bgAcc1" presStyleIdx="1" presStyleCnt="3" custScaleX="456797" custLinFactNeighborX="10252">
        <dgm:presLayoutVars>
          <dgm:bulletEnabled val="1"/>
        </dgm:presLayoutVars>
      </dgm:prSet>
      <dgm:spPr>
        <a:prstGeom prst="roundRect">
          <a:avLst>
            <a:gd name="adj" fmla="val 10000"/>
          </a:avLst>
        </a:prstGeom>
      </dgm:spPr>
      <dgm:t>
        <a:bodyPr/>
        <a:lstStyle/>
        <a:p>
          <a:endParaRPr lang="ru-RU"/>
        </a:p>
      </dgm:t>
    </dgm:pt>
    <dgm:pt modelId="{62393C95-4461-481B-A2FC-3784ADE3FA10}" type="pres">
      <dgm:prSet presAssocID="{813957ED-170F-4A90-A3E0-2CDC798364CF}" presName="Name13" presStyleLbl="parChTrans1D2" presStyleIdx="2" presStyleCnt="3"/>
      <dgm:spPr>
        <a:custGeom>
          <a:avLst/>
          <a:gdLst/>
          <a:ahLst/>
          <a:cxnLst/>
          <a:rect l="0" t="0" r="0" b="0"/>
          <a:pathLst>
            <a:path>
              <a:moveTo>
                <a:pt x="0" y="0"/>
              </a:moveTo>
              <a:lnTo>
                <a:pt x="0" y="1657225"/>
              </a:lnTo>
              <a:lnTo>
                <a:pt x="441525" y="1657225"/>
              </a:lnTo>
            </a:path>
          </a:pathLst>
        </a:custGeom>
      </dgm:spPr>
      <dgm:t>
        <a:bodyPr/>
        <a:lstStyle/>
        <a:p>
          <a:endParaRPr lang="ru-RU"/>
        </a:p>
      </dgm:t>
    </dgm:pt>
    <dgm:pt modelId="{098CE6A6-BBDC-4182-8DFF-696FB5EA1A4F}" type="pres">
      <dgm:prSet presAssocID="{7931B2F9-ABE1-476F-9D1D-F68F6BF1B7DF}" presName="childText" presStyleLbl="bgAcc1" presStyleIdx="2" presStyleCnt="3" custScaleX="456797" custLinFactNeighborX="3728">
        <dgm:presLayoutVars>
          <dgm:bulletEnabled val="1"/>
        </dgm:presLayoutVars>
      </dgm:prSet>
      <dgm:spPr>
        <a:prstGeom prst="roundRect">
          <a:avLst>
            <a:gd name="adj" fmla="val 10000"/>
          </a:avLst>
        </a:prstGeom>
      </dgm:spPr>
      <dgm:t>
        <a:bodyPr/>
        <a:lstStyle/>
        <a:p>
          <a:endParaRPr lang="ru-RU"/>
        </a:p>
      </dgm:t>
    </dgm:pt>
  </dgm:ptLst>
  <dgm:cxnLst>
    <dgm:cxn modelId="{C9FA21B6-D14C-42BB-A2FE-A3DF703CD02D}" srcId="{B9BE5D37-44C1-4636-A69E-ACFB84535385}" destId="{2AA41A94-6B50-4FCD-9820-2BA4B0D77B74}" srcOrd="0" destOrd="0" parTransId="{3D88956F-7923-41C9-A7CD-9DC73E0DA011}" sibTransId="{76F3CD96-73F7-4883-956E-AB11AA768D12}"/>
    <dgm:cxn modelId="{1BE749AA-DDF2-4A31-8098-19C129CDBA00}" type="presOf" srcId="{DAACF5DD-588F-4B3C-A593-94584FDC25DD}" destId="{09DECEA0-2FD9-445F-8DD9-2BC9F1B7141C}" srcOrd="0" destOrd="0" presId="urn:microsoft.com/office/officeart/2005/8/layout/hierarchy3"/>
    <dgm:cxn modelId="{F8A2DCB5-7AD0-426B-9355-61EFAA836C29}" srcId="{2AA41A94-6B50-4FCD-9820-2BA4B0D77B74}" destId="{6B6CBB52-C52A-4166-822B-7C313B8E8B86}" srcOrd="0" destOrd="0" parTransId="{DAACF5DD-588F-4B3C-A593-94584FDC25DD}" sibTransId="{E1C92901-35E2-40EA-9225-16B2862F9756}"/>
    <dgm:cxn modelId="{0BCE4877-0711-4643-BA0D-77D0036C07F4}" type="presOf" srcId="{813957ED-170F-4A90-A3E0-2CDC798364CF}" destId="{62393C95-4461-481B-A2FC-3784ADE3FA10}" srcOrd="0" destOrd="0" presId="urn:microsoft.com/office/officeart/2005/8/layout/hierarchy3"/>
    <dgm:cxn modelId="{E04717C0-FECC-46D0-9D16-607654E73041}" type="presOf" srcId="{B5F35851-00C1-4341-86A5-6045C482DF3E}" destId="{26E34D66-CF11-4239-8EF4-1CD1BB346CB9}" srcOrd="0" destOrd="0" presId="urn:microsoft.com/office/officeart/2005/8/layout/hierarchy3"/>
    <dgm:cxn modelId="{A0F82622-884C-4102-AA72-1DC8AFD44C66}" type="presOf" srcId="{2AA41A94-6B50-4FCD-9820-2BA4B0D77B74}" destId="{C53665F9-B215-42C1-BB7F-D7A57677E827}" srcOrd="1" destOrd="0" presId="urn:microsoft.com/office/officeart/2005/8/layout/hierarchy3"/>
    <dgm:cxn modelId="{5D9A853B-6949-472F-8AC2-7DF25C30EC18}" type="presOf" srcId="{B9BE5D37-44C1-4636-A69E-ACFB84535385}" destId="{2AEBCA08-C574-4A03-8B87-B2171CBC9E52}" srcOrd="0" destOrd="0" presId="urn:microsoft.com/office/officeart/2005/8/layout/hierarchy3"/>
    <dgm:cxn modelId="{5010530A-0D3F-4447-8777-73B5082F049A}" type="presOf" srcId="{577E53DE-25AD-45B3-BABE-3A462ED6F749}" destId="{D3AAE892-DB0D-4927-BE78-D757D2894ACD}" srcOrd="0" destOrd="0" presId="urn:microsoft.com/office/officeart/2005/8/layout/hierarchy3"/>
    <dgm:cxn modelId="{312538D7-D500-419B-8A57-9B105D3EBFFE}" srcId="{2AA41A94-6B50-4FCD-9820-2BA4B0D77B74}" destId="{7931B2F9-ABE1-476F-9D1D-F68F6BF1B7DF}" srcOrd="2" destOrd="0" parTransId="{813957ED-170F-4A90-A3E0-2CDC798364CF}" sibTransId="{D3467825-065D-4815-8C2D-1F2B5968A9C3}"/>
    <dgm:cxn modelId="{92B3855C-9BA0-4B07-863E-DD552D95EB20}" type="presOf" srcId="{2AA41A94-6B50-4FCD-9820-2BA4B0D77B74}" destId="{80C45C0A-BDD1-49D0-BDBD-7C68A784D5E6}" srcOrd="0" destOrd="0" presId="urn:microsoft.com/office/officeart/2005/8/layout/hierarchy3"/>
    <dgm:cxn modelId="{6447D640-0A26-4D31-A9A4-F7DE73873322}" srcId="{2AA41A94-6B50-4FCD-9820-2BA4B0D77B74}" destId="{577E53DE-25AD-45B3-BABE-3A462ED6F749}" srcOrd="1" destOrd="0" parTransId="{B5F35851-00C1-4341-86A5-6045C482DF3E}" sibTransId="{49113C12-E93F-4784-9CA2-074E1F961B22}"/>
    <dgm:cxn modelId="{48297AAA-BDF4-4157-BFD3-FE2F622B4F2C}" type="presOf" srcId="{6B6CBB52-C52A-4166-822B-7C313B8E8B86}" destId="{7F69A5D7-D702-437D-A696-56BB31E7EAB2}" srcOrd="0" destOrd="0" presId="urn:microsoft.com/office/officeart/2005/8/layout/hierarchy3"/>
    <dgm:cxn modelId="{A05CC30F-A22D-41F0-B72B-984886B98B53}" type="presOf" srcId="{7931B2F9-ABE1-476F-9D1D-F68F6BF1B7DF}" destId="{098CE6A6-BBDC-4182-8DFF-696FB5EA1A4F}" srcOrd="0" destOrd="0" presId="urn:microsoft.com/office/officeart/2005/8/layout/hierarchy3"/>
    <dgm:cxn modelId="{24FCBE36-3712-41BB-A432-DDEA21B43912}" type="presParOf" srcId="{2AEBCA08-C574-4A03-8B87-B2171CBC9E52}" destId="{C67CB35D-1EA2-4BDA-AFA1-3D194AF82AC6}" srcOrd="0" destOrd="0" presId="urn:microsoft.com/office/officeart/2005/8/layout/hierarchy3"/>
    <dgm:cxn modelId="{5CF47081-6EA7-40E2-8E58-0742FFD81E81}" type="presParOf" srcId="{C67CB35D-1EA2-4BDA-AFA1-3D194AF82AC6}" destId="{12176446-C6B6-4AB5-92E7-61C1DD776F90}" srcOrd="0" destOrd="0" presId="urn:microsoft.com/office/officeart/2005/8/layout/hierarchy3"/>
    <dgm:cxn modelId="{DD4241B7-9D61-4797-A847-EA9EC7B9F9A6}" type="presParOf" srcId="{12176446-C6B6-4AB5-92E7-61C1DD776F90}" destId="{80C45C0A-BDD1-49D0-BDBD-7C68A784D5E6}" srcOrd="0" destOrd="0" presId="urn:microsoft.com/office/officeart/2005/8/layout/hierarchy3"/>
    <dgm:cxn modelId="{8E277FCA-0952-4018-AD74-30E58DA0B376}" type="presParOf" srcId="{12176446-C6B6-4AB5-92E7-61C1DD776F90}" destId="{C53665F9-B215-42C1-BB7F-D7A57677E827}" srcOrd="1" destOrd="0" presId="urn:microsoft.com/office/officeart/2005/8/layout/hierarchy3"/>
    <dgm:cxn modelId="{4227EF1D-3BE6-46A1-89D1-DF0033AD66FA}" type="presParOf" srcId="{C67CB35D-1EA2-4BDA-AFA1-3D194AF82AC6}" destId="{B8B38BF5-5203-445D-997A-71C78F1517A0}" srcOrd="1" destOrd="0" presId="urn:microsoft.com/office/officeart/2005/8/layout/hierarchy3"/>
    <dgm:cxn modelId="{917F7A42-74CF-4AA0-AF63-73CFD696F7D6}" type="presParOf" srcId="{B8B38BF5-5203-445D-997A-71C78F1517A0}" destId="{09DECEA0-2FD9-445F-8DD9-2BC9F1B7141C}" srcOrd="0" destOrd="0" presId="urn:microsoft.com/office/officeart/2005/8/layout/hierarchy3"/>
    <dgm:cxn modelId="{6F0E622A-F444-4246-BBF7-63D5C1A4F53A}" type="presParOf" srcId="{B8B38BF5-5203-445D-997A-71C78F1517A0}" destId="{7F69A5D7-D702-437D-A696-56BB31E7EAB2}" srcOrd="1" destOrd="0" presId="urn:microsoft.com/office/officeart/2005/8/layout/hierarchy3"/>
    <dgm:cxn modelId="{3530BC07-E8E7-40F2-9FBE-C056BCB273EF}" type="presParOf" srcId="{B8B38BF5-5203-445D-997A-71C78F1517A0}" destId="{26E34D66-CF11-4239-8EF4-1CD1BB346CB9}" srcOrd="2" destOrd="0" presId="urn:microsoft.com/office/officeart/2005/8/layout/hierarchy3"/>
    <dgm:cxn modelId="{03ECE98C-C18F-4F18-AA4A-9117CAFE3CA2}" type="presParOf" srcId="{B8B38BF5-5203-445D-997A-71C78F1517A0}" destId="{D3AAE892-DB0D-4927-BE78-D757D2894ACD}" srcOrd="3" destOrd="0" presId="urn:microsoft.com/office/officeart/2005/8/layout/hierarchy3"/>
    <dgm:cxn modelId="{DA996A39-9A7C-4684-B9F5-C2921398BF6B}" type="presParOf" srcId="{B8B38BF5-5203-445D-997A-71C78F1517A0}" destId="{62393C95-4461-481B-A2FC-3784ADE3FA10}" srcOrd="4" destOrd="0" presId="urn:microsoft.com/office/officeart/2005/8/layout/hierarchy3"/>
    <dgm:cxn modelId="{4ECC38F2-4F04-43B5-8A15-F28A5FD08011}" type="presParOf" srcId="{B8B38BF5-5203-445D-997A-71C78F1517A0}" destId="{098CE6A6-BBDC-4182-8DFF-696FB5EA1A4F}" srcOrd="5" destOrd="0" presId="urn:microsoft.com/office/officeart/2005/8/layout/hierarchy3"/>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D786A4-E675-4CC2-9587-01042377C9A4}">
      <dsp:nvSpPr>
        <dsp:cNvPr id="0" name=""/>
        <dsp:cNvSpPr/>
      </dsp:nvSpPr>
      <dsp:spPr>
        <a:xfrm>
          <a:off x="2743200" y="1203180"/>
          <a:ext cx="1940834" cy="336838"/>
        </a:xfrm>
        <a:custGeom>
          <a:avLst/>
          <a:gdLst/>
          <a:ahLst/>
          <a:cxnLst/>
          <a:rect l="0" t="0" r="0" b="0"/>
          <a:pathLst>
            <a:path>
              <a:moveTo>
                <a:pt x="0" y="0"/>
              </a:moveTo>
              <a:lnTo>
                <a:pt x="0" y="168419"/>
              </a:lnTo>
              <a:lnTo>
                <a:pt x="1940834" y="168419"/>
              </a:lnTo>
              <a:lnTo>
                <a:pt x="1940834" y="33683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2138C45-BB87-4A0B-A665-3B6A9338E73F}">
      <dsp:nvSpPr>
        <dsp:cNvPr id="0" name=""/>
        <dsp:cNvSpPr/>
      </dsp:nvSpPr>
      <dsp:spPr>
        <a:xfrm>
          <a:off x="2697480" y="1203180"/>
          <a:ext cx="91440" cy="336838"/>
        </a:xfrm>
        <a:custGeom>
          <a:avLst/>
          <a:gdLst/>
          <a:ahLst/>
          <a:cxnLst/>
          <a:rect l="0" t="0" r="0" b="0"/>
          <a:pathLst>
            <a:path>
              <a:moveTo>
                <a:pt x="45720" y="0"/>
              </a:moveTo>
              <a:lnTo>
                <a:pt x="45720" y="33683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C672377-298E-4859-9499-A91EA93389F3}">
      <dsp:nvSpPr>
        <dsp:cNvPr id="0" name=""/>
        <dsp:cNvSpPr/>
      </dsp:nvSpPr>
      <dsp:spPr>
        <a:xfrm>
          <a:off x="802365" y="1203180"/>
          <a:ext cx="1940834" cy="336838"/>
        </a:xfrm>
        <a:custGeom>
          <a:avLst/>
          <a:gdLst/>
          <a:ahLst/>
          <a:cxnLst/>
          <a:rect l="0" t="0" r="0" b="0"/>
          <a:pathLst>
            <a:path>
              <a:moveTo>
                <a:pt x="1940834" y="0"/>
              </a:moveTo>
              <a:lnTo>
                <a:pt x="1940834" y="168419"/>
              </a:lnTo>
              <a:lnTo>
                <a:pt x="0" y="168419"/>
              </a:lnTo>
              <a:lnTo>
                <a:pt x="0" y="33683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B2D24BD-2AFF-43DC-B497-FEACEC6E6AFF}">
      <dsp:nvSpPr>
        <dsp:cNvPr id="0" name=""/>
        <dsp:cNvSpPr/>
      </dsp:nvSpPr>
      <dsp:spPr>
        <a:xfrm>
          <a:off x="1941202" y="401182"/>
          <a:ext cx="1603995" cy="80199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just" defTabSz="488950" rtl="0">
            <a:lnSpc>
              <a:spcPct val="90000"/>
            </a:lnSpc>
            <a:spcBef>
              <a:spcPct val="0"/>
            </a:spcBef>
            <a:spcAft>
              <a:spcPct val="35000"/>
            </a:spcAft>
          </a:pPr>
          <a:r>
            <a:rPr lang="ru-RU" sz="1100" b="0" i="0" u="none" strike="noStrike" kern="1200" baseline="0" smtClean="0">
              <a:latin typeface="Calibri" panose="020F0502020204030204" pitchFamily="34" charset="0"/>
            </a:rPr>
            <a:t>При объяснении убывающего характера кривой </a:t>
          </a:r>
          <a:r>
            <a:rPr lang="en-US" sz="1100" b="0" i="0" u="none" strike="noStrike" kern="1200" baseline="0" smtClean="0">
              <a:latin typeface="Calibri" panose="020F0502020204030204" pitchFamily="34" charset="0"/>
            </a:rPr>
            <a:t>AD</a:t>
          </a:r>
          <a:r>
            <a:rPr lang="ru-RU" sz="1100" b="0" i="0" u="none" strike="noStrike" kern="1200" baseline="0" smtClean="0">
              <a:latin typeface="Calibri" panose="020F0502020204030204" pitchFamily="34" charset="0"/>
            </a:rPr>
            <a:t> указывают на три важнейшие причины: </a:t>
          </a:r>
        </a:p>
      </dsp:txBody>
      <dsp:txXfrm>
        <a:off x="1941202" y="401182"/>
        <a:ext cx="1603995" cy="801997"/>
      </dsp:txXfrm>
    </dsp:sp>
    <dsp:sp modelId="{2F059E19-778D-48DB-BDEC-95A8E356E9F8}">
      <dsp:nvSpPr>
        <dsp:cNvPr id="0" name=""/>
        <dsp:cNvSpPr/>
      </dsp:nvSpPr>
      <dsp:spPr>
        <a:xfrm>
          <a:off x="368" y="1540019"/>
          <a:ext cx="1603995" cy="80199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just" defTabSz="488950" rtl="0">
            <a:lnSpc>
              <a:spcPct val="90000"/>
            </a:lnSpc>
            <a:spcBef>
              <a:spcPct val="0"/>
            </a:spcBef>
            <a:spcAft>
              <a:spcPct val="35000"/>
            </a:spcAft>
            <a:buFont typeface="Calibri" panose="020F0502020204030204" pitchFamily="34" charset="0"/>
            <a:buChar char="1"/>
          </a:pPr>
          <a:r>
            <a:rPr lang="ru-RU" sz="1100" b="0" i="0" u="none" strike="noStrike" kern="1200" baseline="0" smtClean="0">
              <a:latin typeface="Calibri" panose="020F0502020204030204" pitchFamily="34" charset="0"/>
            </a:rPr>
            <a:t>Действие эффекта процентной ставки; </a:t>
          </a:r>
        </a:p>
      </dsp:txBody>
      <dsp:txXfrm>
        <a:off x="368" y="1540019"/>
        <a:ext cx="1603995" cy="801997"/>
      </dsp:txXfrm>
    </dsp:sp>
    <dsp:sp modelId="{10E57F10-B620-40A7-9255-1831659E8298}">
      <dsp:nvSpPr>
        <dsp:cNvPr id="0" name=""/>
        <dsp:cNvSpPr/>
      </dsp:nvSpPr>
      <dsp:spPr>
        <a:xfrm>
          <a:off x="1941202" y="1540019"/>
          <a:ext cx="1603995" cy="80199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just" defTabSz="488950" rtl="0">
            <a:lnSpc>
              <a:spcPct val="90000"/>
            </a:lnSpc>
            <a:spcBef>
              <a:spcPct val="0"/>
            </a:spcBef>
            <a:spcAft>
              <a:spcPct val="35000"/>
            </a:spcAft>
            <a:buFont typeface="Calibri" panose="020F0502020204030204" pitchFamily="34" charset="0"/>
            <a:buChar char="1"/>
          </a:pPr>
          <a:r>
            <a:rPr lang="ru-RU" sz="1100" b="0" i="0" u="none" strike="noStrike" kern="1200" baseline="0" smtClean="0">
              <a:latin typeface="Calibri" panose="020F0502020204030204" pitchFamily="34" charset="0"/>
            </a:rPr>
            <a:t>Действие эффекта реального богатства; </a:t>
          </a:r>
        </a:p>
      </dsp:txBody>
      <dsp:txXfrm>
        <a:off x="1941202" y="1540019"/>
        <a:ext cx="1603995" cy="801997"/>
      </dsp:txXfrm>
    </dsp:sp>
    <dsp:sp modelId="{01FA9598-0D56-42DD-8E15-2EA2EB579FA3}">
      <dsp:nvSpPr>
        <dsp:cNvPr id="0" name=""/>
        <dsp:cNvSpPr/>
      </dsp:nvSpPr>
      <dsp:spPr>
        <a:xfrm>
          <a:off x="3882036" y="1540019"/>
          <a:ext cx="1603995" cy="80199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just" defTabSz="488950" rtl="0">
            <a:lnSpc>
              <a:spcPct val="90000"/>
            </a:lnSpc>
            <a:spcBef>
              <a:spcPct val="0"/>
            </a:spcBef>
            <a:spcAft>
              <a:spcPct val="35000"/>
            </a:spcAft>
            <a:buFont typeface="Calibri" panose="020F0502020204030204" pitchFamily="34" charset="0"/>
            <a:buChar char="1"/>
          </a:pPr>
          <a:r>
            <a:rPr lang="ru-RU" sz="1100" b="0" i="0" u="none" strike="noStrike" kern="1200" baseline="0" smtClean="0">
              <a:latin typeface="Calibri" panose="020F0502020204030204" pitchFamily="34" charset="0"/>
            </a:rPr>
            <a:t>Действие эффекта импортных закупок. </a:t>
          </a:r>
        </a:p>
      </dsp:txBody>
      <dsp:txXfrm>
        <a:off x="3882036" y="1540019"/>
        <a:ext cx="1603995" cy="80199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DB2E192-FBB9-4FEB-8DE0-3789C175B4D5}">
      <dsp:nvSpPr>
        <dsp:cNvPr id="0" name=""/>
        <dsp:cNvSpPr/>
      </dsp:nvSpPr>
      <dsp:spPr>
        <a:xfrm>
          <a:off x="639781" y="1186"/>
          <a:ext cx="4654512" cy="517927"/>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kern="1200" dirty="0" smtClean="0">
              <a:solidFill>
                <a:sysClr val="window" lastClr="FFFFFF"/>
              </a:solidFill>
              <a:latin typeface="Calibri" panose="020F0502020204030204"/>
              <a:ea typeface="+mn-ea"/>
              <a:cs typeface="+mn-cs"/>
            </a:rPr>
            <a:t>причины, по которым снижение уровня цен ведёт к увеличению предъявляемого в экономике объёма спроса на товары и услуги: </a:t>
          </a:r>
          <a:endParaRPr lang="ru-RU" sz="1200" kern="1200" dirty="0">
            <a:solidFill>
              <a:sysClr val="window" lastClr="FFFFFF"/>
            </a:solidFill>
            <a:latin typeface="Calibri" panose="020F0502020204030204"/>
            <a:ea typeface="+mn-ea"/>
            <a:cs typeface="+mn-cs"/>
          </a:endParaRPr>
        </a:p>
      </dsp:txBody>
      <dsp:txXfrm>
        <a:off x="654951" y="16356"/>
        <a:ext cx="4624172" cy="487587"/>
      </dsp:txXfrm>
    </dsp:sp>
    <dsp:sp modelId="{C80BE218-A5F7-4EC0-8A11-46D7D62E903E}">
      <dsp:nvSpPr>
        <dsp:cNvPr id="0" name=""/>
        <dsp:cNvSpPr/>
      </dsp:nvSpPr>
      <dsp:spPr>
        <a:xfrm>
          <a:off x="1105232" y="519114"/>
          <a:ext cx="465451" cy="388445"/>
        </a:xfrm>
        <a:custGeom>
          <a:avLst/>
          <a:gdLst/>
          <a:ahLst/>
          <a:cxnLst/>
          <a:rect l="0" t="0" r="0" b="0"/>
          <a:pathLst>
            <a:path>
              <a:moveTo>
                <a:pt x="0" y="0"/>
              </a:moveTo>
              <a:lnTo>
                <a:pt x="0" y="387773"/>
              </a:lnTo>
              <a:lnTo>
                <a:pt x="464645" y="387773"/>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E6028F9-DD7C-4722-B58E-8628DABCA3C2}">
      <dsp:nvSpPr>
        <dsp:cNvPr id="0" name=""/>
        <dsp:cNvSpPr/>
      </dsp:nvSpPr>
      <dsp:spPr>
        <a:xfrm>
          <a:off x="1570683" y="648596"/>
          <a:ext cx="3723610" cy="517927"/>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smtClean="0">
              <a:solidFill>
                <a:sysClr val="windowText" lastClr="000000">
                  <a:hueOff val="0"/>
                  <a:satOff val="0"/>
                  <a:lumOff val="0"/>
                  <a:alphaOff val="0"/>
                </a:sysClr>
              </a:solidFill>
              <a:latin typeface="Calibri" panose="020F0502020204030204"/>
              <a:ea typeface="+mn-ea"/>
              <a:cs typeface="+mn-cs"/>
            </a:rPr>
            <a:t>потребители ощущают возросшее богатство, что стимулирует спрос на потребительские товары; </a:t>
          </a:r>
          <a:endParaRPr lang="ru-RU" sz="1300" kern="1200">
            <a:solidFill>
              <a:sysClr val="windowText" lastClr="000000">
                <a:hueOff val="0"/>
                <a:satOff val="0"/>
                <a:lumOff val="0"/>
                <a:alphaOff val="0"/>
              </a:sysClr>
            </a:solidFill>
            <a:latin typeface="Calibri" panose="020F0502020204030204"/>
            <a:ea typeface="+mn-ea"/>
            <a:cs typeface="+mn-cs"/>
          </a:endParaRPr>
        </a:p>
      </dsp:txBody>
      <dsp:txXfrm>
        <a:off x="1585853" y="663766"/>
        <a:ext cx="3693270" cy="487587"/>
      </dsp:txXfrm>
    </dsp:sp>
    <dsp:sp modelId="{5869C657-E418-421B-9566-2DD5509AEC1C}">
      <dsp:nvSpPr>
        <dsp:cNvPr id="0" name=""/>
        <dsp:cNvSpPr/>
      </dsp:nvSpPr>
      <dsp:spPr>
        <a:xfrm>
          <a:off x="1105232" y="519114"/>
          <a:ext cx="465451" cy="1035855"/>
        </a:xfrm>
        <a:custGeom>
          <a:avLst/>
          <a:gdLst/>
          <a:ahLst/>
          <a:cxnLst/>
          <a:rect l="0" t="0" r="0" b="0"/>
          <a:pathLst>
            <a:path>
              <a:moveTo>
                <a:pt x="0" y="0"/>
              </a:moveTo>
              <a:lnTo>
                <a:pt x="0" y="1034063"/>
              </a:lnTo>
              <a:lnTo>
                <a:pt x="464645" y="1034063"/>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EA339E1-C0EE-497F-B83A-811504FAD57A}">
      <dsp:nvSpPr>
        <dsp:cNvPr id="0" name=""/>
        <dsp:cNvSpPr/>
      </dsp:nvSpPr>
      <dsp:spPr>
        <a:xfrm>
          <a:off x="1570683" y="1296005"/>
          <a:ext cx="3723610" cy="517927"/>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smtClean="0">
              <a:solidFill>
                <a:sysClr val="windowText" lastClr="000000">
                  <a:hueOff val="0"/>
                  <a:satOff val="0"/>
                  <a:lumOff val="0"/>
                  <a:alphaOff val="0"/>
                </a:sysClr>
              </a:solidFill>
              <a:latin typeface="Calibri" panose="020F0502020204030204"/>
              <a:ea typeface="+mn-ea"/>
              <a:cs typeface="+mn-cs"/>
            </a:rPr>
            <a:t>снижение процентных ставок стимулирует спрос на инвестиционные товары; </a:t>
          </a:r>
          <a:endParaRPr lang="ru-RU" sz="1300" kern="1200">
            <a:solidFill>
              <a:sysClr val="windowText" lastClr="000000">
                <a:hueOff val="0"/>
                <a:satOff val="0"/>
                <a:lumOff val="0"/>
                <a:alphaOff val="0"/>
              </a:sysClr>
            </a:solidFill>
            <a:latin typeface="Calibri" panose="020F0502020204030204"/>
            <a:ea typeface="+mn-ea"/>
            <a:cs typeface="+mn-cs"/>
          </a:endParaRPr>
        </a:p>
      </dsp:txBody>
      <dsp:txXfrm>
        <a:off x="1585853" y="1311175"/>
        <a:ext cx="3693270" cy="487587"/>
      </dsp:txXfrm>
    </dsp:sp>
    <dsp:sp modelId="{606E919E-4E49-4EC2-A746-513F718F224F}">
      <dsp:nvSpPr>
        <dsp:cNvPr id="0" name=""/>
        <dsp:cNvSpPr/>
      </dsp:nvSpPr>
      <dsp:spPr>
        <a:xfrm>
          <a:off x="1105232" y="519114"/>
          <a:ext cx="465451" cy="1683264"/>
        </a:xfrm>
        <a:custGeom>
          <a:avLst/>
          <a:gdLst/>
          <a:ahLst/>
          <a:cxnLst/>
          <a:rect l="0" t="0" r="0" b="0"/>
          <a:pathLst>
            <a:path>
              <a:moveTo>
                <a:pt x="0" y="0"/>
              </a:moveTo>
              <a:lnTo>
                <a:pt x="0" y="1680352"/>
              </a:lnTo>
              <a:lnTo>
                <a:pt x="464645" y="1680352"/>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ADBA4AB-7CBC-4114-ACA5-010E3A387BB3}">
      <dsp:nvSpPr>
        <dsp:cNvPr id="0" name=""/>
        <dsp:cNvSpPr/>
      </dsp:nvSpPr>
      <dsp:spPr>
        <a:xfrm>
          <a:off x="1570683" y="1943415"/>
          <a:ext cx="3723610" cy="517927"/>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smtClean="0">
              <a:solidFill>
                <a:sysClr val="windowText" lastClr="000000">
                  <a:hueOff val="0"/>
                  <a:satOff val="0"/>
                  <a:lumOff val="0"/>
                  <a:alphaOff val="0"/>
                </a:sysClr>
              </a:solidFill>
              <a:latin typeface="Calibri" panose="020F0502020204030204"/>
              <a:ea typeface="+mn-ea"/>
              <a:cs typeface="+mn-cs"/>
            </a:rPr>
            <a:t>понижение обменного курса национальной валюты стимулирует чистый экспорт. </a:t>
          </a:r>
          <a:endParaRPr lang="ru-RU" sz="1300" kern="1200">
            <a:solidFill>
              <a:sysClr val="windowText" lastClr="000000">
                <a:hueOff val="0"/>
                <a:satOff val="0"/>
                <a:lumOff val="0"/>
                <a:alphaOff val="0"/>
              </a:sysClr>
            </a:solidFill>
            <a:latin typeface="Calibri" panose="020F0502020204030204"/>
            <a:ea typeface="+mn-ea"/>
            <a:cs typeface="+mn-cs"/>
          </a:endParaRPr>
        </a:p>
      </dsp:txBody>
      <dsp:txXfrm>
        <a:off x="1585853" y="1958585"/>
        <a:ext cx="3693270" cy="48758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C45C0A-BDD1-49D0-BDBD-7C68A784D5E6}">
      <dsp:nvSpPr>
        <dsp:cNvPr id="0" name=""/>
        <dsp:cNvSpPr/>
      </dsp:nvSpPr>
      <dsp:spPr>
        <a:xfrm>
          <a:off x="466824" y="28352"/>
          <a:ext cx="5691980" cy="623031"/>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dirty="0" smtClean="0">
              <a:solidFill>
                <a:sysClr val="window" lastClr="FFFFFF"/>
              </a:solidFill>
              <a:latin typeface="Calibri" panose="020F0502020204030204"/>
              <a:ea typeface="+mn-ea"/>
              <a:cs typeface="+mn-cs"/>
            </a:rPr>
            <a:t>Таким образом, увеличение спроса на промежуточном и классическом отрезках приводит к росту уровня цен, то это наблюдается инфляция. </a:t>
          </a:r>
          <a:r>
            <a:rPr lang="ru-RU" sz="1300" kern="1200" smtClean="0">
              <a:solidFill>
                <a:sysClr val="window" lastClr="FFFFFF"/>
              </a:solidFill>
              <a:latin typeface="Calibri" panose="020F0502020204030204"/>
              <a:ea typeface="+mn-ea"/>
              <a:cs typeface="+mn-cs"/>
            </a:rPr>
            <a:t>Когда совокупный спрос сокращается: </a:t>
          </a:r>
          <a:endParaRPr lang="ru-RU" sz="1300" kern="1200">
            <a:solidFill>
              <a:sysClr val="window" lastClr="FFFFFF"/>
            </a:solidFill>
            <a:latin typeface="Calibri" panose="020F0502020204030204"/>
            <a:ea typeface="+mn-ea"/>
            <a:cs typeface="+mn-cs"/>
          </a:endParaRPr>
        </a:p>
      </dsp:txBody>
      <dsp:txXfrm>
        <a:off x="485072" y="46600"/>
        <a:ext cx="5655484" cy="586535"/>
      </dsp:txXfrm>
    </dsp:sp>
    <dsp:sp modelId="{09DECEA0-2FD9-445F-8DD9-2BC9F1B7141C}">
      <dsp:nvSpPr>
        <dsp:cNvPr id="0" name=""/>
        <dsp:cNvSpPr/>
      </dsp:nvSpPr>
      <dsp:spPr>
        <a:xfrm>
          <a:off x="1036022" y="651384"/>
          <a:ext cx="597079" cy="439405"/>
        </a:xfrm>
        <a:custGeom>
          <a:avLst/>
          <a:gdLst/>
          <a:ahLst/>
          <a:cxnLst/>
          <a:rect l="0" t="0" r="0" b="0"/>
          <a:pathLst>
            <a:path>
              <a:moveTo>
                <a:pt x="0" y="0"/>
              </a:moveTo>
              <a:lnTo>
                <a:pt x="0" y="364646"/>
              </a:lnTo>
              <a:lnTo>
                <a:pt x="495495" y="3646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F69A5D7-D702-437D-A696-56BB31E7EAB2}">
      <dsp:nvSpPr>
        <dsp:cNvPr id="0" name=""/>
        <dsp:cNvSpPr/>
      </dsp:nvSpPr>
      <dsp:spPr>
        <a:xfrm>
          <a:off x="1633102" y="779274"/>
          <a:ext cx="4553584" cy="623031"/>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smtClean="0">
              <a:solidFill>
                <a:sysClr val="windowText" lastClr="000000">
                  <a:hueOff val="0"/>
                  <a:satOff val="0"/>
                  <a:lumOff val="0"/>
                  <a:alphaOff val="0"/>
                </a:sysClr>
              </a:solidFill>
              <a:latin typeface="Calibri" panose="020F0502020204030204"/>
              <a:ea typeface="+mn-ea"/>
              <a:cs typeface="+mn-cs"/>
            </a:rPr>
            <a:t>на кейнсианском отрезке произойдёт уменьшение ВВП, а уровень цен останется прежним;</a:t>
          </a:r>
          <a:endParaRPr lang="ru-RU" sz="1300" kern="1200">
            <a:solidFill>
              <a:sysClr val="windowText" lastClr="000000">
                <a:hueOff val="0"/>
                <a:satOff val="0"/>
                <a:lumOff val="0"/>
                <a:alphaOff val="0"/>
              </a:sysClr>
            </a:solidFill>
            <a:latin typeface="Calibri" panose="020F0502020204030204"/>
            <a:ea typeface="+mn-ea"/>
            <a:cs typeface="+mn-cs"/>
          </a:endParaRPr>
        </a:p>
      </dsp:txBody>
      <dsp:txXfrm>
        <a:off x="1651350" y="797522"/>
        <a:ext cx="4517088" cy="586535"/>
      </dsp:txXfrm>
    </dsp:sp>
    <dsp:sp modelId="{26E34D66-CF11-4239-8EF4-1CD1BB346CB9}">
      <dsp:nvSpPr>
        <dsp:cNvPr id="0" name=""/>
        <dsp:cNvSpPr/>
      </dsp:nvSpPr>
      <dsp:spPr>
        <a:xfrm>
          <a:off x="1036022" y="651384"/>
          <a:ext cx="597079" cy="1218195"/>
        </a:xfrm>
        <a:custGeom>
          <a:avLst/>
          <a:gdLst/>
          <a:ahLst/>
          <a:cxnLst/>
          <a:rect l="0" t="0" r="0" b="0"/>
          <a:pathLst>
            <a:path>
              <a:moveTo>
                <a:pt x="0" y="0"/>
              </a:moveTo>
              <a:lnTo>
                <a:pt x="0" y="1010936"/>
              </a:lnTo>
              <a:lnTo>
                <a:pt x="495495" y="101093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3AAE892-DB0D-4927-BE78-D757D2894ACD}">
      <dsp:nvSpPr>
        <dsp:cNvPr id="0" name=""/>
        <dsp:cNvSpPr/>
      </dsp:nvSpPr>
      <dsp:spPr>
        <a:xfrm>
          <a:off x="1633102" y="1558063"/>
          <a:ext cx="4553584" cy="623031"/>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smtClean="0">
              <a:solidFill>
                <a:sysClr val="windowText" lastClr="000000">
                  <a:hueOff val="0"/>
                  <a:satOff val="0"/>
                  <a:lumOff val="0"/>
                  <a:alphaOff val="0"/>
                </a:sysClr>
              </a:solidFill>
              <a:latin typeface="Calibri" panose="020F0502020204030204"/>
              <a:ea typeface="+mn-ea"/>
              <a:cs typeface="+mn-cs"/>
            </a:rPr>
            <a:t>на классическом отрезке реальный ВВП не изменяется, а уровень цен снизится;</a:t>
          </a:r>
          <a:endParaRPr lang="ru-RU" sz="1300" kern="1200">
            <a:solidFill>
              <a:sysClr val="windowText" lastClr="000000">
                <a:hueOff val="0"/>
                <a:satOff val="0"/>
                <a:lumOff val="0"/>
                <a:alphaOff val="0"/>
              </a:sysClr>
            </a:solidFill>
            <a:latin typeface="Calibri" panose="020F0502020204030204"/>
            <a:ea typeface="+mn-ea"/>
            <a:cs typeface="+mn-cs"/>
          </a:endParaRPr>
        </a:p>
      </dsp:txBody>
      <dsp:txXfrm>
        <a:off x="1651350" y="1576311"/>
        <a:ext cx="4517088" cy="586535"/>
      </dsp:txXfrm>
    </dsp:sp>
    <dsp:sp modelId="{62393C95-4461-481B-A2FC-3784ADE3FA10}">
      <dsp:nvSpPr>
        <dsp:cNvPr id="0" name=""/>
        <dsp:cNvSpPr/>
      </dsp:nvSpPr>
      <dsp:spPr>
        <a:xfrm>
          <a:off x="1036022" y="651384"/>
          <a:ext cx="532045" cy="1996984"/>
        </a:xfrm>
        <a:custGeom>
          <a:avLst/>
          <a:gdLst/>
          <a:ahLst/>
          <a:cxnLst/>
          <a:rect l="0" t="0" r="0" b="0"/>
          <a:pathLst>
            <a:path>
              <a:moveTo>
                <a:pt x="0" y="0"/>
              </a:moveTo>
              <a:lnTo>
                <a:pt x="0" y="1657225"/>
              </a:lnTo>
              <a:lnTo>
                <a:pt x="441525" y="1657225"/>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98CE6A6-BBDC-4182-8DFF-696FB5EA1A4F}">
      <dsp:nvSpPr>
        <dsp:cNvPr id="0" name=""/>
        <dsp:cNvSpPr/>
      </dsp:nvSpPr>
      <dsp:spPr>
        <a:xfrm>
          <a:off x="1568068" y="2336853"/>
          <a:ext cx="4553584" cy="623031"/>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smtClean="0">
              <a:solidFill>
                <a:sysClr val="windowText" lastClr="000000">
                  <a:hueOff val="0"/>
                  <a:satOff val="0"/>
                  <a:lumOff val="0"/>
                  <a:alphaOff val="0"/>
                </a:sysClr>
              </a:solidFill>
              <a:latin typeface="Calibri" panose="020F0502020204030204"/>
              <a:ea typeface="+mn-ea"/>
              <a:cs typeface="+mn-cs"/>
            </a:rPr>
            <a:t>на промежуточном отрезке уровень цен и ВВП должны бы сократиться, но с ценами этого может не произойти. Такой случай называется эффектом храповика [7]. </a:t>
          </a:r>
          <a:endParaRPr lang="ru-RU" sz="1300" kern="1200">
            <a:solidFill>
              <a:sysClr val="windowText" lastClr="000000">
                <a:hueOff val="0"/>
                <a:satOff val="0"/>
                <a:lumOff val="0"/>
                <a:alphaOff val="0"/>
              </a:sysClr>
            </a:solidFill>
            <a:latin typeface="Calibri" panose="020F0502020204030204"/>
            <a:ea typeface="+mn-ea"/>
            <a:cs typeface="+mn-cs"/>
          </a:endParaRPr>
        </a:p>
      </dsp:txBody>
      <dsp:txXfrm>
        <a:off x="1586316" y="2355101"/>
        <a:ext cx="4517088" cy="58653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9B4BF-971D-4A9C-98B4-F14BD751EB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39</Pages>
  <Words>7658</Words>
  <Characters>43654</Characters>
  <Application>Microsoft Office Word</Application>
  <DocSecurity>0</DocSecurity>
  <Lines>363</Lines>
  <Paragraphs>102</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MSP</Company>
  <LinksUpToDate>false</LinksUpToDate>
  <CharactersWithSpaces>51210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Tatyana</dc:creator>
  <cp:keywords/>
  <dc:description/>
  <cp:lastModifiedBy>ADmin</cp:lastModifiedBy>
  <cp:revision>10</cp:revision>
  <cp:lastPrinted>2016-05-21T05:53:00Z</cp:lastPrinted>
  <dcterms:created xsi:type="dcterms:W3CDTF">2016-05-02T17:17:00Z</dcterms:created>
  <dcterms:modified xsi:type="dcterms:W3CDTF">2016-05-21T05:55:00Z</dcterms:modified>
</cp:coreProperties>
</file>