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60C" w:rsidRDefault="00B0060C" w:rsidP="00B0060C">
      <w:pPr>
        <w:pStyle w:val="21"/>
        <w:widowControl w:val="0"/>
        <w:ind w:firstLine="0"/>
        <w:rPr>
          <w:sz w:val="26"/>
          <w:szCs w:val="26"/>
        </w:rPr>
      </w:pPr>
    </w:p>
    <w:p w:rsidR="00B0060C" w:rsidRDefault="00B0060C" w:rsidP="00B0060C">
      <w:pPr>
        <w:pStyle w:val="21"/>
        <w:widowControl w:val="0"/>
        <w:ind w:firstLine="0"/>
        <w:rPr>
          <w:sz w:val="26"/>
          <w:szCs w:val="26"/>
        </w:rPr>
      </w:pPr>
    </w:p>
    <w:p w:rsidR="00B0060C" w:rsidRDefault="00B0060C" w:rsidP="00B0060C">
      <w:pPr>
        <w:pStyle w:val="21"/>
        <w:widowControl w:val="0"/>
        <w:ind w:firstLine="0"/>
        <w:rPr>
          <w:sz w:val="26"/>
          <w:szCs w:val="26"/>
        </w:rPr>
      </w:pPr>
    </w:p>
    <w:p w:rsidR="00B0060C" w:rsidRDefault="00B0060C" w:rsidP="00B0060C">
      <w:pPr>
        <w:pStyle w:val="21"/>
        <w:widowControl w:val="0"/>
        <w:ind w:firstLine="0"/>
        <w:rPr>
          <w:sz w:val="26"/>
          <w:szCs w:val="26"/>
        </w:rPr>
      </w:pPr>
    </w:p>
    <w:p w:rsidR="00B0060C" w:rsidRDefault="00B0060C" w:rsidP="00B0060C">
      <w:pPr>
        <w:pStyle w:val="21"/>
        <w:widowControl w:val="0"/>
        <w:ind w:firstLine="0"/>
        <w:rPr>
          <w:sz w:val="26"/>
          <w:szCs w:val="26"/>
        </w:rPr>
      </w:pPr>
    </w:p>
    <w:p w:rsidR="00255FAE" w:rsidRDefault="00255FAE" w:rsidP="00B0060C">
      <w:pPr>
        <w:pStyle w:val="21"/>
        <w:widowControl w:val="0"/>
        <w:ind w:firstLine="0"/>
        <w:jc w:val="center"/>
        <w:rPr>
          <w:b/>
          <w:caps/>
          <w:sz w:val="32"/>
          <w:szCs w:val="32"/>
        </w:rPr>
      </w:pPr>
    </w:p>
    <w:p w:rsidR="00255FAE" w:rsidRDefault="00255FAE" w:rsidP="00B0060C">
      <w:pPr>
        <w:pStyle w:val="21"/>
        <w:widowControl w:val="0"/>
        <w:ind w:firstLine="0"/>
        <w:jc w:val="center"/>
        <w:rPr>
          <w:b/>
          <w:caps/>
          <w:sz w:val="32"/>
          <w:szCs w:val="32"/>
        </w:rPr>
      </w:pPr>
    </w:p>
    <w:p w:rsidR="00255FAE" w:rsidRDefault="00255FAE" w:rsidP="00B0060C">
      <w:pPr>
        <w:pStyle w:val="21"/>
        <w:widowControl w:val="0"/>
        <w:ind w:firstLine="0"/>
        <w:jc w:val="center"/>
        <w:rPr>
          <w:b/>
          <w:caps/>
          <w:sz w:val="32"/>
          <w:szCs w:val="32"/>
        </w:rPr>
      </w:pPr>
    </w:p>
    <w:p w:rsidR="00255FAE" w:rsidRDefault="00255FAE" w:rsidP="00B0060C">
      <w:pPr>
        <w:pStyle w:val="21"/>
        <w:widowControl w:val="0"/>
        <w:ind w:firstLine="0"/>
        <w:jc w:val="center"/>
        <w:rPr>
          <w:b/>
          <w:caps/>
          <w:sz w:val="32"/>
          <w:szCs w:val="32"/>
        </w:rPr>
      </w:pPr>
    </w:p>
    <w:p w:rsidR="00B0060C" w:rsidRPr="002C168E" w:rsidRDefault="00B0060C" w:rsidP="00B0060C">
      <w:pPr>
        <w:pStyle w:val="21"/>
        <w:widowControl w:val="0"/>
        <w:ind w:firstLine="0"/>
        <w:jc w:val="center"/>
        <w:rPr>
          <w:b/>
          <w:caps/>
          <w:sz w:val="32"/>
          <w:szCs w:val="32"/>
        </w:rPr>
      </w:pPr>
      <w:r w:rsidRPr="002C168E">
        <w:rPr>
          <w:b/>
          <w:caps/>
          <w:sz w:val="32"/>
          <w:szCs w:val="32"/>
        </w:rPr>
        <w:t>Курсовая работа</w:t>
      </w:r>
    </w:p>
    <w:p w:rsidR="00B0060C" w:rsidRPr="002C168E" w:rsidRDefault="00B0060C" w:rsidP="00B0060C">
      <w:pPr>
        <w:pStyle w:val="21"/>
        <w:widowControl w:val="0"/>
        <w:ind w:firstLine="0"/>
        <w:rPr>
          <w:sz w:val="32"/>
          <w:szCs w:val="32"/>
        </w:rPr>
      </w:pPr>
    </w:p>
    <w:p w:rsidR="00B0060C" w:rsidRDefault="00B0060C" w:rsidP="00B0060C">
      <w:pPr>
        <w:pStyle w:val="21"/>
        <w:widowControl w:val="0"/>
        <w:ind w:firstLine="0"/>
        <w:rPr>
          <w:sz w:val="26"/>
          <w:szCs w:val="26"/>
        </w:rPr>
      </w:pPr>
    </w:p>
    <w:p w:rsidR="00B0060C" w:rsidRPr="002C168E" w:rsidRDefault="00B0060C" w:rsidP="00B0060C">
      <w:pPr>
        <w:pStyle w:val="21"/>
        <w:widowControl w:val="0"/>
        <w:ind w:firstLine="0"/>
        <w:jc w:val="center"/>
        <w:rPr>
          <w:i/>
          <w:sz w:val="28"/>
          <w:szCs w:val="28"/>
        </w:rPr>
      </w:pPr>
      <w:r w:rsidRPr="002C168E">
        <w:rPr>
          <w:i/>
          <w:sz w:val="28"/>
          <w:szCs w:val="28"/>
        </w:rPr>
        <w:t>на тему:</w:t>
      </w:r>
    </w:p>
    <w:p w:rsidR="00B0060C" w:rsidRDefault="00B0060C" w:rsidP="00B0060C">
      <w:pPr>
        <w:pStyle w:val="21"/>
        <w:widowControl w:val="0"/>
        <w:ind w:firstLine="0"/>
        <w:rPr>
          <w:sz w:val="26"/>
          <w:szCs w:val="26"/>
        </w:rPr>
      </w:pPr>
    </w:p>
    <w:p w:rsidR="00B0060C" w:rsidRDefault="00B0060C" w:rsidP="00B0060C">
      <w:pPr>
        <w:pStyle w:val="21"/>
        <w:widowControl w:val="0"/>
        <w:ind w:firstLine="0"/>
        <w:rPr>
          <w:sz w:val="26"/>
          <w:szCs w:val="26"/>
        </w:rPr>
      </w:pPr>
    </w:p>
    <w:p w:rsidR="00B0060C" w:rsidRPr="002C168E" w:rsidRDefault="00B0060C" w:rsidP="00B0060C">
      <w:pPr>
        <w:pStyle w:val="21"/>
        <w:widowControl w:val="0"/>
        <w:tabs>
          <w:tab w:val="left" w:pos="8820"/>
        </w:tabs>
        <w:ind w:left="900" w:firstLine="0"/>
        <w:jc w:val="center"/>
        <w:rPr>
          <w:b/>
          <w:caps/>
          <w:sz w:val="32"/>
          <w:szCs w:val="32"/>
        </w:rPr>
      </w:pPr>
      <w:r w:rsidRPr="002C168E">
        <w:rPr>
          <w:b/>
          <w:caps/>
          <w:sz w:val="32"/>
          <w:szCs w:val="32"/>
        </w:rPr>
        <w:t>«</w:t>
      </w:r>
      <w:r w:rsidRPr="00B0060C">
        <w:rPr>
          <w:caps/>
          <w:sz w:val="32"/>
          <w:szCs w:val="32"/>
        </w:rPr>
        <w:t>Электронная торговля как новая форма современного рыночного хозяйства: проблемы и перспективы</w:t>
      </w:r>
      <w:r w:rsidRPr="002C168E">
        <w:rPr>
          <w:b/>
          <w:caps/>
          <w:sz w:val="32"/>
          <w:szCs w:val="32"/>
        </w:rPr>
        <w:t>»</w:t>
      </w:r>
    </w:p>
    <w:p w:rsidR="00B0060C" w:rsidRPr="002C168E" w:rsidRDefault="00B0060C" w:rsidP="00B0060C">
      <w:pPr>
        <w:pStyle w:val="21"/>
        <w:widowControl w:val="0"/>
        <w:ind w:firstLine="0"/>
        <w:rPr>
          <w:sz w:val="32"/>
          <w:szCs w:val="32"/>
        </w:rPr>
      </w:pPr>
    </w:p>
    <w:p w:rsidR="00B0060C" w:rsidRDefault="00B0060C" w:rsidP="00B0060C">
      <w:pPr>
        <w:pStyle w:val="21"/>
        <w:widowControl w:val="0"/>
        <w:ind w:firstLine="0"/>
        <w:rPr>
          <w:sz w:val="26"/>
          <w:szCs w:val="26"/>
        </w:rPr>
      </w:pPr>
    </w:p>
    <w:p w:rsidR="00B0060C" w:rsidRDefault="00B0060C" w:rsidP="00B0060C">
      <w:pPr>
        <w:pStyle w:val="21"/>
        <w:widowControl w:val="0"/>
        <w:ind w:firstLine="0"/>
        <w:rPr>
          <w:sz w:val="26"/>
          <w:szCs w:val="26"/>
        </w:rPr>
      </w:pPr>
    </w:p>
    <w:p w:rsidR="00B0060C" w:rsidRDefault="00B0060C" w:rsidP="00B0060C">
      <w:pPr>
        <w:pStyle w:val="21"/>
        <w:widowControl w:val="0"/>
        <w:ind w:firstLine="0"/>
        <w:rPr>
          <w:sz w:val="26"/>
          <w:szCs w:val="26"/>
        </w:rPr>
      </w:pPr>
    </w:p>
    <w:p w:rsidR="00B0060C" w:rsidRDefault="00B0060C" w:rsidP="00B0060C">
      <w:pPr>
        <w:pStyle w:val="21"/>
        <w:widowControl w:val="0"/>
        <w:ind w:left="6480" w:firstLine="0"/>
        <w:jc w:val="left"/>
        <w:rPr>
          <w:sz w:val="26"/>
          <w:szCs w:val="26"/>
        </w:rPr>
      </w:pPr>
    </w:p>
    <w:p w:rsidR="00255FAE" w:rsidRDefault="00255FAE" w:rsidP="003810A0">
      <w:pPr>
        <w:spacing w:line="360" w:lineRule="auto"/>
        <w:jc w:val="center"/>
        <w:rPr>
          <w:rFonts w:eastAsia="Calibri"/>
          <w:b/>
          <w:szCs w:val="28"/>
          <w:lang w:eastAsia="en-US"/>
        </w:rPr>
      </w:pPr>
    </w:p>
    <w:p w:rsidR="00255FAE" w:rsidRDefault="00255FAE" w:rsidP="003810A0">
      <w:pPr>
        <w:spacing w:line="360" w:lineRule="auto"/>
        <w:jc w:val="center"/>
        <w:rPr>
          <w:rFonts w:eastAsia="Calibri"/>
          <w:b/>
          <w:szCs w:val="28"/>
          <w:lang w:eastAsia="en-US"/>
        </w:rPr>
      </w:pPr>
    </w:p>
    <w:p w:rsidR="00255FAE" w:rsidRDefault="00255FAE" w:rsidP="003810A0">
      <w:pPr>
        <w:spacing w:line="360" w:lineRule="auto"/>
        <w:jc w:val="center"/>
        <w:rPr>
          <w:rFonts w:eastAsia="Calibri"/>
          <w:b/>
          <w:szCs w:val="28"/>
          <w:lang w:eastAsia="en-US"/>
        </w:rPr>
      </w:pPr>
    </w:p>
    <w:p w:rsidR="00255FAE" w:rsidRDefault="00255FAE" w:rsidP="003810A0">
      <w:pPr>
        <w:spacing w:line="360" w:lineRule="auto"/>
        <w:jc w:val="center"/>
        <w:rPr>
          <w:rFonts w:eastAsia="Calibri"/>
          <w:b/>
          <w:szCs w:val="28"/>
          <w:lang w:eastAsia="en-US"/>
        </w:rPr>
      </w:pPr>
    </w:p>
    <w:p w:rsidR="00255FAE" w:rsidRDefault="00255FAE" w:rsidP="003810A0">
      <w:pPr>
        <w:spacing w:line="360" w:lineRule="auto"/>
        <w:jc w:val="center"/>
        <w:rPr>
          <w:rFonts w:eastAsia="Calibri"/>
          <w:b/>
          <w:szCs w:val="28"/>
          <w:lang w:eastAsia="en-US"/>
        </w:rPr>
      </w:pPr>
    </w:p>
    <w:p w:rsidR="00255FAE" w:rsidRDefault="00255FAE" w:rsidP="003810A0">
      <w:pPr>
        <w:spacing w:line="360" w:lineRule="auto"/>
        <w:jc w:val="center"/>
        <w:rPr>
          <w:rFonts w:eastAsia="Calibri"/>
          <w:b/>
          <w:szCs w:val="28"/>
          <w:lang w:eastAsia="en-US"/>
        </w:rPr>
      </w:pPr>
    </w:p>
    <w:p w:rsidR="00255FAE" w:rsidRDefault="00255FAE" w:rsidP="003810A0">
      <w:pPr>
        <w:spacing w:line="360" w:lineRule="auto"/>
        <w:jc w:val="center"/>
        <w:rPr>
          <w:rFonts w:eastAsia="Calibri"/>
          <w:b/>
          <w:szCs w:val="28"/>
          <w:lang w:eastAsia="en-US"/>
        </w:rPr>
      </w:pPr>
    </w:p>
    <w:p w:rsidR="00255FAE" w:rsidRDefault="00255FAE" w:rsidP="003810A0">
      <w:pPr>
        <w:spacing w:line="360" w:lineRule="auto"/>
        <w:jc w:val="center"/>
        <w:rPr>
          <w:rFonts w:eastAsia="Calibri"/>
          <w:b/>
          <w:szCs w:val="28"/>
          <w:lang w:eastAsia="en-US"/>
        </w:rPr>
      </w:pPr>
    </w:p>
    <w:p w:rsidR="00255FAE" w:rsidRDefault="00255FAE" w:rsidP="003810A0">
      <w:pPr>
        <w:spacing w:line="360" w:lineRule="auto"/>
        <w:jc w:val="center"/>
        <w:rPr>
          <w:rFonts w:eastAsia="Calibri"/>
          <w:b/>
          <w:szCs w:val="28"/>
          <w:lang w:eastAsia="en-US"/>
        </w:rPr>
      </w:pPr>
    </w:p>
    <w:p w:rsidR="00255FAE" w:rsidRDefault="00255FAE" w:rsidP="003810A0">
      <w:pPr>
        <w:spacing w:line="360" w:lineRule="auto"/>
        <w:jc w:val="center"/>
        <w:rPr>
          <w:rFonts w:eastAsia="Calibri"/>
          <w:b/>
          <w:szCs w:val="28"/>
          <w:lang w:eastAsia="en-US"/>
        </w:rPr>
      </w:pPr>
    </w:p>
    <w:p w:rsidR="00255FAE" w:rsidRDefault="00255FAE" w:rsidP="003810A0">
      <w:pPr>
        <w:spacing w:line="360" w:lineRule="auto"/>
        <w:jc w:val="center"/>
        <w:rPr>
          <w:rFonts w:eastAsia="Calibri"/>
          <w:b/>
          <w:szCs w:val="28"/>
          <w:lang w:eastAsia="en-US"/>
        </w:rPr>
      </w:pPr>
    </w:p>
    <w:p w:rsidR="00255FAE" w:rsidRDefault="00255FAE" w:rsidP="003810A0">
      <w:pPr>
        <w:spacing w:line="360" w:lineRule="auto"/>
        <w:jc w:val="center"/>
        <w:rPr>
          <w:rFonts w:eastAsia="Calibri"/>
          <w:b/>
          <w:szCs w:val="28"/>
          <w:lang w:eastAsia="en-US"/>
        </w:rPr>
      </w:pPr>
    </w:p>
    <w:p w:rsidR="00255FAE" w:rsidRDefault="00255FAE" w:rsidP="003810A0">
      <w:pPr>
        <w:spacing w:line="360" w:lineRule="auto"/>
        <w:jc w:val="center"/>
        <w:rPr>
          <w:rFonts w:eastAsia="Calibri"/>
          <w:b/>
          <w:szCs w:val="28"/>
          <w:lang w:eastAsia="en-US"/>
        </w:rPr>
      </w:pPr>
    </w:p>
    <w:p w:rsidR="00255FAE" w:rsidRDefault="00255FAE" w:rsidP="003810A0">
      <w:pPr>
        <w:spacing w:line="360" w:lineRule="auto"/>
        <w:jc w:val="center"/>
        <w:rPr>
          <w:rFonts w:eastAsia="Calibri"/>
          <w:b/>
          <w:szCs w:val="28"/>
          <w:lang w:eastAsia="en-US"/>
        </w:rPr>
      </w:pPr>
    </w:p>
    <w:p w:rsidR="003810A0" w:rsidRPr="003810A0" w:rsidRDefault="003810A0" w:rsidP="003810A0">
      <w:pPr>
        <w:spacing w:line="360" w:lineRule="auto"/>
        <w:jc w:val="center"/>
        <w:rPr>
          <w:rFonts w:eastAsia="Calibri"/>
          <w:b/>
          <w:szCs w:val="28"/>
          <w:lang w:eastAsia="en-US"/>
        </w:rPr>
      </w:pPr>
      <w:r w:rsidRPr="003810A0">
        <w:rPr>
          <w:rFonts w:eastAsia="Calibri"/>
          <w:b/>
          <w:szCs w:val="28"/>
          <w:lang w:eastAsia="en-US"/>
        </w:rPr>
        <w:lastRenderedPageBreak/>
        <w:t>Содержание</w:t>
      </w:r>
    </w:p>
    <w:p w:rsidR="00755810" w:rsidRDefault="006E4689">
      <w:pPr>
        <w:pStyle w:val="12"/>
        <w:tabs>
          <w:tab w:val="right" w:leader="dot" w:pos="9345"/>
        </w:tabs>
        <w:rPr>
          <w:noProof/>
        </w:rPr>
      </w:pPr>
      <w:r>
        <w:rPr>
          <w:rFonts w:eastAsia="Calibri"/>
          <w:szCs w:val="28"/>
          <w:lang w:eastAsia="en-US"/>
        </w:rPr>
        <w:fldChar w:fldCharType="begin"/>
      </w:r>
      <w:r w:rsidR="00755810">
        <w:rPr>
          <w:rFonts w:eastAsia="Calibri"/>
          <w:szCs w:val="28"/>
          <w:lang w:eastAsia="en-US"/>
        </w:rPr>
        <w:instrText xml:space="preserve"> TOC \o "1-2" \h \z \u </w:instrText>
      </w:r>
      <w:r>
        <w:rPr>
          <w:rFonts w:eastAsia="Calibri"/>
          <w:szCs w:val="28"/>
          <w:lang w:eastAsia="en-US"/>
        </w:rPr>
        <w:fldChar w:fldCharType="separate"/>
      </w:r>
      <w:hyperlink w:anchor="_Toc419812494" w:history="1">
        <w:r w:rsidR="00755810" w:rsidRPr="00D43E22">
          <w:rPr>
            <w:rStyle w:val="aa"/>
            <w:rFonts w:eastAsia="Calibri"/>
            <w:noProof/>
            <w:lang w:eastAsia="en-US"/>
          </w:rPr>
          <w:t>Введение</w:t>
        </w:r>
        <w:r w:rsidR="00755810">
          <w:rPr>
            <w:noProof/>
            <w:webHidden/>
          </w:rPr>
          <w:tab/>
        </w:r>
        <w:r>
          <w:rPr>
            <w:noProof/>
            <w:webHidden/>
          </w:rPr>
          <w:fldChar w:fldCharType="begin"/>
        </w:r>
        <w:r w:rsidR="00755810">
          <w:rPr>
            <w:noProof/>
            <w:webHidden/>
          </w:rPr>
          <w:instrText xml:space="preserve"> PAGEREF _Toc419812494 \h </w:instrText>
        </w:r>
        <w:r>
          <w:rPr>
            <w:noProof/>
            <w:webHidden/>
          </w:rPr>
        </w:r>
        <w:r>
          <w:rPr>
            <w:noProof/>
            <w:webHidden/>
          </w:rPr>
          <w:fldChar w:fldCharType="separate"/>
        </w:r>
        <w:r w:rsidR="006B3088">
          <w:rPr>
            <w:noProof/>
            <w:webHidden/>
          </w:rPr>
          <w:t>3</w:t>
        </w:r>
        <w:r>
          <w:rPr>
            <w:noProof/>
            <w:webHidden/>
          </w:rPr>
          <w:fldChar w:fldCharType="end"/>
        </w:r>
      </w:hyperlink>
    </w:p>
    <w:p w:rsidR="00755810" w:rsidRDefault="006E4689">
      <w:pPr>
        <w:pStyle w:val="12"/>
        <w:tabs>
          <w:tab w:val="right" w:leader="dot" w:pos="9345"/>
        </w:tabs>
        <w:rPr>
          <w:noProof/>
        </w:rPr>
      </w:pPr>
      <w:hyperlink w:anchor="_Toc419812495" w:history="1">
        <w:r w:rsidR="00755810" w:rsidRPr="00D43E22">
          <w:rPr>
            <w:rStyle w:val="aa"/>
            <w:rFonts w:eastAsia="Calibri"/>
            <w:noProof/>
            <w:lang w:eastAsia="en-US"/>
          </w:rPr>
          <w:t>Глава 1. Понятие и сущность электронной торговли</w:t>
        </w:r>
        <w:r w:rsidR="00755810">
          <w:rPr>
            <w:noProof/>
            <w:webHidden/>
          </w:rPr>
          <w:tab/>
        </w:r>
        <w:r>
          <w:rPr>
            <w:noProof/>
            <w:webHidden/>
          </w:rPr>
          <w:fldChar w:fldCharType="begin"/>
        </w:r>
        <w:r w:rsidR="00755810">
          <w:rPr>
            <w:noProof/>
            <w:webHidden/>
          </w:rPr>
          <w:instrText xml:space="preserve"> PAGEREF _Toc419812495 \h </w:instrText>
        </w:r>
        <w:r>
          <w:rPr>
            <w:noProof/>
            <w:webHidden/>
          </w:rPr>
        </w:r>
        <w:r>
          <w:rPr>
            <w:noProof/>
            <w:webHidden/>
          </w:rPr>
          <w:fldChar w:fldCharType="separate"/>
        </w:r>
        <w:r w:rsidR="006B3088">
          <w:rPr>
            <w:noProof/>
            <w:webHidden/>
          </w:rPr>
          <w:t>5</w:t>
        </w:r>
        <w:r>
          <w:rPr>
            <w:noProof/>
            <w:webHidden/>
          </w:rPr>
          <w:fldChar w:fldCharType="end"/>
        </w:r>
      </w:hyperlink>
    </w:p>
    <w:p w:rsidR="00755810" w:rsidRDefault="006E4689">
      <w:pPr>
        <w:pStyle w:val="12"/>
        <w:tabs>
          <w:tab w:val="right" w:leader="dot" w:pos="9345"/>
        </w:tabs>
        <w:rPr>
          <w:noProof/>
        </w:rPr>
      </w:pPr>
      <w:hyperlink w:anchor="_Toc419812496" w:history="1">
        <w:r w:rsidR="00755810" w:rsidRPr="00D43E22">
          <w:rPr>
            <w:rStyle w:val="aa"/>
            <w:rFonts w:eastAsia="Calibri"/>
            <w:noProof/>
            <w:lang w:eastAsia="en-US"/>
          </w:rPr>
          <w:t>Глава 2. Электронная торговля как новая форма современного рыночного хозяйства</w:t>
        </w:r>
        <w:r w:rsidR="00755810">
          <w:rPr>
            <w:noProof/>
            <w:webHidden/>
          </w:rPr>
          <w:tab/>
        </w:r>
        <w:r>
          <w:rPr>
            <w:noProof/>
            <w:webHidden/>
          </w:rPr>
          <w:fldChar w:fldCharType="begin"/>
        </w:r>
        <w:r w:rsidR="00755810">
          <w:rPr>
            <w:noProof/>
            <w:webHidden/>
          </w:rPr>
          <w:instrText xml:space="preserve"> PAGEREF _Toc419812496 \h </w:instrText>
        </w:r>
        <w:r>
          <w:rPr>
            <w:noProof/>
            <w:webHidden/>
          </w:rPr>
        </w:r>
        <w:r>
          <w:rPr>
            <w:noProof/>
            <w:webHidden/>
          </w:rPr>
          <w:fldChar w:fldCharType="separate"/>
        </w:r>
        <w:r w:rsidR="006B3088">
          <w:rPr>
            <w:noProof/>
            <w:webHidden/>
          </w:rPr>
          <w:t>9</w:t>
        </w:r>
        <w:r>
          <w:rPr>
            <w:noProof/>
            <w:webHidden/>
          </w:rPr>
          <w:fldChar w:fldCharType="end"/>
        </w:r>
      </w:hyperlink>
    </w:p>
    <w:p w:rsidR="00755810" w:rsidRPr="00755810" w:rsidRDefault="006E4689">
      <w:pPr>
        <w:pStyle w:val="23"/>
        <w:tabs>
          <w:tab w:val="right" w:leader="dot" w:pos="9345"/>
        </w:tabs>
        <w:rPr>
          <w:noProof/>
        </w:rPr>
      </w:pPr>
      <w:hyperlink w:anchor="_Toc419812497" w:history="1">
        <w:r w:rsidR="00755810" w:rsidRPr="00755810">
          <w:rPr>
            <w:rStyle w:val="aa"/>
            <w:rFonts w:eastAsia="Calibri"/>
            <w:noProof/>
            <w:lang w:eastAsia="en-US"/>
          </w:rPr>
          <w:t>2.1. Виды электронной коммерции</w:t>
        </w:r>
        <w:r w:rsidR="00755810" w:rsidRPr="00755810">
          <w:rPr>
            <w:noProof/>
            <w:webHidden/>
          </w:rPr>
          <w:tab/>
        </w:r>
        <w:r w:rsidRPr="00755810">
          <w:rPr>
            <w:noProof/>
            <w:webHidden/>
          </w:rPr>
          <w:fldChar w:fldCharType="begin"/>
        </w:r>
        <w:r w:rsidR="00755810" w:rsidRPr="00755810">
          <w:rPr>
            <w:noProof/>
            <w:webHidden/>
          </w:rPr>
          <w:instrText xml:space="preserve"> PAGEREF _Toc419812497 \h </w:instrText>
        </w:r>
        <w:r w:rsidRPr="00755810">
          <w:rPr>
            <w:noProof/>
            <w:webHidden/>
          </w:rPr>
        </w:r>
        <w:r w:rsidRPr="00755810">
          <w:rPr>
            <w:noProof/>
            <w:webHidden/>
          </w:rPr>
          <w:fldChar w:fldCharType="separate"/>
        </w:r>
        <w:r w:rsidR="006B3088">
          <w:rPr>
            <w:noProof/>
            <w:webHidden/>
          </w:rPr>
          <w:t>9</w:t>
        </w:r>
        <w:r w:rsidRPr="00755810">
          <w:rPr>
            <w:noProof/>
            <w:webHidden/>
          </w:rPr>
          <w:fldChar w:fldCharType="end"/>
        </w:r>
      </w:hyperlink>
    </w:p>
    <w:p w:rsidR="00755810" w:rsidRPr="00755810" w:rsidRDefault="006E4689">
      <w:pPr>
        <w:pStyle w:val="23"/>
        <w:tabs>
          <w:tab w:val="right" w:leader="dot" w:pos="9345"/>
        </w:tabs>
        <w:rPr>
          <w:noProof/>
        </w:rPr>
      </w:pPr>
      <w:hyperlink w:anchor="_Toc419812498" w:history="1">
        <w:r w:rsidR="00755810" w:rsidRPr="00755810">
          <w:rPr>
            <w:rStyle w:val="aa"/>
            <w:rFonts w:eastAsia="Calibri"/>
            <w:noProof/>
            <w:lang w:eastAsia="en-US"/>
          </w:rPr>
          <w:t>2.2. Направления электронной торговли</w:t>
        </w:r>
        <w:r w:rsidR="00755810" w:rsidRPr="00755810">
          <w:rPr>
            <w:noProof/>
            <w:webHidden/>
          </w:rPr>
          <w:tab/>
        </w:r>
        <w:r w:rsidRPr="00755810">
          <w:rPr>
            <w:noProof/>
            <w:webHidden/>
          </w:rPr>
          <w:fldChar w:fldCharType="begin"/>
        </w:r>
        <w:r w:rsidR="00755810" w:rsidRPr="00755810">
          <w:rPr>
            <w:noProof/>
            <w:webHidden/>
          </w:rPr>
          <w:instrText xml:space="preserve"> PAGEREF _Toc419812498 \h </w:instrText>
        </w:r>
        <w:r w:rsidRPr="00755810">
          <w:rPr>
            <w:noProof/>
            <w:webHidden/>
          </w:rPr>
        </w:r>
        <w:r w:rsidRPr="00755810">
          <w:rPr>
            <w:noProof/>
            <w:webHidden/>
          </w:rPr>
          <w:fldChar w:fldCharType="separate"/>
        </w:r>
        <w:r w:rsidR="006B3088">
          <w:rPr>
            <w:noProof/>
            <w:webHidden/>
          </w:rPr>
          <w:t>9</w:t>
        </w:r>
        <w:r w:rsidRPr="00755810">
          <w:rPr>
            <w:noProof/>
            <w:webHidden/>
          </w:rPr>
          <w:fldChar w:fldCharType="end"/>
        </w:r>
      </w:hyperlink>
    </w:p>
    <w:p w:rsidR="00755810" w:rsidRPr="00755810" w:rsidRDefault="006E4689">
      <w:pPr>
        <w:pStyle w:val="23"/>
        <w:tabs>
          <w:tab w:val="right" w:leader="dot" w:pos="9345"/>
        </w:tabs>
        <w:rPr>
          <w:noProof/>
        </w:rPr>
      </w:pPr>
      <w:hyperlink w:anchor="_Toc419812499" w:history="1">
        <w:r w:rsidR="00755810" w:rsidRPr="00755810">
          <w:rPr>
            <w:rStyle w:val="aa"/>
            <w:rFonts w:eastAsia="Calibri"/>
            <w:noProof/>
          </w:rPr>
          <w:t>2.3. Формы электронной торговли</w:t>
        </w:r>
        <w:r w:rsidR="00755810" w:rsidRPr="00755810">
          <w:rPr>
            <w:noProof/>
            <w:webHidden/>
          </w:rPr>
          <w:tab/>
        </w:r>
        <w:r w:rsidRPr="00755810">
          <w:rPr>
            <w:noProof/>
            <w:webHidden/>
          </w:rPr>
          <w:fldChar w:fldCharType="begin"/>
        </w:r>
        <w:r w:rsidR="00755810" w:rsidRPr="00755810">
          <w:rPr>
            <w:noProof/>
            <w:webHidden/>
          </w:rPr>
          <w:instrText xml:space="preserve"> PAGEREF _Toc419812499 \h </w:instrText>
        </w:r>
        <w:r w:rsidRPr="00755810">
          <w:rPr>
            <w:noProof/>
            <w:webHidden/>
          </w:rPr>
        </w:r>
        <w:r w:rsidRPr="00755810">
          <w:rPr>
            <w:noProof/>
            <w:webHidden/>
          </w:rPr>
          <w:fldChar w:fldCharType="separate"/>
        </w:r>
        <w:r w:rsidR="006B3088">
          <w:rPr>
            <w:noProof/>
            <w:webHidden/>
          </w:rPr>
          <w:t>10</w:t>
        </w:r>
        <w:r w:rsidRPr="00755810">
          <w:rPr>
            <w:noProof/>
            <w:webHidden/>
          </w:rPr>
          <w:fldChar w:fldCharType="end"/>
        </w:r>
      </w:hyperlink>
    </w:p>
    <w:p w:rsidR="00755810" w:rsidRPr="00755810" w:rsidRDefault="006E4689">
      <w:pPr>
        <w:pStyle w:val="23"/>
        <w:tabs>
          <w:tab w:val="right" w:leader="dot" w:pos="9345"/>
        </w:tabs>
        <w:rPr>
          <w:noProof/>
        </w:rPr>
      </w:pPr>
      <w:hyperlink w:anchor="_Toc419812500" w:history="1">
        <w:r w:rsidR="00755810" w:rsidRPr="00755810">
          <w:rPr>
            <w:rStyle w:val="aa"/>
            <w:rFonts w:eastAsia="Calibri"/>
            <w:noProof/>
            <w:lang w:eastAsia="en-US"/>
          </w:rPr>
          <w:t>2.4. Виды электронных площадок</w:t>
        </w:r>
        <w:r w:rsidR="00755810" w:rsidRPr="00755810">
          <w:rPr>
            <w:noProof/>
            <w:webHidden/>
          </w:rPr>
          <w:tab/>
        </w:r>
        <w:r w:rsidRPr="00755810">
          <w:rPr>
            <w:noProof/>
            <w:webHidden/>
          </w:rPr>
          <w:fldChar w:fldCharType="begin"/>
        </w:r>
        <w:r w:rsidR="00755810" w:rsidRPr="00755810">
          <w:rPr>
            <w:noProof/>
            <w:webHidden/>
          </w:rPr>
          <w:instrText xml:space="preserve"> PAGEREF _Toc419812500 \h </w:instrText>
        </w:r>
        <w:r w:rsidRPr="00755810">
          <w:rPr>
            <w:noProof/>
            <w:webHidden/>
          </w:rPr>
        </w:r>
        <w:r w:rsidRPr="00755810">
          <w:rPr>
            <w:noProof/>
            <w:webHidden/>
          </w:rPr>
          <w:fldChar w:fldCharType="separate"/>
        </w:r>
        <w:r w:rsidR="006B3088">
          <w:rPr>
            <w:noProof/>
            <w:webHidden/>
          </w:rPr>
          <w:t>13</w:t>
        </w:r>
        <w:r w:rsidRPr="00755810">
          <w:rPr>
            <w:noProof/>
            <w:webHidden/>
          </w:rPr>
          <w:fldChar w:fldCharType="end"/>
        </w:r>
      </w:hyperlink>
    </w:p>
    <w:p w:rsidR="00755810" w:rsidRPr="00755810" w:rsidRDefault="006E4689">
      <w:pPr>
        <w:pStyle w:val="23"/>
        <w:tabs>
          <w:tab w:val="right" w:leader="dot" w:pos="9345"/>
        </w:tabs>
        <w:rPr>
          <w:noProof/>
        </w:rPr>
      </w:pPr>
      <w:hyperlink w:anchor="_Toc419812501" w:history="1">
        <w:r w:rsidR="00755810" w:rsidRPr="00755810">
          <w:rPr>
            <w:rStyle w:val="aa"/>
            <w:rFonts w:eastAsia="Calibri"/>
            <w:noProof/>
            <w:lang w:eastAsia="en-US"/>
          </w:rPr>
          <w:t>2.5. Виды интернет-магазинов</w:t>
        </w:r>
        <w:r w:rsidR="00755810" w:rsidRPr="00755810">
          <w:rPr>
            <w:noProof/>
            <w:webHidden/>
          </w:rPr>
          <w:tab/>
        </w:r>
        <w:r w:rsidRPr="00755810">
          <w:rPr>
            <w:noProof/>
            <w:webHidden/>
          </w:rPr>
          <w:fldChar w:fldCharType="begin"/>
        </w:r>
        <w:r w:rsidR="00755810" w:rsidRPr="00755810">
          <w:rPr>
            <w:noProof/>
            <w:webHidden/>
          </w:rPr>
          <w:instrText xml:space="preserve"> PAGEREF _Toc419812501 \h </w:instrText>
        </w:r>
        <w:r w:rsidRPr="00755810">
          <w:rPr>
            <w:noProof/>
            <w:webHidden/>
          </w:rPr>
        </w:r>
        <w:r w:rsidRPr="00755810">
          <w:rPr>
            <w:noProof/>
            <w:webHidden/>
          </w:rPr>
          <w:fldChar w:fldCharType="separate"/>
        </w:r>
        <w:r w:rsidR="006B3088">
          <w:rPr>
            <w:noProof/>
            <w:webHidden/>
          </w:rPr>
          <w:t>15</w:t>
        </w:r>
        <w:r w:rsidRPr="00755810">
          <w:rPr>
            <w:noProof/>
            <w:webHidden/>
          </w:rPr>
          <w:fldChar w:fldCharType="end"/>
        </w:r>
      </w:hyperlink>
    </w:p>
    <w:p w:rsidR="00755810" w:rsidRPr="00755810" w:rsidRDefault="006E4689">
      <w:pPr>
        <w:pStyle w:val="12"/>
        <w:tabs>
          <w:tab w:val="right" w:leader="dot" w:pos="9345"/>
        </w:tabs>
        <w:rPr>
          <w:noProof/>
        </w:rPr>
      </w:pPr>
      <w:hyperlink w:anchor="_Toc419812502" w:history="1">
        <w:r w:rsidR="00755810" w:rsidRPr="00755810">
          <w:rPr>
            <w:rStyle w:val="aa"/>
            <w:rFonts w:eastAsia="Calibri"/>
            <w:noProof/>
            <w:lang w:eastAsia="en-US"/>
          </w:rPr>
          <w:t>Глава 3. Перспективы развития и проблемы электронной коммерции</w:t>
        </w:r>
        <w:r w:rsidR="00755810" w:rsidRPr="00755810">
          <w:rPr>
            <w:noProof/>
            <w:webHidden/>
          </w:rPr>
          <w:tab/>
        </w:r>
        <w:r w:rsidRPr="00755810">
          <w:rPr>
            <w:noProof/>
            <w:webHidden/>
          </w:rPr>
          <w:fldChar w:fldCharType="begin"/>
        </w:r>
        <w:r w:rsidR="00755810" w:rsidRPr="00755810">
          <w:rPr>
            <w:noProof/>
            <w:webHidden/>
          </w:rPr>
          <w:instrText xml:space="preserve"> PAGEREF _Toc419812502 \h </w:instrText>
        </w:r>
        <w:r w:rsidRPr="00755810">
          <w:rPr>
            <w:noProof/>
            <w:webHidden/>
          </w:rPr>
        </w:r>
        <w:r w:rsidRPr="00755810">
          <w:rPr>
            <w:noProof/>
            <w:webHidden/>
          </w:rPr>
          <w:fldChar w:fldCharType="separate"/>
        </w:r>
        <w:r w:rsidR="006B3088">
          <w:rPr>
            <w:noProof/>
            <w:webHidden/>
          </w:rPr>
          <w:t>18</w:t>
        </w:r>
        <w:r w:rsidRPr="00755810">
          <w:rPr>
            <w:noProof/>
            <w:webHidden/>
          </w:rPr>
          <w:fldChar w:fldCharType="end"/>
        </w:r>
      </w:hyperlink>
    </w:p>
    <w:p w:rsidR="00755810" w:rsidRPr="00755810" w:rsidRDefault="006E4689">
      <w:pPr>
        <w:pStyle w:val="23"/>
        <w:tabs>
          <w:tab w:val="right" w:leader="dot" w:pos="9345"/>
        </w:tabs>
        <w:rPr>
          <w:noProof/>
        </w:rPr>
      </w:pPr>
      <w:hyperlink w:anchor="_Toc419812503" w:history="1">
        <w:r w:rsidR="00755810" w:rsidRPr="00755810">
          <w:rPr>
            <w:rStyle w:val="aa"/>
            <w:rFonts w:eastAsia="Calibri"/>
            <w:noProof/>
            <w:lang w:eastAsia="en-US"/>
          </w:rPr>
          <w:t>3.1. Перспективы развития электронной коммерции</w:t>
        </w:r>
        <w:r w:rsidR="00755810" w:rsidRPr="00755810">
          <w:rPr>
            <w:noProof/>
            <w:webHidden/>
          </w:rPr>
          <w:tab/>
        </w:r>
        <w:r w:rsidRPr="00755810">
          <w:rPr>
            <w:noProof/>
            <w:webHidden/>
          </w:rPr>
          <w:fldChar w:fldCharType="begin"/>
        </w:r>
        <w:r w:rsidR="00755810" w:rsidRPr="00755810">
          <w:rPr>
            <w:noProof/>
            <w:webHidden/>
          </w:rPr>
          <w:instrText xml:space="preserve"> PAGEREF _Toc419812503 \h </w:instrText>
        </w:r>
        <w:r w:rsidRPr="00755810">
          <w:rPr>
            <w:noProof/>
            <w:webHidden/>
          </w:rPr>
        </w:r>
        <w:r w:rsidRPr="00755810">
          <w:rPr>
            <w:noProof/>
            <w:webHidden/>
          </w:rPr>
          <w:fldChar w:fldCharType="separate"/>
        </w:r>
        <w:r w:rsidR="006B3088">
          <w:rPr>
            <w:noProof/>
            <w:webHidden/>
          </w:rPr>
          <w:t>18</w:t>
        </w:r>
        <w:r w:rsidRPr="00755810">
          <w:rPr>
            <w:noProof/>
            <w:webHidden/>
          </w:rPr>
          <w:fldChar w:fldCharType="end"/>
        </w:r>
      </w:hyperlink>
    </w:p>
    <w:p w:rsidR="00755810" w:rsidRPr="00755810" w:rsidRDefault="006E4689">
      <w:pPr>
        <w:pStyle w:val="23"/>
        <w:tabs>
          <w:tab w:val="right" w:leader="dot" w:pos="9345"/>
        </w:tabs>
        <w:rPr>
          <w:noProof/>
        </w:rPr>
      </w:pPr>
      <w:hyperlink w:anchor="_Toc419812504" w:history="1">
        <w:r w:rsidR="00755810" w:rsidRPr="00755810">
          <w:rPr>
            <w:rStyle w:val="aa"/>
            <w:rFonts w:eastAsia="Calibri"/>
            <w:noProof/>
          </w:rPr>
          <w:t>3.2. Проблемы электронной коммерции</w:t>
        </w:r>
        <w:r w:rsidR="00755810" w:rsidRPr="00755810">
          <w:rPr>
            <w:noProof/>
            <w:webHidden/>
          </w:rPr>
          <w:tab/>
        </w:r>
        <w:r w:rsidRPr="00755810">
          <w:rPr>
            <w:noProof/>
            <w:webHidden/>
          </w:rPr>
          <w:fldChar w:fldCharType="begin"/>
        </w:r>
        <w:r w:rsidR="00755810" w:rsidRPr="00755810">
          <w:rPr>
            <w:noProof/>
            <w:webHidden/>
          </w:rPr>
          <w:instrText xml:space="preserve"> PAGEREF _Toc419812504 \h </w:instrText>
        </w:r>
        <w:r w:rsidRPr="00755810">
          <w:rPr>
            <w:noProof/>
            <w:webHidden/>
          </w:rPr>
        </w:r>
        <w:r w:rsidRPr="00755810">
          <w:rPr>
            <w:noProof/>
            <w:webHidden/>
          </w:rPr>
          <w:fldChar w:fldCharType="separate"/>
        </w:r>
        <w:r w:rsidR="006B3088">
          <w:rPr>
            <w:noProof/>
            <w:webHidden/>
          </w:rPr>
          <w:t>19</w:t>
        </w:r>
        <w:r w:rsidRPr="00755810">
          <w:rPr>
            <w:noProof/>
            <w:webHidden/>
          </w:rPr>
          <w:fldChar w:fldCharType="end"/>
        </w:r>
      </w:hyperlink>
    </w:p>
    <w:p w:rsidR="00755810" w:rsidRDefault="006E4689">
      <w:pPr>
        <w:pStyle w:val="12"/>
        <w:tabs>
          <w:tab w:val="right" w:leader="dot" w:pos="9345"/>
        </w:tabs>
        <w:rPr>
          <w:noProof/>
        </w:rPr>
      </w:pPr>
      <w:hyperlink w:anchor="_Toc419812505" w:history="1">
        <w:r w:rsidR="00755810" w:rsidRPr="00D43E22">
          <w:rPr>
            <w:rStyle w:val="aa"/>
            <w:rFonts w:eastAsia="Calibri"/>
            <w:noProof/>
            <w:lang w:eastAsia="en-US"/>
          </w:rPr>
          <w:t>Заключение</w:t>
        </w:r>
        <w:r w:rsidR="00755810">
          <w:rPr>
            <w:noProof/>
            <w:webHidden/>
          </w:rPr>
          <w:tab/>
        </w:r>
        <w:r>
          <w:rPr>
            <w:noProof/>
            <w:webHidden/>
          </w:rPr>
          <w:fldChar w:fldCharType="begin"/>
        </w:r>
        <w:r w:rsidR="00755810">
          <w:rPr>
            <w:noProof/>
            <w:webHidden/>
          </w:rPr>
          <w:instrText xml:space="preserve"> PAGEREF _Toc419812505 \h </w:instrText>
        </w:r>
        <w:r>
          <w:rPr>
            <w:noProof/>
            <w:webHidden/>
          </w:rPr>
        </w:r>
        <w:r>
          <w:rPr>
            <w:noProof/>
            <w:webHidden/>
          </w:rPr>
          <w:fldChar w:fldCharType="separate"/>
        </w:r>
        <w:r w:rsidR="006B3088">
          <w:rPr>
            <w:noProof/>
            <w:webHidden/>
          </w:rPr>
          <w:t>21</w:t>
        </w:r>
        <w:r>
          <w:rPr>
            <w:noProof/>
            <w:webHidden/>
          </w:rPr>
          <w:fldChar w:fldCharType="end"/>
        </w:r>
      </w:hyperlink>
    </w:p>
    <w:p w:rsidR="00755810" w:rsidRDefault="006E4689">
      <w:pPr>
        <w:pStyle w:val="12"/>
        <w:tabs>
          <w:tab w:val="right" w:leader="dot" w:pos="9345"/>
        </w:tabs>
        <w:rPr>
          <w:noProof/>
        </w:rPr>
      </w:pPr>
      <w:hyperlink w:anchor="_Toc419812506" w:history="1">
        <w:r w:rsidR="00755810" w:rsidRPr="00D43E22">
          <w:rPr>
            <w:rStyle w:val="aa"/>
            <w:rFonts w:eastAsia="Calibri"/>
            <w:noProof/>
            <w:lang w:eastAsia="en-US"/>
          </w:rPr>
          <w:t>Список использованной литературы</w:t>
        </w:r>
        <w:r w:rsidR="00755810">
          <w:rPr>
            <w:noProof/>
            <w:webHidden/>
          </w:rPr>
          <w:tab/>
        </w:r>
        <w:r>
          <w:rPr>
            <w:noProof/>
            <w:webHidden/>
          </w:rPr>
          <w:fldChar w:fldCharType="begin"/>
        </w:r>
        <w:r w:rsidR="00755810">
          <w:rPr>
            <w:noProof/>
            <w:webHidden/>
          </w:rPr>
          <w:instrText xml:space="preserve"> PAGEREF _Toc419812506 \h </w:instrText>
        </w:r>
        <w:r>
          <w:rPr>
            <w:noProof/>
            <w:webHidden/>
          </w:rPr>
        </w:r>
        <w:r>
          <w:rPr>
            <w:noProof/>
            <w:webHidden/>
          </w:rPr>
          <w:fldChar w:fldCharType="separate"/>
        </w:r>
        <w:r w:rsidR="006B3088">
          <w:rPr>
            <w:noProof/>
            <w:webHidden/>
          </w:rPr>
          <w:t>23</w:t>
        </w:r>
        <w:r>
          <w:rPr>
            <w:noProof/>
            <w:webHidden/>
          </w:rPr>
          <w:fldChar w:fldCharType="end"/>
        </w:r>
      </w:hyperlink>
    </w:p>
    <w:p w:rsidR="003810A0" w:rsidRPr="00755810" w:rsidRDefault="006E4689" w:rsidP="00755810">
      <w:pPr>
        <w:spacing w:line="360" w:lineRule="auto"/>
        <w:jc w:val="center"/>
        <w:rPr>
          <w:rFonts w:eastAsia="Calibri"/>
          <w:szCs w:val="28"/>
          <w:lang w:eastAsia="en-US"/>
        </w:rPr>
      </w:pPr>
      <w:r>
        <w:rPr>
          <w:rFonts w:eastAsia="Calibri"/>
          <w:szCs w:val="28"/>
          <w:lang w:eastAsia="en-US"/>
        </w:rPr>
        <w:fldChar w:fldCharType="end"/>
      </w:r>
      <w:r w:rsidR="003810A0" w:rsidRPr="003810A0">
        <w:rPr>
          <w:rFonts w:eastAsia="Calibri"/>
          <w:b/>
          <w:szCs w:val="28"/>
          <w:lang w:eastAsia="en-US"/>
        </w:rPr>
        <w:br w:type="page"/>
      </w:r>
      <w:bookmarkStart w:id="0" w:name="_Toc419812494"/>
      <w:r w:rsidR="003810A0" w:rsidRPr="00755810">
        <w:rPr>
          <w:rFonts w:eastAsia="Calibri"/>
          <w:b/>
          <w:szCs w:val="28"/>
          <w:lang w:eastAsia="en-US"/>
        </w:rPr>
        <w:lastRenderedPageBreak/>
        <w:t>Введение</w:t>
      </w:r>
      <w:bookmarkEnd w:id="0"/>
    </w:p>
    <w:p w:rsidR="003810A0" w:rsidRPr="003810A0" w:rsidRDefault="003810A0" w:rsidP="006408CA">
      <w:pPr>
        <w:spacing w:line="360" w:lineRule="auto"/>
        <w:jc w:val="both"/>
        <w:rPr>
          <w:rFonts w:eastAsia="Calibri"/>
          <w:szCs w:val="28"/>
        </w:rPr>
      </w:pPr>
      <w:r w:rsidRPr="003810A0">
        <w:rPr>
          <w:rFonts w:eastAsia="Calibri"/>
          <w:szCs w:val="28"/>
        </w:rPr>
        <w:tab/>
        <w:t xml:space="preserve">Стремительное развитие информационных технологий </w:t>
      </w:r>
      <w:r w:rsidR="002C3FEE" w:rsidRPr="003810A0">
        <w:rPr>
          <w:rFonts w:eastAsia="Calibri"/>
          <w:szCs w:val="28"/>
        </w:rPr>
        <w:t>обусловило, вне</w:t>
      </w:r>
      <w:r w:rsidRPr="003810A0">
        <w:rPr>
          <w:rFonts w:eastAsia="Calibri"/>
          <w:szCs w:val="28"/>
        </w:rPr>
        <w:t xml:space="preserve"> всякого </w:t>
      </w:r>
      <w:r w:rsidR="002C3FEE" w:rsidRPr="003810A0">
        <w:rPr>
          <w:rFonts w:eastAsia="Calibri"/>
          <w:szCs w:val="28"/>
        </w:rPr>
        <w:t>сомнения, возникновение</w:t>
      </w:r>
      <w:r w:rsidRPr="003810A0">
        <w:rPr>
          <w:rFonts w:eastAsia="Calibri"/>
          <w:szCs w:val="28"/>
        </w:rPr>
        <w:t xml:space="preserve"> целого множества явлений в самых разных областях жизнедеятельности современного человечества. </w:t>
      </w:r>
    </w:p>
    <w:p w:rsidR="003810A0" w:rsidRPr="003810A0" w:rsidRDefault="003810A0" w:rsidP="006408CA">
      <w:pPr>
        <w:spacing w:line="360" w:lineRule="auto"/>
        <w:jc w:val="both"/>
        <w:rPr>
          <w:rFonts w:eastAsia="Calibri"/>
          <w:szCs w:val="28"/>
        </w:rPr>
      </w:pPr>
      <w:r w:rsidRPr="003810A0">
        <w:rPr>
          <w:rFonts w:eastAsia="Calibri"/>
          <w:szCs w:val="28"/>
        </w:rPr>
        <w:tab/>
        <w:t>Для экономической сферы таким феноменом стала электронная коммерция. Несмотря на очевидный для исследователей</w:t>
      </w:r>
      <w:r w:rsidR="002C3FEE">
        <w:rPr>
          <w:rFonts w:eastAsia="Calibri"/>
          <w:szCs w:val="28"/>
        </w:rPr>
        <w:t xml:space="preserve"> факт,  что различные социально</w:t>
      </w:r>
      <w:r w:rsidRPr="003810A0">
        <w:rPr>
          <w:rFonts w:eastAsia="Calibri"/>
          <w:szCs w:val="28"/>
        </w:rPr>
        <w:t xml:space="preserve">-экономические идеи и воззрения на проблемы компьютеризации и информатизации общества по существу окончательно не согласовались в единую </w:t>
      </w:r>
      <w:r w:rsidR="002C3FEE">
        <w:rPr>
          <w:rFonts w:eastAsia="Calibri"/>
          <w:szCs w:val="28"/>
        </w:rPr>
        <w:t>стройную теорию,  и понятийно-</w:t>
      </w:r>
      <w:r w:rsidRPr="003810A0">
        <w:rPr>
          <w:rFonts w:eastAsia="Calibri"/>
          <w:szCs w:val="28"/>
        </w:rPr>
        <w:t>категориальный аппарат электронной коммерции в полном объёме не сформирован ни в отечественной,  н</w:t>
      </w:r>
      <w:r w:rsidR="002C3FEE">
        <w:rPr>
          <w:rFonts w:eastAsia="Calibri"/>
          <w:szCs w:val="28"/>
        </w:rPr>
        <w:t xml:space="preserve">и в зарубежной науке и практике, </w:t>
      </w:r>
      <w:r w:rsidRPr="003810A0">
        <w:rPr>
          <w:rFonts w:eastAsia="Calibri"/>
          <w:szCs w:val="28"/>
        </w:rPr>
        <w:t xml:space="preserve">большинство современных  учёных и специалистов склонны увязывать электронную коммерцию не с применением информационных технологий в целом,  а с использованием Интернета в частности. </w:t>
      </w:r>
    </w:p>
    <w:p w:rsidR="003810A0" w:rsidRPr="003810A0" w:rsidRDefault="003810A0" w:rsidP="006408CA">
      <w:pPr>
        <w:spacing w:line="360" w:lineRule="auto"/>
        <w:jc w:val="both"/>
        <w:rPr>
          <w:rFonts w:eastAsia="Calibri"/>
          <w:szCs w:val="28"/>
        </w:rPr>
      </w:pPr>
      <w:r w:rsidRPr="003810A0">
        <w:rPr>
          <w:rFonts w:eastAsia="Calibri"/>
          <w:szCs w:val="28"/>
        </w:rPr>
        <w:tab/>
        <w:t>По этой причине анализ сферы электронной коммерции не обходится без оценки динамики интернетизации того ил</w:t>
      </w:r>
      <w:r w:rsidR="002C3FEE">
        <w:rPr>
          <w:rFonts w:eastAsia="Calibri"/>
          <w:szCs w:val="28"/>
        </w:rPr>
        <w:t>и иного общества или территории</w:t>
      </w:r>
      <w:r w:rsidRPr="003810A0">
        <w:rPr>
          <w:rFonts w:eastAsia="Calibri"/>
          <w:szCs w:val="28"/>
        </w:rPr>
        <w:t>.  В</w:t>
      </w:r>
      <w:r w:rsidR="002C3FEE">
        <w:rPr>
          <w:rFonts w:eastAsia="Calibri"/>
          <w:szCs w:val="28"/>
        </w:rPr>
        <w:t xml:space="preserve"> настоящее время число интернет-</w:t>
      </w:r>
      <w:r w:rsidRPr="003810A0">
        <w:rPr>
          <w:rFonts w:eastAsia="Calibri"/>
          <w:szCs w:val="28"/>
        </w:rPr>
        <w:t>пользователей в Рос</w:t>
      </w:r>
      <w:r w:rsidR="002C3FEE">
        <w:rPr>
          <w:rFonts w:eastAsia="Calibri"/>
          <w:szCs w:val="28"/>
        </w:rPr>
        <w:t xml:space="preserve">сии насчитывает более 66,5 млн.  совершеннолетних человек, что составляет порядка 57 % </w:t>
      </w:r>
      <w:r w:rsidRPr="003810A0">
        <w:rPr>
          <w:rFonts w:eastAsia="Calibri"/>
          <w:szCs w:val="28"/>
        </w:rPr>
        <w:t xml:space="preserve">её взрослой части. </w:t>
      </w:r>
    </w:p>
    <w:p w:rsidR="003810A0" w:rsidRPr="003810A0" w:rsidRDefault="003810A0" w:rsidP="006408CA">
      <w:pPr>
        <w:spacing w:line="360" w:lineRule="auto"/>
        <w:jc w:val="both"/>
        <w:rPr>
          <w:rFonts w:eastAsia="Calibri"/>
          <w:szCs w:val="28"/>
        </w:rPr>
      </w:pPr>
      <w:r w:rsidRPr="003810A0">
        <w:rPr>
          <w:rFonts w:eastAsia="Calibri"/>
          <w:szCs w:val="28"/>
        </w:rPr>
        <w:tab/>
        <w:t>Динамика роста отечественной интернет-аудитории на уровне 5 млн. пользователей в год впечатляет только в этих абсолютных цифрах, в относительных</w:t>
      </w:r>
      <w:r w:rsidR="002C3FEE">
        <w:rPr>
          <w:rFonts w:eastAsia="Calibri"/>
          <w:szCs w:val="28"/>
        </w:rPr>
        <w:t xml:space="preserve"> </w:t>
      </w:r>
      <w:r w:rsidRPr="003810A0">
        <w:rPr>
          <w:rFonts w:eastAsia="Calibri"/>
          <w:szCs w:val="28"/>
        </w:rPr>
        <w:t>же показателях российский сегмент Интернета продемонстрировал</w:t>
      </w:r>
      <w:r w:rsidR="002C3FEE">
        <w:rPr>
          <w:rFonts w:eastAsia="Calibri"/>
          <w:szCs w:val="28"/>
        </w:rPr>
        <w:t xml:space="preserve"> </w:t>
      </w:r>
      <w:r w:rsidRPr="003810A0">
        <w:rPr>
          <w:rFonts w:eastAsia="Calibri"/>
          <w:szCs w:val="28"/>
        </w:rPr>
        <w:t xml:space="preserve">в 2013   году прирост в 9 %, что является самой низкой его величиной за последнее десятилетие. </w:t>
      </w:r>
    </w:p>
    <w:p w:rsidR="003810A0" w:rsidRDefault="003810A0" w:rsidP="006408CA">
      <w:pPr>
        <w:spacing w:line="360" w:lineRule="auto"/>
        <w:jc w:val="both"/>
        <w:rPr>
          <w:rFonts w:eastAsia="Calibri"/>
          <w:b/>
          <w:szCs w:val="28"/>
          <w:lang w:eastAsia="en-US"/>
        </w:rPr>
      </w:pPr>
      <w:r w:rsidRPr="003810A0">
        <w:rPr>
          <w:rFonts w:eastAsia="Calibri"/>
          <w:szCs w:val="28"/>
        </w:rPr>
        <w:tab/>
        <w:t xml:space="preserve">К концу </w:t>
      </w:r>
      <w:r w:rsidR="002C3FEE">
        <w:rPr>
          <w:rFonts w:eastAsia="Calibri"/>
          <w:szCs w:val="28"/>
        </w:rPr>
        <w:t xml:space="preserve">2015 </w:t>
      </w:r>
      <w:r w:rsidRPr="003810A0">
        <w:rPr>
          <w:rFonts w:eastAsia="Calibri"/>
          <w:szCs w:val="28"/>
        </w:rPr>
        <w:t>года некоторые аналитики ожидают расширения интернет -аудитории в нашей стране вплоть до 80 млн.  человек</w:t>
      </w:r>
      <w:r w:rsidR="002C3FEE">
        <w:rPr>
          <w:rFonts w:eastAsia="Calibri"/>
          <w:szCs w:val="28"/>
        </w:rPr>
        <w:t>.</w:t>
      </w:r>
    </w:p>
    <w:p w:rsidR="003810A0" w:rsidRPr="003810A0" w:rsidRDefault="003810A0" w:rsidP="006408CA">
      <w:pPr>
        <w:spacing w:line="360" w:lineRule="auto"/>
        <w:ind w:firstLine="708"/>
        <w:jc w:val="both"/>
        <w:rPr>
          <w:rFonts w:eastAsia="Calibri"/>
          <w:szCs w:val="28"/>
          <w:lang w:eastAsia="en-US"/>
        </w:rPr>
      </w:pPr>
      <w:r w:rsidRPr="003810A0">
        <w:rPr>
          <w:rFonts w:eastAsia="Calibri"/>
          <w:szCs w:val="28"/>
          <w:lang w:eastAsia="en-US"/>
        </w:rPr>
        <w:t>Развитие электронной коммерции в России затруднено из-за слаборазвитой логистики. В то же время опросы</w:t>
      </w:r>
      <w:r w:rsidR="002C3FEE">
        <w:rPr>
          <w:rFonts w:eastAsia="Calibri"/>
          <w:szCs w:val="28"/>
          <w:lang w:eastAsia="en-US"/>
        </w:rPr>
        <w:t>,</w:t>
      </w:r>
      <w:r w:rsidRPr="003810A0">
        <w:rPr>
          <w:rFonts w:eastAsia="Calibri"/>
          <w:szCs w:val="28"/>
          <w:lang w:eastAsia="en-US"/>
        </w:rPr>
        <w:t xml:space="preserve"> проведенные бизнес-журналом businessinweb.com среди россиян</w:t>
      </w:r>
      <w:r w:rsidR="002C3FEE">
        <w:rPr>
          <w:rFonts w:eastAsia="Calibri"/>
          <w:szCs w:val="28"/>
          <w:lang w:eastAsia="en-US"/>
        </w:rPr>
        <w:t>,</w:t>
      </w:r>
      <w:r w:rsidRPr="003810A0">
        <w:rPr>
          <w:rFonts w:eastAsia="Calibri"/>
          <w:szCs w:val="28"/>
          <w:lang w:eastAsia="en-US"/>
        </w:rPr>
        <w:t xml:space="preserve"> показывают хороший потенциал </w:t>
      </w:r>
      <w:r w:rsidRPr="003810A0">
        <w:rPr>
          <w:rFonts w:eastAsia="Calibri"/>
          <w:szCs w:val="28"/>
          <w:lang w:eastAsia="en-US"/>
        </w:rPr>
        <w:lastRenderedPageBreak/>
        <w:t>интернет-торговли, особенно в долгосрочной перспективе. businessinweb.com представил исследование рынка e-commerce в Российской Федерации.</w:t>
      </w:r>
    </w:p>
    <w:p w:rsidR="003810A0" w:rsidRPr="003810A0" w:rsidRDefault="003810A0" w:rsidP="006408CA">
      <w:pPr>
        <w:spacing w:line="360" w:lineRule="auto"/>
        <w:jc w:val="both"/>
        <w:rPr>
          <w:rFonts w:eastAsia="Calibri"/>
          <w:szCs w:val="28"/>
          <w:lang w:eastAsia="en-US"/>
        </w:rPr>
      </w:pPr>
      <w:bookmarkStart w:id="1" w:name="cut"/>
      <w:bookmarkEnd w:id="1"/>
      <w:r w:rsidRPr="003810A0">
        <w:rPr>
          <w:rFonts w:eastAsia="Calibri"/>
          <w:szCs w:val="28"/>
          <w:lang w:eastAsia="en-US"/>
        </w:rPr>
        <w:tab/>
        <w:t>Учитывая растущее количество интернет-пользо</w:t>
      </w:r>
      <w:r w:rsidR="002C3FEE">
        <w:rPr>
          <w:rFonts w:eastAsia="Calibri"/>
          <w:szCs w:val="28"/>
          <w:lang w:eastAsia="en-US"/>
        </w:rPr>
        <w:t>вателей в России, которое в 2015</w:t>
      </w:r>
      <w:r w:rsidRPr="003810A0">
        <w:rPr>
          <w:rFonts w:eastAsia="Calibri"/>
          <w:szCs w:val="28"/>
          <w:lang w:eastAsia="en-US"/>
        </w:rPr>
        <w:t xml:space="preserve"> году увеличится с 61,4 до 80 миллионов человек, а также популярность онлайн-шопинга, можно прогнозировать активный рост российского рынка электронной коммерции. Предположительно, оборот российского рынка электронной коммерции в 2015 году составит 32 миллиарда долларов. </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ab/>
        <w:t>Прогнозируемые 80 миллионов интернет-пользователей, это больше половины населения России, что указывает на потенциал для будущего роста. Россия может стать сверхдержавой в сфере онлайн-коммерции и привлечь внимание представителей новых видов бизнеса. Развитие и принятие e-commerce стратегий для действующих предприятий стали данностью нескольких последних лет.</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ab/>
        <w:t>В соответствии с вышеизложенным, можно назвать тему данной курсовой работы актуальной.</w:t>
      </w:r>
    </w:p>
    <w:p w:rsidR="003810A0" w:rsidRPr="003810A0" w:rsidRDefault="00DC2801" w:rsidP="006408CA">
      <w:pPr>
        <w:spacing w:line="360" w:lineRule="auto"/>
        <w:jc w:val="both"/>
        <w:rPr>
          <w:rFonts w:eastAsia="Calibri"/>
          <w:szCs w:val="28"/>
          <w:lang w:eastAsia="en-US"/>
        </w:rPr>
      </w:pPr>
      <w:r>
        <w:rPr>
          <w:rFonts w:eastAsia="Calibri"/>
          <w:szCs w:val="28"/>
          <w:lang w:eastAsia="en-US"/>
        </w:rPr>
        <w:tab/>
        <w:t>Цель данной курсовой работы –</w:t>
      </w:r>
      <w:r w:rsidR="003810A0" w:rsidRPr="003810A0">
        <w:rPr>
          <w:rFonts w:eastAsia="Calibri"/>
          <w:szCs w:val="28"/>
          <w:lang w:eastAsia="en-US"/>
        </w:rPr>
        <w:t xml:space="preserve"> изучение электронной торговли.</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ab/>
        <w:t>Задачи курсовой работы:</w:t>
      </w:r>
    </w:p>
    <w:p w:rsidR="003810A0" w:rsidRPr="003810A0" w:rsidRDefault="00DC2801" w:rsidP="006408CA">
      <w:pPr>
        <w:spacing w:line="360" w:lineRule="auto"/>
        <w:jc w:val="both"/>
        <w:rPr>
          <w:rFonts w:eastAsia="Calibri"/>
          <w:szCs w:val="28"/>
          <w:lang w:eastAsia="en-US"/>
        </w:rPr>
      </w:pPr>
      <w:r>
        <w:rPr>
          <w:rFonts w:eastAsia="Calibri"/>
          <w:szCs w:val="28"/>
          <w:lang w:eastAsia="en-US"/>
        </w:rPr>
        <w:t xml:space="preserve">- </w:t>
      </w:r>
      <w:r w:rsidR="003810A0" w:rsidRPr="003810A0">
        <w:rPr>
          <w:rFonts w:eastAsia="Calibri"/>
          <w:szCs w:val="28"/>
          <w:lang w:eastAsia="en-US"/>
        </w:rPr>
        <w:t>изучение понятия электронной торговли;</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 рассмотрение рынка электронной торговли;</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 рассмотрение видов и форм электронной коммерции</w:t>
      </w:r>
      <w:r w:rsidR="00DC2801">
        <w:rPr>
          <w:rFonts w:eastAsia="Calibri"/>
          <w:szCs w:val="28"/>
          <w:lang w:eastAsia="en-US"/>
        </w:rPr>
        <w:t>;</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 xml:space="preserve">- изучение перспектив развития </w:t>
      </w:r>
      <w:r w:rsidR="00DC2801">
        <w:rPr>
          <w:rFonts w:eastAsia="Calibri"/>
          <w:szCs w:val="28"/>
          <w:lang w:eastAsia="en-US"/>
        </w:rPr>
        <w:t xml:space="preserve">и проблем </w:t>
      </w:r>
      <w:r w:rsidRPr="003810A0">
        <w:rPr>
          <w:rFonts w:eastAsia="Calibri"/>
          <w:szCs w:val="28"/>
          <w:lang w:eastAsia="en-US"/>
        </w:rPr>
        <w:t>электронной коммерции.</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br/>
      </w:r>
      <w:r w:rsidRPr="003810A0">
        <w:rPr>
          <w:rFonts w:eastAsia="Calibri"/>
          <w:szCs w:val="28"/>
          <w:lang w:eastAsia="en-US"/>
        </w:rPr>
        <w:br/>
      </w:r>
    </w:p>
    <w:p w:rsidR="003810A0" w:rsidRPr="003810A0" w:rsidRDefault="003810A0" w:rsidP="006408CA">
      <w:pPr>
        <w:spacing w:line="360" w:lineRule="auto"/>
        <w:jc w:val="both"/>
        <w:rPr>
          <w:rFonts w:eastAsia="Calibri"/>
          <w:szCs w:val="28"/>
          <w:lang w:eastAsia="en-US"/>
        </w:rPr>
      </w:pPr>
    </w:p>
    <w:p w:rsidR="00DC2801" w:rsidRDefault="00DC2801" w:rsidP="006408CA">
      <w:pPr>
        <w:spacing w:line="360" w:lineRule="auto"/>
        <w:jc w:val="both"/>
        <w:rPr>
          <w:rFonts w:eastAsia="Calibri"/>
          <w:b/>
          <w:szCs w:val="28"/>
          <w:lang w:eastAsia="en-US"/>
        </w:rPr>
      </w:pPr>
    </w:p>
    <w:p w:rsidR="00DC2801" w:rsidRDefault="00DC2801" w:rsidP="006408CA">
      <w:pPr>
        <w:spacing w:line="360" w:lineRule="auto"/>
        <w:jc w:val="both"/>
        <w:rPr>
          <w:rFonts w:eastAsia="Calibri"/>
          <w:b/>
          <w:szCs w:val="28"/>
          <w:lang w:eastAsia="en-US"/>
        </w:rPr>
      </w:pPr>
    </w:p>
    <w:p w:rsidR="00DC2801" w:rsidRDefault="00DC2801" w:rsidP="006408CA">
      <w:pPr>
        <w:spacing w:line="360" w:lineRule="auto"/>
        <w:jc w:val="both"/>
        <w:rPr>
          <w:rFonts w:eastAsia="Calibri"/>
          <w:b/>
          <w:szCs w:val="28"/>
          <w:lang w:eastAsia="en-US"/>
        </w:rPr>
      </w:pPr>
    </w:p>
    <w:p w:rsidR="00DC2801" w:rsidRPr="00755810" w:rsidRDefault="00DC2801" w:rsidP="00755810">
      <w:pPr>
        <w:pStyle w:val="1"/>
        <w:spacing w:line="360" w:lineRule="auto"/>
        <w:rPr>
          <w:rFonts w:eastAsia="Calibri"/>
          <w:b w:val="0"/>
          <w:sz w:val="28"/>
          <w:szCs w:val="28"/>
          <w:lang w:eastAsia="en-US"/>
        </w:rPr>
      </w:pPr>
      <w:bookmarkStart w:id="2" w:name="_Toc419812495"/>
      <w:r w:rsidRPr="00755810">
        <w:rPr>
          <w:rFonts w:eastAsia="Calibri"/>
          <w:sz w:val="28"/>
          <w:szCs w:val="28"/>
          <w:lang w:eastAsia="en-US"/>
        </w:rPr>
        <w:lastRenderedPageBreak/>
        <w:t>Глава 1. Понятие и сущность электронной торговли</w:t>
      </w:r>
      <w:bookmarkEnd w:id="2"/>
    </w:p>
    <w:p w:rsidR="003810A0" w:rsidRPr="003810A0" w:rsidRDefault="003810A0" w:rsidP="00755810">
      <w:pPr>
        <w:spacing w:line="360" w:lineRule="auto"/>
        <w:jc w:val="both"/>
        <w:rPr>
          <w:rFonts w:eastAsia="Calibri"/>
          <w:szCs w:val="28"/>
          <w:lang w:eastAsia="en-US"/>
        </w:rPr>
      </w:pPr>
      <w:r w:rsidRPr="003810A0">
        <w:rPr>
          <w:rFonts w:eastAsia="Calibri"/>
          <w:szCs w:val="28"/>
          <w:lang w:eastAsia="en-US"/>
        </w:rPr>
        <w:tab/>
        <w:t>Понятие «электронная торговля» появилось сравнительно недавно. Но трактуется оно во многих аспектах. Зачастую под электронной торговлей понимают сделки по купле-продаже, осуществляемые через Интернет. В то же время существует и другая</w:t>
      </w:r>
      <w:r w:rsidR="00DC2801">
        <w:rPr>
          <w:rFonts w:eastAsia="Calibri"/>
          <w:szCs w:val="28"/>
          <w:lang w:eastAsia="en-US"/>
        </w:rPr>
        <w:t xml:space="preserve"> точка зрения: сделки по купле-</w:t>
      </w:r>
      <w:r w:rsidRPr="003810A0">
        <w:rPr>
          <w:rFonts w:eastAsia="Calibri"/>
          <w:szCs w:val="28"/>
          <w:lang w:eastAsia="en-US"/>
        </w:rPr>
        <w:t xml:space="preserve">продаже осуществляются по любым электронным сетям (например, с использованием возможностей интерактивного телевидения). Иногда ее суть пытаются раскрыть с помощью уже знакомых понятий: как дальнейшее развитие посылочной торговли по каталогам или некоторое продолжение развития электронных транспортных, банковских и биржевых систем, с помощью которых осуществлялись расчеты. </w:t>
      </w:r>
      <w:r w:rsidRPr="003810A0">
        <w:rPr>
          <w:rFonts w:eastAsia="Calibri"/>
          <w:szCs w:val="28"/>
          <w:vertAlign w:val="superscript"/>
          <w:lang w:eastAsia="en-US"/>
        </w:rPr>
        <w:footnoteReference w:id="1"/>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ab/>
        <w:t>«Электронная торговля» — русски</w:t>
      </w:r>
      <w:r w:rsidR="00DC2801">
        <w:rPr>
          <w:rFonts w:eastAsia="Calibri"/>
          <w:szCs w:val="28"/>
          <w:lang w:eastAsia="en-US"/>
        </w:rPr>
        <w:t>й перевод английского термина e-</w:t>
      </w:r>
      <w:r w:rsidRPr="003810A0">
        <w:rPr>
          <w:rFonts w:eastAsia="Calibri"/>
          <w:szCs w:val="28"/>
          <w:lang w:eastAsia="en-US"/>
        </w:rPr>
        <w:t>commerce, что точнее перевести как «электронная коммерция». Последний перевод предполагает более широкий спектр толкований.</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ab/>
        <w:t>Согласно определению ВТО электронная коммерция — это процесс производства, продажи, рекламы и распространения какой-либо продукции по всем телекоммуникационным сетям. С этим определением согласны практически все крупные организации. Поэтому в русской литературе определения «электронная торговля» и «электронная коммерция» считаются синонимами.</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ab/>
        <w:t>Производственная составляющая электронной торговли проявляется в отношении электронных услуг и электронных товаров (они носят главным образом информационный характер). Электронные услуги несколько отличаются от обычных: они могут быть отделены от производителя, их можно видеть (например, с помощью компьютерного монитора мы можем видеть, как деньги с нашего банковского счета переходят на другой).</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lastRenderedPageBreak/>
        <w:tab/>
        <w:t>Экономические отношения в Интернете являются основой интернет-экономики (или сетевой экономики). Последнее понятие появилось давно, но его значение было несколько другим. Сейчас это все экономические процессы, которые происходят в глобальной сети Интернет.</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ab/>
        <w:t>Суть электронной торговли заключается в том, что осуществляется некоторая коммерческая сделка. Причем стороны приходят к соглашению без непосредственного контакта друг с другом, а через сеть Интернет. В результате происходит смена собственника того объекта, который является предметом купли-продажи.</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ab/>
        <w:t>Электронная коммерция включает в себя не только саму коммерческую сделк</w:t>
      </w:r>
      <w:r w:rsidR="00DC2801">
        <w:rPr>
          <w:rFonts w:eastAsia="Calibri"/>
          <w:szCs w:val="28"/>
          <w:lang w:eastAsia="en-US"/>
        </w:rPr>
        <w:t>у, но и интернет-маркетинг, кон</w:t>
      </w:r>
      <w:r w:rsidRPr="003810A0">
        <w:rPr>
          <w:rFonts w:eastAsia="Calibri"/>
          <w:szCs w:val="28"/>
          <w:lang w:eastAsia="en-US"/>
        </w:rPr>
        <w:t>такты с поставщиками через Интернет, обслуживание клиентов уже после продажи им товара, систему платежей и доставки различными способами (онлайновым или традиционным) и т. д. Но все названные элементы не принадлежат к электронной торговле без коммерческой сделки.</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ab/>
        <w:t xml:space="preserve">Для более детальной характеристики всех этих процессов используется понятие «электронный бизнес». Под ним понимают любую деятельность той или иной фирмы, которая осуществляется в сети Интернет и приносит ей соответствующий доход. Электронная торговля включается в электронный бизнес, причем последнее понятие гораздо шире. Например, работа в поисковых порталах для бесплатного поиска необходимой информации в Интернете — </w:t>
      </w:r>
      <w:r w:rsidR="00DC2801">
        <w:rPr>
          <w:rFonts w:eastAsia="Calibri"/>
          <w:szCs w:val="28"/>
          <w:lang w:eastAsia="en-US"/>
        </w:rPr>
        <w:t>это не электронная коммерция,</w:t>
      </w:r>
      <w:r w:rsidRPr="003810A0">
        <w:rPr>
          <w:rFonts w:eastAsia="Calibri"/>
          <w:szCs w:val="28"/>
          <w:lang w:eastAsia="en-US"/>
        </w:rPr>
        <w:t xml:space="preserve"> это электронный бизнес. Деятельность же интернет-магазинов — это электронная торговля, так как это предполагает осуществление коммерческой сделки.</w:t>
      </w:r>
    </w:p>
    <w:p w:rsidR="00DC2801" w:rsidRDefault="003810A0" w:rsidP="006408CA">
      <w:pPr>
        <w:spacing w:line="360" w:lineRule="auto"/>
        <w:jc w:val="both"/>
        <w:rPr>
          <w:rFonts w:eastAsia="Calibri"/>
          <w:szCs w:val="28"/>
          <w:lang w:eastAsia="en-US"/>
        </w:rPr>
      </w:pPr>
      <w:r w:rsidRPr="003810A0">
        <w:rPr>
          <w:rFonts w:eastAsia="Calibri"/>
          <w:szCs w:val="28"/>
          <w:lang w:eastAsia="en-US"/>
        </w:rPr>
        <w:tab/>
        <w:t>Основой электронной торговли являются информационные технологии.</w:t>
      </w:r>
      <w:r w:rsidR="00DC2801">
        <w:rPr>
          <w:rFonts w:eastAsia="Calibri"/>
          <w:szCs w:val="28"/>
          <w:lang w:eastAsia="en-US"/>
        </w:rPr>
        <w:t xml:space="preserve"> Таким образом, электронная тор</w:t>
      </w:r>
      <w:r w:rsidRPr="003810A0">
        <w:rPr>
          <w:rFonts w:eastAsia="Calibri"/>
          <w:szCs w:val="28"/>
          <w:lang w:eastAsia="en-US"/>
        </w:rPr>
        <w:t>говля — это технологии по управлению информацией электронным образом, которые приводят к заключению торговой сделки в сети Интернет.</w:t>
      </w:r>
    </w:p>
    <w:p w:rsidR="003810A0" w:rsidRPr="003810A0" w:rsidRDefault="003810A0" w:rsidP="006408CA">
      <w:pPr>
        <w:spacing w:line="360" w:lineRule="auto"/>
        <w:ind w:firstLine="708"/>
        <w:jc w:val="both"/>
        <w:rPr>
          <w:rFonts w:eastAsia="Calibri"/>
          <w:szCs w:val="28"/>
          <w:lang w:eastAsia="en-US"/>
        </w:rPr>
      </w:pPr>
      <w:r w:rsidRPr="003810A0">
        <w:rPr>
          <w:rFonts w:eastAsia="Calibri"/>
          <w:szCs w:val="28"/>
          <w:lang w:eastAsia="en-US"/>
        </w:rPr>
        <w:lastRenderedPageBreak/>
        <w:t>Весь процесс осуществления электронной торговли можно подразделить на три стадии:</w:t>
      </w:r>
    </w:p>
    <w:p w:rsidR="003810A0" w:rsidRDefault="005D021A" w:rsidP="006408CA">
      <w:pPr>
        <w:pStyle w:val="af0"/>
        <w:numPr>
          <w:ilvl w:val="0"/>
          <w:numId w:val="12"/>
        </w:numPr>
        <w:spacing w:line="360" w:lineRule="auto"/>
        <w:jc w:val="both"/>
        <w:rPr>
          <w:rFonts w:eastAsia="Calibri"/>
          <w:szCs w:val="28"/>
          <w:lang w:eastAsia="en-US"/>
        </w:rPr>
      </w:pPr>
      <w:r w:rsidRPr="005D021A">
        <w:rPr>
          <w:rFonts w:eastAsia="Calibri"/>
          <w:szCs w:val="28"/>
          <w:lang w:eastAsia="en-US"/>
        </w:rPr>
        <w:t xml:space="preserve">Стадия поиска </w:t>
      </w:r>
      <w:r>
        <w:rPr>
          <w:rFonts w:eastAsia="Calibri"/>
          <w:szCs w:val="28"/>
          <w:lang w:eastAsia="en-US"/>
        </w:rPr>
        <w:t>–</w:t>
      </w:r>
      <w:r w:rsidRPr="005D021A">
        <w:rPr>
          <w:rFonts w:eastAsia="Calibri"/>
          <w:szCs w:val="28"/>
          <w:lang w:eastAsia="en-US"/>
        </w:rPr>
        <w:t xml:space="preserve"> н</w:t>
      </w:r>
      <w:r w:rsidR="003810A0" w:rsidRPr="005D021A">
        <w:rPr>
          <w:rFonts w:eastAsia="Calibri"/>
          <w:szCs w:val="28"/>
          <w:lang w:eastAsia="en-US"/>
        </w:rPr>
        <w:t>а этом этапе осуществляется поиск необходимого товара и происходит первое взаимодей­ствие продавца и покупателя;</w:t>
      </w:r>
    </w:p>
    <w:p w:rsidR="005D021A" w:rsidRDefault="005D021A" w:rsidP="006408CA">
      <w:pPr>
        <w:pStyle w:val="af0"/>
        <w:numPr>
          <w:ilvl w:val="0"/>
          <w:numId w:val="12"/>
        </w:numPr>
        <w:spacing w:line="360" w:lineRule="auto"/>
        <w:jc w:val="both"/>
        <w:rPr>
          <w:rFonts w:eastAsia="Calibri"/>
          <w:szCs w:val="28"/>
          <w:lang w:eastAsia="en-US"/>
        </w:rPr>
      </w:pPr>
      <w:r>
        <w:rPr>
          <w:rFonts w:eastAsia="Calibri"/>
          <w:szCs w:val="28"/>
          <w:lang w:eastAsia="en-US"/>
        </w:rPr>
        <w:t>Стадия заказа и оплаты – э</w:t>
      </w:r>
      <w:r w:rsidR="003810A0" w:rsidRPr="005D021A">
        <w:rPr>
          <w:rFonts w:eastAsia="Calibri"/>
          <w:szCs w:val="28"/>
          <w:lang w:eastAsia="en-US"/>
        </w:rPr>
        <w:t>та стадия наступает, если обе стороны согласны с условиями совершения этой сделки;</w:t>
      </w:r>
    </w:p>
    <w:p w:rsidR="003810A0" w:rsidRPr="005D021A" w:rsidRDefault="005D021A" w:rsidP="006408CA">
      <w:pPr>
        <w:pStyle w:val="af0"/>
        <w:numPr>
          <w:ilvl w:val="0"/>
          <w:numId w:val="12"/>
        </w:numPr>
        <w:spacing w:line="360" w:lineRule="auto"/>
        <w:jc w:val="both"/>
        <w:rPr>
          <w:rFonts w:eastAsia="Calibri"/>
          <w:szCs w:val="28"/>
          <w:lang w:eastAsia="en-US"/>
        </w:rPr>
      </w:pPr>
      <w:r>
        <w:rPr>
          <w:rFonts w:eastAsia="Calibri"/>
          <w:szCs w:val="28"/>
          <w:lang w:eastAsia="en-US"/>
        </w:rPr>
        <w:t>С</w:t>
      </w:r>
      <w:r w:rsidR="003810A0" w:rsidRPr="005D021A">
        <w:rPr>
          <w:rFonts w:eastAsia="Calibri"/>
          <w:szCs w:val="28"/>
          <w:lang w:eastAsia="en-US"/>
        </w:rPr>
        <w:t>тадия поставки.</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ab/>
        <w:t>В отличие от традиционной торговли в электронной сложно выделить международную и внутреннюю, так как во многих странах не ведется такой учет. Кроме того, сложно определить географическое положение фирмы, которая осуществляет трансакции. Каждый адрес в Интернете имеет окончание, обозначающее принадлежность к той или иной стране. Но это окончание не всегда совпадает с географическим положением сервера. При этом международный аспект в этой области очень важен, так как в большинстве своем глобальные рынки еще не сформированы.</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ab/>
        <w:t>Электронная торговля имеет ряд преимуществ по сравнению с традиционной. Она значительно сокращает трансакционные издержки, делает более простым процесс совершения сделок и сокращает его. Информационный товар гораздо легче доставить через Интернет, причем стоит это дешевле. Что касается других видов товаров, то зачастую покупателю понадобится меньшая сумма денег при покупке товара через Интернет.</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ab/>
        <w:t xml:space="preserve">В большинстве своем виртуальные компании зарегистрированы в определенном месте и, соответственно, платят налоги. У них есть реальные сотрудники, которые занимаются обслуживанием оборудования. Конечно, существуют и нелегальные компании, которые не зарегистрированы и осуществляют криминальную деятельность. С ними ведется борьба, особенно в развитых странах, в которых уже имеется необходимая юридическая база для этого. В то же время существуют и еще не решенные </w:t>
      </w:r>
      <w:r w:rsidRPr="003810A0">
        <w:rPr>
          <w:rFonts w:eastAsia="Calibri"/>
          <w:szCs w:val="28"/>
          <w:lang w:eastAsia="en-US"/>
        </w:rPr>
        <w:lastRenderedPageBreak/>
        <w:t>проблемы. Например, легальность функционирования тех компаний, которые не зарегистрированы ни в одной из стран мира, но и законы не нарушают. В этом и проявляется разница в темпах развития гражданского права и электронного бизнеса.</w:t>
      </w:r>
    </w:p>
    <w:p w:rsidR="003810A0" w:rsidRDefault="003810A0" w:rsidP="006408CA">
      <w:pPr>
        <w:spacing w:line="360" w:lineRule="auto"/>
        <w:jc w:val="both"/>
        <w:rPr>
          <w:rFonts w:eastAsia="Calibri"/>
          <w:szCs w:val="28"/>
          <w:lang w:eastAsia="en-US"/>
        </w:rPr>
      </w:pPr>
      <w:r w:rsidRPr="003810A0">
        <w:rPr>
          <w:rFonts w:eastAsia="Calibri"/>
          <w:szCs w:val="28"/>
          <w:lang w:eastAsia="en-US"/>
        </w:rPr>
        <w:tab/>
        <w:t>Участниками электронной торговли являются фирмы и домашние хозяйства. Государство принимает в ней участие в меньшей степени, так как несколько отстает в освоении экономического электронного пространства. В некоторых развитых странах проводятся госзакупки с использованием интернет-технологий, но в мировом масштабе подобные действия наблюдаются редко.</w:t>
      </w:r>
    </w:p>
    <w:p w:rsidR="005D021A" w:rsidRDefault="005D021A" w:rsidP="006408CA">
      <w:pPr>
        <w:spacing w:line="360" w:lineRule="auto"/>
        <w:jc w:val="both"/>
        <w:rPr>
          <w:rFonts w:eastAsia="Calibri"/>
          <w:szCs w:val="28"/>
          <w:lang w:eastAsia="en-US"/>
        </w:rPr>
      </w:pPr>
    </w:p>
    <w:p w:rsidR="005D021A" w:rsidRDefault="005D021A" w:rsidP="006408CA">
      <w:pPr>
        <w:spacing w:line="360" w:lineRule="auto"/>
        <w:jc w:val="both"/>
        <w:rPr>
          <w:rFonts w:eastAsia="Calibri"/>
          <w:szCs w:val="28"/>
          <w:lang w:eastAsia="en-US"/>
        </w:rPr>
      </w:pPr>
    </w:p>
    <w:p w:rsidR="005D021A" w:rsidRDefault="005D021A" w:rsidP="006408CA">
      <w:pPr>
        <w:spacing w:line="360" w:lineRule="auto"/>
        <w:jc w:val="both"/>
        <w:rPr>
          <w:rFonts w:eastAsia="Calibri"/>
          <w:szCs w:val="28"/>
          <w:lang w:eastAsia="en-US"/>
        </w:rPr>
      </w:pPr>
    </w:p>
    <w:p w:rsidR="005D021A" w:rsidRDefault="005D021A" w:rsidP="006408CA">
      <w:pPr>
        <w:spacing w:line="360" w:lineRule="auto"/>
        <w:jc w:val="both"/>
        <w:rPr>
          <w:rFonts w:eastAsia="Calibri"/>
          <w:szCs w:val="28"/>
          <w:lang w:eastAsia="en-US"/>
        </w:rPr>
      </w:pPr>
    </w:p>
    <w:p w:rsidR="005D021A" w:rsidRDefault="005D021A" w:rsidP="006408CA">
      <w:pPr>
        <w:spacing w:line="360" w:lineRule="auto"/>
        <w:jc w:val="both"/>
        <w:rPr>
          <w:rFonts w:eastAsia="Calibri"/>
          <w:szCs w:val="28"/>
          <w:lang w:eastAsia="en-US"/>
        </w:rPr>
      </w:pPr>
    </w:p>
    <w:p w:rsidR="005D021A" w:rsidRDefault="005D021A" w:rsidP="006408CA">
      <w:pPr>
        <w:spacing w:line="360" w:lineRule="auto"/>
        <w:jc w:val="both"/>
        <w:rPr>
          <w:rFonts w:eastAsia="Calibri"/>
          <w:szCs w:val="28"/>
          <w:lang w:eastAsia="en-US"/>
        </w:rPr>
      </w:pPr>
    </w:p>
    <w:p w:rsidR="005D021A" w:rsidRDefault="005D021A" w:rsidP="006408CA">
      <w:pPr>
        <w:spacing w:line="360" w:lineRule="auto"/>
        <w:jc w:val="both"/>
        <w:rPr>
          <w:rFonts w:eastAsia="Calibri"/>
          <w:szCs w:val="28"/>
          <w:lang w:eastAsia="en-US"/>
        </w:rPr>
      </w:pPr>
    </w:p>
    <w:p w:rsidR="005D021A" w:rsidRDefault="005D021A" w:rsidP="006408CA">
      <w:pPr>
        <w:spacing w:line="360" w:lineRule="auto"/>
        <w:jc w:val="both"/>
        <w:rPr>
          <w:rFonts w:eastAsia="Calibri"/>
          <w:szCs w:val="28"/>
          <w:lang w:eastAsia="en-US"/>
        </w:rPr>
      </w:pPr>
    </w:p>
    <w:p w:rsidR="005D021A" w:rsidRDefault="005D021A" w:rsidP="006408CA">
      <w:pPr>
        <w:spacing w:line="360" w:lineRule="auto"/>
        <w:jc w:val="both"/>
        <w:rPr>
          <w:rFonts w:eastAsia="Calibri"/>
          <w:szCs w:val="28"/>
          <w:lang w:eastAsia="en-US"/>
        </w:rPr>
      </w:pPr>
    </w:p>
    <w:p w:rsidR="005D021A" w:rsidRDefault="005D021A" w:rsidP="006408CA">
      <w:pPr>
        <w:spacing w:line="360" w:lineRule="auto"/>
        <w:jc w:val="both"/>
        <w:rPr>
          <w:rFonts w:eastAsia="Calibri"/>
          <w:szCs w:val="28"/>
          <w:lang w:eastAsia="en-US"/>
        </w:rPr>
      </w:pPr>
    </w:p>
    <w:p w:rsidR="005D021A" w:rsidRDefault="005D021A" w:rsidP="006408CA">
      <w:pPr>
        <w:spacing w:line="360" w:lineRule="auto"/>
        <w:jc w:val="both"/>
        <w:rPr>
          <w:rFonts w:eastAsia="Calibri"/>
          <w:szCs w:val="28"/>
          <w:lang w:eastAsia="en-US"/>
        </w:rPr>
      </w:pPr>
    </w:p>
    <w:p w:rsidR="005D021A" w:rsidRDefault="005D021A" w:rsidP="006408CA">
      <w:pPr>
        <w:spacing w:line="360" w:lineRule="auto"/>
        <w:jc w:val="both"/>
        <w:rPr>
          <w:rFonts w:eastAsia="Calibri"/>
          <w:szCs w:val="28"/>
          <w:lang w:eastAsia="en-US"/>
        </w:rPr>
      </w:pPr>
    </w:p>
    <w:p w:rsidR="005D021A" w:rsidRDefault="005D021A" w:rsidP="006408CA">
      <w:pPr>
        <w:spacing w:line="360" w:lineRule="auto"/>
        <w:jc w:val="both"/>
        <w:rPr>
          <w:rFonts w:eastAsia="Calibri"/>
          <w:szCs w:val="28"/>
          <w:lang w:eastAsia="en-US"/>
        </w:rPr>
      </w:pPr>
    </w:p>
    <w:p w:rsidR="005D021A" w:rsidRDefault="005D021A" w:rsidP="006408CA">
      <w:pPr>
        <w:spacing w:line="360" w:lineRule="auto"/>
        <w:jc w:val="both"/>
        <w:rPr>
          <w:rFonts w:eastAsia="Calibri"/>
          <w:szCs w:val="28"/>
          <w:lang w:eastAsia="en-US"/>
        </w:rPr>
      </w:pPr>
    </w:p>
    <w:p w:rsidR="005D021A" w:rsidRDefault="005D021A" w:rsidP="006408CA">
      <w:pPr>
        <w:spacing w:line="360" w:lineRule="auto"/>
        <w:jc w:val="both"/>
        <w:rPr>
          <w:rFonts w:eastAsia="Calibri"/>
          <w:szCs w:val="28"/>
          <w:lang w:eastAsia="en-US"/>
        </w:rPr>
      </w:pPr>
    </w:p>
    <w:p w:rsidR="005D021A" w:rsidRDefault="005D021A" w:rsidP="006408CA">
      <w:pPr>
        <w:spacing w:line="360" w:lineRule="auto"/>
        <w:jc w:val="both"/>
        <w:rPr>
          <w:rFonts w:eastAsia="Calibri"/>
          <w:szCs w:val="28"/>
          <w:lang w:eastAsia="en-US"/>
        </w:rPr>
      </w:pPr>
    </w:p>
    <w:p w:rsidR="005D021A" w:rsidRDefault="005D021A" w:rsidP="006408CA">
      <w:pPr>
        <w:spacing w:line="360" w:lineRule="auto"/>
        <w:jc w:val="both"/>
        <w:rPr>
          <w:rFonts w:eastAsia="Calibri"/>
          <w:szCs w:val="28"/>
          <w:lang w:eastAsia="en-US"/>
        </w:rPr>
      </w:pPr>
    </w:p>
    <w:p w:rsidR="005D021A" w:rsidRDefault="005D021A" w:rsidP="006408CA">
      <w:pPr>
        <w:spacing w:line="360" w:lineRule="auto"/>
        <w:jc w:val="both"/>
        <w:rPr>
          <w:rFonts w:eastAsia="Calibri"/>
          <w:szCs w:val="28"/>
          <w:lang w:eastAsia="en-US"/>
        </w:rPr>
      </w:pPr>
    </w:p>
    <w:p w:rsidR="005D021A" w:rsidRPr="003810A0" w:rsidRDefault="005D021A" w:rsidP="006408CA">
      <w:pPr>
        <w:spacing w:line="360" w:lineRule="auto"/>
        <w:jc w:val="both"/>
        <w:rPr>
          <w:rFonts w:eastAsia="Calibri"/>
          <w:szCs w:val="28"/>
          <w:lang w:eastAsia="en-US"/>
        </w:rPr>
      </w:pPr>
    </w:p>
    <w:p w:rsidR="006E6446" w:rsidRPr="00755810" w:rsidRDefault="006E6446" w:rsidP="00755810">
      <w:pPr>
        <w:pStyle w:val="1"/>
        <w:spacing w:line="360" w:lineRule="auto"/>
        <w:rPr>
          <w:rFonts w:eastAsia="Calibri"/>
          <w:b w:val="0"/>
          <w:color w:val="000000" w:themeColor="text1"/>
          <w:sz w:val="28"/>
          <w:szCs w:val="28"/>
          <w:lang w:eastAsia="en-US"/>
        </w:rPr>
      </w:pPr>
      <w:bookmarkStart w:id="3" w:name="_Toc419812496"/>
      <w:r w:rsidRPr="00755810">
        <w:rPr>
          <w:rFonts w:eastAsia="Calibri"/>
          <w:color w:val="000000" w:themeColor="text1"/>
          <w:sz w:val="28"/>
          <w:szCs w:val="28"/>
          <w:lang w:eastAsia="en-US"/>
        </w:rPr>
        <w:lastRenderedPageBreak/>
        <w:t>Глава 2. Электронная торговля как новая форма современного рыночного хозяйства</w:t>
      </w:r>
      <w:bookmarkEnd w:id="3"/>
    </w:p>
    <w:p w:rsidR="003810A0" w:rsidRPr="00755810" w:rsidRDefault="00C76F31" w:rsidP="00755810">
      <w:pPr>
        <w:pStyle w:val="2"/>
        <w:spacing w:line="360" w:lineRule="auto"/>
        <w:jc w:val="center"/>
        <w:rPr>
          <w:rFonts w:ascii="Times New Roman" w:eastAsia="Calibri" w:hAnsi="Times New Roman" w:cs="Times New Roman"/>
          <w:b/>
          <w:color w:val="000000" w:themeColor="text1"/>
          <w:sz w:val="28"/>
          <w:szCs w:val="28"/>
          <w:lang w:eastAsia="en-US"/>
        </w:rPr>
      </w:pPr>
      <w:bookmarkStart w:id="4" w:name="_Toc419812497"/>
      <w:r w:rsidRPr="00755810">
        <w:rPr>
          <w:rFonts w:ascii="Times New Roman" w:eastAsia="Calibri" w:hAnsi="Times New Roman" w:cs="Times New Roman"/>
          <w:b/>
          <w:color w:val="000000" w:themeColor="text1"/>
          <w:sz w:val="28"/>
          <w:szCs w:val="28"/>
          <w:lang w:eastAsia="en-US"/>
        </w:rPr>
        <w:t>2</w:t>
      </w:r>
      <w:r w:rsidR="006E6446" w:rsidRPr="00755810">
        <w:rPr>
          <w:rFonts w:ascii="Times New Roman" w:eastAsia="Calibri" w:hAnsi="Times New Roman" w:cs="Times New Roman"/>
          <w:b/>
          <w:color w:val="000000" w:themeColor="text1"/>
          <w:sz w:val="28"/>
          <w:szCs w:val="28"/>
          <w:lang w:eastAsia="en-US"/>
        </w:rPr>
        <w:t>.1</w:t>
      </w:r>
      <w:r w:rsidRPr="00755810">
        <w:rPr>
          <w:rFonts w:ascii="Times New Roman" w:eastAsia="Calibri" w:hAnsi="Times New Roman" w:cs="Times New Roman"/>
          <w:b/>
          <w:color w:val="000000" w:themeColor="text1"/>
          <w:sz w:val="28"/>
          <w:szCs w:val="28"/>
          <w:lang w:eastAsia="en-US"/>
        </w:rPr>
        <w:t>.</w:t>
      </w:r>
      <w:r w:rsidR="006E6446" w:rsidRPr="00755810">
        <w:rPr>
          <w:rFonts w:ascii="Times New Roman" w:eastAsia="Calibri" w:hAnsi="Times New Roman" w:cs="Times New Roman"/>
          <w:b/>
          <w:color w:val="000000" w:themeColor="text1"/>
          <w:sz w:val="28"/>
          <w:szCs w:val="28"/>
          <w:lang w:eastAsia="en-US"/>
        </w:rPr>
        <w:t xml:space="preserve"> </w:t>
      </w:r>
      <w:r w:rsidR="003810A0" w:rsidRPr="00755810">
        <w:rPr>
          <w:rFonts w:ascii="Times New Roman" w:eastAsia="Calibri" w:hAnsi="Times New Roman" w:cs="Times New Roman"/>
          <w:b/>
          <w:color w:val="000000" w:themeColor="text1"/>
          <w:sz w:val="28"/>
          <w:szCs w:val="28"/>
          <w:lang w:eastAsia="en-US"/>
        </w:rPr>
        <w:t>Виды электронной коммерции</w:t>
      </w:r>
      <w:bookmarkEnd w:id="4"/>
    </w:p>
    <w:p w:rsidR="003810A0" w:rsidRPr="003810A0" w:rsidRDefault="003810A0" w:rsidP="00755810">
      <w:pPr>
        <w:spacing w:line="360" w:lineRule="auto"/>
        <w:jc w:val="both"/>
        <w:rPr>
          <w:rFonts w:eastAsia="Calibri"/>
          <w:szCs w:val="28"/>
          <w:lang w:eastAsia="en-US"/>
        </w:rPr>
      </w:pPr>
      <w:r w:rsidRPr="003810A0">
        <w:rPr>
          <w:rFonts w:eastAsia="Calibri"/>
          <w:szCs w:val="28"/>
          <w:lang w:eastAsia="en-US"/>
        </w:rPr>
        <w:tab/>
        <w:t>Существует два основных вида электронной коммерции: торговая площадка и электронный магазин.</w:t>
      </w:r>
    </w:p>
    <w:p w:rsidR="003810A0" w:rsidRPr="003810A0" w:rsidRDefault="003810A0" w:rsidP="00755810">
      <w:pPr>
        <w:spacing w:line="360" w:lineRule="auto"/>
        <w:jc w:val="both"/>
        <w:rPr>
          <w:rFonts w:eastAsia="Calibri"/>
          <w:szCs w:val="28"/>
          <w:lang w:eastAsia="en-US"/>
        </w:rPr>
      </w:pPr>
      <w:r w:rsidRPr="003810A0">
        <w:rPr>
          <w:rFonts w:eastAsia="Calibri"/>
          <w:szCs w:val="28"/>
          <w:lang w:eastAsia="en-US"/>
        </w:rPr>
        <w:tab/>
        <w:t>На торговых площадках осуществляются, как правило, сделки между различными фирмами. Создаются они большим количеством участников: покупателями, продавцами и третьими лицами. Такие площадки имеют функциональную или отраслевую направленность. Виртуальные площадки могут создаваться в различных видах: виртуального каталога, биржи или аукциона.</w:t>
      </w:r>
    </w:p>
    <w:p w:rsidR="003810A0" w:rsidRPr="003810A0" w:rsidRDefault="003810A0" w:rsidP="00755810">
      <w:pPr>
        <w:spacing w:line="360" w:lineRule="auto"/>
        <w:jc w:val="both"/>
        <w:rPr>
          <w:rFonts w:eastAsia="Calibri"/>
          <w:szCs w:val="28"/>
          <w:lang w:eastAsia="en-US"/>
        </w:rPr>
      </w:pPr>
      <w:r w:rsidRPr="003810A0">
        <w:rPr>
          <w:rFonts w:eastAsia="Calibri"/>
          <w:szCs w:val="28"/>
          <w:lang w:eastAsia="en-US"/>
        </w:rPr>
        <w:tab/>
        <w:t>Электронные магазины используют розничную торговлю. Во многом они похожи на традиционные. В электронных магазинах покупатель может оценить внешний вид товара, проконсультироваться, узнать мнения других покупателей и расплатиться в случае совершения покупки.</w:t>
      </w:r>
    </w:p>
    <w:p w:rsidR="003810A0" w:rsidRPr="00755810" w:rsidRDefault="00C76F31" w:rsidP="00755810">
      <w:pPr>
        <w:pStyle w:val="2"/>
        <w:spacing w:line="360" w:lineRule="auto"/>
        <w:jc w:val="center"/>
        <w:rPr>
          <w:rFonts w:ascii="Times New Roman" w:eastAsia="Calibri" w:hAnsi="Times New Roman" w:cs="Times New Roman"/>
          <w:b/>
          <w:color w:val="000000" w:themeColor="text1"/>
          <w:sz w:val="28"/>
          <w:szCs w:val="28"/>
          <w:lang w:eastAsia="en-US"/>
        </w:rPr>
      </w:pPr>
      <w:bookmarkStart w:id="5" w:name="_Toc419812498"/>
      <w:r w:rsidRPr="00755810">
        <w:rPr>
          <w:rFonts w:ascii="Times New Roman" w:eastAsia="Calibri" w:hAnsi="Times New Roman" w:cs="Times New Roman"/>
          <w:b/>
          <w:color w:val="000000" w:themeColor="text1"/>
          <w:sz w:val="28"/>
          <w:szCs w:val="28"/>
          <w:lang w:eastAsia="en-US"/>
        </w:rPr>
        <w:t>2</w:t>
      </w:r>
      <w:r w:rsidR="006E6446" w:rsidRPr="00755810">
        <w:rPr>
          <w:rFonts w:ascii="Times New Roman" w:eastAsia="Calibri" w:hAnsi="Times New Roman" w:cs="Times New Roman"/>
          <w:b/>
          <w:color w:val="000000" w:themeColor="text1"/>
          <w:sz w:val="28"/>
          <w:szCs w:val="28"/>
          <w:lang w:eastAsia="en-US"/>
        </w:rPr>
        <w:t>.2</w:t>
      </w:r>
      <w:r w:rsidRPr="00755810">
        <w:rPr>
          <w:rFonts w:ascii="Times New Roman" w:eastAsia="Calibri" w:hAnsi="Times New Roman" w:cs="Times New Roman"/>
          <w:b/>
          <w:color w:val="000000" w:themeColor="text1"/>
          <w:sz w:val="28"/>
          <w:szCs w:val="28"/>
          <w:lang w:eastAsia="en-US"/>
        </w:rPr>
        <w:t>.</w:t>
      </w:r>
      <w:r w:rsidR="006E6446" w:rsidRPr="00755810">
        <w:rPr>
          <w:rFonts w:ascii="Times New Roman" w:eastAsia="Calibri" w:hAnsi="Times New Roman" w:cs="Times New Roman"/>
          <w:b/>
          <w:color w:val="000000" w:themeColor="text1"/>
          <w:sz w:val="28"/>
          <w:szCs w:val="28"/>
          <w:lang w:eastAsia="en-US"/>
        </w:rPr>
        <w:t xml:space="preserve"> Направления</w:t>
      </w:r>
      <w:r w:rsidR="003810A0" w:rsidRPr="00755810">
        <w:rPr>
          <w:rFonts w:ascii="Times New Roman" w:eastAsia="Calibri" w:hAnsi="Times New Roman" w:cs="Times New Roman"/>
          <w:b/>
          <w:color w:val="000000" w:themeColor="text1"/>
          <w:sz w:val="28"/>
          <w:szCs w:val="28"/>
          <w:lang w:eastAsia="en-US"/>
        </w:rPr>
        <w:t xml:space="preserve"> электронной торговли</w:t>
      </w:r>
      <w:bookmarkEnd w:id="5"/>
    </w:p>
    <w:p w:rsidR="003810A0" w:rsidRPr="003810A0" w:rsidRDefault="003810A0" w:rsidP="00755810">
      <w:pPr>
        <w:spacing w:line="360" w:lineRule="auto"/>
        <w:jc w:val="both"/>
        <w:rPr>
          <w:rFonts w:eastAsia="Calibri"/>
          <w:szCs w:val="28"/>
        </w:rPr>
      </w:pPr>
      <w:r w:rsidRPr="003810A0">
        <w:rPr>
          <w:rFonts w:eastAsia="Calibri"/>
          <w:szCs w:val="28"/>
        </w:rPr>
        <w:tab/>
        <w:t>Коммерческие сделки в сети Интернет также бывают разные и по</w:t>
      </w:r>
      <w:r w:rsidR="006E6446">
        <w:rPr>
          <w:rFonts w:eastAsia="Calibri"/>
          <w:szCs w:val="28"/>
        </w:rPr>
        <w:t xml:space="preserve"> </w:t>
      </w:r>
      <w:r w:rsidRPr="003810A0">
        <w:rPr>
          <w:rFonts w:eastAsia="Calibri"/>
          <w:szCs w:val="28"/>
        </w:rPr>
        <w:t xml:space="preserve">классификации ВТО разграничиваются на ряд вариантов: </w:t>
      </w:r>
    </w:p>
    <w:p w:rsidR="003810A0" w:rsidRPr="003810A0" w:rsidRDefault="003810A0" w:rsidP="00755810">
      <w:pPr>
        <w:spacing w:line="360" w:lineRule="auto"/>
        <w:jc w:val="both"/>
        <w:rPr>
          <w:rFonts w:eastAsia="Calibri"/>
          <w:szCs w:val="28"/>
        </w:rPr>
      </w:pPr>
      <w:r w:rsidRPr="003810A0">
        <w:rPr>
          <w:rFonts w:eastAsia="Calibri"/>
          <w:szCs w:val="28"/>
        </w:rPr>
        <w:t xml:space="preserve">- полностью осуществляемые в Интернете — от выбора до покупки и поставки; </w:t>
      </w:r>
    </w:p>
    <w:p w:rsidR="003810A0" w:rsidRPr="003810A0" w:rsidRDefault="003810A0" w:rsidP="00755810">
      <w:pPr>
        <w:spacing w:line="360" w:lineRule="auto"/>
        <w:jc w:val="both"/>
        <w:rPr>
          <w:rFonts w:eastAsia="Calibri"/>
          <w:szCs w:val="28"/>
        </w:rPr>
      </w:pPr>
      <w:r w:rsidRPr="003810A0">
        <w:rPr>
          <w:rFonts w:eastAsia="Calibri"/>
          <w:szCs w:val="28"/>
        </w:rPr>
        <w:t>-  включающие дистрибьюторские услуги</w:t>
      </w:r>
      <w:r w:rsidR="006E6446">
        <w:rPr>
          <w:rFonts w:eastAsia="Calibri"/>
          <w:szCs w:val="28"/>
        </w:rPr>
        <w:t>,</w:t>
      </w:r>
      <w:r w:rsidRPr="003810A0">
        <w:rPr>
          <w:rFonts w:eastAsia="Calibri"/>
          <w:szCs w:val="28"/>
        </w:rPr>
        <w:t xml:space="preserve"> в которых продукция (товар или</w:t>
      </w:r>
    </w:p>
    <w:p w:rsidR="003810A0" w:rsidRPr="003810A0" w:rsidRDefault="006E6446" w:rsidP="00755810">
      <w:pPr>
        <w:spacing w:line="360" w:lineRule="auto"/>
        <w:jc w:val="both"/>
        <w:rPr>
          <w:rFonts w:eastAsia="Calibri"/>
          <w:szCs w:val="28"/>
        </w:rPr>
      </w:pPr>
      <w:r>
        <w:rPr>
          <w:rFonts w:eastAsia="Calibri"/>
          <w:szCs w:val="28"/>
        </w:rPr>
        <w:t>услуга)</w:t>
      </w:r>
      <w:r w:rsidR="003810A0" w:rsidRPr="003810A0">
        <w:rPr>
          <w:rFonts w:eastAsia="Calibri"/>
          <w:szCs w:val="28"/>
        </w:rPr>
        <w:t xml:space="preserve"> выбрана или куплена</w:t>
      </w:r>
      <w:r>
        <w:rPr>
          <w:rFonts w:eastAsia="Calibri"/>
          <w:szCs w:val="28"/>
        </w:rPr>
        <w:t xml:space="preserve"> </w:t>
      </w:r>
      <w:r w:rsidR="003810A0" w:rsidRPr="003810A0">
        <w:rPr>
          <w:rFonts w:eastAsia="Calibri"/>
          <w:szCs w:val="28"/>
        </w:rPr>
        <w:t xml:space="preserve">он-лайн, но доставлена обычным способом (по почте, транспортными средствами и др.);  </w:t>
      </w:r>
    </w:p>
    <w:p w:rsidR="003810A0" w:rsidRPr="003810A0" w:rsidRDefault="003810A0" w:rsidP="00755810">
      <w:pPr>
        <w:spacing w:line="360" w:lineRule="auto"/>
        <w:jc w:val="both"/>
        <w:rPr>
          <w:rFonts w:eastAsia="Calibri"/>
          <w:szCs w:val="28"/>
        </w:rPr>
      </w:pPr>
      <w:r w:rsidRPr="003810A0">
        <w:rPr>
          <w:rFonts w:eastAsia="Calibri"/>
          <w:szCs w:val="28"/>
        </w:rPr>
        <w:t>- использующие</w:t>
      </w:r>
      <w:r w:rsidR="006E6446">
        <w:rPr>
          <w:rFonts w:eastAsia="Calibri"/>
          <w:szCs w:val="28"/>
        </w:rPr>
        <w:t xml:space="preserve"> </w:t>
      </w:r>
      <w:r w:rsidRPr="003810A0">
        <w:rPr>
          <w:rFonts w:eastAsia="Calibri"/>
          <w:szCs w:val="28"/>
        </w:rPr>
        <w:t>транспортную функцию телекоммуникационных сетей, включая оказание интернет - услуг (провайдерские услуги</w:t>
      </w:r>
      <w:r w:rsidR="006E6446">
        <w:rPr>
          <w:rFonts w:eastAsia="Calibri"/>
          <w:szCs w:val="28"/>
        </w:rPr>
        <w:t xml:space="preserve">, </w:t>
      </w:r>
      <w:r w:rsidRPr="003810A0">
        <w:rPr>
          <w:rFonts w:eastAsia="Calibri"/>
          <w:szCs w:val="28"/>
        </w:rPr>
        <w:t>услуги электронной почты и др.).</w:t>
      </w:r>
      <w:r w:rsidRPr="003810A0">
        <w:rPr>
          <w:rFonts w:eastAsia="Calibri"/>
          <w:szCs w:val="28"/>
          <w:vertAlign w:val="superscript"/>
        </w:rPr>
        <w:footnoteReference w:id="2"/>
      </w:r>
    </w:p>
    <w:p w:rsidR="003810A0" w:rsidRPr="003810A0" w:rsidRDefault="003810A0" w:rsidP="006408CA">
      <w:pPr>
        <w:spacing w:line="360" w:lineRule="auto"/>
        <w:jc w:val="both"/>
        <w:rPr>
          <w:rFonts w:eastAsia="Calibri"/>
          <w:szCs w:val="28"/>
        </w:rPr>
      </w:pPr>
      <w:r w:rsidRPr="003810A0">
        <w:rPr>
          <w:rFonts w:eastAsia="Calibri"/>
          <w:szCs w:val="28"/>
        </w:rPr>
        <w:lastRenderedPageBreak/>
        <w:t xml:space="preserve"> </w:t>
      </w:r>
      <w:r w:rsidRPr="003810A0">
        <w:rPr>
          <w:rFonts w:eastAsia="Calibri"/>
          <w:szCs w:val="28"/>
        </w:rPr>
        <w:tab/>
        <w:t>Электронная торговля может быть разделена на три стадии: стадию поиска, на которой производители и потребители или покупатели</w:t>
      </w:r>
      <w:r w:rsidR="009F7725">
        <w:rPr>
          <w:rFonts w:eastAsia="Calibri"/>
          <w:szCs w:val="28"/>
        </w:rPr>
        <w:t xml:space="preserve"> </w:t>
      </w:r>
      <w:r w:rsidRPr="003810A0">
        <w:rPr>
          <w:rFonts w:eastAsia="Calibri"/>
          <w:szCs w:val="28"/>
        </w:rPr>
        <w:t xml:space="preserve">и продавцы впервые взаимодействуют; стадию заказа и оплаты, означающую, </w:t>
      </w:r>
    </w:p>
    <w:p w:rsidR="003810A0" w:rsidRPr="00755810" w:rsidRDefault="003810A0" w:rsidP="00755810">
      <w:pPr>
        <w:spacing w:line="360" w:lineRule="auto"/>
        <w:jc w:val="both"/>
        <w:rPr>
          <w:rFonts w:eastAsia="Calibri"/>
          <w:color w:val="000000" w:themeColor="text1"/>
          <w:szCs w:val="28"/>
        </w:rPr>
      </w:pPr>
      <w:r w:rsidRPr="00755810">
        <w:rPr>
          <w:rFonts w:eastAsia="Calibri"/>
          <w:color w:val="000000" w:themeColor="text1"/>
          <w:szCs w:val="28"/>
        </w:rPr>
        <w:t>что если участники согласны на</w:t>
      </w:r>
      <w:r w:rsidR="006E6446" w:rsidRPr="00755810">
        <w:rPr>
          <w:rFonts w:eastAsia="Calibri"/>
          <w:color w:val="000000" w:themeColor="text1"/>
          <w:szCs w:val="28"/>
        </w:rPr>
        <w:t xml:space="preserve"> </w:t>
      </w:r>
      <w:r w:rsidRPr="00755810">
        <w:rPr>
          <w:rFonts w:eastAsia="Calibri"/>
          <w:color w:val="000000" w:themeColor="text1"/>
          <w:szCs w:val="28"/>
        </w:rPr>
        <w:t xml:space="preserve">совершение этой сделки; стадию поставки. </w:t>
      </w:r>
    </w:p>
    <w:p w:rsidR="006E6446" w:rsidRPr="00755810" w:rsidRDefault="00C76F31" w:rsidP="00755810">
      <w:pPr>
        <w:pStyle w:val="2"/>
        <w:spacing w:line="360" w:lineRule="auto"/>
        <w:jc w:val="center"/>
        <w:rPr>
          <w:rFonts w:ascii="Times New Roman" w:eastAsia="Calibri" w:hAnsi="Times New Roman" w:cs="Times New Roman"/>
          <w:b/>
          <w:color w:val="000000" w:themeColor="text1"/>
          <w:sz w:val="28"/>
          <w:szCs w:val="28"/>
        </w:rPr>
      </w:pPr>
      <w:bookmarkStart w:id="6" w:name="_Toc419812499"/>
      <w:r w:rsidRPr="00755810">
        <w:rPr>
          <w:rFonts w:ascii="Times New Roman" w:eastAsia="Calibri" w:hAnsi="Times New Roman" w:cs="Times New Roman"/>
          <w:b/>
          <w:color w:val="000000" w:themeColor="text1"/>
          <w:sz w:val="28"/>
          <w:szCs w:val="28"/>
        </w:rPr>
        <w:t>2</w:t>
      </w:r>
      <w:r w:rsidR="006E6446" w:rsidRPr="00755810">
        <w:rPr>
          <w:rFonts w:ascii="Times New Roman" w:eastAsia="Calibri" w:hAnsi="Times New Roman" w:cs="Times New Roman"/>
          <w:b/>
          <w:color w:val="000000" w:themeColor="text1"/>
          <w:sz w:val="28"/>
          <w:szCs w:val="28"/>
        </w:rPr>
        <w:t>.3. Формы электронной торговли</w:t>
      </w:r>
      <w:bookmarkEnd w:id="6"/>
    </w:p>
    <w:p w:rsidR="003810A0" w:rsidRPr="00755810" w:rsidRDefault="003810A0" w:rsidP="00755810">
      <w:pPr>
        <w:spacing w:line="360" w:lineRule="auto"/>
        <w:jc w:val="both"/>
        <w:rPr>
          <w:rFonts w:eastAsia="Calibri"/>
          <w:color w:val="000000" w:themeColor="text1"/>
          <w:szCs w:val="28"/>
        </w:rPr>
      </w:pPr>
      <w:r w:rsidRPr="00755810">
        <w:rPr>
          <w:rFonts w:eastAsia="Calibri"/>
          <w:color w:val="000000" w:themeColor="text1"/>
          <w:szCs w:val="28"/>
        </w:rPr>
        <w:tab/>
        <w:t xml:space="preserve">Основными </w:t>
      </w:r>
      <w:r w:rsidR="006E6446" w:rsidRPr="00755810">
        <w:rPr>
          <w:rFonts w:eastAsia="Calibri"/>
          <w:color w:val="000000" w:themeColor="text1"/>
          <w:szCs w:val="28"/>
        </w:rPr>
        <w:t>формами</w:t>
      </w:r>
      <w:r w:rsidRPr="00755810">
        <w:rPr>
          <w:rFonts w:eastAsia="Calibri"/>
          <w:color w:val="000000" w:themeColor="text1"/>
          <w:szCs w:val="28"/>
        </w:rPr>
        <w:t xml:space="preserve"> электронной торговли являются: </w:t>
      </w:r>
    </w:p>
    <w:p w:rsidR="003810A0" w:rsidRPr="00755810" w:rsidRDefault="003810A0" w:rsidP="00755810">
      <w:pPr>
        <w:spacing w:line="360" w:lineRule="auto"/>
        <w:jc w:val="both"/>
        <w:rPr>
          <w:rFonts w:eastAsia="Calibri"/>
          <w:color w:val="000000" w:themeColor="text1"/>
          <w:szCs w:val="28"/>
        </w:rPr>
      </w:pPr>
      <w:r w:rsidRPr="00755810">
        <w:rPr>
          <w:rFonts w:eastAsia="Calibri"/>
          <w:color w:val="000000" w:themeColor="text1"/>
          <w:szCs w:val="28"/>
        </w:rPr>
        <w:t>-  фирма — фирма (</w:t>
      </w:r>
      <w:r w:rsidRPr="00755810">
        <w:rPr>
          <w:rFonts w:eastAsia="Calibri"/>
          <w:color w:val="000000" w:themeColor="text1"/>
          <w:szCs w:val="28"/>
          <w:lang w:val="en-US"/>
        </w:rPr>
        <w:t>business</w:t>
      </w:r>
      <w:r w:rsidRPr="00755810">
        <w:rPr>
          <w:rFonts w:eastAsia="Calibri"/>
          <w:color w:val="000000" w:themeColor="text1"/>
          <w:szCs w:val="28"/>
        </w:rPr>
        <w:t xml:space="preserve"> </w:t>
      </w:r>
      <w:r w:rsidRPr="00755810">
        <w:rPr>
          <w:rFonts w:eastAsia="Calibri"/>
          <w:color w:val="000000" w:themeColor="text1"/>
          <w:szCs w:val="28"/>
          <w:lang w:val="en-US"/>
        </w:rPr>
        <w:t>to</w:t>
      </w:r>
      <w:r w:rsidRPr="00755810">
        <w:rPr>
          <w:rFonts w:eastAsia="Calibri"/>
          <w:color w:val="000000" w:themeColor="text1"/>
          <w:szCs w:val="28"/>
        </w:rPr>
        <w:t xml:space="preserve"> </w:t>
      </w:r>
      <w:r w:rsidRPr="00755810">
        <w:rPr>
          <w:rFonts w:eastAsia="Calibri"/>
          <w:color w:val="000000" w:themeColor="text1"/>
          <w:szCs w:val="28"/>
          <w:lang w:val="en-US"/>
        </w:rPr>
        <w:t>business</w:t>
      </w:r>
      <w:r w:rsidRPr="00755810">
        <w:rPr>
          <w:rFonts w:eastAsia="Calibri"/>
          <w:color w:val="000000" w:themeColor="text1"/>
          <w:szCs w:val="28"/>
        </w:rPr>
        <w:t xml:space="preserve"> или В2В) — электронная торговля </w:t>
      </w:r>
    </w:p>
    <w:p w:rsidR="003810A0" w:rsidRPr="00755810" w:rsidRDefault="003810A0" w:rsidP="00755810">
      <w:pPr>
        <w:spacing w:line="360" w:lineRule="auto"/>
        <w:jc w:val="both"/>
        <w:rPr>
          <w:rFonts w:eastAsia="Calibri"/>
          <w:color w:val="000000" w:themeColor="text1"/>
          <w:szCs w:val="28"/>
        </w:rPr>
      </w:pPr>
      <w:r w:rsidRPr="00755810">
        <w:rPr>
          <w:rFonts w:eastAsia="Calibri"/>
          <w:color w:val="000000" w:themeColor="text1"/>
          <w:szCs w:val="28"/>
        </w:rPr>
        <w:t xml:space="preserve">между компаниями; </w:t>
      </w:r>
    </w:p>
    <w:p w:rsidR="003810A0" w:rsidRPr="003810A0" w:rsidRDefault="003810A0" w:rsidP="006408CA">
      <w:pPr>
        <w:spacing w:line="360" w:lineRule="auto"/>
        <w:jc w:val="both"/>
        <w:rPr>
          <w:rFonts w:eastAsia="Calibri"/>
          <w:szCs w:val="28"/>
        </w:rPr>
      </w:pPr>
      <w:r w:rsidRPr="003810A0">
        <w:rPr>
          <w:rFonts w:eastAsia="Calibri"/>
          <w:szCs w:val="28"/>
        </w:rPr>
        <w:t>-  фирма— потребитель (</w:t>
      </w:r>
      <w:r w:rsidRPr="003810A0">
        <w:rPr>
          <w:rFonts w:eastAsia="Calibri"/>
          <w:szCs w:val="28"/>
          <w:lang w:val="en-US"/>
        </w:rPr>
        <w:t>business</w:t>
      </w:r>
      <w:r w:rsidRPr="003810A0">
        <w:rPr>
          <w:rFonts w:eastAsia="Calibri"/>
          <w:szCs w:val="28"/>
        </w:rPr>
        <w:t xml:space="preserve"> </w:t>
      </w:r>
      <w:r w:rsidRPr="003810A0">
        <w:rPr>
          <w:rFonts w:eastAsia="Calibri"/>
          <w:szCs w:val="28"/>
          <w:lang w:val="en-US"/>
        </w:rPr>
        <w:t>to</w:t>
      </w:r>
      <w:r w:rsidRPr="003810A0">
        <w:rPr>
          <w:rFonts w:eastAsia="Calibri"/>
          <w:szCs w:val="28"/>
        </w:rPr>
        <w:t xml:space="preserve"> </w:t>
      </w:r>
      <w:r w:rsidRPr="003810A0">
        <w:rPr>
          <w:rFonts w:eastAsia="Calibri"/>
          <w:szCs w:val="28"/>
          <w:lang w:val="en-US"/>
        </w:rPr>
        <w:t>consumer</w:t>
      </w:r>
      <w:r w:rsidRPr="003810A0">
        <w:rPr>
          <w:rFonts w:eastAsia="Calibri"/>
          <w:szCs w:val="28"/>
        </w:rPr>
        <w:t xml:space="preserve"> или В2С) — розничная электронная торговля, продажа товаров и оказание частными компаниями услуг домашним хозяйствам; </w:t>
      </w:r>
    </w:p>
    <w:p w:rsidR="003810A0" w:rsidRPr="003810A0" w:rsidRDefault="003810A0" w:rsidP="006408CA">
      <w:pPr>
        <w:spacing w:line="360" w:lineRule="auto"/>
        <w:jc w:val="both"/>
        <w:rPr>
          <w:rFonts w:eastAsia="Calibri"/>
          <w:szCs w:val="28"/>
        </w:rPr>
      </w:pPr>
      <w:r w:rsidRPr="003810A0">
        <w:rPr>
          <w:rFonts w:eastAsia="Calibri"/>
          <w:szCs w:val="28"/>
        </w:rPr>
        <w:t xml:space="preserve">-  потребитель — потребитель (consumer to consumer или С2С) — коммерческое взаимодействие домашних хозяйств. </w:t>
      </w:r>
    </w:p>
    <w:p w:rsidR="003810A0" w:rsidRPr="003810A0" w:rsidRDefault="003810A0" w:rsidP="006408CA">
      <w:pPr>
        <w:spacing w:line="360" w:lineRule="auto"/>
        <w:jc w:val="both"/>
        <w:rPr>
          <w:rFonts w:eastAsia="Calibri"/>
          <w:szCs w:val="28"/>
        </w:rPr>
      </w:pPr>
      <w:r w:rsidRPr="003810A0">
        <w:rPr>
          <w:rFonts w:eastAsia="Calibri"/>
          <w:szCs w:val="28"/>
        </w:rPr>
        <w:tab/>
      </w:r>
      <w:r w:rsidR="009F7725">
        <w:rPr>
          <w:rFonts w:eastAsia="Calibri"/>
          <w:szCs w:val="28"/>
        </w:rPr>
        <w:t xml:space="preserve">Безусловно, </w:t>
      </w:r>
      <w:r w:rsidRPr="003810A0">
        <w:rPr>
          <w:rFonts w:eastAsia="Calibri"/>
          <w:szCs w:val="28"/>
        </w:rPr>
        <w:t xml:space="preserve">электронная инфраструктура Интернета позволяет использовать сеть намного шире указанных направлений экономического взаимодействия участников. </w:t>
      </w:r>
    </w:p>
    <w:p w:rsidR="003810A0" w:rsidRPr="003810A0" w:rsidRDefault="003810A0" w:rsidP="006408CA">
      <w:pPr>
        <w:spacing w:line="360" w:lineRule="auto"/>
        <w:jc w:val="both"/>
        <w:rPr>
          <w:rFonts w:eastAsia="Calibri"/>
          <w:szCs w:val="28"/>
        </w:rPr>
      </w:pPr>
      <w:r w:rsidRPr="003810A0">
        <w:rPr>
          <w:rFonts w:eastAsia="Calibri"/>
          <w:szCs w:val="28"/>
        </w:rPr>
        <w:tab/>
        <w:t xml:space="preserve">Очень наглядно структуру сетевой экономики описывает матрица использования Интернета, приведенная в одном из рабочих документов ОЭСР (Организации Экономического Сотрудничества и Развития), в матрице сетевой экономики. </w:t>
      </w:r>
    </w:p>
    <w:p w:rsidR="003810A0" w:rsidRPr="003810A0" w:rsidRDefault="003810A0" w:rsidP="006408CA">
      <w:pPr>
        <w:spacing w:line="360" w:lineRule="auto"/>
        <w:rPr>
          <w:rFonts w:eastAsia="Calibri"/>
          <w:szCs w:val="28"/>
        </w:rPr>
      </w:pPr>
      <w:r w:rsidRPr="003810A0">
        <w:rPr>
          <w:rFonts w:eastAsia="Calibri"/>
          <w:szCs w:val="28"/>
        </w:rPr>
        <w:tab/>
        <w:t>Она показывает, в какие звенья интернет - экономики</w:t>
      </w:r>
      <w:r w:rsidR="009F7725">
        <w:rPr>
          <w:rFonts w:eastAsia="Calibri"/>
          <w:szCs w:val="28"/>
        </w:rPr>
        <w:t xml:space="preserve"> </w:t>
      </w:r>
      <w:r w:rsidRPr="003810A0">
        <w:rPr>
          <w:rFonts w:eastAsia="Calibri"/>
          <w:szCs w:val="28"/>
        </w:rPr>
        <w:t>сегодня активно</w:t>
      </w:r>
    </w:p>
    <w:p w:rsidR="003810A0" w:rsidRPr="003810A0" w:rsidRDefault="003810A0" w:rsidP="006408CA">
      <w:pPr>
        <w:spacing w:line="360" w:lineRule="auto"/>
        <w:rPr>
          <w:rFonts w:eastAsia="Calibri"/>
          <w:szCs w:val="28"/>
        </w:rPr>
      </w:pPr>
      <w:r w:rsidRPr="003810A0">
        <w:rPr>
          <w:rFonts w:eastAsia="Calibri"/>
          <w:szCs w:val="28"/>
        </w:rPr>
        <w:t>внедряется электронная торговля</w:t>
      </w:r>
      <w:r w:rsidRPr="003810A0">
        <w:rPr>
          <w:rFonts w:eastAsia="Calibri"/>
          <w:szCs w:val="28"/>
          <w:vertAlign w:val="superscript"/>
        </w:rPr>
        <w:footnoteReference w:id="3"/>
      </w:r>
      <w:r w:rsidRPr="003810A0">
        <w:rPr>
          <w:rFonts w:eastAsia="Calibri"/>
          <w:szCs w:val="28"/>
        </w:rPr>
        <w:t xml:space="preserve">. </w:t>
      </w:r>
    </w:p>
    <w:p w:rsidR="003810A0" w:rsidRPr="003810A0" w:rsidRDefault="003810A0" w:rsidP="006408CA">
      <w:pPr>
        <w:spacing w:line="360" w:lineRule="auto"/>
        <w:jc w:val="both"/>
        <w:rPr>
          <w:rFonts w:eastAsia="Calibri"/>
          <w:szCs w:val="28"/>
        </w:rPr>
      </w:pPr>
      <w:r w:rsidRPr="003810A0">
        <w:rPr>
          <w:rFonts w:eastAsia="Calibri"/>
          <w:noProof/>
          <w:szCs w:val="28"/>
        </w:rPr>
        <w:lastRenderedPageBreak/>
        <w:drawing>
          <wp:inline distT="0" distB="0" distL="0" distR="0">
            <wp:extent cx="6096000" cy="4705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0" cy="4705350"/>
                    </a:xfrm>
                    <a:prstGeom prst="rect">
                      <a:avLst/>
                    </a:prstGeom>
                    <a:noFill/>
                    <a:ln>
                      <a:noFill/>
                    </a:ln>
                  </pic:spPr>
                </pic:pic>
              </a:graphicData>
            </a:graphic>
          </wp:inline>
        </w:drawing>
      </w:r>
    </w:p>
    <w:p w:rsidR="009308FA" w:rsidRDefault="003810A0" w:rsidP="006408CA">
      <w:pPr>
        <w:spacing w:line="360" w:lineRule="auto"/>
        <w:jc w:val="both"/>
        <w:rPr>
          <w:rFonts w:eastAsia="Calibri"/>
          <w:szCs w:val="28"/>
          <w:lang w:eastAsia="en-US"/>
        </w:rPr>
      </w:pPr>
      <w:r w:rsidRPr="003810A0">
        <w:rPr>
          <w:rFonts w:eastAsia="Calibri"/>
          <w:szCs w:val="28"/>
          <w:lang w:eastAsia="en-US"/>
        </w:rPr>
        <w:tab/>
        <w:t>Далее опишем более подробно формы электронной торговли:</w:t>
      </w:r>
      <w:r w:rsidRPr="003810A0">
        <w:rPr>
          <w:rFonts w:eastAsia="Calibri"/>
          <w:szCs w:val="28"/>
          <w:lang w:eastAsia="en-US"/>
        </w:rPr>
        <w:tab/>
      </w:r>
    </w:p>
    <w:p w:rsidR="009308FA" w:rsidRDefault="003810A0" w:rsidP="006408CA">
      <w:pPr>
        <w:pStyle w:val="af0"/>
        <w:numPr>
          <w:ilvl w:val="0"/>
          <w:numId w:val="19"/>
        </w:numPr>
        <w:spacing w:line="360" w:lineRule="auto"/>
        <w:jc w:val="both"/>
        <w:rPr>
          <w:rFonts w:eastAsia="Calibri"/>
          <w:szCs w:val="28"/>
          <w:lang w:eastAsia="en-US"/>
        </w:rPr>
      </w:pPr>
      <w:r w:rsidRPr="009308FA">
        <w:rPr>
          <w:rFonts w:eastAsia="Calibri"/>
          <w:szCs w:val="28"/>
          <w:lang w:eastAsia="en-US"/>
        </w:rPr>
        <w:t xml:space="preserve">С2С. </w:t>
      </w:r>
    </w:p>
    <w:p w:rsidR="003810A0" w:rsidRPr="009308FA" w:rsidRDefault="003810A0" w:rsidP="006408CA">
      <w:pPr>
        <w:spacing w:line="360" w:lineRule="auto"/>
        <w:ind w:firstLine="360"/>
        <w:jc w:val="both"/>
        <w:rPr>
          <w:rFonts w:eastAsia="Calibri"/>
          <w:szCs w:val="28"/>
          <w:lang w:eastAsia="en-US"/>
        </w:rPr>
      </w:pPr>
      <w:r w:rsidRPr="009308FA">
        <w:rPr>
          <w:rFonts w:eastAsia="Calibri"/>
          <w:szCs w:val="28"/>
          <w:lang w:eastAsia="en-US"/>
        </w:rPr>
        <w:t>С2С (customer-to-customer) в переводе означает «потребитель для потребителя». Используется для того, чтобы конечные потребители могли осуществлять действия между собой. Для этого необходима электронная площадка для торговли, «барахолка», которая отличается тем, что на ней присутствуют лоты для продажи. При таком типе торговли, сайт – это посредник между покупателем и продавцом. Для примера могут быть представлены: Молоток.Ру, Из рук в руки, ebay.com и другие.</w:t>
      </w:r>
    </w:p>
    <w:p w:rsidR="009308FA" w:rsidRDefault="003810A0" w:rsidP="006408CA">
      <w:pPr>
        <w:pStyle w:val="af0"/>
        <w:numPr>
          <w:ilvl w:val="0"/>
          <w:numId w:val="19"/>
        </w:numPr>
        <w:spacing w:line="360" w:lineRule="auto"/>
        <w:jc w:val="both"/>
        <w:rPr>
          <w:rFonts w:eastAsia="Calibri"/>
          <w:szCs w:val="28"/>
          <w:lang w:eastAsia="en-US"/>
        </w:rPr>
      </w:pPr>
      <w:r w:rsidRPr="009308FA">
        <w:rPr>
          <w:rFonts w:eastAsia="Calibri"/>
          <w:szCs w:val="28"/>
          <w:lang w:eastAsia="en-US"/>
        </w:rPr>
        <w:t xml:space="preserve">В2С. </w:t>
      </w:r>
    </w:p>
    <w:p w:rsidR="003810A0" w:rsidRPr="009308FA" w:rsidRDefault="009308FA" w:rsidP="006408CA">
      <w:pPr>
        <w:spacing w:line="360" w:lineRule="auto"/>
        <w:ind w:firstLine="360"/>
        <w:jc w:val="both"/>
        <w:rPr>
          <w:rFonts w:eastAsia="Calibri"/>
          <w:szCs w:val="28"/>
          <w:lang w:eastAsia="en-US"/>
        </w:rPr>
      </w:pPr>
      <w:r>
        <w:rPr>
          <w:rFonts w:eastAsia="Calibri"/>
          <w:szCs w:val="28"/>
          <w:lang w:eastAsia="en-US"/>
        </w:rPr>
        <w:t xml:space="preserve">В2С </w:t>
      </w:r>
      <w:r w:rsidR="003810A0" w:rsidRPr="009308FA">
        <w:rPr>
          <w:rFonts w:eastAsia="Calibri"/>
          <w:szCs w:val="28"/>
          <w:lang w:eastAsia="en-US"/>
        </w:rPr>
        <w:t xml:space="preserve">(Business-to-Consumer), подобным термином обозначается коммерческая деятельность между организациями и частными потребителями, которых еще могут называть «конечными». Этот термин </w:t>
      </w:r>
      <w:r w:rsidR="003810A0" w:rsidRPr="009308FA">
        <w:rPr>
          <w:rFonts w:eastAsia="Calibri"/>
          <w:szCs w:val="28"/>
          <w:lang w:eastAsia="en-US"/>
        </w:rPr>
        <w:lastRenderedPageBreak/>
        <w:t>может быть использован, чтобы описать ту деятельность, которую осуществляет предприятие. В данном случае, это продажа товаров или услуг, которые предназначаются для конечных пользователей. Для подобной электронной торговли, самый популярный инструмент – интернет-магазин. Для примера можно назвать: Утконос.Ру, Озон.ру, Корзинка.ком и другие.</w:t>
      </w:r>
    </w:p>
    <w:p w:rsidR="009308FA" w:rsidRPr="009308FA" w:rsidRDefault="003810A0" w:rsidP="006408CA">
      <w:pPr>
        <w:pStyle w:val="af0"/>
        <w:numPr>
          <w:ilvl w:val="0"/>
          <w:numId w:val="19"/>
        </w:numPr>
        <w:spacing w:line="360" w:lineRule="auto"/>
        <w:jc w:val="both"/>
        <w:rPr>
          <w:rFonts w:eastAsia="Calibri"/>
          <w:szCs w:val="28"/>
          <w:lang w:eastAsia="en-US"/>
        </w:rPr>
      </w:pPr>
      <w:r w:rsidRPr="009308FA">
        <w:rPr>
          <w:rFonts w:eastAsia="Calibri"/>
          <w:szCs w:val="28"/>
          <w:lang w:eastAsia="en-US"/>
        </w:rPr>
        <w:t xml:space="preserve">В2G. </w:t>
      </w:r>
    </w:p>
    <w:p w:rsidR="003810A0" w:rsidRPr="003810A0" w:rsidRDefault="003810A0" w:rsidP="006408CA">
      <w:pPr>
        <w:spacing w:line="360" w:lineRule="auto"/>
        <w:ind w:firstLine="708"/>
        <w:jc w:val="both"/>
        <w:rPr>
          <w:rFonts w:eastAsia="Calibri"/>
          <w:szCs w:val="28"/>
          <w:lang w:eastAsia="en-US"/>
        </w:rPr>
      </w:pPr>
      <w:r w:rsidRPr="003810A0">
        <w:rPr>
          <w:rFonts w:eastAsia="Calibri"/>
          <w:szCs w:val="28"/>
          <w:lang w:eastAsia="en-US"/>
        </w:rPr>
        <w:t>В2G</w:t>
      </w:r>
      <w:r w:rsidR="009308FA">
        <w:rPr>
          <w:rFonts w:eastAsia="Calibri"/>
          <w:szCs w:val="28"/>
          <w:lang w:eastAsia="en-US"/>
        </w:rPr>
        <w:t xml:space="preserve"> – </w:t>
      </w:r>
      <w:r w:rsidRPr="003810A0">
        <w:rPr>
          <w:rFonts w:eastAsia="Calibri"/>
          <w:szCs w:val="28"/>
          <w:lang w:eastAsia="en-US"/>
        </w:rPr>
        <w:t>одна из систем электронной торговли. Ее используют для взаимных действий государства и бизнеса. Посредством этих систем электронной торговли, государство имеет возможность проводить закупки необходимых товаров на открытых рынках. Как пример можно привести</w:t>
      </w:r>
      <w:r w:rsidR="009308FA">
        <w:rPr>
          <w:rFonts w:eastAsia="Calibri"/>
          <w:szCs w:val="28"/>
          <w:lang w:eastAsia="en-US"/>
        </w:rPr>
        <w:t xml:space="preserve"> Портал госзакупок России – э</w:t>
      </w:r>
      <w:r w:rsidRPr="003810A0">
        <w:rPr>
          <w:rFonts w:eastAsia="Calibri"/>
          <w:szCs w:val="28"/>
          <w:lang w:eastAsia="en-US"/>
        </w:rPr>
        <w:t>то Официальный сайт Российской Федерации, где размещается информация, касающаяся размещения заказов.</w:t>
      </w:r>
    </w:p>
    <w:p w:rsidR="009308FA" w:rsidRPr="009308FA" w:rsidRDefault="003810A0" w:rsidP="006408CA">
      <w:pPr>
        <w:pStyle w:val="af0"/>
        <w:numPr>
          <w:ilvl w:val="0"/>
          <w:numId w:val="19"/>
        </w:numPr>
        <w:spacing w:line="360" w:lineRule="auto"/>
        <w:jc w:val="both"/>
        <w:rPr>
          <w:rFonts w:eastAsia="Calibri"/>
          <w:szCs w:val="28"/>
          <w:lang w:eastAsia="en-US"/>
        </w:rPr>
      </w:pPr>
      <w:r w:rsidRPr="009308FA">
        <w:rPr>
          <w:rFonts w:eastAsia="Calibri"/>
          <w:szCs w:val="28"/>
          <w:lang w:eastAsia="en-US"/>
        </w:rPr>
        <w:t xml:space="preserve">E-tendering. </w:t>
      </w:r>
    </w:p>
    <w:p w:rsidR="003810A0" w:rsidRPr="003810A0" w:rsidRDefault="003810A0" w:rsidP="006408CA">
      <w:pPr>
        <w:spacing w:line="360" w:lineRule="auto"/>
        <w:ind w:firstLine="708"/>
        <w:jc w:val="both"/>
        <w:rPr>
          <w:rFonts w:eastAsia="Calibri"/>
          <w:szCs w:val="28"/>
          <w:lang w:eastAsia="en-US"/>
        </w:rPr>
      </w:pPr>
      <w:r w:rsidRPr="003810A0">
        <w:rPr>
          <w:rFonts w:eastAsia="Calibri"/>
          <w:szCs w:val="28"/>
          <w:lang w:eastAsia="en-US"/>
        </w:rPr>
        <w:t xml:space="preserve">E-tendering – электронная тендерная площадка, которая может еще называться веб-площадкой, интернет-площадкой, электронной торговой площадкой. </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ab/>
        <w:t xml:space="preserve">Это специальный интернет-ресурс, который предоставляет виртуальное информационное пространство. Пользователи могут использовать это пространство для того, чтобы заниматься электронной коммерческой деятельностью. </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ab/>
        <w:t xml:space="preserve">Этот интернет-ресурс может быть сформирован в виде интернет-аукциона, предоставляя возможность удаленным участникам осуществлять операции между собой в онлайн-режиме. В этом случае портал выступает как биржа. </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ab/>
        <w:t xml:space="preserve">Большая часть тендерных площадок предоставляет своим потребителям сервисы с информацией, которая будет полезна подрядчикам и заказчикам. Информация о том, какие тендеры существуют, и каковы возможности их исполнения, вполне доступна для всех заинтересованных сторон. Для примера, можно назвать Erumpo S2B. Известны площадки с </w:t>
      </w:r>
      <w:r w:rsidRPr="003810A0">
        <w:rPr>
          <w:rFonts w:eastAsia="Calibri"/>
          <w:szCs w:val="28"/>
          <w:lang w:eastAsia="en-US"/>
        </w:rPr>
        <w:lastRenderedPageBreak/>
        <w:t>узкой направленностью, которые направлены</w:t>
      </w:r>
      <w:r w:rsidR="009308FA">
        <w:rPr>
          <w:rFonts w:eastAsia="Calibri"/>
          <w:szCs w:val="28"/>
          <w:lang w:eastAsia="en-US"/>
        </w:rPr>
        <w:t xml:space="preserve"> на определенные тендеры, а так</w:t>
      </w:r>
      <w:r w:rsidRPr="003810A0">
        <w:rPr>
          <w:rFonts w:eastAsia="Calibri"/>
          <w:szCs w:val="28"/>
          <w:lang w:eastAsia="en-US"/>
        </w:rPr>
        <w:t>же универсальные, на которых предлагается широкий перечень товаров и услуг. Эти электронные площадки привлекательны для пользователей. Прежде всего, это обусловлено их доступностью и тем, что они могут охватить б</w:t>
      </w:r>
      <w:r w:rsidR="009308FA">
        <w:rPr>
          <w:rFonts w:eastAsia="Calibri"/>
          <w:szCs w:val="28"/>
          <w:lang w:eastAsia="en-US"/>
        </w:rPr>
        <w:t>ольшую целевую аудиторию, а так</w:t>
      </w:r>
      <w:r w:rsidRPr="003810A0">
        <w:rPr>
          <w:rFonts w:eastAsia="Calibri"/>
          <w:szCs w:val="28"/>
          <w:lang w:eastAsia="en-US"/>
        </w:rPr>
        <w:t>же скоростью и простым способом поиска необходимой информации.</w:t>
      </w:r>
    </w:p>
    <w:p w:rsidR="003810A0" w:rsidRPr="003810A0" w:rsidRDefault="003810A0" w:rsidP="00755810">
      <w:pPr>
        <w:spacing w:line="360" w:lineRule="auto"/>
        <w:jc w:val="both"/>
        <w:rPr>
          <w:rFonts w:eastAsia="Calibri"/>
          <w:szCs w:val="28"/>
          <w:lang w:eastAsia="en-US"/>
        </w:rPr>
      </w:pPr>
      <w:r w:rsidRPr="003810A0">
        <w:rPr>
          <w:rFonts w:eastAsia="Calibri"/>
          <w:szCs w:val="28"/>
          <w:lang w:eastAsia="en-US"/>
        </w:rPr>
        <w:tab/>
        <w:t>Как считают большинство аналитиков, торговыми площадками, которые работают в режиме онлайн, можно назвать только те, которыми управляет нейтральная третья сторона. И которые используются для того, чтобы проводить транзакции между двумя категориями пользователей: покупателями и продавцами. Если электронная площадка служит для удовлетворения интересов одного или небольшой группы продавцов, то как считают аналитики, она может выступать только как средство для электронной дистрибуции.</w:t>
      </w:r>
    </w:p>
    <w:p w:rsidR="003810A0" w:rsidRPr="00755810" w:rsidRDefault="00C76F31" w:rsidP="00755810">
      <w:pPr>
        <w:pStyle w:val="2"/>
        <w:spacing w:line="360" w:lineRule="auto"/>
        <w:jc w:val="center"/>
        <w:rPr>
          <w:rFonts w:ascii="Times New Roman" w:eastAsia="Calibri" w:hAnsi="Times New Roman" w:cs="Times New Roman"/>
          <w:b/>
          <w:color w:val="000000" w:themeColor="text1"/>
          <w:sz w:val="28"/>
          <w:szCs w:val="28"/>
          <w:lang w:eastAsia="en-US"/>
        </w:rPr>
      </w:pPr>
      <w:bookmarkStart w:id="7" w:name="_Toc419812500"/>
      <w:r w:rsidRPr="00755810">
        <w:rPr>
          <w:rFonts w:ascii="Times New Roman" w:eastAsia="Calibri" w:hAnsi="Times New Roman" w:cs="Times New Roman"/>
          <w:b/>
          <w:color w:val="000000" w:themeColor="text1"/>
          <w:sz w:val="28"/>
          <w:szCs w:val="28"/>
          <w:lang w:eastAsia="en-US"/>
        </w:rPr>
        <w:t>2</w:t>
      </w:r>
      <w:r w:rsidR="003810A0" w:rsidRPr="00755810">
        <w:rPr>
          <w:rFonts w:ascii="Times New Roman" w:eastAsia="Calibri" w:hAnsi="Times New Roman" w:cs="Times New Roman"/>
          <w:b/>
          <w:color w:val="000000" w:themeColor="text1"/>
          <w:sz w:val="28"/>
          <w:szCs w:val="28"/>
          <w:lang w:eastAsia="en-US"/>
        </w:rPr>
        <w:t>.4</w:t>
      </w:r>
      <w:r w:rsidRPr="00755810">
        <w:rPr>
          <w:rFonts w:ascii="Times New Roman" w:eastAsia="Calibri" w:hAnsi="Times New Roman" w:cs="Times New Roman"/>
          <w:b/>
          <w:color w:val="000000" w:themeColor="text1"/>
          <w:sz w:val="28"/>
          <w:szCs w:val="28"/>
          <w:lang w:eastAsia="en-US"/>
        </w:rPr>
        <w:t>.</w:t>
      </w:r>
      <w:r w:rsidR="003810A0" w:rsidRPr="00755810">
        <w:rPr>
          <w:rFonts w:ascii="Times New Roman" w:eastAsia="Calibri" w:hAnsi="Times New Roman" w:cs="Times New Roman"/>
          <w:b/>
          <w:color w:val="000000" w:themeColor="text1"/>
          <w:sz w:val="28"/>
          <w:szCs w:val="28"/>
          <w:lang w:eastAsia="en-US"/>
        </w:rPr>
        <w:t xml:space="preserve"> Виды электронных площадок</w:t>
      </w:r>
      <w:bookmarkEnd w:id="7"/>
    </w:p>
    <w:p w:rsidR="003810A0" w:rsidRPr="003810A0" w:rsidRDefault="003810A0" w:rsidP="00755810">
      <w:pPr>
        <w:spacing w:line="360" w:lineRule="auto"/>
        <w:jc w:val="both"/>
        <w:rPr>
          <w:rFonts w:eastAsia="Calibri"/>
          <w:szCs w:val="28"/>
        </w:rPr>
      </w:pPr>
      <w:r w:rsidRPr="003810A0">
        <w:rPr>
          <w:rFonts w:eastAsia="Calibri"/>
          <w:szCs w:val="28"/>
        </w:rPr>
        <w:tab/>
        <w:t>Условно ЭТП можно подразделить на</w:t>
      </w:r>
      <w:r w:rsidRPr="003810A0">
        <w:rPr>
          <w:rFonts w:eastAsia="Calibri"/>
          <w:szCs w:val="28"/>
          <w:vertAlign w:val="superscript"/>
        </w:rPr>
        <w:footnoteReference w:id="4"/>
      </w:r>
      <w:r w:rsidRPr="003810A0">
        <w:rPr>
          <w:rFonts w:eastAsia="Calibri"/>
          <w:szCs w:val="28"/>
        </w:rPr>
        <w:t>:</w:t>
      </w:r>
    </w:p>
    <w:p w:rsidR="003810A0" w:rsidRPr="003810A0" w:rsidRDefault="003810A0" w:rsidP="00755810">
      <w:pPr>
        <w:numPr>
          <w:ilvl w:val="0"/>
          <w:numId w:val="4"/>
        </w:numPr>
        <w:spacing w:after="200" w:line="360" w:lineRule="auto"/>
        <w:jc w:val="both"/>
        <w:rPr>
          <w:rFonts w:eastAsia="Calibri"/>
          <w:szCs w:val="28"/>
        </w:rPr>
      </w:pPr>
      <w:r w:rsidRPr="003810A0">
        <w:rPr>
          <w:rFonts w:eastAsia="Calibri"/>
          <w:szCs w:val="28"/>
        </w:rPr>
        <w:t>Федеральные (государственные) площадки</w:t>
      </w:r>
    </w:p>
    <w:p w:rsidR="003810A0" w:rsidRPr="003810A0" w:rsidRDefault="003810A0" w:rsidP="006408CA">
      <w:pPr>
        <w:numPr>
          <w:ilvl w:val="0"/>
          <w:numId w:val="4"/>
        </w:numPr>
        <w:spacing w:after="200" w:line="360" w:lineRule="auto"/>
        <w:jc w:val="both"/>
        <w:rPr>
          <w:rFonts w:eastAsia="Calibri"/>
          <w:szCs w:val="28"/>
        </w:rPr>
      </w:pPr>
      <w:r w:rsidRPr="003810A0">
        <w:rPr>
          <w:rFonts w:eastAsia="Calibri"/>
          <w:szCs w:val="28"/>
        </w:rPr>
        <w:t>Коммерческие площадки</w:t>
      </w:r>
    </w:p>
    <w:p w:rsidR="003810A0" w:rsidRPr="003810A0" w:rsidRDefault="003810A0" w:rsidP="006408CA">
      <w:pPr>
        <w:spacing w:line="360" w:lineRule="auto"/>
        <w:jc w:val="both"/>
        <w:rPr>
          <w:rFonts w:eastAsia="Calibri"/>
          <w:szCs w:val="28"/>
        </w:rPr>
      </w:pPr>
      <w:r w:rsidRPr="003810A0">
        <w:rPr>
          <w:rFonts w:eastAsia="Calibri"/>
          <w:szCs w:val="28"/>
        </w:rPr>
        <w:tab/>
        <w:t xml:space="preserve">На данный момент существует </w:t>
      </w:r>
      <w:r w:rsidRPr="003810A0">
        <w:rPr>
          <w:rFonts w:eastAsia="Calibri"/>
          <w:b/>
          <w:bCs/>
          <w:szCs w:val="28"/>
        </w:rPr>
        <w:t>5 электронных торговых площадок:</w:t>
      </w:r>
    </w:p>
    <w:p w:rsidR="003810A0" w:rsidRPr="003810A0" w:rsidRDefault="003810A0" w:rsidP="006408CA">
      <w:pPr>
        <w:numPr>
          <w:ilvl w:val="0"/>
          <w:numId w:val="5"/>
        </w:numPr>
        <w:spacing w:after="200" w:line="360" w:lineRule="auto"/>
        <w:jc w:val="both"/>
        <w:rPr>
          <w:rFonts w:eastAsia="Calibri"/>
          <w:szCs w:val="28"/>
        </w:rPr>
      </w:pPr>
      <w:r w:rsidRPr="003810A0">
        <w:rPr>
          <w:rFonts w:eastAsia="Calibri"/>
          <w:szCs w:val="28"/>
        </w:rPr>
        <w:t>ЭТП Сбербанк-АСТ (Электронная площадка Сберегательного банка Российской федерации)</w:t>
      </w:r>
    </w:p>
    <w:p w:rsidR="003810A0" w:rsidRPr="003810A0" w:rsidRDefault="003810A0" w:rsidP="006408CA">
      <w:pPr>
        <w:numPr>
          <w:ilvl w:val="0"/>
          <w:numId w:val="5"/>
        </w:numPr>
        <w:spacing w:after="200" w:line="360" w:lineRule="auto"/>
        <w:jc w:val="both"/>
        <w:rPr>
          <w:rFonts w:eastAsia="Calibri"/>
          <w:szCs w:val="28"/>
        </w:rPr>
      </w:pPr>
      <w:r w:rsidRPr="003810A0">
        <w:rPr>
          <w:rFonts w:eastAsia="Calibri"/>
          <w:szCs w:val="28"/>
        </w:rPr>
        <w:t>ЭТП Единая Электронная Торговая Площадка (Росэлторг)</w:t>
      </w:r>
    </w:p>
    <w:p w:rsidR="003810A0" w:rsidRPr="003810A0" w:rsidRDefault="003810A0" w:rsidP="006408CA">
      <w:pPr>
        <w:numPr>
          <w:ilvl w:val="0"/>
          <w:numId w:val="5"/>
        </w:numPr>
        <w:spacing w:after="200" w:line="360" w:lineRule="auto"/>
        <w:jc w:val="both"/>
        <w:rPr>
          <w:rFonts w:eastAsia="Calibri"/>
          <w:szCs w:val="28"/>
        </w:rPr>
      </w:pPr>
      <w:r w:rsidRPr="003810A0">
        <w:rPr>
          <w:rFonts w:eastAsia="Calibri"/>
          <w:szCs w:val="28"/>
        </w:rPr>
        <w:t>ЭТП «ММВБ — ИТ»</w:t>
      </w:r>
    </w:p>
    <w:p w:rsidR="003810A0" w:rsidRPr="003810A0" w:rsidRDefault="003810A0" w:rsidP="006408CA">
      <w:pPr>
        <w:numPr>
          <w:ilvl w:val="0"/>
          <w:numId w:val="5"/>
        </w:numPr>
        <w:spacing w:after="200" w:line="360" w:lineRule="auto"/>
        <w:jc w:val="both"/>
        <w:rPr>
          <w:rFonts w:eastAsia="Calibri"/>
          <w:szCs w:val="28"/>
        </w:rPr>
      </w:pPr>
      <w:r w:rsidRPr="003810A0">
        <w:rPr>
          <w:rFonts w:eastAsia="Calibri"/>
          <w:szCs w:val="28"/>
        </w:rPr>
        <w:t>ЭТП РТС-Тендер</w:t>
      </w:r>
    </w:p>
    <w:p w:rsidR="003810A0" w:rsidRPr="003810A0" w:rsidRDefault="003810A0" w:rsidP="006408CA">
      <w:pPr>
        <w:numPr>
          <w:ilvl w:val="0"/>
          <w:numId w:val="5"/>
        </w:numPr>
        <w:spacing w:after="200" w:line="360" w:lineRule="auto"/>
        <w:jc w:val="both"/>
        <w:rPr>
          <w:rFonts w:eastAsia="Calibri"/>
          <w:szCs w:val="28"/>
        </w:rPr>
      </w:pPr>
      <w:r w:rsidRPr="003810A0">
        <w:rPr>
          <w:rFonts w:eastAsia="Calibri"/>
          <w:szCs w:val="28"/>
        </w:rPr>
        <w:lastRenderedPageBreak/>
        <w:t xml:space="preserve">ГУП «Агентство по государственному заказу, инвестиционной деятельности и межрегиональным связям Республики Татарстан» </w:t>
      </w:r>
      <w:hyperlink r:id="rId9" w:history="1">
        <w:r w:rsidRPr="003810A0">
          <w:rPr>
            <w:rFonts w:eastAsia="Calibri"/>
            <w:color w:val="0000FF"/>
            <w:szCs w:val="28"/>
            <w:u w:val="single"/>
          </w:rPr>
          <w:t>www.zakazrf.ru</w:t>
        </w:r>
      </w:hyperlink>
    </w:p>
    <w:p w:rsidR="003810A0" w:rsidRPr="003810A0" w:rsidRDefault="003810A0" w:rsidP="006408CA">
      <w:pPr>
        <w:spacing w:line="360" w:lineRule="auto"/>
        <w:jc w:val="both"/>
        <w:rPr>
          <w:rFonts w:eastAsia="Calibri"/>
          <w:szCs w:val="28"/>
        </w:rPr>
      </w:pPr>
      <w:r w:rsidRPr="003810A0">
        <w:rPr>
          <w:rFonts w:eastAsia="Calibri"/>
          <w:szCs w:val="28"/>
        </w:rPr>
        <w:tab/>
        <w:t xml:space="preserve">Федеральные площадки были отобраны Минэкономразвития РФ и ФАС РФ в рамках специальной процедуры. Участие на данных площадках бесплатное. На данной площадке можно участвовать в тендерах государственных заказчиков.  </w:t>
      </w:r>
    </w:p>
    <w:p w:rsidR="003810A0" w:rsidRPr="003810A0" w:rsidRDefault="003810A0" w:rsidP="006408CA">
      <w:pPr>
        <w:spacing w:line="360" w:lineRule="auto"/>
        <w:jc w:val="both"/>
        <w:rPr>
          <w:rFonts w:eastAsia="Calibri"/>
          <w:szCs w:val="28"/>
        </w:rPr>
      </w:pPr>
      <w:r w:rsidRPr="003810A0">
        <w:rPr>
          <w:rFonts w:eastAsia="Calibri"/>
          <w:szCs w:val="28"/>
        </w:rPr>
        <w:tab/>
        <w:t>Наиболее популярными Федеральными площадками являются:</w:t>
      </w:r>
    </w:p>
    <w:p w:rsidR="003810A0" w:rsidRPr="003810A0" w:rsidRDefault="003810A0" w:rsidP="006408CA">
      <w:pPr>
        <w:numPr>
          <w:ilvl w:val="0"/>
          <w:numId w:val="6"/>
        </w:numPr>
        <w:spacing w:after="200" w:line="360" w:lineRule="auto"/>
        <w:jc w:val="both"/>
        <w:rPr>
          <w:rFonts w:eastAsia="Calibri"/>
          <w:szCs w:val="28"/>
        </w:rPr>
      </w:pPr>
      <w:r w:rsidRPr="003810A0">
        <w:rPr>
          <w:rFonts w:eastAsia="Calibri"/>
          <w:szCs w:val="28"/>
        </w:rPr>
        <w:t>ЭТП Сбербанк-АСТ</w:t>
      </w:r>
    </w:p>
    <w:p w:rsidR="003810A0" w:rsidRPr="003810A0" w:rsidRDefault="003810A0" w:rsidP="006408CA">
      <w:pPr>
        <w:numPr>
          <w:ilvl w:val="0"/>
          <w:numId w:val="6"/>
        </w:numPr>
        <w:spacing w:after="200" w:line="360" w:lineRule="auto"/>
        <w:jc w:val="both"/>
        <w:rPr>
          <w:rFonts w:eastAsia="Calibri"/>
          <w:szCs w:val="28"/>
        </w:rPr>
      </w:pPr>
      <w:r w:rsidRPr="003810A0">
        <w:rPr>
          <w:rFonts w:eastAsia="Calibri"/>
          <w:szCs w:val="28"/>
        </w:rPr>
        <w:t>ЭТП Росэлторг</w:t>
      </w:r>
    </w:p>
    <w:p w:rsidR="003810A0" w:rsidRPr="003810A0" w:rsidRDefault="003810A0" w:rsidP="006408CA">
      <w:pPr>
        <w:spacing w:line="360" w:lineRule="auto"/>
        <w:jc w:val="both"/>
        <w:rPr>
          <w:rFonts w:eastAsia="Calibri"/>
          <w:szCs w:val="28"/>
        </w:rPr>
      </w:pPr>
      <w:r w:rsidRPr="003810A0">
        <w:rPr>
          <w:rFonts w:eastAsia="Calibri"/>
          <w:szCs w:val="28"/>
        </w:rPr>
        <w:tab/>
        <w:t>По объемам проводимых торгов и по количеству эти площадки являются наиболее крупными из перечня федеральных ЭТП. Рекомендуется начинать работу и аккредитоваться именно на этих площадках. Также следует обратить внимание на то, что государственный заказчик может разместить тендер на любой, поэтому впоследствии рекомендуется получить аккредитацию и на остальных федеральных площадках.</w:t>
      </w:r>
    </w:p>
    <w:p w:rsidR="003810A0" w:rsidRPr="003810A0" w:rsidRDefault="003810A0" w:rsidP="006408CA">
      <w:pPr>
        <w:spacing w:line="360" w:lineRule="auto"/>
        <w:jc w:val="both"/>
        <w:rPr>
          <w:rFonts w:eastAsia="Calibri"/>
          <w:szCs w:val="28"/>
        </w:rPr>
      </w:pPr>
      <w:r w:rsidRPr="003810A0">
        <w:rPr>
          <w:rFonts w:eastAsia="Calibri"/>
          <w:szCs w:val="28"/>
        </w:rPr>
        <w:tab/>
        <w:t>Большинство коммерческих площадок объединились в Ассоциацию Электронных Торговых Площадок (АЭТП). Мы выделим наиболее крупные и популярные из них:</w:t>
      </w:r>
    </w:p>
    <w:p w:rsidR="003810A0" w:rsidRPr="003810A0" w:rsidRDefault="003810A0" w:rsidP="006408CA">
      <w:pPr>
        <w:spacing w:line="360" w:lineRule="auto"/>
        <w:jc w:val="both"/>
        <w:rPr>
          <w:rFonts w:eastAsia="Calibri"/>
          <w:szCs w:val="28"/>
        </w:rPr>
      </w:pPr>
      <w:r w:rsidRPr="003810A0">
        <w:rPr>
          <w:rFonts w:eastAsia="Calibri"/>
          <w:i/>
          <w:iCs/>
          <w:szCs w:val="28"/>
          <w:lang w:val="en-US"/>
        </w:rPr>
        <w:t>B</w:t>
      </w:r>
      <w:r w:rsidRPr="003810A0">
        <w:rPr>
          <w:rFonts w:eastAsia="Calibri"/>
          <w:i/>
          <w:iCs/>
          <w:szCs w:val="28"/>
        </w:rPr>
        <w:t>2</w:t>
      </w:r>
      <w:r w:rsidRPr="003810A0">
        <w:rPr>
          <w:rFonts w:eastAsia="Calibri"/>
          <w:i/>
          <w:iCs/>
          <w:szCs w:val="28"/>
          <w:lang w:val="en-US"/>
        </w:rPr>
        <w:t>b</w:t>
      </w:r>
      <w:r w:rsidRPr="003810A0">
        <w:rPr>
          <w:rFonts w:eastAsia="Calibri"/>
          <w:i/>
          <w:iCs/>
          <w:szCs w:val="28"/>
        </w:rPr>
        <w:t>-</w:t>
      </w:r>
      <w:r w:rsidRPr="003810A0">
        <w:rPr>
          <w:rFonts w:eastAsia="Calibri"/>
          <w:i/>
          <w:iCs/>
          <w:szCs w:val="28"/>
          <w:lang w:val="en-US"/>
        </w:rPr>
        <w:t>center</w:t>
      </w:r>
    </w:p>
    <w:p w:rsidR="003810A0" w:rsidRPr="003810A0" w:rsidRDefault="003810A0" w:rsidP="006408CA">
      <w:pPr>
        <w:spacing w:line="360" w:lineRule="auto"/>
        <w:jc w:val="both"/>
        <w:rPr>
          <w:rFonts w:eastAsia="Calibri"/>
          <w:szCs w:val="28"/>
        </w:rPr>
      </w:pPr>
      <w:r w:rsidRPr="003810A0">
        <w:rPr>
          <w:rFonts w:eastAsia="Calibri"/>
          <w:i/>
          <w:iCs/>
          <w:szCs w:val="28"/>
        </w:rPr>
        <w:t>Фабрикант</w:t>
      </w:r>
    </w:p>
    <w:p w:rsidR="003810A0" w:rsidRPr="003810A0" w:rsidRDefault="003810A0" w:rsidP="006408CA">
      <w:pPr>
        <w:spacing w:line="360" w:lineRule="auto"/>
        <w:jc w:val="both"/>
        <w:rPr>
          <w:rFonts w:eastAsia="Calibri"/>
          <w:szCs w:val="28"/>
        </w:rPr>
      </w:pPr>
      <w:r w:rsidRPr="003810A0">
        <w:rPr>
          <w:rFonts w:eastAsia="Calibri"/>
          <w:szCs w:val="28"/>
        </w:rPr>
        <w:t>Отличие коммерческих ЭТП от федеральных в первую очередь в том, что подключение (или участие) к этим площадкам платное. Но имеется, возможность бесплатного участия в тендерах у определенного перечня заказчиков, либо стоимость подключения/участия символическая.</w:t>
      </w:r>
    </w:p>
    <w:p w:rsidR="009308FA" w:rsidRDefault="009308FA" w:rsidP="006408CA">
      <w:pPr>
        <w:spacing w:line="360" w:lineRule="auto"/>
        <w:jc w:val="center"/>
        <w:rPr>
          <w:rFonts w:eastAsia="Calibri"/>
          <w:b/>
          <w:szCs w:val="28"/>
          <w:lang w:eastAsia="en-US"/>
        </w:rPr>
      </w:pPr>
    </w:p>
    <w:p w:rsidR="009308FA" w:rsidRDefault="009308FA" w:rsidP="006408CA">
      <w:pPr>
        <w:spacing w:line="360" w:lineRule="auto"/>
        <w:jc w:val="center"/>
        <w:rPr>
          <w:rFonts w:eastAsia="Calibri"/>
          <w:b/>
          <w:szCs w:val="28"/>
          <w:lang w:eastAsia="en-US"/>
        </w:rPr>
      </w:pPr>
    </w:p>
    <w:p w:rsidR="009308FA" w:rsidRDefault="009308FA" w:rsidP="006408CA">
      <w:pPr>
        <w:spacing w:line="360" w:lineRule="auto"/>
        <w:jc w:val="center"/>
        <w:rPr>
          <w:rFonts w:eastAsia="Calibri"/>
          <w:b/>
          <w:szCs w:val="28"/>
          <w:lang w:eastAsia="en-US"/>
        </w:rPr>
      </w:pPr>
    </w:p>
    <w:p w:rsidR="003810A0" w:rsidRPr="00755810" w:rsidRDefault="00C76F31" w:rsidP="007E4B81">
      <w:pPr>
        <w:pStyle w:val="2"/>
        <w:spacing w:line="360" w:lineRule="auto"/>
        <w:jc w:val="center"/>
        <w:rPr>
          <w:rFonts w:ascii="Times New Roman" w:eastAsia="Calibri" w:hAnsi="Times New Roman" w:cs="Times New Roman"/>
          <w:b/>
          <w:color w:val="000000" w:themeColor="text1"/>
          <w:sz w:val="28"/>
          <w:szCs w:val="28"/>
          <w:lang w:eastAsia="en-US"/>
        </w:rPr>
      </w:pPr>
      <w:bookmarkStart w:id="8" w:name="_Toc419812501"/>
      <w:r w:rsidRPr="00755810">
        <w:rPr>
          <w:rFonts w:ascii="Times New Roman" w:eastAsia="Calibri" w:hAnsi="Times New Roman" w:cs="Times New Roman"/>
          <w:b/>
          <w:color w:val="000000" w:themeColor="text1"/>
          <w:sz w:val="28"/>
          <w:szCs w:val="28"/>
          <w:lang w:eastAsia="en-US"/>
        </w:rPr>
        <w:lastRenderedPageBreak/>
        <w:t>2</w:t>
      </w:r>
      <w:r w:rsidR="003810A0" w:rsidRPr="00755810">
        <w:rPr>
          <w:rFonts w:ascii="Times New Roman" w:eastAsia="Calibri" w:hAnsi="Times New Roman" w:cs="Times New Roman"/>
          <w:b/>
          <w:color w:val="000000" w:themeColor="text1"/>
          <w:sz w:val="28"/>
          <w:szCs w:val="28"/>
          <w:lang w:eastAsia="en-US"/>
        </w:rPr>
        <w:t>.5</w:t>
      </w:r>
      <w:r w:rsidRPr="00755810">
        <w:rPr>
          <w:rFonts w:ascii="Times New Roman" w:eastAsia="Calibri" w:hAnsi="Times New Roman" w:cs="Times New Roman"/>
          <w:b/>
          <w:color w:val="000000" w:themeColor="text1"/>
          <w:sz w:val="28"/>
          <w:szCs w:val="28"/>
          <w:lang w:eastAsia="en-US"/>
        </w:rPr>
        <w:t>.</w:t>
      </w:r>
      <w:r w:rsidR="003810A0" w:rsidRPr="00755810">
        <w:rPr>
          <w:rFonts w:ascii="Times New Roman" w:eastAsia="Calibri" w:hAnsi="Times New Roman" w:cs="Times New Roman"/>
          <w:b/>
          <w:color w:val="000000" w:themeColor="text1"/>
          <w:sz w:val="28"/>
          <w:szCs w:val="28"/>
          <w:lang w:eastAsia="en-US"/>
        </w:rPr>
        <w:t xml:space="preserve"> Виды интернет-магазинов</w:t>
      </w:r>
      <w:bookmarkEnd w:id="8"/>
    </w:p>
    <w:p w:rsidR="003810A0" w:rsidRPr="003810A0" w:rsidRDefault="003810A0" w:rsidP="007E4B81">
      <w:pPr>
        <w:spacing w:line="360" w:lineRule="auto"/>
        <w:jc w:val="both"/>
        <w:rPr>
          <w:rFonts w:eastAsia="Calibri"/>
          <w:szCs w:val="28"/>
          <w:lang w:eastAsia="en-US"/>
        </w:rPr>
      </w:pPr>
      <w:r w:rsidRPr="003810A0">
        <w:rPr>
          <w:rFonts w:eastAsia="Calibri"/>
          <w:szCs w:val="28"/>
          <w:lang w:eastAsia="en-US"/>
        </w:rPr>
        <w:tab/>
        <w:t>Виды интернет-магазинов:</w:t>
      </w:r>
    </w:p>
    <w:p w:rsidR="003810A0" w:rsidRPr="003810A0" w:rsidRDefault="003810A0" w:rsidP="007E4B81">
      <w:pPr>
        <w:spacing w:line="360" w:lineRule="auto"/>
        <w:jc w:val="both"/>
        <w:rPr>
          <w:rFonts w:eastAsia="Calibri"/>
          <w:szCs w:val="28"/>
          <w:lang w:eastAsia="en-US"/>
        </w:rPr>
      </w:pPr>
      <w:r w:rsidRPr="003810A0">
        <w:rPr>
          <w:rFonts w:eastAsia="Calibri"/>
          <w:szCs w:val="28"/>
          <w:lang w:eastAsia="en-US"/>
        </w:rPr>
        <w:t>— розничные интернет-магазины, которые осуществляют торговлю в небольших объемах, часто по одной единице;</w:t>
      </w:r>
    </w:p>
    <w:p w:rsidR="003810A0" w:rsidRPr="003810A0" w:rsidRDefault="003810A0" w:rsidP="007E4B81">
      <w:pPr>
        <w:spacing w:line="360" w:lineRule="auto"/>
        <w:jc w:val="both"/>
        <w:rPr>
          <w:rFonts w:eastAsia="Calibri"/>
          <w:szCs w:val="28"/>
          <w:lang w:eastAsia="en-US"/>
        </w:rPr>
      </w:pPr>
      <w:r w:rsidRPr="003810A0">
        <w:rPr>
          <w:rFonts w:eastAsia="Calibri"/>
          <w:szCs w:val="28"/>
          <w:lang w:eastAsia="en-US"/>
        </w:rPr>
        <w:t>— оптовые интернет-магазины, которые продают товары большими партиями. Клиенты в таких магазинах зачатую являются постоянными;</w:t>
      </w:r>
    </w:p>
    <w:p w:rsidR="003810A0" w:rsidRPr="003810A0" w:rsidRDefault="003810A0" w:rsidP="007E4B81">
      <w:pPr>
        <w:spacing w:line="360" w:lineRule="auto"/>
        <w:jc w:val="both"/>
        <w:rPr>
          <w:rFonts w:eastAsia="Calibri"/>
          <w:szCs w:val="28"/>
          <w:lang w:eastAsia="en-US"/>
        </w:rPr>
      </w:pPr>
      <w:r w:rsidRPr="003810A0">
        <w:rPr>
          <w:rFonts w:eastAsia="Calibri"/>
          <w:szCs w:val="28"/>
          <w:lang w:eastAsia="en-US"/>
        </w:rPr>
        <w:t>— продажа по системе дропшипинга, когда интернет-магазин не выкупает товар, а продаёт его напрямую со склада поставщика.</w:t>
      </w:r>
    </w:p>
    <w:p w:rsidR="003810A0" w:rsidRPr="003810A0" w:rsidRDefault="003810A0" w:rsidP="007E4B81">
      <w:pPr>
        <w:spacing w:line="360" w:lineRule="auto"/>
        <w:jc w:val="both"/>
        <w:rPr>
          <w:rFonts w:eastAsia="Calibri"/>
          <w:szCs w:val="28"/>
          <w:lang w:eastAsia="en-US"/>
        </w:rPr>
      </w:pPr>
      <w:r w:rsidRPr="003810A0">
        <w:rPr>
          <w:rFonts w:eastAsia="Calibri"/>
          <w:szCs w:val="28"/>
          <w:lang w:eastAsia="en-US"/>
        </w:rPr>
        <w:tab/>
        <w:t xml:space="preserve">Появление интернета сильно отразилось на жизни обычных людей. Первое, что позволял делать интернет, это общаться с другими пользователями, но, использовать такой большой ресурс только для болтовни не совсем практично и правильно, поэтому вполне логично использовать его в коммерческих целях. Чтобы открыть интернет-магазин, не нужен большой стартовый капитал, если сравнивать с традиционной торговлей, то его можно считать практически нулевым. Конечно, интернет-магазину нужен сайт, дизайн, продвижение и прочее, но зато, не нужны торговые площади, десятки продавцов, консультантов, менеджеров, и много чего ещё, что требует огромных капиталовложений. </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ab/>
        <w:t xml:space="preserve">Существует много примеров того, как ныне успешные проекты начинали свою работу в однокомнатных квартирах на окраине города, практически без денег и добивались успеха. В интернет-коммерции можно обойтись без наёмного персонала, существует много направлений, где прекрасно справится и один человек. </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ab/>
        <w:t xml:space="preserve">Интернет-магазин позволяет по минимуму тратиться на его содержание, предпринимателю не нужно платить за аренду помещений, заработную плату, коммунальные платежи, иногда даже можно не платить за товар, работая как посредник, между поставщиком и потребителями. </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ab/>
        <w:t xml:space="preserve">Проекты электронной коммерции не ограничены физическими границами, вы можете осуществлять торговлю по всему миру, находясь в </w:t>
      </w:r>
      <w:r w:rsidRPr="003810A0">
        <w:rPr>
          <w:rFonts w:eastAsia="Calibri"/>
          <w:szCs w:val="28"/>
          <w:lang w:eastAsia="en-US"/>
        </w:rPr>
        <w:lastRenderedPageBreak/>
        <w:t>каком-нибудь заснеженном сибирском городке, где интернет появился только недавно. Самое важное преимущество электронной коммерции в России заключается в том, что она только начала развиваться и это даёт огромные перспективы.</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ab/>
        <w:t>На сегодняшний день электронная коммерция весьма перспективное направление бизнеса в России. Интернет коммерция в нашей стране только начала набирать обороты и в ближайшие пять лет будет только усиливать темпы роста. Кроме того, бизнес в электронной коммерции является практически безграничным и очень интересным, территория влияния вашей компании будет зависеть только от вашего желания и возможностей развиваться.</w:t>
      </w:r>
      <w:r w:rsidRPr="003810A0">
        <w:rPr>
          <w:rFonts w:eastAsia="Calibri"/>
          <w:szCs w:val="28"/>
          <w:lang w:eastAsia="en-US"/>
        </w:rPr>
        <w:br/>
      </w:r>
      <w:r w:rsidRPr="003810A0">
        <w:rPr>
          <w:rFonts w:eastAsia="Calibri"/>
          <w:szCs w:val="28"/>
          <w:lang w:eastAsia="en-US"/>
        </w:rPr>
        <w:tab/>
        <w:t>Интересные факты об электронной коммерции в России и на Западе</w:t>
      </w:r>
      <w:r w:rsidRPr="003810A0">
        <w:rPr>
          <w:rFonts w:eastAsia="Calibri"/>
          <w:szCs w:val="28"/>
          <w:vertAlign w:val="superscript"/>
          <w:lang w:eastAsia="en-US"/>
        </w:rPr>
        <w:footnoteReference w:id="5"/>
      </w:r>
      <w:r w:rsidRPr="003810A0">
        <w:rPr>
          <w:rFonts w:eastAsia="Calibri"/>
          <w:szCs w:val="28"/>
          <w:lang w:eastAsia="en-US"/>
        </w:rPr>
        <w:t>:</w:t>
      </w:r>
      <w:r w:rsidRPr="003810A0">
        <w:rPr>
          <w:rFonts w:eastAsia="Calibri"/>
          <w:szCs w:val="28"/>
          <w:lang w:eastAsia="en-US"/>
        </w:rPr>
        <w:br/>
        <w:t>— несмотря на разницу в населении с США вдвое, их рынок почти в 30 раз больше российского. Но, динамика роста впечатляет – за 5 лет количество постоянных покупателей в Рунете увеличилось более чем в 10 раз;</w:t>
      </w:r>
      <w:r w:rsidRPr="003810A0">
        <w:rPr>
          <w:rFonts w:eastAsia="Calibri"/>
          <w:szCs w:val="28"/>
          <w:lang w:eastAsia="en-US"/>
        </w:rPr>
        <w:br/>
        <w:t>— покупатели на Западе уже привыкли к совершению покупок онлайн, а в странах СНГ уровень доверия к онлайн-магазинам пока нельзя назвать высоким. Но уровень осведомленности и образованности покупателей растет;</w:t>
      </w:r>
      <w:r w:rsidRPr="003810A0">
        <w:rPr>
          <w:rFonts w:eastAsia="Calibri"/>
          <w:szCs w:val="28"/>
          <w:lang w:eastAsia="en-US"/>
        </w:rPr>
        <w:br/>
        <w:t>— на западе определяющую роль играет сервис, а в Рунете игроки ритейла делают упор на цены;</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 xml:space="preserve">— в США более 80% населения регулярно совершают покупки в онлайне, совмещая их с обычными покупками в магазинах. В </w:t>
      </w:r>
      <w:r w:rsidR="005111D7" w:rsidRPr="003810A0">
        <w:rPr>
          <w:rFonts w:eastAsia="Calibri"/>
          <w:szCs w:val="28"/>
          <w:lang w:eastAsia="en-US"/>
        </w:rPr>
        <w:t>России</w:t>
      </w:r>
      <w:r w:rsidRPr="003810A0">
        <w:rPr>
          <w:rFonts w:eastAsia="Calibri"/>
          <w:szCs w:val="28"/>
          <w:lang w:eastAsia="en-US"/>
        </w:rPr>
        <w:t xml:space="preserve"> пока лидирует оффлайн-ритейл, а регулярные покупки в Интернете совершает чуть более 10% населения;</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 в западном сегменте процветает импульсный и мобильный шопинг. У нас эти ниши пока только начинают развиваться;</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lastRenderedPageBreak/>
        <w:t xml:space="preserve">— в российском e-commerce лидирующим сегментом является электроника. </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ab/>
      </w:r>
      <w:r w:rsidR="009308FA">
        <w:rPr>
          <w:rFonts w:eastAsia="Calibri"/>
          <w:szCs w:val="28"/>
          <w:lang w:eastAsia="en-US"/>
        </w:rPr>
        <w:t xml:space="preserve">В США – одежда и </w:t>
      </w:r>
      <w:r w:rsidRPr="003810A0">
        <w:rPr>
          <w:rFonts w:eastAsia="Calibri"/>
          <w:szCs w:val="28"/>
          <w:lang w:eastAsia="en-US"/>
        </w:rPr>
        <w:t>аксессуары;</w:t>
      </w:r>
      <w:r w:rsidRPr="003810A0">
        <w:rPr>
          <w:rFonts w:eastAsia="Calibri"/>
          <w:szCs w:val="28"/>
          <w:lang w:eastAsia="en-US"/>
        </w:rPr>
        <w:br/>
        <w:t>— почти все ниши в западной онлайн-торговле характеризуются относительно стабильным состоянием, в то время как в России есть ряд категорий (автозапчасти, детские товары, парфюмерия/косметика и т.д.), которые демонстрируют впечатляющий рост на уровне 100% и больше.</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ab/>
        <w:t xml:space="preserve">На сегодняшний день, самыми популярными товарами для продажи в интернете являются книги, диски с фильмами, музыкой и играми, бытовая и компьютерная техника, товары для дома и сада, программное обеспечение и т.д. </w:t>
      </w:r>
    </w:p>
    <w:p w:rsidR="009308FA" w:rsidRDefault="003810A0" w:rsidP="006408CA">
      <w:pPr>
        <w:spacing w:line="360" w:lineRule="auto"/>
        <w:jc w:val="both"/>
        <w:rPr>
          <w:rFonts w:eastAsia="Calibri"/>
          <w:b/>
          <w:szCs w:val="28"/>
          <w:lang w:eastAsia="en-US"/>
        </w:rPr>
      </w:pPr>
      <w:r w:rsidRPr="003810A0">
        <w:rPr>
          <w:rFonts w:eastAsia="Calibri"/>
          <w:szCs w:val="28"/>
          <w:lang w:eastAsia="en-US"/>
        </w:rPr>
        <w:tab/>
        <w:t>По статистике, самый популярный способ оплаты в российских интернет-магазинах, это наличными деньгами при доставке товара курьером. Таким способом оплачивают заказы более 50% российских интернет-покупателей. На втором месте по популярности банковские карты, которые, кстати, за несколько последних лет стали более распространёнными не только в онлайне, но и в оффлайне. Также становятся популярными</w:t>
      </w:r>
      <w:r w:rsidR="005111D7">
        <w:rPr>
          <w:rFonts w:eastAsia="Calibri"/>
          <w:szCs w:val="28"/>
          <w:lang w:eastAsia="en-US"/>
        </w:rPr>
        <w:t xml:space="preserve"> электронные платёжные системы, </w:t>
      </w:r>
      <w:r w:rsidR="005111D7" w:rsidRPr="003810A0">
        <w:rPr>
          <w:rFonts w:eastAsia="Calibri"/>
          <w:szCs w:val="28"/>
          <w:lang w:eastAsia="en-US"/>
        </w:rPr>
        <w:t>например,</w:t>
      </w:r>
      <w:r w:rsidRPr="003810A0">
        <w:rPr>
          <w:rFonts w:eastAsia="Calibri"/>
          <w:szCs w:val="28"/>
          <w:lang w:eastAsia="en-US"/>
        </w:rPr>
        <w:t xml:space="preserve"> «Яндекс.Деньги», WebMoney и Qiwi.Кошелек.</w:t>
      </w:r>
      <w:r w:rsidRPr="003810A0">
        <w:rPr>
          <w:rFonts w:eastAsia="Calibri"/>
          <w:szCs w:val="28"/>
          <w:lang w:eastAsia="en-US"/>
        </w:rPr>
        <w:br/>
      </w:r>
    </w:p>
    <w:p w:rsidR="009308FA" w:rsidRDefault="009308FA" w:rsidP="006408CA">
      <w:pPr>
        <w:spacing w:line="360" w:lineRule="auto"/>
        <w:jc w:val="both"/>
        <w:rPr>
          <w:rFonts w:eastAsia="Calibri"/>
          <w:b/>
          <w:szCs w:val="28"/>
          <w:lang w:eastAsia="en-US"/>
        </w:rPr>
      </w:pPr>
    </w:p>
    <w:p w:rsidR="009308FA" w:rsidRDefault="009308FA" w:rsidP="006408CA">
      <w:pPr>
        <w:spacing w:line="360" w:lineRule="auto"/>
        <w:jc w:val="both"/>
        <w:rPr>
          <w:rFonts w:eastAsia="Calibri"/>
          <w:b/>
          <w:szCs w:val="28"/>
          <w:lang w:eastAsia="en-US"/>
        </w:rPr>
      </w:pPr>
    </w:p>
    <w:p w:rsidR="009308FA" w:rsidRDefault="009308FA" w:rsidP="006408CA">
      <w:pPr>
        <w:spacing w:line="360" w:lineRule="auto"/>
        <w:jc w:val="both"/>
        <w:rPr>
          <w:rFonts w:eastAsia="Calibri"/>
          <w:b/>
          <w:szCs w:val="28"/>
          <w:lang w:eastAsia="en-US"/>
        </w:rPr>
      </w:pPr>
    </w:p>
    <w:p w:rsidR="009308FA" w:rsidRDefault="009308FA" w:rsidP="006408CA">
      <w:pPr>
        <w:spacing w:line="360" w:lineRule="auto"/>
        <w:jc w:val="both"/>
        <w:rPr>
          <w:rFonts w:eastAsia="Calibri"/>
          <w:b/>
          <w:szCs w:val="28"/>
          <w:lang w:eastAsia="en-US"/>
        </w:rPr>
      </w:pPr>
    </w:p>
    <w:p w:rsidR="009308FA" w:rsidRDefault="009308FA" w:rsidP="006408CA">
      <w:pPr>
        <w:spacing w:line="360" w:lineRule="auto"/>
        <w:jc w:val="both"/>
        <w:rPr>
          <w:rFonts w:eastAsia="Calibri"/>
          <w:b/>
          <w:szCs w:val="28"/>
          <w:lang w:eastAsia="en-US"/>
        </w:rPr>
      </w:pPr>
    </w:p>
    <w:p w:rsidR="009308FA" w:rsidRDefault="009308FA" w:rsidP="006408CA">
      <w:pPr>
        <w:spacing w:line="360" w:lineRule="auto"/>
        <w:jc w:val="both"/>
        <w:rPr>
          <w:rFonts w:eastAsia="Calibri"/>
          <w:b/>
          <w:szCs w:val="28"/>
          <w:lang w:eastAsia="en-US"/>
        </w:rPr>
      </w:pPr>
    </w:p>
    <w:p w:rsidR="009308FA" w:rsidRDefault="009308FA" w:rsidP="006408CA">
      <w:pPr>
        <w:spacing w:line="360" w:lineRule="auto"/>
        <w:jc w:val="both"/>
        <w:rPr>
          <w:rFonts w:eastAsia="Calibri"/>
          <w:b/>
          <w:szCs w:val="28"/>
          <w:lang w:eastAsia="en-US"/>
        </w:rPr>
      </w:pPr>
    </w:p>
    <w:p w:rsidR="009308FA" w:rsidRDefault="009308FA" w:rsidP="006408CA">
      <w:pPr>
        <w:spacing w:line="360" w:lineRule="auto"/>
        <w:jc w:val="both"/>
        <w:rPr>
          <w:rFonts w:eastAsia="Calibri"/>
          <w:b/>
          <w:szCs w:val="28"/>
          <w:lang w:eastAsia="en-US"/>
        </w:rPr>
      </w:pPr>
    </w:p>
    <w:p w:rsidR="009308FA" w:rsidRDefault="009308FA" w:rsidP="006408CA">
      <w:pPr>
        <w:spacing w:line="360" w:lineRule="auto"/>
        <w:jc w:val="both"/>
        <w:rPr>
          <w:rFonts w:eastAsia="Calibri"/>
          <w:b/>
          <w:szCs w:val="28"/>
          <w:lang w:eastAsia="en-US"/>
        </w:rPr>
      </w:pPr>
    </w:p>
    <w:p w:rsidR="009308FA" w:rsidRDefault="009308FA" w:rsidP="006408CA">
      <w:pPr>
        <w:spacing w:line="360" w:lineRule="auto"/>
        <w:jc w:val="both"/>
        <w:rPr>
          <w:rFonts w:eastAsia="Calibri"/>
          <w:b/>
          <w:szCs w:val="28"/>
          <w:lang w:eastAsia="en-US"/>
        </w:rPr>
      </w:pPr>
    </w:p>
    <w:p w:rsidR="00A726B9" w:rsidRPr="00755810" w:rsidRDefault="00A726B9" w:rsidP="00755810">
      <w:pPr>
        <w:pStyle w:val="1"/>
        <w:spacing w:line="360" w:lineRule="auto"/>
        <w:rPr>
          <w:rFonts w:eastAsia="Calibri"/>
          <w:b w:val="0"/>
          <w:color w:val="000000" w:themeColor="text1"/>
          <w:sz w:val="28"/>
          <w:szCs w:val="28"/>
          <w:lang w:eastAsia="en-US"/>
        </w:rPr>
      </w:pPr>
      <w:bookmarkStart w:id="9" w:name="_Toc419812502"/>
      <w:r w:rsidRPr="00755810">
        <w:rPr>
          <w:rFonts w:eastAsia="Calibri"/>
          <w:color w:val="000000" w:themeColor="text1"/>
          <w:sz w:val="28"/>
          <w:szCs w:val="28"/>
          <w:lang w:eastAsia="en-US"/>
        </w:rPr>
        <w:lastRenderedPageBreak/>
        <w:t>Глава 3. Перспективы развития и проблемы электронной коммерции</w:t>
      </w:r>
      <w:bookmarkEnd w:id="9"/>
    </w:p>
    <w:p w:rsidR="003810A0" w:rsidRPr="00755810" w:rsidRDefault="00C76F31" w:rsidP="00755810">
      <w:pPr>
        <w:pStyle w:val="2"/>
        <w:spacing w:line="360" w:lineRule="auto"/>
        <w:jc w:val="center"/>
        <w:rPr>
          <w:rFonts w:ascii="Times New Roman" w:eastAsia="Calibri" w:hAnsi="Times New Roman" w:cs="Times New Roman"/>
          <w:b/>
          <w:color w:val="000000" w:themeColor="text1"/>
          <w:sz w:val="28"/>
          <w:szCs w:val="28"/>
          <w:lang w:eastAsia="en-US"/>
        </w:rPr>
      </w:pPr>
      <w:bookmarkStart w:id="10" w:name="_Toc419812503"/>
      <w:r w:rsidRPr="00755810">
        <w:rPr>
          <w:rFonts w:ascii="Times New Roman" w:eastAsia="Calibri" w:hAnsi="Times New Roman" w:cs="Times New Roman"/>
          <w:b/>
          <w:color w:val="000000" w:themeColor="text1"/>
          <w:sz w:val="28"/>
          <w:szCs w:val="28"/>
          <w:lang w:eastAsia="en-US"/>
        </w:rPr>
        <w:t>3</w:t>
      </w:r>
      <w:r w:rsidR="00A726B9" w:rsidRPr="00755810">
        <w:rPr>
          <w:rFonts w:ascii="Times New Roman" w:eastAsia="Calibri" w:hAnsi="Times New Roman" w:cs="Times New Roman"/>
          <w:b/>
          <w:color w:val="000000" w:themeColor="text1"/>
          <w:sz w:val="28"/>
          <w:szCs w:val="28"/>
          <w:lang w:eastAsia="en-US"/>
        </w:rPr>
        <w:t>.1</w:t>
      </w:r>
      <w:r w:rsidRPr="00755810">
        <w:rPr>
          <w:rFonts w:ascii="Times New Roman" w:eastAsia="Calibri" w:hAnsi="Times New Roman" w:cs="Times New Roman"/>
          <w:b/>
          <w:color w:val="000000" w:themeColor="text1"/>
          <w:sz w:val="28"/>
          <w:szCs w:val="28"/>
          <w:lang w:eastAsia="en-US"/>
        </w:rPr>
        <w:t>.</w:t>
      </w:r>
      <w:r w:rsidR="00A726B9" w:rsidRPr="00755810">
        <w:rPr>
          <w:rFonts w:ascii="Times New Roman" w:eastAsia="Calibri" w:hAnsi="Times New Roman" w:cs="Times New Roman"/>
          <w:b/>
          <w:color w:val="000000" w:themeColor="text1"/>
          <w:sz w:val="28"/>
          <w:szCs w:val="28"/>
          <w:lang w:eastAsia="en-US"/>
        </w:rPr>
        <w:t xml:space="preserve"> Перспективы развития электронной коммерции</w:t>
      </w:r>
      <w:bookmarkEnd w:id="10"/>
    </w:p>
    <w:p w:rsidR="003810A0" w:rsidRPr="003810A0" w:rsidRDefault="003810A0" w:rsidP="00755810">
      <w:pPr>
        <w:spacing w:line="360" w:lineRule="auto"/>
        <w:jc w:val="both"/>
        <w:rPr>
          <w:rFonts w:eastAsia="Calibri"/>
          <w:szCs w:val="28"/>
        </w:rPr>
      </w:pPr>
      <w:r w:rsidRPr="003810A0">
        <w:rPr>
          <w:rFonts w:eastAsia="Calibri"/>
          <w:szCs w:val="28"/>
        </w:rPr>
        <w:tab/>
        <w:t>Чрезвычайная нес</w:t>
      </w:r>
      <w:r w:rsidR="00A726B9">
        <w:rPr>
          <w:rFonts w:eastAsia="Calibri"/>
          <w:szCs w:val="28"/>
        </w:rPr>
        <w:t xml:space="preserve">табильность мировой конъюнктуры, </w:t>
      </w:r>
      <w:r w:rsidRPr="003810A0">
        <w:rPr>
          <w:rFonts w:eastAsia="Calibri"/>
          <w:szCs w:val="28"/>
        </w:rPr>
        <w:t>не успевшей оправиться от североамериканского</w:t>
      </w:r>
      <w:r w:rsidR="00A726B9">
        <w:rPr>
          <w:rFonts w:eastAsia="Calibri"/>
          <w:szCs w:val="28"/>
        </w:rPr>
        <w:t xml:space="preserve"> финансового кризиса 2007-2008 </w:t>
      </w:r>
      <w:r w:rsidRPr="003810A0">
        <w:rPr>
          <w:rFonts w:eastAsia="Calibri"/>
          <w:szCs w:val="28"/>
        </w:rPr>
        <w:t xml:space="preserve">годов и </w:t>
      </w:r>
      <w:r w:rsidR="00B16905">
        <w:rPr>
          <w:rFonts w:eastAsia="Calibri"/>
          <w:szCs w:val="28"/>
        </w:rPr>
        <w:t xml:space="preserve">вызванной им Великой рецессии, </w:t>
      </w:r>
      <w:r w:rsidRPr="003810A0">
        <w:rPr>
          <w:rFonts w:eastAsia="Calibri"/>
          <w:szCs w:val="28"/>
        </w:rPr>
        <w:t>в настоящее время усугубляется ещё и разразившимся в Укр</w:t>
      </w:r>
      <w:r w:rsidR="00A726B9">
        <w:rPr>
          <w:rFonts w:eastAsia="Calibri"/>
          <w:szCs w:val="28"/>
        </w:rPr>
        <w:t>аине серьёзным политико-</w:t>
      </w:r>
      <w:r w:rsidR="00B16905">
        <w:rPr>
          <w:rFonts w:eastAsia="Calibri"/>
          <w:szCs w:val="28"/>
        </w:rPr>
        <w:t xml:space="preserve">экономическим кризисом, </w:t>
      </w:r>
      <w:r w:rsidRPr="003810A0">
        <w:rPr>
          <w:rFonts w:eastAsia="Calibri"/>
          <w:szCs w:val="28"/>
        </w:rPr>
        <w:t xml:space="preserve">а для Российской </w:t>
      </w:r>
      <w:r w:rsidR="00B16905">
        <w:rPr>
          <w:rFonts w:eastAsia="Calibri"/>
          <w:szCs w:val="28"/>
        </w:rPr>
        <w:t xml:space="preserve">Федерации к тому же и санкциями, </w:t>
      </w:r>
      <w:r w:rsidRPr="003810A0">
        <w:rPr>
          <w:rFonts w:eastAsia="Calibri"/>
          <w:szCs w:val="28"/>
        </w:rPr>
        <w:t xml:space="preserve">последовавшими в её отношении со стороны десятков стран. </w:t>
      </w:r>
    </w:p>
    <w:p w:rsidR="003810A0" w:rsidRPr="003810A0" w:rsidRDefault="003810A0" w:rsidP="006408CA">
      <w:pPr>
        <w:spacing w:line="360" w:lineRule="auto"/>
        <w:jc w:val="both"/>
        <w:rPr>
          <w:rFonts w:eastAsia="Calibri"/>
          <w:szCs w:val="28"/>
        </w:rPr>
      </w:pPr>
      <w:r w:rsidRPr="003810A0">
        <w:rPr>
          <w:rFonts w:eastAsia="Calibri"/>
          <w:szCs w:val="28"/>
        </w:rPr>
        <w:tab/>
      </w:r>
      <w:r w:rsidR="00A726B9">
        <w:rPr>
          <w:rFonts w:eastAsia="Calibri"/>
          <w:szCs w:val="28"/>
        </w:rPr>
        <w:t xml:space="preserve">По этим причинам, </w:t>
      </w:r>
      <w:r w:rsidRPr="003810A0">
        <w:rPr>
          <w:rFonts w:eastAsia="Calibri"/>
          <w:szCs w:val="28"/>
        </w:rPr>
        <w:t>в числе прочих обуславливающим также существенные колебания валютных курсов</w:t>
      </w:r>
      <w:r w:rsidR="00B16905">
        <w:rPr>
          <w:rFonts w:eastAsia="Calibri"/>
          <w:szCs w:val="28"/>
        </w:rPr>
        <w:t xml:space="preserve">, адекватно </w:t>
      </w:r>
      <w:r w:rsidRPr="003810A0">
        <w:rPr>
          <w:rFonts w:eastAsia="Calibri"/>
          <w:szCs w:val="28"/>
        </w:rPr>
        <w:t xml:space="preserve">прогнозируемый объём рынка электронного ретейла в России в текущем </w:t>
      </w:r>
      <w:r w:rsidR="00B16905">
        <w:rPr>
          <w:rFonts w:eastAsia="Calibri"/>
          <w:szCs w:val="28"/>
        </w:rPr>
        <w:t xml:space="preserve">2014 </w:t>
      </w:r>
      <w:r w:rsidRPr="003810A0">
        <w:rPr>
          <w:rFonts w:eastAsia="Calibri"/>
          <w:szCs w:val="28"/>
        </w:rPr>
        <w:t>году варьируется</w:t>
      </w:r>
      <w:r w:rsidR="00B16905">
        <w:rPr>
          <w:rFonts w:eastAsia="Calibri"/>
          <w:szCs w:val="28"/>
        </w:rPr>
        <w:t xml:space="preserve"> </w:t>
      </w:r>
      <w:r w:rsidRPr="003810A0">
        <w:rPr>
          <w:rFonts w:eastAsia="Calibri"/>
          <w:szCs w:val="28"/>
        </w:rPr>
        <w:t xml:space="preserve">от 585 до 690 млрд. рублей. </w:t>
      </w:r>
    </w:p>
    <w:p w:rsidR="003810A0" w:rsidRPr="003810A0" w:rsidRDefault="003810A0" w:rsidP="006408CA">
      <w:pPr>
        <w:spacing w:line="360" w:lineRule="auto"/>
        <w:jc w:val="both"/>
        <w:rPr>
          <w:rFonts w:eastAsia="Calibri"/>
          <w:szCs w:val="28"/>
        </w:rPr>
      </w:pPr>
      <w:r w:rsidRPr="003810A0">
        <w:rPr>
          <w:rFonts w:eastAsia="Calibri"/>
          <w:szCs w:val="28"/>
        </w:rPr>
        <w:tab/>
        <w:t>В 2015 году даже по самым пессимистическим оценкам отечественная интернет - торговля уверенно перешагнёт рубеж в 700 млрд. рублей, а в оптимистических сценариях</w:t>
      </w:r>
      <w:r w:rsidR="00B16905">
        <w:rPr>
          <w:rFonts w:eastAsia="Calibri"/>
          <w:szCs w:val="28"/>
        </w:rPr>
        <w:t xml:space="preserve"> </w:t>
      </w:r>
      <w:r w:rsidRPr="003810A0">
        <w:rPr>
          <w:rFonts w:eastAsia="Calibri"/>
          <w:szCs w:val="28"/>
        </w:rPr>
        <w:t xml:space="preserve">– и отметку в 1 трлн.  рублей. </w:t>
      </w:r>
    </w:p>
    <w:p w:rsidR="003810A0" w:rsidRPr="003810A0" w:rsidRDefault="003810A0" w:rsidP="006408CA">
      <w:pPr>
        <w:spacing w:line="360" w:lineRule="auto"/>
        <w:jc w:val="both"/>
        <w:rPr>
          <w:rFonts w:eastAsia="Calibri"/>
          <w:szCs w:val="28"/>
        </w:rPr>
      </w:pPr>
      <w:r w:rsidRPr="003810A0">
        <w:rPr>
          <w:rFonts w:eastAsia="Calibri"/>
          <w:szCs w:val="28"/>
        </w:rPr>
        <w:tab/>
        <w:t>Сегмент электронной коммерции в национальной экономике России стал заметен только в последние годы.   Так, если последние</w:t>
      </w:r>
      <w:r w:rsidR="00B16905">
        <w:rPr>
          <w:rFonts w:eastAsia="Calibri"/>
          <w:szCs w:val="28"/>
        </w:rPr>
        <w:t xml:space="preserve"> </w:t>
      </w:r>
      <w:r w:rsidRPr="003810A0">
        <w:rPr>
          <w:rFonts w:eastAsia="Calibri"/>
          <w:szCs w:val="28"/>
        </w:rPr>
        <w:t>пять лет доля интернет-продаж</w:t>
      </w:r>
      <w:r w:rsidR="00B16905">
        <w:rPr>
          <w:rFonts w:eastAsia="Calibri"/>
          <w:szCs w:val="28"/>
        </w:rPr>
        <w:t xml:space="preserve"> </w:t>
      </w:r>
      <w:r w:rsidRPr="003810A0">
        <w:rPr>
          <w:rFonts w:eastAsia="Calibri"/>
          <w:szCs w:val="28"/>
        </w:rPr>
        <w:t>составляла лишь ничтожные 0,9-1,5 % в общем объёме торговли в стране, то в 2012 году она серьёзно подросла до 2,2 %.  Такие</w:t>
      </w:r>
    </w:p>
    <w:p w:rsidR="003810A0" w:rsidRPr="003810A0" w:rsidRDefault="003810A0" w:rsidP="006408CA">
      <w:pPr>
        <w:spacing w:line="360" w:lineRule="auto"/>
        <w:jc w:val="both"/>
        <w:rPr>
          <w:rFonts w:eastAsia="Calibri"/>
          <w:szCs w:val="28"/>
        </w:rPr>
      </w:pPr>
      <w:r w:rsidRPr="003810A0">
        <w:rPr>
          <w:rFonts w:eastAsia="Calibri"/>
          <w:szCs w:val="28"/>
        </w:rPr>
        <w:t>показатели отмечались в Соединённых Штатах Америки и Великобритании</w:t>
      </w:r>
    </w:p>
    <w:p w:rsidR="003810A0" w:rsidRPr="003810A0" w:rsidRDefault="003810A0" w:rsidP="006408CA">
      <w:pPr>
        <w:spacing w:line="360" w:lineRule="auto"/>
        <w:jc w:val="both"/>
        <w:rPr>
          <w:rFonts w:eastAsia="Calibri"/>
          <w:szCs w:val="28"/>
        </w:rPr>
      </w:pPr>
      <w:r w:rsidRPr="003810A0">
        <w:rPr>
          <w:rFonts w:eastAsia="Calibri"/>
          <w:szCs w:val="28"/>
        </w:rPr>
        <w:t xml:space="preserve">ещё в 2003-2005 годах. </w:t>
      </w:r>
    </w:p>
    <w:p w:rsidR="003810A0" w:rsidRPr="003810A0" w:rsidRDefault="003810A0" w:rsidP="006408CA">
      <w:pPr>
        <w:spacing w:line="360" w:lineRule="auto"/>
        <w:jc w:val="both"/>
        <w:rPr>
          <w:rFonts w:eastAsia="Calibri"/>
          <w:szCs w:val="28"/>
        </w:rPr>
      </w:pPr>
      <w:r w:rsidRPr="003810A0">
        <w:rPr>
          <w:rFonts w:eastAsia="Calibri"/>
          <w:szCs w:val="28"/>
        </w:rPr>
        <w:tab/>
        <w:t xml:space="preserve">Сейчас доля онлайн-торговли в этих странах составляет свыше 10 % общего объёма ретейла, что позволяет говорить о наличии значительного резерва для дальнейшего роста электронной торговли в России. </w:t>
      </w:r>
    </w:p>
    <w:p w:rsidR="003810A0" w:rsidRPr="003810A0" w:rsidRDefault="003810A0" w:rsidP="006408CA">
      <w:pPr>
        <w:spacing w:line="360" w:lineRule="auto"/>
        <w:jc w:val="both"/>
        <w:rPr>
          <w:rFonts w:eastAsia="Calibri"/>
          <w:szCs w:val="28"/>
        </w:rPr>
      </w:pPr>
      <w:r w:rsidRPr="003810A0">
        <w:rPr>
          <w:rFonts w:eastAsia="Calibri"/>
          <w:szCs w:val="28"/>
        </w:rPr>
        <w:tab/>
        <w:t>По мнению экспертов, сегмент электронного ретейла в 2015 году   б будет занимать 4,5 % общего объёма торговли</w:t>
      </w:r>
      <w:r w:rsidR="00B16905">
        <w:rPr>
          <w:rFonts w:eastAsia="Calibri"/>
          <w:szCs w:val="28"/>
        </w:rPr>
        <w:t xml:space="preserve"> </w:t>
      </w:r>
      <w:r w:rsidRPr="003810A0">
        <w:rPr>
          <w:rFonts w:eastAsia="Calibri"/>
          <w:szCs w:val="28"/>
        </w:rPr>
        <w:t xml:space="preserve">в России, к 2020 году – около 7 %. </w:t>
      </w:r>
    </w:p>
    <w:p w:rsidR="003810A0" w:rsidRPr="003810A0" w:rsidRDefault="003810A0" w:rsidP="006408CA">
      <w:pPr>
        <w:spacing w:line="360" w:lineRule="auto"/>
        <w:jc w:val="both"/>
        <w:rPr>
          <w:rFonts w:eastAsia="Calibri"/>
          <w:szCs w:val="28"/>
        </w:rPr>
      </w:pPr>
      <w:r w:rsidRPr="003810A0">
        <w:rPr>
          <w:rFonts w:eastAsia="Calibri"/>
          <w:szCs w:val="28"/>
        </w:rPr>
        <w:lastRenderedPageBreak/>
        <w:tab/>
        <w:t>На уже развитых электронных рынках, причём как развитых стран (Франция, Германия), так и развивающихся (Китай, Бразилия), в настоящее</w:t>
      </w:r>
      <w:r w:rsidR="00B16905">
        <w:rPr>
          <w:rFonts w:eastAsia="Calibri"/>
          <w:szCs w:val="28"/>
        </w:rPr>
        <w:t xml:space="preserve"> </w:t>
      </w:r>
      <w:r w:rsidRPr="003810A0">
        <w:rPr>
          <w:rFonts w:eastAsia="Calibri"/>
          <w:szCs w:val="28"/>
        </w:rPr>
        <w:t xml:space="preserve">время данный показатель составляет порядка 5 %.  Принимая во внимание существенное запаздывание и даже отставание сферы электронной коммерции в России от ведущих стран Запада, её рынок в целом и отдельные </w:t>
      </w:r>
    </w:p>
    <w:p w:rsidR="003810A0" w:rsidRDefault="003810A0" w:rsidP="00755810">
      <w:pPr>
        <w:spacing w:line="360" w:lineRule="auto"/>
        <w:jc w:val="both"/>
        <w:rPr>
          <w:rFonts w:eastAsia="Calibri"/>
          <w:szCs w:val="28"/>
        </w:rPr>
      </w:pPr>
      <w:r w:rsidRPr="003810A0">
        <w:rPr>
          <w:rFonts w:eastAsia="Calibri"/>
          <w:szCs w:val="28"/>
        </w:rPr>
        <w:t xml:space="preserve">его сегменты в перспективе имеют большой потенциал роста, однако развитие сектора электронной коммерции напрямую детерминировано развитием всей отечественной экономики. </w:t>
      </w:r>
    </w:p>
    <w:p w:rsidR="00C76F31" w:rsidRPr="00755810" w:rsidRDefault="00C76F31" w:rsidP="00755810">
      <w:pPr>
        <w:pStyle w:val="2"/>
        <w:spacing w:line="360" w:lineRule="auto"/>
        <w:jc w:val="center"/>
        <w:rPr>
          <w:rFonts w:ascii="Times New Roman" w:eastAsia="Calibri" w:hAnsi="Times New Roman" w:cs="Times New Roman"/>
          <w:b/>
          <w:color w:val="000000" w:themeColor="text1"/>
          <w:sz w:val="28"/>
          <w:szCs w:val="28"/>
        </w:rPr>
      </w:pPr>
      <w:bookmarkStart w:id="11" w:name="_Toc419812504"/>
      <w:r w:rsidRPr="00755810">
        <w:rPr>
          <w:rFonts w:ascii="Times New Roman" w:eastAsia="Calibri" w:hAnsi="Times New Roman" w:cs="Times New Roman"/>
          <w:b/>
          <w:color w:val="000000" w:themeColor="text1"/>
          <w:sz w:val="28"/>
          <w:szCs w:val="28"/>
        </w:rPr>
        <w:t>3.2. Проблемы электронной коммерции</w:t>
      </w:r>
      <w:bookmarkEnd w:id="11"/>
    </w:p>
    <w:p w:rsidR="008B4CC3" w:rsidRDefault="008B4CC3" w:rsidP="00755810">
      <w:pPr>
        <w:spacing w:line="360" w:lineRule="auto"/>
        <w:ind w:firstLine="708"/>
        <w:jc w:val="both"/>
      </w:pPr>
      <w:r w:rsidRPr="00102AB3">
        <w:t>На современном этапе в такой сфере, как Интернет-коммерция, в России можно выявить основн</w:t>
      </w:r>
      <w:r>
        <w:t>ые проблемы, являющиеся важными</w:t>
      </w:r>
      <w:r w:rsidRPr="00102AB3">
        <w:t xml:space="preserve"> препятствиями на пути развития электронной торговли:</w:t>
      </w:r>
    </w:p>
    <w:p w:rsidR="008B4CC3" w:rsidRPr="00FF0852" w:rsidRDefault="008B4CC3" w:rsidP="006408CA">
      <w:pPr>
        <w:numPr>
          <w:ilvl w:val="0"/>
          <w:numId w:val="25"/>
        </w:numPr>
        <w:tabs>
          <w:tab w:val="num" w:pos="720"/>
        </w:tabs>
        <w:spacing w:line="360" w:lineRule="auto"/>
        <w:ind w:left="0" w:firstLine="0"/>
        <w:jc w:val="both"/>
      </w:pPr>
      <w:r w:rsidRPr="00FF0852">
        <w:t xml:space="preserve">Одна из главных </w:t>
      </w:r>
      <w:r>
        <w:t>проблем</w:t>
      </w:r>
      <w:r w:rsidRPr="00FF0852">
        <w:t xml:space="preserve"> - это очень узкий круг пользователей Интернета в России, </w:t>
      </w:r>
      <w:r>
        <w:t xml:space="preserve">то есть лиц, которые могут заниматься покупками в Сети. </w:t>
      </w:r>
      <w:r w:rsidRPr="008B4CC3">
        <w:t>Несомненно, хор</w:t>
      </w:r>
      <w:r w:rsidR="00B627B7">
        <w:t>ошая динамика освоения Интернет-</w:t>
      </w:r>
      <w:r w:rsidRPr="008B4CC3">
        <w:t xml:space="preserve">сети всеми категориями граждан – городскими и сельскими жителями, гражданами разных социальных слоев и возрастов, пользователи социальных сетей, приведет к активизации продаж в сфере электронной коммерции. </w:t>
      </w:r>
    </w:p>
    <w:p w:rsidR="008B4CC3" w:rsidRPr="00FF0852" w:rsidRDefault="00B627B7" w:rsidP="006408CA">
      <w:pPr>
        <w:numPr>
          <w:ilvl w:val="0"/>
          <w:numId w:val="25"/>
        </w:numPr>
        <w:tabs>
          <w:tab w:val="num" w:pos="720"/>
        </w:tabs>
        <w:spacing w:line="360" w:lineRule="auto"/>
        <w:ind w:left="0" w:firstLine="0"/>
        <w:jc w:val="both"/>
      </w:pPr>
      <w:r>
        <w:t>Р</w:t>
      </w:r>
      <w:r w:rsidR="008B4CC3" w:rsidRPr="00FF0852">
        <w:t xml:space="preserve">азличные усредненные показатели пользователей: Интернета и среднестатистического жителя России, в первую очередь, по уровню материального благосостояния, технической подготовке и уровню образования. </w:t>
      </w:r>
      <w:r>
        <w:t>С</w:t>
      </w:r>
      <w:r w:rsidR="008B4CC3" w:rsidRPr="00FF0852">
        <w:t xml:space="preserve"> одной стороны, </w:t>
      </w:r>
      <w:r>
        <w:t xml:space="preserve">это </w:t>
      </w:r>
      <w:r w:rsidR="008B4CC3" w:rsidRPr="00FF0852">
        <w:t>делает использование интернет-коммерции идеальным инструментом для продвижения компьютерной техники, программного обес</w:t>
      </w:r>
      <w:r w:rsidR="008B4CC3" w:rsidRPr="00FF0852">
        <w:softHyphen/>
        <w:t xml:space="preserve">печения и сложной электроники. С другой стороны, этот же фактор делает менее эффективным использование Интернета для продвижения товаров массового спроса. </w:t>
      </w:r>
    </w:p>
    <w:p w:rsidR="008B4CC3" w:rsidRPr="00FF0852" w:rsidRDefault="008B4CC3" w:rsidP="006408CA">
      <w:pPr>
        <w:numPr>
          <w:ilvl w:val="0"/>
          <w:numId w:val="25"/>
        </w:numPr>
        <w:tabs>
          <w:tab w:val="num" w:pos="720"/>
        </w:tabs>
        <w:spacing w:line="360" w:lineRule="auto"/>
        <w:ind w:left="0" w:firstLine="0"/>
        <w:jc w:val="both"/>
      </w:pPr>
      <w:r w:rsidRPr="00FF0852">
        <w:t xml:space="preserve">Хаотичность и информационная перегруженность большинства сайтов затрудняют привлечение и удержание потенциальных клиентов, то есть </w:t>
      </w:r>
      <w:r w:rsidRPr="00FF0852">
        <w:lastRenderedPageBreak/>
        <w:t xml:space="preserve">вопрос профессионального создания сайта и возможностей оценки эффективности его функционирования. </w:t>
      </w:r>
    </w:p>
    <w:p w:rsidR="008B4CC3" w:rsidRPr="00FF0852" w:rsidRDefault="008B4CC3" w:rsidP="006408CA">
      <w:pPr>
        <w:numPr>
          <w:ilvl w:val="0"/>
          <w:numId w:val="25"/>
        </w:numPr>
        <w:tabs>
          <w:tab w:val="num" w:pos="720"/>
        </w:tabs>
        <w:spacing w:line="360" w:lineRule="auto"/>
        <w:ind w:left="0" w:firstLine="0"/>
        <w:jc w:val="both"/>
      </w:pPr>
      <w:r w:rsidRPr="00FF0852">
        <w:t xml:space="preserve">Безопасность финансовых сделок и передаваемой конфиденциальной информации. </w:t>
      </w:r>
    </w:p>
    <w:p w:rsidR="008B4CC3" w:rsidRDefault="008B4CC3" w:rsidP="006408CA">
      <w:pPr>
        <w:numPr>
          <w:ilvl w:val="0"/>
          <w:numId w:val="25"/>
        </w:numPr>
        <w:tabs>
          <w:tab w:val="num" w:pos="720"/>
        </w:tabs>
        <w:spacing w:line="360" w:lineRule="auto"/>
        <w:ind w:left="0" w:firstLine="0"/>
        <w:jc w:val="both"/>
      </w:pPr>
      <w:r w:rsidRPr="00FF0852">
        <w:t xml:space="preserve">Явный недостаток профессиональных специалистов по интернет-маркетингу и рекламе приводит к низкому качеству оказываемых ими услуг. </w:t>
      </w:r>
    </w:p>
    <w:p w:rsidR="008B4CC3" w:rsidRPr="00FF0852" w:rsidRDefault="008B4CC3" w:rsidP="006408CA">
      <w:pPr>
        <w:spacing w:line="360" w:lineRule="auto"/>
        <w:ind w:firstLine="708"/>
        <w:jc w:val="both"/>
      </w:pPr>
      <w:r w:rsidRPr="008B4CC3">
        <w:t>Таким образом, решение проблем во многом зависит не только от того, как быстро будет расти аудитория, но и от того, как быстро удастся решить проблемы относительно проведения платежей в режиме реального времени. Так же, успех электронной торговли во многом зависит от внедрения инновационных методов и проектов, основанных на применении инструментария электронной коммерции, который сегодня рассматривается не только как самостоятельное направление в маркетинге, но и в качестве мощного ресурса, способного совершить революцию в информационной экономике. Наличие телекоммуникационной инфраструктуры в стране, и наличие доступа в Интернет, наличие интернет-сайтов у предприятий, так же может способствовать решению проблем электронной коммерции. Продажа качественных товаров и их своевременная доставка интернет магазинами должны стать гарантом формирования позитивного отношения к новой форме розничной торговли – электронным продажам</w:t>
      </w:r>
      <w:r>
        <w:t>.</w:t>
      </w:r>
    </w:p>
    <w:p w:rsidR="008B4CC3" w:rsidRDefault="008B4CC3" w:rsidP="006408CA">
      <w:pPr>
        <w:spacing w:line="360" w:lineRule="auto"/>
        <w:jc w:val="both"/>
      </w:pPr>
    </w:p>
    <w:p w:rsidR="008B4CC3" w:rsidRPr="00C76F31" w:rsidRDefault="008B4CC3" w:rsidP="006408CA">
      <w:pPr>
        <w:spacing w:line="360" w:lineRule="auto"/>
        <w:ind w:firstLine="708"/>
        <w:jc w:val="both"/>
        <w:rPr>
          <w:rFonts w:eastAsia="Calibri"/>
          <w:b/>
          <w:szCs w:val="28"/>
        </w:rPr>
      </w:pPr>
    </w:p>
    <w:p w:rsidR="00C76F31" w:rsidRDefault="00C76F31" w:rsidP="006408CA">
      <w:pPr>
        <w:spacing w:line="360" w:lineRule="auto"/>
        <w:jc w:val="center"/>
        <w:rPr>
          <w:rFonts w:eastAsia="Calibri"/>
          <w:szCs w:val="28"/>
        </w:rPr>
      </w:pPr>
    </w:p>
    <w:p w:rsidR="00C76F31" w:rsidRPr="003810A0" w:rsidRDefault="00C76F31" w:rsidP="006408CA">
      <w:pPr>
        <w:spacing w:line="360" w:lineRule="auto"/>
        <w:jc w:val="both"/>
        <w:rPr>
          <w:rFonts w:eastAsia="Calibri"/>
          <w:szCs w:val="28"/>
        </w:rPr>
      </w:pPr>
    </w:p>
    <w:p w:rsidR="003810A0" w:rsidRPr="003810A0" w:rsidRDefault="003810A0" w:rsidP="006408CA">
      <w:pPr>
        <w:spacing w:line="360" w:lineRule="auto"/>
        <w:jc w:val="both"/>
        <w:rPr>
          <w:rFonts w:eastAsia="Calibri"/>
          <w:szCs w:val="28"/>
          <w:lang w:eastAsia="en-US"/>
        </w:rPr>
      </w:pPr>
    </w:p>
    <w:p w:rsidR="003810A0" w:rsidRPr="003810A0" w:rsidRDefault="003810A0" w:rsidP="006408CA">
      <w:pPr>
        <w:spacing w:line="360" w:lineRule="auto"/>
        <w:jc w:val="both"/>
        <w:rPr>
          <w:rFonts w:eastAsia="Calibri"/>
          <w:szCs w:val="28"/>
          <w:lang w:eastAsia="en-US"/>
        </w:rPr>
      </w:pPr>
    </w:p>
    <w:p w:rsidR="003810A0" w:rsidRPr="00755810" w:rsidRDefault="003810A0" w:rsidP="00755810">
      <w:pPr>
        <w:pStyle w:val="1"/>
        <w:spacing w:line="360" w:lineRule="auto"/>
        <w:jc w:val="center"/>
        <w:rPr>
          <w:rFonts w:eastAsia="Calibri"/>
          <w:b w:val="0"/>
          <w:sz w:val="28"/>
          <w:szCs w:val="28"/>
          <w:lang w:eastAsia="en-US"/>
        </w:rPr>
      </w:pPr>
      <w:r w:rsidRPr="003810A0">
        <w:rPr>
          <w:rFonts w:eastAsia="Calibri"/>
          <w:szCs w:val="28"/>
          <w:lang w:eastAsia="en-US"/>
        </w:rPr>
        <w:br w:type="page"/>
      </w:r>
      <w:bookmarkStart w:id="12" w:name="_Toc419812505"/>
      <w:r w:rsidRPr="00755810">
        <w:rPr>
          <w:rFonts w:eastAsia="Calibri"/>
          <w:sz w:val="28"/>
          <w:szCs w:val="28"/>
          <w:lang w:eastAsia="en-US"/>
        </w:rPr>
        <w:lastRenderedPageBreak/>
        <w:t>Заключение</w:t>
      </w:r>
      <w:bookmarkEnd w:id="12"/>
    </w:p>
    <w:p w:rsidR="003810A0" w:rsidRPr="00755810" w:rsidRDefault="003810A0" w:rsidP="00755810">
      <w:pPr>
        <w:spacing w:line="360" w:lineRule="auto"/>
        <w:jc w:val="both"/>
        <w:rPr>
          <w:rFonts w:eastAsia="Calibri"/>
          <w:szCs w:val="28"/>
        </w:rPr>
      </w:pPr>
      <w:r w:rsidRPr="00755810">
        <w:rPr>
          <w:rFonts w:eastAsia="Calibri"/>
          <w:szCs w:val="28"/>
        </w:rPr>
        <w:tab/>
        <w:t xml:space="preserve">Начало третьего тысячелетия становится периодом анализа огромных возможностей информационно-коммуникационных технологий для человечества и их использования в различных областях экономики и международного бизнеса.  </w:t>
      </w:r>
    </w:p>
    <w:p w:rsidR="003810A0" w:rsidRPr="003810A0" w:rsidRDefault="003810A0" w:rsidP="00755810">
      <w:pPr>
        <w:spacing w:line="360" w:lineRule="auto"/>
        <w:jc w:val="both"/>
        <w:rPr>
          <w:rFonts w:eastAsia="Calibri"/>
          <w:szCs w:val="28"/>
        </w:rPr>
      </w:pPr>
      <w:r w:rsidRPr="00755810">
        <w:rPr>
          <w:rFonts w:eastAsia="Calibri"/>
          <w:szCs w:val="28"/>
        </w:rPr>
        <w:tab/>
        <w:t>Стремительное</w:t>
      </w:r>
      <w:r w:rsidRPr="003810A0">
        <w:rPr>
          <w:rFonts w:eastAsia="Calibri"/>
          <w:szCs w:val="28"/>
        </w:rPr>
        <w:t xml:space="preserve"> распространение и развитие информационных технологий в сочетании с новым этапом развития экономических отношений</w:t>
      </w:r>
    </w:p>
    <w:p w:rsidR="003810A0" w:rsidRPr="003810A0" w:rsidRDefault="003810A0" w:rsidP="006408CA">
      <w:pPr>
        <w:spacing w:line="360" w:lineRule="auto"/>
        <w:jc w:val="both"/>
        <w:rPr>
          <w:rFonts w:eastAsia="Calibri"/>
          <w:szCs w:val="28"/>
        </w:rPr>
      </w:pPr>
      <w:r w:rsidRPr="003810A0">
        <w:rPr>
          <w:rFonts w:eastAsia="Calibri"/>
          <w:szCs w:val="28"/>
        </w:rPr>
        <w:t>способствуют активному распространению электронной торговли.  Распространяясь повсеместно и предлагая все более широкий ассортимент товаров и услуг, электронная торговля становится инструментом интеграции</w:t>
      </w:r>
    </w:p>
    <w:p w:rsidR="003810A0" w:rsidRPr="003810A0" w:rsidRDefault="003810A0" w:rsidP="006408CA">
      <w:pPr>
        <w:spacing w:line="360" w:lineRule="auto"/>
        <w:jc w:val="both"/>
        <w:rPr>
          <w:rFonts w:eastAsia="Calibri"/>
          <w:szCs w:val="28"/>
        </w:rPr>
      </w:pPr>
      <w:r w:rsidRPr="003810A0">
        <w:rPr>
          <w:rFonts w:eastAsia="Calibri"/>
          <w:szCs w:val="28"/>
        </w:rPr>
        <w:t>отдельных лиц, предприятий, отраслей, государственных учреждений и государств в единое сообщество, внутри которого взаимодействие партнеров</w:t>
      </w:r>
    </w:p>
    <w:p w:rsidR="003810A0" w:rsidRPr="003810A0" w:rsidRDefault="003810A0" w:rsidP="006408CA">
      <w:pPr>
        <w:spacing w:line="360" w:lineRule="auto"/>
        <w:jc w:val="both"/>
        <w:rPr>
          <w:rFonts w:eastAsia="Calibri"/>
          <w:szCs w:val="28"/>
        </w:rPr>
      </w:pPr>
      <w:r w:rsidRPr="003810A0">
        <w:rPr>
          <w:rFonts w:eastAsia="Calibri"/>
          <w:szCs w:val="28"/>
        </w:rPr>
        <w:t>эффективно и беспрепятственно реализуется средствами информационных и</w:t>
      </w:r>
    </w:p>
    <w:p w:rsidR="003810A0" w:rsidRPr="003810A0" w:rsidRDefault="003810A0" w:rsidP="006408CA">
      <w:pPr>
        <w:spacing w:line="360" w:lineRule="auto"/>
        <w:rPr>
          <w:rFonts w:eastAsia="Calibri"/>
          <w:szCs w:val="28"/>
        </w:rPr>
      </w:pPr>
      <w:r w:rsidRPr="003810A0">
        <w:rPr>
          <w:rFonts w:eastAsia="Calibri"/>
          <w:szCs w:val="28"/>
        </w:rPr>
        <w:t xml:space="preserve">телекоммуникационных технологий. </w:t>
      </w:r>
    </w:p>
    <w:p w:rsidR="003810A0" w:rsidRPr="003810A0" w:rsidRDefault="003810A0" w:rsidP="006408CA">
      <w:pPr>
        <w:spacing w:line="360" w:lineRule="auto"/>
        <w:jc w:val="both"/>
        <w:rPr>
          <w:rFonts w:eastAsia="Calibri"/>
          <w:szCs w:val="28"/>
        </w:rPr>
      </w:pPr>
      <w:r w:rsidRPr="003810A0">
        <w:rPr>
          <w:rFonts w:eastAsia="Calibri"/>
          <w:szCs w:val="28"/>
        </w:rPr>
        <w:tab/>
        <w:t>Электронная торговля</w:t>
      </w:r>
      <w:r w:rsidR="007E4B81">
        <w:rPr>
          <w:rFonts w:eastAsia="Calibri"/>
          <w:szCs w:val="28"/>
        </w:rPr>
        <w:t xml:space="preserve"> </w:t>
      </w:r>
      <w:r w:rsidRPr="003810A0">
        <w:rPr>
          <w:rFonts w:eastAsia="Calibri"/>
          <w:szCs w:val="28"/>
        </w:rPr>
        <w:t xml:space="preserve">– это   торговля через сеть с помощью компьютера покупателя и компьютера продавца. </w:t>
      </w:r>
    </w:p>
    <w:p w:rsidR="003810A0" w:rsidRPr="003810A0" w:rsidRDefault="003810A0" w:rsidP="006408CA">
      <w:pPr>
        <w:spacing w:line="360" w:lineRule="auto"/>
        <w:jc w:val="both"/>
        <w:rPr>
          <w:rFonts w:eastAsia="Calibri"/>
          <w:szCs w:val="28"/>
        </w:rPr>
      </w:pPr>
      <w:r w:rsidRPr="003810A0">
        <w:rPr>
          <w:rFonts w:eastAsia="Calibri"/>
          <w:szCs w:val="28"/>
        </w:rPr>
        <w:tab/>
        <w:t xml:space="preserve">Предметом электронной торговли может быть любой товар, услуга, недвижимость, банковский продукт и т. п. </w:t>
      </w:r>
    </w:p>
    <w:p w:rsidR="003810A0" w:rsidRPr="003810A0" w:rsidRDefault="003810A0" w:rsidP="006408CA">
      <w:pPr>
        <w:spacing w:line="360" w:lineRule="auto"/>
        <w:jc w:val="both"/>
        <w:rPr>
          <w:rFonts w:eastAsia="Calibri"/>
          <w:szCs w:val="28"/>
        </w:rPr>
      </w:pPr>
      <w:r w:rsidRPr="003810A0">
        <w:rPr>
          <w:rFonts w:eastAsia="Calibri"/>
          <w:szCs w:val="28"/>
        </w:rPr>
        <w:tab/>
        <w:t xml:space="preserve">Сегодня основными товарами электронной торговли являются: продовольственные товары, промышленные товары, информационный продукт. </w:t>
      </w:r>
    </w:p>
    <w:p w:rsidR="003810A0" w:rsidRPr="003810A0" w:rsidRDefault="003810A0" w:rsidP="006408CA">
      <w:pPr>
        <w:spacing w:line="360" w:lineRule="auto"/>
        <w:jc w:val="both"/>
        <w:rPr>
          <w:rFonts w:eastAsia="Calibri"/>
          <w:szCs w:val="28"/>
        </w:rPr>
      </w:pPr>
      <w:r w:rsidRPr="003810A0">
        <w:rPr>
          <w:rFonts w:eastAsia="Calibri"/>
          <w:szCs w:val="28"/>
        </w:rPr>
        <w:tab/>
        <w:t>Электронная торговля создает новую форму о</w:t>
      </w:r>
      <w:r w:rsidR="007E4B81">
        <w:rPr>
          <w:rFonts w:eastAsia="Calibri"/>
          <w:szCs w:val="28"/>
        </w:rPr>
        <w:t>рганизации торговых предприятий –</w:t>
      </w:r>
      <w:r w:rsidRPr="003810A0">
        <w:rPr>
          <w:rFonts w:eastAsia="Calibri"/>
          <w:szCs w:val="28"/>
        </w:rPr>
        <w:t xml:space="preserve"> виртуальные магазины и постоянно под воздействием конкуренции предлагает новые товары и услуги для реализации в виртуальном магазине. </w:t>
      </w:r>
    </w:p>
    <w:p w:rsidR="003810A0" w:rsidRPr="003810A0" w:rsidRDefault="007E4B81" w:rsidP="006408CA">
      <w:pPr>
        <w:spacing w:line="360" w:lineRule="auto"/>
        <w:jc w:val="both"/>
        <w:rPr>
          <w:rFonts w:eastAsia="Calibri"/>
          <w:szCs w:val="28"/>
          <w:lang w:eastAsia="en-US"/>
        </w:rPr>
      </w:pPr>
      <w:r>
        <w:rPr>
          <w:rFonts w:eastAsia="Calibri"/>
          <w:szCs w:val="28"/>
          <w:lang w:eastAsia="en-US"/>
        </w:rPr>
        <w:tab/>
        <w:t>К 2016</w:t>
      </w:r>
      <w:r w:rsidR="003810A0" w:rsidRPr="003810A0">
        <w:rPr>
          <w:rFonts w:eastAsia="Calibri"/>
          <w:szCs w:val="28"/>
          <w:lang w:eastAsia="en-US"/>
        </w:rPr>
        <w:t xml:space="preserve"> году российский рынок электронной коммерции вырастет на 35% и достигнет 4,5% от общего объема розничной торговли России. Это составит примерно 90 млрд. руб. в месяц или более 1 трлн. руб. в год. К </w:t>
      </w:r>
      <w:r>
        <w:rPr>
          <w:rFonts w:eastAsia="Calibri"/>
          <w:szCs w:val="28"/>
          <w:lang w:eastAsia="en-US"/>
        </w:rPr>
        <w:lastRenderedPageBreak/>
        <w:t>концу 2015</w:t>
      </w:r>
      <w:r w:rsidR="003810A0" w:rsidRPr="003810A0">
        <w:rPr>
          <w:rFonts w:eastAsia="Calibri"/>
          <w:szCs w:val="28"/>
          <w:lang w:eastAsia="en-US"/>
        </w:rPr>
        <w:t xml:space="preserve"> года эта цифра подрастет еще, а целью будет показатель в 6-8%, как это сейчас в странах "большой восьмерки".</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ab/>
        <w:t>Основными причинами для покупок в интернете пользователи считают низкие цены (47%), экономию времени (36%), удобство (33%).</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ab/>
        <w:t>48% пользователей совершили свою первую покупку в интернете в течение последних двух лет. Кроме того, 63% интернет-пользователей покупали что-либо в интернете за последние 12 месяцев (против 85% в США).</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ab/>
        <w:t>54% тех, кто не совершал покупки в интернете за последние 12 месяцев, заявили о необходимости увидеть и потрогать товар перед приобр</w:t>
      </w:r>
      <w:r w:rsidR="00B16905">
        <w:rPr>
          <w:rFonts w:eastAsia="Calibri"/>
          <w:szCs w:val="28"/>
          <w:lang w:eastAsia="en-US"/>
        </w:rPr>
        <w:t xml:space="preserve">етением (в США таких проживает </w:t>
      </w:r>
      <w:r w:rsidRPr="003810A0">
        <w:rPr>
          <w:rFonts w:eastAsia="Calibri"/>
          <w:szCs w:val="28"/>
          <w:lang w:eastAsia="en-US"/>
        </w:rPr>
        <w:t>38%).</w:t>
      </w:r>
    </w:p>
    <w:p w:rsidR="003810A0" w:rsidRPr="003810A0" w:rsidRDefault="003810A0" w:rsidP="006408CA">
      <w:pPr>
        <w:spacing w:line="360" w:lineRule="auto"/>
        <w:jc w:val="both"/>
        <w:rPr>
          <w:rFonts w:eastAsia="Calibri"/>
          <w:szCs w:val="28"/>
          <w:lang w:eastAsia="en-US"/>
        </w:rPr>
      </w:pPr>
      <w:r w:rsidRPr="003810A0">
        <w:rPr>
          <w:rFonts w:eastAsia="Calibri"/>
          <w:szCs w:val="28"/>
          <w:lang w:eastAsia="en-US"/>
        </w:rPr>
        <w:tab/>
        <w:t>У российского рынка онлайн-торговли электронной коммерции есть и свои уникальные черты. Например, удобство доставки заказа на дом является одной из самых распространенных причин покупки в США, но только 19% покупателей в России нашли это преимуществом. Что, впрочем, очевидно, учитываю логистическую ситуацию в стране.</w:t>
      </w:r>
    </w:p>
    <w:p w:rsidR="003810A0" w:rsidRPr="00755810" w:rsidRDefault="003810A0" w:rsidP="007E4B81">
      <w:pPr>
        <w:pStyle w:val="1"/>
        <w:spacing w:before="0" w:beforeAutospacing="0"/>
        <w:jc w:val="center"/>
        <w:rPr>
          <w:rFonts w:eastAsia="Calibri"/>
          <w:b w:val="0"/>
          <w:color w:val="000000" w:themeColor="text1"/>
          <w:sz w:val="28"/>
          <w:szCs w:val="28"/>
          <w:lang w:eastAsia="en-US"/>
        </w:rPr>
      </w:pPr>
      <w:r w:rsidRPr="003810A0">
        <w:rPr>
          <w:rFonts w:eastAsia="Calibri"/>
          <w:szCs w:val="28"/>
          <w:lang w:eastAsia="en-US"/>
        </w:rPr>
        <w:br w:type="page"/>
      </w:r>
      <w:bookmarkStart w:id="13" w:name="_Toc419812506"/>
      <w:r w:rsidR="009308FA" w:rsidRPr="00755810">
        <w:rPr>
          <w:rFonts w:eastAsia="Calibri"/>
          <w:color w:val="000000" w:themeColor="text1"/>
          <w:sz w:val="28"/>
          <w:szCs w:val="28"/>
          <w:lang w:eastAsia="en-US"/>
        </w:rPr>
        <w:lastRenderedPageBreak/>
        <w:t>Список использованной</w:t>
      </w:r>
      <w:r w:rsidRPr="00755810">
        <w:rPr>
          <w:rFonts w:eastAsia="Calibri"/>
          <w:color w:val="000000" w:themeColor="text1"/>
          <w:sz w:val="28"/>
          <w:szCs w:val="28"/>
          <w:lang w:eastAsia="en-US"/>
        </w:rPr>
        <w:t xml:space="preserve"> </w:t>
      </w:r>
      <w:r w:rsidR="009308FA" w:rsidRPr="00755810">
        <w:rPr>
          <w:rFonts w:eastAsia="Calibri"/>
          <w:color w:val="000000" w:themeColor="text1"/>
          <w:sz w:val="28"/>
          <w:szCs w:val="28"/>
          <w:lang w:eastAsia="en-US"/>
        </w:rPr>
        <w:t>литературы</w:t>
      </w:r>
      <w:bookmarkEnd w:id="13"/>
    </w:p>
    <w:p w:rsidR="003810A0" w:rsidRPr="00CF5BF4" w:rsidRDefault="00767B29" w:rsidP="006408CA">
      <w:pPr>
        <w:pStyle w:val="af0"/>
        <w:numPr>
          <w:ilvl w:val="0"/>
          <w:numId w:val="17"/>
        </w:numPr>
        <w:spacing w:line="360" w:lineRule="auto"/>
        <w:rPr>
          <w:rFonts w:eastAsia="Calibri"/>
          <w:b/>
          <w:szCs w:val="28"/>
          <w:lang w:eastAsia="en-US"/>
        </w:rPr>
      </w:pPr>
      <w:r>
        <w:rPr>
          <w:rFonts w:eastAsia="Calibri"/>
          <w:b/>
          <w:szCs w:val="28"/>
          <w:lang w:eastAsia="en-US"/>
        </w:rPr>
        <w:t>Нормативно-правовые акты:</w:t>
      </w:r>
    </w:p>
    <w:p w:rsidR="003810A0" w:rsidRPr="003810A0" w:rsidRDefault="003810A0" w:rsidP="006408CA">
      <w:pPr>
        <w:numPr>
          <w:ilvl w:val="0"/>
          <w:numId w:val="11"/>
        </w:numPr>
        <w:spacing w:after="200" w:line="360" w:lineRule="auto"/>
        <w:jc w:val="both"/>
        <w:rPr>
          <w:rFonts w:eastAsia="Calibri"/>
          <w:szCs w:val="28"/>
          <w:lang w:eastAsia="en-US"/>
        </w:rPr>
      </w:pPr>
      <w:r w:rsidRPr="003810A0">
        <w:rPr>
          <w:rFonts w:eastAsia="Calibri"/>
          <w:szCs w:val="28"/>
          <w:lang w:eastAsia="en-US"/>
        </w:rPr>
        <w:t>Типовой закон ЮНСИТРАЛ об электронной торговле, 1996.</w:t>
      </w:r>
    </w:p>
    <w:p w:rsidR="003810A0" w:rsidRPr="00767B29" w:rsidRDefault="003810A0" w:rsidP="006408CA">
      <w:pPr>
        <w:pStyle w:val="af0"/>
        <w:numPr>
          <w:ilvl w:val="0"/>
          <w:numId w:val="17"/>
        </w:numPr>
        <w:spacing w:line="360" w:lineRule="auto"/>
        <w:rPr>
          <w:rFonts w:eastAsia="Calibri"/>
          <w:b/>
          <w:szCs w:val="28"/>
          <w:lang w:eastAsia="en-US"/>
        </w:rPr>
      </w:pPr>
      <w:r w:rsidRPr="00767B29">
        <w:rPr>
          <w:rFonts w:eastAsia="Calibri"/>
          <w:b/>
          <w:bCs/>
          <w:szCs w:val="28"/>
          <w:lang w:eastAsia="en-US"/>
        </w:rPr>
        <w:t>Монографи</w:t>
      </w:r>
      <w:r w:rsidR="00767B29">
        <w:rPr>
          <w:rFonts w:eastAsia="Calibri"/>
          <w:b/>
          <w:bCs/>
          <w:szCs w:val="28"/>
          <w:lang w:eastAsia="en-US"/>
        </w:rPr>
        <w:t>и, научная и учебная литература:</w:t>
      </w:r>
    </w:p>
    <w:p w:rsidR="003810A0" w:rsidRPr="003810A0" w:rsidRDefault="003810A0" w:rsidP="006408CA">
      <w:pPr>
        <w:numPr>
          <w:ilvl w:val="0"/>
          <w:numId w:val="11"/>
        </w:numPr>
        <w:spacing w:after="200" w:line="360" w:lineRule="auto"/>
        <w:jc w:val="both"/>
        <w:rPr>
          <w:rFonts w:eastAsia="Calibri"/>
          <w:szCs w:val="28"/>
          <w:lang w:eastAsia="en-US"/>
        </w:rPr>
      </w:pPr>
      <w:r w:rsidRPr="003810A0">
        <w:rPr>
          <w:rFonts w:eastAsia="Calibri"/>
          <w:szCs w:val="28"/>
          <w:lang w:eastAsia="en-US"/>
        </w:rPr>
        <w:t>Авдокушин Е. Ф. Международные экономические отношения: учебник –М.:</w:t>
      </w:r>
      <w:r w:rsidR="00B16905">
        <w:rPr>
          <w:rFonts w:eastAsia="Calibri"/>
          <w:szCs w:val="28"/>
          <w:lang w:eastAsia="en-US"/>
        </w:rPr>
        <w:t xml:space="preserve"> </w:t>
      </w:r>
      <w:r w:rsidRPr="003810A0">
        <w:rPr>
          <w:rFonts w:eastAsia="Calibri"/>
          <w:szCs w:val="28"/>
          <w:lang w:eastAsia="en-US"/>
        </w:rPr>
        <w:t>Юристь, 2001.</w:t>
      </w:r>
    </w:p>
    <w:p w:rsidR="003810A0" w:rsidRPr="003810A0" w:rsidRDefault="003810A0" w:rsidP="006408CA">
      <w:pPr>
        <w:numPr>
          <w:ilvl w:val="0"/>
          <w:numId w:val="11"/>
        </w:numPr>
        <w:spacing w:after="200" w:line="360" w:lineRule="auto"/>
        <w:jc w:val="both"/>
        <w:rPr>
          <w:rFonts w:eastAsia="Calibri"/>
          <w:szCs w:val="28"/>
          <w:lang w:eastAsia="en-US"/>
        </w:rPr>
      </w:pPr>
      <w:r w:rsidRPr="003810A0">
        <w:rPr>
          <w:rFonts w:eastAsia="Calibri"/>
          <w:szCs w:val="28"/>
          <w:lang w:eastAsia="en-US"/>
        </w:rPr>
        <w:t>Аксенов B.C. Электронные деньги в информационной экономике: Курс лекций. М.: МПА-Пресс, 2007.</w:t>
      </w:r>
    </w:p>
    <w:p w:rsidR="003810A0" w:rsidRPr="003810A0" w:rsidRDefault="003810A0" w:rsidP="006408CA">
      <w:pPr>
        <w:numPr>
          <w:ilvl w:val="0"/>
          <w:numId w:val="11"/>
        </w:numPr>
        <w:spacing w:after="200" w:line="360" w:lineRule="auto"/>
        <w:jc w:val="both"/>
        <w:rPr>
          <w:rFonts w:eastAsia="Calibri"/>
          <w:szCs w:val="28"/>
          <w:lang w:eastAsia="en-US"/>
        </w:rPr>
      </w:pPr>
      <w:r w:rsidRPr="003810A0">
        <w:rPr>
          <w:rFonts w:eastAsia="Calibri"/>
          <w:szCs w:val="28"/>
          <w:lang w:eastAsia="en-US"/>
        </w:rPr>
        <w:t>Булатов А.С., Ливенцев Н.Н. Мировая экономика и международные экономические отношения: учебник. М.: Магистр, 2008</w:t>
      </w:r>
    </w:p>
    <w:p w:rsidR="003810A0" w:rsidRPr="003810A0" w:rsidRDefault="003810A0" w:rsidP="006408CA">
      <w:pPr>
        <w:numPr>
          <w:ilvl w:val="0"/>
          <w:numId w:val="11"/>
        </w:numPr>
        <w:spacing w:after="200" w:line="360" w:lineRule="auto"/>
        <w:jc w:val="both"/>
        <w:rPr>
          <w:rFonts w:eastAsia="Calibri"/>
          <w:szCs w:val="28"/>
          <w:lang w:eastAsia="en-US"/>
        </w:rPr>
      </w:pPr>
      <w:r w:rsidRPr="003810A0">
        <w:rPr>
          <w:rFonts w:eastAsia="Calibri"/>
          <w:szCs w:val="28"/>
          <w:lang w:eastAsia="en-US"/>
        </w:rPr>
        <w:t>Райзберг Б. А, Лозовский Л.Ш., Стародубцева Е.Б., Современны</w:t>
      </w:r>
      <w:r w:rsidR="00B16905">
        <w:rPr>
          <w:rFonts w:eastAsia="Calibri"/>
          <w:szCs w:val="28"/>
          <w:lang w:eastAsia="en-US"/>
        </w:rPr>
        <w:t>й экономический словарь, М</w:t>
      </w:r>
      <w:r w:rsidR="006408CA">
        <w:rPr>
          <w:rFonts w:eastAsia="Calibri"/>
          <w:szCs w:val="28"/>
          <w:lang w:eastAsia="en-US"/>
        </w:rPr>
        <w:t>.</w:t>
      </w:r>
      <w:r w:rsidR="00B16905">
        <w:rPr>
          <w:rFonts w:eastAsia="Calibri"/>
          <w:szCs w:val="28"/>
          <w:lang w:eastAsia="en-US"/>
        </w:rPr>
        <w:t>:</w:t>
      </w:r>
      <w:r w:rsidRPr="003810A0">
        <w:rPr>
          <w:rFonts w:eastAsia="Calibri"/>
          <w:szCs w:val="28"/>
          <w:lang w:eastAsia="en-US"/>
        </w:rPr>
        <w:t xml:space="preserve"> «ИНФА-М», 2008.</w:t>
      </w:r>
    </w:p>
    <w:p w:rsidR="003810A0" w:rsidRPr="003810A0" w:rsidRDefault="003810A0" w:rsidP="006408CA">
      <w:pPr>
        <w:numPr>
          <w:ilvl w:val="0"/>
          <w:numId w:val="11"/>
        </w:numPr>
        <w:spacing w:after="200" w:line="360" w:lineRule="auto"/>
        <w:jc w:val="both"/>
        <w:rPr>
          <w:rFonts w:eastAsia="Calibri"/>
          <w:szCs w:val="28"/>
          <w:lang w:eastAsia="en-US"/>
        </w:rPr>
      </w:pPr>
      <w:r w:rsidRPr="003810A0">
        <w:rPr>
          <w:rFonts w:eastAsia="Calibri"/>
          <w:szCs w:val="28"/>
          <w:lang w:eastAsia="en-US"/>
        </w:rPr>
        <w:t>Рыбалкин В. Е. Международные экономические отношения: учебник.- 8-е изд.. М.: ЮНИТИ- ДАНА, 2009.</w:t>
      </w:r>
    </w:p>
    <w:p w:rsidR="003810A0" w:rsidRPr="003810A0" w:rsidRDefault="003810A0" w:rsidP="006408CA">
      <w:pPr>
        <w:numPr>
          <w:ilvl w:val="0"/>
          <w:numId w:val="11"/>
        </w:numPr>
        <w:spacing w:after="200" w:line="360" w:lineRule="auto"/>
        <w:jc w:val="both"/>
        <w:rPr>
          <w:rFonts w:eastAsia="Calibri"/>
          <w:szCs w:val="28"/>
          <w:lang w:eastAsia="en-US"/>
        </w:rPr>
      </w:pPr>
      <w:r w:rsidRPr="003810A0">
        <w:rPr>
          <w:rFonts w:eastAsia="Calibri"/>
          <w:szCs w:val="28"/>
          <w:lang w:eastAsia="en-US"/>
        </w:rPr>
        <w:t>Щербанин Ю.А. Мировая экономика: учебник. - 3-е изд. М.: ЮНИТИ-ДАНА, 2009.</w:t>
      </w:r>
    </w:p>
    <w:p w:rsidR="003810A0" w:rsidRPr="00767B29" w:rsidRDefault="003810A0" w:rsidP="006408CA">
      <w:pPr>
        <w:pStyle w:val="af0"/>
        <w:numPr>
          <w:ilvl w:val="0"/>
          <w:numId w:val="17"/>
        </w:numPr>
        <w:spacing w:line="360" w:lineRule="auto"/>
        <w:rPr>
          <w:rFonts w:eastAsia="Calibri"/>
          <w:b/>
          <w:szCs w:val="28"/>
        </w:rPr>
      </w:pPr>
      <w:r w:rsidRPr="00767B29">
        <w:rPr>
          <w:rFonts w:eastAsia="Calibri"/>
          <w:b/>
          <w:szCs w:val="28"/>
        </w:rPr>
        <w:t>Интернет</w:t>
      </w:r>
      <w:r w:rsidR="00767B29" w:rsidRPr="00767B29">
        <w:rPr>
          <w:rFonts w:eastAsia="Calibri"/>
          <w:b/>
          <w:szCs w:val="28"/>
        </w:rPr>
        <w:t>-ресурсы:</w:t>
      </w:r>
    </w:p>
    <w:p w:rsidR="003810A0" w:rsidRPr="003810A0" w:rsidRDefault="00767B29" w:rsidP="006408CA">
      <w:pPr>
        <w:numPr>
          <w:ilvl w:val="0"/>
          <w:numId w:val="11"/>
        </w:numPr>
        <w:spacing w:after="200" w:line="360" w:lineRule="auto"/>
        <w:jc w:val="both"/>
        <w:rPr>
          <w:rFonts w:eastAsia="Calibri"/>
          <w:szCs w:val="28"/>
        </w:rPr>
      </w:pPr>
      <w:r>
        <w:rPr>
          <w:rFonts w:eastAsia="Calibri"/>
          <w:szCs w:val="28"/>
        </w:rPr>
        <w:t xml:space="preserve">  </w:t>
      </w:r>
      <w:r w:rsidR="003810A0" w:rsidRPr="003810A0">
        <w:rPr>
          <w:rFonts w:eastAsia="Calibri"/>
          <w:szCs w:val="28"/>
        </w:rPr>
        <w:t xml:space="preserve">http://www.oecd.org.  </w:t>
      </w:r>
      <w:r w:rsidRPr="003810A0">
        <w:rPr>
          <w:rFonts w:eastAsia="Calibri"/>
          <w:szCs w:val="28"/>
        </w:rPr>
        <w:t>Организация Экономического</w:t>
      </w:r>
      <w:r w:rsidR="003810A0" w:rsidRPr="003810A0">
        <w:rPr>
          <w:rFonts w:eastAsia="Calibri"/>
          <w:szCs w:val="28"/>
        </w:rPr>
        <w:t xml:space="preserve"> Сотрудничества и Развития. </w:t>
      </w:r>
    </w:p>
    <w:p w:rsidR="003810A0" w:rsidRPr="003810A0" w:rsidRDefault="00767B29" w:rsidP="006408CA">
      <w:pPr>
        <w:numPr>
          <w:ilvl w:val="0"/>
          <w:numId w:val="11"/>
        </w:numPr>
        <w:spacing w:after="200" w:line="360" w:lineRule="auto"/>
        <w:jc w:val="both"/>
        <w:rPr>
          <w:rFonts w:eastAsia="Calibri"/>
          <w:szCs w:val="28"/>
        </w:rPr>
      </w:pPr>
      <w:r>
        <w:rPr>
          <w:rFonts w:eastAsia="Calibri"/>
          <w:szCs w:val="28"/>
        </w:rPr>
        <w:t xml:space="preserve"> </w:t>
      </w:r>
      <w:r w:rsidR="003810A0" w:rsidRPr="003810A0">
        <w:rPr>
          <w:rFonts w:eastAsia="Calibri"/>
          <w:szCs w:val="28"/>
        </w:rPr>
        <w:t xml:space="preserve">http://www.wto.org. Всемирная торговая организация. </w:t>
      </w:r>
    </w:p>
    <w:p w:rsidR="003810A0" w:rsidRDefault="00767B29" w:rsidP="006408CA">
      <w:pPr>
        <w:numPr>
          <w:ilvl w:val="0"/>
          <w:numId w:val="11"/>
        </w:numPr>
        <w:spacing w:after="200" w:line="360" w:lineRule="auto"/>
        <w:jc w:val="both"/>
        <w:rPr>
          <w:rFonts w:eastAsia="Calibri"/>
          <w:szCs w:val="28"/>
          <w:lang w:eastAsia="en-US"/>
        </w:rPr>
      </w:pPr>
      <w:r>
        <w:rPr>
          <w:rFonts w:eastAsia="Calibri"/>
          <w:szCs w:val="28"/>
          <w:lang w:eastAsia="en-US"/>
        </w:rPr>
        <w:t xml:space="preserve"> </w:t>
      </w:r>
      <w:r w:rsidR="007559B1" w:rsidRPr="006B3088">
        <w:rPr>
          <w:rFonts w:eastAsia="Calibri"/>
          <w:szCs w:val="28"/>
          <w:lang w:eastAsia="en-US"/>
        </w:rPr>
        <w:t>http://www.strategpl</w:t>
      </w:r>
      <w:r w:rsidR="006B3088">
        <w:rPr>
          <w:rFonts w:eastAsia="Calibri"/>
          <w:szCs w:val="28"/>
          <w:lang w:eastAsia="en-US"/>
        </w:rPr>
        <w:t>ann.ru/</w:t>
      </w:r>
      <w:r w:rsidR="007559B1">
        <w:rPr>
          <w:rFonts w:eastAsia="Calibri"/>
          <w:szCs w:val="28"/>
          <w:lang w:eastAsia="en-US"/>
        </w:rPr>
        <w:t xml:space="preserve"> </w:t>
      </w:r>
    </w:p>
    <w:p w:rsidR="007E4B81" w:rsidRDefault="007E4B81" w:rsidP="007E4B81">
      <w:pPr>
        <w:numPr>
          <w:ilvl w:val="0"/>
          <w:numId w:val="11"/>
        </w:numPr>
        <w:spacing w:after="200" w:line="360" w:lineRule="auto"/>
        <w:jc w:val="both"/>
        <w:rPr>
          <w:rFonts w:eastAsia="Calibri"/>
          <w:szCs w:val="28"/>
          <w:lang w:eastAsia="en-US"/>
        </w:rPr>
      </w:pPr>
      <w:r>
        <w:rPr>
          <w:rFonts w:eastAsia="Calibri"/>
          <w:szCs w:val="28"/>
          <w:lang w:eastAsia="en-US"/>
        </w:rPr>
        <w:t xml:space="preserve"> </w:t>
      </w:r>
      <w:r w:rsidRPr="006B3088">
        <w:rPr>
          <w:rFonts w:eastAsia="Calibri"/>
          <w:szCs w:val="28"/>
          <w:lang w:eastAsia="en-US"/>
        </w:rPr>
        <w:t>http://tender</w:t>
      </w:r>
      <w:bookmarkStart w:id="14" w:name="_GoBack"/>
      <w:bookmarkEnd w:id="14"/>
      <w:r w:rsidRPr="006B3088">
        <w:rPr>
          <w:rFonts w:eastAsia="Calibri"/>
          <w:szCs w:val="28"/>
          <w:lang w:eastAsia="en-US"/>
        </w:rPr>
        <w:t>oviki.ru/tenderovedenie/</w:t>
      </w:r>
    </w:p>
    <w:p w:rsidR="007E4B81" w:rsidRPr="006B3088" w:rsidRDefault="007E4B81" w:rsidP="006B3088">
      <w:pPr>
        <w:numPr>
          <w:ilvl w:val="0"/>
          <w:numId w:val="11"/>
        </w:numPr>
        <w:spacing w:after="200" w:line="360" w:lineRule="auto"/>
        <w:jc w:val="both"/>
        <w:rPr>
          <w:rFonts w:eastAsia="Calibri"/>
          <w:szCs w:val="28"/>
          <w:lang w:eastAsia="en-US"/>
        </w:rPr>
      </w:pPr>
      <w:r>
        <w:rPr>
          <w:rFonts w:eastAsia="Calibri"/>
          <w:szCs w:val="28"/>
          <w:lang w:eastAsia="en-US"/>
        </w:rPr>
        <w:t xml:space="preserve"> </w:t>
      </w:r>
      <w:r w:rsidRPr="007E4B81">
        <w:rPr>
          <w:rFonts w:eastAsia="Calibri"/>
          <w:szCs w:val="28"/>
          <w:lang w:eastAsia="en-US"/>
        </w:rPr>
        <w:t xml:space="preserve"> </w:t>
      </w:r>
      <w:r w:rsidRPr="006B3088">
        <w:rPr>
          <w:rFonts w:eastAsia="Calibri"/>
          <w:szCs w:val="28"/>
          <w:lang w:eastAsia="en-US"/>
        </w:rPr>
        <w:t>http://businessinweb.com/</w:t>
      </w:r>
      <w:r w:rsidR="006B3088">
        <w:rPr>
          <w:rFonts w:eastAsia="Calibri"/>
          <w:szCs w:val="28"/>
          <w:lang w:eastAsia="en-US"/>
        </w:rPr>
        <w:t xml:space="preserve"> </w:t>
      </w:r>
    </w:p>
    <w:sectPr w:rsidR="007E4B81" w:rsidRPr="006B3088" w:rsidSect="003810A0">
      <w:footerReference w:type="default" r:id="rId10"/>
      <w:pgSz w:w="11906" w:h="16838"/>
      <w:pgMar w:top="1134" w:right="850" w:bottom="1134" w:left="1701" w:header="708" w:footer="708"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9EB" w:rsidRDefault="00C639EB" w:rsidP="003810A0">
      <w:r>
        <w:separator/>
      </w:r>
    </w:p>
  </w:endnote>
  <w:endnote w:type="continuationSeparator" w:id="0">
    <w:p w:rsidR="00C639EB" w:rsidRDefault="00C639EB" w:rsidP="003810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4035593"/>
      <w:docPartObj>
        <w:docPartGallery w:val="Page Numbers (Bottom of Page)"/>
        <w:docPartUnique/>
      </w:docPartObj>
    </w:sdtPr>
    <w:sdtContent>
      <w:p w:rsidR="006408CA" w:rsidRDefault="006E4689">
        <w:pPr>
          <w:pStyle w:val="a7"/>
          <w:jc w:val="right"/>
        </w:pPr>
        <w:r>
          <w:fldChar w:fldCharType="begin"/>
        </w:r>
        <w:r w:rsidR="006408CA">
          <w:instrText>PAGE   \* MERGEFORMAT</w:instrText>
        </w:r>
        <w:r>
          <w:fldChar w:fldCharType="separate"/>
        </w:r>
        <w:r w:rsidR="00255FAE">
          <w:rPr>
            <w:noProof/>
          </w:rPr>
          <w:t>2</w:t>
        </w:r>
        <w:r>
          <w:fldChar w:fldCharType="end"/>
        </w:r>
      </w:p>
    </w:sdtContent>
  </w:sdt>
  <w:p w:rsidR="006408CA" w:rsidRDefault="006408C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9EB" w:rsidRDefault="00C639EB" w:rsidP="003810A0">
      <w:r>
        <w:separator/>
      </w:r>
    </w:p>
  </w:footnote>
  <w:footnote w:type="continuationSeparator" w:id="0">
    <w:p w:rsidR="00C639EB" w:rsidRDefault="00C639EB" w:rsidP="003810A0">
      <w:r>
        <w:continuationSeparator/>
      </w:r>
    </w:p>
  </w:footnote>
  <w:footnote w:id="1">
    <w:p w:rsidR="006408CA" w:rsidRDefault="006408CA" w:rsidP="003810A0">
      <w:pPr>
        <w:pStyle w:val="ac"/>
      </w:pPr>
      <w:r>
        <w:rPr>
          <w:rStyle w:val="ae"/>
        </w:rPr>
        <w:footnoteRef/>
      </w:r>
      <w:r>
        <w:t xml:space="preserve"> </w:t>
      </w:r>
      <w:r w:rsidRPr="00FC1156">
        <w:t>http://www.strategplann.ru/mezhdunarodnyj-obmen/mirovaja-elektronnaja-torgovlja.html</w:t>
      </w:r>
    </w:p>
  </w:footnote>
  <w:footnote w:id="2">
    <w:p w:rsidR="006408CA" w:rsidRPr="00755810" w:rsidRDefault="006408CA" w:rsidP="00755810">
      <w:pPr>
        <w:pStyle w:val="a3"/>
        <w:jc w:val="both"/>
        <w:rPr>
          <w:rFonts w:ascii="Times New Roman" w:hAnsi="Times New Roman"/>
          <w:sz w:val="24"/>
          <w:szCs w:val="24"/>
        </w:rPr>
      </w:pPr>
      <w:r w:rsidRPr="009546A3">
        <w:rPr>
          <w:rStyle w:val="ae"/>
          <w:rFonts w:ascii="Times New Roman" w:hAnsi="Times New Roman"/>
          <w:sz w:val="24"/>
          <w:szCs w:val="24"/>
        </w:rPr>
        <w:footnoteRef/>
      </w:r>
      <w:r w:rsidRPr="009546A3">
        <w:rPr>
          <w:rFonts w:ascii="Times New Roman" w:hAnsi="Times New Roman"/>
          <w:sz w:val="24"/>
          <w:szCs w:val="24"/>
        </w:rPr>
        <w:t xml:space="preserve"> Аксенов B.C.  Электронные деньги в информацио</w:t>
      </w:r>
      <w:r>
        <w:rPr>
          <w:rFonts w:ascii="Times New Roman" w:hAnsi="Times New Roman"/>
          <w:sz w:val="24"/>
          <w:szCs w:val="24"/>
        </w:rPr>
        <w:t>нной экономике: Курс лекций.  М</w:t>
      </w:r>
      <w:r w:rsidRPr="009546A3">
        <w:rPr>
          <w:rFonts w:ascii="Times New Roman" w:hAnsi="Times New Roman"/>
          <w:sz w:val="24"/>
          <w:szCs w:val="24"/>
        </w:rPr>
        <w:t xml:space="preserve">.: МПА-Пресс, 2007. </w:t>
      </w:r>
    </w:p>
  </w:footnote>
  <w:footnote w:id="3">
    <w:p w:rsidR="006408CA" w:rsidRPr="00755810" w:rsidRDefault="006408CA" w:rsidP="003810A0">
      <w:pPr>
        <w:pStyle w:val="a3"/>
        <w:rPr>
          <w:rFonts w:asciiTheme="minorHAnsi" w:hAnsiTheme="minorHAnsi"/>
          <w:sz w:val="24"/>
          <w:szCs w:val="24"/>
        </w:rPr>
      </w:pPr>
      <w:r w:rsidRPr="00755810">
        <w:rPr>
          <w:rStyle w:val="ae"/>
          <w:rFonts w:asciiTheme="minorHAnsi" w:hAnsiTheme="minorHAnsi"/>
          <w:sz w:val="20"/>
          <w:szCs w:val="20"/>
        </w:rPr>
        <w:footnoteRef/>
      </w:r>
      <w:r w:rsidRPr="00755810">
        <w:rPr>
          <w:rFonts w:asciiTheme="minorHAnsi" w:hAnsiTheme="minorHAnsi"/>
          <w:sz w:val="20"/>
          <w:szCs w:val="20"/>
        </w:rPr>
        <w:t xml:space="preserve"> http://www.oecd.org.  Организация Экономического Сотрудничества и Развития</w:t>
      </w:r>
      <w:r w:rsidRPr="00755810">
        <w:rPr>
          <w:rFonts w:asciiTheme="minorHAnsi" w:hAnsiTheme="minorHAnsi"/>
          <w:sz w:val="24"/>
          <w:szCs w:val="24"/>
        </w:rPr>
        <w:t xml:space="preserve">. </w:t>
      </w:r>
    </w:p>
    <w:p w:rsidR="006408CA" w:rsidRDefault="006408CA" w:rsidP="003810A0">
      <w:pPr>
        <w:pStyle w:val="ac"/>
      </w:pPr>
    </w:p>
  </w:footnote>
  <w:footnote w:id="4">
    <w:p w:rsidR="006408CA" w:rsidRDefault="006408CA" w:rsidP="003810A0">
      <w:pPr>
        <w:pStyle w:val="ac"/>
      </w:pPr>
      <w:r>
        <w:rPr>
          <w:rStyle w:val="ae"/>
        </w:rPr>
        <w:footnoteRef/>
      </w:r>
      <w:r>
        <w:t xml:space="preserve"> </w:t>
      </w:r>
      <w:r w:rsidRPr="00056F60">
        <w:t>http://tenderoviki.ru/tenderovedenie/osnovnye-yelektronnye-torgovye-ploschadki-yetp.html</w:t>
      </w:r>
    </w:p>
  </w:footnote>
  <w:footnote w:id="5">
    <w:p w:rsidR="006408CA" w:rsidRDefault="006408CA" w:rsidP="003810A0">
      <w:pPr>
        <w:pStyle w:val="ac"/>
      </w:pPr>
      <w:r>
        <w:rPr>
          <w:rStyle w:val="ae"/>
        </w:rPr>
        <w:footnoteRef/>
      </w:r>
      <w:r>
        <w:t xml:space="preserve"> </w:t>
      </w:r>
      <w:r w:rsidRPr="00FA32C3">
        <w:t>http://businessinweb.com/blog/hi-tech-news/8685.html</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76E50"/>
    <w:multiLevelType w:val="multilevel"/>
    <w:tmpl w:val="603C567E"/>
    <w:lvl w:ilvl="0">
      <w:start w:val="2"/>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nsid w:val="08026D8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9553196"/>
    <w:multiLevelType w:val="hybridMultilevel"/>
    <w:tmpl w:val="F34061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B60B4A"/>
    <w:multiLevelType w:val="multilevel"/>
    <w:tmpl w:val="7DA2325E"/>
    <w:lvl w:ilvl="0">
      <w:start w:val="2"/>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nsid w:val="17A5506B"/>
    <w:multiLevelType w:val="hybridMultilevel"/>
    <w:tmpl w:val="BBC2A9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E04D9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D725A26"/>
    <w:multiLevelType w:val="hybridMultilevel"/>
    <w:tmpl w:val="26EE02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0A0E67"/>
    <w:multiLevelType w:val="multilevel"/>
    <w:tmpl w:val="63A07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497485"/>
    <w:multiLevelType w:val="hybridMultilevel"/>
    <w:tmpl w:val="B4083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8567571"/>
    <w:multiLevelType w:val="multilevel"/>
    <w:tmpl w:val="856AAE9A"/>
    <w:lvl w:ilvl="0">
      <w:start w:val="1"/>
      <w:numFmt w:val="decimal"/>
      <w:lvlText w:val="%1."/>
      <w:lvlJc w:val="left"/>
      <w:pPr>
        <w:tabs>
          <w:tab w:val="num" w:pos="4260"/>
        </w:tabs>
        <w:ind w:left="4260" w:hanging="360"/>
      </w:pPr>
    </w:lvl>
    <w:lvl w:ilvl="1" w:tentative="1">
      <w:start w:val="1"/>
      <w:numFmt w:val="decimal"/>
      <w:lvlText w:val="%2."/>
      <w:lvlJc w:val="left"/>
      <w:pPr>
        <w:tabs>
          <w:tab w:val="num" w:pos="4980"/>
        </w:tabs>
        <w:ind w:left="4980" w:hanging="360"/>
      </w:pPr>
    </w:lvl>
    <w:lvl w:ilvl="2" w:tentative="1">
      <w:start w:val="1"/>
      <w:numFmt w:val="decimal"/>
      <w:lvlText w:val="%3."/>
      <w:lvlJc w:val="left"/>
      <w:pPr>
        <w:tabs>
          <w:tab w:val="num" w:pos="5700"/>
        </w:tabs>
        <w:ind w:left="5700" w:hanging="360"/>
      </w:pPr>
    </w:lvl>
    <w:lvl w:ilvl="3" w:tentative="1">
      <w:start w:val="1"/>
      <w:numFmt w:val="decimal"/>
      <w:lvlText w:val="%4."/>
      <w:lvlJc w:val="left"/>
      <w:pPr>
        <w:tabs>
          <w:tab w:val="num" w:pos="6420"/>
        </w:tabs>
        <w:ind w:left="6420" w:hanging="360"/>
      </w:pPr>
    </w:lvl>
    <w:lvl w:ilvl="4" w:tentative="1">
      <w:start w:val="1"/>
      <w:numFmt w:val="decimal"/>
      <w:lvlText w:val="%5."/>
      <w:lvlJc w:val="left"/>
      <w:pPr>
        <w:tabs>
          <w:tab w:val="num" w:pos="7140"/>
        </w:tabs>
        <w:ind w:left="7140" w:hanging="360"/>
      </w:pPr>
    </w:lvl>
    <w:lvl w:ilvl="5" w:tentative="1">
      <w:start w:val="1"/>
      <w:numFmt w:val="decimal"/>
      <w:lvlText w:val="%6."/>
      <w:lvlJc w:val="left"/>
      <w:pPr>
        <w:tabs>
          <w:tab w:val="num" w:pos="7860"/>
        </w:tabs>
        <w:ind w:left="7860" w:hanging="360"/>
      </w:pPr>
    </w:lvl>
    <w:lvl w:ilvl="6" w:tentative="1">
      <w:start w:val="1"/>
      <w:numFmt w:val="decimal"/>
      <w:lvlText w:val="%7."/>
      <w:lvlJc w:val="left"/>
      <w:pPr>
        <w:tabs>
          <w:tab w:val="num" w:pos="8580"/>
        </w:tabs>
        <w:ind w:left="8580" w:hanging="360"/>
      </w:pPr>
    </w:lvl>
    <w:lvl w:ilvl="7" w:tentative="1">
      <w:start w:val="1"/>
      <w:numFmt w:val="decimal"/>
      <w:lvlText w:val="%8."/>
      <w:lvlJc w:val="left"/>
      <w:pPr>
        <w:tabs>
          <w:tab w:val="num" w:pos="9300"/>
        </w:tabs>
        <w:ind w:left="9300" w:hanging="360"/>
      </w:pPr>
    </w:lvl>
    <w:lvl w:ilvl="8" w:tentative="1">
      <w:start w:val="1"/>
      <w:numFmt w:val="decimal"/>
      <w:lvlText w:val="%9."/>
      <w:lvlJc w:val="left"/>
      <w:pPr>
        <w:tabs>
          <w:tab w:val="num" w:pos="10020"/>
        </w:tabs>
        <w:ind w:left="10020" w:hanging="360"/>
      </w:pPr>
    </w:lvl>
  </w:abstractNum>
  <w:abstractNum w:abstractNumId="10">
    <w:nsid w:val="406D59EC"/>
    <w:multiLevelType w:val="multilevel"/>
    <w:tmpl w:val="37308B6E"/>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nsid w:val="456F77B3"/>
    <w:multiLevelType w:val="hybridMultilevel"/>
    <w:tmpl w:val="A718B7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8756F9D"/>
    <w:multiLevelType w:val="hybridMultilevel"/>
    <w:tmpl w:val="20F0163A"/>
    <w:lvl w:ilvl="0" w:tplc="2B8C187C">
      <w:start w:val="1"/>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AA613F7"/>
    <w:multiLevelType w:val="hybridMultilevel"/>
    <w:tmpl w:val="F4EA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E1F467A"/>
    <w:multiLevelType w:val="hybridMultilevel"/>
    <w:tmpl w:val="DB500A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3DB17DC"/>
    <w:multiLevelType w:val="hybridMultilevel"/>
    <w:tmpl w:val="1CF0A5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6BB6B96"/>
    <w:multiLevelType w:val="multilevel"/>
    <w:tmpl w:val="42460500"/>
    <w:lvl w:ilvl="0">
      <w:start w:val="2"/>
      <w:numFmt w:val="decimal"/>
      <w:lvlText w:val="%1"/>
      <w:lvlJc w:val="left"/>
      <w:pPr>
        <w:ind w:left="375" w:hanging="375"/>
      </w:pPr>
      <w:rPr>
        <w:rFonts w:hint="default"/>
      </w:rPr>
    </w:lvl>
    <w:lvl w:ilvl="1">
      <w:start w:val="4"/>
      <w:numFmt w:val="decimal"/>
      <w:lvlText w:val="%1.%2"/>
      <w:lvlJc w:val="left"/>
      <w:pPr>
        <w:ind w:left="1083"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7">
    <w:nsid w:val="6AA5152D"/>
    <w:multiLevelType w:val="hybridMultilevel"/>
    <w:tmpl w:val="9A9AA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BBC5875"/>
    <w:multiLevelType w:val="hybridMultilevel"/>
    <w:tmpl w:val="DB445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BD64C12"/>
    <w:multiLevelType w:val="multilevel"/>
    <w:tmpl w:val="37308B6E"/>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6F514F07"/>
    <w:multiLevelType w:val="hybridMultilevel"/>
    <w:tmpl w:val="261EC1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32E769F"/>
    <w:multiLevelType w:val="multilevel"/>
    <w:tmpl w:val="0ABE7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3F66B35"/>
    <w:multiLevelType w:val="multilevel"/>
    <w:tmpl w:val="37308B6E"/>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nsid w:val="7C4960A2"/>
    <w:multiLevelType w:val="multilevel"/>
    <w:tmpl w:val="F3DE5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D335B13"/>
    <w:multiLevelType w:val="hybridMultilevel"/>
    <w:tmpl w:val="5B4E2568"/>
    <w:lvl w:ilvl="0" w:tplc="2B8C187C">
      <w:start w:val="1"/>
      <w:numFmt w:val="upperRoman"/>
      <w:lvlText w:val="%1."/>
      <w:lvlJc w:val="left"/>
      <w:pPr>
        <w:ind w:left="1170" w:hanging="360"/>
      </w:pPr>
      <w:rPr>
        <w:rFonts w:hint="default"/>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num w:numId="1">
    <w:abstractNumId w:val="21"/>
  </w:num>
  <w:num w:numId="2">
    <w:abstractNumId w:val="7"/>
  </w:num>
  <w:num w:numId="3">
    <w:abstractNumId w:val="23"/>
  </w:num>
  <w:num w:numId="4">
    <w:abstractNumId w:val="4"/>
  </w:num>
  <w:num w:numId="5">
    <w:abstractNumId w:val="15"/>
  </w:num>
  <w:num w:numId="6">
    <w:abstractNumId w:val="20"/>
  </w:num>
  <w:num w:numId="7">
    <w:abstractNumId w:val="2"/>
  </w:num>
  <w:num w:numId="8">
    <w:abstractNumId w:val="18"/>
  </w:num>
  <w:num w:numId="9">
    <w:abstractNumId w:val="17"/>
  </w:num>
  <w:num w:numId="10">
    <w:abstractNumId w:val="8"/>
  </w:num>
  <w:num w:numId="11">
    <w:abstractNumId w:val="6"/>
  </w:num>
  <w:num w:numId="12">
    <w:abstractNumId w:val="11"/>
  </w:num>
  <w:num w:numId="13">
    <w:abstractNumId w:val="5"/>
  </w:num>
  <w:num w:numId="14">
    <w:abstractNumId w:val="22"/>
  </w:num>
  <w:num w:numId="15">
    <w:abstractNumId w:val="19"/>
  </w:num>
  <w:num w:numId="16">
    <w:abstractNumId w:val="24"/>
  </w:num>
  <w:num w:numId="17">
    <w:abstractNumId w:val="12"/>
  </w:num>
  <w:num w:numId="18">
    <w:abstractNumId w:val="14"/>
  </w:num>
  <w:num w:numId="19">
    <w:abstractNumId w:val="13"/>
  </w:num>
  <w:num w:numId="20">
    <w:abstractNumId w:val="10"/>
  </w:num>
  <w:num w:numId="21">
    <w:abstractNumId w:val="1"/>
  </w:num>
  <w:num w:numId="22">
    <w:abstractNumId w:val="0"/>
  </w:num>
  <w:num w:numId="23">
    <w:abstractNumId w:val="3"/>
  </w:num>
  <w:num w:numId="24">
    <w:abstractNumId w:val="16"/>
  </w:num>
  <w:num w:numId="2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B0060C"/>
    <w:rsid w:val="0011702B"/>
    <w:rsid w:val="001921B9"/>
    <w:rsid w:val="00255FAE"/>
    <w:rsid w:val="002C3FEE"/>
    <w:rsid w:val="003810A0"/>
    <w:rsid w:val="004311FF"/>
    <w:rsid w:val="005111D7"/>
    <w:rsid w:val="005D021A"/>
    <w:rsid w:val="005E0B8B"/>
    <w:rsid w:val="006408CA"/>
    <w:rsid w:val="006B3088"/>
    <w:rsid w:val="006E4689"/>
    <w:rsid w:val="006E6446"/>
    <w:rsid w:val="00755810"/>
    <w:rsid w:val="007559B1"/>
    <w:rsid w:val="00767B29"/>
    <w:rsid w:val="007A22C2"/>
    <w:rsid w:val="007E4B81"/>
    <w:rsid w:val="008B4CC3"/>
    <w:rsid w:val="009308FA"/>
    <w:rsid w:val="009A4954"/>
    <w:rsid w:val="009F7725"/>
    <w:rsid w:val="00A116CF"/>
    <w:rsid w:val="00A726B9"/>
    <w:rsid w:val="00B0060C"/>
    <w:rsid w:val="00B16905"/>
    <w:rsid w:val="00B627B7"/>
    <w:rsid w:val="00C639EB"/>
    <w:rsid w:val="00C76F31"/>
    <w:rsid w:val="00CB2214"/>
    <w:rsid w:val="00CF5BF4"/>
    <w:rsid w:val="00CF7CFE"/>
    <w:rsid w:val="00D6231E"/>
    <w:rsid w:val="00D8127C"/>
    <w:rsid w:val="00DC2801"/>
    <w:rsid w:val="00E805D0"/>
    <w:rsid w:val="00F60D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ind w:left="1077"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060C"/>
    <w:pPr>
      <w:spacing w:line="240" w:lineRule="auto"/>
      <w:ind w:left="0" w:firstLine="0"/>
    </w:pPr>
    <w:rPr>
      <w:rFonts w:ascii="Times New Roman" w:eastAsia="Times New Roman" w:hAnsi="Times New Roman" w:cs="Times New Roman"/>
      <w:sz w:val="28"/>
      <w:szCs w:val="20"/>
      <w:lang w:eastAsia="ru-RU"/>
    </w:rPr>
  </w:style>
  <w:style w:type="paragraph" w:styleId="1">
    <w:name w:val="heading 1"/>
    <w:basedOn w:val="a"/>
    <w:link w:val="10"/>
    <w:uiPriority w:val="9"/>
    <w:qFormat/>
    <w:rsid w:val="003810A0"/>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75581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B0060C"/>
    <w:pPr>
      <w:ind w:right="-1" w:firstLine="720"/>
      <w:jc w:val="both"/>
    </w:pPr>
    <w:rPr>
      <w:sz w:val="22"/>
    </w:rPr>
  </w:style>
  <w:style w:type="character" w:customStyle="1" w:styleId="22">
    <w:name w:val="Основной текст с отступом 2 Знак"/>
    <w:basedOn w:val="a0"/>
    <w:link w:val="21"/>
    <w:rsid w:val="00B0060C"/>
    <w:rPr>
      <w:rFonts w:ascii="Times New Roman" w:eastAsia="Times New Roman" w:hAnsi="Times New Roman" w:cs="Times New Roman"/>
      <w:szCs w:val="20"/>
      <w:lang w:eastAsia="ru-RU"/>
    </w:rPr>
  </w:style>
  <w:style w:type="character" w:customStyle="1" w:styleId="10">
    <w:name w:val="Заголовок 1 Знак"/>
    <w:basedOn w:val="a0"/>
    <w:link w:val="1"/>
    <w:uiPriority w:val="9"/>
    <w:rsid w:val="003810A0"/>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3810A0"/>
  </w:style>
  <w:style w:type="paragraph" w:styleId="a3">
    <w:name w:val="No Spacing"/>
    <w:link w:val="a4"/>
    <w:uiPriority w:val="1"/>
    <w:qFormat/>
    <w:rsid w:val="003810A0"/>
    <w:pPr>
      <w:spacing w:line="240" w:lineRule="auto"/>
      <w:ind w:left="0" w:firstLine="0"/>
    </w:pPr>
    <w:rPr>
      <w:rFonts w:ascii="Calibri" w:eastAsia="Calibri" w:hAnsi="Calibri" w:cs="Times New Roman"/>
    </w:rPr>
  </w:style>
  <w:style w:type="paragraph" w:styleId="a5">
    <w:name w:val="header"/>
    <w:basedOn w:val="a"/>
    <w:link w:val="a6"/>
    <w:uiPriority w:val="99"/>
    <w:unhideWhenUsed/>
    <w:rsid w:val="003810A0"/>
    <w:pPr>
      <w:tabs>
        <w:tab w:val="center" w:pos="4677"/>
        <w:tab w:val="right" w:pos="9355"/>
      </w:tabs>
      <w:spacing w:after="200" w:line="276" w:lineRule="auto"/>
    </w:pPr>
    <w:rPr>
      <w:rFonts w:ascii="Calibri" w:eastAsia="Calibri" w:hAnsi="Calibri"/>
      <w:sz w:val="22"/>
      <w:szCs w:val="22"/>
      <w:lang w:eastAsia="en-US"/>
    </w:rPr>
  </w:style>
  <w:style w:type="character" w:customStyle="1" w:styleId="a6">
    <w:name w:val="Верхний колонтитул Знак"/>
    <w:basedOn w:val="a0"/>
    <w:link w:val="a5"/>
    <w:uiPriority w:val="99"/>
    <w:rsid w:val="003810A0"/>
    <w:rPr>
      <w:rFonts w:ascii="Calibri" w:eastAsia="Calibri" w:hAnsi="Calibri" w:cs="Times New Roman"/>
    </w:rPr>
  </w:style>
  <w:style w:type="paragraph" w:styleId="a7">
    <w:name w:val="footer"/>
    <w:basedOn w:val="a"/>
    <w:link w:val="a8"/>
    <w:uiPriority w:val="99"/>
    <w:unhideWhenUsed/>
    <w:rsid w:val="003810A0"/>
    <w:pPr>
      <w:tabs>
        <w:tab w:val="center" w:pos="4677"/>
        <w:tab w:val="right" w:pos="9355"/>
      </w:tabs>
      <w:spacing w:after="200" w:line="276" w:lineRule="auto"/>
    </w:pPr>
    <w:rPr>
      <w:rFonts w:ascii="Calibri" w:eastAsia="Calibri" w:hAnsi="Calibri"/>
      <w:sz w:val="22"/>
      <w:szCs w:val="22"/>
      <w:lang w:eastAsia="en-US"/>
    </w:rPr>
  </w:style>
  <w:style w:type="character" w:customStyle="1" w:styleId="a8">
    <w:name w:val="Нижний колонтитул Знак"/>
    <w:basedOn w:val="a0"/>
    <w:link w:val="a7"/>
    <w:uiPriority w:val="99"/>
    <w:rsid w:val="003810A0"/>
    <w:rPr>
      <w:rFonts w:ascii="Calibri" w:eastAsia="Calibri" w:hAnsi="Calibri" w:cs="Times New Roman"/>
    </w:rPr>
  </w:style>
  <w:style w:type="character" w:customStyle="1" w:styleId="a4">
    <w:name w:val="Без интервала Знак"/>
    <w:basedOn w:val="a0"/>
    <w:link w:val="a3"/>
    <w:uiPriority w:val="1"/>
    <w:rsid w:val="003810A0"/>
    <w:rPr>
      <w:rFonts w:ascii="Calibri" w:eastAsia="Calibri" w:hAnsi="Calibri" w:cs="Times New Roman"/>
    </w:rPr>
  </w:style>
  <w:style w:type="paragraph" w:styleId="a9">
    <w:name w:val="Normal (Web)"/>
    <w:basedOn w:val="a"/>
    <w:uiPriority w:val="99"/>
    <w:semiHidden/>
    <w:unhideWhenUsed/>
    <w:rsid w:val="003810A0"/>
    <w:pPr>
      <w:spacing w:before="100" w:beforeAutospacing="1" w:after="100" w:afterAutospacing="1"/>
    </w:pPr>
    <w:rPr>
      <w:sz w:val="24"/>
      <w:szCs w:val="24"/>
    </w:rPr>
  </w:style>
  <w:style w:type="character" w:styleId="aa">
    <w:name w:val="Hyperlink"/>
    <w:basedOn w:val="a0"/>
    <w:uiPriority w:val="99"/>
    <w:unhideWhenUsed/>
    <w:rsid w:val="003810A0"/>
    <w:rPr>
      <w:color w:val="0000FF"/>
      <w:u w:val="single"/>
    </w:rPr>
  </w:style>
  <w:style w:type="character" w:styleId="ab">
    <w:name w:val="Emphasis"/>
    <w:basedOn w:val="a0"/>
    <w:uiPriority w:val="20"/>
    <w:qFormat/>
    <w:rsid w:val="003810A0"/>
    <w:rPr>
      <w:i/>
      <w:iCs/>
    </w:rPr>
  </w:style>
  <w:style w:type="paragraph" w:styleId="ac">
    <w:name w:val="footnote text"/>
    <w:basedOn w:val="a"/>
    <w:link w:val="ad"/>
    <w:uiPriority w:val="99"/>
    <w:semiHidden/>
    <w:unhideWhenUsed/>
    <w:rsid w:val="003810A0"/>
    <w:pPr>
      <w:spacing w:after="200" w:line="276" w:lineRule="auto"/>
    </w:pPr>
    <w:rPr>
      <w:rFonts w:ascii="Calibri" w:eastAsia="Calibri" w:hAnsi="Calibri"/>
      <w:sz w:val="20"/>
      <w:lang w:eastAsia="en-US"/>
    </w:rPr>
  </w:style>
  <w:style w:type="character" w:customStyle="1" w:styleId="ad">
    <w:name w:val="Текст сноски Знак"/>
    <w:basedOn w:val="a0"/>
    <w:link w:val="ac"/>
    <w:uiPriority w:val="99"/>
    <w:semiHidden/>
    <w:rsid w:val="003810A0"/>
    <w:rPr>
      <w:rFonts w:ascii="Calibri" w:eastAsia="Calibri" w:hAnsi="Calibri" w:cs="Times New Roman"/>
      <w:sz w:val="20"/>
      <w:szCs w:val="20"/>
    </w:rPr>
  </w:style>
  <w:style w:type="character" w:styleId="ae">
    <w:name w:val="footnote reference"/>
    <w:basedOn w:val="a0"/>
    <w:uiPriority w:val="99"/>
    <w:semiHidden/>
    <w:unhideWhenUsed/>
    <w:rsid w:val="003810A0"/>
    <w:rPr>
      <w:vertAlign w:val="superscript"/>
    </w:rPr>
  </w:style>
  <w:style w:type="character" w:styleId="af">
    <w:name w:val="Strong"/>
    <w:basedOn w:val="a0"/>
    <w:uiPriority w:val="22"/>
    <w:qFormat/>
    <w:rsid w:val="003810A0"/>
    <w:rPr>
      <w:b/>
      <w:bCs/>
    </w:rPr>
  </w:style>
  <w:style w:type="paragraph" w:styleId="af0">
    <w:name w:val="List Paragraph"/>
    <w:basedOn w:val="a"/>
    <w:uiPriority w:val="34"/>
    <w:qFormat/>
    <w:rsid w:val="005D021A"/>
    <w:pPr>
      <w:ind w:left="720"/>
      <w:contextualSpacing/>
    </w:pPr>
  </w:style>
  <w:style w:type="paragraph" w:styleId="af1">
    <w:name w:val="Balloon Text"/>
    <w:basedOn w:val="a"/>
    <w:link w:val="af2"/>
    <w:uiPriority w:val="99"/>
    <w:semiHidden/>
    <w:unhideWhenUsed/>
    <w:rsid w:val="008B4CC3"/>
    <w:rPr>
      <w:rFonts w:ascii="Segoe UI" w:hAnsi="Segoe UI" w:cs="Segoe UI"/>
      <w:sz w:val="18"/>
      <w:szCs w:val="18"/>
    </w:rPr>
  </w:style>
  <w:style w:type="character" w:customStyle="1" w:styleId="af2">
    <w:name w:val="Текст выноски Знак"/>
    <w:basedOn w:val="a0"/>
    <w:link w:val="af1"/>
    <w:uiPriority w:val="99"/>
    <w:semiHidden/>
    <w:rsid w:val="008B4CC3"/>
    <w:rPr>
      <w:rFonts w:ascii="Segoe UI" w:eastAsia="Times New Roman" w:hAnsi="Segoe UI" w:cs="Segoe UI"/>
      <w:sz w:val="18"/>
      <w:szCs w:val="18"/>
      <w:lang w:eastAsia="ru-RU"/>
    </w:rPr>
  </w:style>
  <w:style w:type="paragraph" w:styleId="af3">
    <w:name w:val="TOC Heading"/>
    <w:basedOn w:val="1"/>
    <w:next w:val="a"/>
    <w:uiPriority w:val="39"/>
    <w:unhideWhenUsed/>
    <w:qFormat/>
    <w:rsid w:val="001921B9"/>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20">
    <w:name w:val="Заголовок 2 Знак"/>
    <w:basedOn w:val="a0"/>
    <w:link w:val="2"/>
    <w:uiPriority w:val="9"/>
    <w:semiHidden/>
    <w:rsid w:val="00755810"/>
    <w:rPr>
      <w:rFonts w:asciiTheme="majorHAnsi" w:eastAsiaTheme="majorEastAsia" w:hAnsiTheme="majorHAnsi" w:cstheme="majorBidi"/>
      <w:color w:val="365F91" w:themeColor="accent1" w:themeShade="BF"/>
      <w:sz w:val="26"/>
      <w:szCs w:val="26"/>
      <w:lang w:eastAsia="ru-RU"/>
    </w:rPr>
  </w:style>
  <w:style w:type="paragraph" w:styleId="12">
    <w:name w:val="toc 1"/>
    <w:basedOn w:val="a"/>
    <w:next w:val="a"/>
    <w:autoRedefine/>
    <w:uiPriority w:val="39"/>
    <w:unhideWhenUsed/>
    <w:rsid w:val="00755810"/>
    <w:pPr>
      <w:spacing w:after="100"/>
    </w:pPr>
  </w:style>
  <w:style w:type="paragraph" w:styleId="23">
    <w:name w:val="toc 2"/>
    <w:basedOn w:val="a"/>
    <w:next w:val="a"/>
    <w:autoRedefine/>
    <w:uiPriority w:val="39"/>
    <w:unhideWhenUsed/>
    <w:rsid w:val="00755810"/>
    <w:pPr>
      <w:spacing w:after="100"/>
      <w:ind w:left="280"/>
    </w:pPr>
  </w:style>
  <w:style w:type="character" w:styleId="af4">
    <w:name w:val="FollowedHyperlink"/>
    <w:basedOn w:val="a0"/>
    <w:uiPriority w:val="99"/>
    <w:semiHidden/>
    <w:unhideWhenUsed/>
    <w:rsid w:val="007E4B8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zakaz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7DB62-96F6-4955-A967-B038F44E5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4494</Words>
  <Characters>25616</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Ipatova Varvara</dc:creator>
  <cp:lastModifiedBy>Ipatova Varvara</cp:lastModifiedBy>
  <cp:revision>2</cp:revision>
  <cp:lastPrinted>2015-05-19T13:20:00Z</cp:lastPrinted>
  <dcterms:created xsi:type="dcterms:W3CDTF">2016-05-15T14:54:00Z</dcterms:created>
  <dcterms:modified xsi:type="dcterms:W3CDTF">2016-05-15T14:54:00Z</dcterms:modified>
</cp:coreProperties>
</file>