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theme/themeOverride2.xml" ContentType="application/vnd.openxmlformats-officedocument.themeOverride+xml"/>
  <Override PartName="/word/theme/themeOverride1.xml" ContentType="application/vnd.openxmlformats-officedocument.themeOverrid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28A" w:rsidRPr="001A59F5" w:rsidRDefault="00D1028A" w:rsidP="00D1028A">
      <w:pPr>
        <w:spacing w:after="0" w:line="240" w:lineRule="auto"/>
        <w:jc w:val="center"/>
        <w:rPr>
          <w:rFonts w:ascii="Times New Roman" w:hAnsi="Times New Roman"/>
          <w:b/>
          <w:bCs/>
          <w:sz w:val="24"/>
          <w:szCs w:val="24"/>
        </w:rPr>
      </w:pPr>
      <w:r w:rsidRPr="001A59F5">
        <w:rPr>
          <w:rFonts w:ascii="Times New Roman" w:hAnsi="Times New Roman"/>
          <w:b/>
          <w:bCs/>
          <w:sz w:val="24"/>
          <w:szCs w:val="24"/>
        </w:rPr>
        <w:t>Министерство образования и науки РФ</w:t>
      </w:r>
    </w:p>
    <w:p w:rsidR="00D1028A" w:rsidRPr="001A59F5" w:rsidRDefault="00D1028A" w:rsidP="00D1028A">
      <w:pPr>
        <w:spacing w:after="0" w:line="240" w:lineRule="auto"/>
        <w:jc w:val="center"/>
        <w:rPr>
          <w:rFonts w:ascii="Times New Roman" w:hAnsi="Times New Roman"/>
          <w:b/>
          <w:bCs/>
          <w:sz w:val="24"/>
          <w:szCs w:val="24"/>
        </w:rPr>
      </w:pPr>
    </w:p>
    <w:p w:rsidR="00D1028A" w:rsidRPr="001A59F5" w:rsidRDefault="00D1028A" w:rsidP="00D1028A">
      <w:pPr>
        <w:spacing w:after="0" w:line="240" w:lineRule="auto"/>
        <w:jc w:val="center"/>
        <w:rPr>
          <w:rFonts w:ascii="Times New Roman" w:hAnsi="Times New Roman"/>
          <w:b/>
          <w:bCs/>
          <w:sz w:val="24"/>
          <w:szCs w:val="24"/>
        </w:rPr>
      </w:pPr>
      <w:r w:rsidRPr="001A59F5">
        <w:rPr>
          <w:rFonts w:ascii="Times New Roman" w:hAnsi="Times New Roman"/>
          <w:b/>
          <w:bCs/>
          <w:sz w:val="24"/>
          <w:szCs w:val="24"/>
        </w:rPr>
        <w:t>Югорский государственный университет</w:t>
      </w:r>
    </w:p>
    <w:p w:rsidR="00D1028A" w:rsidRPr="001A59F5" w:rsidRDefault="00D1028A" w:rsidP="00D1028A">
      <w:pPr>
        <w:spacing w:after="0" w:line="240" w:lineRule="auto"/>
        <w:jc w:val="center"/>
        <w:rPr>
          <w:rFonts w:ascii="Times New Roman" w:hAnsi="Times New Roman"/>
          <w:b/>
          <w:bCs/>
          <w:sz w:val="24"/>
          <w:szCs w:val="24"/>
        </w:rPr>
      </w:pPr>
      <w:r w:rsidRPr="001A59F5">
        <w:rPr>
          <w:rFonts w:ascii="Times New Roman" w:hAnsi="Times New Roman"/>
          <w:b/>
          <w:bCs/>
          <w:sz w:val="24"/>
          <w:szCs w:val="24"/>
        </w:rPr>
        <w:t>Институт менеджмента и экономики</w:t>
      </w:r>
    </w:p>
    <w:p w:rsidR="00D1028A" w:rsidRPr="001A59F5" w:rsidRDefault="00D1028A" w:rsidP="00D1028A">
      <w:pPr>
        <w:spacing w:after="0" w:line="240" w:lineRule="auto"/>
        <w:jc w:val="center"/>
        <w:rPr>
          <w:rFonts w:ascii="Times New Roman" w:hAnsi="Times New Roman"/>
          <w:b/>
          <w:bCs/>
          <w:color w:val="FF0000"/>
          <w:sz w:val="24"/>
          <w:szCs w:val="24"/>
        </w:rPr>
      </w:pPr>
    </w:p>
    <w:p w:rsidR="00D1028A" w:rsidRPr="001A59F5" w:rsidRDefault="00D1028A" w:rsidP="00D1028A">
      <w:pPr>
        <w:spacing w:after="0" w:line="240" w:lineRule="auto"/>
        <w:jc w:val="both"/>
        <w:rPr>
          <w:rFonts w:ascii="Times New Roman" w:hAnsi="Times New Roman"/>
          <w:b/>
          <w:bCs/>
          <w:color w:val="FF0000"/>
          <w:sz w:val="24"/>
          <w:szCs w:val="24"/>
        </w:rPr>
      </w:pPr>
    </w:p>
    <w:p w:rsidR="00D1028A" w:rsidRPr="001A59F5" w:rsidRDefault="00D1028A" w:rsidP="00D1028A">
      <w:pPr>
        <w:spacing w:after="0" w:line="240" w:lineRule="auto"/>
        <w:jc w:val="center"/>
        <w:rPr>
          <w:rFonts w:ascii="Times New Roman" w:hAnsi="Times New Roman"/>
          <w:sz w:val="24"/>
          <w:szCs w:val="24"/>
        </w:rPr>
      </w:pPr>
      <w:r w:rsidRPr="001A59F5">
        <w:rPr>
          <w:rFonts w:ascii="Times New Roman" w:hAnsi="Times New Roman"/>
          <w:sz w:val="24"/>
          <w:szCs w:val="24"/>
        </w:rPr>
        <w:t>Кафедра финансов и банковского дела</w:t>
      </w:r>
    </w:p>
    <w:p w:rsidR="00D1028A" w:rsidRPr="001A59F5" w:rsidRDefault="00D1028A" w:rsidP="00D1028A">
      <w:pPr>
        <w:spacing w:after="0" w:line="240" w:lineRule="auto"/>
        <w:jc w:val="both"/>
        <w:rPr>
          <w:rFonts w:ascii="Times New Roman" w:hAnsi="Times New Roman"/>
          <w:sz w:val="24"/>
          <w:szCs w:val="24"/>
        </w:rPr>
      </w:pPr>
    </w:p>
    <w:p w:rsidR="00D1028A" w:rsidRPr="001A59F5" w:rsidRDefault="00D1028A" w:rsidP="00D1028A">
      <w:pPr>
        <w:spacing w:after="0" w:line="240" w:lineRule="auto"/>
        <w:jc w:val="right"/>
        <w:rPr>
          <w:rFonts w:ascii="Times New Roman" w:hAnsi="Times New Roman"/>
          <w:sz w:val="24"/>
          <w:szCs w:val="24"/>
        </w:rPr>
      </w:pPr>
    </w:p>
    <w:p w:rsidR="00D1028A" w:rsidRPr="001A59F5" w:rsidRDefault="00D1028A" w:rsidP="00D1028A">
      <w:pPr>
        <w:spacing w:after="0" w:line="240" w:lineRule="auto"/>
        <w:jc w:val="both"/>
        <w:rPr>
          <w:rFonts w:ascii="Times New Roman" w:hAnsi="Times New Roman"/>
          <w:sz w:val="24"/>
          <w:szCs w:val="24"/>
        </w:rPr>
      </w:pPr>
    </w:p>
    <w:p w:rsidR="00D1028A" w:rsidRPr="001A59F5" w:rsidRDefault="00D1028A" w:rsidP="00D1028A">
      <w:pPr>
        <w:spacing w:after="0" w:line="240" w:lineRule="auto"/>
        <w:jc w:val="both"/>
        <w:rPr>
          <w:rFonts w:ascii="Times New Roman" w:hAnsi="Times New Roman"/>
          <w:sz w:val="24"/>
          <w:szCs w:val="24"/>
        </w:rPr>
      </w:pPr>
    </w:p>
    <w:p w:rsidR="00D1028A" w:rsidRPr="001A59F5" w:rsidRDefault="00D1028A" w:rsidP="00D1028A">
      <w:pPr>
        <w:spacing w:after="0" w:line="240" w:lineRule="auto"/>
        <w:jc w:val="both"/>
        <w:rPr>
          <w:rFonts w:ascii="Times New Roman" w:hAnsi="Times New Roman"/>
          <w:sz w:val="24"/>
          <w:szCs w:val="24"/>
        </w:rPr>
      </w:pPr>
    </w:p>
    <w:p w:rsidR="00D1028A" w:rsidRPr="001A59F5" w:rsidRDefault="00D1028A" w:rsidP="00D1028A">
      <w:pPr>
        <w:spacing w:after="0" w:line="240" w:lineRule="auto"/>
        <w:jc w:val="both"/>
        <w:rPr>
          <w:rFonts w:ascii="Times New Roman" w:hAnsi="Times New Roman"/>
          <w:sz w:val="24"/>
          <w:szCs w:val="24"/>
        </w:rPr>
      </w:pPr>
    </w:p>
    <w:p w:rsidR="00D1028A" w:rsidRPr="001A59F5" w:rsidRDefault="00D1028A" w:rsidP="00D1028A">
      <w:pPr>
        <w:spacing w:after="0" w:line="240" w:lineRule="auto"/>
        <w:jc w:val="both"/>
        <w:rPr>
          <w:rFonts w:ascii="Times New Roman" w:hAnsi="Times New Roman"/>
          <w:sz w:val="24"/>
          <w:szCs w:val="24"/>
        </w:rPr>
      </w:pPr>
    </w:p>
    <w:p w:rsidR="00D1028A" w:rsidRPr="001A59F5" w:rsidRDefault="00D1028A" w:rsidP="00D1028A">
      <w:pPr>
        <w:spacing w:after="0" w:line="240" w:lineRule="auto"/>
        <w:jc w:val="both"/>
        <w:rPr>
          <w:rFonts w:ascii="Times New Roman" w:hAnsi="Times New Roman"/>
          <w:sz w:val="24"/>
          <w:szCs w:val="24"/>
        </w:rPr>
      </w:pPr>
    </w:p>
    <w:p w:rsidR="00D1028A" w:rsidRDefault="00D1028A" w:rsidP="00D1028A">
      <w:pPr>
        <w:spacing w:after="0" w:line="240" w:lineRule="auto"/>
        <w:jc w:val="center"/>
        <w:rPr>
          <w:rFonts w:ascii="Times New Roman" w:hAnsi="Times New Roman"/>
          <w:b/>
          <w:bCs/>
          <w:sz w:val="24"/>
          <w:szCs w:val="24"/>
        </w:rPr>
      </w:pPr>
      <w:r>
        <w:rPr>
          <w:rFonts w:ascii="Times New Roman" w:hAnsi="Times New Roman"/>
          <w:b/>
          <w:bCs/>
          <w:sz w:val="24"/>
          <w:szCs w:val="24"/>
        </w:rPr>
        <w:t>Курсовая</w:t>
      </w:r>
      <w:r w:rsidRPr="001A59F5">
        <w:rPr>
          <w:rFonts w:ascii="Times New Roman" w:hAnsi="Times New Roman"/>
          <w:b/>
          <w:bCs/>
          <w:sz w:val="24"/>
          <w:szCs w:val="24"/>
        </w:rPr>
        <w:t xml:space="preserve"> работа</w:t>
      </w:r>
    </w:p>
    <w:p w:rsidR="00D1028A" w:rsidRPr="001A59F5" w:rsidRDefault="00D1028A" w:rsidP="00D1028A">
      <w:pPr>
        <w:spacing w:after="0" w:line="240" w:lineRule="auto"/>
        <w:jc w:val="center"/>
        <w:rPr>
          <w:rFonts w:ascii="Times New Roman" w:hAnsi="Times New Roman"/>
          <w:b/>
          <w:bCs/>
          <w:sz w:val="24"/>
          <w:szCs w:val="24"/>
        </w:rPr>
      </w:pPr>
      <w:r>
        <w:rPr>
          <w:rFonts w:ascii="Times New Roman" w:hAnsi="Times New Roman"/>
          <w:b/>
          <w:bCs/>
          <w:sz w:val="24"/>
          <w:szCs w:val="24"/>
        </w:rPr>
        <w:t>по дисциплине «Финансы»</w:t>
      </w:r>
    </w:p>
    <w:p w:rsidR="00D1028A" w:rsidRPr="001A59F5" w:rsidRDefault="00D1028A" w:rsidP="00D1028A">
      <w:pPr>
        <w:spacing w:after="0" w:line="240" w:lineRule="auto"/>
        <w:jc w:val="center"/>
        <w:rPr>
          <w:rFonts w:ascii="Times New Roman" w:hAnsi="Times New Roman"/>
          <w:b/>
          <w:bCs/>
          <w:sz w:val="24"/>
          <w:szCs w:val="24"/>
        </w:rPr>
      </w:pPr>
    </w:p>
    <w:p w:rsidR="00D1028A" w:rsidRPr="001A59F5" w:rsidRDefault="00D1028A" w:rsidP="00D1028A">
      <w:pPr>
        <w:spacing w:after="0" w:line="240" w:lineRule="auto"/>
        <w:jc w:val="center"/>
        <w:rPr>
          <w:rFonts w:ascii="Times New Roman" w:hAnsi="Times New Roman"/>
          <w:b/>
          <w:bCs/>
          <w:sz w:val="24"/>
          <w:szCs w:val="24"/>
          <w:u w:val="single"/>
        </w:rPr>
      </w:pPr>
      <w:r w:rsidRPr="001A59F5">
        <w:rPr>
          <w:rFonts w:ascii="Times New Roman" w:hAnsi="Times New Roman"/>
          <w:sz w:val="24"/>
          <w:szCs w:val="24"/>
        </w:rPr>
        <w:t xml:space="preserve">на тему: </w:t>
      </w:r>
      <w:r>
        <w:rPr>
          <w:rFonts w:ascii="Times New Roman" w:hAnsi="Times New Roman"/>
          <w:b/>
          <w:bCs/>
          <w:sz w:val="24"/>
          <w:szCs w:val="24"/>
          <w:u w:val="single"/>
        </w:rPr>
        <w:t xml:space="preserve"> «Организация финансов домашних хозяйств»</w:t>
      </w:r>
    </w:p>
    <w:p w:rsidR="00D1028A" w:rsidRPr="001A59F5" w:rsidRDefault="00D1028A" w:rsidP="00D1028A">
      <w:pPr>
        <w:spacing w:after="0" w:line="240" w:lineRule="auto"/>
        <w:jc w:val="center"/>
        <w:rPr>
          <w:rFonts w:ascii="Times New Roman" w:hAnsi="Times New Roman"/>
          <w:b/>
          <w:bCs/>
          <w:sz w:val="24"/>
          <w:szCs w:val="24"/>
          <w:u w:val="single"/>
        </w:rPr>
      </w:pPr>
    </w:p>
    <w:p w:rsidR="00D1028A" w:rsidRPr="001A59F5" w:rsidRDefault="00D1028A" w:rsidP="00D1028A">
      <w:pPr>
        <w:spacing w:after="0" w:line="240" w:lineRule="auto"/>
        <w:jc w:val="both"/>
        <w:rPr>
          <w:rFonts w:ascii="Times New Roman" w:hAnsi="Times New Roman"/>
          <w:sz w:val="24"/>
          <w:szCs w:val="24"/>
        </w:rPr>
      </w:pPr>
    </w:p>
    <w:p w:rsidR="00D1028A" w:rsidRPr="001A59F5" w:rsidRDefault="00D1028A" w:rsidP="00D1028A">
      <w:pPr>
        <w:spacing w:after="0" w:line="240" w:lineRule="auto"/>
        <w:jc w:val="both"/>
        <w:rPr>
          <w:rFonts w:ascii="Times New Roman" w:hAnsi="Times New Roman"/>
          <w:sz w:val="24"/>
          <w:szCs w:val="24"/>
        </w:rPr>
      </w:pPr>
    </w:p>
    <w:p w:rsidR="00D1028A" w:rsidRDefault="00D1028A" w:rsidP="00D1028A">
      <w:pPr>
        <w:spacing w:after="0" w:line="240" w:lineRule="auto"/>
        <w:jc w:val="right"/>
        <w:rPr>
          <w:rFonts w:ascii="Times New Roman" w:hAnsi="Times New Roman"/>
          <w:sz w:val="24"/>
          <w:szCs w:val="24"/>
        </w:rPr>
      </w:pPr>
    </w:p>
    <w:p w:rsidR="00D1028A" w:rsidRDefault="00D1028A" w:rsidP="00D1028A">
      <w:pPr>
        <w:spacing w:after="0" w:line="240" w:lineRule="auto"/>
        <w:jc w:val="right"/>
        <w:rPr>
          <w:rFonts w:ascii="Times New Roman" w:hAnsi="Times New Roman"/>
          <w:sz w:val="24"/>
          <w:szCs w:val="24"/>
        </w:rPr>
      </w:pPr>
    </w:p>
    <w:p w:rsidR="00D1028A" w:rsidRDefault="00D1028A" w:rsidP="00D1028A">
      <w:pPr>
        <w:spacing w:after="0" w:line="240" w:lineRule="auto"/>
        <w:jc w:val="right"/>
        <w:rPr>
          <w:rFonts w:ascii="Times New Roman" w:hAnsi="Times New Roman"/>
          <w:sz w:val="24"/>
          <w:szCs w:val="24"/>
        </w:rPr>
      </w:pPr>
    </w:p>
    <w:p w:rsidR="00D1028A" w:rsidRDefault="00D1028A" w:rsidP="00D1028A">
      <w:pPr>
        <w:spacing w:after="0" w:line="240" w:lineRule="auto"/>
        <w:jc w:val="right"/>
        <w:rPr>
          <w:rFonts w:ascii="Times New Roman" w:hAnsi="Times New Roman"/>
          <w:sz w:val="24"/>
          <w:szCs w:val="24"/>
        </w:rPr>
      </w:pPr>
    </w:p>
    <w:p w:rsidR="00D1028A" w:rsidRDefault="00D1028A" w:rsidP="00D1028A">
      <w:pPr>
        <w:spacing w:after="0" w:line="240" w:lineRule="auto"/>
        <w:jc w:val="right"/>
        <w:rPr>
          <w:rFonts w:ascii="Times New Roman" w:hAnsi="Times New Roman"/>
          <w:sz w:val="24"/>
          <w:szCs w:val="24"/>
        </w:rPr>
      </w:pPr>
    </w:p>
    <w:p w:rsidR="00D1028A" w:rsidRDefault="00D1028A" w:rsidP="00D1028A">
      <w:pPr>
        <w:spacing w:after="0" w:line="240" w:lineRule="auto"/>
        <w:jc w:val="right"/>
        <w:rPr>
          <w:rFonts w:ascii="Times New Roman" w:hAnsi="Times New Roman"/>
          <w:sz w:val="24"/>
          <w:szCs w:val="24"/>
        </w:rPr>
      </w:pPr>
    </w:p>
    <w:p w:rsidR="00D1028A" w:rsidRDefault="00D1028A" w:rsidP="0004495E">
      <w:pPr>
        <w:spacing w:after="0" w:line="240" w:lineRule="auto"/>
        <w:rPr>
          <w:rFonts w:ascii="Times New Roman" w:hAnsi="Times New Roman"/>
          <w:sz w:val="24"/>
          <w:szCs w:val="24"/>
        </w:rPr>
      </w:pPr>
    </w:p>
    <w:p w:rsidR="00CC77BD" w:rsidRDefault="0004495E" w:rsidP="0004495E">
      <w:pPr>
        <w:spacing w:after="0" w:line="240" w:lineRule="auto"/>
        <w:jc w:val="right"/>
        <w:rPr>
          <w:rFonts w:ascii="Times New Roman" w:hAnsi="Times New Roman"/>
          <w:sz w:val="24"/>
          <w:szCs w:val="24"/>
        </w:rPr>
      </w:pPr>
      <w:r>
        <w:rPr>
          <w:rFonts w:ascii="Times New Roman" w:hAnsi="Times New Roman"/>
          <w:sz w:val="24"/>
          <w:szCs w:val="24"/>
        </w:rPr>
        <w:t>Выполнил студент 3 курса</w:t>
      </w:r>
    </w:p>
    <w:p w:rsidR="0004495E" w:rsidRDefault="0004495E" w:rsidP="0004495E">
      <w:pPr>
        <w:spacing w:after="0" w:line="240" w:lineRule="auto"/>
        <w:jc w:val="right"/>
        <w:rPr>
          <w:rFonts w:ascii="Times New Roman" w:hAnsi="Times New Roman"/>
          <w:sz w:val="24"/>
          <w:szCs w:val="24"/>
        </w:rPr>
      </w:pPr>
      <w:r>
        <w:rPr>
          <w:rFonts w:ascii="Times New Roman" w:hAnsi="Times New Roman"/>
          <w:sz w:val="24"/>
          <w:szCs w:val="24"/>
        </w:rPr>
        <w:t>Группа 4э33</w:t>
      </w:r>
    </w:p>
    <w:p w:rsidR="0004495E" w:rsidRDefault="0004495E" w:rsidP="0004495E">
      <w:pPr>
        <w:spacing w:after="0" w:line="240" w:lineRule="auto"/>
        <w:jc w:val="right"/>
        <w:rPr>
          <w:rFonts w:ascii="Times New Roman" w:hAnsi="Times New Roman"/>
          <w:sz w:val="24"/>
          <w:szCs w:val="24"/>
        </w:rPr>
      </w:pPr>
      <w:r>
        <w:rPr>
          <w:rFonts w:ascii="Times New Roman" w:hAnsi="Times New Roman"/>
          <w:sz w:val="24"/>
          <w:szCs w:val="24"/>
        </w:rPr>
        <w:t>Казымов А. Е.</w:t>
      </w:r>
    </w:p>
    <w:p w:rsidR="0004495E" w:rsidRDefault="0004495E" w:rsidP="0004495E">
      <w:pPr>
        <w:spacing w:after="0" w:line="240" w:lineRule="auto"/>
        <w:jc w:val="right"/>
        <w:rPr>
          <w:rFonts w:ascii="Times New Roman" w:hAnsi="Times New Roman"/>
          <w:sz w:val="24"/>
          <w:szCs w:val="24"/>
        </w:rPr>
      </w:pPr>
      <w:r>
        <w:rPr>
          <w:rFonts w:ascii="Times New Roman" w:hAnsi="Times New Roman"/>
          <w:sz w:val="24"/>
          <w:szCs w:val="24"/>
        </w:rPr>
        <w:t>Преподаватель:</w:t>
      </w:r>
    </w:p>
    <w:p w:rsidR="0004495E" w:rsidRDefault="0004495E" w:rsidP="0004495E">
      <w:pPr>
        <w:spacing w:after="0" w:line="240" w:lineRule="auto"/>
        <w:jc w:val="right"/>
        <w:rPr>
          <w:rFonts w:ascii="Times New Roman" w:hAnsi="Times New Roman"/>
          <w:sz w:val="24"/>
          <w:szCs w:val="24"/>
        </w:rPr>
      </w:pPr>
      <w:r>
        <w:rPr>
          <w:rFonts w:ascii="Times New Roman" w:hAnsi="Times New Roman"/>
          <w:sz w:val="24"/>
          <w:szCs w:val="24"/>
        </w:rPr>
        <w:t>Шамсиева А.А.,</w:t>
      </w:r>
    </w:p>
    <w:p w:rsidR="0004495E" w:rsidRDefault="0004495E" w:rsidP="0004495E">
      <w:pPr>
        <w:spacing w:after="0" w:line="240" w:lineRule="auto"/>
        <w:jc w:val="right"/>
        <w:rPr>
          <w:rFonts w:ascii="Times New Roman" w:hAnsi="Times New Roman"/>
          <w:sz w:val="24"/>
          <w:szCs w:val="24"/>
        </w:rPr>
      </w:pPr>
      <w:r>
        <w:rPr>
          <w:rFonts w:ascii="Times New Roman" w:hAnsi="Times New Roman"/>
          <w:sz w:val="24"/>
          <w:szCs w:val="24"/>
        </w:rPr>
        <w:t>Хайдукова Е. С.</w:t>
      </w:r>
    </w:p>
    <w:p w:rsidR="0004495E" w:rsidRPr="001A59F5" w:rsidRDefault="0004495E" w:rsidP="0004495E">
      <w:pPr>
        <w:spacing w:after="0" w:line="240" w:lineRule="auto"/>
        <w:jc w:val="right"/>
        <w:rPr>
          <w:rFonts w:ascii="Times New Roman" w:hAnsi="Times New Roman"/>
          <w:sz w:val="24"/>
          <w:szCs w:val="24"/>
          <w:u w:val="single"/>
        </w:rPr>
      </w:pPr>
    </w:p>
    <w:p w:rsidR="00D1028A" w:rsidRPr="001A59F5" w:rsidRDefault="00D1028A" w:rsidP="00D1028A">
      <w:pPr>
        <w:spacing w:after="0" w:line="240" w:lineRule="auto"/>
        <w:jc w:val="both"/>
        <w:rPr>
          <w:rFonts w:ascii="Times New Roman" w:hAnsi="Times New Roman"/>
          <w:sz w:val="24"/>
          <w:szCs w:val="24"/>
        </w:rPr>
      </w:pPr>
    </w:p>
    <w:p w:rsidR="00D1028A" w:rsidRPr="001A59F5" w:rsidRDefault="00D1028A" w:rsidP="00D1028A">
      <w:pPr>
        <w:spacing w:after="0" w:line="240" w:lineRule="auto"/>
        <w:jc w:val="both"/>
        <w:rPr>
          <w:rFonts w:ascii="Times New Roman" w:hAnsi="Times New Roman"/>
          <w:sz w:val="24"/>
          <w:szCs w:val="24"/>
        </w:rPr>
      </w:pPr>
    </w:p>
    <w:p w:rsidR="00D1028A" w:rsidRPr="001A59F5" w:rsidRDefault="00D1028A" w:rsidP="00D1028A">
      <w:pPr>
        <w:spacing w:after="0" w:line="240" w:lineRule="auto"/>
        <w:jc w:val="center"/>
        <w:rPr>
          <w:rFonts w:ascii="Times New Roman" w:hAnsi="Times New Roman"/>
          <w:sz w:val="24"/>
          <w:szCs w:val="24"/>
        </w:rPr>
      </w:pPr>
    </w:p>
    <w:p w:rsidR="00D1028A" w:rsidRPr="001A59F5" w:rsidRDefault="00D1028A" w:rsidP="00D1028A">
      <w:pPr>
        <w:spacing w:after="0" w:line="240" w:lineRule="auto"/>
        <w:jc w:val="center"/>
        <w:rPr>
          <w:rFonts w:ascii="Times New Roman" w:hAnsi="Times New Roman"/>
          <w:sz w:val="24"/>
          <w:szCs w:val="24"/>
        </w:rPr>
      </w:pPr>
    </w:p>
    <w:p w:rsidR="00D1028A" w:rsidRPr="001A59F5" w:rsidRDefault="00D1028A" w:rsidP="00D1028A">
      <w:pPr>
        <w:spacing w:after="0" w:line="240" w:lineRule="auto"/>
        <w:jc w:val="center"/>
        <w:rPr>
          <w:rFonts w:ascii="Times New Roman" w:hAnsi="Times New Roman"/>
          <w:sz w:val="24"/>
          <w:szCs w:val="24"/>
        </w:rPr>
      </w:pPr>
    </w:p>
    <w:p w:rsidR="00D1028A" w:rsidRPr="001A59F5" w:rsidRDefault="00D1028A" w:rsidP="00D1028A">
      <w:pPr>
        <w:spacing w:after="0" w:line="240" w:lineRule="auto"/>
        <w:jc w:val="center"/>
        <w:rPr>
          <w:rFonts w:ascii="Times New Roman" w:hAnsi="Times New Roman"/>
          <w:sz w:val="24"/>
          <w:szCs w:val="24"/>
        </w:rPr>
      </w:pPr>
    </w:p>
    <w:p w:rsidR="00D1028A" w:rsidRPr="001A59F5" w:rsidRDefault="00D1028A" w:rsidP="00D1028A">
      <w:pPr>
        <w:spacing w:after="0" w:line="240" w:lineRule="auto"/>
        <w:jc w:val="center"/>
        <w:rPr>
          <w:rFonts w:ascii="Times New Roman" w:hAnsi="Times New Roman"/>
          <w:sz w:val="24"/>
          <w:szCs w:val="24"/>
        </w:rPr>
      </w:pPr>
    </w:p>
    <w:p w:rsidR="00D1028A" w:rsidRPr="001A59F5" w:rsidRDefault="00D1028A" w:rsidP="00D1028A">
      <w:pPr>
        <w:spacing w:after="0" w:line="240" w:lineRule="auto"/>
        <w:jc w:val="center"/>
        <w:rPr>
          <w:rFonts w:ascii="Times New Roman" w:hAnsi="Times New Roman"/>
          <w:sz w:val="24"/>
          <w:szCs w:val="24"/>
        </w:rPr>
      </w:pPr>
    </w:p>
    <w:p w:rsidR="00D1028A" w:rsidRPr="001A59F5" w:rsidRDefault="00D1028A" w:rsidP="00D1028A">
      <w:pPr>
        <w:spacing w:after="0" w:line="240" w:lineRule="auto"/>
        <w:jc w:val="center"/>
        <w:rPr>
          <w:rFonts w:ascii="Times New Roman" w:hAnsi="Times New Roman"/>
          <w:sz w:val="24"/>
          <w:szCs w:val="24"/>
        </w:rPr>
      </w:pPr>
    </w:p>
    <w:p w:rsidR="00D1028A" w:rsidRPr="001A59F5" w:rsidRDefault="00D1028A" w:rsidP="00D1028A">
      <w:pPr>
        <w:spacing w:after="0" w:line="240" w:lineRule="auto"/>
        <w:jc w:val="center"/>
        <w:rPr>
          <w:rFonts w:ascii="Times New Roman" w:hAnsi="Times New Roman"/>
          <w:sz w:val="24"/>
          <w:szCs w:val="24"/>
        </w:rPr>
      </w:pPr>
    </w:p>
    <w:p w:rsidR="00D1028A" w:rsidRPr="001A59F5" w:rsidRDefault="00D1028A" w:rsidP="00D1028A">
      <w:pPr>
        <w:spacing w:after="0" w:line="240" w:lineRule="auto"/>
        <w:jc w:val="center"/>
        <w:rPr>
          <w:rFonts w:ascii="Times New Roman" w:hAnsi="Times New Roman"/>
          <w:sz w:val="24"/>
          <w:szCs w:val="24"/>
        </w:rPr>
      </w:pPr>
    </w:p>
    <w:p w:rsidR="00D1028A" w:rsidRPr="001A59F5" w:rsidRDefault="00D1028A" w:rsidP="00D1028A">
      <w:pPr>
        <w:spacing w:after="0" w:line="240" w:lineRule="auto"/>
        <w:jc w:val="center"/>
        <w:rPr>
          <w:rFonts w:ascii="Times New Roman" w:hAnsi="Times New Roman"/>
          <w:sz w:val="24"/>
          <w:szCs w:val="24"/>
        </w:rPr>
      </w:pPr>
    </w:p>
    <w:p w:rsidR="00D1028A" w:rsidRDefault="00D1028A" w:rsidP="00D1028A">
      <w:pPr>
        <w:spacing w:after="0" w:line="240" w:lineRule="auto"/>
        <w:jc w:val="center"/>
        <w:rPr>
          <w:rFonts w:ascii="Times New Roman" w:hAnsi="Times New Roman"/>
          <w:sz w:val="24"/>
          <w:szCs w:val="24"/>
        </w:rPr>
      </w:pPr>
    </w:p>
    <w:p w:rsidR="00D1028A" w:rsidRDefault="00D1028A" w:rsidP="00D1028A">
      <w:pPr>
        <w:spacing w:after="0" w:line="240" w:lineRule="auto"/>
        <w:jc w:val="center"/>
        <w:rPr>
          <w:rFonts w:ascii="Times New Roman" w:hAnsi="Times New Roman"/>
          <w:sz w:val="24"/>
          <w:szCs w:val="24"/>
        </w:rPr>
      </w:pPr>
    </w:p>
    <w:p w:rsidR="00D1028A" w:rsidRDefault="00D1028A" w:rsidP="0004495E">
      <w:pPr>
        <w:spacing w:after="0" w:line="240" w:lineRule="auto"/>
        <w:rPr>
          <w:rFonts w:ascii="Times New Roman" w:hAnsi="Times New Roman"/>
          <w:sz w:val="24"/>
          <w:szCs w:val="24"/>
        </w:rPr>
      </w:pPr>
    </w:p>
    <w:p w:rsidR="00D1028A" w:rsidRPr="00CC77BD" w:rsidRDefault="00D1028A" w:rsidP="00CC77BD">
      <w:pPr>
        <w:spacing w:after="0" w:line="240" w:lineRule="auto"/>
        <w:jc w:val="center"/>
        <w:rPr>
          <w:rFonts w:ascii="Times New Roman" w:hAnsi="Times New Roman"/>
          <w:sz w:val="24"/>
          <w:szCs w:val="24"/>
        </w:rPr>
      </w:pPr>
      <w:r w:rsidRPr="001A59F5">
        <w:rPr>
          <w:rFonts w:ascii="Times New Roman" w:hAnsi="Times New Roman"/>
          <w:sz w:val="24"/>
          <w:szCs w:val="24"/>
        </w:rPr>
        <w:t>Ханты-Мансийск – 20</w:t>
      </w:r>
      <w:r>
        <w:rPr>
          <w:rFonts w:ascii="Times New Roman" w:hAnsi="Times New Roman"/>
          <w:sz w:val="24"/>
          <w:szCs w:val="24"/>
        </w:rPr>
        <w:t>15</w:t>
      </w:r>
    </w:p>
    <w:p w:rsidR="00B75C6B" w:rsidRPr="009A6F35" w:rsidRDefault="00212D5F" w:rsidP="00BF424C">
      <w:pPr>
        <w:jc w:val="both"/>
        <w:rPr>
          <w:rFonts w:ascii="Times New Roman" w:hAnsi="Times New Roman" w:cs="Times New Roman"/>
          <w:sz w:val="28"/>
          <w:szCs w:val="28"/>
        </w:rPr>
      </w:pPr>
      <w:r w:rsidRPr="009A6F35">
        <w:rPr>
          <w:rFonts w:ascii="Times New Roman" w:hAnsi="Times New Roman" w:cs="Times New Roman"/>
          <w:sz w:val="28"/>
          <w:szCs w:val="28"/>
        </w:rPr>
        <w:lastRenderedPageBreak/>
        <w:t>СОДЕРЖАНИЕ</w:t>
      </w:r>
    </w:p>
    <w:p w:rsidR="00B75C6B" w:rsidRPr="009A6F35" w:rsidRDefault="00B75C6B" w:rsidP="00B75C6B">
      <w:pPr>
        <w:rPr>
          <w:rFonts w:ascii="Times New Roman" w:hAnsi="Times New Roman" w:cs="Times New Roman"/>
          <w:sz w:val="28"/>
          <w:szCs w:val="28"/>
        </w:rPr>
      </w:pPr>
      <w:r w:rsidRPr="009A6F35">
        <w:rPr>
          <w:rFonts w:ascii="Times New Roman" w:hAnsi="Times New Roman" w:cs="Times New Roman"/>
          <w:sz w:val="28"/>
          <w:szCs w:val="28"/>
        </w:rPr>
        <w:t>Введение</w:t>
      </w:r>
      <w:r w:rsidR="00CC77BD">
        <w:rPr>
          <w:rFonts w:ascii="Times New Roman" w:hAnsi="Times New Roman" w:cs="Times New Roman"/>
          <w:sz w:val="28"/>
          <w:szCs w:val="28"/>
        </w:rPr>
        <w:t>…………………………………………………………………………….  3</w:t>
      </w:r>
    </w:p>
    <w:p w:rsidR="00B75C6B" w:rsidRPr="009A6F35" w:rsidRDefault="00B75C6B" w:rsidP="00B75C6B">
      <w:pPr>
        <w:rPr>
          <w:rFonts w:ascii="Times New Roman" w:hAnsi="Times New Roman" w:cs="Times New Roman"/>
          <w:sz w:val="28"/>
          <w:szCs w:val="28"/>
        </w:rPr>
      </w:pPr>
      <w:r w:rsidRPr="009A6F35">
        <w:rPr>
          <w:rFonts w:ascii="Times New Roman" w:hAnsi="Times New Roman" w:cs="Times New Roman"/>
          <w:sz w:val="28"/>
          <w:szCs w:val="28"/>
        </w:rPr>
        <w:t xml:space="preserve">1. Финансы домашнего хозяйства </w:t>
      </w:r>
      <w:r w:rsidR="00CC77BD">
        <w:rPr>
          <w:rFonts w:ascii="Times New Roman" w:hAnsi="Times New Roman" w:cs="Times New Roman"/>
          <w:sz w:val="28"/>
          <w:szCs w:val="28"/>
        </w:rPr>
        <w:t xml:space="preserve">……………………………………………….... </w:t>
      </w:r>
      <w:r w:rsidR="00943C06">
        <w:rPr>
          <w:rFonts w:ascii="Times New Roman" w:hAnsi="Times New Roman" w:cs="Times New Roman"/>
          <w:sz w:val="28"/>
          <w:szCs w:val="28"/>
        </w:rPr>
        <w:t>5</w:t>
      </w:r>
    </w:p>
    <w:p w:rsidR="00B75C6B" w:rsidRPr="009A6F35" w:rsidRDefault="00F617AB" w:rsidP="00B75C6B">
      <w:pPr>
        <w:rPr>
          <w:rFonts w:ascii="Times New Roman" w:hAnsi="Times New Roman" w:cs="Times New Roman"/>
          <w:sz w:val="28"/>
          <w:szCs w:val="28"/>
        </w:rPr>
      </w:pPr>
      <w:r>
        <w:rPr>
          <w:rFonts w:ascii="Times New Roman" w:hAnsi="Times New Roman" w:cs="Times New Roman"/>
          <w:sz w:val="28"/>
          <w:szCs w:val="28"/>
        </w:rPr>
        <w:t xml:space="preserve">     </w:t>
      </w:r>
      <w:r w:rsidR="00B75C6B" w:rsidRPr="009A6F35">
        <w:rPr>
          <w:rFonts w:ascii="Times New Roman" w:hAnsi="Times New Roman" w:cs="Times New Roman"/>
          <w:sz w:val="28"/>
          <w:szCs w:val="28"/>
        </w:rPr>
        <w:t>1.1. Сущность и функции финансов домашних хозяйств в рыночной экономике</w:t>
      </w:r>
      <w:r w:rsidR="00CC77BD">
        <w:rPr>
          <w:rFonts w:ascii="Times New Roman" w:hAnsi="Times New Roman" w:cs="Times New Roman"/>
          <w:sz w:val="28"/>
          <w:szCs w:val="28"/>
        </w:rPr>
        <w:t xml:space="preserve">…………………………………………………………………………… </w:t>
      </w:r>
      <w:r w:rsidR="00943C06">
        <w:rPr>
          <w:rFonts w:ascii="Times New Roman" w:hAnsi="Times New Roman" w:cs="Times New Roman"/>
          <w:sz w:val="28"/>
          <w:szCs w:val="28"/>
        </w:rPr>
        <w:t>5</w:t>
      </w:r>
    </w:p>
    <w:p w:rsidR="00B75C6B" w:rsidRPr="009A6F35" w:rsidRDefault="00F617AB" w:rsidP="00B75C6B">
      <w:pPr>
        <w:rPr>
          <w:rFonts w:ascii="Times New Roman" w:hAnsi="Times New Roman" w:cs="Times New Roman"/>
          <w:sz w:val="28"/>
          <w:szCs w:val="28"/>
        </w:rPr>
      </w:pPr>
      <w:r>
        <w:rPr>
          <w:rFonts w:ascii="Times New Roman" w:hAnsi="Times New Roman" w:cs="Times New Roman"/>
          <w:sz w:val="28"/>
          <w:szCs w:val="28"/>
        </w:rPr>
        <w:t xml:space="preserve">     </w:t>
      </w:r>
      <w:r w:rsidR="00B75C6B" w:rsidRPr="009A6F35">
        <w:rPr>
          <w:rFonts w:ascii="Times New Roman" w:hAnsi="Times New Roman" w:cs="Times New Roman"/>
          <w:sz w:val="28"/>
          <w:szCs w:val="28"/>
        </w:rPr>
        <w:t xml:space="preserve">1.2. Состав финансовых ресурсов домашних хозяйств и их кругооборот. </w:t>
      </w:r>
      <w:r>
        <w:rPr>
          <w:rFonts w:ascii="Times New Roman" w:hAnsi="Times New Roman" w:cs="Times New Roman"/>
          <w:sz w:val="28"/>
          <w:szCs w:val="28"/>
        </w:rPr>
        <w:t>…</w:t>
      </w:r>
      <w:r w:rsidR="00CC77BD">
        <w:rPr>
          <w:rFonts w:ascii="Times New Roman" w:hAnsi="Times New Roman" w:cs="Times New Roman"/>
          <w:sz w:val="28"/>
          <w:szCs w:val="28"/>
        </w:rPr>
        <w:t xml:space="preserve">. </w:t>
      </w:r>
      <w:r w:rsidR="00943C06">
        <w:rPr>
          <w:rFonts w:ascii="Times New Roman" w:hAnsi="Times New Roman" w:cs="Times New Roman"/>
          <w:sz w:val="28"/>
          <w:szCs w:val="28"/>
        </w:rPr>
        <w:t>9</w:t>
      </w:r>
    </w:p>
    <w:p w:rsidR="00B75C6B" w:rsidRPr="009A6F35" w:rsidRDefault="00B75C6B" w:rsidP="00B75C6B">
      <w:pPr>
        <w:rPr>
          <w:rFonts w:ascii="Times New Roman" w:hAnsi="Times New Roman" w:cs="Times New Roman"/>
          <w:sz w:val="28"/>
          <w:szCs w:val="28"/>
        </w:rPr>
      </w:pPr>
      <w:r w:rsidRPr="009A6F35">
        <w:rPr>
          <w:rFonts w:ascii="Times New Roman" w:hAnsi="Times New Roman" w:cs="Times New Roman"/>
          <w:sz w:val="28"/>
          <w:szCs w:val="28"/>
        </w:rPr>
        <w:t>2. Управления финансами в домашнем хозяйстве</w:t>
      </w:r>
      <w:r w:rsidR="00CC77BD">
        <w:rPr>
          <w:rFonts w:ascii="Times New Roman" w:hAnsi="Times New Roman" w:cs="Times New Roman"/>
          <w:sz w:val="28"/>
          <w:szCs w:val="28"/>
        </w:rPr>
        <w:t>……………………………… 1</w:t>
      </w:r>
      <w:r w:rsidR="0064700B">
        <w:rPr>
          <w:rFonts w:ascii="Times New Roman" w:hAnsi="Times New Roman" w:cs="Times New Roman"/>
          <w:sz w:val="28"/>
          <w:szCs w:val="28"/>
        </w:rPr>
        <w:t>1</w:t>
      </w:r>
    </w:p>
    <w:p w:rsidR="00B75C6B" w:rsidRPr="009A6F35" w:rsidRDefault="00F617AB" w:rsidP="00B75C6B">
      <w:pPr>
        <w:rPr>
          <w:rFonts w:ascii="Times New Roman" w:hAnsi="Times New Roman" w:cs="Times New Roman"/>
          <w:sz w:val="28"/>
          <w:szCs w:val="28"/>
        </w:rPr>
      </w:pPr>
      <w:r>
        <w:rPr>
          <w:rFonts w:ascii="Times New Roman" w:hAnsi="Times New Roman" w:cs="Times New Roman"/>
          <w:sz w:val="28"/>
          <w:szCs w:val="28"/>
        </w:rPr>
        <w:t xml:space="preserve">     </w:t>
      </w:r>
      <w:r w:rsidR="00B75C6B" w:rsidRPr="009A6F35">
        <w:rPr>
          <w:rFonts w:ascii="Times New Roman" w:hAnsi="Times New Roman" w:cs="Times New Roman"/>
          <w:sz w:val="28"/>
          <w:szCs w:val="28"/>
        </w:rPr>
        <w:t xml:space="preserve">2.1 Доходы домашних хозяйств. </w:t>
      </w:r>
      <w:r>
        <w:rPr>
          <w:rFonts w:ascii="Times New Roman" w:hAnsi="Times New Roman" w:cs="Times New Roman"/>
          <w:sz w:val="28"/>
          <w:szCs w:val="28"/>
        </w:rPr>
        <w:t>…………………...</w:t>
      </w:r>
      <w:r w:rsidR="00CC77BD">
        <w:rPr>
          <w:rFonts w:ascii="Times New Roman" w:hAnsi="Times New Roman" w:cs="Times New Roman"/>
          <w:sz w:val="28"/>
          <w:szCs w:val="28"/>
        </w:rPr>
        <w:t>………………………… 1</w:t>
      </w:r>
      <w:r w:rsidR="0064700B">
        <w:rPr>
          <w:rFonts w:ascii="Times New Roman" w:hAnsi="Times New Roman" w:cs="Times New Roman"/>
          <w:sz w:val="28"/>
          <w:szCs w:val="28"/>
        </w:rPr>
        <w:t>1</w:t>
      </w:r>
    </w:p>
    <w:p w:rsidR="00B75C6B" w:rsidRPr="009A6F35" w:rsidRDefault="00F617AB" w:rsidP="00B75C6B">
      <w:pPr>
        <w:rPr>
          <w:rFonts w:ascii="Times New Roman" w:hAnsi="Times New Roman" w:cs="Times New Roman"/>
          <w:sz w:val="28"/>
          <w:szCs w:val="28"/>
        </w:rPr>
      </w:pPr>
      <w:r>
        <w:rPr>
          <w:rFonts w:ascii="Times New Roman" w:hAnsi="Times New Roman" w:cs="Times New Roman"/>
          <w:sz w:val="28"/>
          <w:szCs w:val="28"/>
        </w:rPr>
        <w:t xml:space="preserve">     </w:t>
      </w:r>
      <w:r w:rsidR="00B75C6B" w:rsidRPr="009A6F35">
        <w:rPr>
          <w:rFonts w:ascii="Times New Roman" w:hAnsi="Times New Roman" w:cs="Times New Roman"/>
          <w:sz w:val="28"/>
          <w:szCs w:val="28"/>
        </w:rPr>
        <w:t>2.2. Расходы домашних хозяйств</w:t>
      </w:r>
      <w:r>
        <w:rPr>
          <w:rFonts w:ascii="Times New Roman" w:hAnsi="Times New Roman" w:cs="Times New Roman"/>
          <w:sz w:val="28"/>
          <w:szCs w:val="28"/>
        </w:rPr>
        <w:t>……………...…</w:t>
      </w:r>
      <w:r w:rsidR="00CC77BD">
        <w:rPr>
          <w:rFonts w:ascii="Times New Roman" w:hAnsi="Times New Roman" w:cs="Times New Roman"/>
          <w:sz w:val="28"/>
          <w:szCs w:val="28"/>
        </w:rPr>
        <w:t>…………………………… 1</w:t>
      </w:r>
      <w:r w:rsidR="0064700B">
        <w:rPr>
          <w:rFonts w:ascii="Times New Roman" w:hAnsi="Times New Roman" w:cs="Times New Roman"/>
          <w:sz w:val="28"/>
          <w:szCs w:val="28"/>
        </w:rPr>
        <w:t>3</w:t>
      </w:r>
    </w:p>
    <w:p w:rsidR="00B75C6B" w:rsidRPr="009A6F35" w:rsidRDefault="00F617AB" w:rsidP="00B75C6B">
      <w:pPr>
        <w:rPr>
          <w:rFonts w:ascii="Times New Roman" w:hAnsi="Times New Roman" w:cs="Times New Roman"/>
          <w:sz w:val="28"/>
          <w:szCs w:val="28"/>
        </w:rPr>
      </w:pPr>
      <w:r>
        <w:rPr>
          <w:rFonts w:ascii="Times New Roman" w:hAnsi="Times New Roman" w:cs="Times New Roman"/>
          <w:sz w:val="28"/>
          <w:szCs w:val="28"/>
        </w:rPr>
        <w:t xml:space="preserve">     </w:t>
      </w:r>
      <w:r w:rsidR="00B75C6B" w:rsidRPr="009A6F35">
        <w:rPr>
          <w:rFonts w:ascii="Times New Roman" w:hAnsi="Times New Roman" w:cs="Times New Roman"/>
          <w:sz w:val="28"/>
          <w:szCs w:val="28"/>
        </w:rPr>
        <w:t xml:space="preserve">2.3. Сбережения домашних хозяйств. </w:t>
      </w:r>
      <w:r>
        <w:rPr>
          <w:rFonts w:ascii="Times New Roman" w:hAnsi="Times New Roman" w:cs="Times New Roman"/>
          <w:sz w:val="28"/>
          <w:szCs w:val="28"/>
        </w:rPr>
        <w:t>………..</w:t>
      </w:r>
      <w:r w:rsidR="00CA2439">
        <w:rPr>
          <w:rFonts w:ascii="Times New Roman" w:hAnsi="Times New Roman" w:cs="Times New Roman"/>
          <w:sz w:val="28"/>
          <w:szCs w:val="28"/>
        </w:rPr>
        <w:t>……………………………… 1</w:t>
      </w:r>
      <w:r w:rsidR="00943C06">
        <w:rPr>
          <w:rFonts w:ascii="Times New Roman" w:hAnsi="Times New Roman" w:cs="Times New Roman"/>
          <w:sz w:val="28"/>
          <w:szCs w:val="28"/>
        </w:rPr>
        <w:t>7</w:t>
      </w:r>
    </w:p>
    <w:p w:rsidR="00B75C6B" w:rsidRPr="009A6F35" w:rsidRDefault="00B75C6B" w:rsidP="00B75C6B">
      <w:pPr>
        <w:rPr>
          <w:rFonts w:ascii="Times New Roman" w:hAnsi="Times New Roman" w:cs="Times New Roman"/>
          <w:sz w:val="28"/>
          <w:szCs w:val="28"/>
        </w:rPr>
      </w:pPr>
      <w:r w:rsidRPr="009A6F35">
        <w:rPr>
          <w:rFonts w:ascii="Times New Roman" w:hAnsi="Times New Roman" w:cs="Times New Roman"/>
          <w:sz w:val="28"/>
          <w:szCs w:val="28"/>
        </w:rPr>
        <w:t xml:space="preserve">3.Проблема финансов домашних хозяйств и пути решения. </w:t>
      </w:r>
      <w:r w:rsidR="00CA2439">
        <w:rPr>
          <w:rFonts w:ascii="Times New Roman" w:hAnsi="Times New Roman" w:cs="Times New Roman"/>
          <w:sz w:val="28"/>
          <w:szCs w:val="28"/>
        </w:rPr>
        <w:t xml:space="preserve">………………….. </w:t>
      </w:r>
      <w:r w:rsidR="00943C06">
        <w:rPr>
          <w:rFonts w:ascii="Times New Roman" w:hAnsi="Times New Roman" w:cs="Times New Roman"/>
          <w:sz w:val="28"/>
          <w:szCs w:val="28"/>
        </w:rPr>
        <w:t>20</w:t>
      </w:r>
    </w:p>
    <w:p w:rsidR="00B75C6B" w:rsidRPr="009A6F35" w:rsidRDefault="00F617AB" w:rsidP="00B75C6B">
      <w:pPr>
        <w:rPr>
          <w:rFonts w:ascii="Times New Roman" w:hAnsi="Times New Roman" w:cs="Times New Roman"/>
          <w:sz w:val="28"/>
          <w:szCs w:val="28"/>
        </w:rPr>
      </w:pPr>
      <w:r>
        <w:rPr>
          <w:rFonts w:ascii="Times New Roman" w:hAnsi="Times New Roman" w:cs="Times New Roman"/>
          <w:sz w:val="28"/>
          <w:szCs w:val="28"/>
        </w:rPr>
        <w:t xml:space="preserve">    </w:t>
      </w:r>
      <w:r w:rsidR="00B75C6B" w:rsidRPr="009A6F35">
        <w:rPr>
          <w:rFonts w:ascii="Times New Roman" w:hAnsi="Times New Roman" w:cs="Times New Roman"/>
          <w:sz w:val="28"/>
          <w:szCs w:val="28"/>
        </w:rPr>
        <w:t xml:space="preserve">3.1. Проблема эффективного управления финансовыми ресурсами домашних хозяйств. </w:t>
      </w:r>
      <w:r w:rsidR="00CC77BD">
        <w:rPr>
          <w:rFonts w:ascii="Times New Roman" w:hAnsi="Times New Roman" w:cs="Times New Roman"/>
          <w:sz w:val="28"/>
          <w:szCs w:val="28"/>
        </w:rPr>
        <w:t>……</w:t>
      </w:r>
      <w:r>
        <w:rPr>
          <w:rFonts w:ascii="Times New Roman" w:hAnsi="Times New Roman" w:cs="Times New Roman"/>
          <w:sz w:val="28"/>
          <w:szCs w:val="28"/>
        </w:rPr>
        <w:t>…………………………</w:t>
      </w:r>
      <w:r w:rsidR="00CA2439">
        <w:rPr>
          <w:rFonts w:ascii="Times New Roman" w:hAnsi="Times New Roman" w:cs="Times New Roman"/>
          <w:sz w:val="28"/>
          <w:szCs w:val="28"/>
        </w:rPr>
        <w:t>………………………………………….. .</w:t>
      </w:r>
      <w:r w:rsidR="00943C06">
        <w:rPr>
          <w:rFonts w:ascii="Times New Roman" w:hAnsi="Times New Roman" w:cs="Times New Roman"/>
          <w:sz w:val="28"/>
          <w:szCs w:val="28"/>
        </w:rPr>
        <w:t>20</w:t>
      </w:r>
    </w:p>
    <w:p w:rsidR="00427DDB" w:rsidRPr="009A6F35" w:rsidRDefault="00F617AB" w:rsidP="00B75C6B">
      <w:pPr>
        <w:rPr>
          <w:rFonts w:ascii="Times New Roman" w:hAnsi="Times New Roman" w:cs="Times New Roman"/>
          <w:sz w:val="28"/>
          <w:szCs w:val="28"/>
        </w:rPr>
      </w:pPr>
      <w:r>
        <w:rPr>
          <w:rFonts w:ascii="Times New Roman" w:hAnsi="Times New Roman" w:cs="Times New Roman"/>
          <w:sz w:val="28"/>
          <w:szCs w:val="28"/>
        </w:rPr>
        <w:t xml:space="preserve">    </w:t>
      </w:r>
      <w:r w:rsidR="00B75C6B" w:rsidRPr="009A6F35">
        <w:rPr>
          <w:rFonts w:ascii="Times New Roman" w:hAnsi="Times New Roman" w:cs="Times New Roman"/>
          <w:sz w:val="28"/>
          <w:szCs w:val="28"/>
        </w:rPr>
        <w:t>3.2. Перспективы развития домашних х</w:t>
      </w:r>
      <w:r>
        <w:rPr>
          <w:rFonts w:ascii="Times New Roman" w:hAnsi="Times New Roman" w:cs="Times New Roman"/>
          <w:sz w:val="28"/>
          <w:szCs w:val="28"/>
        </w:rPr>
        <w:t>озяйств в Российской Федерации..</w:t>
      </w:r>
      <w:r w:rsidR="00CC77BD">
        <w:rPr>
          <w:rFonts w:ascii="Times New Roman" w:hAnsi="Times New Roman" w:cs="Times New Roman"/>
          <w:sz w:val="28"/>
          <w:szCs w:val="28"/>
        </w:rPr>
        <w:t>.. 2</w:t>
      </w:r>
      <w:r w:rsidR="00492825">
        <w:rPr>
          <w:rFonts w:ascii="Times New Roman" w:hAnsi="Times New Roman" w:cs="Times New Roman"/>
          <w:sz w:val="28"/>
          <w:szCs w:val="28"/>
        </w:rPr>
        <w:t>6</w:t>
      </w:r>
    </w:p>
    <w:p w:rsidR="00B75C6B" w:rsidRPr="009A6F35" w:rsidRDefault="00B75C6B" w:rsidP="00B75C6B">
      <w:pPr>
        <w:rPr>
          <w:rFonts w:ascii="Times New Roman" w:hAnsi="Times New Roman" w:cs="Times New Roman"/>
          <w:sz w:val="28"/>
          <w:szCs w:val="28"/>
        </w:rPr>
      </w:pPr>
      <w:r w:rsidRPr="009A6F35">
        <w:rPr>
          <w:rFonts w:ascii="Times New Roman" w:hAnsi="Times New Roman" w:cs="Times New Roman"/>
          <w:sz w:val="28"/>
          <w:szCs w:val="28"/>
        </w:rPr>
        <w:t>Заключение</w:t>
      </w:r>
      <w:r w:rsidR="00CC77BD">
        <w:rPr>
          <w:rFonts w:ascii="Times New Roman" w:hAnsi="Times New Roman" w:cs="Times New Roman"/>
          <w:sz w:val="28"/>
          <w:szCs w:val="28"/>
        </w:rPr>
        <w:t xml:space="preserve">………………………………………………………………………...  </w:t>
      </w:r>
      <w:r w:rsidR="00492825">
        <w:rPr>
          <w:rFonts w:ascii="Times New Roman" w:hAnsi="Times New Roman" w:cs="Times New Roman"/>
          <w:sz w:val="28"/>
          <w:szCs w:val="28"/>
        </w:rPr>
        <w:t>31</w:t>
      </w:r>
    </w:p>
    <w:p w:rsidR="00B75C6B" w:rsidRDefault="00CB35A5" w:rsidP="00B75C6B">
      <w:pPr>
        <w:rPr>
          <w:rFonts w:ascii="Times New Roman" w:hAnsi="Times New Roman" w:cs="Times New Roman"/>
          <w:sz w:val="28"/>
          <w:szCs w:val="28"/>
        </w:rPr>
      </w:pPr>
      <w:r>
        <w:rPr>
          <w:rFonts w:ascii="Times New Roman" w:hAnsi="Times New Roman" w:cs="Times New Roman"/>
          <w:sz w:val="28"/>
          <w:szCs w:val="28"/>
        </w:rPr>
        <w:t xml:space="preserve">Список используемых </w:t>
      </w:r>
      <w:r w:rsidRPr="00CB35A5">
        <w:rPr>
          <w:rFonts w:ascii="Times New Roman" w:hAnsi="Times New Roman" w:cs="Times New Roman"/>
          <w:sz w:val="28"/>
          <w:szCs w:val="28"/>
        </w:rPr>
        <w:t>источников</w:t>
      </w:r>
      <w:r>
        <w:rPr>
          <w:rFonts w:ascii="Times New Roman" w:hAnsi="Times New Roman" w:cs="Times New Roman"/>
          <w:sz w:val="28"/>
          <w:szCs w:val="28"/>
        </w:rPr>
        <w:t>…………..</w:t>
      </w:r>
      <w:r w:rsidR="00CC77BD">
        <w:rPr>
          <w:rFonts w:ascii="Times New Roman" w:hAnsi="Times New Roman" w:cs="Times New Roman"/>
          <w:sz w:val="28"/>
          <w:szCs w:val="28"/>
        </w:rPr>
        <w:t xml:space="preserve">…………………………………..  </w:t>
      </w:r>
      <w:r w:rsidR="00CA2439">
        <w:rPr>
          <w:rFonts w:ascii="Times New Roman" w:hAnsi="Times New Roman" w:cs="Times New Roman"/>
          <w:sz w:val="28"/>
          <w:szCs w:val="28"/>
        </w:rPr>
        <w:t>3</w:t>
      </w:r>
      <w:r w:rsidR="00492825">
        <w:rPr>
          <w:rFonts w:ascii="Times New Roman" w:hAnsi="Times New Roman" w:cs="Times New Roman"/>
          <w:sz w:val="28"/>
          <w:szCs w:val="28"/>
        </w:rPr>
        <w:t>3</w:t>
      </w:r>
    </w:p>
    <w:p w:rsidR="006910C5" w:rsidRPr="009A6F35" w:rsidRDefault="006910C5" w:rsidP="00B75C6B">
      <w:pPr>
        <w:rPr>
          <w:rFonts w:ascii="Times New Roman" w:hAnsi="Times New Roman" w:cs="Times New Roman"/>
          <w:sz w:val="28"/>
          <w:szCs w:val="28"/>
        </w:rPr>
      </w:pPr>
      <w:r>
        <w:rPr>
          <w:rFonts w:ascii="Times New Roman" w:hAnsi="Times New Roman" w:cs="Times New Roman"/>
          <w:sz w:val="28"/>
          <w:szCs w:val="28"/>
        </w:rPr>
        <w:t>Приложение</w:t>
      </w:r>
      <w:r w:rsidR="00CC77BD">
        <w:rPr>
          <w:rFonts w:ascii="Times New Roman" w:hAnsi="Times New Roman" w:cs="Times New Roman"/>
          <w:sz w:val="28"/>
          <w:szCs w:val="28"/>
        </w:rPr>
        <w:t>……………………………………………………………………… .. 3</w:t>
      </w:r>
      <w:r w:rsidR="00B83D9E">
        <w:rPr>
          <w:rFonts w:ascii="Times New Roman" w:hAnsi="Times New Roman" w:cs="Times New Roman"/>
          <w:sz w:val="28"/>
          <w:szCs w:val="28"/>
        </w:rPr>
        <w:t>5</w:t>
      </w:r>
    </w:p>
    <w:p w:rsidR="00B75C6B" w:rsidRDefault="00B75C6B"/>
    <w:p w:rsidR="007972AD" w:rsidRDefault="007972AD">
      <w:r>
        <w:br w:type="page"/>
      </w:r>
    </w:p>
    <w:p w:rsidR="00F1231D" w:rsidRPr="00A130F4" w:rsidRDefault="00212D5F" w:rsidP="007D4E6D">
      <w:pPr>
        <w:ind w:firstLine="567"/>
        <w:jc w:val="both"/>
        <w:rPr>
          <w:rFonts w:ascii="Times New Roman" w:hAnsi="Times New Roman" w:cs="Times New Roman"/>
          <w:sz w:val="28"/>
          <w:szCs w:val="28"/>
        </w:rPr>
      </w:pPr>
      <w:r w:rsidRPr="00A130F4">
        <w:rPr>
          <w:rFonts w:ascii="Times New Roman" w:hAnsi="Times New Roman" w:cs="Times New Roman"/>
          <w:sz w:val="28"/>
          <w:szCs w:val="28"/>
        </w:rPr>
        <w:lastRenderedPageBreak/>
        <w:t>ВВЕДЕНИЕ</w:t>
      </w:r>
    </w:p>
    <w:p w:rsidR="00A130F4" w:rsidRDefault="00F1231D" w:rsidP="00A130F4">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Домашние хозяйства выступают одним из важных субъектов экономической деятельности, от результатов которой зависит не только благосостояние отдельной хозяйственной единицы, но и всего населения страны в целом. Став крупнейшим субъектом экономики нар</w:t>
      </w:r>
      <w:r w:rsidR="00E72617">
        <w:rPr>
          <w:rFonts w:ascii="Times New Roman" w:hAnsi="Times New Roman" w:cs="Times New Roman"/>
          <w:sz w:val="28"/>
          <w:szCs w:val="28"/>
        </w:rPr>
        <w:t>яду с коммерческими предприятия</w:t>
      </w:r>
      <w:r w:rsidRPr="00592D6D">
        <w:rPr>
          <w:rFonts w:ascii="Times New Roman" w:hAnsi="Times New Roman" w:cs="Times New Roman"/>
          <w:sz w:val="28"/>
          <w:szCs w:val="28"/>
        </w:rPr>
        <w:t>ми и государством, домашние хозяйства участвуют во всех макрорегулирующих процессах. Глубокий экономический кризис и как следствие эт</w:t>
      </w:r>
      <w:r w:rsidR="009C03D7" w:rsidRPr="00592D6D">
        <w:rPr>
          <w:rFonts w:ascii="Times New Roman" w:hAnsi="Times New Roman" w:cs="Times New Roman"/>
          <w:sz w:val="28"/>
          <w:szCs w:val="28"/>
        </w:rPr>
        <w:t>ого - тяжелое материальное поло</w:t>
      </w:r>
      <w:r w:rsidRPr="00592D6D">
        <w:rPr>
          <w:rFonts w:ascii="Times New Roman" w:hAnsi="Times New Roman" w:cs="Times New Roman"/>
          <w:sz w:val="28"/>
          <w:szCs w:val="28"/>
        </w:rPr>
        <w:t>жение большей части на</w:t>
      </w:r>
      <w:r w:rsidR="009C03D7" w:rsidRPr="00592D6D">
        <w:rPr>
          <w:rFonts w:ascii="Times New Roman" w:hAnsi="Times New Roman" w:cs="Times New Roman"/>
          <w:sz w:val="28"/>
          <w:szCs w:val="28"/>
        </w:rPr>
        <w:t>селения приводят к активной дея</w:t>
      </w:r>
      <w:r w:rsidRPr="00592D6D">
        <w:rPr>
          <w:rFonts w:ascii="Times New Roman" w:hAnsi="Times New Roman" w:cs="Times New Roman"/>
          <w:sz w:val="28"/>
          <w:szCs w:val="28"/>
        </w:rPr>
        <w:t>тельности домашнего хозяйства.</w:t>
      </w:r>
    </w:p>
    <w:p w:rsidR="00E72617" w:rsidRPr="00E72617" w:rsidRDefault="00E72617" w:rsidP="00E72617">
      <w:pPr>
        <w:spacing w:after="0" w:line="360" w:lineRule="auto"/>
        <w:ind w:firstLine="567"/>
        <w:jc w:val="both"/>
        <w:rPr>
          <w:rFonts w:ascii="Times New Roman" w:hAnsi="Times New Roman" w:cs="Times New Roman"/>
          <w:sz w:val="28"/>
          <w:szCs w:val="28"/>
        </w:rPr>
      </w:pPr>
      <w:r w:rsidRPr="00E72617">
        <w:rPr>
          <w:rFonts w:ascii="Times New Roman" w:hAnsi="Times New Roman" w:cs="Times New Roman"/>
          <w:sz w:val="28"/>
          <w:szCs w:val="28"/>
        </w:rPr>
        <w:t>Систематическое производство продукции в домашнем хозяйстве для продажи или реализации услуг на рынке характеризу</w:t>
      </w:r>
      <w:r>
        <w:rPr>
          <w:rFonts w:ascii="Times New Roman" w:hAnsi="Times New Roman" w:cs="Times New Roman"/>
          <w:sz w:val="28"/>
          <w:szCs w:val="28"/>
        </w:rPr>
        <w:t>ют семью, занимающуюся индивиду</w:t>
      </w:r>
      <w:r w:rsidRPr="00E72617">
        <w:rPr>
          <w:rFonts w:ascii="Times New Roman" w:hAnsi="Times New Roman" w:cs="Times New Roman"/>
          <w:sz w:val="28"/>
          <w:szCs w:val="28"/>
        </w:rPr>
        <w:t>альной трудовой деятельностью, а производс</w:t>
      </w:r>
      <w:r>
        <w:rPr>
          <w:rFonts w:ascii="Times New Roman" w:hAnsi="Times New Roman" w:cs="Times New Roman"/>
          <w:sz w:val="28"/>
          <w:szCs w:val="28"/>
        </w:rPr>
        <w:t>тво сельскохозяйственной продук</w:t>
      </w:r>
      <w:r w:rsidRPr="00E72617">
        <w:rPr>
          <w:rFonts w:ascii="Times New Roman" w:hAnsi="Times New Roman" w:cs="Times New Roman"/>
          <w:sz w:val="28"/>
          <w:szCs w:val="28"/>
        </w:rPr>
        <w:t>ции – личное подсобное хозяйство с товарной направленностью.</w:t>
      </w:r>
      <w:r w:rsidR="00606E7A">
        <w:rPr>
          <w:rFonts w:ascii="Times New Roman" w:hAnsi="Times New Roman" w:cs="Times New Roman"/>
          <w:sz w:val="28"/>
          <w:szCs w:val="28"/>
        </w:rPr>
        <w:t xml:space="preserve"> </w:t>
      </w:r>
      <w:r w:rsidRPr="00E72617">
        <w:rPr>
          <w:rFonts w:ascii="Times New Roman" w:hAnsi="Times New Roman" w:cs="Times New Roman"/>
          <w:sz w:val="28"/>
          <w:szCs w:val="28"/>
        </w:rPr>
        <w:t>Часто термин «домашнее хозяйство» в экономической литературе используется как аналогичный термину «семья». Но в отличие от семьи домохозяйства включают не только родственников и могут состоять из одного, двух и более членов.</w:t>
      </w:r>
    </w:p>
    <w:p w:rsidR="00E72617" w:rsidRDefault="00E72617" w:rsidP="00E72617">
      <w:pPr>
        <w:spacing w:after="0" w:line="360" w:lineRule="auto"/>
        <w:ind w:firstLine="567"/>
        <w:jc w:val="both"/>
        <w:rPr>
          <w:rFonts w:ascii="Times New Roman" w:hAnsi="Times New Roman" w:cs="Times New Roman"/>
          <w:sz w:val="28"/>
          <w:szCs w:val="28"/>
        </w:rPr>
      </w:pPr>
      <w:r w:rsidRPr="00E72617">
        <w:rPr>
          <w:rFonts w:ascii="Times New Roman" w:hAnsi="Times New Roman" w:cs="Times New Roman"/>
          <w:sz w:val="28"/>
          <w:szCs w:val="28"/>
        </w:rPr>
        <w:t>В экономической теории под домашним хозяйством принято считать хозяйство, которое ведется одним или несколькими лицами, проживающими совместно и имеющими общий бюджет. Домохозяйство объединяет всех наемных работников, владельцев крупных и мелких капиталов, земли, ценных бумаг, которые заняты и не заняты в общественном производстве.</w:t>
      </w:r>
    </w:p>
    <w:p w:rsidR="00F1231D" w:rsidRPr="00592D6D" w:rsidRDefault="00F1231D" w:rsidP="00A130F4">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Тема финансов домашних хозяйств наиболее актуальна в современном мире, так как необходимо уметь эффективно распределять свои доходы и минимизировать расходы населения.</w:t>
      </w:r>
    </w:p>
    <w:p w:rsidR="00F1231D" w:rsidRPr="00592D6D" w:rsidRDefault="00F1231D" w:rsidP="00A130F4">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При написании курсовой работы использовалась различная учебно-методическая и периодическая литература. В ходе исследования выяснилось, что существует достаточное большое количество информации о домашних хозяйств. Данная тема рассматривается также и в периодических изданиях. Это еще раз подчеркивает актуальность данной темы.</w:t>
      </w:r>
    </w:p>
    <w:p w:rsidR="00292435" w:rsidRDefault="009C03D7" w:rsidP="00A130F4">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lastRenderedPageBreak/>
        <w:t>Цель данной курсовой работы - изучение и анализ такой экономической категории ка</w:t>
      </w:r>
      <w:r w:rsidR="00292435">
        <w:rPr>
          <w:rFonts w:ascii="Times New Roman" w:hAnsi="Times New Roman" w:cs="Times New Roman"/>
          <w:sz w:val="28"/>
          <w:szCs w:val="28"/>
        </w:rPr>
        <w:t>к финансы домашних хозяйств.</w:t>
      </w:r>
    </w:p>
    <w:p w:rsidR="009C03D7" w:rsidRPr="00592D6D" w:rsidRDefault="00292435" w:rsidP="00A130F4">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w:t>
      </w:r>
      <w:r w:rsidR="009C03D7" w:rsidRPr="00592D6D">
        <w:rPr>
          <w:rFonts w:ascii="Times New Roman" w:hAnsi="Times New Roman" w:cs="Times New Roman"/>
          <w:sz w:val="28"/>
          <w:szCs w:val="28"/>
        </w:rPr>
        <w:t>бъект - сами финансы в целом</w:t>
      </w:r>
      <w:r>
        <w:rPr>
          <w:rFonts w:ascii="Times New Roman" w:hAnsi="Times New Roman" w:cs="Times New Roman"/>
          <w:sz w:val="28"/>
          <w:szCs w:val="28"/>
        </w:rPr>
        <w:t>.</w:t>
      </w:r>
    </w:p>
    <w:p w:rsidR="009C03D7" w:rsidRPr="00592D6D" w:rsidRDefault="009C03D7" w:rsidP="00A130F4">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Задачи данной курсовой работы следующие:</w:t>
      </w:r>
    </w:p>
    <w:p w:rsidR="009C03D7" w:rsidRPr="00592D6D" w:rsidRDefault="009C03D7" w:rsidP="00A130F4">
      <w:pPr>
        <w:spacing w:after="0" w:line="360" w:lineRule="auto"/>
        <w:jc w:val="both"/>
        <w:rPr>
          <w:rFonts w:ascii="Times New Roman" w:hAnsi="Times New Roman" w:cs="Times New Roman"/>
          <w:sz w:val="28"/>
          <w:szCs w:val="28"/>
        </w:rPr>
      </w:pPr>
      <w:r w:rsidRPr="00592D6D">
        <w:rPr>
          <w:rFonts w:ascii="Times New Roman" w:hAnsi="Times New Roman" w:cs="Times New Roman"/>
          <w:sz w:val="28"/>
          <w:szCs w:val="28"/>
        </w:rPr>
        <w:t>1) Дать обзор финансам домашних хозяйств как экономического элемента.</w:t>
      </w:r>
    </w:p>
    <w:p w:rsidR="009C03D7" w:rsidRPr="00592D6D" w:rsidRDefault="009C03D7" w:rsidP="00A130F4">
      <w:pPr>
        <w:spacing w:after="0" w:line="360" w:lineRule="auto"/>
        <w:jc w:val="both"/>
        <w:rPr>
          <w:rFonts w:ascii="Times New Roman" w:hAnsi="Times New Roman" w:cs="Times New Roman"/>
          <w:sz w:val="28"/>
          <w:szCs w:val="28"/>
        </w:rPr>
      </w:pPr>
      <w:r w:rsidRPr="00592D6D">
        <w:rPr>
          <w:rFonts w:ascii="Times New Roman" w:hAnsi="Times New Roman" w:cs="Times New Roman"/>
          <w:sz w:val="28"/>
          <w:szCs w:val="28"/>
        </w:rPr>
        <w:t>2) Сформулировать и рассмотреть главные функции и особенности финансов домашних хозяйств.</w:t>
      </w:r>
    </w:p>
    <w:p w:rsidR="009C03D7" w:rsidRPr="00592D6D" w:rsidRDefault="009C03D7" w:rsidP="00A130F4">
      <w:pPr>
        <w:spacing w:after="0" w:line="360" w:lineRule="auto"/>
        <w:jc w:val="both"/>
        <w:rPr>
          <w:rFonts w:ascii="Times New Roman" w:hAnsi="Times New Roman" w:cs="Times New Roman"/>
          <w:sz w:val="28"/>
          <w:szCs w:val="28"/>
        </w:rPr>
      </w:pPr>
      <w:r w:rsidRPr="00592D6D">
        <w:rPr>
          <w:rFonts w:ascii="Times New Roman" w:hAnsi="Times New Roman" w:cs="Times New Roman"/>
          <w:sz w:val="28"/>
          <w:szCs w:val="28"/>
        </w:rPr>
        <w:t>3) Определить основные источники финансовых ресурсов домашних хозяйств.</w:t>
      </w:r>
    </w:p>
    <w:p w:rsidR="009C03D7" w:rsidRPr="00592D6D" w:rsidRDefault="009C03D7" w:rsidP="00A130F4">
      <w:pPr>
        <w:spacing w:after="0" w:line="360" w:lineRule="auto"/>
        <w:jc w:val="both"/>
        <w:rPr>
          <w:rFonts w:ascii="Times New Roman" w:hAnsi="Times New Roman" w:cs="Times New Roman"/>
          <w:sz w:val="28"/>
          <w:szCs w:val="28"/>
        </w:rPr>
      </w:pPr>
      <w:r w:rsidRPr="00592D6D">
        <w:rPr>
          <w:rFonts w:ascii="Times New Roman" w:hAnsi="Times New Roman" w:cs="Times New Roman"/>
          <w:sz w:val="28"/>
          <w:szCs w:val="28"/>
        </w:rPr>
        <w:t xml:space="preserve">4) Выделить и проанализировать структуру </w:t>
      </w:r>
      <w:r w:rsidR="003832BF" w:rsidRPr="00592D6D">
        <w:rPr>
          <w:rFonts w:ascii="Times New Roman" w:hAnsi="Times New Roman" w:cs="Times New Roman"/>
          <w:sz w:val="28"/>
          <w:szCs w:val="28"/>
        </w:rPr>
        <w:t>располагаемых ресурсов домашних хозяйств за 2012-2014 года.</w:t>
      </w:r>
    </w:p>
    <w:p w:rsidR="00943C06" w:rsidRDefault="00943C06" w:rsidP="00A130F4">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Методы </w:t>
      </w:r>
      <w:r w:rsidRPr="00943C06">
        <w:rPr>
          <w:rFonts w:ascii="Times New Roman" w:hAnsi="Times New Roman" w:cs="Times New Roman"/>
          <w:sz w:val="28"/>
          <w:szCs w:val="28"/>
        </w:rPr>
        <w:t>данной курсовой работы следующие</w:t>
      </w:r>
      <w:r>
        <w:rPr>
          <w:rFonts w:ascii="Times New Roman" w:hAnsi="Times New Roman" w:cs="Times New Roman"/>
          <w:sz w:val="28"/>
          <w:szCs w:val="28"/>
        </w:rPr>
        <w:t xml:space="preserve">: </w:t>
      </w:r>
    </w:p>
    <w:p w:rsidR="00943C06" w:rsidRPr="00943C06" w:rsidRDefault="00943C06" w:rsidP="00A130F4">
      <w:pPr>
        <w:pStyle w:val="a3"/>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А</w:t>
      </w:r>
      <w:r w:rsidRPr="00943C06">
        <w:rPr>
          <w:rFonts w:ascii="Times New Roman" w:hAnsi="Times New Roman" w:cs="Times New Roman"/>
          <w:sz w:val="28"/>
          <w:szCs w:val="28"/>
        </w:rPr>
        <w:t xml:space="preserve">нализ, </w:t>
      </w:r>
    </w:p>
    <w:p w:rsidR="00943C06" w:rsidRPr="00943C06" w:rsidRDefault="00943C06" w:rsidP="00A130F4">
      <w:pPr>
        <w:pStyle w:val="a3"/>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w:t>
      </w:r>
      <w:r w:rsidRPr="00943C06">
        <w:rPr>
          <w:rFonts w:ascii="Times New Roman" w:hAnsi="Times New Roman" w:cs="Times New Roman"/>
          <w:sz w:val="28"/>
          <w:szCs w:val="28"/>
        </w:rPr>
        <w:t>рогнозирование,</w:t>
      </w:r>
    </w:p>
    <w:p w:rsidR="00D053F1" w:rsidRDefault="00943C06" w:rsidP="00A130F4">
      <w:pPr>
        <w:pStyle w:val="a3"/>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w:t>
      </w:r>
      <w:r w:rsidRPr="00943C06">
        <w:rPr>
          <w:rFonts w:ascii="Times New Roman" w:hAnsi="Times New Roman" w:cs="Times New Roman"/>
          <w:sz w:val="28"/>
          <w:szCs w:val="28"/>
        </w:rPr>
        <w:t>бобщение</w:t>
      </w:r>
    </w:p>
    <w:p w:rsidR="00943C06" w:rsidRDefault="00943C06" w:rsidP="00A130F4">
      <w:pPr>
        <w:pStyle w:val="a3"/>
        <w:numPr>
          <w:ilvl w:val="0"/>
          <w:numId w:val="5"/>
        </w:numPr>
        <w:spacing w:after="0" w:line="360" w:lineRule="auto"/>
        <w:jc w:val="both"/>
        <w:rPr>
          <w:rFonts w:ascii="Times New Roman" w:hAnsi="Times New Roman" w:cs="Times New Roman"/>
          <w:sz w:val="28"/>
          <w:szCs w:val="28"/>
        </w:rPr>
      </w:pPr>
      <w:r w:rsidRPr="00943C06">
        <w:rPr>
          <w:rFonts w:ascii="Times New Roman" w:hAnsi="Times New Roman" w:cs="Times New Roman"/>
          <w:sz w:val="28"/>
          <w:szCs w:val="28"/>
        </w:rPr>
        <w:t>Сравнение</w:t>
      </w:r>
    </w:p>
    <w:p w:rsidR="00943C06" w:rsidRPr="00943C06" w:rsidRDefault="00943C06" w:rsidP="00A130F4">
      <w:pPr>
        <w:spacing w:after="0" w:line="360" w:lineRule="auto"/>
        <w:ind w:firstLine="567"/>
        <w:jc w:val="both"/>
        <w:rPr>
          <w:rFonts w:ascii="Times New Roman" w:hAnsi="Times New Roman" w:cs="Times New Roman"/>
          <w:sz w:val="28"/>
          <w:szCs w:val="28"/>
        </w:rPr>
      </w:pPr>
      <w:r w:rsidRPr="00943C06">
        <w:rPr>
          <w:rFonts w:ascii="Times New Roman" w:hAnsi="Times New Roman" w:cs="Times New Roman"/>
          <w:sz w:val="28"/>
          <w:szCs w:val="28"/>
        </w:rPr>
        <w:t xml:space="preserve">Структура работы состоит из введения, трех глав, заключения, списка использованной литературы. </w:t>
      </w:r>
    </w:p>
    <w:p w:rsidR="00943C06" w:rsidRDefault="00943C06" w:rsidP="00943C06">
      <w:pPr>
        <w:pStyle w:val="a3"/>
        <w:jc w:val="both"/>
        <w:rPr>
          <w:rFonts w:ascii="Times New Roman" w:hAnsi="Times New Roman" w:cs="Times New Roman"/>
          <w:sz w:val="28"/>
          <w:szCs w:val="28"/>
        </w:rPr>
      </w:pPr>
    </w:p>
    <w:p w:rsidR="00943C06" w:rsidRDefault="00943C06" w:rsidP="00943C06">
      <w:pPr>
        <w:pStyle w:val="a3"/>
        <w:jc w:val="both"/>
        <w:rPr>
          <w:rFonts w:ascii="Times New Roman" w:hAnsi="Times New Roman" w:cs="Times New Roman"/>
          <w:sz w:val="28"/>
          <w:szCs w:val="28"/>
        </w:rPr>
      </w:pPr>
    </w:p>
    <w:p w:rsidR="00943C06" w:rsidRDefault="00943C06" w:rsidP="00943C06">
      <w:pPr>
        <w:pStyle w:val="a3"/>
        <w:jc w:val="both"/>
        <w:rPr>
          <w:rFonts w:ascii="Times New Roman" w:hAnsi="Times New Roman" w:cs="Times New Roman"/>
          <w:sz w:val="28"/>
          <w:szCs w:val="28"/>
        </w:rPr>
      </w:pPr>
    </w:p>
    <w:p w:rsidR="00943C06" w:rsidRDefault="00943C06" w:rsidP="00943C06">
      <w:pPr>
        <w:pStyle w:val="a3"/>
        <w:jc w:val="both"/>
        <w:rPr>
          <w:rFonts w:ascii="Times New Roman" w:hAnsi="Times New Roman" w:cs="Times New Roman"/>
          <w:sz w:val="28"/>
          <w:szCs w:val="28"/>
        </w:rPr>
      </w:pPr>
    </w:p>
    <w:p w:rsidR="00943C06" w:rsidRDefault="00943C06" w:rsidP="00943C06">
      <w:pPr>
        <w:pStyle w:val="a3"/>
        <w:jc w:val="both"/>
        <w:rPr>
          <w:rFonts w:ascii="Times New Roman" w:hAnsi="Times New Roman" w:cs="Times New Roman"/>
          <w:sz w:val="28"/>
          <w:szCs w:val="28"/>
        </w:rPr>
      </w:pPr>
    </w:p>
    <w:p w:rsidR="00943C06" w:rsidRPr="00943C06" w:rsidRDefault="00943C06" w:rsidP="00943C06">
      <w:pPr>
        <w:pStyle w:val="a3"/>
        <w:jc w:val="both"/>
        <w:rPr>
          <w:rFonts w:ascii="Times New Roman" w:hAnsi="Times New Roman" w:cs="Times New Roman"/>
          <w:sz w:val="28"/>
          <w:szCs w:val="28"/>
        </w:rPr>
      </w:pPr>
    </w:p>
    <w:p w:rsidR="00592D6D" w:rsidRDefault="00592D6D" w:rsidP="00F1231D"/>
    <w:p w:rsidR="00943C06" w:rsidRDefault="00943C06" w:rsidP="00F1231D"/>
    <w:p w:rsidR="00943C06" w:rsidRDefault="00943C06" w:rsidP="00F1231D"/>
    <w:p w:rsidR="00943C06" w:rsidRDefault="00943C06" w:rsidP="00F1231D"/>
    <w:p w:rsidR="00943C06" w:rsidRDefault="00943C06" w:rsidP="00F1231D"/>
    <w:p w:rsidR="00943C06" w:rsidRDefault="00943C06" w:rsidP="00F1231D"/>
    <w:p w:rsidR="00943C06" w:rsidRDefault="00943C06" w:rsidP="00F1231D"/>
    <w:p w:rsidR="00943C06" w:rsidRDefault="00943C06" w:rsidP="00F1231D"/>
    <w:p w:rsidR="00C87140" w:rsidRPr="00A130F4" w:rsidRDefault="00212D5F" w:rsidP="00606E7A">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1 ФИНАНСЫ ДОМАШНЕГО ХОЗЯЙСТВА</w:t>
      </w:r>
    </w:p>
    <w:p w:rsidR="00C87140" w:rsidRPr="00592D6D" w:rsidRDefault="00A130F4" w:rsidP="007D4E6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 </w:t>
      </w:r>
      <w:r w:rsidR="00606E7A">
        <w:rPr>
          <w:rFonts w:ascii="Times New Roman" w:hAnsi="Times New Roman" w:cs="Times New Roman"/>
          <w:sz w:val="28"/>
          <w:szCs w:val="28"/>
        </w:rPr>
        <w:t>Сущность и функции финансов домашних хозяйств в рыночной экономике</w:t>
      </w:r>
    </w:p>
    <w:p w:rsidR="00C87140" w:rsidRPr="00592D6D" w:rsidRDefault="00C87140" w:rsidP="00A130F4">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Рыночная экономика характеризуется сложной субъектной структурой. Субъектами рыночной экономики являются: предприниматели, наемные работники, владельцы ссудного капитала, собственники ценных бумаг, торговцы, конечные потребители и т.д. Субъектная структура рыночного хозяйства - это система взаимоотношений между множеством участников товарно-денежных отношений, выражающая их цели, экономические интересы, формы организации и взаимодействия по поводу движения товаров и услуг. Основными субъектами рыночного хозяйства являются домашние хозяйства, организации и государство. Домашнее хозяйство является одним из основных субъектов современной экономики, ее первичным элементом, поскольку и организации, и государство созданы для удовлетворения потребностей и защиты интересов граждан.</w:t>
      </w:r>
    </w:p>
    <w:p w:rsidR="00C87140" w:rsidRPr="00592D6D" w:rsidRDefault="00A130F4" w:rsidP="00A130F4">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Понятие </w:t>
      </w:r>
      <w:r w:rsidRPr="00A130F4">
        <w:rPr>
          <w:rFonts w:ascii="Times New Roman" w:hAnsi="Times New Roman" w:cs="Times New Roman"/>
          <w:sz w:val="28"/>
          <w:szCs w:val="28"/>
        </w:rPr>
        <w:t>&lt;&lt;</w:t>
      </w:r>
      <w:r w:rsidR="00C87140" w:rsidRPr="00592D6D">
        <w:rPr>
          <w:rFonts w:ascii="Times New Roman" w:hAnsi="Times New Roman" w:cs="Times New Roman"/>
          <w:sz w:val="28"/>
          <w:szCs w:val="28"/>
        </w:rPr>
        <w:t>домашнее хозяйств</w:t>
      </w:r>
      <w:r>
        <w:rPr>
          <w:rFonts w:ascii="Times New Roman" w:hAnsi="Times New Roman" w:cs="Times New Roman"/>
          <w:sz w:val="28"/>
          <w:szCs w:val="28"/>
        </w:rPr>
        <w:t>о</w:t>
      </w:r>
      <w:r w:rsidR="00414F2B" w:rsidRPr="00414F2B">
        <w:rPr>
          <w:rFonts w:ascii="Times New Roman" w:hAnsi="Times New Roman" w:cs="Times New Roman"/>
          <w:sz w:val="28"/>
          <w:szCs w:val="28"/>
        </w:rPr>
        <w:t>&gt;&gt;</w:t>
      </w:r>
      <w:r w:rsidR="00C87140" w:rsidRPr="00592D6D">
        <w:rPr>
          <w:rFonts w:ascii="Times New Roman" w:hAnsi="Times New Roman" w:cs="Times New Roman"/>
          <w:sz w:val="28"/>
          <w:szCs w:val="28"/>
        </w:rPr>
        <w:t xml:space="preserve"> включает хозяйство совместно проживающих людей, осуществляющих различные виды деятельности, </w:t>
      </w:r>
      <w:r w:rsidR="004A4A1C" w:rsidRPr="00592D6D">
        <w:rPr>
          <w:rFonts w:ascii="Times New Roman" w:hAnsi="Times New Roman" w:cs="Times New Roman"/>
          <w:sz w:val="28"/>
          <w:szCs w:val="28"/>
        </w:rPr>
        <w:t>вследствие</w:t>
      </w:r>
      <w:r w:rsidR="00C87140" w:rsidRPr="00592D6D">
        <w:rPr>
          <w:rFonts w:ascii="Times New Roman" w:hAnsi="Times New Roman" w:cs="Times New Roman"/>
          <w:sz w:val="28"/>
          <w:szCs w:val="28"/>
        </w:rPr>
        <w:t xml:space="preserve"> чего образуются и используются финансовые ресурсы и доходы, формируется общий бюджет. Домашнее хозяйство часто отождествляться с понятием семьи, вместе с тем в состав домашнего хозяйства может входить один человек. Оно может включать лиц, не являющихся родственниками, но ведущими совместное хозяйство. Домашнее хозяйство - это экономическая единица, которая функционирует в потребительской сфере экономики, обеспечивает производство и воспроизводство человеческого капитала, самостоятельно принимает решения, является собственником и поставщиком какого-либо фактора производства в рыночной экономике, стремится к максимальному удовлетворению личных потребностей. Домашние хозяйства являются не только конечными потребителями различных благ, но и их производителями. Производимая домашними хозяйствами продукция </w:t>
      </w:r>
      <w:r w:rsidR="00C87140" w:rsidRPr="00592D6D">
        <w:rPr>
          <w:rFonts w:ascii="Times New Roman" w:hAnsi="Times New Roman" w:cs="Times New Roman"/>
          <w:sz w:val="28"/>
          <w:szCs w:val="28"/>
        </w:rPr>
        <w:lastRenderedPageBreak/>
        <w:t>предназначена как для собственного потребления, так и на продажу, поэтому соответственно выделяют нерыночные и рыночные домашние хозяйства.</w:t>
      </w:r>
    </w:p>
    <w:p w:rsidR="00C87140" w:rsidRPr="00592D6D" w:rsidRDefault="00C87140" w:rsidP="00A130F4">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Роль домашнего хозяйства в экономике велика, потому что большая часть ВВП в виде товаров и услуг потребляется домохозяйствами, следовательно, домохозяйства формируют спрос. Домохозяйства создают накопления финансовых ресурсов, образуются сбережения, которые являются источником инвестиций в разных сферах экономики. Домашнее хозяйство является учетно-статистическим показателем, использующимся для анализа состояния общества, поскольку домашние хозяйства участвуют во всех процессах, происходящих в экономике.</w:t>
      </w:r>
    </w:p>
    <w:p w:rsidR="00C87140" w:rsidRPr="00592D6D" w:rsidRDefault="00C87140" w:rsidP="00A130F4">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Финансы домашних хозяйств являются частью финансовой системы России. Финансы домашних хозяйств участвуют в воспроизводственном процессе, через финансы домашних хозяйств осуществляется процесс накопления и сбережения финансовых ресурсов частных лиц. Финансы домашних хозяйств являются экономической категорией со своей спецификой, заключающейся в социальном назначении, и в наименьшей степени подвержены регулированию со стороны государства. Домашние хозяйства самостоятельно формируют и используют свои денежные фонды. Однако государство может изменить общую величину дохода, получаемую домашними хозяйствами, например, путем увеличения налогов на доходы физических лиц или выплачивая дополнительные бюджетные средства в сфере образования, здравоохранения, социального обеспечения.</w:t>
      </w:r>
    </w:p>
    <w:p w:rsidR="00C87140" w:rsidRPr="00592D6D" w:rsidRDefault="00C87140" w:rsidP="00A130F4">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Финансы домашних хозяйств представляют собой объективные, реально существующие денежные отношения, возникающие в процессе формирования и распределения денежных средств. Такие денежные отношения бывают внутренними и внешними по отношению к домашним хозяйствам.</w:t>
      </w:r>
    </w:p>
    <w:p w:rsidR="00C87140" w:rsidRPr="00592D6D" w:rsidRDefault="00C87140" w:rsidP="00A130F4">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Внутренними финансовыми отношениями являются денежные отношения, участвующие в формировании семейных бюджетов с целью текущего использования, долгосрочного применения на цели капитального характера или вложений в реальные и финансовые активы.</w:t>
      </w:r>
    </w:p>
    <w:p w:rsidR="00C87140" w:rsidRPr="00592D6D" w:rsidRDefault="00C87140" w:rsidP="00A130F4">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lastRenderedPageBreak/>
        <w:t>Внешними финансовыми отношениями выступают денежные отношения между домашними хозяйствами и государством по уплате налогов и обязательных взносов и платежей; страховыми компаниями в процессе уплаты страховых взносов при формировании страховых фондов; банками при получении потребительских кредитов, их погашении и уплате процентов по ним. Такие финансовые отношения могут возникать между домашними хозяйствами и другими финансово-кредитными институтами в процессе различных финансовых операций, а также представителями фирм, организаций, предприятий, корпораций при выплате заработной платы и формировании валового внутреннего продукта, другими домашними хозяйствами в процессе формирования общих денежных фондов.</w:t>
      </w:r>
    </w:p>
    <w:p w:rsidR="00C87140" w:rsidRPr="00592D6D" w:rsidRDefault="00C87140" w:rsidP="00A130F4">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В процессе распределения общей стоимости всего произведенного общественного продукта возникают финансы домашних хозяйств. Частные лица продают свою рабочую силу в процессе производства этого продукта и поэтому имеют право на ее оплату. Финансы домашних хозяйств участвуют как в первичном, так и вторичном распределении стоимости совокупного общественного продукта. Выплата заработной платы является первичным распределением, а получение социальных трансфертов, например пенсий, дотаций населению, - вторичным распределением созданного продукта.</w:t>
      </w:r>
    </w:p>
    <w:p w:rsidR="00C87140" w:rsidRPr="00592D6D" w:rsidRDefault="00C87140" w:rsidP="00A130F4">
      <w:pPr>
        <w:spacing w:after="0" w:line="360" w:lineRule="auto"/>
        <w:jc w:val="both"/>
        <w:rPr>
          <w:rFonts w:ascii="Times New Roman" w:hAnsi="Times New Roman" w:cs="Times New Roman"/>
          <w:sz w:val="28"/>
          <w:szCs w:val="28"/>
        </w:rPr>
      </w:pPr>
      <w:r w:rsidRPr="00592D6D">
        <w:rPr>
          <w:rFonts w:ascii="Times New Roman" w:hAnsi="Times New Roman" w:cs="Times New Roman"/>
          <w:sz w:val="28"/>
          <w:szCs w:val="28"/>
        </w:rPr>
        <w:t xml:space="preserve">Финансы домашнего хозяйства выполняют следующие функции: </w:t>
      </w:r>
    </w:p>
    <w:p w:rsidR="00C87140" w:rsidRPr="009A6F35" w:rsidRDefault="00C87140" w:rsidP="00A130F4">
      <w:pPr>
        <w:pStyle w:val="a3"/>
        <w:numPr>
          <w:ilvl w:val="0"/>
          <w:numId w:val="2"/>
        </w:numPr>
        <w:spacing w:after="0" w:line="360" w:lineRule="auto"/>
        <w:jc w:val="both"/>
        <w:rPr>
          <w:rFonts w:ascii="Times New Roman" w:hAnsi="Times New Roman" w:cs="Times New Roman"/>
          <w:sz w:val="28"/>
          <w:szCs w:val="28"/>
        </w:rPr>
      </w:pPr>
      <w:r w:rsidRPr="009A6F35">
        <w:rPr>
          <w:rFonts w:ascii="Times New Roman" w:hAnsi="Times New Roman" w:cs="Times New Roman"/>
          <w:sz w:val="28"/>
          <w:szCs w:val="28"/>
        </w:rPr>
        <w:t>распределительную</w:t>
      </w:r>
    </w:p>
    <w:p w:rsidR="00C87140" w:rsidRPr="009A6F35" w:rsidRDefault="00C87140" w:rsidP="00A130F4">
      <w:pPr>
        <w:pStyle w:val="a3"/>
        <w:numPr>
          <w:ilvl w:val="0"/>
          <w:numId w:val="2"/>
        </w:numPr>
        <w:spacing w:after="0" w:line="360" w:lineRule="auto"/>
        <w:jc w:val="both"/>
        <w:rPr>
          <w:rFonts w:ascii="Times New Roman" w:hAnsi="Times New Roman" w:cs="Times New Roman"/>
          <w:sz w:val="28"/>
          <w:szCs w:val="28"/>
        </w:rPr>
      </w:pPr>
      <w:r w:rsidRPr="009A6F35">
        <w:rPr>
          <w:rFonts w:ascii="Times New Roman" w:hAnsi="Times New Roman" w:cs="Times New Roman"/>
          <w:sz w:val="28"/>
          <w:szCs w:val="28"/>
        </w:rPr>
        <w:t>контрольную</w:t>
      </w:r>
    </w:p>
    <w:p w:rsidR="00C87140" w:rsidRPr="009A6F35" w:rsidRDefault="00C87140" w:rsidP="00A130F4">
      <w:pPr>
        <w:pStyle w:val="a3"/>
        <w:numPr>
          <w:ilvl w:val="0"/>
          <w:numId w:val="2"/>
        </w:numPr>
        <w:spacing w:after="0" w:line="360" w:lineRule="auto"/>
        <w:jc w:val="both"/>
        <w:rPr>
          <w:rFonts w:ascii="Times New Roman" w:hAnsi="Times New Roman" w:cs="Times New Roman"/>
          <w:sz w:val="28"/>
          <w:szCs w:val="28"/>
        </w:rPr>
      </w:pPr>
      <w:r w:rsidRPr="009A6F35">
        <w:rPr>
          <w:rFonts w:ascii="Times New Roman" w:hAnsi="Times New Roman" w:cs="Times New Roman"/>
          <w:sz w:val="28"/>
          <w:szCs w:val="28"/>
        </w:rPr>
        <w:t>регулирующую</w:t>
      </w:r>
    </w:p>
    <w:p w:rsidR="00984B14" w:rsidRPr="00592D6D" w:rsidRDefault="00984B14" w:rsidP="00A130F4">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Функции раскрывают экономическую сущность домашнего хозяйства. Другие функции домашних хозяйств, например инвестиционная или функция обеспечения жизненных потребностей, являются производными от общих функций финансов.</w:t>
      </w:r>
    </w:p>
    <w:p w:rsidR="00984B14" w:rsidRPr="00592D6D" w:rsidRDefault="00984B14" w:rsidP="00A130F4">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 xml:space="preserve">Сущность финансов домашних хозяйств проявляется через функции, к которым относятся распределительная, контрольная и регулирующая. Все остальные функции являются производными от общих функций финансов, </w:t>
      </w:r>
      <w:r w:rsidRPr="00592D6D">
        <w:rPr>
          <w:rFonts w:ascii="Times New Roman" w:hAnsi="Times New Roman" w:cs="Times New Roman"/>
          <w:sz w:val="28"/>
          <w:szCs w:val="28"/>
        </w:rPr>
        <w:lastRenderedPageBreak/>
        <w:t>например, инвестиционная или функция обеспечения жизненных потребностей населения.</w:t>
      </w:r>
    </w:p>
    <w:p w:rsidR="00984B14" w:rsidRPr="00592D6D" w:rsidRDefault="00984B14" w:rsidP="00A130F4">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Распределительная функция финансов выражается в распределении на последней ступени стоимости валового внутреннего продукта между всеми участниками домашних хозяйств. К участникам домашних хозяйств относятся дети, совершеннолетние неработающие члены семьи. Поэтому через распределительную функцию каждый человек получает денежные средства для поддержания жизни. Распределяется семейный бюджет после выплаты всех налогов и других обязательных платежей.</w:t>
      </w:r>
    </w:p>
    <w:p w:rsidR="00984B14" w:rsidRPr="00592D6D" w:rsidRDefault="00984B14" w:rsidP="00A130F4">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Контрольная функция домашних хозяйств выражается в поддержании определенного уровня потребления, обычного для каждой семьи и ее членов, поскольку этот уровень может изменяться, повышаясь или снижаясь, под воздействием различных макроэкономических факторов и микроэкономических ситуаций.</w:t>
      </w:r>
    </w:p>
    <w:p w:rsidR="00984B14" w:rsidRPr="00592D6D" w:rsidRDefault="00984B14" w:rsidP="00A130F4">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Регулирующая функция домашних хозяйств заключается в сбалансированном развитии домашних хозяйств при согласовании интересов и взаимопонимании участников домашних хозяйств на основе перераспределения денежных средств или путем саморегулирования.</w:t>
      </w:r>
    </w:p>
    <w:p w:rsidR="00984B14" w:rsidRPr="00592D6D" w:rsidRDefault="00984B14" w:rsidP="00A130F4">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К особенностям функционирования финансов домашних хозяйств целесообразно отнести подчиненность экономических целей и решений социальной составляющей. Сами решения не формализованы и пригашаются нередко на основе интуиции или жизненного опыта. Как правило, домашние хозяйства не ведут баланса доходов и расходов денежных средств, но формируют структуру своих будущих активов (жилье, садовые участки и т.д.), кроме того, домашние хозяйства планируют</w:t>
      </w:r>
      <w:r w:rsidR="009A6F35">
        <w:rPr>
          <w:rFonts w:ascii="Times New Roman" w:hAnsi="Times New Roman" w:cs="Times New Roman"/>
          <w:sz w:val="28"/>
          <w:szCs w:val="28"/>
        </w:rPr>
        <w:t>,</w:t>
      </w:r>
      <w:r w:rsidRPr="00592D6D">
        <w:rPr>
          <w:rFonts w:ascii="Times New Roman" w:hAnsi="Times New Roman" w:cs="Times New Roman"/>
          <w:sz w:val="28"/>
          <w:szCs w:val="28"/>
        </w:rPr>
        <w:t xml:space="preserve"> фонд рабочего времени.</w:t>
      </w:r>
    </w:p>
    <w:p w:rsidR="00984B14" w:rsidRPr="00592D6D" w:rsidRDefault="00984B14" w:rsidP="00A130F4">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Финансовые решения домашних хозяйств выражаются в основном в распределении полученных доходов. Домашние хозяйства могут располагать первоначальным капиталом, представленным социальными трансфертами, потребительским кредитом, имеющимся доходом домашних хозяйств или прочими ресурсами (например, выигрышем).</w:t>
      </w:r>
    </w:p>
    <w:p w:rsidR="00F1231D" w:rsidRPr="00592D6D" w:rsidRDefault="00984B14" w:rsidP="001F1C5C">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lastRenderedPageBreak/>
        <w:t>К специфике финансов домашних хозяйств можно также отнести значительную долю неоплаченных работ, например, по ведению домашнего хозяйства, воспитанию детей и т.п. Доля неоплаченных работ в финансах домашних хозяйств выше, чем оплачиваемых. Причем чем больше детей, тем выше доля неоплаченных работ, и выше должен быть уровень доходов. Государство путем использования социальной помощи выравнивает доходы домашних хозяйств с различным количеством детей и доходом.</w:t>
      </w:r>
    </w:p>
    <w:p w:rsidR="00F1231D" w:rsidRPr="00592D6D" w:rsidRDefault="007E062F" w:rsidP="00BF424C">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1.2. </w:t>
      </w:r>
      <w:r w:rsidR="00606E7A">
        <w:rPr>
          <w:rFonts w:ascii="Times New Roman" w:hAnsi="Times New Roman" w:cs="Times New Roman"/>
          <w:sz w:val="28"/>
          <w:szCs w:val="28"/>
        </w:rPr>
        <w:t>Состав финансовых ресурсов домашних хозяйств и их кругооборот</w:t>
      </w:r>
      <w:r w:rsidR="00F1231D" w:rsidRPr="00592D6D">
        <w:rPr>
          <w:rFonts w:ascii="Times New Roman" w:hAnsi="Times New Roman" w:cs="Times New Roman"/>
          <w:sz w:val="28"/>
          <w:szCs w:val="28"/>
        </w:rPr>
        <w:t>.</w:t>
      </w:r>
    </w:p>
    <w:p w:rsidR="00372415" w:rsidRPr="00592D6D" w:rsidRDefault="00372415" w:rsidP="007E062F">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 xml:space="preserve">Финансовые ресурсы домохозяйства – </w:t>
      </w:r>
      <w:r w:rsidR="009A6F35">
        <w:rPr>
          <w:rFonts w:ascii="Times New Roman" w:hAnsi="Times New Roman" w:cs="Times New Roman"/>
          <w:sz w:val="28"/>
          <w:szCs w:val="28"/>
        </w:rPr>
        <w:t>совокупный фонд капитала, окру</w:t>
      </w:r>
      <w:r w:rsidRPr="00592D6D">
        <w:rPr>
          <w:rFonts w:ascii="Times New Roman" w:hAnsi="Times New Roman" w:cs="Times New Roman"/>
          <w:sz w:val="28"/>
          <w:szCs w:val="28"/>
        </w:rPr>
        <w:t>жающий в управлении семьи. Созданный</w:t>
      </w:r>
      <w:r w:rsidR="009A6F35">
        <w:rPr>
          <w:rFonts w:ascii="Times New Roman" w:hAnsi="Times New Roman" w:cs="Times New Roman"/>
          <w:sz w:val="28"/>
          <w:szCs w:val="28"/>
        </w:rPr>
        <w:t xml:space="preserve"> вследствие производственной работы членов до</w:t>
      </w:r>
      <w:r w:rsidRPr="00592D6D">
        <w:rPr>
          <w:rFonts w:ascii="Times New Roman" w:hAnsi="Times New Roman" w:cs="Times New Roman"/>
          <w:sz w:val="28"/>
          <w:szCs w:val="28"/>
        </w:rPr>
        <w:t>мохозяйства, он выступает долею го</w:t>
      </w:r>
      <w:r w:rsidR="009A6F35">
        <w:rPr>
          <w:rFonts w:ascii="Times New Roman" w:hAnsi="Times New Roman" w:cs="Times New Roman"/>
          <w:sz w:val="28"/>
          <w:szCs w:val="28"/>
        </w:rPr>
        <w:t>сударственного заработка сообще</w:t>
      </w:r>
      <w:r w:rsidRPr="00592D6D">
        <w:rPr>
          <w:rFonts w:ascii="Times New Roman" w:hAnsi="Times New Roman" w:cs="Times New Roman"/>
          <w:sz w:val="28"/>
          <w:szCs w:val="28"/>
        </w:rPr>
        <w:t>ства. Объем валютного фонда домохозяйства находится в за</w:t>
      </w:r>
      <w:r w:rsidR="009A6F35">
        <w:rPr>
          <w:rFonts w:ascii="Times New Roman" w:hAnsi="Times New Roman" w:cs="Times New Roman"/>
          <w:sz w:val="28"/>
          <w:szCs w:val="28"/>
        </w:rPr>
        <w:t>висимости от усилий любого в хо</w:t>
      </w:r>
      <w:r w:rsidRPr="00592D6D">
        <w:rPr>
          <w:rFonts w:ascii="Times New Roman" w:hAnsi="Times New Roman" w:cs="Times New Roman"/>
          <w:sz w:val="28"/>
          <w:szCs w:val="28"/>
        </w:rPr>
        <w:t>зяйстве.</w:t>
      </w:r>
    </w:p>
    <w:p w:rsidR="00372415" w:rsidRPr="00592D6D" w:rsidRDefault="00372415" w:rsidP="007E062F">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Финансовые ресурсы домохозяйства выст</w:t>
      </w:r>
      <w:r w:rsidR="009A6F35">
        <w:rPr>
          <w:rFonts w:ascii="Times New Roman" w:hAnsi="Times New Roman" w:cs="Times New Roman"/>
          <w:sz w:val="28"/>
          <w:szCs w:val="28"/>
        </w:rPr>
        <w:t>упают повторяющий вид обособлен</w:t>
      </w:r>
      <w:r w:rsidRPr="00592D6D">
        <w:rPr>
          <w:rFonts w:ascii="Times New Roman" w:hAnsi="Times New Roman" w:cs="Times New Roman"/>
          <w:sz w:val="28"/>
          <w:szCs w:val="28"/>
        </w:rPr>
        <w:t>ных валютных фондов, имеющих, обычно, целевое назначение. Создаются два фонда:</w:t>
      </w:r>
    </w:p>
    <w:p w:rsidR="00372415" w:rsidRPr="00592D6D" w:rsidRDefault="00372415" w:rsidP="007E062F">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 xml:space="preserve">1. Фонд пользования, созданный для ублажения личностных необходимостей этого коллектива - семьи (приобретение пищевых продуктов, </w:t>
      </w:r>
      <w:r w:rsidR="009A6F35">
        <w:rPr>
          <w:rFonts w:ascii="Times New Roman" w:hAnsi="Times New Roman" w:cs="Times New Roman"/>
          <w:sz w:val="28"/>
          <w:szCs w:val="28"/>
        </w:rPr>
        <w:t>продуктов промыш</w:t>
      </w:r>
      <w:r w:rsidRPr="00592D6D">
        <w:rPr>
          <w:rFonts w:ascii="Times New Roman" w:hAnsi="Times New Roman" w:cs="Times New Roman"/>
          <w:sz w:val="28"/>
          <w:szCs w:val="28"/>
        </w:rPr>
        <w:t xml:space="preserve">ленного производства, плата разных коммерче­ских услуг и другие.); </w:t>
      </w:r>
    </w:p>
    <w:p w:rsidR="00372415" w:rsidRPr="00592D6D" w:rsidRDefault="00372415" w:rsidP="007E062F">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2. Фонд сбережений (отложенных необходимостей), который станет, использован в будущем для приобретения дорогостоящих либо как капитал для получения прибыли.</w:t>
      </w:r>
    </w:p>
    <w:p w:rsidR="00372415" w:rsidRPr="00592D6D" w:rsidRDefault="00372415" w:rsidP="007E062F">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Фондовая форма денежных ресурсов разреша</w:t>
      </w:r>
      <w:r w:rsidR="009A6F35">
        <w:rPr>
          <w:rFonts w:ascii="Times New Roman" w:hAnsi="Times New Roman" w:cs="Times New Roman"/>
          <w:sz w:val="28"/>
          <w:szCs w:val="28"/>
        </w:rPr>
        <w:t>ет увязать необходимости домохо</w:t>
      </w:r>
      <w:r w:rsidRPr="00592D6D">
        <w:rPr>
          <w:rFonts w:ascii="Times New Roman" w:hAnsi="Times New Roman" w:cs="Times New Roman"/>
          <w:sz w:val="28"/>
          <w:szCs w:val="28"/>
        </w:rPr>
        <w:t>зяйства с возможностью коллектива хозяйст</w:t>
      </w:r>
      <w:r w:rsidR="009A6F35">
        <w:rPr>
          <w:rFonts w:ascii="Times New Roman" w:hAnsi="Times New Roman" w:cs="Times New Roman"/>
          <w:sz w:val="28"/>
          <w:szCs w:val="28"/>
        </w:rPr>
        <w:t>ва в общем, а еще проконтролиро</w:t>
      </w:r>
      <w:r w:rsidRPr="00592D6D">
        <w:rPr>
          <w:rFonts w:ascii="Times New Roman" w:hAnsi="Times New Roman" w:cs="Times New Roman"/>
          <w:sz w:val="28"/>
          <w:szCs w:val="28"/>
        </w:rPr>
        <w:t>вать, как довольствуются необходимости любого в</w:t>
      </w:r>
      <w:r w:rsidR="009A6F35">
        <w:rPr>
          <w:rFonts w:ascii="Times New Roman" w:hAnsi="Times New Roman" w:cs="Times New Roman"/>
          <w:sz w:val="28"/>
          <w:szCs w:val="28"/>
        </w:rPr>
        <w:t xml:space="preserve"> семье. Состав денежных ре</w:t>
      </w:r>
      <w:r w:rsidRPr="00592D6D">
        <w:rPr>
          <w:rFonts w:ascii="Times New Roman" w:hAnsi="Times New Roman" w:cs="Times New Roman"/>
          <w:sz w:val="28"/>
          <w:szCs w:val="28"/>
        </w:rPr>
        <w:t>сурсов домохозяйств включает:</w:t>
      </w:r>
    </w:p>
    <w:p w:rsidR="00372415" w:rsidRPr="00592D6D" w:rsidRDefault="00372415" w:rsidP="007E062F">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1) личные средства, то есть заработанные лю</w:t>
      </w:r>
      <w:r w:rsidR="009A6F35">
        <w:rPr>
          <w:rFonts w:ascii="Times New Roman" w:hAnsi="Times New Roman" w:cs="Times New Roman"/>
          <w:sz w:val="28"/>
          <w:szCs w:val="28"/>
        </w:rPr>
        <w:t>бым членом семьи - получка, при</w:t>
      </w:r>
      <w:r w:rsidRPr="00592D6D">
        <w:rPr>
          <w:rFonts w:ascii="Times New Roman" w:hAnsi="Times New Roman" w:cs="Times New Roman"/>
          <w:sz w:val="28"/>
          <w:szCs w:val="28"/>
        </w:rPr>
        <w:t>быль от подсобного хозяйства, прибыль от платной работы;</w:t>
      </w:r>
    </w:p>
    <w:p w:rsidR="00372415" w:rsidRPr="00592D6D" w:rsidRDefault="00372415" w:rsidP="007E062F">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lastRenderedPageBreak/>
        <w:t>2) средства, в форме приобретенного креди</w:t>
      </w:r>
      <w:r w:rsidR="009A6F35">
        <w:rPr>
          <w:rFonts w:ascii="Times New Roman" w:hAnsi="Times New Roman" w:cs="Times New Roman"/>
          <w:sz w:val="28"/>
          <w:szCs w:val="28"/>
        </w:rPr>
        <w:t>та у кре</w:t>
      </w:r>
      <w:r w:rsidRPr="00592D6D">
        <w:rPr>
          <w:rFonts w:ascii="Times New Roman" w:hAnsi="Times New Roman" w:cs="Times New Roman"/>
          <w:sz w:val="28"/>
          <w:szCs w:val="28"/>
        </w:rPr>
        <w:t>дитных организаций, дивиденды, проценты;</w:t>
      </w:r>
    </w:p>
    <w:p w:rsidR="00372415" w:rsidRPr="00592D6D" w:rsidRDefault="00372415" w:rsidP="007E062F">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3) средства, поступившие в норме перераспределения, - пенсии, пособия, займа из бюджетов и внебюджетных социальных фондов.</w:t>
      </w:r>
    </w:p>
    <w:p w:rsidR="00372415" w:rsidRPr="00592D6D" w:rsidRDefault="00372415" w:rsidP="007E062F">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Финансы домохозяйства взаимодействуют с централизованными деньгами (бюджетами — федеральным, региональным</w:t>
      </w:r>
      <w:r w:rsidR="004A4A1C" w:rsidRPr="00592D6D">
        <w:rPr>
          <w:rFonts w:ascii="Times New Roman" w:hAnsi="Times New Roman" w:cs="Times New Roman"/>
          <w:sz w:val="28"/>
          <w:szCs w:val="28"/>
        </w:rPr>
        <w:t>и, районными и внебюджетными со</w:t>
      </w:r>
      <w:r w:rsidRPr="00592D6D">
        <w:rPr>
          <w:rFonts w:ascii="Times New Roman" w:hAnsi="Times New Roman" w:cs="Times New Roman"/>
          <w:sz w:val="28"/>
          <w:szCs w:val="28"/>
        </w:rPr>
        <w:t>циальных фондами) и децентрализованными деньгами предприятиями различных форм принадлежности. Между ними встают постоянные валютные</w:t>
      </w:r>
      <w:r w:rsidR="009A6F35">
        <w:rPr>
          <w:rFonts w:ascii="Times New Roman" w:hAnsi="Times New Roman" w:cs="Times New Roman"/>
          <w:sz w:val="28"/>
          <w:szCs w:val="28"/>
        </w:rPr>
        <w:t xml:space="preserve"> потоки – односторонние, двух и мно</w:t>
      </w:r>
      <w:r w:rsidRPr="00592D6D">
        <w:rPr>
          <w:rFonts w:ascii="Times New Roman" w:hAnsi="Times New Roman" w:cs="Times New Roman"/>
          <w:sz w:val="28"/>
          <w:szCs w:val="28"/>
        </w:rPr>
        <w:t>госторонние. Между домохозяйством и г</w:t>
      </w:r>
      <w:r w:rsidR="005220D9">
        <w:rPr>
          <w:rFonts w:ascii="Times New Roman" w:hAnsi="Times New Roman" w:cs="Times New Roman"/>
          <w:sz w:val="28"/>
          <w:szCs w:val="28"/>
        </w:rPr>
        <w:t>осударством исполня</w:t>
      </w:r>
      <w:r w:rsidR="009A6F35">
        <w:rPr>
          <w:rFonts w:ascii="Times New Roman" w:hAnsi="Times New Roman" w:cs="Times New Roman"/>
          <w:sz w:val="28"/>
          <w:szCs w:val="28"/>
        </w:rPr>
        <w:t>ется непре</w:t>
      </w:r>
      <w:r w:rsidRPr="00592D6D">
        <w:rPr>
          <w:rFonts w:ascii="Times New Roman" w:hAnsi="Times New Roman" w:cs="Times New Roman"/>
          <w:sz w:val="28"/>
          <w:szCs w:val="28"/>
        </w:rPr>
        <w:t>рывно перемещение валютных потоков. Ч</w:t>
      </w:r>
      <w:r w:rsidR="009A6F35">
        <w:rPr>
          <w:rFonts w:ascii="Times New Roman" w:hAnsi="Times New Roman" w:cs="Times New Roman"/>
          <w:sz w:val="28"/>
          <w:szCs w:val="28"/>
        </w:rPr>
        <w:t>лены домохозяйств дают труд тру</w:t>
      </w:r>
      <w:r w:rsidRPr="00592D6D">
        <w:rPr>
          <w:rFonts w:ascii="Times New Roman" w:hAnsi="Times New Roman" w:cs="Times New Roman"/>
          <w:sz w:val="28"/>
          <w:szCs w:val="28"/>
        </w:rPr>
        <w:t>жеников для казенного раздела, реализуют государству п</w:t>
      </w:r>
      <w:r w:rsidR="009A6F35">
        <w:rPr>
          <w:rFonts w:ascii="Times New Roman" w:hAnsi="Times New Roman" w:cs="Times New Roman"/>
          <w:sz w:val="28"/>
          <w:szCs w:val="28"/>
        </w:rPr>
        <w:t>родукты и сервисы личного произ</w:t>
      </w:r>
      <w:r w:rsidRPr="00592D6D">
        <w:rPr>
          <w:rFonts w:ascii="Times New Roman" w:hAnsi="Times New Roman" w:cs="Times New Roman"/>
          <w:sz w:val="28"/>
          <w:szCs w:val="28"/>
        </w:rPr>
        <w:t>водства. За это семья получает плату труда и заработок. Кроме того, денежные дела встают и при опла</w:t>
      </w:r>
      <w:r w:rsidR="009A6F35">
        <w:rPr>
          <w:rFonts w:ascii="Times New Roman" w:hAnsi="Times New Roman" w:cs="Times New Roman"/>
          <w:sz w:val="28"/>
          <w:szCs w:val="28"/>
        </w:rPr>
        <w:t>те налогов, сборов, пошлин и отчислений в казну и обще</w:t>
      </w:r>
      <w:r w:rsidRPr="00592D6D">
        <w:rPr>
          <w:rFonts w:ascii="Times New Roman" w:hAnsi="Times New Roman" w:cs="Times New Roman"/>
          <w:sz w:val="28"/>
          <w:szCs w:val="28"/>
        </w:rPr>
        <w:t>ственные внебюджетные фонды.</w:t>
      </w:r>
    </w:p>
    <w:p w:rsidR="00372415" w:rsidRPr="00592D6D" w:rsidRDefault="00372415" w:rsidP="007E062F">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Вместе с тем домохозяйства получают от п</w:t>
      </w:r>
      <w:r w:rsidR="009A6F35">
        <w:rPr>
          <w:rFonts w:ascii="Times New Roman" w:hAnsi="Times New Roman" w:cs="Times New Roman"/>
          <w:sz w:val="28"/>
          <w:szCs w:val="28"/>
        </w:rPr>
        <w:t>равительства всевозможные валют</w:t>
      </w:r>
      <w:r w:rsidRPr="00592D6D">
        <w:rPr>
          <w:rFonts w:ascii="Times New Roman" w:hAnsi="Times New Roman" w:cs="Times New Roman"/>
          <w:sz w:val="28"/>
          <w:szCs w:val="28"/>
        </w:rPr>
        <w:t xml:space="preserve">ные трансферты, а еще социальные блага и предложения в естественной форме. </w:t>
      </w:r>
    </w:p>
    <w:p w:rsidR="00372415" w:rsidRPr="00592D6D" w:rsidRDefault="00372415" w:rsidP="007E062F">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Денежные потоки появляются у бытовых хоз</w:t>
      </w:r>
      <w:r w:rsidR="009A6F35">
        <w:rPr>
          <w:rFonts w:ascii="Times New Roman" w:hAnsi="Times New Roman" w:cs="Times New Roman"/>
          <w:sz w:val="28"/>
          <w:szCs w:val="28"/>
        </w:rPr>
        <w:t>яйств с негосударственным секто</w:t>
      </w:r>
      <w:r w:rsidRPr="00592D6D">
        <w:rPr>
          <w:rFonts w:ascii="Times New Roman" w:hAnsi="Times New Roman" w:cs="Times New Roman"/>
          <w:sz w:val="28"/>
          <w:szCs w:val="28"/>
        </w:rPr>
        <w:t>ром — предприятиями, организациями, компаниям</w:t>
      </w:r>
      <w:r w:rsidR="009A6F35">
        <w:rPr>
          <w:rFonts w:ascii="Times New Roman" w:hAnsi="Times New Roman" w:cs="Times New Roman"/>
          <w:sz w:val="28"/>
          <w:szCs w:val="28"/>
        </w:rPr>
        <w:t>и. Получая от их продукты, пред</w:t>
      </w:r>
      <w:r w:rsidRPr="00592D6D">
        <w:rPr>
          <w:rFonts w:ascii="Times New Roman" w:hAnsi="Times New Roman" w:cs="Times New Roman"/>
          <w:sz w:val="28"/>
          <w:szCs w:val="28"/>
        </w:rPr>
        <w:t>ложения, они (домашние хозяйства) отдают и</w:t>
      </w:r>
      <w:r w:rsidR="00076628">
        <w:rPr>
          <w:rFonts w:ascii="Times New Roman" w:hAnsi="Times New Roman" w:cs="Times New Roman"/>
          <w:sz w:val="28"/>
          <w:szCs w:val="28"/>
        </w:rPr>
        <w:t>м цена приобретенных все</w:t>
      </w:r>
      <w:r w:rsidR="009A6F35">
        <w:rPr>
          <w:rFonts w:ascii="Times New Roman" w:hAnsi="Times New Roman" w:cs="Times New Roman"/>
          <w:sz w:val="28"/>
          <w:szCs w:val="28"/>
        </w:rPr>
        <w:t>возмож</w:t>
      </w:r>
      <w:r w:rsidRPr="00592D6D">
        <w:rPr>
          <w:rFonts w:ascii="Times New Roman" w:hAnsi="Times New Roman" w:cs="Times New Roman"/>
          <w:sz w:val="28"/>
          <w:szCs w:val="28"/>
        </w:rPr>
        <w:t>ных удобств в форме средств. Юридические лиц</w:t>
      </w:r>
      <w:r w:rsidR="009A6F35">
        <w:rPr>
          <w:rFonts w:ascii="Times New Roman" w:hAnsi="Times New Roman" w:cs="Times New Roman"/>
          <w:sz w:val="28"/>
          <w:szCs w:val="28"/>
        </w:rPr>
        <w:t>а, тогда как имеют все шансы га</w:t>
      </w:r>
      <w:r w:rsidRPr="00592D6D">
        <w:rPr>
          <w:rFonts w:ascii="Times New Roman" w:hAnsi="Times New Roman" w:cs="Times New Roman"/>
          <w:sz w:val="28"/>
          <w:szCs w:val="28"/>
        </w:rPr>
        <w:t>рантировать домохозяйства кр</w:t>
      </w:r>
      <w:r w:rsidR="009A6F35">
        <w:rPr>
          <w:rFonts w:ascii="Times New Roman" w:hAnsi="Times New Roman" w:cs="Times New Roman"/>
          <w:sz w:val="28"/>
          <w:szCs w:val="28"/>
        </w:rPr>
        <w:t>едитными ресурсами, также прибы</w:t>
      </w:r>
      <w:r w:rsidR="005220D9">
        <w:rPr>
          <w:rFonts w:ascii="Times New Roman" w:hAnsi="Times New Roman" w:cs="Times New Roman"/>
          <w:sz w:val="28"/>
          <w:szCs w:val="28"/>
        </w:rPr>
        <w:t>лью, дивиден</w:t>
      </w:r>
      <w:r w:rsidRPr="00592D6D">
        <w:rPr>
          <w:rFonts w:ascii="Times New Roman" w:hAnsi="Times New Roman" w:cs="Times New Roman"/>
          <w:sz w:val="28"/>
          <w:szCs w:val="28"/>
        </w:rPr>
        <w:t>дами, процентами, арендной пл</w:t>
      </w:r>
      <w:r w:rsidR="00076628">
        <w:rPr>
          <w:rFonts w:ascii="Times New Roman" w:hAnsi="Times New Roman" w:cs="Times New Roman"/>
          <w:sz w:val="28"/>
          <w:szCs w:val="28"/>
        </w:rPr>
        <w:t>атой при наличии подходящей при</w:t>
      </w:r>
      <w:r w:rsidRPr="00592D6D">
        <w:rPr>
          <w:rFonts w:ascii="Times New Roman" w:hAnsi="Times New Roman" w:cs="Times New Roman"/>
          <w:sz w:val="28"/>
          <w:szCs w:val="28"/>
        </w:rPr>
        <w:t>надлежности у членов этого коллектива.</w:t>
      </w:r>
    </w:p>
    <w:p w:rsidR="00372415" w:rsidRPr="00592D6D" w:rsidRDefault="00372415" w:rsidP="007E062F">
      <w:pPr>
        <w:spacing w:after="0" w:line="360" w:lineRule="auto"/>
        <w:ind w:firstLine="567"/>
        <w:jc w:val="both"/>
        <w:rPr>
          <w:rFonts w:ascii="Times New Roman" w:hAnsi="Times New Roman" w:cs="Times New Roman"/>
          <w:sz w:val="28"/>
          <w:szCs w:val="28"/>
        </w:rPr>
      </w:pPr>
      <w:r w:rsidRPr="00592D6D">
        <w:rPr>
          <w:rFonts w:ascii="Times New Roman" w:hAnsi="Times New Roman" w:cs="Times New Roman"/>
          <w:sz w:val="28"/>
          <w:szCs w:val="28"/>
        </w:rPr>
        <w:t>В итоге кругооборота экономических ресурсов домохозяйства имеют все шансы удовлетворять свои личные потребности сегодня и в будущем.</w:t>
      </w:r>
    </w:p>
    <w:p w:rsidR="00984B14" w:rsidRPr="00592D6D" w:rsidRDefault="00372415" w:rsidP="007E062F">
      <w:pPr>
        <w:spacing w:after="0" w:line="360" w:lineRule="auto"/>
        <w:ind w:firstLine="567"/>
        <w:rPr>
          <w:rFonts w:ascii="Times New Roman" w:hAnsi="Times New Roman" w:cs="Times New Roman"/>
          <w:sz w:val="28"/>
          <w:szCs w:val="28"/>
        </w:rPr>
      </w:pPr>
      <w:r w:rsidRPr="00592D6D">
        <w:rPr>
          <w:rFonts w:ascii="Times New Roman" w:hAnsi="Times New Roman" w:cs="Times New Roman"/>
          <w:sz w:val="28"/>
          <w:szCs w:val="28"/>
        </w:rPr>
        <w:br w:type="page"/>
      </w:r>
    </w:p>
    <w:p w:rsidR="00984B14" w:rsidRPr="00BF424C" w:rsidRDefault="00606E7A" w:rsidP="00606E7A">
      <w:pPr>
        <w:jc w:val="both"/>
        <w:rPr>
          <w:rFonts w:ascii="Times New Roman" w:hAnsi="Times New Roman" w:cs="Times New Roman"/>
          <w:sz w:val="28"/>
          <w:szCs w:val="28"/>
        </w:rPr>
      </w:pPr>
      <w:bookmarkStart w:id="0" w:name="_GoBack"/>
      <w:r>
        <w:rPr>
          <w:rFonts w:ascii="Times New Roman" w:hAnsi="Times New Roman" w:cs="Times New Roman"/>
          <w:sz w:val="28"/>
          <w:szCs w:val="28"/>
        </w:rPr>
        <w:lastRenderedPageBreak/>
        <w:t xml:space="preserve">2. </w:t>
      </w:r>
      <w:r w:rsidR="00212D5F" w:rsidRPr="00BF424C">
        <w:rPr>
          <w:rFonts w:ascii="Times New Roman" w:hAnsi="Times New Roman" w:cs="Times New Roman"/>
          <w:sz w:val="28"/>
          <w:szCs w:val="28"/>
        </w:rPr>
        <w:t>УПРАВЛЕНИЯ ФИНАНСАМИ В ДОМАШНЕМ ХОЗЯЙСТВЕ</w:t>
      </w:r>
    </w:p>
    <w:p w:rsidR="00C87140" w:rsidRPr="00085248" w:rsidRDefault="00984B14" w:rsidP="003A6DF1">
      <w:pPr>
        <w:ind w:firstLine="567"/>
        <w:jc w:val="both"/>
        <w:rPr>
          <w:rFonts w:ascii="Times New Roman" w:hAnsi="Times New Roman" w:cs="Times New Roman"/>
          <w:sz w:val="28"/>
          <w:szCs w:val="28"/>
        </w:rPr>
      </w:pPr>
      <w:r w:rsidRPr="00085248">
        <w:rPr>
          <w:rFonts w:ascii="Times New Roman" w:hAnsi="Times New Roman" w:cs="Times New Roman"/>
          <w:sz w:val="28"/>
          <w:szCs w:val="28"/>
        </w:rPr>
        <w:t xml:space="preserve">2.1 </w:t>
      </w:r>
      <w:r w:rsidR="00606E7A">
        <w:rPr>
          <w:rFonts w:ascii="Times New Roman" w:hAnsi="Times New Roman" w:cs="Times New Roman"/>
          <w:sz w:val="28"/>
          <w:szCs w:val="28"/>
        </w:rPr>
        <w:t>Доходы домашних хозяйств</w:t>
      </w:r>
    </w:p>
    <w:p w:rsidR="004A4A1C" w:rsidRPr="003966EB" w:rsidRDefault="004A4A1C" w:rsidP="00076628">
      <w:pPr>
        <w:spacing w:line="360" w:lineRule="auto"/>
        <w:ind w:firstLine="567"/>
        <w:contextualSpacing/>
        <w:rPr>
          <w:rFonts w:ascii="Times New Roman" w:hAnsi="Times New Roman" w:cs="Times New Roman"/>
          <w:sz w:val="28"/>
          <w:szCs w:val="28"/>
        </w:rPr>
      </w:pPr>
      <w:r w:rsidRPr="003966EB">
        <w:rPr>
          <w:rFonts w:ascii="Times New Roman" w:hAnsi="Times New Roman" w:cs="Times New Roman"/>
          <w:sz w:val="28"/>
          <w:szCs w:val="28"/>
        </w:rPr>
        <w:t>Доходы домашнего хозяйства – часть национального дохода, создаваемая в процессе производства и предназначенная для удовлетворения материальных и духовных потребностей членов хозяйства. Эти доходы должны возместить трудовые затраты, т.е. физические и умственные способности людей, израсходованные в процессе производства. Однако в современном обществе из-за неравномерного распределения национального дохода ресурсы у отдельных категорий домохозяйств оказываются недостаточными, чтобы поддержать жизненные силы на требуемом уровне. Поэтому государство за счет бюджета и внебюджетных фондов и предприниматель за счет прибыли пополняют средства домохозяйств.</w:t>
      </w:r>
    </w:p>
    <w:p w:rsidR="00076628" w:rsidRPr="00076628" w:rsidRDefault="003966EB" w:rsidP="00076628">
      <w:pPr>
        <w:spacing w:after="0" w:line="360" w:lineRule="auto"/>
        <w:ind w:firstLine="567"/>
        <w:contextualSpacing/>
        <w:jc w:val="both"/>
        <w:rPr>
          <w:rFonts w:ascii="Times New Roman" w:hAnsi="Times New Roman" w:cs="Times New Roman"/>
          <w:sz w:val="28"/>
          <w:szCs w:val="28"/>
        </w:rPr>
      </w:pPr>
      <w:r w:rsidRPr="00076628">
        <w:rPr>
          <w:rFonts w:ascii="Times New Roman" w:hAnsi="Times New Roman" w:cs="Times New Roman"/>
          <w:sz w:val="28"/>
          <w:szCs w:val="28"/>
        </w:rPr>
        <w:t>Таблица</w:t>
      </w:r>
      <w:r w:rsidR="005E3397" w:rsidRPr="00076628">
        <w:rPr>
          <w:rFonts w:ascii="Times New Roman" w:hAnsi="Times New Roman" w:cs="Times New Roman"/>
          <w:sz w:val="28"/>
          <w:szCs w:val="28"/>
        </w:rPr>
        <w:t xml:space="preserve"> 1</w:t>
      </w:r>
      <w:r w:rsidRPr="00076628">
        <w:rPr>
          <w:rFonts w:ascii="Times New Roman" w:hAnsi="Times New Roman" w:cs="Times New Roman"/>
          <w:sz w:val="28"/>
          <w:szCs w:val="28"/>
        </w:rPr>
        <w:t xml:space="preserve"> –</w:t>
      </w:r>
      <w:r w:rsidR="00076628" w:rsidRPr="00076628">
        <w:rPr>
          <w:rFonts w:ascii="Times New Roman" w:hAnsi="Times New Roman" w:cs="Times New Roman"/>
          <w:sz w:val="28"/>
          <w:szCs w:val="28"/>
        </w:rPr>
        <w:t xml:space="preserve"> Доходы домашних хозяйств, тыс. руб.</w:t>
      </w:r>
    </w:p>
    <w:tbl>
      <w:tblPr>
        <w:tblStyle w:val="a8"/>
        <w:tblW w:w="9707" w:type="dxa"/>
        <w:tblLook w:val="04A0"/>
      </w:tblPr>
      <w:tblGrid>
        <w:gridCol w:w="2419"/>
        <w:gridCol w:w="1126"/>
        <w:gridCol w:w="706"/>
        <w:gridCol w:w="1126"/>
        <w:gridCol w:w="706"/>
        <w:gridCol w:w="1126"/>
        <w:gridCol w:w="725"/>
        <w:gridCol w:w="975"/>
        <w:gridCol w:w="11"/>
        <w:gridCol w:w="787"/>
      </w:tblGrid>
      <w:tr w:rsidR="00D7403F" w:rsidRPr="008503B9" w:rsidTr="00AC54F2">
        <w:tc>
          <w:tcPr>
            <w:tcW w:w="2419" w:type="dxa"/>
            <w:vMerge w:val="restart"/>
            <w:vAlign w:val="center"/>
          </w:tcPr>
          <w:p w:rsidR="00D7403F" w:rsidRPr="003B0AF0" w:rsidRDefault="00D7403F" w:rsidP="005B4B62">
            <w:pPr>
              <w:jc w:val="center"/>
              <w:rPr>
                <w:rFonts w:ascii="Times New Roman" w:hAnsi="Times New Roman" w:cs="Times New Roman"/>
                <w:sz w:val="28"/>
                <w:szCs w:val="28"/>
              </w:rPr>
            </w:pPr>
            <w:r w:rsidRPr="003B0AF0">
              <w:rPr>
                <w:rFonts w:ascii="Times New Roman" w:hAnsi="Times New Roman" w:cs="Times New Roman"/>
                <w:sz w:val="28"/>
                <w:szCs w:val="28"/>
              </w:rPr>
              <w:t>Наименование показателя</w:t>
            </w:r>
          </w:p>
        </w:tc>
        <w:tc>
          <w:tcPr>
            <w:tcW w:w="5515" w:type="dxa"/>
            <w:gridSpan w:val="6"/>
            <w:vAlign w:val="center"/>
          </w:tcPr>
          <w:p w:rsidR="00D7403F" w:rsidRPr="003B0AF0" w:rsidRDefault="00D7403F" w:rsidP="005B4B62">
            <w:pPr>
              <w:jc w:val="center"/>
              <w:rPr>
                <w:rFonts w:ascii="Times New Roman" w:hAnsi="Times New Roman" w:cs="Times New Roman"/>
                <w:sz w:val="28"/>
                <w:szCs w:val="28"/>
              </w:rPr>
            </w:pPr>
            <w:r w:rsidRPr="003B0AF0">
              <w:rPr>
                <w:rFonts w:ascii="Times New Roman" w:hAnsi="Times New Roman" w:cs="Times New Roman"/>
                <w:sz w:val="28"/>
                <w:szCs w:val="28"/>
              </w:rPr>
              <w:t>Годы</w:t>
            </w:r>
          </w:p>
        </w:tc>
        <w:tc>
          <w:tcPr>
            <w:tcW w:w="1773" w:type="dxa"/>
            <w:gridSpan w:val="3"/>
            <w:vMerge w:val="restart"/>
            <w:vAlign w:val="center"/>
          </w:tcPr>
          <w:p w:rsidR="00AC54F2" w:rsidRPr="00AC54F2" w:rsidRDefault="00AC54F2" w:rsidP="00AC54F2">
            <w:pPr>
              <w:jc w:val="center"/>
              <w:rPr>
                <w:rFonts w:ascii="Times New Roman" w:hAnsi="Times New Roman" w:cs="Times New Roman"/>
                <w:sz w:val="28"/>
                <w:szCs w:val="28"/>
                <w:lang w:val="en-US"/>
              </w:rPr>
            </w:pPr>
            <w:r w:rsidRPr="00AC54F2">
              <w:rPr>
                <w:rFonts w:ascii="Times New Roman" w:hAnsi="Times New Roman" w:cs="Times New Roman"/>
                <w:sz w:val="28"/>
                <w:szCs w:val="28"/>
                <w:lang w:val="en-US"/>
              </w:rPr>
              <w:t>Отклонение (+, -)</w:t>
            </w:r>
          </w:p>
          <w:p w:rsidR="00D7403F" w:rsidRPr="00AC54F2" w:rsidRDefault="00AC54F2" w:rsidP="00AC54F2">
            <w:pPr>
              <w:jc w:val="center"/>
              <w:rPr>
                <w:rFonts w:ascii="Times New Roman" w:hAnsi="Times New Roman" w:cs="Times New Roman"/>
                <w:sz w:val="24"/>
                <w:szCs w:val="24"/>
                <w:highlight w:val="yellow"/>
                <w:lang w:val="en-US"/>
              </w:rPr>
            </w:pPr>
            <w:r w:rsidRPr="00AC54F2">
              <w:rPr>
                <w:rFonts w:ascii="Times New Roman" w:hAnsi="Times New Roman" w:cs="Times New Roman"/>
                <w:sz w:val="28"/>
                <w:szCs w:val="28"/>
                <w:lang w:val="en-US"/>
              </w:rPr>
              <w:t>2014 к 2012</w:t>
            </w:r>
          </w:p>
        </w:tc>
      </w:tr>
      <w:tr w:rsidR="00D7403F" w:rsidRPr="008503B9" w:rsidTr="00AC54F2">
        <w:tc>
          <w:tcPr>
            <w:tcW w:w="2419" w:type="dxa"/>
            <w:vMerge/>
            <w:vAlign w:val="center"/>
          </w:tcPr>
          <w:p w:rsidR="00D7403F" w:rsidRPr="008503B9" w:rsidRDefault="00D7403F" w:rsidP="005B4B62">
            <w:pPr>
              <w:jc w:val="center"/>
              <w:rPr>
                <w:rFonts w:ascii="Times New Roman" w:hAnsi="Times New Roman" w:cs="Times New Roman"/>
                <w:sz w:val="28"/>
                <w:szCs w:val="28"/>
                <w:highlight w:val="yellow"/>
              </w:rPr>
            </w:pPr>
          </w:p>
        </w:tc>
        <w:tc>
          <w:tcPr>
            <w:tcW w:w="1832" w:type="dxa"/>
            <w:gridSpan w:val="2"/>
            <w:vAlign w:val="center"/>
          </w:tcPr>
          <w:p w:rsidR="00D7403F" w:rsidRPr="003B0AF0" w:rsidRDefault="00D7403F" w:rsidP="005B4B62">
            <w:pPr>
              <w:jc w:val="center"/>
              <w:rPr>
                <w:rFonts w:ascii="Times New Roman" w:hAnsi="Times New Roman" w:cs="Times New Roman"/>
                <w:sz w:val="28"/>
                <w:szCs w:val="28"/>
              </w:rPr>
            </w:pPr>
            <w:r w:rsidRPr="003B0AF0">
              <w:rPr>
                <w:rFonts w:ascii="Times New Roman" w:hAnsi="Times New Roman" w:cs="Times New Roman"/>
                <w:sz w:val="28"/>
                <w:szCs w:val="28"/>
              </w:rPr>
              <w:t>2012</w:t>
            </w:r>
          </w:p>
        </w:tc>
        <w:tc>
          <w:tcPr>
            <w:tcW w:w="1832" w:type="dxa"/>
            <w:gridSpan w:val="2"/>
            <w:vAlign w:val="center"/>
          </w:tcPr>
          <w:p w:rsidR="00D7403F" w:rsidRPr="003B0AF0" w:rsidRDefault="00AC54F2" w:rsidP="005B4B62">
            <w:pPr>
              <w:jc w:val="center"/>
              <w:rPr>
                <w:rFonts w:ascii="Times New Roman" w:hAnsi="Times New Roman" w:cs="Times New Roman"/>
                <w:sz w:val="28"/>
                <w:szCs w:val="28"/>
              </w:rPr>
            </w:pPr>
            <w:r>
              <w:rPr>
                <w:rFonts w:ascii="Times New Roman" w:hAnsi="Times New Roman" w:cs="Times New Roman"/>
                <w:sz w:val="28"/>
                <w:szCs w:val="28"/>
              </w:rPr>
              <w:t>2013</w:t>
            </w:r>
          </w:p>
        </w:tc>
        <w:tc>
          <w:tcPr>
            <w:tcW w:w="1851" w:type="dxa"/>
            <w:gridSpan w:val="2"/>
            <w:vAlign w:val="center"/>
          </w:tcPr>
          <w:p w:rsidR="00D7403F" w:rsidRPr="003B0AF0" w:rsidRDefault="00D7403F" w:rsidP="005B4B62">
            <w:pPr>
              <w:jc w:val="center"/>
              <w:rPr>
                <w:rFonts w:ascii="Times New Roman" w:hAnsi="Times New Roman" w:cs="Times New Roman"/>
                <w:sz w:val="28"/>
                <w:szCs w:val="28"/>
              </w:rPr>
            </w:pPr>
            <w:r w:rsidRPr="003B0AF0">
              <w:rPr>
                <w:rFonts w:ascii="Times New Roman" w:hAnsi="Times New Roman" w:cs="Times New Roman"/>
                <w:sz w:val="28"/>
                <w:szCs w:val="28"/>
              </w:rPr>
              <w:t>2014</w:t>
            </w:r>
          </w:p>
        </w:tc>
        <w:tc>
          <w:tcPr>
            <w:tcW w:w="1773" w:type="dxa"/>
            <w:gridSpan w:val="3"/>
            <w:vMerge/>
            <w:vAlign w:val="center"/>
          </w:tcPr>
          <w:p w:rsidR="00D7403F" w:rsidRPr="008503B9" w:rsidRDefault="00D7403F" w:rsidP="005B4B62">
            <w:pPr>
              <w:jc w:val="center"/>
              <w:rPr>
                <w:rFonts w:ascii="Times New Roman" w:hAnsi="Times New Roman" w:cs="Times New Roman"/>
                <w:sz w:val="28"/>
                <w:szCs w:val="28"/>
                <w:highlight w:val="yellow"/>
              </w:rPr>
            </w:pPr>
          </w:p>
        </w:tc>
      </w:tr>
      <w:tr w:rsidR="00AC54F2" w:rsidTr="00AC54F2">
        <w:tc>
          <w:tcPr>
            <w:tcW w:w="2419" w:type="dxa"/>
            <w:vMerge/>
          </w:tcPr>
          <w:p w:rsidR="00AC54F2" w:rsidRPr="008503B9" w:rsidRDefault="00AC54F2" w:rsidP="005B4B62">
            <w:pPr>
              <w:rPr>
                <w:rFonts w:ascii="Times New Roman" w:hAnsi="Times New Roman" w:cs="Times New Roman"/>
                <w:sz w:val="28"/>
                <w:szCs w:val="28"/>
                <w:highlight w:val="yellow"/>
              </w:rPr>
            </w:pPr>
          </w:p>
        </w:tc>
        <w:tc>
          <w:tcPr>
            <w:tcW w:w="1126" w:type="dxa"/>
            <w:vAlign w:val="bottom"/>
          </w:tcPr>
          <w:p w:rsidR="00AC54F2" w:rsidRPr="003B0AF0" w:rsidRDefault="00AC54F2" w:rsidP="005B4B62">
            <w:pPr>
              <w:jc w:val="center"/>
              <w:rPr>
                <w:rFonts w:ascii="Times New Roman" w:hAnsi="Times New Roman" w:cs="Times New Roman"/>
                <w:sz w:val="28"/>
                <w:szCs w:val="28"/>
              </w:rPr>
            </w:pPr>
            <w:r>
              <w:rPr>
                <w:rFonts w:ascii="Times New Roman" w:hAnsi="Times New Roman" w:cs="Times New Roman"/>
                <w:sz w:val="28"/>
                <w:szCs w:val="28"/>
              </w:rPr>
              <w:t>р</w:t>
            </w:r>
            <w:r w:rsidRPr="003B0AF0">
              <w:rPr>
                <w:rFonts w:ascii="Times New Roman" w:hAnsi="Times New Roman" w:cs="Times New Roman"/>
                <w:sz w:val="28"/>
                <w:szCs w:val="28"/>
              </w:rPr>
              <w:t>уб</w:t>
            </w:r>
            <w:r>
              <w:rPr>
                <w:rFonts w:ascii="Times New Roman" w:hAnsi="Times New Roman" w:cs="Times New Roman"/>
                <w:sz w:val="28"/>
                <w:szCs w:val="28"/>
              </w:rPr>
              <w:t>.</w:t>
            </w:r>
          </w:p>
        </w:tc>
        <w:tc>
          <w:tcPr>
            <w:tcW w:w="706" w:type="dxa"/>
            <w:vAlign w:val="bottom"/>
          </w:tcPr>
          <w:p w:rsidR="00AC54F2" w:rsidRPr="003B0AF0" w:rsidRDefault="00AC54F2" w:rsidP="005B4B62">
            <w:pPr>
              <w:jc w:val="center"/>
              <w:rPr>
                <w:rFonts w:ascii="Times New Roman" w:hAnsi="Times New Roman" w:cs="Times New Roman"/>
                <w:sz w:val="28"/>
                <w:szCs w:val="28"/>
              </w:rPr>
            </w:pPr>
            <w:r w:rsidRPr="003B0AF0">
              <w:rPr>
                <w:rFonts w:ascii="Times New Roman" w:hAnsi="Times New Roman" w:cs="Times New Roman"/>
                <w:sz w:val="28"/>
                <w:szCs w:val="28"/>
              </w:rPr>
              <w:t>%</w:t>
            </w:r>
          </w:p>
        </w:tc>
        <w:tc>
          <w:tcPr>
            <w:tcW w:w="1126" w:type="dxa"/>
            <w:vAlign w:val="bottom"/>
          </w:tcPr>
          <w:p w:rsidR="00AC54F2" w:rsidRPr="003B0AF0" w:rsidRDefault="00AC54F2" w:rsidP="005B4B62">
            <w:pPr>
              <w:jc w:val="center"/>
              <w:rPr>
                <w:rFonts w:ascii="Times New Roman" w:hAnsi="Times New Roman" w:cs="Times New Roman"/>
                <w:sz w:val="28"/>
                <w:szCs w:val="28"/>
              </w:rPr>
            </w:pPr>
            <w:r>
              <w:rPr>
                <w:rFonts w:ascii="Times New Roman" w:hAnsi="Times New Roman" w:cs="Times New Roman"/>
                <w:sz w:val="28"/>
                <w:szCs w:val="28"/>
              </w:rPr>
              <w:t>р</w:t>
            </w:r>
            <w:r w:rsidRPr="003B0AF0">
              <w:rPr>
                <w:rFonts w:ascii="Times New Roman" w:hAnsi="Times New Roman" w:cs="Times New Roman"/>
                <w:sz w:val="28"/>
                <w:szCs w:val="28"/>
              </w:rPr>
              <w:t>уб</w:t>
            </w:r>
            <w:r>
              <w:rPr>
                <w:rFonts w:ascii="Times New Roman" w:hAnsi="Times New Roman" w:cs="Times New Roman"/>
                <w:sz w:val="28"/>
                <w:szCs w:val="28"/>
              </w:rPr>
              <w:t>.</w:t>
            </w:r>
          </w:p>
        </w:tc>
        <w:tc>
          <w:tcPr>
            <w:tcW w:w="706" w:type="dxa"/>
            <w:vAlign w:val="bottom"/>
          </w:tcPr>
          <w:p w:rsidR="00AC54F2" w:rsidRPr="003B0AF0" w:rsidRDefault="00AC54F2" w:rsidP="005B4B62">
            <w:pPr>
              <w:jc w:val="center"/>
              <w:rPr>
                <w:rFonts w:ascii="Times New Roman" w:hAnsi="Times New Roman" w:cs="Times New Roman"/>
                <w:sz w:val="28"/>
                <w:szCs w:val="28"/>
              </w:rPr>
            </w:pPr>
            <w:r w:rsidRPr="003B0AF0">
              <w:rPr>
                <w:rFonts w:ascii="Times New Roman" w:hAnsi="Times New Roman" w:cs="Times New Roman"/>
                <w:sz w:val="28"/>
                <w:szCs w:val="28"/>
              </w:rPr>
              <w:t>%</w:t>
            </w:r>
          </w:p>
        </w:tc>
        <w:tc>
          <w:tcPr>
            <w:tcW w:w="1126" w:type="dxa"/>
            <w:vAlign w:val="bottom"/>
          </w:tcPr>
          <w:p w:rsidR="00AC54F2" w:rsidRPr="003B0AF0" w:rsidRDefault="00AC54F2" w:rsidP="005B4B62">
            <w:pPr>
              <w:jc w:val="center"/>
              <w:rPr>
                <w:rFonts w:ascii="Times New Roman" w:hAnsi="Times New Roman" w:cs="Times New Roman"/>
                <w:sz w:val="28"/>
                <w:szCs w:val="28"/>
              </w:rPr>
            </w:pPr>
            <w:r>
              <w:rPr>
                <w:rFonts w:ascii="Times New Roman" w:hAnsi="Times New Roman" w:cs="Times New Roman"/>
                <w:sz w:val="28"/>
                <w:szCs w:val="28"/>
              </w:rPr>
              <w:t>р</w:t>
            </w:r>
            <w:r w:rsidRPr="003B0AF0">
              <w:rPr>
                <w:rFonts w:ascii="Times New Roman" w:hAnsi="Times New Roman" w:cs="Times New Roman"/>
                <w:sz w:val="28"/>
                <w:szCs w:val="28"/>
              </w:rPr>
              <w:t>уб</w:t>
            </w:r>
            <w:r>
              <w:rPr>
                <w:rFonts w:ascii="Times New Roman" w:hAnsi="Times New Roman" w:cs="Times New Roman"/>
                <w:sz w:val="28"/>
                <w:szCs w:val="28"/>
              </w:rPr>
              <w:t>.</w:t>
            </w:r>
          </w:p>
        </w:tc>
        <w:tc>
          <w:tcPr>
            <w:tcW w:w="725" w:type="dxa"/>
            <w:vAlign w:val="bottom"/>
          </w:tcPr>
          <w:p w:rsidR="00AC54F2" w:rsidRPr="003B0AF0" w:rsidRDefault="00AC54F2" w:rsidP="005B4B62">
            <w:pPr>
              <w:jc w:val="center"/>
              <w:rPr>
                <w:rFonts w:ascii="Times New Roman" w:hAnsi="Times New Roman" w:cs="Times New Roman"/>
                <w:sz w:val="28"/>
                <w:szCs w:val="28"/>
              </w:rPr>
            </w:pPr>
            <w:r w:rsidRPr="003B0AF0">
              <w:rPr>
                <w:rFonts w:ascii="Times New Roman" w:hAnsi="Times New Roman" w:cs="Times New Roman"/>
                <w:sz w:val="28"/>
                <w:szCs w:val="28"/>
              </w:rPr>
              <w:t>%</w:t>
            </w:r>
          </w:p>
        </w:tc>
        <w:tc>
          <w:tcPr>
            <w:tcW w:w="975" w:type="dxa"/>
            <w:vAlign w:val="bottom"/>
          </w:tcPr>
          <w:p w:rsidR="00AC54F2" w:rsidRPr="00AC54F2" w:rsidRDefault="00AC54F2" w:rsidP="005B4B62">
            <w:pPr>
              <w:jc w:val="center"/>
              <w:rPr>
                <w:rFonts w:ascii="Times New Roman" w:hAnsi="Times New Roman" w:cs="Times New Roman"/>
                <w:sz w:val="28"/>
                <w:szCs w:val="28"/>
              </w:rPr>
            </w:pPr>
            <w:r>
              <w:rPr>
                <w:rFonts w:ascii="Times New Roman" w:hAnsi="Times New Roman" w:cs="Times New Roman"/>
                <w:sz w:val="28"/>
                <w:szCs w:val="28"/>
              </w:rPr>
              <w:t>руб.</w:t>
            </w:r>
          </w:p>
        </w:tc>
        <w:tc>
          <w:tcPr>
            <w:tcW w:w="798" w:type="dxa"/>
            <w:gridSpan w:val="2"/>
            <w:vAlign w:val="bottom"/>
          </w:tcPr>
          <w:p w:rsidR="00AC54F2" w:rsidRDefault="00AC54F2" w:rsidP="005B4B62">
            <w:pPr>
              <w:jc w:val="center"/>
              <w:rPr>
                <w:rFonts w:ascii="Times New Roman" w:hAnsi="Times New Roman" w:cs="Times New Roman"/>
                <w:sz w:val="28"/>
                <w:szCs w:val="28"/>
              </w:rPr>
            </w:pPr>
            <w:r>
              <w:rPr>
                <w:rFonts w:ascii="Times New Roman" w:hAnsi="Times New Roman" w:cs="Times New Roman"/>
                <w:sz w:val="28"/>
                <w:szCs w:val="28"/>
              </w:rPr>
              <w:t>%</w:t>
            </w:r>
          </w:p>
        </w:tc>
      </w:tr>
      <w:tr w:rsidR="00703CBE" w:rsidTr="00AC54F2">
        <w:tc>
          <w:tcPr>
            <w:tcW w:w="2419" w:type="dxa"/>
          </w:tcPr>
          <w:p w:rsidR="00703CBE" w:rsidRPr="00757EC7" w:rsidRDefault="00703CBE" w:rsidP="005B4B62">
            <w:pPr>
              <w:rPr>
                <w:rFonts w:ascii="Times New Roman" w:hAnsi="Times New Roman" w:cs="Times New Roman"/>
                <w:sz w:val="28"/>
                <w:szCs w:val="28"/>
              </w:rPr>
            </w:pPr>
            <w:r w:rsidRPr="00757EC7">
              <w:rPr>
                <w:rFonts w:ascii="Times New Roman" w:hAnsi="Times New Roman" w:cs="Times New Roman"/>
                <w:sz w:val="28"/>
                <w:szCs w:val="28"/>
              </w:rPr>
              <w:t>Располагаемые ресурсы, руб.</w:t>
            </w:r>
          </w:p>
        </w:tc>
        <w:tc>
          <w:tcPr>
            <w:tcW w:w="112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18582,3</w:t>
            </w:r>
          </w:p>
        </w:tc>
        <w:tc>
          <w:tcPr>
            <w:tcW w:w="70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100</w:t>
            </w:r>
          </w:p>
        </w:tc>
        <w:tc>
          <w:tcPr>
            <w:tcW w:w="112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21198,5</w:t>
            </w:r>
          </w:p>
        </w:tc>
        <w:tc>
          <w:tcPr>
            <w:tcW w:w="70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100</w:t>
            </w:r>
          </w:p>
        </w:tc>
        <w:tc>
          <w:tcPr>
            <w:tcW w:w="112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21198,5</w:t>
            </w:r>
          </w:p>
        </w:tc>
        <w:tc>
          <w:tcPr>
            <w:tcW w:w="725"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100</w:t>
            </w:r>
          </w:p>
        </w:tc>
        <w:tc>
          <w:tcPr>
            <w:tcW w:w="986" w:type="dxa"/>
            <w:gridSpan w:val="2"/>
            <w:vAlign w:val="center"/>
          </w:tcPr>
          <w:p w:rsidR="00703CBE" w:rsidRPr="00757EC7" w:rsidRDefault="00703CBE" w:rsidP="00703CBE">
            <w:pPr>
              <w:jc w:val="center"/>
              <w:rPr>
                <w:rFonts w:ascii="Times New Roman" w:hAnsi="Times New Roman" w:cs="Times New Roman"/>
                <w:sz w:val="28"/>
                <w:szCs w:val="28"/>
              </w:rPr>
            </w:pPr>
            <w:r w:rsidRPr="00703CBE">
              <w:rPr>
                <w:rFonts w:ascii="Times New Roman" w:hAnsi="Times New Roman" w:cs="Times New Roman"/>
                <w:sz w:val="28"/>
                <w:szCs w:val="28"/>
              </w:rPr>
              <w:t>2616,2</w:t>
            </w:r>
          </w:p>
        </w:tc>
        <w:tc>
          <w:tcPr>
            <w:tcW w:w="787" w:type="dxa"/>
            <w:vAlign w:val="center"/>
          </w:tcPr>
          <w:p w:rsidR="00703CBE" w:rsidRPr="00703CBE" w:rsidRDefault="00703CBE" w:rsidP="005B4B62">
            <w:pPr>
              <w:jc w:val="center"/>
              <w:rPr>
                <w:rFonts w:ascii="Times New Roman" w:hAnsi="Times New Roman" w:cs="Times New Roman"/>
                <w:sz w:val="28"/>
                <w:szCs w:val="28"/>
                <w:lang w:val="en-US"/>
              </w:rPr>
            </w:pPr>
            <w:r>
              <w:rPr>
                <w:rFonts w:ascii="Times New Roman" w:hAnsi="Times New Roman" w:cs="Times New Roman"/>
                <w:sz w:val="28"/>
                <w:szCs w:val="28"/>
                <w:lang w:val="en-US"/>
              </w:rPr>
              <w:t>-</w:t>
            </w:r>
          </w:p>
        </w:tc>
      </w:tr>
      <w:tr w:rsidR="00703CBE" w:rsidTr="00AC54F2">
        <w:tblPrEx>
          <w:tblLook w:val="0000"/>
        </w:tblPrEx>
        <w:trPr>
          <w:trHeight w:val="502"/>
        </w:trPr>
        <w:tc>
          <w:tcPr>
            <w:tcW w:w="2419" w:type="dxa"/>
          </w:tcPr>
          <w:p w:rsidR="00703CBE" w:rsidRPr="00757EC7" w:rsidRDefault="00703CBE" w:rsidP="005B4B62">
            <w:pPr>
              <w:rPr>
                <w:rFonts w:ascii="Times New Roman" w:hAnsi="Times New Roman" w:cs="Times New Roman"/>
                <w:sz w:val="28"/>
                <w:szCs w:val="28"/>
              </w:rPr>
            </w:pPr>
            <w:r w:rsidRPr="00757EC7">
              <w:rPr>
                <w:rFonts w:ascii="Times New Roman" w:hAnsi="Times New Roman" w:cs="Times New Roman"/>
                <w:sz w:val="28"/>
                <w:szCs w:val="28"/>
              </w:rPr>
              <w:t>валовой доход</w:t>
            </w:r>
          </w:p>
        </w:tc>
        <w:tc>
          <w:tcPr>
            <w:tcW w:w="112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16734,1</w:t>
            </w:r>
          </w:p>
        </w:tc>
        <w:tc>
          <w:tcPr>
            <w:tcW w:w="70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90,1</w:t>
            </w:r>
          </w:p>
        </w:tc>
        <w:tc>
          <w:tcPr>
            <w:tcW w:w="112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18689,8</w:t>
            </w:r>
          </w:p>
        </w:tc>
        <w:tc>
          <w:tcPr>
            <w:tcW w:w="70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88,2</w:t>
            </w:r>
          </w:p>
        </w:tc>
        <w:tc>
          <w:tcPr>
            <w:tcW w:w="112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20296,4</w:t>
            </w:r>
          </w:p>
        </w:tc>
        <w:tc>
          <w:tcPr>
            <w:tcW w:w="725"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88,7</w:t>
            </w:r>
          </w:p>
        </w:tc>
        <w:tc>
          <w:tcPr>
            <w:tcW w:w="986" w:type="dxa"/>
            <w:gridSpan w:val="2"/>
            <w:vAlign w:val="center"/>
          </w:tcPr>
          <w:p w:rsidR="00703CBE" w:rsidRPr="00703CBE" w:rsidRDefault="00703CBE" w:rsidP="00703CBE">
            <w:pPr>
              <w:jc w:val="center"/>
              <w:rPr>
                <w:rFonts w:ascii="Times New Roman" w:hAnsi="Times New Roman" w:cs="Times New Roman"/>
                <w:sz w:val="28"/>
                <w:szCs w:val="28"/>
                <w:lang w:val="en-US"/>
              </w:rPr>
            </w:pPr>
            <w:r>
              <w:rPr>
                <w:rFonts w:ascii="Times New Roman" w:hAnsi="Times New Roman" w:cs="Times New Roman"/>
                <w:sz w:val="28"/>
                <w:szCs w:val="28"/>
                <w:lang w:val="en-US"/>
              </w:rPr>
              <w:t>3562,3</w:t>
            </w:r>
          </w:p>
        </w:tc>
        <w:tc>
          <w:tcPr>
            <w:tcW w:w="787"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-1,4</w:t>
            </w:r>
          </w:p>
        </w:tc>
      </w:tr>
      <w:tr w:rsidR="00703CBE" w:rsidTr="00AC54F2">
        <w:tblPrEx>
          <w:tblLook w:val="0000"/>
        </w:tblPrEx>
        <w:trPr>
          <w:trHeight w:val="232"/>
        </w:trPr>
        <w:tc>
          <w:tcPr>
            <w:tcW w:w="2419" w:type="dxa"/>
          </w:tcPr>
          <w:p w:rsidR="00703CBE" w:rsidRPr="00757EC7" w:rsidRDefault="00703CBE" w:rsidP="005B4B62">
            <w:pPr>
              <w:rPr>
                <w:rFonts w:ascii="Times New Roman" w:hAnsi="Times New Roman" w:cs="Times New Roman"/>
                <w:sz w:val="28"/>
                <w:szCs w:val="28"/>
              </w:rPr>
            </w:pPr>
            <w:r>
              <w:rPr>
                <w:rFonts w:ascii="Times New Roman" w:hAnsi="Times New Roman" w:cs="Times New Roman"/>
                <w:sz w:val="28"/>
                <w:szCs w:val="28"/>
              </w:rPr>
              <w:t>В том числе:</w:t>
            </w:r>
          </w:p>
        </w:tc>
        <w:tc>
          <w:tcPr>
            <w:tcW w:w="1126" w:type="dxa"/>
            <w:vAlign w:val="center"/>
          </w:tcPr>
          <w:p w:rsidR="00703CBE" w:rsidRPr="00757EC7" w:rsidRDefault="00703CBE" w:rsidP="005B4B62">
            <w:pPr>
              <w:jc w:val="center"/>
              <w:rPr>
                <w:rFonts w:ascii="Times New Roman" w:hAnsi="Times New Roman" w:cs="Times New Roman"/>
                <w:sz w:val="28"/>
                <w:szCs w:val="28"/>
              </w:rPr>
            </w:pPr>
          </w:p>
        </w:tc>
        <w:tc>
          <w:tcPr>
            <w:tcW w:w="706" w:type="dxa"/>
            <w:vAlign w:val="center"/>
          </w:tcPr>
          <w:p w:rsidR="00703CBE" w:rsidRPr="00757EC7" w:rsidRDefault="00703CBE" w:rsidP="005B4B62">
            <w:pPr>
              <w:jc w:val="center"/>
              <w:rPr>
                <w:rFonts w:ascii="Times New Roman" w:hAnsi="Times New Roman" w:cs="Times New Roman"/>
                <w:sz w:val="28"/>
                <w:szCs w:val="28"/>
              </w:rPr>
            </w:pPr>
          </w:p>
        </w:tc>
        <w:tc>
          <w:tcPr>
            <w:tcW w:w="1126" w:type="dxa"/>
            <w:vAlign w:val="center"/>
          </w:tcPr>
          <w:p w:rsidR="00703CBE" w:rsidRPr="00757EC7" w:rsidRDefault="00703CBE" w:rsidP="005B4B62">
            <w:pPr>
              <w:jc w:val="center"/>
              <w:rPr>
                <w:rFonts w:ascii="Times New Roman" w:hAnsi="Times New Roman" w:cs="Times New Roman"/>
                <w:sz w:val="28"/>
                <w:szCs w:val="28"/>
              </w:rPr>
            </w:pPr>
          </w:p>
        </w:tc>
        <w:tc>
          <w:tcPr>
            <w:tcW w:w="706" w:type="dxa"/>
            <w:vAlign w:val="center"/>
          </w:tcPr>
          <w:p w:rsidR="00703CBE" w:rsidRPr="00757EC7" w:rsidRDefault="00703CBE" w:rsidP="005B4B62">
            <w:pPr>
              <w:jc w:val="center"/>
              <w:rPr>
                <w:rFonts w:ascii="Times New Roman" w:hAnsi="Times New Roman" w:cs="Times New Roman"/>
                <w:sz w:val="28"/>
                <w:szCs w:val="28"/>
              </w:rPr>
            </w:pPr>
          </w:p>
        </w:tc>
        <w:tc>
          <w:tcPr>
            <w:tcW w:w="1126" w:type="dxa"/>
            <w:vAlign w:val="center"/>
          </w:tcPr>
          <w:p w:rsidR="00703CBE" w:rsidRPr="00757EC7" w:rsidRDefault="00703CBE" w:rsidP="005B4B62">
            <w:pPr>
              <w:jc w:val="center"/>
              <w:rPr>
                <w:rFonts w:ascii="Times New Roman" w:hAnsi="Times New Roman" w:cs="Times New Roman"/>
                <w:sz w:val="28"/>
                <w:szCs w:val="28"/>
              </w:rPr>
            </w:pPr>
          </w:p>
        </w:tc>
        <w:tc>
          <w:tcPr>
            <w:tcW w:w="725" w:type="dxa"/>
            <w:vAlign w:val="center"/>
          </w:tcPr>
          <w:p w:rsidR="00703CBE" w:rsidRPr="00757EC7" w:rsidRDefault="00703CBE" w:rsidP="005B4B62">
            <w:pPr>
              <w:jc w:val="center"/>
              <w:rPr>
                <w:rFonts w:ascii="Times New Roman" w:hAnsi="Times New Roman" w:cs="Times New Roman"/>
                <w:sz w:val="28"/>
                <w:szCs w:val="28"/>
              </w:rPr>
            </w:pPr>
          </w:p>
        </w:tc>
        <w:tc>
          <w:tcPr>
            <w:tcW w:w="986" w:type="dxa"/>
            <w:gridSpan w:val="2"/>
            <w:vAlign w:val="center"/>
          </w:tcPr>
          <w:p w:rsidR="00703CBE" w:rsidRPr="00757EC7" w:rsidRDefault="00703CBE" w:rsidP="005B4B62">
            <w:pPr>
              <w:jc w:val="center"/>
              <w:rPr>
                <w:rFonts w:ascii="Times New Roman" w:hAnsi="Times New Roman" w:cs="Times New Roman"/>
                <w:sz w:val="28"/>
                <w:szCs w:val="28"/>
              </w:rPr>
            </w:pPr>
          </w:p>
        </w:tc>
        <w:tc>
          <w:tcPr>
            <w:tcW w:w="787" w:type="dxa"/>
            <w:vAlign w:val="center"/>
          </w:tcPr>
          <w:p w:rsidR="00703CBE" w:rsidRPr="00757EC7" w:rsidRDefault="00703CBE" w:rsidP="005B4B62">
            <w:pPr>
              <w:jc w:val="center"/>
              <w:rPr>
                <w:rFonts w:ascii="Times New Roman" w:hAnsi="Times New Roman" w:cs="Times New Roman"/>
                <w:sz w:val="28"/>
                <w:szCs w:val="28"/>
              </w:rPr>
            </w:pPr>
          </w:p>
        </w:tc>
      </w:tr>
      <w:tr w:rsidR="00703CBE" w:rsidTr="00AC54F2">
        <w:tblPrEx>
          <w:tblLook w:val="0000"/>
        </w:tblPrEx>
        <w:trPr>
          <w:trHeight w:val="703"/>
        </w:trPr>
        <w:tc>
          <w:tcPr>
            <w:tcW w:w="2419" w:type="dxa"/>
          </w:tcPr>
          <w:p w:rsidR="00703CBE" w:rsidRPr="00757EC7" w:rsidRDefault="00703CBE" w:rsidP="005B4B62">
            <w:pPr>
              <w:rPr>
                <w:rFonts w:ascii="Times New Roman" w:hAnsi="Times New Roman" w:cs="Times New Roman"/>
                <w:sz w:val="28"/>
                <w:szCs w:val="28"/>
              </w:rPr>
            </w:pPr>
            <w:r w:rsidRPr="00757EC7">
              <w:rPr>
                <w:rFonts w:ascii="Times New Roman" w:hAnsi="Times New Roman" w:cs="Times New Roman"/>
                <w:sz w:val="28"/>
                <w:szCs w:val="28"/>
              </w:rPr>
              <w:t>денежный доход</w:t>
            </w:r>
          </w:p>
        </w:tc>
        <w:tc>
          <w:tcPr>
            <w:tcW w:w="112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16136,4</w:t>
            </w:r>
          </w:p>
        </w:tc>
        <w:tc>
          <w:tcPr>
            <w:tcW w:w="70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86,8</w:t>
            </w:r>
          </w:p>
        </w:tc>
        <w:tc>
          <w:tcPr>
            <w:tcW w:w="112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18072,4</w:t>
            </w:r>
          </w:p>
        </w:tc>
        <w:tc>
          <w:tcPr>
            <w:tcW w:w="70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85,3</w:t>
            </w:r>
          </w:p>
        </w:tc>
        <w:tc>
          <w:tcPr>
            <w:tcW w:w="112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19656,6</w:t>
            </w:r>
          </w:p>
        </w:tc>
        <w:tc>
          <w:tcPr>
            <w:tcW w:w="725"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85,9</w:t>
            </w:r>
          </w:p>
        </w:tc>
        <w:tc>
          <w:tcPr>
            <w:tcW w:w="986" w:type="dxa"/>
            <w:gridSpan w:val="2"/>
            <w:vAlign w:val="center"/>
          </w:tcPr>
          <w:p w:rsidR="00703CBE" w:rsidRPr="00703CBE" w:rsidRDefault="00703CBE" w:rsidP="00703CBE">
            <w:pPr>
              <w:jc w:val="center"/>
              <w:rPr>
                <w:rFonts w:ascii="Times New Roman" w:hAnsi="Times New Roman" w:cs="Times New Roman"/>
                <w:sz w:val="28"/>
                <w:szCs w:val="28"/>
                <w:lang w:val="en-US"/>
              </w:rPr>
            </w:pPr>
            <w:r>
              <w:rPr>
                <w:rFonts w:ascii="Times New Roman" w:hAnsi="Times New Roman" w:cs="Times New Roman"/>
                <w:sz w:val="28"/>
                <w:szCs w:val="28"/>
                <w:lang w:val="en-US"/>
              </w:rPr>
              <w:t>3520,2</w:t>
            </w:r>
          </w:p>
        </w:tc>
        <w:tc>
          <w:tcPr>
            <w:tcW w:w="787"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-0,9</w:t>
            </w:r>
          </w:p>
        </w:tc>
      </w:tr>
      <w:tr w:rsidR="00703CBE" w:rsidTr="00AC54F2">
        <w:tblPrEx>
          <w:tblLook w:val="0000"/>
        </w:tblPrEx>
        <w:trPr>
          <w:trHeight w:val="519"/>
        </w:trPr>
        <w:tc>
          <w:tcPr>
            <w:tcW w:w="2419" w:type="dxa"/>
          </w:tcPr>
          <w:p w:rsidR="00703CBE" w:rsidRPr="00757EC7" w:rsidRDefault="00703CBE" w:rsidP="005B4B62">
            <w:pPr>
              <w:rPr>
                <w:rFonts w:ascii="Times New Roman" w:hAnsi="Times New Roman" w:cs="Times New Roman"/>
                <w:sz w:val="28"/>
                <w:szCs w:val="28"/>
              </w:rPr>
            </w:pPr>
            <w:r w:rsidRPr="00757EC7">
              <w:rPr>
                <w:rFonts w:ascii="Times New Roman" w:hAnsi="Times New Roman" w:cs="Times New Roman"/>
                <w:sz w:val="28"/>
                <w:szCs w:val="28"/>
              </w:rPr>
              <w:t>стоимость натуральных поступлений продуктов питания</w:t>
            </w:r>
          </w:p>
        </w:tc>
        <w:tc>
          <w:tcPr>
            <w:tcW w:w="112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446,7</w:t>
            </w:r>
          </w:p>
        </w:tc>
        <w:tc>
          <w:tcPr>
            <w:tcW w:w="70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2,4</w:t>
            </w:r>
          </w:p>
        </w:tc>
        <w:tc>
          <w:tcPr>
            <w:tcW w:w="112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461,5</w:t>
            </w:r>
          </w:p>
        </w:tc>
        <w:tc>
          <w:tcPr>
            <w:tcW w:w="70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2,2</w:t>
            </w:r>
          </w:p>
        </w:tc>
        <w:tc>
          <w:tcPr>
            <w:tcW w:w="112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482,4</w:t>
            </w:r>
          </w:p>
        </w:tc>
        <w:tc>
          <w:tcPr>
            <w:tcW w:w="725"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2,1</w:t>
            </w:r>
          </w:p>
        </w:tc>
        <w:tc>
          <w:tcPr>
            <w:tcW w:w="986" w:type="dxa"/>
            <w:gridSpan w:val="2"/>
            <w:vAlign w:val="center"/>
          </w:tcPr>
          <w:p w:rsidR="00703CBE" w:rsidRPr="00703CBE" w:rsidRDefault="00703CBE" w:rsidP="00703CBE">
            <w:pPr>
              <w:jc w:val="center"/>
              <w:rPr>
                <w:rFonts w:ascii="Times New Roman" w:hAnsi="Times New Roman" w:cs="Times New Roman"/>
                <w:sz w:val="28"/>
                <w:szCs w:val="28"/>
                <w:lang w:val="en-US"/>
              </w:rPr>
            </w:pPr>
            <w:r>
              <w:rPr>
                <w:rFonts w:ascii="Times New Roman" w:hAnsi="Times New Roman" w:cs="Times New Roman"/>
                <w:sz w:val="28"/>
                <w:szCs w:val="28"/>
                <w:lang w:val="en-US"/>
              </w:rPr>
              <w:t>35,7</w:t>
            </w:r>
          </w:p>
        </w:tc>
        <w:tc>
          <w:tcPr>
            <w:tcW w:w="787"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-0,3</w:t>
            </w:r>
          </w:p>
        </w:tc>
      </w:tr>
      <w:tr w:rsidR="00703CBE" w:rsidTr="00AC54F2">
        <w:tblPrEx>
          <w:tblLook w:val="0000"/>
        </w:tblPrEx>
        <w:trPr>
          <w:trHeight w:val="1084"/>
        </w:trPr>
        <w:tc>
          <w:tcPr>
            <w:tcW w:w="2419" w:type="dxa"/>
          </w:tcPr>
          <w:p w:rsidR="00703CBE" w:rsidRPr="00757EC7" w:rsidRDefault="00703CBE" w:rsidP="005B4B62">
            <w:pPr>
              <w:rPr>
                <w:rFonts w:ascii="Times New Roman" w:hAnsi="Times New Roman" w:cs="Times New Roman"/>
                <w:sz w:val="28"/>
                <w:szCs w:val="28"/>
              </w:rPr>
            </w:pPr>
            <w:r w:rsidRPr="00757EC7">
              <w:rPr>
                <w:rFonts w:ascii="Times New Roman" w:hAnsi="Times New Roman" w:cs="Times New Roman"/>
                <w:sz w:val="28"/>
                <w:szCs w:val="28"/>
              </w:rPr>
              <w:t>стоимость натуральных поступлений товаров и услуг</w:t>
            </w:r>
          </w:p>
        </w:tc>
        <w:tc>
          <w:tcPr>
            <w:tcW w:w="112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812,0</w:t>
            </w:r>
          </w:p>
        </w:tc>
        <w:tc>
          <w:tcPr>
            <w:tcW w:w="706" w:type="dxa"/>
            <w:vAlign w:val="center"/>
          </w:tcPr>
          <w:p w:rsidR="00703CBE" w:rsidRPr="00757EC7" w:rsidRDefault="00703CBE" w:rsidP="005B4B62">
            <w:pPr>
              <w:jc w:val="center"/>
              <w:rPr>
                <w:rFonts w:ascii="Times New Roman" w:hAnsi="Times New Roman" w:cs="Times New Roman"/>
                <w:sz w:val="28"/>
                <w:szCs w:val="28"/>
              </w:rPr>
            </w:pPr>
            <w:r>
              <w:rPr>
                <w:rFonts w:ascii="Times New Roman" w:hAnsi="Times New Roman" w:cs="Times New Roman"/>
                <w:sz w:val="28"/>
                <w:szCs w:val="28"/>
              </w:rPr>
              <w:t>4,4</w:t>
            </w:r>
          </w:p>
        </w:tc>
        <w:tc>
          <w:tcPr>
            <w:tcW w:w="112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890,2</w:t>
            </w:r>
          </w:p>
        </w:tc>
        <w:tc>
          <w:tcPr>
            <w:tcW w:w="706" w:type="dxa"/>
            <w:vAlign w:val="center"/>
          </w:tcPr>
          <w:p w:rsidR="00703CBE" w:rsidRPr="00757EC7" w:rsidRDefault="00703CBE" w:rsidP="005B4B62">
            <w:pPr>
              <w:jc w:val="center"/>
              <w:rPr>
                <w:rFonts w:ascii="Times New Roman" w:hAnsi="Times New Roman" w:cs="Times New Roman"/>
                <w:sz w:val="28"/>
                <w:szCs w:val="28"/>
              </w:rPr>
            </w:pPr>
            <w:r>
              <w:rPr>
                <w:rFonts w:ascii="Times New Roman" w:hAnsi="Times New Roman" w:cs="Times New Roman"/>
                <w:sz w:val="28"/>
                <w:szCs w:val="28"/>
              </w:rPr>
              <w:t>4,2</w:t>
            </w:r>
          </w:p>
        </w:tc>
        <w:tc>
          <w:tcPr>
            <w:tcW w:w="112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998,8</w:t>
            </w:r>
          </w:p>
        </w:tc>
        <w:tc>
          <w:tcPr>
            <w:tcW w:w="725" w:type="dxa"/>
            <w:vAlign w:val="center"/>
          </w:tcPr>
          <w:p w:rsidR="00703CBE" w:rsidRPr="00757EC7" w:rsidRDefault="00703CBE" w:rsidP="005B4B62">
            <w:pPr>
              <w:jc w:val="center"/>
              <w:rPr>
                <w:rFonts w:ascii="Times New Roman" w:hAnsi="Times New Roman" w:cs="Times New Roman"/>
                <w:sz w:val="28"/>
                <w:szCs w:val="28"/>
              </w:rPr>
            </w:pPr>
            <w:r>
              <w:rPr>
                <w:rFonts w:ascii="Times New Roman" w:hAnsi="Times New Roman" w:cs="Times New Roman"/>
                <w:sz w:val="28"/>
                <w:szCs w:val="28"/>
              </w:rPr>
              <w:t>4</w:t>
            </w:r>
            <w:r w:rsidRPr="00757EC7">
              <w:rPr>
                <w:rFonts w:ascii="Times New Roman" w:hAnsi="Times New Roman" w:cs="Times New Roman"/>
                <w:sz w:val="28"/>
                <w:szCs w:val="28"/>
              </w:rPr>
              <w:t>,7</w:t>
            </w:r>
          </w:p>
        </w:tc>
        <w:tc>
          <w:tcPr>
            <w:tcW w:w="986" w:type="dxa"/>
            <w:gridSpan w:val="2"/>
            <w:vAlign w:val="center"/>
          </w:tcPr>
          <w:p w:rsidR="00703CBE" w:rsidRPr="00703CBE" w:rsidRDefault="00703CBE" w:rsidP="00703CBE">
            <w:pPr>
              <w:jc w:val="center"/>
              <w:rPr>
                <w:rFonts w:ascii="Times New Roman" w:hAnsi="Times New Roman" w:cs="Times New Roman"/>
                <w:sz w:val="28"/>
                <w:szCs w:val="28"/>
                <w:lang w:val="en-US"/>
              </w:rPr>
            </w:pPr>
            <w:r>
              <w:rPr>
                <w:rFonts w:ascii="Times New Roman" w:hAnsi="Times New Roman" w:cs="Times New Roman"/>
                <w:sz w:val="28"/>
                <w:szCs w:val="28"/>
                <w:lang w:val="en-US"/>
              </w:rPr>
              <w:t>186,8</w:t>
            </w:r>
          </w:p>
        </w:tc>
        <w:tc>
          <w:tcPr>
            <w:tcW w:w="787" w:type="dxa"/>
            <w:vAlign w:val="center"/>
          </w:tcPr>
          <w:p w:rsidR="00703CBE" w:rsidRPr="00757EC7" w:rsidRDefault="00703CBE" w:rsidP="005B4B62">
            <w:pPr>
              <w:jc w:val="center"/>
              <w:rPr>
                <w:rFonts w:ascii="Times New Roman" w:hAnsi="Times New Roman" w:cs="Times New Roman"/>
                <w:sz w:val="28"/>
                <w:szCs w:val="28"/>
              </w:rPr>
            </w:pPr>
            <w:r>
              <w:rPr>
                <w:rFonts w:ascii="Times New Roman" w:hAnsi="Times New Roman" w:cs="Times New Roman"/>
                <w:sz w:val="28"/>
                <w:szCs w:val="28"/>
              </w:rPr>
              <w:t>0,3</w:t>
            </w:r>
          </w:p>
        </w:tc>
      </w:tr>
      <w:tr w:rsidR="00703CBE" w:rsidTr="00AC54F2">
        <w:tblPrEx>
          <w:tblLook w:val="0000"/>
        </w:tblPrEx>
        <w:trPr>
          <w:trHeight w:val="1126"/>
        </w:trPr>
        <w:tc>
          <w:tcPr>
            <w:tcW w:w="2419" w:type="dxa"/>
          </w:tcPr>
          <w:p w:rsidR="00703CBE" w:rsidRPr="00757EC7" w:rsidRDefault="00703CBE" w:rsidP="005B4B62">
            <w:pPr>
              <w:rPr>
                <w:rFonts w:ascii="Times New Roman" w:hAnsi="Times New Roman" w:cs="Times New Roman"/>
                <w:sz w:val="28"/>
                <w:szCs w:val="28"/>
              </w:rPr>
            </w:pPr>
            <w:r w:rsidRPr="00757EC7">
              <w:rPr>
                <w:rFonts w:ascii="Times New Roman" w:hAnsi="Times New Roman" w:cs="Times New Roman"/>
                <w:sz w:val="28"/>
                <w:szCs w:val="28"/>
              </w:rPr>
              <w:t>сумма привлеченных средств и израсходованных сбережений</w:t>
            </w:r>
          </w:p>
        </w:tc>
        <w:tc>
          <w:tcPr>
            <w:tcW w:w="112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1848,1</w:t>
            </w:r>
          </w:p>
        </w:tc>
        <w:tc>
          <w:tcPr>
            <w:tcW w:w="70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9,9</w:t>
            </w:r>
          </w:p>
        </w:tc>
        <w:tc>
          <w:tcPr>
            <w:tcW w:w="112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2508,7</w:t>
            </w:r>
          </w:p>
        </w:tc>
        <w:tc>
          <w:tcPr>
            <w:tcW w:w="70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11,8</w:t>
            </w:r>
          </w:p>
        </w:tc>
        <w:tc>
          <w:tcPr>
            <w:tcW w:w="1126"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2593,7</w:t>
            </w:r>
          </w:p>
        </w:tc>
        <w:tc>
          <w:tcPr>
            <w:tcW w:w="725"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11,3</w:t>
            </w:r>
          </w:p>
        </w:tc>
        <w:tc>
          <w:tcPr>
            <w:tcW w:w="986" w:type="dxa"/>
            <w:gridSpan w:val="2"/>
            <w:vAlign w:val="center"/>
          </w:tcPr>
          <w:p w:rsidR="00703CBE" w:rsidRPr="00703CBE" w:rsidRDefault="00703CBE" w:rsidP="00703CBE">
            <w:pPr>
              <w:jc w:val="center"/>
              <w:rPr>
                <w:rFonts w:ascii="Times New Roman" w:hAnsi="Times New Roman" w:cs="Times New Roman"/>
                <w:sz w:val="28"/>
                <w:szCs w:val="28"/>
                <w:lang w:val="en-US"/>
              </w:rPr>
            </w:pPr>
            <w:r>
              <w:rPr>
                <w:rFonts w:ascii="Times New Roman" w:hAnsi="Times New Roman" w:cs="Times New Roman"/>
                <w:sz w:val="28"/>
                <w:szCs w:val="28"/>
                <w:lang w:val="en-US"/>
              </w:rPr>
              <w:t>745,6</w:t>
            </w:r>
          </w:p>
        </w:tc>
        <w:tc>
          <w:tcPr>
            <w:tcW w:w="787" w:type="dxa"/>
            <w:vAlign w:val="center"/>
          </w:tcPr>
          <w:p w:rsidR="00703CBE" w:rsidRPr="00757EC7" w:rsidRDefault="00703CBE" w:rsidP="005B4B62">
            <w:pPr>
              <w:jc w:val="center"/>
              <w:rPr>
                <w:rFonts w:ascii="Times New Roman" w:hAnsi="Times New Roman" w:cs="Times New Roman"/>
                <w:sz w:val="28"/>
                <w:szCs w:val="28"/>
              </w:rPr>
            </w:pPr>
            <w:r w:rsidRPr="00757EC7">
              <w:rPr>
                <w:rFonts w:ascii="Times New Roman" w:hAnsi="Times New Roman" w:cs="Times New Roman"/>
                <w:sz w:val="28"/>
                <w:szCs w:val="28"/>
              </w:rPr>
              <w:t>1,4</w:t>
            </w:r>
          </w:p>
        </w:tc>
      </w:tr>
    </w:tbl>
    <w:p w:rsidR="0064700B" w:rsidRPr="0064700B" w:rsidRDefault="0064700B" w:rsidP="00AC54F2">
      <w:pPr>
        <w:spacing w:after="0" w:line="360" w:lineRule="auto"/>
        <w:ind w:firstLine="567"/>
        <w:jc w:val="both"/>
        <w:rPr>
          <w:rFonts w:ascii="Times New Roman" w:eastAsia="Times New Roman" w:hAnsi="Times New Roman" w:cs="Times New Roman"/>
          <w:sz w:val="28"/>
          <w:szCs w:val="28"/>
        </w:rPr>
      </w:pPr>
      <w:r w:rsidRPr="0064700B">
        <w:rPr>
          <w:rFonts w:ascii="Times New Roman" w:eastAsia="Times New Roman" w:hAnsi="Times New Roman" w:cs="Times New Roman"/>
          <w:sz w:val="28"/>
          <w:szCs w:val="28"/>
        </w:rPr>
        <w:lastRenderedPageBreak/>
        <w:t>Среднедушевой месячный располагаемый ресурс домашних хозяйств РФ увеличился в 2013 году по сравнению с 2012 годом на 2616,2 руб., а в 2014 году его сумма не изменилась и составила, как и в 2013 году, 21198,5 руб.</w:t>
      </w:r>
    </w:p>
    <w:p w:rsidR="0064700B" w:rsidRPr="0064700B" w:rsidRDefault="0064700B" w:rsidP="0064700B">
      <w:pPr>
        <w:spacing w:after="0" w:line="360" w:lineRule="auto"/>
        <w:ind w:firstLine="567"/>
        <w:jc w:val="both"/>
        <w:rPr>
          <w:rFonts w:ascii="Times New Roman" w:eastAsia="Times New Roman" w:hAnsi="Times New Roman" w:cs="Times New Roman"/>
          <w:sz w:val="28"/>
          <w:szCs w:val="28"/>
        </w:rPr>
      </w:pPr>
      <w:r w:rsidRPr="0064700B">
        <w:rPr>
          <w:rFonts w:ascii="Times New Roman" w:eastAsia="Times New Roman" w:hAnsi="Times New Roman" w:cs="Times New Roman"/>
          <w:sz w:val="28"/>
          <w:szCs w:val="28"/>
        </w:rPr>
        <w:t>Располагаемые ресурсы домашнего хозяйства складываются в основном из валового дохода. В 2012 году на долю валового дохода приходилось 90,1% ресурсов домашних хозяйств. В последующие годы значение валового дохода в структуре располагаемых ресурсов несколько снизилось, а возросло значение израсходованных сбережений. Так в 2013 году доля израсходованных сбережений увеличилась на 1,9% и составила 11,8% располагаемых ресурсов. В 2014 году вновь увеличилась доля валового дохода на 0,5%. В целом за 3 года доля валового дохода уменьшилась на 1,4%. Это свидетельствует о более низком росте заработных плат и других выплат работникам, доходов от предпринимательской деятельности и государственных социальных выплат по сравнению с ростом сбережений граждан РФ. В 2013-2014 гг. домашние хозяйства были вынуждены увеличить расходы за счет своих сбережений.</w:t>
      </w:r>
    </w:p>
    <w:p w:rsidR="0064700B" w:rsidRDefault="0064700B" w:rsidP="0064700B">
      <w:pPr>
        <w:spacing w:after="0" w:line="360" w:lineRule="auto"/>
        <w:ind w:firstLine="567"/>
        <w:jc w:val="both"/>
        <w:rPr>
          <w:rFonts w:ascii="Times New Roman" w:eastAsia="Times New Roman" w:hAnsi="Times New Roman" w:cs="Times New Roman"/>
          <w:sz w:val="28"/>
          <w:szCs w:val="28"/>
        </w:rPr>
      </w:pPr>
      <w:r w:rsidRPr="0064700B">
        <w:rPr>
          <w:rFonts w:ascii="Times New Roman" w:eastAsia="Times New Roman" w:hAnsi="Times New Roman" w:cs="Times New Roman"/>
          <w:sz w:val="28"/>
          <w:szCs w:val="28"/>
        </w:rPr>
        <w:t>Валовой доход домохозяйств - это денежные доходы, стоимость натуральных поступлений продуктов питания и предоставленных государством и предприятиями в натуральном выражении льгот, дотаций, подарков.</w:t>
      </w:r>
    </w:p>
    <w:p w:rsidR="001F1C5C" w:rsidRDefault="001F1C5C" w:rsidP="0064700B">
      <w:pPr>
        <w:spacing w:after="0" w:line="360" w:lineRule="auto"/>
        <w:ind w:firstLine="567"/>
        <w:jc w:val="both"/>
        <w:rPr>
          <w:rFonts w:ascii="Times New Roman" w:eastAsia="Times New Roman" w:hAnsi="Times New Roman" w:cs="Times New Roman"/>
          <w:sz w:val="28"/>
          <w:szCs w:val="28"/>
        </w:rPr>
      </w:pPr>
      <w:r w:rsidRPr="002D656C">
        <w:rPr>
          <w:rFonts w:ascii="Times New Roman" w:eastAsia="Times New Roman" w:hAnsi="Times New Roman" w:cs="Times New Roman"/>
          <w:sz w:val="28"/>
          <w:szCs w:val="28"/>
        </w:rPr>
        <w:t>В валовых доходах преобладают денежные доходы, представляющие собой объем</w:t>
      </w:r>
      <w:r w:rsidR="0064700B">
        <w:rPr>
          <w:rFonts w:ascii="Times New Roman" w:eastAsia="Times New Roman" w:hAnsi="Times New Roman" w:cs="Times New Roman"/>
          <w:sz w:val="28"/>
          <w:szCs w:val="28"/>
        </w:rPr>
        <w:t xml:space="preserve"> </w:t>
      </w:r>
      <w:r w:rsidRPr="002D656C">
        <w:rPr>
          <w:rFonts w:ascii="Times New Roman" w:eastAsia="Times New Roman" w:hAnsi="Times New Roman" w:cs="Times New Roman"/>
          <w:sz w:val="28"/>
          <w:szCs w:val="28"/>
        </w:rPr>
        <w:t>денежных средств, которыми располагает домохозяйство для обеспечения своих</w:t>
      </w:r>
      <w:r w:rsidR="0064700B">
        <w:rPr>
          <w:rFonts w:ascii="Times New Roman" w:eastAsia="Times New Roman" w:hAnsi="Times New Roman" w:cs="Times New Roman"/>
          <w:sz w:val="28"/>
          <w:szCs w:val="28"/>
        </w:rPr>
        <w:t xml:space="preserve"> </w:t>
      </w:r>
      <w:r w:rsidRPr="002D656C">
        <w:rPr>
          <w:rFonts w:ascii="Times New Roman" w:eastAsia="Times New Roman" w:hAnsi="Times New Roman" w:cs="Times New Roman"/>
          <w:sz w:val="28"/>
          <w:szCs w:val="28"/>
        </w:rPr>
        <w:t>расходов.</w:t>
      </w:r>
      <w:r>
        <w:rPr>
          <w:rFonts w:ascii="Times New Roman" w:eastAsia="Times New Roman" w:hAnsi="Times New Roman" w:cs="Times New Roman"/>
          <w:sz w:val="28"/>
          <w:szCs w:val="28"/>
        </w:rPr>
        <w:t xml:space="preserve"> Доля денежного дохода домашних хозяйств за анализируемый период также снизилась на 0,9%. Меньше всего денежных доходов в ресурсах домашних хозяйств было в 2013 году. На долю денежного дохода в 2013 году приходилось всего 85,3%. В 2014 году доля денежного дохода в структуре располагаемых ресурсов увеличилась на 0,6% по сравнению с прошлым годом и составила 85,9%.</w:t>
      </w:r>
    </w:p>
    <w:p w:rsidR="0064700B" w:rsidRPr="00150B93" w:rsidRDefault="0064700B" w:rsidP="00606E7A">
      <w:pPr>
        <w:tabs>
          <w:tab w:val="left" w:pos="2327"/>
        </w:tabs>
        <w:spacing w:after="0" w:line="360" w:lineRule="auto"/>
        <w:ind w:firstLine="567"/>
        <w:jc w:val="both"/>
        <w:rPr>
          <w:rFonts w:ascii="Times New Roman" w:eastAsia="Times New Roman" w:hAnsi="Times New Roman" w:cs="Times New Roman"/>
          <w:sz w:val="28"/>
          <w:szCs w:val="28"/>
        </w:rPr>
      </w:pPr>
      <w:r w:rsidRPr="00150B93">
        <w:rPr>
          <w:rFonts w:ascii="Times New Roman" w:eastAsia="Times New Roman" w:hAnsi="Times New Roman" w:cs="Times New Roman"/>
          <w:sz w:val="28"/>
          <w:szCs w:val="28"/>
        </w:rPr>
        <w:t>Кроме того, доходы до</w:t>
      </w:r>
      <w:r>
        <w:rPr>
          <w:rFonts w:ascii="Times New Roman" w:eastAsia="Times New Roman" w:hAnsi="Times New Roman" w:cs="Times New Roman"/>
          <w:sz w:val="28"/>
          <w:szCs w:val="28"/>
        </w:rPr>
        <w:t xml:space="preserve">мохозяйств пополняются за счет </w:t>
      </w:r>
      <w:r w:rsidRPr="00150B93">
        <w:rPr>
          <w:rFonts w:ascii="Times New Roman" w:eastAsia="Times New Roman" w:hAnsi="Times New Roman" w:cs="Times New Roman"/>
          <w:sz w:val="28"/>
          <w:szCs w:val="28"/>
        </w:rPr>
        <w:t>натуральных</w:t>
      </w:r>
      <w:r>
        <w:rPr>
          <w:rFonts w:ascii="Times New Roman" w:eastAsia="Times New Roman" w:hAnsi="Times New Roman" w:cs="Times New Roman"/>
          <w:sz w:val="28"/>
          <w:szCs w:val="28"/>
        </w:rPr>
        <w:t xml:space="preserve"> </w:t>
      </w:r>
      <w:r w:rsidRPr="00150B93">
        <w:rPr>
          <w:rFonts w:ascii="Times New Roman" w:eastAsia="Times New Roman" w:hAnsi="Times New Roman" w:cs="Times New Roman"/>
          <w:sz w:val="28"/>
          <w:szCs w:val="28"/>
        </w:rPr>
        <w:t>поступлений (например, производимых в подсобных  хозяйствах  продуктов  или</w:t>
      </w:r>
      <w:r>
        <w:rPr>
          <w:rFonts w:ascii="Times New Roman" w:eastAsia="Times New Roman" w:hAnsi="Times New Roman" w:cs="Times New Roman"/>
          <w:sz w:val="28"/>
          <w:szCs w:val="28"/>
        </w:rPr>
        <w:t xml:space="preserve"> </w:t>
      </w:r>
      <w:r w:rsidRPr="00150B93">
        <w:rPr>
          <w:rFonts w:ascii="Times New Roman" w:eastAsia="Times New Roman" w:hAnsi="Times New Roman" w:cs="Times New Roman"/>
          <w:sz w:val="28"/>
          <w:szCs w:val="28"/>
        </w:rPr>
        <w:t>выполнения для собственного потребления услуг, а также полученных в</w:t>
      </w:r>
      <w:r w:rsidR="00606E7A">
        <w:rPr>
          <w:rFonts w:ascii="Times New Roman" w:eastAsia="Times New Roman" w:hAnsi="Times New Roman" w:cs="Times New Roman"/>
          <w:sz w:val="28"/>
          <w:szCs w:val="28"/>
        </w:rPr>
        <w:t xml:space="preserve"> </w:t>
      </w:r>
      <w:r w:rsidRPr="00150B93">
        <w:rPr>
          <w:rFonts w:ascii="Times New Roman" w:eastAsia="Times New Roman" w:hAnsi="Times New Roman" w:cs="Times New Roman"/>
          <w:sz w:val="28"/>
          <w:szCs w:val="28"/>
        </w:rPr>
        <w:lastRenderedPageBreak/>
        <w:t>порядке</w:t>
      </w:r>
      <w:r>
        <w:rPr>
          <w:rFonts w:ascii="Times New Roman" w:eastAsia="Times New Roman" w:hAnsi="Times New Roman" w:cs="Times New Roman"/>
          <w:sz w:val="28"/>
          <w:szCs w:val="28"/>
        </w:rPr>
        <w:t xml:space="preserve"> </w:t>
      </w:r>
      <w:r w:rsidRPr="00150B93">
        <w:rPr>
          <w:rFonts w:ascii="Times New Roman" w:eastAsia="Times New Roman" w:hAnsi="Times New Roman" w:cs="Times New Roman"/>
          <w:sz w:val="28"/>
          <w:szCs w:val="28"/>
        </w:rPr>
        <w:t>поощрения товарно-материальных ценностей от работодателей или государства).</w:t>
      </w:r>
    </w:p>
    <w:p w:rsidR="0064700B" w:rsidRPr="00150B93" w:rsidRDefault="0064700B" w:rsidP="007D4E6D">
      <w:pPr>
        <w:tabs>
          <w:tab w:val="left" w:pos="2327"/>
        </w:tabs>
        <w:spacing w:after="0" w:line="360" w:lineRule="auto"/>
        <w:ind w:firstLine="567"/>
        <w:jc w:val="both"/>
        <w:rPr>
          <w:rFonts w:ascii="Times New Roman" w:eastAsia="Times New Roman" w:hAnsi="Times New Roman" w:cs="Times New Roman"/>
          <w:sz w:val="28"/>
          <w:szCs w:val="28"/>
        </w:rPr>
      </w:pPr>
      <w:r w:rsidRPr="00150B93">
        <w:rPr>
          <w:rFonts w:ascii="Times New Roman" w:eastAsia="Times New Roman" w:hAnsi="Times New Roman" w:cs="Times New Roman"/>
          <w:sz w:val="28"/>
          <w:szCs w:val="28"/>
        </w:rPr>
        <w:t>Доля натуральных поступлений продуктов питания в течение анализируемого периода постоянно снижалась с 2,4% в 2012 году до 2,1% в 2014 году. Общее снижение доли натуральных поступлений продуктов питания составило за 3 года 0,3%.</w:t>
      </w:r>
    </w:p>
    <w:p w:rsidR="0064700B" w:rsidRPr="00150B93" w:rsidRDefault="0064700B" w:rsidP="007D4E6D">
      <w:pPr>
        <w:tabs>
          <w:tab w:val="left" w:pos="2327"/>
        </w:tabs>
        <w:spacing w:after="0" w:line="360" w:lineRule="auto"/>
        <w:ind w:firstLine="567"/>
        <w:jc w:val="both"/>
        <w:rPr>
          <w:rFonts w:ascii="Times New Roman" w:eastAsia="Times New Roman" w:hAnsi="Times New Roman" w:cs="Times New Roman"/>
          <w:sz w:val="28"/>
          <w:szCs w:val="28"/>
        </w:rPr>
      </w:pPr>
      <w:r w:rsidRPr="00150B93">
        <w:rPr>
          <w:rFonts w:ascii="Times New Roman" w:eastAsia="Times New Roman" w:hAnsi="Times New Roman" w:cs="Times New Roman"/>
          <w:sz w:val="28"/>
          <w:szCs w:val="28"/>
        </w:rPr>
        <w:t>Доля натуральных поступлений товаров и услуг снизилась в 2013 году на 0,1%, в 2014 году по сравнению с прошлым годом их доля не изменилась.</w:t>
      </w:r>
    </w:p>
    <w:p w:rsidR="0064700B" w:rsidRPr="00150B93" w:rsidRDefault="0064700B" w:rsidP="007D4E6D">
      <w:pPr>
        <w:tabs>
          <w:tab w:val="left" w:pos="2327"/>
        </w:tabs>
        <w:spacing w:after="0" w:line="360" w:lineRule="auto"/>
        <w:ind w:firstLine="567"/>
        <w:jc w:val="both"/>
        <w:rPr>
          <w:rFonts w:ascii="Times New Roman" w:eastAsia="Times New Roman" w:hAnsi="Times New Roman" w:cs="Times New Roman"/>
          <w:sz w:val="28"/>
          <w:szCs w:val="28"/>
        </w:rPr>
      </w:pPr>
      <w:r w:rsidRPr="00150B93">
        <w:rPr>
          <w:rFonts w:ascii="Times New Roman" w:eastAsia="Times New Roman" w:hAnsi="Times New Roman" w:cs="Times New Roman"/>
          <w:sz w:val="28"/>
          <w:szCs w:val="28"/>
        </w:rPr>
        <w:t>Таким образом, проведя анализ структуры располагаемых ресурсов домашних хозяйств Российской Федерации</w:t>
      </w:r>
      <w:r>
        <w:rPr>
          <w:rFonts w:ascii="Times New Roman" w:eastAsia="Times New Roman" w:hAnsi="Times New Roman" w:cs="Times New Roman"/>
          <w:sz w:val="28"/>
          <w:szCs w:val="28"/>
        </w:rPr>
        <w:t xml:space="preserve"> </w:t>
      </w:r>
      <w:r w:rsidRPr="00150B93">
        <w:rPr>
          <w:rFonts w:ascii="Times New Roman" w:eastAsia="Times New Roman" w:hAnsi="Times New Roman" w:cs="Times New Roman"/>
          <w:sz w:val="28"/>
          <w:szCs w:val="28"/>
        </w:rPr>
        <w:t>в 2012-2014 гг., можно сделать следующие выводы:</w:t>
      </w:r>
    </w:p>
    <w:p w:rsidR="0064700B" w:rsidRPr="00150B93" w:rsidRDefault="0064700B" w:rsidP="007D4E6D">
      <w:pPr>
        <w:tabs>
          <w:tab w:val="left" w:pos="2327"/>
        </w:tabs>
        <w:spacing w:after="0" w:line="360" w:lineRule="auto"/>
        <w:ind w:firstLine="567"/>
        <w:jc w:val="both"/>
        <w:rPr>
          <w:rFonts w:ascii="Times New Roman" w:eastAsia="Times New Roman" w:hAnsi="Times New Roman" w:cs="Times New Roman"/>
          <w:sz w:val="28"/>
          <w:szCs w:val="28"/>
        </w:rPr>
      </w:pPr>
      <w:r w:rsidRPr="00150B93">
        <w:rPr>
          <w:rFonts w:ascii="Times New Roman" w:eastAsia="Times New Roman" w:hAnsi="Times New Roman" w:cs="Times New Roman"/>
          <w:sz w:val="28"/>
          <w:szCs w:val="28"/>
        </w:rPr>
        <w:t>- снизилась доля валового дохода, а выросла доля израсходованных гражданами сбережений на 1,4%;</w:t>
      </w:r>
    </w:p>
    <w:p w:rsidR="0064700B" w:rsidRPr="00150B93" w:rsidRDefault="0064700B" w:rsidP="007D4E6D">
      <w:pPr>
        <w:tabs>
          <w:tab w:val="left" w:pos="2327"/>
        </w:tabs>
        <w:spacing w:after="0" w:line="360" w:lineRule="auto"/>
        <w:ind w:firstLine="567"/>
        <w:jc w:val="both"/>
        <w:rPr>
          <w:rFonts w:ascii="Times New Roman" w:eastAsia="Times New Roman" w:hAnsi="Times New Roman" w:cs="Times New Roman"/>
          <w:sz w:val="28"/>
          <w:szCs w:val="28"/>
        </w:rPr>
      </w:pPr>
      <w:r w:rsidRPr="00150B93">
        <w:rPr>
          <w:rFonts w:ascii="Times New Roman" w:eastAsia="Times New Roman" w:hAnsi="Times New Roman" w:cs="Times New Roman"/>
          <w:sz w:val="28"/>
          <w:szCs w:val="28"/>
        </w:rPr>
        <w:t>- соответственно уменьшилось значение и доля денежных доходов на 0,9%;</w:t>
      </w:r>
    </w:p>
    <w:p w:rsidR="0064700B" w:rsidRPr="00150B93" w:rsidRDefault="0064700B" w:rsidP="007D4E6D">
      <w:pPr>
        <w:tabs>
          <w:tab w:val="left" w:pos="2327"/>
        </w:tabs>
        <w:spacing w:after="0" w:line="360" w:lineRule="auto"/>
        <w:ind w:firstLine="567"/>
        <w:jc w:val="both"/>
        <w:rPr>
          <w:rFonts w:ascii="Times New Roman" w:eastAsia="Times New Roman" w:hAnsi="Times New Roman" w:cs="Times New Roman"/>
          <w:sz w:val="28"/>
          <w:szCs w:val="28"/>
        </w:rPr>
      </w:pPr>
      <w:r w:rsidRPr="00150B93">
        <w:rPr>
          <w:rFonts w:ascii="Times New Roman" w:eastAsia="Times New Roman" w:hAnsi="Times New Roman" w:cs="Times New Roman"/>
          <w:sz w:val="28"/>
          <w:szCs w:val="28"/>
        </w:rPr>
        <w:t>- постоянно снижается доля стоимости натуральных поступлений продуктов питания;</w:t>
      </w:r>
    </w:p>
    <w:p w:rsidR="0064700B" w:rsidRDefault="0064700B" w:rsidP="007D4E6D">
      <w:pPr>
        <w:tabs>
          <w:tab w:val="left" w:pos="2327"/>
        </w:tabs>
        <w:spacing w:after="0" w:line="360" w:lineRule="auto"/>
        <w:ind w:firstLine="567"/>
        <w:jc w:val="both"/>
        <w:rPr>
          <w:rFonts w:ascii="Times New Roman" w:eastAsia="Times New Roman" w:hAnsi="Times New Roman" w:cs="Times New Roman"/>
          <w:sz w:val="28"/>
          <w:szCs w:val="28"/>
        </w:rPr>
      </w:pPr>
      <w:r w:rsidRPr="00150B93">
        <w:rPr>
          <w:rFonts w:ascii="Times New Roman" w:eastAsia="Times New Roman" w:hAnsi="Times New Roman" w:cs="Times New Roman"/>
          <w:sz w:val="28"/>
          <w:szCs w:val="28"/>
        </w:rPr>
        <w:t>- значение стоимости натуральных поступлений практически не меняется и составляет 0,7%  имеющихся ресурсов домашнего хозяйства.</w:t>
      </w:r>
    </w:p>
    <w:bookmarkEnd w:id="0"/>
    <w:p w:rsidR="00DE0132" w:rsidRPr="007D4E6D" w:rsidRDefault="00DE0132" w:rsidP="0064700B">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2.2 </w:t>
      </w:r>
      <w:r w:rsidR="00606E7A">
        <w:rPr>
          <w:rFonts w:ascii="Times New Roman" w:hAnsi="Times New Roman" w:cs="Times New Roman"/>
          <w:sz w:val="28"/>
          <w:szCs w:val="28"/>
        </w:rPr>
        <w:t xml:space="preserve">Расходы домашних хозяйств </w:t>
      </w:r>
    </w:p>
    <w:p w:rsidR="0064700B" w:rsidRPr="0064700B" w:rsidRDefault="0064700B" w:rsidP="0064700B">
      <w:pPr>
        <w:spacing w:after="0" w:line="360" w:lineRule="auto"/>
        <w:ind w:firstLine="567"/>
        <w:jc w:val="both"/>
        <w:rPr>
          <w:rFonts w:ascii="Times New Roman" w:hAnsi="Times New Roman" w:cs="Times New Roman"/>
          <w:sz w:val="28"/>
          <w:szCs w:val="28"/>
        </w:rPr>
      </w:pPr>
      <w:r w:rsidRPr="0064700B">
        <w:rPr>
          <w:rFonts w:ascii="Times New Roman" w:hAnsi="Times New Roman" w:cs="Times New Roman"/>
          <w:sz w:val="28"/>
          <w:szCs w:val="28"/>
        </w:rPr>
        <w:t>Расходы бюджета домохозяйства играют существенную роль и экономике страны. Используя свои доходы, семья обеспечивает формирование и развитие рынка товаров и услуг. Реализуя свои накопления и сбережения, она увеличивает спрос на ценные бумаги, расширяя тем самым фондовый рынок.</w:t>
      </w:r>
    </w:p>
    <w:p w:rsidR="0064700B" w:rsidRPr="0064700B" w:rsidRDefault="0064700B" w:rsidP="0064700B">
      <w:pPr>
        <w:spacing w:after="0" w:line="360" w:lineRule="auto"/>
        <w:ind w:firstLine="720"/>
        <w:jc w:val="both"/>
        <w:rPr>
          <w:rFonts w:ascii="Times New Roman" w:eastAsia="Times New Roman" w:hAnsi="Times New Roman" w:cs="Times New Roman"/>
          <w:sz w:val="28"/>
          <w:szCs w:val="28"/>
          <w:shd w:val="clear" w:color="auto" w:fill="FFFFFF"/>
        </w:rPr>
      </w:pPr>
      <w:r w:rsidRPr="0064700B">
        <w:rPr>
          <w:rFonts w:ascii="Times New Roman" w:eastAsia="Times New Roman" w:hAnsi="Times New Roman" w:cs="Times New Roman"/>
          <w:sz w:val="28"/>
          <w:szCs w:val="28"/>
          <w:shd w:val="clear" w:color="auto" w:fill="FFFFFF"/>
        </w:rPr>
        <w:t xml:space="preserve">За анализируемый период наблюдается стабильное увеличение потребительских расходов, правда темп роста снижается (табл.1). В 2013 году потребительские расходы выросли на 8,3% по сравнению с прошлым годом, а в 2014 – на 6,6%. Базисный темп роста расходов составил 115,5%. Это обстоятельство, скорее всего, говорит о развитии потребительской культуры населения, в том числе и о развитии кредитной системы для приобретения </w:t>
      </w:r>
      <w:r w:rsidRPr="0064700B">
        <w:rPr>
          <w:rFonts w:ascii="Times New Roman" w:eastAsia="Times New Roman" w:hAnsi="Times New Roman" w:cs="Times New Roman"/>
          <w:sz w:val="28"/>
          <w:szCs w:val="28"/>
          <w:shd w:val="clear" w:color="auto" w:fill="FFFFFF"/>
        </w:rPr>
        <w:lastRenderedPageBreak/>
        <w:t>предметов длительного пользования. Выросли все виды потребительских расходов, но различные темпы их роста привели к изменению структуры расходов.</w:t>
      </w:r>
    </w:p>
    <w:p w:rsidR="007D4E6D" w:rsidRPr="0064700B" w:rsidRDefault="0064700B" w:rsidP="007D4E6D">
      <w:pPr>
        <w:spacing w:after="0" w:line="360" w:lineRule="auto"/>
        <w:ind w:firstLine="720"/>
        <w:jc w:val="both"/>
        <w:rPr>
          <w:rFonts w:ascii="Times New Roman" w:eastAsia="Times New Roman" w:hAnsi="Times New Roman" w:cs="Times New Roman"/>
          <w:sz w:val="28"/>
          <w:szCs w:val="28"/>
          <w:shd w:val="clear" w:color="auto" w:fill="FFFFFF"/>
        </w:rPr>
      </w:pPr>
      <w:r w:rsidRPr="0064700B">
        <w:rPr>
          <w:rFonts w:ascii="Times New Roman" w:eastAsia="Times New Roman" w:hAnsi="Times New Roman" w:cs="Times New Roman"/>
          <w:sz w:val="28"/>
          <w:szCs w:val="28"/>
          <w:shd w:val="clear" w:color="auto" w:fill="FFFFFF"/>
        </w:rPr>
        <w:t xml:space="preserve">Таблица </w:t>
      </w:r>
      <w:r w:rsidR="007D4E6D">
        <w:rPr>
          <w:rFonts w:ascii="Times New Roman" w:eastAsia="Times New Roman" w:hAnsi="Times New Roman" w:cs="Times New Roman"/>
          <w:sz w:val="28"/>
          <w:szCs w:val="28"/>
          <w:shd w:val="clear" w:color="auto" w:fill="FFFFFF"/>
        </w:rPr>
        <w:t>2</w:t>
      </w:r>
      <w:r w:rsidRPr="0064700B">
        <w:rPr>
          <w:rFonts w:ascii="Times New Roman" w:eastAsia="Times New Roman" w:hAnsi="Times New Roman" w:cs="Times New Roman"/>
          <w:sz w:val="28"/>
          <w:szCs w:val="28"/>
          <w:shd w:val="clear" w:color="auto" w:fill="FFFFFF"/>
        </w:rPr>
        <w:t xml:space="preserve"> – </w:t>
      </w:r>
      <w:r>
        <w:rPr>
          <w:rFonts w:ascii="Times New Roman" w:eastAsia="Times New Roman" w:hAnsi="Times New Roman" w:cs="Times New Roman"/>
          <w:sz w:val="28"/>
          <w:szCs w:val="28"/>
          <w:shd w:val="clear" w:color="auto" w:fill="FFFFFF"/>
        </w:rPr>
        <w:t xml:space="preserve"> Расходы домашних хозяйств 2012-2014 г.</w:t>
      </w:r>
    </w:p>
    <w:tbl>
      <w:tblPr>
        <w:tblStyle w:val="11"/>
        <w:tblW w:w="10031" w:type="dxa"/>
        <w:tblLayout w:type="fixed"/>
        <w:tblLook w:val="04A0"/>
      </w:tblPr>
      <w:tblGrid>
        <w:gridCol w:w="2518"/>
        <w:gridCol w:w="1126"/>
        <w:gridCol w:w="706"/>
        <w:gridCol w:w="1126"/>
        <w:gridCol w:w="706"/>
        <w:gridCol w:w="1126"/>
        <w:gridCol w:w="706"/>
        <w:gridCol w:w="1025"/>
        <w:gridCol w:w="992"/>
      </w:tblGrid>
      <w:tr w:rsidR="0064700B" w:rsidRPr="0064700B" w:rsidTr="0064700B">
        <w:tc>
          <w:tcPr>
            <w:tcW w:w="2518" w:type="dxa"/>
            <w:vMerge w:val="restart"/>
            <w:vAlign w:val="center"/>
          </w:tcPr>
          <w:p w:rsidR="0064700B" w:rsidRPr="00AC54F2" w:rsidRDefault="0064700B" w:rsidP="0064700B">
            <w:pPr>
              <w:jc w:val="center"/>
              <w:rPr>
                <w:rFonts w:ascii="Times New Roman" w:eastAsia="Times New Roman" w:hAnsi="Times New Roman"/>
                <w:sz w:val="28"/>
                <w:szCs w:val="28"/>
              </w:rPr>
            </w:pPr>
            <w:r w:rsidRPr="00AC54F2">
              <w:rPr>
                <w:rFonts w:ascii="Times New Roman" w:eastAsia="Times New Roman" w:hAnsi="Times New Roman"/>
                <w:sz w:val="28"/>
                <w:szCs w:val="28"/>
              </w:rPr>
              <w:t>Наименование показателя</w:t>
            </w:r>
          </w:p>
        </w:tc>
        <w:tc>
          <w:tcPr>
            <w:tcW w:w="5496" w:type="dxa"/>
            <w:gridSpan w:val="6"/>
            <w:vAlign w:val="center"/>
          </w:tcPr>
          <w:p w:rsidR="0064700B" w:rsidRPr="00AC54F2" w:rsidRDefault="0064700B" w:rsidP="0064700B">
            <w:pPr>
              <w:jc w:val="center"/>
              <w:rPr>
                <w:rFonts w:ascii="Times New Roman" w:eastAsia="Times New Roman" w:hAnsi="Times New Roman"/>
                <w:sz w:val="28"/>
                <w:szCs w:val="28"/>
              </w:rPr>
            </w:pPr>
            <w:r w:rsidRPr="00AC54F2">
              <w:rPr>
                <w:rFonts w:ascii="Times New Roman" w:eastAsia="Times New Roman" w:hAnsi="Times New Roman"/>
                <w:sz w:val="28"/>
                <w:szCs w:val="28"/>
              </w:rPr>
              <w:t>Годы</w:t>
            </w:r>
          </w:p>
        </w:tc>
        <w:tc>
          <w:tcPr>
            <w:tcW w:w="2017" w:type="dxa"/>
            <w:gridSpan w:val="2"/>
            <w:vMerge w:val="restart"/>
            <w:vAlign w:val="center"/>
          </w:tcPr>
          <w:p w:rsidR="0064700B" w:rsidRPr="00AC54F2" w:rsidRDefault="0064700B" w:rsidP="0064700B">
            <w:pPr>
              <w:jc w:val="center"/>
              <w:rPr>
                <w:rFonts w:ascii="Times New Roman" w:eastAsia="Times New Roman" w:hAnsi="Times New Roman"/>
                <w:sz w:val="28"/>
                <w:szCs w:val="28"/>
              </w:rPr>
            </w:pPr>
            <w:r w:rsidRPr="00AC54F2">
              <w:rPr>
                <w:rFonts w:ascii="Times New Roman" w:eastAsia="Times New Roman" w:hAnsi="Times New Roman"/>
                <w:sz w:val="28"/>
                <w:szCs w:val="28"/>
              </w:rPr>
              <w:t>Отклонение (+, -)</w:t>
            </w:r>
          </w:p>
          <w:p w:rsidR="0064700B" w:rsidRPr="00AC54F2" w:rsidRDefault="0064700B" w:rsidP="0064700B">
            <w:pPr>
              <w:jc w:val="center"/>
              <w:rPr>
                <w:rFonts w:ascii="Times New Roman" w:eastAsia="Times New Roman" w:hAnsi="Times New Roman"/>
                <w:sz w:val="28"/>
                <w:szCs w:val="28"/>
              </w:rPr>
            </w:pPr>
            <w:r w:rsidRPr="00AC54F2">
              <w:rPr>
                <w:rFonts w:ascii="Times New Roman" w:eastAsia="Times New Roman" w:hAnsi="Times New Roman"/>
                <w:sz w:val="28"/>
                <w:szCs w:val="28"/>
              </w:rPr>
              <w:t>2014 к 2012</w:t>
            </w:r>
          </w:p>
        </w:tc>
      </w:tr>
      <w:tr w:rsidR="0064700B" w:rsidRPr="0064700B" w:rsidTr="0064700B">
        <w:tc>
          <w:tcPr>
            <w:tcW w:w="2518" w:type="dxa"/>
            <w:vMerge/>
            <w:vAlign w:val="center"/>
          </w:tcPr>
          <w:p w:rsidR="0064700B" w:rsidRPr="00AC54F2" w:rsidRDefault="0064700B" w:rsidP="0064700B">
            <w:pPr>
              <w:jc w:val="center"/>
              <w:rPr>
                <w:rFonts w:ascii="Times New Roman" w:eastAsia="Times New Roman" w:hAnsi="Times New Roman"/>
                <w:sz w:val="28"/>
                <w:szCs w:val="28"/>
                <w:highlight w:val="yellow"/>
              </w:rPr>
            </w:pPr>
          </w:p>
        </w:tc>
        <w:tc>
          <w:tcPr>
            <w:tcW w:w="1832" w:type="dxa"/>
            <w:gridSpan w:val="2"/>
            <w:vAlign w:val="center"/>
          </w:tcPr>
          <w:p w:rsidR="0064700B" w:rsidRPr="00AC54F2" w:rsidRDefault="0064700B" w:rsidP="0064700B">
            <w:pPr>
              <w:jc w:val="center"/>
              <w:rPr>
                <w:rFonts w:ascii="Times New Roman" w:eastAsia="Times New Roman" w:hAnsi="Times New Roman"/>
                <w:sz w:val="28"/>
                <w:szCs w:val="28"/>
              </w:rPr>
            </w:pPr>
            <w:r w:rsidRPr="00AC54F2">
              <w:rPr>
                <w:rFonts w:ascii="Times New Roman" w:eastAsia="Times New Roman" w:hAnsi="Times New Roman"/>
                <w:sz w:val="28"/>
                <w:szCs w:val="28"/>
              </w:rPr>
              <w:t>2012</w:t>
            </w:r>
          </w:p>
        </w:tc>
        <w:tc>
          <w:tcPr>
            <w:tcW w:w="1832" w:type="dxa"/>
            <w:gridSpan w:val="2"/>
            <w:vAlign w:val="center"/>
          </w:tcPr>
          <w:p w:rsidR="0064700B" w:rsidRPr="00AC54F2" w:rsidRDefault="0064700B" w:rsidP="0064700B">
            <w:pPr>
              <w:jc w:val="center"/>
              <w:rPr>
                <w:rFonts w:ascii="Times New Roman" w:eastAsia="Times New Roman" w:hAnsi="Times New Roman"/>
                <w:sz w:val="28"/>
                <w:szCs w:val="28"/>
              </w:rPr>
            </w:pPr>
            <w:r w:rsidRPr="00AC54F2">
              <w:rPr>
                <w:rFonts w:ascii="Times New Roman" w:eastAsia="Times New Roman" w:hAnsi="Times New Roman"/>
                <w:sz w:val="28"/>
                <w:szCs w:val="28"/>
              </w:rPr>
              <w:t>2013</w:t>
            </w:r>
          </w:p>
        </w:tc>
        <w:tc>
          <w:tcPr>
            <w:tcW w:w="1832" w:type="dxa"/>
            <w:gridSpan w:val="2"/>
            <w:vAlign w:val="center"/>
          </w:tcPr>
          <w:p w:rsidR="0064700B" w:rsidRPr="00AC54F2" w:rsidRDefault="0064700B" w:rsidP="0064700B">
            <w:pPr>
              <w:jc w:val="center"/>
              <w:rPr>
                <w:rFonts w:ascii="Times New Roman" w:eastAsia="Times New Roman" w:hAnsi="Times New Roman"/>
                <w:sz w:val="28"/>
                <w:szCs w:val="28"/>
              </w:rPr>
            </w:pPr>
            <w:r w:rsidRPr="00AC54F2">
              <w:rPr>
                <w:rFonts w:ascii="Times New Roman" w:eastAsia="Times New Roman" w:hAnsi="Times New Roman"/>
                <w:sz w:val="28"/>
                <w:szCs w:val="28"/>
              </w:rPr>
              <w:t>2014</w:t>
            </w:r>
          </w:p>
        </w:tc>
        <w:tc>
          <w:tcPr>
            <w:tcW w:w="2017" w:type="dxa"/>
            <w:gridSpan w:val="2"/>
            <w:vMerge/>
            <w:vAlign w:val="center"/>
          </w:tcPr>
          <w:p w:rsidR="0064700B" w:rsidRPr="00AC54F2" w:rsidRDefault="0064700B" w:rsidP="0064700B">
            <w:pPr>
              <w:jc w:val="center"/>
              <w:rPr>
                <w:rFonts w:ascii="Times New Roman" w:eastAsia="Times New Roman" w:hAnsi="Times New Roman"/>
                <w:sz w:val="28"/>
                <w:szCs w:val="28"/>
                <w:highlight w:val="yellow"/>
              </w:rPr>
            </w:pPr>
          </w:p>
        </w:tc>
      </w:tr>
      <w:tr w:rsidR="0064700B" w:rsidRPr="0064700B" w:rsidTr="0064700B">
        <w:tc>
          <w:tcPr>
            <w:tcW w:w="2518" w:type="dxa"/>
            <w:vMerge/>
          </w:tcPr>
          <w:p w:rsidR="0064700B" w:rsidRPr="00AC54F2" w:rsidRDefault="0064700B" w:rsidP="0064700B">
            <w:pPr>
              <w:rPr>
                <w:rFonts w:ascii="Times New Roman" w:eastAsia="Times New Roman" w:hAnsi="Times New Roman"/>
                <w:sz w:val="28"/>
                <w:szCs w:val="28"/>
                <w:highlight w:val="yellow"/>
              </w:rPr>
            </w:pPr>
          </w:p>
        </w:tc>
        <w:tc>
          <w:tcPr>
            <w:tcW w:w="1126" w:type="dxa"/>
            <w:vAlign w:val="bottom"/>
          </w:tcPr>
          <w:p w:rsidR="0064700B" w:rsidRPr="00AC54F2" w:rsidRDefault="0064700B" w:rsidP="0064700B">
            <w:pPr>
              <w:jc w:val="center"/>
              <w:rPr>
                <w:rFonts w:ascii="Times New Roman" w:eastAsia="Times New Roman" w:hAnsi="Times New Roman"/>
                <w:sz w:val="28"/>
                <w:szCs w:val="28"/>
              </w:rPr>
            </w:pPr>
            <w:r w:rsidRPr="00AC54F2">
              <w:rPr>
                <w:rFonts w:ascii="Times New Roman" w:eastAsia="Times New Roman" w:hAnsi="Times New Roman"/>
                <w:sz w:val="28"/>
                <w:szCs w:val="28"/>
              </w:rPr>
              <w:t>руб.</w:t>
            </w:r>
          </w:p>
        </w:tc>
        <w:tc>
          <w:tcPr>
            <w:tcW w:w="706" w:type="dxa"/>
            <w:vAlign w:val="bottom"/>
          </w:tcPr>
          <w:p w:rsidR="0064700B" w:rsidRPr="00AC54F2" w:rsidRDefault="0064700B" w:rsidP="0064700B">
            <w:pPr>
              <w:jc w:val="center"/>
              <w:rPr>
                <w:rFonts w:ascii="Times New Roman" w:eastAsia="Times New Roman" w:hAnsi="Times New Roman"/>
                <w:sz w:val="28"/>
                <w:szCs w:val="28"/>
              </w:rPr>
            </w:pPr>
            <w:r w:rsidRPr="00AC54F2">
              <w:rPr>
                <w:rFonts w:ascii="Times New Roman" w:eastAsia="Times New Roman" w:hAnsi="Times New Roman"/>
                <w:sz w:val="28"/>
                <w:szCs w:val="28"/>
              </w:rPr>
              <w:t>%</w:t>
            </w:r>
          </w:p>
        </w:tc>
        <w:tc>
          <w:tcPr>
            <w:tcW w:w="1126" w:type="dxa"/>
            <w:vAlign w:val="bottom"/>
          </w:tcPr>
          <w:p w:rsidR="0064700B" w:rsidRPr="00AC54F2" w:rsidRDefault="0064700B" w:rsidP="0064700B">
            <w:pPr>
              <w:jc w:val="center"/>
              <w:rPr>
                <w:rFonts w:ascii="Times New Roman" w:eastAsia="Times New Roman" w:hAnsi="Times New Roman"/>
                <w:sz w:val="28"/>
                <w:szCs w:val="28"/>
              </w:rPr>
            </w:pPr>
            <w:r w:rsidRPr="00AC54F2">
              <w:rPr>
                <w:rFonts w:ascii="Times New Roman" w:eastAsia="Times New Roman" w:hAnsi="Times New Roman"/>
                <w:sz w:val="28"/>
                <w:szCs w:val="28"/>
              </w:rPr>
              <w:t>руб.</w:t>
            </w:r>
          </w:p>
        </w:tc>
        <w:tc>
          <w:tcPr>
            <w:tcW w:w="706" w:type="dxa"/>
            <w:vAlign w:val="bottom"/>
          </w:tcPr>
          <w:p w:rsidR="0064700B" w:rsidRPr="00AC54F2" w:rsidRDefault="0064700B" w:rsidP="0064700B">
            <w:pPr>
              <w:jc w:val="center"/>
              <w:rPr>
                <w:rFonts w:ascii="Times New Roman" w:eastAsia="Times New Roman" w:hAnsi="Times New Roman"/>
                <w:sz w:val="28"/>
                <w:szCs w:val="28"/>
              </w:rPr>
            </w:pPr>
            <w:r w:rsidRPr="00AC54F2">
              <w:rPr>
                <w:rFonts w:ascii="Times New Roman" w:eastAsia="Times New Roman" w:hAnsi="Times New Roman"/>
                <w:sz w:val="28"/>
                <w:szCs w:val="28"/>
              </w:rPr>
              <w:t>%</w:t>
            </w:r>
          </w:p>
        </w:tc>
        <w:tc>
          <w:tcPr>
            <w:tcW w:w="1126" w:type="dxa"/>
            <w:vAlign w:val="bottom"/>
          </w:tcPr>
          <w:p w:rsidR="0064700B" w:rsidRPr="00AC54F2" w:rsidRDefault="0064700B" w:rsidP="0064700B">
            <w:pPr>
              <w:jc w:val="center"/>
              <w:rPr>
                <w:rFonts w:ascii="Times New Roman" w:eastAsia="Times New Roman" w:hAnsi="Times New Roman"/>
                <w:sz w:val="28"/>
                <w:szCs w:val="28"/>
              </w:rPr>
            </w:pPr>
            <w:r w:rsidRPr="00AC54F2">
              <w:rPr>
                <w:rFonts w:ascii="Times New Roman" w:eastAsia="Times New Roman" w:hAnsi="Times New Roman"/>
                <w:sz w:val="28"/>
                <w:szCs w:val="28"/>
              </w:rPr>
              <w:t>руб.</w:t>
            </w:r>
          </w:p>
        </w:tc>
        <w:tc>
          <w:tcPr>
            <w:tcW w:w="706" w:type="dxa"/>
            <w:vAlign w:val="bottom"/>
          </w:tcPr>
          <w:p w:rsidR="0064700B" w:rsidRPr="00AC54F2" w:rsidRDefault="0064700B" w:rsidP="0064700B">
            <w:pPr>
              <w:jc w:val="center"/>
              <w:rPr>
                <w:rFonts w:ascii="Times New Roman" w:eastAsia="Times New Roman" w:hAnsi="Times New Roman"/>
                <w:sz w:val="28"/>
                <w:szCs w:val="28"/>
              </w:rPr>
            </w:pPr>
            <w:r w:rsidRPr="00AC54F2">
              <w:rPr>
                <w:rFonts w:ascii="Times New Roman" w:eastAsia="Times New Roman" w:hAnsi="Times New Roman"/>
                <w:sz w:val="28"/>
                <w:szCs w:val="28"/>
              </w:rPr>
              <w:t>%</w:t>
            </w:r>
          </w:p>
        </w:tc>
        <w:tc>
          <w:tcPr>
            <w:tcW w:w="1025" w:type="dxa"/>
            <w:vAlign w:val="bottom"/>
          </w:tcPr>
          <w:p w:rsidR="0064700B" w:rsidRPr="00AC54F2" w:rsidRDefault="0064700B" w:rsidP="0064700B">
            <w:pPr>
              <w:jc w:val="center"/>
              <w:rPr>
                <w:rFonts w:ascii="Times New Roman" w:eastAsia="Times New Roman" w:hAnsi="Times New Roman"/>
                <w:sz w:val="28"/>
                <w:szCs w:val="28"/>
              </w:rPr>
            </w:pPr>
            <w:r w:rsidRPr="00AC54F2">
              <w:rPr>
                <w:rFonts w:ascii="Times New Roman" w:eastAsia="Times New Roman" w:hAnsi="Times New Roman"/>
                <w:sz w:val="28"/>
                <w:szCs w:val="28"/>
              </w:rPr>
              <w:t>руб.</w:t>
            </w:r>
          </w:p>
        </w:tc>
        <w:tc>
          <w:tcPr>
            <w:tcW w:w="992" w:type="dxa"/>
          </w:tcPr>
          <w:p w:rsidR="0064700B" w:rsidRPr="00AC54F2" w:rsidRDefault="0064700B" w:rsidP="0064700B">
            <w:pPr>
              <w:jc w:val="center"/>
              <w:rPr>
                <w:rFonts w:ascii="Times New Roman" w:eastAsia="Times New Roman" w:hAnsi="Times New Roman"/>
                <w:sz w:val="28"/>
                <w:szCs w:val="28"/>
              </w:rPr>
            </w:pPr>
            <w:r w:rsidRPr="00AC54F2">
              <w:rPr>
                <w:rFonts w:ascii="Times New Roman" w:eastAsia="Times New Roman" w:hAnsi="Times New Roman"/>
                <w:sz w:val="28"/>
                <w:szCs w:val="28"/>
              </w:rPr>
              <w:t>%</w:t>
            </w:r>
          </w:p>
        </w:tc>
      </w:tr>
      <w:tr w:rsidR="0064700B" w:rsidRPr="0064700B" w:rsidTr="007D4E6D">
        <w:trPr>
          <w:trHeight w:val="856"/>
        </w:trPr>
        <w:tc>
          <w:tcPr>
            <w:tcW w:w="2518" w:type="dxa"/>
          </w:tcPr>
          <w:p w:rsidR="0064700B" w:rsidRPr="00AC54F2" w:rsidRDefault="0064700B" w:rsidP="0064700B">
            <w:pPr>
              <w:rPr>
                <w:rFonts w:ascii="Times New Roman" w:eastAsia="Times New Roman" w:hAnsi="Times New Roman"/>
                <w:sz w:val="28"/>
                <w:szCs w:val="28"/>
              </w:rPr>
            </w:pPr>
            <w:r w:rsidRPr="00AC54F2">
              <w:rPr>
                <w:rFonts w:ascii="Times New Roman" w:eastAsia="Times New Roman" w:hAnsi="Times New Roman"/>
                <w:sz w:val="28"/>
                <w:szCs w:val="28"/>
              </w:rPr>
              <w:t xml:space="preserve">Потребительские расходы </w:t>
            </w:r>
            <w:r w:rsidR="00212D5F">
              <w:rPr>
                <w:rFonts w:ascii="Times New Roman" w:eastAsia="Times New Roman" w:hAnsi="Times New Roman"/>
                <w:sz w:val="28"/>
                <w:szCs w:val="28"/>
              </w:rPr>
              <w:t>–</w:t>
            </w:r>
            <w:r w:rsidRPr="00AC54F2">
              <w:rPr>
                <w:rFonts w:ascii="Times New Roman" w:eastAsia="Times New Roman" w:hAnsi="Times New Roman"/>
                <w:sz w:val="28"/>
                <w:szCs w:val="28"/>
              </w:rPr>
              <w:t xml:space="preserve"> всего</w:t>
            </w:r>
          </w:p>
        </w:tc>
        <w:tc>
          <w:tcPr>
            <w:tcW w:w="112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13066,3</w:t>
            </w:r>
          </w:p>
        </w:tc>
        <w:tc>
          <w:tcPr>
            <w:tcW w:w="70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100</w:t>
            </w:r>
          </w:p>
        </w:tc>
        <w:tc>
          <w:tcPr>
            <w:tcW w:w="112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14153,7</w:t>
            </w:r>
          </w:p>
        </w:tc>
        <w:tc>
          <w:tcPr>
            <w:tcW w:w="70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100</w:t>
            </w:r>
          </w:p>
        </w:tc>
        <w:tc>
          <w:tcPr>
            <w:tcW w:w="112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15094,2</w:t>
            </w:r>
          </w:p>
        </w:tc>
        <w:tc>
          <w:tcPr>
            <w:tcW w:w="70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100</w:t>
            </w:r>
          </w:p>
        </w:tc>
        <w:tc>
          <w:tcPr>
            <w:tcW w:w="1025"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2005,7</w:t>
            </w:r>
          </w:p>
        </w:tc>
        <w:tc>
          <w:tcPr>
            <w:tcW w:w="992"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w:t>
            </w:r>
          </w:p>
        </w:tc>
      </w:tr>
      <w:tr w:rsidR="0064700B" w:rsidRPr="0064700B" w:rsidTr="007D4E6D">
        <w:tblPrEx>
          <w:tblLook w:val="0000"/>
        </w:tblPrEx>
        <w:trPr>
          <w:trHeight w:val="780"/>
        </w:trPr>
        <w:tc>
          <w:tcPr>
            <w:tcW w:w="2518" w:type="dxa"/>
          </w:tcPr>
          <w:p w:rsidR="0064700B" w:rsidRPr="00AC54F2" w:rsidRDefault="0064700B" w:rsidP="0064700B">
            <w:pPr>
              <w:rPr>
                <w:rFonts w:ascii="Times New Roman" w:eastAsia="Times New Roman" w:hAnsi="Times New Roman"/>
                <w:sz w:val="28"/>
                <w:szCs w:val="28"/>
              </w:rPr>
            </w:pPr>
            <w:r w:rsidRPr="00AC54F2">
              <w:rPr>
                <w:rFonts w:ascii="Times New Roman" w:eastAsia="Times New Roman" w:hAnsi="Times New Roman"/>
                <w:sz w:val="28"/>
                <w:szCs w:val="28"/>
              </w:rPr>
              <w:t>расходы на питание</w:t>
            </w:r>
          </w:p>
        </w:tc>
        <w:tc>
          <w:tcPr>
            <w:tcW w:w="112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4375,1</w:t>
            </w:r>
          </w:p>
        </w:tc>
        <w:tc>
          <w:tcPr>
            <w:tcW w:w="70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33,5</w:t>
            </w:r>
          </w:p>
        </w:tc>
        <w:tc>
          <w:tcPr>
            <w:tcW w:w="112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4694,9</w:t>
            </w:r>
          </w:p>
        </w:tc>
        <w:tc>
          <w:tcPr>
            <w:tcW w:w="70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33,2</w:t>
            </w:r>
          </w:p>
        </w:tc>
        <w:tc>
          <w:tcPr>
            <w:tcW w:w="112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5111,0</w:t>
            </w:r>
          </w:p>
        </w:tc>
        <w:tc>
          <w:tcPr>
            <w:tcW w:w="70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33,9</w:t>
            </w:r>
          </w:p>
        </w:tc>
        <w:tc>
          <w:tcPr>
            <w:tcW w:w="1025"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735,9</w:t>
            </w:r>
          </w:p>
        </w:tc>
        <w:tc>
          <w:tcPr>
            <w:tcW w:w="992"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0,4</w:t>
            </w:r>
          </w:p>
        </w:tc>
      </w:tr>
      <w:tr w:rsidR="0064700B" w:rsidRPr="0064700B" w:rsidTr="007D4E6D">
        <w:tblPrEx>
          <w:tblLook w:val="0000"/>
        </w:tblPrEx>
        <w:trPr>
          <w:trHeight w:val="1130"/>
        </w:trPr>
        <w:tc>
          <w:tcPr>
            <w:tcW w:w="2518" w:type="dxa"/>
          </w:tcPr>
          <w:p w:rsidR="0064700B" w:rsidRPr="00AC54F2" w:rsidRDefault="0064700B" w:rsidP="0064700B">
            <w:pPr>
              <w:rPr>
                <w:rFonts w:ascii="Times New Roman" w:eastAsia="Times New Roman" w:hAnsi="Times New Roman"/>
                <w:sz w:val="28"/>
                <w:szCs w:val="28"/>
              </w:rPr>
            </w:pPr>
            <w:r w:rsidRPr="00AC54F2">
              <w:rPr>
                <w:rFonts w:ascii="Times New Roman" w:eastAsia="Times New Roman" w:hAnsi="Times New Roman"/>
                <w:sz w:val="28"/>
                <w:szCs w:val="28"/>
              </w:rPr>
              <w:t>расходы на непродовольственные товары</w:t>
            </w:r>
          </w:p>
        </w:tc>
        <w:tc>
          <w:tcPr>
            <w:tcW w:w="112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5179,2</w:t>
            </w:r>
          </w:p>
        </w:tc>
        <w:tc>
          <w:tcPr>
            <w:tcW w:w="70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39,6</w:t>
            </w:r>
          </w:p>
        </w:tc>
        <w:tc>
          <w:tcPr>
            <w:tcW w:w="112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5600,3</w:t>
            </w:r>
          </w:p>
        </w:tc>
        <w:tc>
          <w:tcPr>
            <w:tcW w:w="70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39,6</w:t>
            </w:r>
          </w:p>
        </w:tc>
        <w:tc>
          <w:tcPr>
            <w:tcW w:w="112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5860,0</w:t>
            </w:r>
          </w:p>
        </w:tc>
        <w:tc>
          <w:tcPr>
            <w:tcW w:w="70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38,8</w:t>
            </w:r>
          </w:p>
        </w:tc>
        <w:tc>
          <w:tcPr>
            <w:tcW w:w="1025"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680,8</w:t>
            </w:r>
          </w:p>
        </w:tc>
        <w:tc>
          <w:tcPr>
            <w:tcW w:w="992"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-0,8</w:t>
            </w:r>
          </w:p>
        </w:tc>
      </w:tr>
      <w:tr w:rsidR="0064700B" w:rsidRPr="0064700B" w:rsidTr="00AC54F2">
        <w:tblPrEx>
          <w:tblLook w:val="0000"/>
        </w:tblPrEx>
        <w:trPr>
          <w:trHeight w:val="519"/>
        </w:trPr>
        <w:tc>
          <w:tcPr>
            <w:tcW w:w="2518" w:type="dxa"/>
          </w:tcPr>
          <w:p w:rsidR="0064700B" w:rsidRPr="00AC54F2" w:rsidRDefault="0064700B" w:rsidP="0064700B">
            <w:pPr>
              <w:rPr>
                <w:rFonts w:ascii="Times New Roman" w:eastAsia="Times New Roman" w:hAnsi="Times New Roman"/>
                <w:sz w:val="28"/>
                <w:szCs w:val="28"/>
              </w:rPr>
            </w:pPr>
            <w:r w:rsidRPr="00AC54F2">
              <w:rPr>
                <w:rFonts w:ascii="Times New Roman" w:eastAsia="Times New Roman" w:hAnsi="Times New Roman"/>
                <w:sz w:val="28"/>
                <w:szCs w:val="28"/>
              </w:rPr>
              <w:t>расходы на алкогольные напитки</w:t>
            </w:r>
          </w:p>
        </w:tc>
        <w:tc>
          <w:tcPr>
            <w:tcW w:w="112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215,7</w:t>
            </w:r>
          </w:p>
        </w:tc>
        <w:tc>
          <w:tcPr>
            <w:tcW w:w="70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1,7</w:t>
            </w:r>
          </w:p>
        </w:tc>
        <w:tc>
          <w:tcPr>
            <w:tcW w:w="112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233,2</w:t>
            </w:r>
          </w:p>
        </w:tc>
        <w:tc>
          <w:tcPr>
            <w:tcW w:w="70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1,6</w:t>
            </w:r>
          </w:p>
        </w:tc>
        <w:tc>
          <w:tcPr>
            <w:tcW w:w="112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257,8</w:t>
            </w:r>
          </w:p>
        </w:tc>
        <w:tc>
          <w:tcPr>
            <w:tcW w:w="70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1,7</w:t>
            </w:r>
          </w:p>
        </w:tc>
        <w:tc>
          <w:tcPr>
            <w:tcW w:w="1025"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42,1</w:t>
            </w:r>
          </w:p>
        </w:tc>
        <w:tc>
          <w:tcPr>
            <w:tcW w:w="992"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w:t>
            </w:r>
          </w:p>
        </w:tc>
      </w:tr>
      <w:tr w:rsidR="0064700B" w:rsidRPr="0064700B" w:rsidTr="007D4E6D">
        <w:tblPrEx>
          <w:tblLook w:val="0000"/>
        </w:tblPrEx>
        <w:trPr>
          <w:trHeight w:val="874"/>
        </w:trPr>
        <w:tc>
          <w:tcPr>
            <w:tcW w:w="2518" w:type="dxa"/>
          </w:tcPr>
          <w:p w:rsidR="0064700B" w:rsidRPr="00AC54F2" w:rsidRDefault="0064700B" w:rsidP="0064700B">
            <w:pPr>
              <w:rPr>
                <w:rFonts w:ascii="Times New Roman" w:eastAsia="Times New Roman" w:hAnsi="Times New Roman"/>
                <w:sz w:val="28"/>
                <w:szCs w:val="28"/>
              </w:rPr>
            </w:pPr>
            <w:r w:rsidRPr="00AC54F2">
              <w:rPr>
                <w:rFonts w:ascii="Times New Roman" w:eastAsia="Times New Roman" w:hAnsi="Times New Roman"/>
                <w:sz w:val="28"/>
                <w:szCs w:val="28"/>
              </w:rPr>
              <w:t>расходы на оплату услуг</w:t>
            </w:r>
          </w:p>
        </w:tc>
        <w:tc>
          <w:tcPr>
            <w:tcW w:w="112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3280,6</w:t>
            </w:r>
          </w:p>
        </w:tc>
        <w:tc>
          <w:tcPr>
            <w:tcW w:w="70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25,1</w:t>
            </w:r>
          </w:p>
        </w:tc>
        <w:tc>
          <w:tcPr>
            <w:tcW w:w="112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3606,2</w:t>
            </w:r>
          </w:p>
        </w:tc>
        <w:tc>
          <w:tcPr>
            <w:tcW w:w="70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25,5</w:t>
            </w:r>
          </w:p>
        </w:tc>
        <w:tc>
          <w:tcPr>
            <w:tcW w:w="112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3849,0</w:t>
            </w:r>
          </w:p>
        </w:tc>
        <w:tc>
          <w:tcPr>
            <w:tcW w:w="70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25,5</w:t>
            </w:r>
          </w:p>
        </w:tc>
        <w:tc>
          <w:tcPr>
            <w:tcW w:w="1025"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568,4</w:t>
            </w:r>
          </w:p>
        </w:tc>
        <w:tc>
          <w:tcPr>
            <w:tcW w:w="992"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0,4</w:t>
            </w:r>
          </w:p>
        </w:tc>
      </w:tr>
      <w:tr w:rsidR="0064700B" w:rsidRPr="0064700B" w:rsidTr="007D4E6D">
        <w:tblPrEx>
          <w:tblLook w:val="0000"/>
        </w:tblPrEx>
        <w:trPr>
          <w:trHeight w:val="1791"/>
        </w:trPr>
        <w:tc>
          <w:tcPr>
            <w:tcW w:w="2518" w:type="dxa"/>
          </w:tcPr>
          <w:p w:rsidR="0064700B" w:rsidRPr="00AC54F2" w:rsidRDefault="0064700B" w:rsidP="0064700B">
            <w:pPr>
              <w:rPr>
                <w:rFonts w:ascii="Times New Roman" w:eastAsia="Times New Roman" w:hAnsi="Times New Roman"/>
                <w:sz w:val="28"/>
                <w:szCs w:val="28"/>
              </w:rPr>
            </w:pPr>
            <w:r w:rsidRPr="00AC54F2">
              <w:rPr>
                <w:rFonts w:ascii="Times New Roman" w:eastAsia="Times New Roman" w:hAnsi="Times New Roman"/>
                <w:sz w:val="28"/>
                <w:szCs w:val="28"/>
              </w:rPr>
              <w:t>стоимость услуг, предоставленных работодателем бесплатно или по льготным ценам</w:t>
            </w:r>
          </w:p>
        </w:tc>
        <w:tc>
          <w:tcPr>
            <w:tcW w:w="112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15,7</w:t>
            </w:r>
          </w:p>
        </w:tc>
        <w:tc>
          <w:tcPr>
            <w:tcW w:w="70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0,12</w:t>
            </w:r>
          </w:p>
        </w:tc>
        <w:tc>
          <w:tcPr>
            <w:tcW w:w="112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19,1</w:t>
            </w:r>
          </w:p>
        </w:tc>
        <w:tc>
          <w:tcPr>
            <w:tcW w:w="70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0,13</w:t>
            </w:r>
          </w:p>
        </w:tc>
        <w:tc>
          <w:tcPr>
            <w:tcW w:w="112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16,4</w:t>
            </w:r>
          </w:p>
        </w:tc>
        <w:tc>
          <w:tcPr>
            <w:tcW w:w="706"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0,11</w:t>
            </w:r>
          </w:p>
        </w:tc>
        <w:tc>
          <w:tcPr>
            <w:tcW w:w="1025"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0,7</w:t>
            </w:r>
          </w:p>
        </w:tc>
        <w:tc>
          <w:tcPr>
            <w:tcW w:w="992" w:type="dxa"/>
            <w:vAlign w:val="center"/>
          </w:tcPr>
          <w:p w:rsidR="0064700B" w:rsidRPr="00AC54F2" w:rsidRDefault="0064700B" w:rsidP="00AC54F2">
            <w:pPr>
              <w:jc w:val="center"/>
              <w:rPr>
                <w:rFonts w:ascii="Times New Roman" w:eastAsia="Times New Roman" w:hAnsi="Times New Roman"/>
                <w:sz w:val="28"/>
                <w:szCs w:val="28"/>
              </w:rPr>
            </w:pPr>
            <w:r w:rsidRPr="00AC54F2">
              <w:rPr>
                <w:rFonts w:ascii="Times New Roman" w:eastAsia="Times New Roman" w:hAnsi="Times New Roman"/>
                <w:sz w:val="28"/>
                <w:szCs w:val="28"/>
              </w:rPr>
              <w:t>-0,01</w:t>
            </w:r>
          </w:p>
        </w:tc>
      </w:tr>
    </w:tbl>
    <w:p w:rsidR="007D4E6D" w:rsidRDefault="007D4E6D" w:rsidP="007D4E6D">
      <w:pPr>
        <w:spacing w:after="0" w:line="360" w:lineRule="auto"/>
        <w:ind w:firstLine="567"/>
        <w:jc w:val="both"/>
        <w:rPr>
          <w:rFonts w:ascii="Times New Roman" w:eastAsia="Times New Roman" w:hAnsi="Times New Roman" w:cs="Times New Roman"/>
          <w:sz w:val="28"/>
          <w:szCs w:val="28"/>
          <w:shd w:val="clear" w:color="auto" w:fill="FFFFFF"/>
        </w:rPr>
      </w:pPr>
    </w:p>
    <w:p w:rsidR="0064700B" w:rsidRPr="00606E7A" w:rsidRDefault="0064700B" w:rsidP="007D4E6D">
      <w:pPr>
        <w:spacing w:after="0" w:line="360" w:lineRule="auto"/>
        <w:ind w:firstLine="567"/>
        <w:jc w:val="both"/>
        <w:rPr>
          <w:rFonts w:ascii="Times New Roman" w:eastAsia="Times New Roman" w:hAnsi="Times New Roman" w:cs="Times New Roman"/>
          <w:sz w:val="28"/>
          <w:szCs w:val="28"/>
          <w:shd w:val="clear" w:color="auto" w:fill="FFFFFF"/>
        </w:rPr>
      </w:pPr>
      <w:r w:rsidRPr="0064700B">
        <w:rPr>
          <w:rFonts w:ascii="Times New Roman" w:eastAsia="Times New Roman" w:hAnsi="Times New Roman" w:cs="Times New Roman"/>
          <w:sz w:val="28"/>
          <w:szCs w:val="28"/>
          <w:shd w:val="clear" w:color="auto" w:fill="FFFFFF"/>
        </w:rPr>
        <w:t>Анализ структуры расходов не позволяет говорить о положительной динамике в экономике (рис.1). При этом 2013 год можно назвать более успешным, поскольку наблюдается снижение расходов на покупку продуктов питания и алкогольных напитков (на 0,3% и 0,1% соответственно). Наряду с уменьшением расходов на продукты питания наблюдается их увеличение на оплату услуг, что можно объяснить ежегодным ростом тарифов на коммунальные платежи. В 2013 году расходы на оплату услуг выросли на 0,4%. Доля расходов на непродовольственные товары не изменилась и составила 39,6% общих расходов.</w:t>
      </w:r>
    </w:p>
    <w:p w:rsidR="0064700B" w:rsidRPr="0064700B" w:rsidRDefault="0064700B" w:rsidP="0064700B">
      <w:pPr>
        <w:shd w:val="clear" w:color="auto" w:fill="FFFFFF"/>
        <w:spacing w:after="0" w:line="360" w:lineRule="auto"/>
        <w:ind w:firstLine="720"/>
        <w:jc w:val="both"/>
        <w:rPr>
          <w:rFonts w:ascii="Times New Roman" w:eastAsia="Times New Roman" w:hAnsi="Times New Roman" w:cs="Times New Roman"/>
          <w:noProof/>
          <w:sz w:val="24"/>
          <w:szCs w:val="24"/>
        </w:rPr>
      </w:pPr>
      <w:r w:rsidRPr="0064700B">
        <w:rPr>
          <w:rFonts w:ascii="Times New Roman" w:eastAsia="Times New Roman" w:hAnsi="Times New Roman" w:cs="Times New Roman"/>
          <w:noProof/>
          <w:sz w:val="24"/>
          <w:szCs w:val="24"/>
        </w:rPr>
        <w:lastRenderedPageBreak/>
        <w:drawing>
          <wp:inline distT="0" distB="0" distL="0" distR="0">
            <wp:extent cx="5000625" cy="2695575"/>
            <wp:effectExtent l="19050" t="0" r="9525" b="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4700B" w:rsidRPr="00703CBE" w:rsidRDefault="0064700B" w:rsidP="0064700B">
      <w:pPr>
        <w:shd w:val="clear" w:color="auto" w:fill="FFFFFF"/>
        <w:spacing w:after="0" w:line="360" w:lineRule="auto"/>
        <w:ind w:firstLine="720"/>
        <w:jc w:val="both"/>
        <w:rPr>
          <w:rFonts w:ascii="Times New Roman" w:eastAsia="Times New Roman" w:hAnsi="Times New Roman" w:cs="Times New Roman"/>
          <w:sz w:val="28"/>
          <w:szCs w:val="28"/>
        </w:rPr>
      </w:pPr>
      <w:r w:rsidRPr="0064700B">
        <w:rPr>
          <w:rFonts w:ascii="Times New Roman" w:eastAsia="Times New Roman" w:hAnsi="Times New Roman" w:cs="Times New Roman"/>
          <w:sz w:val="28"/>
          <w:szCs w:val="28"/>
        </w:rPr>
        <w:t>Рисунок 1 – Структура потребительских расходов населения в динамике за 2012-2014 гг</w:t>
      </w:r>
      <w:r w:rsidR="00703CBE" w:rsidRPr="00703CBE">
        <w:rPr>
          <w:rFonts w:ascii="Times New Roman" w:eastAsia="Times New Roman" w:hAnsi="Times New Roman" w:cs="Times New Roman"/>
          <w:sz w:val="28"/>
          <w:szCs w:val="28"/>
        </w:rPr>
        <w:t>.</w:t>
      </w:r>
    </w:p>
    <w:p w:rsidR="0064700B" w:rsidRPr="0064700B" w:rsidRDefault="0064700B" w:rsidP="0064700B">
      <w:pPr>
        <w:spacing w:after="0" w:line="360" w:lineRule="auto"/>
        <w:ind w:firstLine="720"/>
        <w:jc w:val="both"/>
        <w:rPr>
          <w:rFonts w:ascii="Times New Roman" w:eastAsia="Times New Roman" w:hAnsi="Times New Roman" w:cs="Times New Roman"/>
          <w:sz w:val="28"/>
          <w:szCs w:val="28"/>
          <w:shd w:val="clear" w:color="auto" w:fill="FFFFFF"/>
        </w:rPr>
      </w:pPr>
      <w:r w:rsidRPr="0064700B">
        <w:rPr>
          <w:rFonts w:ascii="Times New Roman" w:eastAsia="Times New Roman" w:hAnsi="Times New Roman" w:cs="Times New Roman"/>
          <w:sz w:val="28"/>
          <w:szCs w:val="28"/>
          <w:shd w:val="clear" w:color="auto" w:fill="FFFFFF"/>
        </w:rPr>
        <w:t xml:space="preserve">В 2014 году ситуация несколько изменилась. Доля расходов на питание увеличилась на 0,7% по сравнению с предыдущим годом, доля расходов на оплату коммунальных услуг не изменилась, а расходы на алкогольные напитки выросли и достигли уровня 2012 года. </w:t>
      </w:r>
    </w:p>
    <w:p w:rsidR="0064700B" w:rsidRPr="0064700B" w:rsidRDefault="0064700B" w:rsidP="0064700B">
      <w:pPr>
        <w:spacing w:after="0" w:line="360" w:lineRule="auto"/>
        <w:ind w:firstLine="720"/>
        <w:jc w:val="both"/>
        <w:rPr>
          <w:rFonts w:ascii="Times New Roman" w:eastAsia="Times New Roman" w:hAnsi="Times New Roman" w:cs="Times New Roman"/>
          <w:sz w:val="28"/>
          <w:szCs w:val="28"/>
          <w:shd w:val="clear" w:color="auto" w:fill="FFFFFF"/>
        </w:rPr>
      </w:pPr>
      <w:r w:rsidRPr="0064700B">
        <w:rPr>
          <w:rFonts w:ascii="Times New Roman" w:eastAsia="Times New Roman" w:hAnsi="Times New Roman" w:cs="Times New Roman"/>
          <w:sz w:val="28"/>
          <w:szCs w:val="28"/>
          <w:shd w:val="clear" w:color="auto" w:fill="FFFFFF"/>
        </w:rPr>
        <w:t xml:space="preserve">В целом за три года увеличились расходы на питание и на оплату услуг на 0,4% каждый вид расходов соответственно. Это увеличение произошло за счет снижения доли расходов на непродовольственные товары на 0,8%. </w:t>
      </w:r>
    </w:p>
    <w:p w:rsidR="0064700B" w:rsidRPr="0064700B" w:rsidRDefault="0064700B" w:rsidP="0064700B">
      <w:pPr>
        <w:spacing w:after="0" w:line="360" w:lineRule="auto"/>
        <w:ind w:firstLine="720"/>
        <w:jc w:val="both"/>
        <w:rPr>
          <w:rFonts w:ascii="Times New Roman" w:eastAsia="Times New Roman" w:hAnsi="Times New Roman" w:cs="Times New Roman"/>
          <w:sz w:val="28"/>
          <w:szCs w:val="28"/>
          <w:shd w:val="clear" w:color="auto" w:fill="FFFFFF"/>
        </w:rPr>
      </w:pPr>
      <w:r w:rsidRPr="0064700B">
        <w:rPr>
          <w:rFonts w:ascii="Times New Roman" w:eastAsia="Times New Roman" w:hAnsi="Times New Roman" w:cs="Times New Roman"/>
          <w:sz w:val="28"/>
          <w:szCs w:val="28"/>
          <w:shd w:val="clear" w:color="auto" w:fill="FFFFFF"/>
        </w:rPr>
        <w:t>Стоимость услуг, предоставленных работодателем бесплатно или по льготным ценам принципиального значения в структуре потребительских расходов не имеет, но ее динамика в 2014 году также свидетельствует о неблагоприятных тенденциях в экономике.</w:t>
      </w:r>
    </w:p>
    <w:p w:rsidR="0064700B" w:rsidRPr="0064700B" w:rsidRDefault="0064700B" w:rsidP="0064700B">
      <w:pPr>
        <w:spacing w:after="0" w:line="360" w:lineRule="auto"/>
        <w:ind w:firstLine="720"/>
        <w:jc w:val="both"/>
        <w:rPr>
          <w:rFonts w:ascii="Times New Roman" w:eastAsia="Times New Roman" w:hAnsi="Times New Roman" w:cs="Times New Roman"/>
          <w:sz w:val="28"/>
          <w:szCs w:val="28"/>
          <w:shd w:val="clear" w:color="auto" w:fill="FFFFFF"/>
        </w:rPr>
      </w:pPr>
      <w:r w:rsidRPr="0064700B">
        <w:rPr>
          <w:rFonts w:ascii="Times New Roman" w:eastAsia="Times New Roman" w:hAnsi="Times New Roman" w:cs="Times New Roman"/>
          <w:sz w:val="28"/>
          <w:szCs w:val="28"/>
          <w:shd w:val="clear" w:color="auto" w:fill="FFFFFF"/>
        </w:rPr>
        <w:t>Особого внимания требует рост расходов на оплату услуг, который значительно увеличился в 2013 году. Это свидетельствует о росте стоимости коммунальных платежей и увеличении их доли в структуре расходов российских семей. Кроме этого ежегодно увеличивается количество дополнительных платных услуг на потребительском рынке, которые требуют дополнительных затрат от населения, но способствуют развитию культуры потребления в стране.</w:t>
      </w:r>
    </w:p>
    <w:p w:rsidR="0064700B" w:rsidRPr="0064700B" w:rsidRDefault="0064700B" w:rsidP="0064700B">
      <w:pPr>
        <w:spacing w:after="0" w:line="360" w:lineRule="auto"/>
        <w:ind w:firstLine="720"/>
        <w:jc w:val="both"/>
        <w:rPr>
          <w:rFonts w:ascii="Times New Roman" w:eastAsia="Times New Roman" w:hAnsi="Times New Roman" w:cs="Times New Roman"/>
          <w:sz w:val="28"/>
          <w:szCs w:val="28"/>
          <w:shd w:val="clear" w:color="auto" w:fill="FFFFFF"/>
        </w:rPr>
      </w:pPr>
      <w:r w:rsidRPr="0064700B">
        <w:rPr>
          <w:rFonts w:ascii="Times New Roman" w:eastAsia="Times New Roman" w:hAnsi="Times New Roman" w:cs="Times New Roman"/>
          <w:sz w:val="28"/>
          <w:szCs w:val="28"/>
          <w:shd w:val="clear" w:color="auto" w:fill="FFFFFF"/>
        </w:rPr>
        <w:lastRenderedPageBreak/>
        <w:t xml:space="preserve">В качестве положительной тенденции можно выделить и уменьшение расходов на приобретение алкогольных напитков в 2013 году. </w:t>
      </w:r>
      <w:r>
        <w:rPr>
          <w:rFonts w:ascii="Times New Roman" w:eastAsia="Times New Roman" w:hAnsi="Times New Roman" w:cs="Times New Roman"/>
          <w:sz w:val="28"/>
          <w:szCs w:val="28"/>
          <w:shd w:val="clear" w:color="auto" w:fill="FFFFFF"/>
        </w:rPr>
        <w:t>Рост доли данных расходов в 201</w:t>
      </w:r>
      <w:r w:rsidRPr="0064700B">
        <w:rPr>
          <w:rFonts w:ascii="Times New Roman" w:eastAsia="Times New Roman" w:hAnsi="Times New Roman" w:cs="Times New Roman"/>
          <w:sz w:val="28"/>
          <w:szCs w:val="28"/>
          <w:shd w:val="clear" w:color="auto" w:fill="FFFFFF"/>
        </w:rPr>
        <w:t xml:space="preserve">4 году может быть вызван удорожанием алкогольной продукции. Полученные результаты могут свидетельствовать о сокращении количества потребляемого алкоголя. </w:t>
      </w:r>
    </w:p>
    <w:p w:rsidR="0064700B" w:rsidRPr="00606E7A" w:rsidRDefault="0064700B" w:rsidP="00606E7A">
      <w:pPr>
        <w:spacing w:after="0" w:line="360" w:lineRule="auto"/>
        <w:ind w:firstLine="720"/>
        <w:jc w:val="both"/>
        <w:rPr>
          <w:rFonts w:ascii="Times New Roman" w:eastAsia="Times New Roman" w:hAnsi="Times New Roman" w:cs="Times New Roman"/>
          <w:sz w:val="28"/>
          <w:szCs w:val="28"/>
        </w:rPr>
      </w:pPr>
      <w:r w:rsidRPr="0064700B">
        <w:rPr>
          <w:rFonts w:ascii="Times New Roman" w:eastAsia="Times New Roman" w:hAnsi="Times New Roman" w:cs="Times New Roman"/>
          <w:sz w:val="28"/>
          <w:szCs w:val="28"/>
          <w:shd w:val="clear" w:color="auto" w:fill="FFFFFF"/>
        </w:rPr>
        <w:t>Анализ структуры потребительских расходов можно провести с помощью рис.2.</w:t>
      </w:r>
    </w:p>
    <w:p w:rsidR="0064700B" w:rsidRPr="0064700B" w:rsidRDefault="0064700B" w:rsidP="0064700B">
      <w:pPr>
        <w:shd w:val="clear" w:color="auto" w:fill="FFFFFF"/>
        <w:tabs>
          <w:tab w:val="left" w:pos="709"/>
        </w:tabs>
        <w:spacing w:after="0" w:line="360" w:lineRule="auto"/>
        <w:ind w:firstLine="720"/>
        <w:jc w:val="both"/>
        <w:rPr>
          <w:rFonts w:ascii="Times New Roman" w:eastAsia="Times New Roman" w:hAnsi="Times New Roman" w:cs="Times New Roman"/>
          <w:noProof/>
          <w:sz w:val="24"/>
          <w:szCs w:val="24"/>
        </w:rPr>
      </w:pPr>
      <w:r w:rsidRPr="0064700B">
        <w:rPr>
          <w:rFonts w:ascii="Times New Roman" w:eastAsia="Times New Roman" w:hAnsi="Times New Roman" w:cs="Times New Roman"/>
          <w:noProof/>
          <w:sz w:val="24"/>
          <w:szCs w:val="24"/>
        </w:rPr>
        <w:drawing>
          <wp:inline distT="0" distB="0" distL="0" distR="0">
            <wp:extent cx="4569339" cy="2389678"/>
            <wp:effectExtent l="6093" t="5311" r="6093" b="5311"/>
            <wp:docPr id="2"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4700B" w:rsidRPr="00606E7A" w:rsidRDefault="0064700B" w:rsidP="00703CBE">
      <w:pPr>
        <w:shd w:val="clear" w:color="auto" w:fill="FFFFFF"/>
        <w:tabs>
          <w:tab w:val="left" w:pos="709"/>
        </w:tabs>
        <w:spacing w:after="0" w:line="360" w:lineRule="auto"/>
        <w:ind w:firstLine="720"/>
        <w:jc w:val="both"/>
        <w:rPr>
          <w:rFonts w:ascii="Times New Roman" w:eastAsia="Times New Roman" w:hAnsi="Times New Roman" w:cs="Times New Roman"/>
          <w:sz w:val="28"/>
          <w:szCs w:val="28"/>
        </w:rPr>
      </w:pPr>
      <w:r w:rsidRPr="0064700B">
        <w:rPr>
          <w:rFonts w:ascii="Times New Roman" w:eastAsia="Times New Roman" w:hAnsi="Times New Roman" w:cs="Times New Roman"/>
          <w:sz w:val="28"/>
          <w:szCs w:val="28"/>
        </w:rPr>
        <w:t>Рисунок 2 - Структура расходов населения за 2014 год, %</w:t>
      </w:r>
    </w:p>
    <w:p w:rsidR="0064700B" w:rsidRPr="0064700B" w:rsidRDefault="0064700B" w:rsidP="0064700B">
      <w:pPr>
        <w:shd w:val="clear" w:color="auto" w:fill="FFFFFF"/>
        <w:tabs>
          <w:tab w:val="left" w:pos="709"/>
        </w:tabs>
        <w:spacing w:after="0" w:line="360" w:lineRule="auto"/>
        <w:ind w:firstLine="720"/>
        <w:jc w:val="both"/>
        <w:rPr>
          <w:rFonts w:ascii="Times New Roman" w:eastAsia="Times New Roman" w:hAnsi="Times New Roman" w:cs="Times New Roman"/>
          <w:sz w:val="28"/>
          <w:szCs w:val="28"/>
        </w:rPr>
      </w:pPr>
      <w:r w:rsidRPr="0064700B">
        <w:rPr>
          <w:rFonts w:ascii="Times New Roman" w:eastAsia="Times New Roman" w:hAnsi="Times New Roman" w:cs="Times New Roman"/>
          <w:sz w:val="28"/>
          <w:szCs w:val="28"/>
        </w:rPr>
        <w:t xml:space="preserve">За все анализируемые периоды наибольшую долю в потребительских расходах занимают расходы на непродовольственные товары, несмотря на то, что их доля снизилась на 0,8%. На втором месте – расходы на питание, доля которых составляет около 1/3 суммарных расходов граждан. Расходы на оплату услуг составляют 1/4 суммарных расходов населения. Почти 2% расходов тратится на приобретение алкогольных напитков. Льготные услуги, предоставляемые работодателями занимают чуть больше 0,1% совокупных расходов. </w:t>
      </w:r>
    </w:p>
    <w:p w:rsidR="0064700B" w:rsidRPr="0064700B" w:rsidRDefault="0064700B" w:rsidP="0064700B">
      <w:pPr>
        <w:shd w:val="clear" w:color="auto" w:fill="FFFFFF"/>
        <w:tabs>
          <w:tab w:val="left" w:pos="709"/>
        </w:tabs>
        <w:spacing w:after="0" w:line="360" w:lineRule="auto"/>
        <w:ind w:firstLine="720"/>
        <w:jc w:val="both"/>
        <w:rPr>
          <w:rFonts w:ascii="Times New Roman" w:eastAsia="Times New Roman" w:hAnsi="Times New Roman" w:cs="Times New Roman"/>
          <w:sz w:val="28"/>
          <w:szCs w:val="28"/>
        </w:rPr>
      </w:pPr>
      <w:r w:rsidRPr="0064700B">
        <w:rPr>
          <w:rFonts w:ascii="Times New Roman" w:eastAsia="Times New Roman" w:hAnsi="Times New Roman" w:cs="Times New Roman"/>
          <w:sz w:val="28"/>
          <w:szCs w:val="28"/>
        </w:rPr>
        <w:t xml:space="preserve">Сведения о семейных расходах могут дать немало интересного для оценки состояния дел в экономике. Обнаружил это в XIX в. немецкий статистик Эрнст Энгель. Он исследовал и описал зависимость, которую в честь него стали называть законом Энгеля, т.е. «с ростом доходов семьи удельный вес расходов на питание снижается, доля расходов на одежду, жилище и </w:t>
      </w:r>
      <w:r w:rsidRPr="0064700B">
        <w:rPr>
          <w:rFonts w:ascii="Times New Roman" w:eastAsia="Times New Roman" w:hAnsi="Times New Roman" w:cs="Times New Roman"/>
          <w:sz w:val="28"/>
          <w:szCs w:val="28"/>
        </w:rPr>
        <w:lastRenderedPageBreak/>
        <w:t>коммунальные услуги меняется мало, а доля расходов на удовлетворение культурных и иных нематериальных нужд заметно возрастает».</w:t>
      </w:r>
    </w:p>
    <w:p w:rsidR="0064700B" w:rsidRPr="0064700B" w:rsidRDefault="0064700B" w:rsidP="0064700B">
      <w:pPr>
        <w:shd w:val="clear" w:color="auto" w:fill="FFFFFF"/>
        <w:tabs>
          <w:tab w:val="left" w:pos="142"/>
          <w:tab w:val="left" w:pos="709"/>
        </w:tabs>
        <w:spacing w:after="0" w:line="360" w:lineRule="auto"/>
        <w:ind w:firstLine="720"/>
        <w:jc w:val="both"/>
        <w:rPr>
          <w:rFonts w:ascii="Times New Roman" w:eastAsia="Times New Roman" w:hAnsi="Times New Roman" w:cs="Times New Roman"/>
          <w:sz w:val="28"/>
          <w:szCs w:val="28"/>
        </w:rPr>
      </w:pPr>
      <w:r w:rsidRPr="0064700B">
        <w:rPr>
          <w:rFonts w:ascii="Times New Roman" w:eastAsia="Times New Roman" w:hAnsi="Times New Roman" w:cs="Times New Roman"/>
          <w:sz w:val="28"/>
          <w:szCs w:val="28"/>
        </w:rPr>
        <w:t>Описываемая этим законом логика изменения расходов порождается тем, что различные жизненные блага имеют для людей неодинаковую полезность и поэтому потребности в них существенно дифференцируются по масштабам. Быстрее всего человечество удовлетворяет свои потребности в продовольствии. Очевидной проблемой на сегодняшний день являются расходы, связанные с оплатой коммунальных услуг и продуктами питания. Цены на коммунальные услуги растут быстрее, чем зарплата среднестатистического работника. Решением данной проблемы является более пропорциональное увеличение доходной и расходной части населения.</w:t>
      </w:r>
    </w:p>
    <w:p w:rsidR="000A66E0" w:rsidRPr="0064700B" w:rsidRDefault="0064700B" w:rsidP="0064700B">
      <w:pPr>
        <w:shd w:val="clear" w:color="auto" w:fill="FFFFFF"/>
        <w:tabs>
          <w:tab w:val="left" w:pos="142"/>
          <w:tab w:val="left" w:pos="709"/>
        </w:tabs>
        <w:spacing w:after="0" w:line="360" w:lineRule="auto"/>
        <w:ind w:firstLine="720"/>
        <w:jc w:val="both"/>
        <w:rPr>
          <w:rFonts w:ascii="Times New Roman" w:eastAsia="Times New Roman" w:hAnsi="Times New Roman" w:cs="Times New Roman"/>
          <w:sz w:val="28"/>
          <w:szCs w:val="28"/>
        </w:rPr>
      </w:pPr>
      <w:r w:rsidRPr="0064700B">
        <w:rPr>
          <w:rFonts w:ascii="Times New Roman" w:eastAsia="Times New Roman" w:hAnsi="Times New Roman" w:cs="Times New Roman"/>
          <w:sz w:val="28"/>
          <w:szCs w:val="28"/>
        </w:rPr>
        <w:t xml:space="preserve">Если сравнить потребительские расходы на душу населения России с расходами населения высокоразвитых стран, то мы видим, что потребительские расходы населения России меньше, чем у стран-лидеров. </w:t>
      </w:r>
    </w:p>
    <w:p w:rsidR="00DE0132" w:rsidRDefault="00061568" w:rsidP="003A6DF1">
      <w:pPr>
        <w:ind w:firstLine="567"/>
        <w:jc w:val="both"/>
        <w:rPr>
          <w:rFonts w:ascii="Times New Roman" w:hAnsi="Times New Roman" w:cs="Times New Roman"/>
          <w:sz w:val="28"/>
          <w:szCs w:val="28"/>
        </w:rPr>
      </w:pPr>
      <w:r w:rsidRPr="00061568">
        <w:rPr>
          <w:rFonts w:ascii="Times New Roman" w:hAnsi="Times New Roman" w:cs="Times New Roman"/>
          <w:sz w:val="28"/>
          <w:szCs w:val="28"/>
        </w:rPr>
        <w:t xml:space="preserve">2.3. </w:t>
      </w:r>
      <w:r w:rsidR="00606E7A">
        <w:rPr>
          <w:rFonts w:ascii="Times New Roman" w:hAnsi="Times New Roman" w:cs="Times New Roman"/>
          <w:sz w:val="28"/>
          <w:szCs w:val="28"/>
        </w:rPr>
        <w:t>Сбережения домашних хозяйств</w:t>
      </w:r>
    </w:p>
    <w:p w:rsidR="002558A3" w:rsidRPr="002558A3" w:rsidRDefault="002558A3" w:rsidP="0064700B">
      <w:pPr>
        <w:spacing w:after="0" w:line="360" w:lineRule="auto"/>
        <w:ind w:firstLine="567"/>
        <w:jc w:val="both"/>
        <w:rPr>
          <w:rFonts w:ascii="Times New Roman" w:hAnsi="Times New Roman" w:cs="Times New Roman"/>
          <w:sz w:val="28"/>
          <w:szCs w:val="28"/>
        </w:rPr>
      </w:pPr>
      <w:r w:rsidRPr="002558A3">
        <w:rPr>
          <w:rFonts w:ascii="Times New Roman" w:hAnsi="Times New Roman" w:cs="Times New Roman"/>
          <w:sz w:val="28"/>
          <w:szCs w:val="28"/>
        </w:rPr>
        <w:t>Денежные накопления и сбережения образуются у населения по разным причинам. Иногда это вынужденная мера, вызванная товарным дефицитом, или желанием накопить определенную сумму</w:t>
      </w:r>
      <w:r w:rsidR="00606E7A">
        <w:rPr>
          <w:rFonts w:ascii="Times New Roman" w:hAnsi="Times New Roman" w:cs="Times New Roman"/>
          <w:sz w:val="28"/>
          <w:szCs w:val="28"/>
        </w:rPr>
        <w:t xml:space="preserve"> на </w:t>
      </w:r>
      <w:r w:rsidR="00606E7A" w:rsidRPr="00606E7A">
        <w:rPr>
          <w:rFonts w:ascii="Times New Roman" w:hAnsi="Times New Roman" w:cs="Times New Roman"/>
          <w:sz w:val="28"/>
          <w:szCs w:val="28"/>
        </w:rPr>
        <w:t>&lt;&lt;</w:t>
      </w:r>
      <w:r w:rsidR="00606E7A">
        <w:rPr>
          <w:rFonts w:ascii="Times New Roman" w:hAnsi="Times New Roman" w:cs="Times New Roman"/>
          <w:sz w:val="28"/>
          <w:szCs w:val="28"/>
        </w:rPr>
        <w:t>черный день</w:t>
      </w:r>
      <w:r w:rsidR="00606E7A" w:rsidRPr="00606E7A">
        <w:rPr>
          <w:rFonts w:ascii="Times New Roman" w:hAnsi="Times New Roman" w:cs="Times New Roman"/>
          <w:sz w:val="28"/>
          <w:szCs w:val="28"/>
        </w:rPr>
        <w:t>&gt;&gt;</w:t>
      </w:r>
      <w:r w:rsidRPr="002558A3">
        <w:rPr>
          <w:rFonts w:ascii="Times New Roman" w:hAnsi="Times New Roman" w:cs="Times New Roman"/>
          <w:sz w:val="28"/>
          <w:szCs w:val="28"/>
        </w:rPr>
        <w:t xml:space="preserve"> или на покупку дорогостоящей вещи (по этой причине накопления образуются, как в богатых, так и в бедных семьях). Другая причина, характерная для богатых семей - высокий уровень доходов, позволяющий направить часть средств на накопления, для извлечения дополнительного дохода путем вложения в ценные бумаги, банковские вклады и т.д. В целом высокий уровень семейных накоплений и их рост в условиях рынка свидетельствуют об укреплении семейных финансов.</w:t>
      </w:r>
    </w:p>
    <w:p w:rsidR="002558A3" w:rsidRDefault="002558A3" w:rsidP="0064700B">
      <w:pPr>
        <w:spacing w:after="0" w:line="360" w:lineRule="auto"/>
        <w:ind w:firstLine="567"/>
        <w:jc w:val="both"/>
        <w:rPr>
          <w:rFonts w:ascii="Times New Roman" w:hAnsi="Times New Roman" w:cs="Times New Roman"/>
          <w:sz w:val="28"/>
          <w:szCs w:val="28"/>
        </w:rPr>
      </w:pPr>
      <w:r w:rsidRPr="002558A3">
        <w:rPr>
          <w:rFonts w:ascii="Times New Roman" w:hAnsi="Times New Roman" w:cs="Times New Roman"/>
          <w:sz w:val="28"/>
          <w:szCs w:val="28"/>
        </w:rPr>
        <w:t xml:space="preserve"> Для наглядности следует рассмотреть бюджет семьи со </w:t>
      </w:r>
      <w:r>
        <w:rPr>
          <w:rFonts w:ascii="Times New Roman" w:hAnsi="Times New Roman" w:cs="Times New Roman"/>
          <w:sz w:val="28"/>
          <w:szCs w:val="28"/>
        </w:rPr>
        <w:t>средним достатком (см. таблицу 3</w:t>
      </w:r>
      <w:r w:rsidRPr="002558A3">
        <w:rPr>
          <w:rFonts w:ascii="Times New Roman" w:hAnsi="Times New Roman" w:cs="Times New Roman"/>
          <w:sz w:val="28"/>
          <w:szCs w:val="28"/>
        </w:rPr>
        <w:t xml:space="preserve">), он объединяет совокупные доходы членов семьи и расходы, обеспечивающие их личные потребности. Семья </w:t>
      </w:r>
      <w:r>
        <w:rPr>
          <w:rFonts w:ascii="Times New Roman" w:hAnsi="Times New Roman" w:cs="Times New Roman"/>
          <w:sz w:val="28"/>
          <w:szCs w:val="28"/>
        </w:rPr>
        <w:t>Лебедевых</w:t>
      </w:r>
      <w:r w:rsidRPr="002558A3">
        <w:rPr>
          <w:rFonts w:ascii="Times New Roman" w:hAnsi="Times New Roman" w:cs="Times New Roman"/>
          <w:sz w:val="28"/>
          <w:szCs w:val="28"/>
        </w:rPr>
        <w:t>: муж – работает водителем, жена - работает бухгалтером в банке, дочь 15 лет – учится в школе, сын 5 лет – ходит в детский сад.</w:t>
      </w:r>
    </w:p>
    <w:p w:rsidR="00703CBE" w:rsidRPr="003A6DF1" w:rsidRDefault="002558A3" w:rsidP="00061568">
      <w:pPr>
        <w:jc w:val="both"/>
        <w:rPr>
          <w:rFonts w:ascii="Times New Roman" w:hAnsi="Times New Roman" w:cs="Times New Roman"/>
          <w:sz w:val="28"/>
          <w:szCs w:val="28"/>
        </w:rPr>
      </w:pPr>
      <w:r>
        <w:rPr>
          <w:rFonts w:ascii="Times New Roman" w:hAnsi="Times New Roman" w:cs="Times New Roman"/>
          <w:sz w:val="28"/>
          <w:szCs w:val="28"/>
        </w:rPr>
        <w:lastRenderedPageBreak/>
        <w:t>Таблица 3</w:t>
      </w:r>
      <w:r w:rsidRPr="002558A3">
        <w:rPr>
          <w:rFonts w:ascii="Times New Roman" w:hAnsi="Times New Roman" w:cs="Times New Roman"/>
          <w:sz w:val="28"/>
          <w:szCs w:val="28"/>
        </w:rPr>
        <w:t xml:space="preserve">  Примерный бюджет семьи </w:t>
      </w:r>
      <w:r>
        <w:rPr>
          <w:rFonts w:ascii="Times New Roman" w:hAnsi="Times New Roman" w:cs="Times New Roman"/>
          <w:sz w:val="28"/>
          <w:szCs w:val="28"/>
        </w:rPr>
        <w:t>Лебедевых</w:t>
      </w:r>
      <w:r w:rsidRPr="002558A3">
        <w:rPr>
          <w:rFonts w:ascii="Times New Roman" w:hAnsi="Times New Roman" w:cs="Times New Roman"/>
          <w:sz w:val="28"/>
          <w:szCs w:val="28"/>
        </w:rPr>
        <w:t xml:space="preserve"> в среднем за месяц.</w:t>
      </w:r>
    </w:p>
    <w:tbl>
      <w:tblPr>
        <w:tblW w:w="0" w:type="auto"/>
        <w:tblCellMar>
          <w:left w:w="0" w:type="dxa"/>
          <w:right w:w="0" w:type="dxa"/>
        </w:tblCellMar>
        <w:tblLook w:val="04A0"/>
      </w:tblPr>
      <w:tblGrid>
        <w:gridCol w:w="6"/>
      </w:tblGrid>
      <w:tr w:rsidR="002558A3" w:rsidRPr="002558A3" w:rsidTr="002558A3">
        <w:tc>
          <w:tcPr>
            <w:tcW w:w="0" w:type="auto"/>
            <w:vAlign w:val="center"/>
            <w:hideMark/>
          </w:tcPr>
          <w:p w:rsidR="002558A3" w:rsidRPr="002558A3" w:rsidRDefault="002558A3" w:rsidP="002558A3">
            <w:pPr>
              <w:spacing w:after="0" w:line="240" w:lineRule="auto"/>
              <w:rPr>
                <w:rFonts w:ascii="Georgia" w:eastAsia="Times New Roman" w:hAnsi="Georgia" w:cs="Times New Roman"/>
                <w:color w:val="000000"/>
                <w:sz w:val="20"/>
                <w:szCs w:val="20"/>
              </w:rPr>
            </w:pPr>
          </w:p>
        </w:tc>
      </w:tr>
    </w:tbl>
    <w:tbl>
      <w:tblPr>
        <w:tblStyle w:val="2"/>
        <w:tblW w:w="0" w:type="auto"/>
        <w:tblLook w:val="04A0"/>
      </w:tblPr>
      <w:tblGrid>
        <w:gridCol w:w="4785"/>
        <w:gridCol w:w="4786"/>
      </w:tblGrid>
      <w:tr w:rsidR="004F4CEA" w:rsidRPr="004F4CEA" w:rsidTr="0067656C">
        <w:tc>
          <w:tcPr>
            <w:tcW w:w="4785" w:type="dxa"/>
          </w:tcPr>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ДОХОДЫ</w:t>
            </w:r>
          </w:p>
        </w:tc>
        <w:tc>
          <w:tcPr>
            <w:tcW w:w="4786" w:type="dxa"/>
          </w:tcPr>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РАСХОДЫ</w:t>
            </w:r>
          </w:p>
        </w:tc>
      </w:tr>
      <w:tr w:rsidR="004F4CEA" w:rsidRPr="004F4CEA" w:rsidTr="0067656C">
        <w:tc>
          <w:tcPr>
            <w:tcW w:w="4785" w:type="dxa"/>
          </w:tcPr>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Заработная плата мужа</w:t>
            </w:r>
            <w:r w:rsidR="009C592A">
              <w:rPr>
                <w:rFonts w:ascii="Times New Roman" w:hAnsi="Times New Roman" w:cs="Times New Roman"/>
                <w:sz w:val="24"/>
                <w:szCs w:val="24"/>
              </w:rPr>
              <w:t xml:space="preserve"> (с учетом НДФЛ 13%)</w:t>
            </w:r>
            <w:r w:rsidRPr="004F4CEA">
              <w:rPr>
                <w:rFonts w:ascii="Times New Roman" w:hAnsi="Times New Roman" w:cs="Times New Roman"/>
                <w:sz w:val="24"/>
                <w:szCs w:val="24"/>
              </w:rPr>
              <w:t xml:space="preserve"> – 15 000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 xml:space="preserve">Заработная плата жены </w:t>
            </w:r>
            <w:r w:rsidR="009C592A">
              <w:rPr>
                <w:rFonts w:ascii="Times New Roman" w:hAnsi="Times New Roman" w:cs="Times New Roman"/>
                <w:sz w:val="24"/>
                <w:szCs w:val="24"/>
              </w:rPr>
              <w:t>(с учетом НДФЛ 13%)</w:t>
            </w:r>
            <w:r w:rsidRPr="004F4CEA">
              <w:rPr>
                <w:rFonts w:ascii="Times New Roman" w:hAnsi="Times New Roman" w:cs="Times New Roman"/>
                <w:sz w:val="24"/>
                <w:szCs w:val="24"/>
              </w:rPr>
              <w:t>– 10 000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Доходы от собственности (сдача двухкомнатной квартиры внаем</w:t>
            </w:r>
            <w:r w:rsidR="000B0D7D">
              <w:rPr>
                <w:rFonts w:ascii="Times New Roman" w:hAnsi="Times New Roman" w:cs="Times New Roman"/>
                <w:sz w:val="24"/>
                <w:szCs w:val="24"/>
              </w:rPr>
              <w:t xml:space="preserve"> официально с учетом НДФЛ 18%</w:t>
            </w:r>
            <w:r w:rsidRPr="004F4CEA">
              <w:rPr>
                <w:rFonts w:ascii="Times New Roman" w:hAnsi="Times New Roman" w:cs="Times New Roman"/>
                <w:sz w:val="24"/>
                <w:szCs w:val="24"/>
              </w:rPr>
              <w:t>)– 7 000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Доходы из прочих источников (помощь родителей) – 5 000 р.</w:t>
            </w:r>
          </w:p>
        </w:tc>
        <w:tc>
          <w:tcPr>
            <w:tcW w:w="4786" w:type="dxa"/>
          </w:tcPr>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Потребительские расходы, всего – 26 000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А) личное потребление – 14 000 р., в т.ч.</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 продукты питания – 8 000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 одежда и обувь – 5 000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 проезд на общ.транспорте – 1 000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Б) услуги – 7 000 р., в т.ч.</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 xml:space="preserve">-ЖКХ, </w:t>
            </w:r>
            <w:r w:rsidR="00E72617">
              <w:rPr>
                <w:rFonts w:ascii="Times New Roman" w:hAnsi="Times New Roman" w:cs="Times New Roman"/>
                <w:sz w:val="24"/>
                <w:szCs w:val="24"/>
              </w:rPr>
              <w:t xml:space="preserve">коммунальные </w:t>
            </w:r>
            <w:r w:rsidRPr="004F4CEA">
              <w:rPr>
                <w:rFonts w:ascii="Times New Roman" w:hAnsi="Times New Roman" w:cs="Times New Roman"/>
                <w:sz w:val="24"/>
                <w:szCs w:val="24"/>
              </w:rPr>
              <w:t>услуги</w:t>
            </w:r>
            <w:r w:rsidR="00E72617">
              <w:rPr>
                <w:rFonts w:ascii="Times New Roman" w:hAnsi="Times New Roman" w:cs="Times New Roman"/>
                <w:sz w:val="24"/>
                <w:szCs w:val="24"/>
              </w:rPr>
              <w:t>,интернет</w:t>
            </w:r>
            <w:r w:rsidRPr="004F4CEA">
              <w:rPr>
                <w:rFonts w:ascii="Times New Roman" w:hAnsi="Times New Roman" w:cs="Times New Roman"/>
                <w:sz w:val="24"/>
                <w:szCs w:val="24"/>
              </w:rPr>
              <w:t>, пр. – 3 000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 медицина – 1 000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 индивидуальные услуги (парикмахерская, салон красоты, сауна, солярий) – 2 000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 прочие услуги – 1 000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В) Товары длительного пользования – 5 000 р.</w:t>
            </w:r>
          </w:p>
          <w:p w:rsid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2. Прочие расходы (плата за дет/сад, школу) – 2 000 р.</w:t>
            </w:r>
          </w:p>
          <w:p w:rsidR="000B0D7D" w:rsidRPr="004F4CEA" w:rsidRDefault="000B0D7D" w:rsidP="004F4CEA">
            <w:pPr>
              <w:rPr>
                <w:rFonts w:ascii="Times New Roman" w:hAnsi="Times New Roman" w:cs="Times New Roman"/>
                <w:sz w:val="24"/>
                <w:szCs w:val="24"/>
              </w:rPr>
            </w:pPr>
            <w:r>
              <w:rPr>
                <w:rFonts w:ascii="Times New Roman" w:hAnsi="Times New Roman" w:cs="Times New Roman"/>
                <w:sz w:val="24"/>
                <w:szCs w:val="24"/>
              </w:rPr>
              <w:t>3. Расходы на НДФЛ - 1260</w:t>
            </w:r>
          </w:p>
        </w:tc>
      </w:tr>
      <w:tr w:rsidR="004F4CEA" w:rsidRPr="004F4CEA" w:rsidTr="0067656C">
        <w:trPr>
          <w:trHeight w:val="888"/>
        </w:trPr>
        <w:tc>
          <w:tcPr>
            <w:tcW w:w="4785" w:type="dxa"/>
          </w:tcPr>
          <w:p w:rsidR="004F4CEA" w:rsidRPr="004F4CEA" w:rsidRDefault="004F4CEA" w:rsidP="004F4CEA">
            <w:pPr>
              <w:spacing w:before="168"/>
              <w:rPr>
                <w:rFonts w:ascii="Times New Roman" w:eastAsia="Times New Roman" w:hAnsi="Times New Roman" w:cs="Times New Roman"/>
                <w:color w:val="000000"/>
                <w:sz w:val="24"/>
                <w:szCs w:val="24"/>
              </w:rPr>
            </w:pPr>
            <w:r w:rsidRPr="004F4CEA">
              <w:rPr>
                <w:rFonts w:ascii="Times New Roman" w:eastAsia="Times New Roman" w:hAnsi="Times New Roman" w:cs="Times New Roman"/>
                <w:color w:val="000000"/>
                <w:sz w:val="24"/>
                <w:szCs w:val="24"/>
              </w:rPr>
              <w:t>Итого доходы – 37 000 р.</w:t>
            </w:r>
          </w:p>
          <w:p w:rsidR="002558A3" w:rsidRPr="004F4CEA" w:rsidRDefault="000B0D7D" w:rsidP="004F4CEA">
            <w:pPr>
              <w:spacing w:before="16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Профицит бюджета – 7 740</w:t>
            </w:r>
            <w:r w:rsidR="004F4CEA" w:rsidRPr="004F4CEA">
              <w:rPr>
                <w:rFonts w:ascii="Times New Roman" w:eastAsia="Times New Roman" w:hAnsi="Times New Roman" w:cs="Times New Roman"/>
                <w:color w:val="000000"/>
                <w:sz w:val="24"/>
                <w:szCs w:val="24"/>
              </w:rPr>
              <w:t xml:space="preserve"> р.</w:t>
            </w:r>
          </w:p>
        </w:tc>
        <w:tc>
          <w:tcPr>
            <w:tcW w:w="4786" w:type="dxa"/>
          </w:tcPr>
          <w:p w:rsidR="004F4CEA" w:rsidRPr="004F4CEA" w:rsidRDefault="000B0D7D" w:rsidP="004F4CEA">
            <w:pPr>
              <w:rPr>
                <w:rFonts w:ascii="Times New Roman" w:hAnsi="Times New Roman" w:cs="Times New Roman"/>
                <w:sz w:val="24"/>
                <w:szCs w:val="24"/>
              </w:rPr>
            </w:pPr>
            <w:r>
              <w:rPr>
                <w:rFonts w:ascii="Times New Roman" w:hAnsi="Times New Roman" w:cs="Times New Roman"/>
                <w:sz w:val="24"/>
                <w:szCs w:val="24"/>
              </w:rPr>
              <w:t>Итого расходов – 29260</w:t>
            </w:r>
            <w:r w:rsidR="004F4CEA" w:rsidRPr="004F4CEA">
              <w:rPr>
                <w:rFonts w:ascii="Times New Roman" w:hAnsi="Times New Roman" w:cs="Times New Roman"/>
                <w:sz w:val="24"/>
                <w:szCs w:val="24"/>
              </w:rPr>
              <w:t xml:space="preserve"> р.</w:t>
            </w:r>
          </w:p>
        </w:tc>
      </w:tr>
    </w:tbl>
    <w:p w:rsidR="002558A3" w:rsidRPr="002558A3" w:rsidRDefault="002558A3" w:rsidP="003A6DF1">
      <w:pPr>
        <w:spacing w:after="0" w:line="360" w:lineRule="auto"/>
        <w:ind w:firstLine="567"/>
        <w:jc w:val="both"/>
        <w:rPr>
          <w:rFonts w:ascii="Times New Roman" w:hAnsi="Times New Roman" w:cs="Times New Roman"/>
          <w:sz w:val="28"/>
          <w:szCs w:val="28"/>
        </w:rPr>
      </w:pPr>
      <w:r w:rsidRPr="002558A3">
        <w:rPr>
          <w:rFonts w:ascii="Times New Roman" w:hAnsi="Times New Roman" w:cs="Times New Roman"/>
          <w:sz w:val="28"/>
          <w:szCs w:val="28"/>
        </w:rPr>
        <w:t xml:space="preserve">По результатам приведенной таблицы можно сказать, что бюджет данной семьи составлен планомерно и бездефицитно. Так совокупный месячный доход семьи </w:t>
      </w:r>
      <w:r>
        <w:rPr>
          <w:rFonts w:ascii="Times New Roman" w:hAnsi="Times New Roman" w:cs="Times New Roman"/>
          <w:sz w:val="28"/>
          <w:szCs w:val="28"/>
        </w:rPr>
        <w:t>Лебедевых</w:t>
      </w:r>
      <w:r w:rsidRPr="002558A3">
        <w:rPr>
          <w:rFonts w:ascii="Times New Roman" w:hAnsi="Times New Roman" w:cs="Times New Roman"/>
          <w:sz w:val="28"/>
          <w:szCs w:val="28"/>
        </w:rPr>
        <w:t xml:space="preserve"> составляет 37 000 р., его основными источниками являются - зарплата мужа и жены 25 000 р., доходы от собственности 7 000 р., и прочие источники доходов 5 000 р. При э</w:t>
      </w:r>
      <w:r w:rsidR="000B0D7D">
        <w:rPr>
          <w:rFonts w:ascii="Times New Roman" w:hAnsi="Times New Roman" w:cs="Times New Roman"/>
          <w:sz w:val="28"/>
          <w:szCs w:val="28"/>
        </w:rPr>
        <w:t>том сумма расходов составляет 29 260</w:t>
      </w:r>
      <w:r w:rsidRPr="002558A3">
        <w:rPr>
          <w:rFonts w:ascii="Times New Roman" w:hAnsi="Times New Roman" w:cs="Times New Roman"/>
          <w:sz w:val="28"/>
          <w:szCs w:val="28"/>
        </w:rPr>
        <w:t xml:space="preserve"> р., где значительную часть занимают потребительские расходы, их сумма достигает 26 000 р., про</w:t>
      </w:r>
      <w:r w:rsidR="00414F2B">
        <w:rPr>
          <w:rFonts w:ascii="Times New Roman" w:hAnsi="Times New Roman" w:cs="Times New Roman"/>
          <w:sz w:val="28"/>
          <w:szCs w:val="28"/>
        </w:rPr>
        <w:t>чие расходы составляют 2 000 р</w:t>
      </w:r>
      <w:r w:rsidRPr="002558A3">
        <w:rPr>
          <w:rFonts w:ascii="Times New Roman" w:hAnsi="Times New Roman" w:cs="Times New Roman"/>
          <w:sz w:val="28"/>
          <w:szCs w:val="28"/>
        </w:rPr>
        <w:t>.</w:t>
      </w:r>
    </w:p>
    <w:p w:rsidR="002558A3" w:rsidRPr="002558A3" w:rsidRDefault="002558A3" w:rsidP="003A6DF1">
      <w:pPr>
        <w:spacing w:after="0" w:line="360" w:lineRule="auto"/>
        <w:ind w:firstLine="567"/>
        <w:jc w:val="both"/>
        <w:rPr>
          <w:rFonts w:ascii="Times New Roman" w:hAnsi="Times New Roman" w:cs="Times New Roman"/>
          <w:sz w:val="28"/>
          <w:szCs w:val="28"/>
        </w:rPr>
      </w:pPr>
      <w:r w:rsidRPr="002558A3">
        <w:rPr>
          <w:rFonts w:ascii="Times New Roman" w:hAnsi="Times New Roman" w:cs="Times New Roman"/>
          <w:sz w:val="28"/>
          <w:szCs w:val="28"/>
        </w:rPr>
        <w:t xml:space="preserve">Итак, свободных денежных средств у семьи </w:t>
      </w:r>
      <w:r>
        <w:rPr>
          <w:rFonts w:ascii="Times New Roman" w:hAnsi="Times New Roman" w:cs="Times New Roman"/>
          <w:sz w:val="28"/>
          <w:szCs w:val="28"/>
        </w:rPr>
        <w:t xml:space="preserve">Лебедевых </w:t>
      </w:r>
      <w:r w:rsidR="00414F2B">
        <w:rPr>
          <w:rFonts w:ascii="Times New Roman" w:hAnsi="Times New Roman" w:cs="Times New Roman"/>
          <w:sz w:val="28"/>
          <w:szCs w:val="28"/>
        </w:rPr>
        <w:t>остается 9</w:t>
      </w:r>
      <w:r w:rsidRPr="002558A3">
        <w:rPr>
          <w:rFonts w:ascii="Times New Roman" w:hAnsi="Times New Roman" w:cs="Times New Roman"/>
          <w:sz w:val="28"/>
          <w:szCs w:val="28"/>
        </w:rPr>
        <w:t xml:space="preserve"> 000 р.</w:t>
      </w:r>
    </w:p>
    <w:p w:rsidR="002558A3" w:rsidRPr="002558A3" w:rsidRDefault="002558A3" w:rsidP="003A6DF1">
      <w:pPr>
        <w:spacing w:after="0" w:line="360" w:lineRule="auto"/>
        <w:ind w:firstLine="567"/>
        <w:jc w:val="both"/>
        <w:rPr>
          <w:rFonts w:ascii="Times New Roman" w:hAnsi="Times New Roman" w:cs="Times New Roman"/>
          <w:sz w:val="28"/>
          <w:szCs w:val="28"/>
        </w:rPr>
      </w:pPr>
      <w:r w:rsidRPr="002558A3">
        <w:rPr>
          <w:rFonts w:ascii="Times New Roman" w:hAnsi="Times New Roman" w:cs="Times New Roman"/>
          <w:sz w:val="28"/>
          <w:szCs w:val="28"/>
        </w:rPr>
        <w:t xml:space="preserve">В целях увеличения суммы свободных денежных средств семье </w:t>
      </w:r>
      <w:r w:rsidR="003E2175">
        <w:rPr>
          <w:rFonts w:ascii="Times New Roman" w:hAnsi="Times New Roman" w:cs="Times New Roman"/>
          <w:sz w:val="28"/>
          <w:szCs w:val="28"/>
        </w:rPr>
        <w:t>Лебедевых</w:t>
      </w:r>
      <w:r w:rsidRPr="002558A3">
        <w:rPr>
          <w:rFonts w:ascii="Times New Roman" w:hAnsi="Times New Roman" w:cs="Times New Roman"/>
          <w:sz w:val="28"/>
          <w:szCs w:val="28"/>
        </w:rPr>
        <w:t xml:space="preserve"> следует пересмотреть статьи расходов, за счет их возможного уменьшения, что позволит сэкономить денежные средства и увеличить профицит бюджета. Расходы на личное потребление, возможно, сократить следующим образом:</w:t>
      </w:r>
    </w:p>
    <w:p w:rsidR="002558A3" w:rsidRPr="002558A3" w:rsidRDefault="002558A3" w:rsidP="003A6DF1">
      <w:pPr>
        <w:spacing w:after="0" w:line="360" w:lineRule="auto"/>
        <w:ind w:firstLine="567"/>
        <w:jc w:val="both"/>
        <w:rPr>
          <w:rFonts w:ascii="Times New Roman" w:hAnsi="Times New Roman" w:cs="Times New Roman"/>
          <w:sz w:val="28"/>
          <w:szCs w:val="28"/>
        </w:rPr>
      </w:pPr>
      <w:r w:rsidRPr="002558A3">
        <w:rPr>
          <w:rFonts w:ascii="Times New Roman" w:hAnsi="Times New Roman" w:cs="Times New Roman"/>
          <w:sz w:val="28"/>
          <w:szCs w:val="28"/>
        </w:rPr>
        <w:t>- продукты питания покупать не в супермаркетах, а в обычном магазине, на оптовой базе, где цены значительно ниже (что может сэкономить до 3 000р.);</w:t>
      </w:r>
    </w:p>
    <w:p w:rsidR="002558A3" w:rsidRPr="002558A3" w:rsidRDefault="002558A3" w:rsidP="003A6DF1">
      <w:pPr>
        <w:spacing w:after="0" w:line="360" w:lineRule="auto"/>
        <w:ind w:firstLine="567"/>
        <w:jc w:val="both"/>
        <w:rPr>
          <w:rFonts w:ascii="Times New Roman" w:hAnsi="Times New Roman" w:cs="Times New Roman"/>
          <w:sz w:val="28"/>
          <w:szCs w:val="28"/>
        </w:rPr>
      </w:pPr>
      <w:r w:rsidRPr="002558A3">
        <w:rPr>
          <w:rFonts w:ascii="Times New Roman" w:hAnsi="Times New Roman" w:cs="Times New Roman"/>
          <w:sz w:val="28"/>
          <w:szCs w:val="28"/>
        </w:rPr>
        <w:t>- одежду и обувь покупать не в фирменных специализированных магазинах, а на рынке (это может сэкономить до 2 000 р. в месяц);</w:t>
      </w:r>
    </w:p>
    <w:p w:rsidR="002558A3" w:rsidRPr="002558A3" w:rsidRDefault="002558A3" w:rsidP="003A6DF1">
      <w:pPr>
        <w:spacing w:after="0" w:line="360" w:lineRule="auto"/>
        <w:ind w:firstLine="567"/>
        <w:jc w:val="both"/>
        <w:rPr>
          <w:rFonts w:ascii="Times New Roman" w:hAnsi="Times New Roman" w:cs="Times New Roman"/>
          <w:sz w:val="28"/>
          <w:szCs w:val="28"/>
        </w:rPr>
      </w:pPr>
      <w:r w:rsidRPr="002558A3">
        <w:rPr>
          <w:rFonts w:ascii="Times New Roman" w:hAnsi="Times New Roman" w:cs="Times New Roman"/>
          <w:sz w:val="28"/>
          <w:szCs w:val="28"/>
        </w:rPr>
        <w:lastRenderedPageBreak/>
        <w:t>- проезд на общественном транспорте осуществлять не на маршрутках, а на автобусах (это позволит сэкономить до 500 р. в месяц);</w:t>
      </w:r>
    </w:p>
    <w:p w:rsidR="002558A3" w:rsidRPr="002558A3" w:rsidRDefault="002558A3" w:rsidP="003A6DF1">
      <w:pPr>
        <w:spacing w:after="0" w:line="360" w:lineRule="auto"/>
        <w:ind w:firstLine="567"/>
        <w:jc w:val="both"/>
        <w:rPr>
          <w:rFonts w:ascii="Times New Roman" w:hAnsi="Times New Roman" w:cs="Times New Roman"/>
          <w:sz w:val="28"/>
          <w:szCs w:val="28"/>
        </w:rPr>
      </w:pPr>
      <w:r w:rsidRPr="002558A3">
        <w:rPr>
          <w:rFonts w:ascii="Times New Roman" w:hAnsi="Times New Roman" w:cs="Times New Roman"/>
          <w:sz w:val="28"/>
          <w:szCs w:val="28"/>
        </w:rPr>
        <w:t>Также возможно сократить и расходы на услуги:</w:t>
      </w:r>
    </w:p>
    <w:p w:rsidR="002558A3" w:rsidRPr="002558A3" w:rsidRDefault="002558A3" w:rsidP="003A6DF1">
      <w:pPr>
        <w:spacing w:after="0" w:line="360" w:lineRule="auto"/>
        <w:ind w:firstLine="567"/>
        <w:jc w:val="both"/>
        <w:rPr>
          <w:rFonts w:ascii="Times New Roman" w:hAnsi="Times New Roman" w:cs="Times New Roman"/>
          <w:sz w:val="28"/>
          <w:szCs w:val="28"/>
        </w:rPr>
      </w:pPr>
      <w:r w:rsidRPr="002558A3">
        <w:rPr>
          <w:rFonts w:ascii="Times New Roman" w:hAnsi="Times New Roman" w:cs="Times New Roman"/>
          <w:sz w:val="28"/>
          <w:szCs w:val="28"/>
        </w:rPr>
        <w:t>- пользоваться медицинскими услугами не в коммерческих специализированных клиниках, а в обычной больнице (это сэкономит около 500р. в месяц);</w:t>
      </w:r>
    </w:p>
    <w:p w:rsidR="002558A3" w:rsidRPr="002558A3" w:rsidRDefault="002558A3" w:rsidP="003A6DF1">
      <w:pPr>
        <w:spacing w:after="0" w:line="360" w:lineRule="auto"/>
        <w:ind w:firstLine="567"/>
        <w:jc w:val="both"/>
        <w:rPr>
          <w:rFonts w:ascii="Times New Roman" w:hAnsi="Times New Roman" w:cs="Times New Roman"/>
          <w:sz w:val="28"/>
          <w:szCs w:val="28"/>
        </w:rPr>
      </w:pPr>
      <w:r w:rsidRPr="002558A3">
        <w:rPr>
          <w:rFonts w:ascii="Times New Roman" w:hAnsi="Times New Roman" w:cs="Times New Roman"/>
          <w:sz w:val="28"/>
          <w:szCs w:val="28"/>
        </w:rPr>
        <w:t>-исключить расходы на солярий, сауну, салон красоты (сэкономит 1500р.);</w:t>
      </w:r>
    </w:p>
    <w:p w:rsidR="002558A3" w:rsidRPr="002558A3" w:rsidRDefault="002558A3" w:rsidP="003A6DF1">
      <w:pPr>
        <w:spacing w:after="0" w:line="360" w:lineRule="auto"/>
        <w:ind w:firstLine="567"/>
        <w:jc w:val="both"/>
        <w:rPr>
          <w:rFonts w:ascii="Times New Roman" w:hAnsi="Times New Roman" w:cs="Times New Roman"/>
          <w:sz w:val="28"/>
          <w:szCs w:val="28"/>
        </w:rPr>
      </w:pPr>
      <w:r w:rsidRPr="002558A3">
        <w:rPr>
          <w:rFonts w:ascii="Times New Roman" w:hAnsi="Times New Roman" w:cs="Times New Roman"/>
          <w:sz w:val="28"/>
          <w:szCs w:val="28"/>
        </w:rPr>
        <w:t>- снизить потребление прочими услугами и сумму откладываемых денег.</w:t>
      </w:r>
    </w:p>
    <w:p w:rsidR="003F4D22" w:rsidRDefault="002558A3" w:rsidP="003A6DF1">
      <w:pPr>
        <w:spacing w:after="0" w:line="360" w:lineRule="auto"/>
        <w:ind w:firstLine="567"/>
        <w:jc w:val="both"/>
        <w:rPr>
          <w:rFonts w:ascii="Times New Roman" w:hAnsi="Times New Roman" w:cs="Times New Roman"/>
          <w:sz w:val="28"/>
          <w:szCs w:val="28"/>
        </w:rPr>
      </w:pPr>
      <w:r w:rsidRPr="002558A3">
        <w:rPr>
          <w:rFonts w:ascii="Times New Roman" w:hAnsi="Times New Roman" w:cs="Times New Roman"/>
          <w:sz w:val="28"/>
          <w:szCs w:val="28"/>
        </w:rPr>
        <w:t>Итого профицит (свободные денежные средства) бюджета может составить около 14 000 р., что будет достаточным резервом для семьи (см. таблицу</w:t>
      </w:r>
      <w:r>
        <w:rPr>
          <w:rFonts w:ascii="Times New Roman" w:hAnsi="Times New Roman" w:cs="Times New Roman"/>
          <w:sz w:val="28"/>
          <w:szCs w:val="28"/>
        </w:rPr>
        <w:t xml:space="preserve"> 4</w:t>
      </w:r>
      <w:r w:rsidRPr="002558A3">
        <w:rPr>
          <w:rFonts w:ascii="Times New Roman" w:hAnsi="Times New Roman" w:cs="Times New Roman"/>
          <w:sz w:val="28"/>
          <w:szCs w:val="28"/>
        </w:rPr>
        <w:t>).</w:t>
      </w:r>
    </w:p>
    <w:p w:rsidR="003A6DF1" w:rsidRPr="0064700B" w:rsidRDefault="004F4CEA" w:rsidP="003A6DF1">
      <w:pPr>
        <w:spacing w:before="168" w:after="0" w:line="360" w:lineRule="auto"/>
        <w:ind w:firstLine="567"/>
        <w:rPr>
          <w:rFonts w:ascii="Times New Roman" w:eastAsia="Times New Roman" w:hAnsi="Times New Roman" w:cs="Times New Roman"/>
          <w:iCs/>
          <w:sz w:val="24"/>
          <w:szCs w:val="24"/>
        </w:rPr>
      </w:pPr>
      <w:r w:rsidRPr="0064700B">
        <w:rPr>
          <w:rFonts w:ascii="Times New Roman" w:eastAsia="Times New Roman" w:hAnsi="Times New Roman" w:cs="Times New Roman"/>
          <w:iCs/>
          <w:sz w:val="28"/>
          <w:szCs w:val="28"/>
        </w:rPr>
        <w:t>Таблица 4 Скорректированный бюджет семьи Лебедев</w:t>
      </w:r>
      <w:r w:rsidR="0064700B">
        <w:rPr>
          <w:rFonts w:ascii="Times New Roman" w:eastAsia="Times New Roman" w:hAnsi="Times New Roman" w:cs="Times New Roman"/>
          <w:iCs/>
          <w:sz w:val="28"/>
          <w:szCs w:val="28"/>
        </w:rPr>
        <w:t xml:space="preserve"> в среднем за </w:t>
      </w:r>
      <w:r w:rsidRPr="0064700B">
        <w:rPr>
          <w:rFonts w:ascii="Times New Roman" w:eastAsia="Times New Roman" w:hAnsi="Times New Roman" w:cs="Times New Roman"/>
          <w:iCs/>
          <w:sz w:val="28"/>
          <w:szCs w:val="28"/>
        </w:rPr>
        <w:t xml:space="preserve"> месяц</w:t>
      </w:r>
      <w:r w:rsidRPr="004F4CEA">
        <w:rPr>
          <w:rFonts w:ascii="Times New Roman" w:eastAsia="Times New Roman" w:hAnsi="Times New Roman" w:cs="Times New Roman"/>
          <w:iCs/>
          <w:sz w:val="24"/>
          <w:szCs w:val="24"/>
        </w:rPr>
        <w:t>.</w:t>
      </w:r>
    </w:p>
    <w:tbl>
      <w:tblPr>
        <w:tblStyle w:val="1"/>
        <w:tblW w:w="0" w:type="auto"/>
        <w:tblLook w:val="04A0"/>
      </w:tblPr>
      <w:tblGrid>
        <w:gridCol w:w="4785"/>
        <w:gridCol w:w="4786"/>
      </w:tblGrid>
      <w:tr w:rsidR="004F4CEA" w:rsidRPr="004F4CEA" w:rsidTr="0067656C">
        <w:tc>
          <w:tcPr>
            <w:tcW w:w="4785" w:type="dxa"/>
          </w:tcPr>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ДОХОДЫ</w:t>
            </w:r>
          </w:p>
        </w:tc>
        <w:tc>
          <w:tcPr>
            <w:tcW w:w="4786" w:type="dxa"/>
          </w:tcPr>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РАСХОДЫ</w:t>
            </w:r>
          </w:p>
        </w:tc>
      </w:tr>
      <w:tr w:rsidR="004F4CEA" w:rsidRPr="004F4CEA" w:rsidTr="0067656C">
        <w:tc>
          <w:tcPr>
            <w:tcW w:w="4785" w:type="dxa"/>
          </w:tcPr>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Заработная плата мужа</w:t>
            </w:r>
            <w:r w:rsidR="009C592A">
              <w:rPr>
                <w:rFonts w:ascii="Times New Roman" w:hAnsi="Times New Roman" w:cs="Times New Roman"/>
                <w:sz w:val="24"/>
                <w:szCs w:val="24"/>
              </w:rPr>
              <w:t xml:space="preserve"> (с учетом НДФЛ 13%)</w:t>
            </w:r>
            <w:r w:rsidRPr="004F4CEA">
              <w:rPr>
                <w:rFonts w:ascii="Times New Roman" w:hAnsi="Times New Roman" w:cs="Times New Roman"/>
                <w:sz w:val="24"/>
                <w:szCs w:val="24"/>
              </w:rPr>
              <w:t xml:space="preserve"> – 15 000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Заработная плата жены</w:t>
            </w:r>
            <w:r w:rsidR="009C592A">
              <w:rPr>
                <w:rFonts w:ascii="Times New Roman" w:hAnsi="Times New Roman" w:cs="Times New Roman"/>
                <w:sz w:val="24"/>
                <w:szCs w:val="24"/>
              </w:rPr>
              <w:t>(с учетом НДФЛ 13%)</w:t>
            </w:r>
            <w:r w:rsidRPr="004F4CEA">
              <w:rPr>
                <w:rFonts w:ascii="Times New Roman" w:hAnsi="Times New Roman" w:cs="Times New Roman"/>
                <w:sz w:val="24"/>
                <w:szCs w:val="24"/>
              </w:rPr>
              <w:t xml:space="preserve"> – 10 000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Доходы от собственности (сдача двухкомнатной квартиры внаем</w:t>
            </w:r>
            <w:r w:rsidR="000B0D7D">
              <w:rPr>
                <w:rFonts w:ascii="Times New Roman" w:hAnsi="Times New Roman" w:cs="Times New Roman"/>
                <w:sz w:val="24"/>
                <w:szCs w:val="24"/>
              </w:rPr>
              <w:t xml:space="preserve">  официально с учетом НДФЛ 18%</w:t>
            </w:r>
            <w:r w:rsidRPr="004F4CEA">
              <w:rPr>
                <w:rFonts w:ascii="Times New Roman" w:hAnsi="Times New Roman" w:cs="Times New Roman"/>
                <w:sz w:val="24"/>
                <w:szCs w:val="24"/>
              </w:rPr>
              <w:t>)– 7 000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Доходы из прочих источников (помощь родителей) – 5 000 р.</w:t>
            </w:r>
          </w:p>
        </w:tc>
        <w:tc>
          <w:tcPr>
            <w:tcW w:w="4786" w:type="dxa"/>
          </w:tcPr>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1.   Потребительские расходы, всего – 18 000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А) личное потребление – 8 500 р., в т.ч.</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 продукты питания – 5 000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 одежда и обувь – 3 000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 проезд на общ.транспорте – 500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Б) услуги – 4 500 р., в т.ч.</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-ЖКХ, услуги связи, пр. – 3 000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 медицина – 500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 индивидуальные услуги (парикмахерская, салон красоты, сауна, солярий) – 500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 прочие услуги – 500 р.</w:t>
            </w:r>
          </w:p>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В) Товары длительного пользования – 5 000 р.</w:t>
            </w:r>
          </w:p>
          <w:p w:rsid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2. Прочие расходы (плата за дет/сад, школу) – 2 000 р.</w:t>
            </w:r>
          </w:p>
          <w:p w:rsidR="000B0D7D" w:rsidRPr="004F4CEA" w:rsidRDefault="000B0D7D" w:rsidP="004F4CEA">
            <w:pPr>
              <w:rPr>
                <w:rFonts w:ascii="Times New Roman" w:hAnsi="Times New Roman" w:cs="Times New Roman"/>
                <w:sz w:val="24"/>
                <w:szCs w:val="24"/>
              </w:rPr>
            </w:pPr>
            <w:r>
              <w:rPr>
                <w:rFonts w:ascii="Times New Roman" w:hAnsi="Times New Roman" w:cs="Times New Roman"/>
                <w:sz w:val="24"/>
                <w:szCs w:val="24"/>
              </w:rPr>
              <w:t>3. Расходы на НДФЛ 1260 р.</w:t>
            </w:r>
          </w:p>
          <w:p w:rsidR="004F4CEA" w:rsidRPr="004F4CEA" w:rsidRDefault="004F4CEA" w:rsidP="004F4CEA">
            <w:pPr>
              <w:rPr>
                <w:rFonts w:ascii="Times New Roman" w:hAnsi="Times New Roman" w:cs="Times New Roman"/>
                <w:sz w:val="24"/>
                <w:szCs w:val="24"/>
              </w:rPr>
            </w:pPr>
          </w:p>
        </w:tc>
      </w:tr>
      <w:tr w:rsidR="004F4CEA" w:rsidRPr="004F4CEA" w:rsidTr="0067656C">
        <w:tc>
          <w:tcPr>
            <w:tcW w:w="4785" w:type="dxa"/>
          </w:tcPr>
          <w:p w:rsidR="004F4CEA" w:rsidRPr="004F4CEA" w:rsidRDefault="004F4CEA" w:rsidP="004F4CEA">
            <w:pPr>
              <w:rPr>
                <w:rFonts w:ascii="Times New Roman" w:hAnsi="Times New Roman" w:cs="Times New Roman"/>
                <w:sz w:val="24"/>
                <w:szCs w:val="24"/>
              </w:rPr>
            </w:pPr>
            <w:r w:rsidRPr="004F4CEA">
              <w:rPr>
                <w:rFonts w:ascii="Times New Roman" w:hAnsi="Times New Roman" w:cs="Times New Roman"/>
                <w:sz w:val="24"/>
                <w:szCs w:val="24"/>
              </w:rPr>
              <w:t>Итого доходы – 37 000 р.</w:t>
            </w:r>
          </w:p>
          <w:p w:rsidR="004F4CEA" w:rsidRPr="004F4CEA" w:rsidRDefault="00414F2B" w:rsidP="004F4CEA">
            <w:pPr>
              <w:rPr>
                <w:rFonts w:ascii="Times New Roman" w:hAnsi="Times New Roman" w:cs="Times New Roman"/>
                <w:sz w:val="24"/>
                <w:szCs w:val="24"/>
              </w:rPr>
            </w:pPr>
            <w:r>
              <w:rPr>
                <w:rFonts w:ascii="Times New Roman" w:hAnsi="Times New Roman" w:cs="Times New Roman"/>
                <w:sz w:val="24"/>
                <w:szCs w:val="24"/>
              </w:rPr>
              <w:t>Профицит</w:t>
            </w:r>
            <w:r w:rsidR="000B0D7D">
              <w:rPr>
                <w:rFonts w:ascii="Times New Roman" w:hAnsi="Times New Roman" w:cs="Times New Roman"/>
                <w:sz w:val="24"/>
                <w:szCs w:val="24"/>
              </w:rPr>
              <w:t xml:space="preserve"> бюджета – 15 740</w:t>
            </w:r>
            <w:r w:rsidR="004F4CEA" w:rsidRPr="004F4CEA">
              <w:rPr>
                <w:rFonts w:ascii="Times New Roman" w:hAnsi="Times New Roman" w:cs="Times New Roman"/>
                <w:sz w:val="24"/>
                <w:szCs w:val="24"/>
              </w:rPr>
              <w:t xml:space="preserve"> р</w:t>
            </w:r>
            <w:r w:rsidR="004F4CEA">
              <w:rPr>
                <w:rFonts w:ascii="Times New Roman" w:hAnsi="Times New Roman" w:cs="Times New Roman"/>
                <w:sz w:val="24"/>
                <w:szCs w:val="24"/>
              </w:rPr>
              <w:t>.</w:t>
            </w:r>
          </w:p>
        </w:tc>
        <w:tc>
          <w:tcPr>
            <w:tcW w:w="4786" w:type="dxa"/>
          </w:tcPr>
          <w:p w:rsidR="004F4CEA" w:rsidRPr="004F4CEA" w:rsidRDefault="000B0D7D" w:rsidP="004F4CEA">
            <w:pPr>
              <w:rPr>
                <w:rFonts w:ascii="Times New Roman" w:hAnsi="Times New Roman" w:cs="Times New Roman"/>
                <w:sz w:val="24"/>
                <w:szCs w:val="24"/>
              </w:rPr>
            </w:pPr>
            <w:r>
              <w:rPr>
                <w:rFonts w:ascii="Times New Roman" w:hAnsi="Times New Roman" w:cs="Times New Roman"/>
                <w:sz w:val="24"/>
                <w:szCs w:val="24"/>
              </w:rPr>
              <w:t>Итого расходов – 2126</w:t>
            </w:r>
            <w:r w:rsidR="004F4CEA" w:rsidRPr="004F4CEA">
              <w:rPr>
                <w:rFonts w:ascii="Times New Roman" w:hAnsi="Times New Roman" w:cs="Times New Roman"/>
                <w:sz w:val="24"/>
                <w:szCs w:val="24"/>
              </w:rPr>
              <w:t>0 р.</w:t>
            </w:r>
          </w:p>
        </w:tc>
      </w:tr>
    </w:tbl>
    <w:p w:rsidR="003F4D22" w:rsidRDefault="003F4D22" w:rsidP="00061568">
      <w:pPr>
        <w:jc w:val="both"/>
        <w:rPr>
          <w:rFonts w:ascii="Times New Roman" w:hAnsi="Times New Roman" w:cs="Times New Roman"/>
          <w:sz w:val="28"/>
          <w:szCs w:val="28"/>
        </w:rPr>
      </w:pPr>
    </w:p>
    <w:p w:rsidR="003F4D22" w:rsidRDefault="003F4D22" w:rsidP="00061568">
      <w:pPr>
        <w:jc w:val="both"/>
        <w:rPr>
          <w:rFonts w:ascii="Times New Roman" w:hAnsi="Times New Roman" w:cs="Times New Roman"/>
          <w:sz w:val="28"/>
          <w:szCs w:val="28"/>
        </w:rPr>
      </w:pPr>
    </w:p>
    <w:p w:rsidR="003F4D22" w:rsidRDefault="003F4D22" w:rsidP="00061568">
      <w:pPr>
        <w:jc w:val="both"/>
        <w:rPr>
          <w:rFonts w:ascii="Times New Roman" w:hAnsi="Times New Roman" w:cs="Times New Roman"/>
          <w:sz w:val="28"/>
          <w:szCs w:val="28"/>
        </w:rPr>
      </w:pPr>
    </w:p>
    <w:p w:rsidR="003F4D22" w:rsidRDefault="003F4D22" w:rsidP="00061568">
      <w:pPr>
        <w:jc w:val="both"/>
        <w:rPr>
          <w:rFonts w:ascii="Times New Roman" w:hAnsi="Times New Roman" w:cs="Times New Roman"/>
          <w:sz w:val="28"/>
          <w:szCs w:val="28"/>
        </w:rPr>
      </w:pPr>
    </w:p>
    <w:p w:rsidR="00703CBE" w:rsidRPr="003A6DF1" w:rsidRDefault="00703CBE" w:rsidP="005C765E">
      <w:pPr>
        <w:jc w:val="both"/>
        <w:rPr>
          <w:rFonts w:ascii="Times New Roman" w:hAnsi="Times New Roman" w:cs="Times New Roman"/>
          <w:sz w:val="28"/>
          <w:szCs w:val="28"/>
        </w:rPr>
      </w:pPr>
    </w:p>
    <w:p w:rsidR="00212D5F" w:rsidRPr="00E3492B" w:rsidRDefault="00E3492B" w:rsidP="00E3492B">
      <w:pPr>
        <w:jc w:val="both"/>
        <w:rPr>
          <w:rFonts w:ascii="Times New Roman" w:hAnsi="Times New Roman" w:cs="Times New Roman"/>
          <w:b/>
          <w:sz w:val="28"/>
          <w:szCs w:val="28"/>
        </w:rPr>
      </w:pPr>
      <w:r>
        <w:rPr>
          <w:rFonts w:ascii="Times New Roman" w:hAnsi="Times New Roman" w:cs="Times New Roman"/>
          <w:sz w:val="28"/>
          <w:szCs w:val="28"/>
        </w:rPr>
        <w:lastRenderedPageBreak/>
        <w:t>3</w:t>
      </w:r>
      <w:r w:rsidR="00606E7A" w:rsidRPr="00606E7A">
        <w:rPr>
          <w:rFonts w:ascii="Times New Roman" w:hAnsi="Times New Roman" w:cs="Times New Roman"/>
          <w:sz w:val="28"/>
          <w:szCs w:val="28"/>
        </w:rPr>
        <w:t xml:space="preserve"> </w:t>
      </w:r>
      <w:r>
        <w:rPr>
          <w:rFonts w:ascii="Times New Roman" w:hAnsi="Times New Roman" w:cs="Times New Roman"/>
          <w:sz w:val="28"/>
          <w:szCs w:val="28"/>
        </w:rPr>
        <w:t>ПРОБЛЕМЫ ФИНАНСОВ ДОМАШНИХ  ХОЗЯЙСТВ И ПУТИ РЕШЕНИЯ</w:t>
      </w:r>
    </w:p>
    <w:p w:rsidR="00212D5F" w:rsidRPr="00212D5F" w:rsidRDefault="00212D5F" w:rsidP="00E3492B">
      <w:pPr>
        <w:spacing w:after="0" w:line="360" w:lineRule="auto"/>
        <w:jc w:val="both"/>
        <w:outlineLvl w:val="2"/>
        <w:rPr>
          <w:rFonts w:ascii="Times New Roman" w:eastAsia="Times New Roman" w:hAnsi="Times New Roman" w:cs="Times New Roman"/>
          <w:bCs/>
          <w:sz w:val="28"/>
          <w:szCs w:val="28"/>
        </w:rPr>
      </w:pPr>
      <w:bookmarkStart w:id="1" w:name="_Toc277514890"/>
      <w:r w:rsidRPr="00212D5F">
        <w:rPr>
          <w:rFonts w:ascii="Times New Roman" w:eastAsia="Times New Roman" w:hAnsi="Times New Roman" w:cs="Times New Roman"/>
          <w:bCs/>
          <w:sz w:val="28"/>
          <w:szCs w:val="28"/>
        </w:rPr>
        <w:t>3.1. Проблема эффективного управления финансовыми ресурсами домашних хозяйств</w:t>
      </w:r>
      <w:bookmarkEnd w:id="1"/>
    </w:p>
    <w:p w:rsidR="00212D5F" w:rsidRPr="00212D5F" w:rsidRDefault="00212D5F" w:rsidP="00E3492B">
      <w:pPr>
        <w:autoSpaceDE w:val="0"/>
        <w:autoSpaceDN w:val="0"/>
        <w:adjustRightInd w:val="0"/>
        <w:spacing w:after="0" w:line="360" w:lineRule="auto"/>
        <w:ind w:firstLine="567"/>
        <w:jc w:val="both"/>
        <w:rPr>
          <w:rFonts w:ascii="Times New Roman" w:eastAsia="Times New Roman" w:hAnsi="Times New Roman" w:cs="Times New Roman"/>
          <w:sz w:val="28"/>
          <w:szCs w:val="28"/>
        </w:rPr>
      </w:pPr>
      <w:r w:rsidRPr="00212D5F">
        <w:rPr>
          <w:rFonts w:ascii="Times New Roman" w:eastAsia="Times New Roman" w:hAnsi="Times New Roman" w:cs="Times New Roman"/>
          <w:sz w:val="28"/>
          <w:szCs w:val="28"/>
        </w:rPr>
        <w:t xml:space="preserve">Домашнее хозяйство - это группа людей, объединенных общей задачей воспроизводства человеческого капитала, местом проживания, бюджетом и семейно-родственными связями. </w:t>
      </w:r>
    </w:p>
    <w:p w:rsidR="00212D5F" w:rsidRPr="00212D5F" w:rsidRDefault="00212D5F" w:rsidP="00E3492B">
      <w:pPr>
        <w:autoSpaceDE w:val="0"/>
        <w:autoSpaceDN w:val="0"/>
        <w:adjustRightInd w:val="0"/>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 xml:space="preserve">К сожалению, следует констатировать, что финансы домашних хозяйств в России плохо развиты. Это связано с тем, что в России преобладают домашние хозяйства с значительно низким уровнем доходов. И если население, оправившись от кризисов конца 90-х годов, почувствовало некоторую стабильность, то в 2008, а затем в 2013 годах нахлынула новая волна кризиса. Усилился спад обрабатывающей промышленности, это привело к уменьшению объемов выпуска продукции, определило сужение спроса на услуги естественных монополий, привело к увеличению численности безработных. Происходит снижение реальной заработной платы населения, снижение реальных доходов и повышение уровня бедности. Все это в свою очередь приводит к сужению потребительского спроса на внутреннем рынке. </w:t>
      </w:r>
    </w:p>
    <w:p w:rsidR="00212D5F" w:rsidRPr="00212D5F" w:rsidRDefault="00212D5F" w:rsidP="00E3492B">
      <w:pPr>
        <w:autoSpaceDE w:val="0"/>
        <w:autoSpaceDN w:val="0"/>
        <w:adjustRightInd w:val="0"/>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 xml:space="preserve">Не смотря на рост располагаемых ресурсов домашних хозяйств, высокий уровень инфляции, сохраняющийся в стране, не позволяет говорить о повышении уровня жизни населения (рис.3). </w:t>
      </w:r>
    </w:p>
    <w:p w:rsidR="00212D5F" w:rsidRPr="00212D5F" w:rsidRDefault="00212D5F" w:rsidP="00E3492B">
      <w:pPr>
        <w:autoSpaceDE w:val="0"/>
        <w:autoSpaceDN w:val="0"/>
        <w:adjustRightInd w:val="0"/>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В целом, в 2012-2014 годах произошло замедление спроса населения на продукты питания, существенное сокращение покупок крупных потребительских товаров, а также некоторое снижение спроса на предметы роскоши, наблюдающееся с конца 2008 года.</w:t>
      </w:r>
    </w:p>
    <w:p w:rsidR="00212D5F" w:rsidRPr="00212D5F" w:rsidRDefault="00212D5F" w:rsidP="00E3492B">
      <w:pPr>
        <w:spacing w:after="0" w:line="360" w:lineRule="auto"/>
        <w:ind w:firstLine="567"/>
        <w:jc w:val="both"/>
        <w:textAlignment w:val="baseline"/>
        <w:rPr>
          <w:rFonts w:ascii="Times New Roman" w:eastAsia="Times New Roman" w:hAnsi="Times New Roman" w:cs="Times New Roman"/>
          <w:bCs/>
          <w:sz w:val="28"/>
          <w:szCs w:val="28"/>
          <w:bdr w:val="none" w:sz="0" w:space="0" w:color="auto" w:frame="1"/>
        </w:rPr>
      </w:pPr>
      <w:r w:rsidRPr="00212D5F">
        <w:rPr>
          <w:rFonts w:ascii="Times New Roman" w:eastAsia="Times New Roman" w:hAnsi="Times New Roman" w:cs="Times New Roman"/>
          <w:bCs/>
          <w:sz w:val="28"/>
          <w:szCs w:val="28"/>
          <w:bdr w:val="none" w:sz="0" w:space="0" w:color="auto" w:frame="1"/>
        </w:rPr>
        <w:t>Рассмотрим уровень дохода типичного жителя России и на его основе определим проблемы финансов до</w:t>
      </w:r>
      <w:r w:rsidR="00E3492B">
        <w:rPr>
          <w:rFonts w:ascii="Times New Roman" w:eastAsia="Times New Roman" w:hAnsi="Times New Roman" w:cs="Times New Roman"/>
          <w:bCs/>
          <w:sz w:val="28"/>
          <w:szCs w:val="28"/>
          <w:bdr w:val="none" w:sz="0" w:space="0" w:color="auto" w:frame="1"/>
        </w:rPr>
        <w:t>машних хозяйств в нашей стране.</w:t>
      </w:r>
    </w:p>
    <w:p w:rsidR="00212D5F" w:rsidRPr="00212D5F" w:rsidRDefault="00E3492B" w:rsidP="00E3492B">
      <w:pPr>
        <w:tabs>
          <w:tab w:val="left" w:pos="726"/>
        </w:tabs>
        <w:autoSpaceDE w:val="0"/>
        <w:autoSpaceDN w:val="0"/>
        <w:adjustRightInd w:val="0"/>
        <w:spacing w:after="0" w:line="360" w:lineRule="auto"/>
        <w:ind w:firstLine="567"/>
        <w:jc w:val="both"/>
        <w:rPr>
          <w:rFonts w:ascii="Times New Roman" w:eastAsia="Times New Roman" w:hAnsi="Times New Roman" w:cs="Times New Roman"/>
          <w:sz w:val="28"/>
          <w:szCs w:val="28"/>
        </w:rPr>
      </w:pPr>
      <w:r w:rsidRPr="00E3492B">
        <w:rPr>
          <w:rFonts w:ascii="Times New Roman" w:eastAsia="Times New Roman" w:hAnsi="Times New Roman" w:cs="Times New Roman"/>
          <w:sz w:val="28"/>
          <w:szCs w:val="28"/>
        </w:rPr>
        <w:t xml:space="preserve">Следует отметить, что доходы население получает не только в результате оплаты труда, но и в виде социальных выплат, доходов от предпринимательской деятельности, доходов от собственности и пр. А средняя заработная плата в структуре доходов, хоть и является основным источником, </w:t>
      </w:r>
      <w:r w:rsidRPr="00E3492B">
        <w:rPr>
          <w:rFonts w:ascii="Times New Roman" w:eastAsia="Times New Roman" w:hAnsi="Times New Roman" w:cs="Times New Roman"/>
          <w:sz w:val="28"/>
          <w:szCs w:val="28"/>
        </w:rPr>
        <w:lastRenderedPageBreak/>
        <w:t>но составляет менее 70%, да и не каждый получает заработную плату. Поэтому, средняя заработная плата не может характеризовать уровень доходов всего населения страны</w:t>
      </w:r>
    </w:p>
    <w:p w:rsidR="00212D5F" w:rsidRPr="00212D5F" w:rsidRDefault="00212D5F" w:rsidP="00212D5F">
      <w:pPr>
        <w:autoSpaceDE w:val="0"/>
        <w:autoSpaceDN w:val="0"/>
        <w:adjustRightInd w:val="0"/>
        <w:spacing w:after="0" w:line="360" w:lineRule="auto"/>
        <w:ind w:firstLine="709"/>
        <w:jc w:val="both"/>
        <w:rPr>
          <w:rFonts w:ascii="Times New Roman" w:hAnsi="Times New Roman" w:cs="Times New Roman"/>
          <w:sz w:val="28"/>
          <w:szCs w:val="28"/>
        </w:rPr>
      </w:pPr>
      <w:r w:rsidRPr="00212D5F">
        <w:rPr>
          <w:noProof/>
        </w:rPr>
        <w:drawing>
          <wp:inline distT="0" distB="0" distL="0" distR="0">
            <wp:extent cx="4906106" cy="2180493"/>
            <wp:effectExtent l="0" t="0" r="0" b="0"/>
            <wp:docPr id="4" name="Рисунок 6" descr="http://www.vsedela.info/gallery/201411210008kfg0000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vsedela.info/gallery/201411210008kfg0000003.png"/>
                    <pic:cNvPicPr>
                      <a:picLocks noChangeAspect="1" noChangeArrowheads="1"/>
                    </pic:cNvPicPr>
                  </pic:nvPicPr>
                  <pic:blipFill>
                    <a:blip r:embed="rId10">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40321" cy="2195700"/>
                    </a:xfrm>
                    <a:prstGeom prst="rect">
                      <a:avLst/>
                    </a:prstGeom>
                    <a:noFill/>
                    <a:ln>
                      <a:noFill/>
                    </a:ln>
                  </pic:spPr>
                </pic:pic>
              </a:graphicData>
            </a:graphic>
          </wp:inline>
        </w:drawing>
      </w:r>
    </w:p>
    <w:p w:rsidR="00212D5F" w:rsidRPr="00E3492B" w:rsidRDefault="00212D5F" w:rsidP="00E3492B">
      <w:pPr>
        <w:autoSpaceDE w:val="0"/>
        <w:autoSpaceDN w:val="0"/>
        <w:adjustRightInd w:val="0"/>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 xml:space="preserve">Рисунок 3 -  Динамика и структура инфляционных процессов РФ в 2013-2014 гг. </w:t>
      </w:r>
    </w:p>
    <w:p w:rsidR="00212D5F" w:rsidRPr="00212D5F" w:rsidRDefault="00212D5F" w:rsidP="00E3492B">
      <w:pPr>
        <w:tabs>
          <w:tab w:val="left" w:pos="726"/>
        </w:tabs>
        <w:autoSpaceDE w:val="0"/>
        <w:autoSpaceDN w:val="0"/>
        <w:adjustRightInd w:val="0"/>
        <w:spacing w:after="0" w:line="360" w:lineRule="auto"/>
        <w:ind w:firstLine="567"/>
        <w:jc w:val="both"/>
        <w:rPr>
          <w:rFonts w:ascii="Times New Roman" w:eastAsia="Times New Roman" w:hAnsi="Times New Roman" w:cs="Times New Roman"/>
          <w:sz w:val="28"/>
          <w:szCs w:val="28"/>
        </w:rPr>
      </w:pPr>
      <w:r w:rsidRPr="00212D5F">
        <w:rPr>
          <w:rFonts w:ascii="Times New Roman" w:eastAsia="Times New Roman" w:hAnsi="Times New Roman" w:cs="Times New Roman"/>
          <w:sz w:val="28"/>
          <w:szCs w:val="28"/>
        </w:rPr>
        <w:t>При нашем подходе не только среднее значение может характеризовать "</w:t>
      </w:r>
      <w:hyperlink r:id="rId11" w:tgtFrame="_self" w:history="1">
        <w:r w:rsidRPr="00212D5F">
          <w:rPr>
            <w:rFonts w:ascii="Times New Roman" w:eastAsia="Times New Roman" w:hAnsi="Times New Roman" w:cs="Times New Roman"/>
            <w:bCs/>
            <w:sz w:val="28"/>
            <w:szCs w:val="28"/>
          </w:rPr>
          <w:t>центр распределения</w:t>
        </w:r>
      </w:hyperlink>
      <w:r w:rsidRPr="00212D5F">
        <w:rPr>
          <w:rFonts w:ascii="Times New Roman" w:eastAsia="Times New Roman" w:hAnsi="Times New Roman" w:cs="Times New Roman"/>
          <w:sz w:val="28"/>
          <w:szCs w:val="28"/>
        </w:rPr>
        <w:t>", но также</w:t>
      </w:r>
      <w:r w:rsidR="00E3492B">
        <w:rPr>
          <w:rFonts w:ascii="Times New Roman" w:eastAsia="Times New Roman" w:hAnsi="Times New Roman" w:cs="Times New Roman"/>
          <w:sz w:val="28"/>
          <w:szCs w:val="28"/>
        </w:rPr>
        <w:t xml:space="preserve"> </w:t>
      </w:r>
      <w:r w:rsidRPr="00212D5F">
        <w:rPr>
          <w:rFonts w:ascii="Times New Roman" w:eastAsia="Times New Roman" w:hAnsi="Times New Roman" w:cs="Times New Roman"/>
          <w:bCs/>
          <w:sz w:val="28"/>
          <w:szCs w:val="28"/>
        </w:rPr>
        <w:t>медиана</w:t>
      </w:r>
      <w:r w:rsidR="00E3492B">
        <w:rPr>
          <w:rFonts w:ascii="Times New Roman" w:eastAsia="Times New Roman" w:hAnsi="Times New Roman" w:cs="Times New Roman"/>
          <w:bCs/>
          <w:sz w:val="28"/>
          <w:szCs w:val="28"/>
        </w:rPr>
        <w:t xml:space="preserve"> </w:t>
      </w:r>
      <w:r w:rsidRPr="00212D5F">
        <w:rPr>
          <w:rFonts w:ascii="Times New Roman" w:eastAsia="Times New Roman" w:hAnsi="Times New Roman" w:cs="Times New Roman"/>
          <w:sz w:val="28"/>
          <w:szCs w:val="28"/>
        </w:rPr>
        <w:t>и</w:t>
      </w:r>
      <w:r w:rsidR="00E3492B">
        <w:rPr>
          <w:rFonts w:ascii="Times New Roman" w:eastAsia="Times New Roman" w:hAnsi="Times New Roman" w:cs="Times New Roman"/>
          <w:sz w:val="28"/>
          <w:szCs w:val="28"/>
        </w:rPr>
        <w:t xml:space="preserve"> </w:t>
      </w:r>
      <w:r w:rsidRPr="00212D5F">
        <w:rPr>
          <w:rFonts w:ascii="Times New Roman" w:eastAsia="Times New Roman" w:hAnsi="Times New Roman" w:cs="Times New Roman"/>
          <w:bCs/>
          <w:sz w:val="28"/>
          <w:szCs w:val="28"/>
        </w:rPr>
        <w:t>мода</w:t>
      </w:r>
      <w:r w:rsidRPr="00212D5F">
        <w:rPr>
          <w:rFonts w:ascii="Times New Roman" w:eastAsia="Times New Roman" w:hAnsi="Times New Roman" w:cs="Times New Roman"/>
          <w:sz w:val="28"/>
          <w:szCs w:val="28"/>
        </w:rPr>
        <w:t>. На рис.4 представлен график среднемесячного дохода населения РФ за 2014 год.</w:t>
      </w:r>
    </w:p>
    <w:p w:rsidR="00212D5F" w:rsidRPr="00212D5F" w:rsidRDefault="00212D5F" w:rsidP="00E3492B">
      <w:pPr>
        <w:tabs>
          <w:tab w:val="left" w:pos="726"/>
        </w:tabs>
        <w:autoSpaceDE w:val="0"/>
        <w:autoSpaceDN w:val="0"/>
        <w:adjustRightInd w:val="0"/>
        <w:spacing w:after="0" w:line="360" w:lineRule="auto"/>
        <w:ind w:firstLine="567"/>
        <w:jc w:val="both"/>
        <w:rPr>
          <w:rFonts w:ascii="Times New Roman" w:eastAsia="Times New Roman" w:hAnsi="Times New Roman" w:cs="Times New Roman"/>
          <w:sz w:val="28"/>
          <w:szCs w:val="28"/>
        </w:rPr>
      </w:pPr>
      <w:r w:rsidRPr="00212D5F">
        <w:rPr>
          <w:rFonts w:ascii="Times New Roman" w:eastAsia="Times New Roman" w:hAnsi="Times New Roman" w:cs="Times New Roman"/>
          <w:noProof/>
          <w:sz w:val="28"/>
          <w:szCs w:val="28"/>
        </w:rPr>
        <w:drawing>
          <wp:inline distT="0" distB="0" distL="0" distR="0">
            <wp:extent cx="5762625" cy="2628900"/>
            <wp:effectExtent l="19050" t="0" r="9525" b="0"/>
            <wp:docPr id="5" name="Рисунок 1" descr="Доходы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оходы1.jpg"/>
                    <pic:cNvPicPr>
                      <a:picLocks noChangeAspect="1" noChangeArrowheads="1"/>
                    </pic:cNvPicPr>
                  </pic:nvPicPr>
                  <pic:blipFill>
                    <a:blip r:embed="rId12">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82349" cy="2637898"/>
                    </a:xfrm>
                    <a:prstGeom prst="rect">
                      <a:avLst/>
                    </a:prstGeom>
                    <a:noFill/>
                    <a:ln>
                      <a:noFill/>
                    </a:ln>
                  </pic:spPr>
                </pic:pic>
              </a:graphicData>
            </a:graphic>
          </wp:inline>
        </w:drawing>
      </w:r>
      <w:r w:rsidRPr="00212D5F">
        <w:rPr>
          <w:rFonts w:ascii="Times New Roman" w:eastAsia="Times New Roman" w:hAnsi="Times New Roman" w:cs="Times New Roman"/>
          <w:sz w:val="28"/>
          <w:szCs w:val="28"/>
        </w:rPr>
        <w:br/>
      </w:r>
      <w:r w:rsidR="00E3492B">
        <w:rPr>
          <w:rFonts w:ascii="Times New Roman" w:eastAsia="Times New Roman" w:hAnsi="Times New Roman" w:cs="Times New Roman"/>
          <w:sz w:val="28"/>
          <w:szCs w:val="28"/>
        </w:rPr>
        <w:t xml:space="preserve">         </w:t>
      </w:r>
      <w:r w:rsidRPr="00212D5F">
        <w:rPr>
          <w:rFonts w:ascii="Times New Roman" w:eastAsia="Times New Roman" w:hAnsi="Times New Roman" w:cs="Times New Roman"/>
          <w:sz w:val="28"/>
          <w:szCs w:val="28"/>
        </w:rPr>
        <w:t>Рисунок 4 –График оценки дохода среднестатистического жителя России в 2014 году</w:t>
      </w:r>
    </w:p>
    <w:p w:rsidR="00212D5F" w:rsidRPr="00212D5F" w:rsidRDefault="00212D5F" w:rsidP="00E3492B">
      <w:pPr>
        <w:tabs>
          <w:tab w:val="left" w:pos="726"/>
        </w:tabs>
        <w:autoSpaceDE w:val="0"/>
        <w:autoSpaceDN w:val="0"/>
        <w:adjustRightInd w:val="0"/>
        <w:spacing w:after="0" w:line="360" w:lineRule="auto"/>
        <w:ind w:firstLine="567"/>
        <w:jc w:val="both"/>
        <w:rPr>
          <w:rFonts w:ascii="Times New Roman" w:eastAsia="Times New Roman" w:hAnsi="Times New Roman" w:cs="Times New Roman"/>
          <w:sz w:val="28"/>
          <w:szCs w:val="28"/>
        </w:rPr>
      </w:pPr>
      <w:r w:rsidRPr="00212D5F">
        <w:rPr>
          <w:rFonts w:ascii="Times New Roman" w:eastAsia="Times New Roman" w:hAnsi="Times New Roman" w:cs="Times New Roman"/>
          <w:sz w:val="28"/>
          <w:szCs w:val="28"/>
        </w:rPr>
        <w:t>Большая синяя изогнутая линия – это</w:t>
      </w:r>
      <w:r w:rsidR="00E3492B">
        <w:rPr>
          <w:rFonts w:ascii="Times New Roman" w:eastAsia="Times New Roman" w:hAnsi="Times New Roman" w:cs="Times New Roman"/>
          <w:sz w:val="28"/>
          <w:szCs w:val="28"/>
        </w:rPr>
        <w:t xml:space="preserve"> </w:t>
      </w:r>
      <w:r w:rsidRPr="00212D5F">
        <w:rPr>
          <w:rFonts w:ascii="Times New Roman" w:eastAsia="Times New Roman" w:hAnsi="Times New Roman" w:cs="Times New Roman"/>
          <w:bCs/>
          <w:sz w:val="28"/>
          <w:szCs w:val="28"/>
        </w:rPr>
        <w:t>распределение населения по уровню доходов</w:t>
      </w:r>
      <w:r w:rsidRPr="00212D5F">
        <w:rPr>
          <w:rFonts w:ascii="Times New Roman" w:eastAsia="Times New Roman" w:hAnsi="Times New Roman" w:cs="Times New Roman"/>
          <w:sz w:val="28"/>
          <w:szCs w:val="28"/>
        </w:rPr>
        <w:t xml:space="preserve">. Чем выше линия, тем больше людей имеют соответствующий уровень доходов. Площадь фигуры между осью и данной линией - это численность </w:t>
      </w:r>
      <w:r w:rsidRPr="00212D5F">
        <w:rPr>
          <w:rFonts w:ascii="Times New Roman" w:eastAsia="Times New Roman" w:hAnsi="Times New Roman" w:cs="Times New Roman"/>
          <w:sz w:val="28"/>
          <w:szCs w:val="28"/>
        </w:rPr>
        <w:lastRenderedPageBreak/>
        <w:t>всего населения. Значения шкалы от 0 до 60 тыс. руб. –это наиболее представительная часть выборки, а не предельный уровень доходов отдельных категорий домашних хозяйств.</w:t>
      </w:r>
    </w:p>
    <w:p w:rsidR="00212D5F" w:rsidRPr="00212D5F" w:rsidRDefault="00212D5F" w:rsidP="00E3492B">
      <w:pPr>
        <w:tabs>
          <w:tab w:val="left" w:pos="726"/>
        </w:tabs>
        <w:autoSpaceDE w:val="0"/>
        <w:autoSpaceDN w:val="0"/>
        <w:adjustRightInd w:val="0"/>
        <w:spacing w:after="0" w:line="360" w:lineRule="auto"/>
        <w:ind w:firstLine="567"/>
        <w:jc w:val="both"/>
        <w:rPr>
          <w:rFonts w:ascii="Times New Roman" w:eastAsia="Times New Roman" w:hAnsi="Times New Roman" w:cs="Times New Roman"/>
          <w:sz w:val="28"/>
          <w:szCs w:val="28"/>
        </w:rPr>
      </w:pPr>
      <w:r w:rsidRPr="00212D5F">
        <w:rPr>
          <w:rFonts w:ascii="Times New Roman" w:eastAsia="Times New Roman" w:hAnsi="Times New Roman" w:cs="Times New Roman"/>
          <w:sz w:val="28"/>
          <w:szCs w:val="28"/>
        </w:rPr>
        <w:t>Серая перпендикулярная линия на уровне 32,5 тыс. руб. – это</w:t>
      </w:r>
      <w:r w:rsidR="00E3492B">
        <w:rPr>
          <w:rFonts w:ascii="Times New Roman" w:eastAsia="Times New Roman" w:hAnsi="Times New Roman" w:cs="Times New Roman"/>
          <w:sz w:val="28"/>
          <w:szCs w:val="28"/>
        </w:rPr>
        <w:t xml:space="preserve"> </w:t>
      </w:r>
      <w:r w:rsidRPr="00212D5F">
        <w:rPr>
          <w:rFonts w:ascii="Times New Roman" w:eastAsia="Times New Roman" w:hAnsi="Times New Roman" w:cs="Times New Roman"/>
          <w:bCs/>
          <w:sz w:val="28"/>
          <w:szCs w:val="28"/>
        </w:rPr>
        <w:t>средняя заработная плата</w:t>
      </w:r>
      <w:r w:rsidRPr="00212D5F">
        <w:rPr>
          <w:rFonts w:ascii="Times New Roman" w:eastAsia="Times New Roman" w:hAnsi="Times New Roman" w:cs="Times New Roman"/>
          <w:sz w:val="28"/>
          <w:szCs w:val="28"/>
        </w:rPr>
        <w:t>. Как видно на графике, не так уж и много людей у нас получают доход в районе средней заработной платы. С одной стороны, это может показаться странным. Но если мы возьмём, например, семью из трёх человек (с одним ребёнком), то доход, который получают два взрослых члена семьи нужно делить на троих. Можно ещё вспомнить, что большая часть населения получает основной доход не в виде заработной платы, а в виде пенсии, которая обычно меньше.</w:t>
      </w:r>
    </w:p>
    <w:p w:rsidR="00212D5F" w:rsidRPr="00212D5F" w:rsidRDefault="00212D5F" w:rsidP="00E3492B">
      <w:pPr>
        <w:tabs>
          <w:tab w:val="left" w:pos="726"/>
        </w:tabs>
        <w:autoSpaceDE w:val="0"/>
        <w:autoSpaceDN w:val="0"/>
        <w:adjustRightInd w:val="0"/>
        <w:spacing w:after="0" w:line="360" w:lineRule="auto"/>
        <w:ind w:firstLine="567"/>
        <w:jc w:val="both"/>
        <w:rPr>
          <w:rFonts w:ascii="Times New Roman" w:eastAsia="Times New Roman" w:hAnsi="Times New Roman" w:cs="Times New Roman"/>
          <w:sz w:val="28"/>
          <w:szCs w:val="28"/>
        </w:rPr>
      </w:pPr>
      <w:r w:rsidRPr="00212D5F">
        <w:rPr>
          <w:rFonts w:ascii="Times New Roman" w:eastAsia="Times New Roman" w:hAnsi="Times New Roman" w:cs="Times New Roman"/>
          <w:bCs/>
          <w:sz w:val="28"/>
          <w:szCs w:val="28"/>
        </w:rPr>
        <w:t xml:space="preserve">Среднедушевой доход </w:t>
      </w:r>
      <w:r w:rsidRPr="00212D5F">
        <w:rPr>
          <w:rFonts w:ascii="Times New Roman" w:eastAsia="Times New Roman" w:hAnsi="Times New Roman" w:cs="Times New Roman"/>
          <w:sz w:val="28"/>
          <w:szCs w:val="28"/>
        </w:rPr>
        <w:t xml:space="preserve">находится на уровне 27,8 тыс. руб., что почти на 15% меньше средней заработной платы. </w:t>
      </w:r>
      <w:r w:rsidRPr="00212D5F">
        <w:rPr>
          <w:rFonts w:ascii="Times New Roman" w:eastAsia="Times New Roman" w:hAnsi="Times New Roman" w:cs="Times New Roman"/>
          <w:bCs/>
          <w:sz w:val="28"/>
          <w:szCs w:val="28"/>
        </w:rPr>
        <w:t xml:space="preserve">Медианный доход </w:t>
      </w:r>
      <w:r w:rsidRPr="00212D5F">
        <w:rPr>
          <w:rFonts w:ascii="Times New Roman" w:eastAsia="Times New Roman" w:hAnsi="Times New Roman" w:cs="Times New Roman"/>
          <w:sz w:val="28"/>
          <w:szCs w:val="28"/>
        </w:rPr>
        <w:t>в России в 2014 году составил 20,6 тыс. руб. То есть 50% населения имели доход выше данного значения, 50% - ниже. Разница между медианным и среднедушевым доходом весьма значительна более 7 тыс. руб. или 26%.</w:t>
      </w:r>
    </w:p>
    <w:p w:rsidR="00212D5F" w:rsidRPr="00212D5F" w:rsidRDefault="00212D5F" w:rsidP="00E3492B">
      <w:pPr>
        <w:tabs>
          <w:tab w:val="left" w:pos="726"/>
        </w:tabs>
        <w:autoSpaceDE w:val="0"/>
        <w:autoSpaceDN w:val="0"/>
        <w:adjustRightInd w:val="0"/>
        <w:spacing w:after="0" w:line="360" w:lineRule="auto"/>
        <w:ind w:firstLine="567"/>
        <w:jc w:val="both"/>
        <w:rPr>
          <w:rFonts w:ascii="Times New Roman" w:eastAsia="Times New Roman" w:hAnsi="Times New Roman" w:cs="Times New Roman"/>
          <w:sz w:val="28"/>
          <w:szCs w:val="28"/>
        </w:rPr>
      </w:pPr>
      <w:r w:rsidRPr="00212D5F">
        <w:rPr>
          <w:rFonts w:ascii="Times New Roman" w:eastAsia="Times New Roman" w:hAnsi="Times New Roman" w:cs="Times New Roman"/>
          <w:sz w:val="28"/>
          <w:szCs w:val="28"/>
        </w:rPr>
        <w:t>Но, чаще всего встречается в России доход 11,3 тыс. руб. Это</w:t>
      </w:r>
      <w:r w:rsidR="0074519D">
        <w:rPr>
          <w:rFonts w:ascii="Times New Roman" w:eastAsia="Times New Roman" w:hAnsi="Times New Roman" w:cs="Times New Roman"/>
          <w:sz w:val="28"/>
          <w:szCs w:val="28"/>
        </w:rPr>
        <w:t xml:space="preserve"> </w:t>
      </w:r>
      <w:r w:rsidRPr="00212D5F">
        <w:rPr>
          <w:rFonts w:ascii="Times New Roman" w:eastAsia="Times New Roman" w:hAnsi="Times New Roman" w:cs="Times New Roman"/>
          <w:bCs/>
          <w:sz w:val="28"/>
          <w:szCs w:val="28"/>
        </w:rPr>
        <w:t>модальный доход</w:t>
      </w:r>
      <w:r w:rsidRPr="00212D5F">
        <w:rPr>
          <w:rFonts w:ascii="Times New Roman" w:eastAsia="Times New Roman" w:hAnsi="Times New Roman" w:cs="Times New Roman"/>
          <w:sz w:val="28"/>
          <w:szCs w:val="28"/>
        </w:rPr>
        <w:t xml:space="preserve">. Данный доход соответствует верхней точке распределения. </w:t>
      </w:r>
    </w:p>
    <w:p w:rsidR="00212D5F" w:rsidRPr="00212D5F" w:rsidRDefault="00212D5F" w:rsidP="00E3492B">
      <w:pPr>
        <w:tabs>
          <w:tab w:val="left" w:pos="726"/>
        </w:tabs>
        <w:autoSpaceDE w:val="0"/>
        <w:autoSpaceDN w:val="0"/>
        <w:adjustRightInd w:val="0"/>
        <w:spacing w:after="0" w:line="360" w:lineRule="auto"/>
        <w:ind w:firstLine="567"/>
        <w:jc w:val="both"/>
        <w:rPr>
          <w:rFonts w:ascii="Times New Roman" w:eastAsia="Times New Roman" w:hAnsi="Times New Roman" w:cs="Times New Roman"/>
          <w:bCs/>
          <w:sz w:val="28"/>
          <w:szCs w:val="28"/>
        </w:rPr>
      </w:pPr>
      <w:r w:rsidRPr="00212D5F">
        <w:rPr>
          <w:rFonts w:ascii="Times New Roman" w:eastAsia="Times New Roman" w:hAnsi="Times New Roman" w:cs="Times New Roman"/>
          <w:sz w:val="28"/>
          <w:szCs w:val="28"/>
        </w:rPr>
        <w:t>На графике есть заштрихованная область, которая соответствует уровню доходов 50% населения с наибольшей плотностью распределения (наиболее близкие к друг</w:t>
      </w:r>
      <w:r w:rsidR="0074519D">
        <w:rPr>
          <w:rFonts w:ascii="Times New Roman" w:eastAsia="Times New Roman" w:hAnsi="Times New Roman" w:cs="Times New Roman"/>
          <w:sz w:val="28"/>
          <w:szCs w:val="28"/>
        </w:rPr>
        <w:t xml:space="preserve"> </w:t>
      </w:r>
      <w:r w:rsidRPr="00212D5F">
        <w:rPr>
          <w:rFonts w:ascii="Times New Roman" w:eastAsia="Times New Roman" w:hAnsi="Times New Roman" w:cs="Times New Roman"/>
          <w:sz w:val="28"/>
          <w:szCs w:val="28"/>
        </w:rPr>
        <w:t>-</w:t>
      </w:r>
      <w:r w:rsidR="0074519D">
        <w:rPr>
          <w:rFonts w:ascii="Times New Roman" w:eastAsia="Times New Roman" w:hAnsi="Times New Roman" w:cs="Times New Roman"/>
          <w:sz w:val="28"/>
          <w:szCs w:val="28"/>
        </w:rPr>
        <w:t xml:space="preserve"> </w:t>
      </w:r>
      <w:r w:rsidRPr="00212D5F">
        <w:rPr>
          <w:rFonts w:ascii="Times New Roman" w:eastAsia="Times New Roman" w:hAnsi="Times New Roman" w:cs="Times New Roman"/>
          <w:sz w:val="28"/>
          <w:szCs w:val="28"/>
        </w:rPr>
        <w:t>другу доходы).</w:t>
      </w:r>
      <w:r w:rsidR="0074519D">
        <w:rPr>
          <w:rFonts w:ascii="Times New Roman" w:eastAsia="Times New Roman" w:hAnsi="Times New Roman" w:cs="Times New Roman"/>
          <w:sz w:val="28"/>
          <w:szCs w:val="28"/>
        </w:rPr>
        <w:t xml:space="preserve"> </w:t>
      </w:r>
      <w:r w:rsidRPr="00212D5F">
        <w:rPr>
          <w:rFonts w:ascii="Times New Roman" w:eastAsia="Times New Roman" w:hAnsi="Times New Roman" w:cs="Times New Roman"/>
          <w:bCs/>
          <w:sz w:val="28"/>
          <w:szCs w:val="28"/>
        </w:rPr>
        <w:t xml:space="preserve">Таким образом, уровень доходов типичного жителя России находится в пределах от 5,7 тыс. руб. до 22,9 тыс. </w:t>
      </w:r>
    </w:p>
    <w:p w:rsidR="00212D5F" w:rsidRPr="00212D5F" w:rsidRDefault="00212D5F" w:rsidP="00E3492B">
      <w:pPr>
        <w:tabs>
          <w:tab w:val="left" w:pos="726"/>
        </w:tabs>
        <w:autoSpaceDE w:val="0"/>
        <w:autoSpaceDN w:val="0"/>
        <w:adjustRightInd w:val="0"/>
        <w:spacing w:after="0" w:line="360" w:lineRule="auto"/>
        <w:ind w:firstLine="567"/>
        <w:jc w:val="both"/>
        <w:rPr>
          <w:rFonts w:ascii="Times New Roman" w:eastAsia="Times New Roman" w:hAnsi="Times New Roman" w:cs="Times New Roman"/>
          <w:sz w:val="28"/>
          <w:szCs w:val="28"/>
        </w:rPr>
      </w:pPr>
      <w:r w:rsidRPr="00212D5F">
        <w:rPr>
          <w:rFonts w:ascii="Times New Roman" w:eastAsia="Times New Roman" w:hAnsi="Times New Roman" w:cs="Times New Roman"/>
          <w:sz w:val="28"/>
          <w:szCs w:val="28"/>
        </w:rPr>
        <w:t>Как мы видим, ничего общего со среднедушевым доходом и, тем более, со средней заработной платой доход типичного жителя России не имеет. А вот модальный и медианный уровень попали в данный диапазон. Я думаю, что всем очевидно, что 5,7 тыс. руб. - это очень мало для жизни в России.</w:t>
      </w:r>
    </w:p>
    <w:p w:rsidR="00212D5F" w:rsidRPr="00212D5F" w:rsidRDefault="00212D5F" w:rsidP="00E3492B">
      <w:pPr>
        <w:tabs>
          <w:tab w:val="left" w:pos="726"/>
        </w:tabs>
        <w:autoSpaceDE w:val="0"/>
        <w:autoSpaceDN w:val="0"/>
        <w:adjustRightInd w:val="0"/>
        <w:spacing w:after="0" w:line="360" w:lineRule="auto"/>
        <w:ind w:firstLine="567"/>
        <w:jc w:val="both"/>
        <w:rPr>
          <w:rFonts w:ascii="Times New Roman" w:eastAsia="Times New Roman" w:hAnsi="Times New Roman" w:cs="Times New Roman"/>
          <w:sz w:val="28"/>
          <w:szCs w:val="28"/>
        </w:rPr>
      </w:pPr>
      <w:r w:rsidRPr="00212D5F">
        <w:rPr>
          <w:rFonts w:ascii="Times New Roman" w:eastAsia="Times New Roman" w:hAnsi="Times New Roman" w:cs="Times New Roman"/>
          <w:sz w:val="28"/>
          <w:szCs w:val="28"/>
        </w:rPr>
        <w:t>Население, имеющее доход менее 8,1 тыс. руб. можно отнести к категории нищие, менее 16,1 тыс. руб. к категории бедные. Получается, что большая часть из рассматриваемого диапазона как раз и попадает в данные категории, что весьма прискорбно.</w:t>
      </w:r>
    </w:p>
    <w:p w:rsidR="00212D5F" w:rsidRPr="00212D5F" w:rsidRDefault="00212D5F" w:rsidP="00E3492B">
      <w:pPr>
        <w:tabs>
          <w:tab w:val="left" w:pos="726"/>
        </w:tabs>
        <w:autoSpaceDE w:val="0"/>
        <w:autoSpaceDN w:val="0"/>
        <w:adjustRightInd w:val="0"/>
        <w:spacing w:after="0" w:line="360" w:lineRule="auto"/>
        <w:ind w:firstLine="567"/>
        <w:jc w:val="both"/>
        <w:rPr>
          <w:rFonts w:ascii="Times New Roman" w:eastAsia="Times New Roman" w:hAnsi="Times New Roman" w:cs="Times New Roman"/>
          <w:sz w:val="28"/>
          <w:szCs w:val="28"/>
        </w:rPr>
      </w:pPr>
      <w:r w:rsidRPr="00212D5F">
        <w:rPr>
          <w:rFonts w:ascii="Times New Roman" w:eastAsia="Times New Roman" w:hAnsi="Times New Roman" w:cs="Times New Roman"/>
          <w:sz w:val="28"/>
          <w:szCs w:val="28"/>
        </w:rPr>
        <w:lastRenderedPageBreak/>
        <w:t xml:space="preserve">Каков же должен быть доход, чтобы была возможность пользоваться всеми благами цивилизации? Ответ на данный вопрос можно также увидеть на графике - это </w:t>
      </w:r>
      <w:r w:rsidR="00E3492B">
        <w:rPr>
          <w:rFonts w:ascii="Times New Roman" w:eastAsia="Times New Roman" w:hAnsi="Times New Roman" w:cs="Times New Roman"/>
          <w:sz w:val="28"/>
          <w:szCs w:val="28"/>
        </w:rPr>
        <w:t>ро</w:t>
      </w:r>
      <w:r w:rsidR="00E3492B" w:rsidRPr="00212D5F">
        <w:rPr>
          <w:rFonts w:ascii="Times New Roman" w:eastAsia="Times New Roman" w:hAnsi="Times New Roman" w:cs="Times New Roman"/>
          <w:sz w:val="28"/>
          <w:szCs w:val="28"/>
        </w:rPr>
        <w:t>зовая</w:t>
      </w:r>
      <w:r w:rsidRPr="00212D5F">
        <w:rPr>
          <w:rFonts w:ascii="Times New Roman" w:eastAsia="Times New Roman" w:hAnsi="Times New Roman" w:cs="Times New Roman"/>
          <w:sz w:val="28"/>
          <w:szCs w:val="28"/>
        </w:rPr>
        <w:t xml:space="preserve"> пунктирная линия, соответствующая 56,4 тыс. руб. Уровень недосягаемый для "среднего класса" в России. Таким доходом могут похвастаться всего около 4% населения.</w:t>
      </w:r>
    </w:p>
    <w:p w:rsidR="00212D5F" w:rsidRPr="00212D5F" w:rsidRDefault="00212D5F" w:rsidP="00E3492B">
      <w:pPr>
        <w:tabs>
          <w:tab w:val="left" w:pos="726"/>
        </w:tabs>
        <w:autoSpaceDE w:val="0"/>
        <w:autoSpaceDN w:val="0"/>
        <w:adjustRightInd w:val="0"/>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 xml:space="preserve">На основании проведенного анализа, можно  заключить, что основными проблемами финансов населения сегодня являются уровень бедности и снижение реальных располагаемых доходов населения. </w:t>
      </w:r>
    </w:p>
    <w:p w:rsidR="00212D5F" w:rsidRPr="00212D5F" w:rsidRDefault="00212D5F" w:rsidP="00E3492B">
      <w:pPr>
        <w:tabs>
          <w:tab w:val="left" w:pos="726"/>
        </w:tabs>
        <w:autoSpaceDE w:val="0"/>
        <w:autoSpaceDN w:val="0"/>
        <w:adjustRightInd w:val="0"/>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В финансовом поведении домашних хозяйств на разных стадиях макроэкономической динамики происходят существенные изменения в структуре сбережений домашних хозяйств, где основным определяющим фактором является ресурс доверия домашних хозяйств остальным участникам рынка, а именно государству и финансовому сектору.</w:t>
      </w:r>
    </w:p>
    <w:p w:rsidR="00212D5F" w:rsidRPr="00212D5F" w:rsidRDefault="00212D5F" w:rsidP="00E3492B">
      <w:pPr>
        <w:tabs>
          <w:tab w:val="left" w:pos="726"/>
        </w:tabs>
        <w:autoSpaceDE w:val="0"/>
        <w:autoSpaceDN w:val="0"/>
        <w:adjustRightInd w:val="0"/>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Анализ структуры сбережений свидетельствует о том, что для домашних хозяйств на современном этапе ожидаемый высокий доход не играет решающей роли в их инвестиционных предпочтениях, так как сопряжён с высоким риском и неопределённостью.</w:t>
      </w:r>
    </w:p>
    <w:p w:rsidR="00212D5F" w:rsidRPr="00212D5F" w:rsidRDefault="00212D5F" w:rsidP="00E3492B">
      <w:pPr>
        <w:tabs>
          <w:tab w:val="left" w:pos="726"/>
        </w:tabs>
        <w:autoSpaceDE w:val="0"/>
        <w:autoSpaceDN w:val="0"/>
        <w:adjustRightInd w:val="0"/>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Снижение доли оплаты труда в значительной мере обусловлено отставанием от индексации МРОТ от роста потребительских цен.</w:t>
      </w:r>
    </w:p>
    <w:p w:rsidR="00212D5F" w:rsidRPr="00212D5F" w:rsidRDefault="00212D5F" w:rsidP="00E3492B">
      <w:pPr>
        <w:tabs>
          <w:tab w:val="left" w:pos="726"/>
        </w:tabs>
        <w:autoSpaceDE w:val="0"/>
        <w:autoSpaceDN w:val="0"/>
        <w:adjustRightInd w:val="0"/>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 xml:space="preserve">Низкая доля социальных трансфертов в денежных доходах населения РФ не позволяет ни обеспечить достойное, хотя бы на уровне прожиточного минимума, существование основной массы пенсионеров, ни оказать ощутимую помощь нуждающимся слоям населения. Неэффективная категориальная система социальной помощи приводит к распылению даже тех небольших ресурсов, которые с таким трудом удаётся выделять, результатом чего является то, что социальная поддержка наиболее нуждающихся слоёв населения осуществляется на минимальном, несопоставимом с потребностью в ней, уровне. </w:t>
      </w:r>
    </w:p>
    <w:p w:rsidR="00212D5F" w:rsidRPr="00212D5F" w:rsidRDefault="00212D5F" w:rsidP="00E3492B">
      <w:pPr>
        <w:tabs>
          <w:tab w:val="left" w:pos="726"/>
        </w:tabs>
        <w:autoSpaceDE w:val="0"/>
        <w:autoSpaceDN w:val="0"/>
        <w:adjustRightInd w:val="0"/>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 xml:space="preserve">Бедность - это низкий уровень денежных и натуральных доходов, недостаточных для удовлетворения основных жизненных потребностей - </w:t>
      </w:r>
      <w:r w:rsidRPr="00212D5F">
        <w:rPr>
          <w:rFonts w:ascii="Times New Roman" w:hAnsi="Times New Roman" w:cs="Times New Roman"/>
          <w:sz w:val="28"/>
          <w:szCs w:val="28"/>
        </w:rPr>
        <w:lastRenderedPageBreak/>
        <w:t>жилья, питания, одежды, услуг. Показателем бедности страны в экономической литературе признается удельный вес населения с доходами ниже прожиточного минимума. Несмотря на общий рост доходов населения, одной из основных проблем современной российской экономики остаётся огромный разрыв между богатыми и бедными. Общий рост реальных доходов населения сопровождается их растущей дифференциацией.</w:t>
      </w:r>
    </w:p>
    <w:p w:rsidR="00212D5F" w:rsidRPr="00212D5F" w:rsidRDefault="00212D5F" w:rsidP="00E3492B">
      <w:pPr>
        <w:tabs>
          <w:tab w:val="left" w:pos="726"/>
        </w:tabs>
        <w:autoSpaceDE w:val="0"/>
        <w:autoSpaceDN w:val="0"/>
        <w:adjustRightInd w:val="0"/>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 xml:space="preserve">Наибольшая доля граждан с доходами ниже прожиточного минимума наблюдается среди следующих социальных групп: сельское население, одинокие неработающие пенсионеры (особенно старших возрастов), неполные и многодетные семьи, семьи с инвалидами. </w:t>
      </w:r>
    </w:p>
    <w:p w:rsidR="00212D5F" w:rsidRPr="00212D5F" w:rsidRDefault="00212D5F" w:rsidP="00E3492B">
      <w:pPr>
        <w:tabs>
          <w:tab w:val="left" w:pos="726"/>
        </w:tabs>
        <w:autoSpaceDE w:val="0"/>
        <w:autoSpaceDN w:val="0"/>
        <w:adjustRightInd w:val="0"/>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Снижение реальных доходов россиян повлияло на сокращение уровня рождаемости, продолжительность жизни, ухудшение здоровья населения.</w:t>
      </w:r>
    </w:p>
    <w:p w:rsidR="00212D5F" w:rsidRPr="00212D5F" w:rsidRDefault="00212D5F" w:rsidP="00E3492B">
      <w:pPr>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 xml:space="preserve">Как было отмечено во 2-й главе, в структуре располагаемых доходов увеличиваются доля привлеченных средств и израсходованных сбережений, а также натуральных поступлений товаров и услуг, которыми предприятия заменяют денежные выплаты своим работникам. </w:t>
      </w:r>
      <w:r w:rsidRPr="00212D5F">
        <w:rPr>
          <w:rFonts w:ascii="Times New Roman" w:hAnsi="Times New Roman" w:cs="Times New Roman"/>
          <w:sz w:val="28"/>
          <w:szCs w:val="28"/>
          <w:shd w:val="clear" w:color="auto" w:fill="FDFDFD"/>
        </w:rPr>
        <w:t>Банковское кредитование уже не может стимулировать потребление (рис.5). Поэтому еще одной проблемой финансов домашних хозяйств является закредитованность населения. Несмотря на низкий уровень долга домашних хозяйств к ВВП (16% ВВП против 78% ВВП в США на начало 2014 г.) банковский долг короткий по времени и дорогой. Средняя срочность кредитного портфеля (дюрация) составляет 32 месяца (менее 3 лет). Стоимость всего кредитного портфеля по итогам 2013 г. составила 18,1% годовых.</w:t>
      </w:r>
    </w:p>
    <w:p w:rsidR="00212D5F" w:rsidRPr="00212D5F" w:rsidRDefault="00212D5F" w:rsidP="00212D5F">
      <w:pPr>
        <w:spacing w:after="0" w:line="360" w:lineRule="auto"/>
        <w:ind w:firstLine="709"/>
        <w:jc w:val="both"/>
        <w:textAlignment w:val="baseline"/>
        <w:rPr>
          <w:rFonts w:ascii="Times New Roman" w:eastAsia="Times New Roman" w:hAnsi="Times New Roman" w:cs="Times New Roman"/>
          <w:b/>
          <w:bCs/>
          <w:sz w:val="28"/>
          <w:szCs w:val="28"/>
          <w:bdr w:val="none" w:sz="0" w:space="0" w:color="auto" w:frame="1"/>
        </w:rPr>
      </w:pPr>
      <w:r w:rsidRPr="00212D5F">
        <w:rPr>
          <w:noProof/>
        </w:rPr>
        <w:drawing>
          <wp:inline distT="0" distB="0" distL="0" distR="0">
            <wp:extent cx="4659923" cy="1881554"/>
            <wp:effectExtent l="0" t="0" r="7620" b="4445"/>
            <wp:docPr id="8" name="Рисунок 7" descr="http://www.vsedela.info/gallery/201411210018req0000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vsedela.info/gallery/201411210018req0000003.png"/>
                    <pic:cNvPicPr>
                      <a:picLocks noChangeAspect="1" noChangeArrowheads="1"/>
                    </pic:cNvPicPr>
                  </pic:nvPicPr>
                  <pic:blipFill>
                    <a:blip r:embed="rId13"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57434" cy="1880549"/>
                    </a:xfrm>
                    <a:prstGeom prst="rect">
                      <a:avLst/>
                    </a:prstGeom>
                    <a:noFill/>
                    <a:ln>
                      <a:noFill/>
                    </a:ln>
                  </pic:spPr>
                </pic:pic>
              </a:graphicData>
            </a:graphic>
          </wp:inline>
        </w:drawing>
      </w:r>
    </w:p>
    <w:p w:rsidR="00212D5F" w:rsidRPr="00212D5F" w:rsidRDefault="00212D5F" w:rsidP="0074519D">
      <w:pPr>
        <w:spacing w:after="0" w:line="360" w:lineRule="auto"/>
        <w:ind w:firstLine="709"/>
        <w:jc w:val="both"/>
        <w:textAlignment w:val="baseline"/>
        <w:rPr>
          <w:rFonts w:ascii="Times New Roman" w:eastAsia="Times New Roman" w:hAnsi="Times New Roman" w:cs="Times New Roman"/>
          <w:b/>
          <w:bCs/>
          <w:sz w:val="28"/>
          <w:szCs w:val="28"/>
          <w:bdr w:val="none" w:sz="0" w:space="0" w:color="auto" w:frame="1"/>
        </w:rPr>
      </w:pPr>
      <w:r w:rsidRPr="00212D5F">
        <w:rPr>
          <w:rFonts w:ascii="Times New Roman" w:eastAsia="Times New Roman" w:hAnsi="Times New Roman" w:cs="Times New Roman"/>
          <w:bCs/>
          <w:sz w:val="28"/>
          <w:szCs w:val="28"/>
          <w:bdr w:val="none" w:sz="0" w:space="0" w:color="auto" w:frame="1"/>
        </w:rPr>
        <w:t>Рисунок5 – Динамика доли долга домашних хозяйств в ВВП, %</w:t>
      </w:r>
    </w:p>
    <w:p w:rsidR="00212D5F" w:rsidRPr="00212D5F" w:rsidRDefault="00212D5F" w:rsidP="0074519D">
      <w:pPr>
        <w:spacing w:after="0" w:line="360" w:lineRule="auto"/>
        <w:ind w:firstLine="567"/>
        <w:jc w:val="both"/>
        <w:textAlignment w:val="baseline"/>
        <w:rPr>
          <w:rFonts w:ascii="Times New Roman" w:eastAsia="Times New Roman" w:hAnsi="Times New Roman" w:cs="Times New Roman"/>
          <w:bCs/>
          <w:sz w:val="28"/>
          <w:szCs w:val="28"/>
          <w:bdr w:val="none" w:sz="0" w:space="0" w:color="auto" w:frame="1"/>
        </w:rPr>
      </w:pPr>
      <w:r w:rsidRPr="00212D5F">
        <w:rPr>
          <w:rFonts w:ascii="Times New Roman" w:eastAsia="Times New Roman" w:hAnsi="Times New Roman" w:cs="Times New Roman"/>
          <w:bCs/>
          <w:sz w:val="28"/>
          <w:szCs w:val="28"/>
          <w:bdr w:val="none" w:sz="0" w:space="0" w:color="auto" w:frame="1"/>
        </w:rPr>
        <w:lastRenderedPageBreak/>
        <w:t>Росстат на постоянной основе в различных регионах проводит выборочные обследования домашних хозяйств по уровню жизни. Результаты обследования, проведенного в 2015 году, выглядят следующим образом.</w:t>
      </w:r>
    </w:p>
    <w:p w:rsidR="00212D5F" w:rsidRPr="00212D5F" w:rsidRDefault="00212D5F" w:rsidP="0074519D">
      <w:pPr>
        <w:spacing w:after="0" w:line="360" w:lineRule="auto"/>
        <w:ind w:firstLine="567"/>
        <w:jc w:val="both"/>
        <w:textAlignment w:val="baseline"/>
        <w:rPr>
          <w:rFonts w:ascii="Times New Roman" w:eastAsia="Times New Roman" w:hAnsi="Times New Roman" w:cs="Times New Roman"/>
          <w:sz w:val="28"/>
          <w:szCs w:val="28"/>
        </w:rPr>
      </w:pPr>
      <w:r w:rsidRPr="00212D5F">
        <w:rPr>
          <w:rFonts w:ascii="Times New Roman" w:eastAsia="Times New Roman" w:hAnsi="Times New Roman" w:cs="Times New Roman"/>
          <w:sz w:val="28"/>
          <w:szCs w:val="28"/>
        </w:rPr>
        <w:t>Каждое третье домашнее хозяйство отметило, что его материальное положение в текущем году ухудшилось.</w:t>
      </w:r>
      <w:r w:rsidRPr="00212D5F">
        <w:rPr>
          <w:rFonts w:ascii="Times New Roman" w:hAnsi="Times New Roman" w:cs="Times New Roman"/>
          <w:sz w:val="28"/>
          <w:szCs w:val="28"/>
        </w:rPr>
        <w:t xml:space="preserve">Более половины </w:t>
      </w:r>
      <w:r w:rsidRPr="00212D5F">
        <w:rPr>
          <w:rFonts w:ascii="Times New Roman" w:eastAsia="Times New Roman" w:hAnsi="Times New Roman" w:cs="Times New Roman"/>
          <w:sz w:val="28"/>
          <w:szCs w:val="28"/>
        </w:rPr>
        <w:t xml:space="preserve">домашних хозяйств, указавших на ухудшение материального положения по сравнению с 2014 годом, </w:t>
      </w:r>
      <w:r w:rsidRPr="00212D5F">
        <w:rPr>
          <w:rFonts w:ascii="Times New Roman" w:hAnsi="Times New Roman" w:cs="Times New Roman"/>
          <w:sz w:val="28"/>
          <w:szCs w:val="28"/>
        </w:rPr>
        <w:t xml:space="preserve">отметили, что </w:t>
      </w:r>
      <w:r w:rsidRPr="00212D5F">
        <w:rPr>
          <w:rFonts w:ascii="Times New Roman" w:eastAsia="Times New Roman" w:hAnsi="Times New Roman" w:cs="Times New Roman"/>
          <w:sz w:val="28"/>
          <w:szCs w:val="28"/>
        </w:rPr>
        <w:t xml:space="preserve">причиной негативных изменений явился значительный рост цен. Для 23% респондентов ухудшение материального положения связано со снижением доходов от трудовой деятельности, для 16% — с потерей дополнительного источника дохода, ухудшением состояния здоровья, выходом на пенсию, </w:t>
      </w:r>
      <w:r w:rsidRPr="00212D5F">
        <w:rPr>
          <w:rFonts w:ascii="Times New Roman" w:hAnsi="Times New Roman" w:cs="Times New Roman"/>
          <w:sz w:val="28"/>
          <w:szCs w:val="28"/>
        </w:rPr>
        <w:t>с изменением состава домашнего хозяйства,</w:t>
      </w:r>
      <w:r w:rsidRPr="00212D5F">
        <w:rPr>
          <w:rFonts w:ascii="Times New Roman" w:eastAsia="Times New Roman" w:hAnsi="Times New Roman" w:cs="Times New Roman"/>
          <w:sz w:val="28"/>
          <w:szCs w:val="28"/>
        </w:rPr>
        <w:t>необходимостью выплаты кредита и так далее, для 12% — с переходом на менее оплачиваемую работу, неполной занятостью или потерей работы.</w:t>
      </w:r>
    </w:p>
    <w:p w:rsidR="00212D5F" w:rsidRPr="00212D5F" w:rsidRDefault="00212D5F" w:rsidP="0074519D">
      <w:pPr>
        <w:shd w:val="clear" w:color="auto" w:fill="FFFFFF"/>
        <w:tabs>
          <w:tab w:val="left" w:pos="726"/>
        </w:tabs>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 xml:space="preserve">В результате кризисного положения экономики России, продуктового эмбарго и других негативных факторов состояние финансов домохозяйств значительно ухудшилось. Снизились реальные доходы и соответственно расходы домохозяйств, ухудшилась структура доходов и расходов домашних хозяйств. </w:t>
      </w:r>
    </w:p>
    <w:p w:rsidR="00212D5F" w:rsidRPr="00212D5F" w:rsidRDefault="00212D5F" w:rsidP="0074519D">
      <w:pPr>
        <w:shd w:val="clear" w:color="auto" w:fill="FFFFFF"/>
        <w:tabs>
          <w:tab w:val="left" w:pos="726"/>
        </w:tabs>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Высокий уровень бедности российского населения требует от государства проведения разнообразных мероприятий по поддержанию лиц, находящихся за чертой бедности. Государственная помощь домохозяйствам должна выражаться не только в финансово-экономической защите населения, но и в правовом и организационном стимулировании индивидуально-трудовой деятельности и семейного бизнеса.</w:t>
      </w:r>
    </w:p>
    <w:p w:rsidR="00212D5F" w:rsidRPr="00212D5F" w:rsidRDefault="00212D5F" w:rsidP="0074519D">
      <w:pPr>
        <w:shd w:val="clear" w:color="auto" w:fill="FFFFFF"/>
        <w:tabs>
          <w:tab w:val="left" w:pos="726"/>
        </w:tabs>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Сбережения домашних хозяйств в странах с рыночной экономикой выступают одним из значимых источников капиталообразующих инвестиций. Поэтому на современном этапе</w:t>
      </w:r>
      <w:r w:rsidR="0074519D">
        <w:rPr>
          <w:rFonts w:ascii="Times New Roman" w:hAnsi="Times New Roman" w:cs="Times New Roman"/>
          <w:sz w:val="28"/>
          <w:szCs w:val="28"/>
        </w:rPr>
        <w:t xml:space="preserve"> </w:t>
      </w:r>
      <w:r w:rsidRPr="00212D5F">
        <w:rPr>
          <w:rFonts w:ascii="Times New Roman" w:hAnsi="Times New Roman" w:cs="Times New Roman"/>
          <w:sz w:val="28"/>
          <w:szCs w:val="28"/>
        </w:rPr>
        <w:t>важной задачей государства является восстановление доверия граждан к организованным формам сбережения наличных денег в отечественной и иностранной валюте для вовлечения их в инвестиционную сферу.</w:t>
      </w:r>
    </w:p>
    <w:p w:rsidR="00212D5F" w:rsidRPr="00212D5F" w:rsidRDefault="00212D5F" w:rsidP="0074519D">
      <w:pPr>
        <w:spacing w:after="0" w:line="360" w:lineRule="auto"/>
        <w:ind w:firstLine="567"/>
        <w:jc w:val="both"/>
        <w:rPr>
          <w:rFonts w:ascii="Times New Roman" w:eastAsia="Times New Roman" w:hAnsi="Times New Roman" w:cs="Times New Roman"/>
          <w:sz w:val="28"/>
          <w:szCs w:val="28"/>
        </w:rPr>
      </w:pPr>
      <w:r w:rsidRPr="00212D5F">
        <w:rPr>
          <w:rFonts w:ascii="Times New Roman" w:eastAsia="Times New Roman" w:hAnsi="Times New Roman" w:cs="Times New Roman"/>
          <w:sz w:val="28"/>
          <w:szCs w:val="28"/>
        </w:rPr>
        <w:lastRenderedPageBreak/>
        <w:t>Проблема организации и управления финансами домашних хозяйств состоит не только в том, сколько, как и каким образом осуществить распределение и перераспределение свободных денежных средств, а в том, ведет ли это к изменению сложившихся объемов, темпов и пропорций финансовых ресурсов, условий и порядка организации финансовых отношений внутри семьи.</w:t>
      </w:r>
    </w:p>
    <w:p w:rsidR="00212D5F" w:rsidRPr="00212D5F" w:rsidRDefault="00212D5F" w:rsidP="0074519D">
      <w:pPr>
        <w:spacing w:after="0" w:line="360" w:lineRule="auto"/>
        <w:ind w:firstLine="567"/>
        <w:jc w:val="both"/>
        <w:outlineLvl w:val="2"/>
        <w:rPr>
          <w:rFonts w:ascii="Times New Roman" w:eastAsia="Times New Roman" w:hAnsi="Times New Roman" w:cs="Times New Roman"/>
          <w:sz w:val="28"/>
          <w:szCs w:val="28"/>
        </w:rPr>
      </w:pPr>
      <w:r w:rsidRPr="00212D5F">
        <w:rPr>
          <w:rFonts w:ascii="Times New Roman" w:eastAsia="Times New Roman" w:hAnsi="Times New Roman" w:cs="Times New Roman"/>
          <w:sz w:val="28"/>
          <w:szCs w:val="28"/>
        </w:rPr>
        <w:t xml:space="preserve">Однако у российского населения существует множество проблем, которые не позволяют домашнему хозяйству заниматься накоплением и проблема рационального и эффективного размещения имеющихся активов не возникает у них в принципе. Это связано с расслоением и обнищанием населения, растущим уровнем расходов на текущее потребление, снижением реальной заработной платы, недостаточным количеством и долей среднего класса. В последние годы проблем в управлении финансами домашних хозяйств добавил финансовый кризис, экономические санкции в отношении России, закредитованность населения и другие факторы. </w:t>
      </w:r>
    </w:p>
    <w:p w:rsidR="00212D5F" w:rsidRPr="0074519D" w:rsidRDefault="00212D5F" w:rsidP="0074519D">
      <w:pPr>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3.2. Перспективы развития домашних хозяйств в Российской Федерации</w:t>
      </w:r>
    </w:p>
    <w:p w:rsidR="00212D5F" w:rsidRPr="00212D5F" w:rsidRDefault="00212D5F" w:rsidP="0074519D">
      <w:pPr>
        <w:spacing w:after="0" w:line="360" w:lineRule="auto"/>
        <w:ind w:firstLine="567"/>
        <w:jc w:val="both"/>
        <w:rPr>
          <w:rFonts w:ascii="Times New Roman" w:eastAsia="Times New Roman" w:hAnsi="Times New Roman" w:cs="Times New Roman"/>
          <w:sz w:val="28"/>
          <w:szCs w:val="28"/>
        </w:rPr>
      </w:pPr>
      <w:r w:rsidRPr="00212D5F">
        <w:rPr>
          <w:rFonts w:ascii="Times New Roman" w:eastAsia="Times New Roman" w:hAnsi="Times New Roman" w:cs="Times New Roman"/>
          <w:sz w:val="28"/>
          <w:szCs w:val="28"/>
        </w:rPr>
        <w:t>Управление финансами домашних хозяйств основывается на свободе выбора оптимальной модели, учитывающей интересы и предпочтения всех его членов при сохранении контроля со стороны основного «кормильца» за формированием и расходованием семейного бюджета. В процессе организации управления финансами домашних хозяйств решаются вопросы, связанные с управлением бюджетом семьи, организацией семейного бизнеса, обеспечением необходимого уровня потребительских благ и услуг, учетом индивидуальных инвестиционных предпочтений и др.</w:t>
      </w:r>
    </w:p>
    <w:p w:rsidR="00212D5F" w:rsidRPr="00212D5F" w:rsidRDefault="00212D5F" w:rsidP="0074519D">
      <w:pPr>
        <w:tabs>
          <w:tab w:val="left" w:pos="726"/>
        </w:tabs>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Можно констатировать, что в настоящее время в Российской Федерации имеются следующие тенденции в структуре финансов домашних хозяйств:</w:t>
      </w:r>
    </w:p>
    <w:p w:rsidR="00212D5F" w:rsidRPr="00212D5F" w:rsidRDefault="0074519D" w:rsidP="0074519D">
      <w:pPr>
        <w:tabs>
          <w:tab w:val="left" w:pos="726"/>
          <w:tab w:val="left" w:pos="1134"/>
        </w:tabs>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12D5F" w:rsidRPr="00212D5F">
        <w:rPr>
          <w:rFonts w:ascii="Times New Roman" w:hAnsi="Times New Roman" w:cs="Times New Roman"/>
          <w:sz w:val="28"/>
          <w:szCs w:val="28"/>
        </w:rPr>
        <w:t xml:space="preserve">сокращается количество денежных средств на руках у населения, составляющее оборотную наличность и необходимое для удовлетворения основных жизненно необходимых потребностей семей, особенно в условиях хронической нестабильности цен; </w:t>
      </w:r>
    </w:p>
    <w:p w:rsidR="00212D5F" w:rsidRPr="00212D5F" w:rsidRDefault="0074519D" w:rsidP="0074519D">
      <w:pPr>
        <w:tabs>
          <w:tab w:val="left" w:pos="726"/>
          <w:tab w:val="left" w:pos="1134"/>
        </w:tabs>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12D5F" w:rsidRPr="00212D5F">
        <w:rPr>
          <w:rFonts w:ascii="Times New Roman" w:hAnsi="Times New Roman" w:cs="Times New Roman"/>
          <w:sz w:val="28"/>
          <w:szCs w:val="28"/>
        </w:rPr>
        <w:t>расходы на развитие личности (образование, театры, кино) составляют по итогам 2014 года около 3,5% бюджета домашних хозяйств и имеют тенденцию к увеличению доли;</w:t>
      </w:r>
    </w:p>
    <w:p w:rsidR="00212D5F" w:rsidRPr="00212D5F" w:rsidRDefault="0074519D" w:rsidP="0074519D">
      <w:pPr>
        <w:tabs>
          <w:tab w:val="left" w:pos="726"/>
          <w:tab w:val="left" w:pos="1134"/>
        </w:tabs>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12D5F" w:rsidRPr="00212D5F">
        <w:rPr>
          <w:rFonts w:ascii="Times New Roman" w:hAnsi="Times New Roman" w:cs="Times New Roman"/>
          <w:sz w:val="28"/>
          <w:szCs w:val="28"/>
        </w:rPr>
        <w:t>растут депозиты в коммерческих банках;</w:t>
      </w:r>
    </w:p>
    <w:p w:rsidR="00212D5F" w:rsidRPr="00212D5F" w:rsidRDefault="0074519D" w:rsidP="0074519D">
      <w:pPr>
        <w:tabs>
          <w:tab w:val="left" w:pos="726"/>
          <w:tab w:val="left" w:pos="1134"/>
        </w:tabs>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12D5F" w:rsidRPr="00212D5F">
        <w:rPr>
          <w:rFonts w:ascii="Times New Roman" w:hAnsi="Times New Roman" w:cs="Times New Roman"/>
          <w:sz w:val="28"/>
          <w:szCs w:val="28"/>
        </w:rPr>
        <w:t>растут вложения денежных средств в небанковские финансовые институты (к примеру, значительная доля денежных средств граждан вкладывается в иностранную валюту);</w:t>
      </w:r>
    </w:p>
    <w:p w:rsidR="00212D5F" w:rsidRPr="00212D5F" w:rsidRDefault="0074519D" w:rsidP="0074519D">
      <w:pPr>
        <w:tabs>
          <w:tab w:val="left" w:pos="726"/>
          <w:tab w:val="left" w:pos="1134"/>
        </w:tabs>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12D5F" w:rsidRPr="00212D5F">
        <w:rPr>
          <w:rFonts w:ascii="Times New Roman" w:hAnsi="Times New Roman" w:cs="Times New Roman"/>
          <w:sz w:val="28"/>
          <w:szCs w:val="28"/>
        </w:rPr>
        <w:t>повышается спрос на ценные бумаги, что будет играть роль одного из факторов, стимулирующих развитие как фондового рынка в целом, так, в частности, и вторичных рынков;</w:t>
      </w:r>
    </w:p>
    <w:p w:rsidR="00212D5F" w:rsidRPr="00212D5F" w:rsidRDefault="0074519D" w:rsidP="0074519D">
      <w:pPr>
        <w:tabs>
          <w:tab w:val="left" w:pos="726"/>
          <w:tab w:val="left" w:pos="1134"/>
        </w:tabs>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12D5F" w:rsidRPr="00212D5F">
        <w:rPr>
          <w:rFonts w:ascii="Times New Roman" w:hAnsi="Times New Roman" w:cs="Times New Roman"/>
          <w:sz w:val="28"/>
          <w:szCs w:val="28"/>
        </w:rPr>
        <w:t>расширение потребительского и ипотечного кредитования;</w:t>
      </w:r>
    </w:p>
    <w:p w:rsidR="00212D5F" w:rsidRPr="00212D5F" w:rsidRDefault="0074519D" w:rsidP="0074519D">
      <w:pPr>
        <w:tabs>
          <w:tab w:val="left" w:pos="726"/>
          <w:tab w:val="left" w:pos="1134"/>
        </w:tabs>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12D5F" w:rsidRPr="00212D5F">
        <w:rPr>
          <w:rFonts w:ascii="Times New Roman" w:hAnsi="Times New Roman" w:cs="Times New Roman"/>
          <w:sz w:val="28"/>
          <w:szCs w:val="28"/>
        </w:rPr>
        <w:t>расширение безналичного денежного оборота.</w:t>
      </w:r>
    </w:p>
    <w:p w:rsidR="00212D5F" w:rsidRPr="00212D5F" w:rsidRDefault="00212D5F" w:rsidP="0074519D">
      <w:pPr>
        <w:autoSpaceDE w:val="0"/>
        <w:autoSpaceDN w:val="0"/>
        <w:adjustRightInd w:val="0"/>
        <w:spacing w:after="0" w:line="360" w:lineRule="auto"/>
        <w:ind w:firstLine="567"/>
        <w:jc w:val="both"/>
        <w:rPr>
          <w:rFonts w:ascii="Times New Roman" w:hAnsi="Times New Roman" w:cs="Times New Roman"/>
          <w:sz w:val="28"/>
          <w:szCs w:val="28"/>
        </w:rPr>
      </w:pPr>
      <w:bookmarkStart w:id="2" w:name="_Toc277514891"/>
      <w:r w:rsidRPr="00212D5F">
        <w:rPr>
          <w:rFonts w:ascii="Times New Roman" w:hAnsi="Times New Roman" w:cs="Times New Roman"/>
          <w:sz w:val="28"/>
          <w:szCs w:val="28"/>
        </w:rPr>
        <w:t>В ближайшие годы ожидаются изменения в доходах и расходах домашних хозяйств, а также в структуре финансовой поддержки населения государственным бюджетом и социальными фондами.</w:t>
      </w:r>
    </w:p>
    <w:bookmarkEnd w:id="2"/>
    <w:p w:rsidR="00212D5F" w:rsidRPr="00212D5F" w:rsidRDefault="00212D5F" w:rsidP="0074519D">
      <w:pPr>
        <w:tabs>
          <w:tab w:val="left" w:pos="726"/>
        </w:tabs>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Важнейшей предпосылкой успеха в решении проблемы формирования и использования финансовых ресурсов домашних хозяйств в национальной экономической системе является чёткая структуризация основных доходов домашних хозяйств, определение особенностей изменения структуры сбережений, а также факторов, воздействующих на формы их организации.</w:t>
      </w:r>
    </w:p>
    <w:p w:rsidR="00212D5F" w:rsidRPr="00212D5F" w:rsidRDefault="00212D5F" w:rsidP="0074519D">
      <w:pPr>
        <w:tabs>
          <w:tab w:val="left" w:pos="726"/>
        </w:tabs>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Государству необходимо провести индексацию МРОТ уровню роста потребительских цен, чтобы увеличить реальные доходы населения.</w:t>
      </w:r>
    </w:p>
    <w:p w:rsidR="00212D5F" w:rsidRPr="00212D5F" w:rsidRDefault="00212D5F" w:rsidP="0074519D">
      <w:pPr>
        <w:tabs>
          <w:tab w:val="left" w:pos="726"/>
        </w:tabs>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Доля неорганизованных сбережений так высока, что только совместные согласованные действия правительства и финансового сектора помогут восстановить доверие домашних хозяйств. Целесообразно использовать государственные меры - создание финансовых структур с долевым участием государства и предоставляемыми им гарантиями по привлечению свободных финансовых средств физических лиц.</w:t>
      </w:r>
    </w:p>
    <w:p w:rsidR="00212D5F" w:rsidRPr="00212D5F" w:rsidRDefault="00212D5F" w:rsidP="0074519D">
      <w:pPr>
        <w:autoSpaceDE w:val="0"/>
        <w:autoSpaceDN w:val="0"/>
        <w:adjustRightInd w:val="0"/>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 xml:space="preserve">Опыт развитых стран показывает, что выход из экономического кризиса начинается с оживления потребительского рынка на базе расширения </w:t>
      </w:r>
      <w:r w:rsidRPr="00212D5F">
        <w:rPr>
          <w:rFonts w:ascii="Times New Roman" w:hAnsi="Times New Roman" w:cs="Times New Roman"/>
          <w:sz w:val="28"/>
          <w:szCs w:val="28"/>
        </w:rPr>
        <w:lastRenderedPageBreak/>
        <w:t xml:space="preserve">покупательского спроса и поддержки отечественных производителей товаров и услуг. Большинство исследователей прогнозируют дальнейший рост во всех сегментах, который будет связан как с вовлечением в потребление соответствующих услуг новых клиентов, так и с ростом объёма потребления услуг уже имеющимися клиентами. </w:t>
      </w:r>
    </w:p>
    <w:p w:rsidR="00212D5F" w:rsidRPr="00212D5F" w:rsidRDefault="00212D5F" w:rsidP="0074519D">
      <w:pPr>
        <w:spacing w:after="0" w:line="360" w:lineRule="auto"/>
        <w:ind w:firstLine="567"/>
        <w:jc w:val="both"/>
        <w:rPr>
          <w:rFonts w:ascii="Times New Roman" w:eastAsia="Times New Roman" w:hAnsi="Times New Roman" w:cs="Times New Roman"/>
          <w:sz w:val="28"/>
          <w:szCs w:val="28"/>
        </w:rPr>
      </w:pPr>
      <w:r w:rsidRPr="00212D5F">
        <w:rPr>
          <w:rFonts w:ascii="Times New Roman" w:eastAsia="Times New Roman" w:hAnsi="Times New Roman" w:cs="Times New Roman"/>
          <w:sz w:val="28"/>
          <w:szCs w:val="28"/>
        </w:rPr>
        <w:t xml:space="preserve">Домашние хозяйства составляют значительную, и экономически наиболее активную, часть субъектов малого предпринимательства по стране в целом. При этом среди общего спектра малых предприятий именно семейные отличаются наибольшей успешностью. Следует заметить, что такая ситуация является для России традиционной. Преемственность – одна из главных особенностей семейного бизнеса. </w:t>
      </w:r>
    </w:p>
    <w:p w:rsidR="00212D5F" w:rsidRPr="00212D5F" w:rsidRDefault="00212D5F" w:rsidP="0074519D">
      <w:pPr>
        <w:spacing w:after="0" w:line="360" w:lineRule="auto"/>
        <w:ind w:firstLine="567"/>
        <w:jc w:val="both"/>
        <w:rPr>
          <w:rFonts w:ascii="Times New Roman" w:eastAsia="Times New Roman" w:hAnsi="Times New Roman" w:cs="Times New Roman"/>
          <w:sz w:val="28"/>
          <w:szCs w:val="28"/>
        </w:rPr>
      </w:pPr>
      <w:r w:rsidRPr="00212D5F">
        <w:rPr>
          <w:rFonts w:ascii="Times New Roman" w:eastAsia="Times New Roman" w:hAnsi="Times New Roman" w:cs="Times New Roman"/>
          <w:sz w:val="28"/>
          <w:szCs w:val="28"/>
        </w:rPr>
        <w:t xml:space="preserve">Обратим внимание на то, что в большинстве своем именно многочисленным семейным предприятиям принадлежит сфера торгового и бытового обслуживания населения. Предприятия данного типа, вкупе с другими учреждениями, образуют систему материальных и нематериальных услуг, оказываемых домохозяйствам. </w:t>
      </w:r>
    </w:p>
    <w:p w:rsidR="00212D5F" w:rsidRPr="00212D5F" w:rsidRDefault="00212D5F" w:rsidP="0074519D">
      <w:pPr>
        <w:spacing w:after="0" w:line="360" w:lineRule="auto"/>
        <w:ind w:firstLine="567"/>
        <w:jc w:val="both"/>
        <w:rPr>
          <w:rFonts w:ascii="Times New Roman" w:eastAsia="Times New Roman" w:hAnsi="Times New Roman" w:cs="Times New Roman"/>
          <w:sz w:val="28"/>
          <w:szCs w:val="28"/>
        </w:rPr>
      </w:pPr>
      <w:r w:rsidRPr="00212D5F">
        <w:rPr>
          <w:rFonts w:ascii="Times New Roman" w:eastAsia="Times New Roman" w:hAnsi="Times New Roman" w:cs="Times New Roman"/>
          <w:sz w:val="28"/>
          <w:szCs w:val="28"/>
        </w:rPr>
        <w:t>Наибольшую перспективу в вопросах обеспечения занятости населения и повышения доходов домашних хозяйств имеет развитие семейного предпринимательства. Нельзя оценивать семейное предпринимательство только по тому, сколько доходов оно приносит государству. Семейное предпринимательство создает стабильную социально-экономическую обстановку в обществе, формирует позитивную, направленную в будущее деловую среду, стимулирует деловую активность населения. Именно поэтому развитие семейного предпринимательства должно осуществляться во взаимодействии и при поддержке государственных и муниципальных органов социальной защиты населения.</w:t>
      </w:r>
    </w:p>
    <w:p w:rsidR="00212D5F" w:rsidRPr="00212D5F" w:rsidRDefault="00212D5F" w:rsidP="0074519D">
      <w:pPr>
        <w:spacing w:after="0" w:line="360" w:lineRule="auto"/>
        <w:ind w:firstLine="567"/>
        <w:jc w:val="both"/>
        <w:rPr>
          <w:rFonts w:ascii="Times New Roman" w:eastAsia="Times New Roman" w:hAnsi="Times New Roman" w:cs="Times New Roman"/>
          <w:sz w:val="28"/>
          <w:szCs w:val="28"/>
        </w:rPr>
      </w:pPr>
      <w:r w:rsidRPr="00212D5F">
        <w:rPr>
          <w:rFonts w:ascii="Times New Roman" w:eastAsia="Times New Roman" w:hAnsi="Times New Roman" w:cs="Times New Roman"/>
          <w:sz w:val="28"/>
          <w:szCs w:val="28"/>
        </w:rPr>
        <w:t xml:space="preserve">Создание полноценного аграрного сектора российской экономики без развития семейных крестьянских хозяйств просто невозможно. Хорошим примером для демонстрации резервов семейного предпринимательства являются приусадебные и дачные участки, где хорошо решаются вопросы </w:t>
      </w:r>
      <w:r w:rsidRPr="00212D5F">
        <w:rPr>
          <w:rFonts w:ascii="Times New Roman" w:eastAsia="Times New Roman" w:hAnsi="Times New Roman" w:cs="Times New Roman"/>
          <w:sz w:val="28"/>
          <w:szCs w:val="28"/>
        </w:rPr>
        <w:lastRenderedPageBreak/>
        <w:t xml:space="preserve">выбора семенного материала, экологически чистых удобрений и труда «на себя». </w:t>
      </w:r>
    </w:p>
    <w:p w:rsidR="00212D5F" w:rsidRPr="00212D5F" w:rsidRDefault="00212D5F" w:rsidP="0074519D">
      <w:pPr>
        <w:spacing w:after="0" w:line="360" w:lineRule="auto"/>
        <w:ind w:firstLine="567"/>
        <w:jc w:val="both"/>
        <w:rPr>
          <w:rFonts w:ascii="Times New Roman" w:eastAsia="Times New Roman" w:hAnsi="Times New Roman" w:cs="Times New Roman"/>
          <w:sz w:val="28"/>
          <w:szCs w:val="28"/>
        </w:rPr>
      </w:pPr>
      <w:r w:rsidRPr="00212D5F">
        <w:rPr>
          <w:rFonts w:ascii="Times New Roman" w:eastAsia="Times New Roman" w:hAnsi="Times New Roman" w:cs="Times New Roman"/>
          <w:sz w:val="28"/>
          <w:szCs w:val="28"/>
        </w:rPr>
        <w:t>Сегодня фермеры и крестьянские товарные подворья, несмотря на все трудности, производят 30% продовольствия страны. Однако, несмотря на весомый вклад обладателей личных подворий в р</w:t>
      </w:r>
      <w:r w:rsidR="002D500C">
        <w:rPr>
          <w:rFonts w:ascii="Times New Roman" w:eastAsia="Times New Roman" w:hAnsi="Times New Roman" w:cs="Times New Roman"/>
          <w:sz w:val="28"/>
          <w:szCs w:val="28"/>
        </w:rPr>
        <w:t xml:space="preserve">азвитие сельского хозяйства, </w:t>
      </w:r>
      <w:r w:rsidRPr="00212D5F">
        <w:rPr>
          <w:rFonts w:ascii="Times New Roman" w:eastAsia="Times New Roman" w:hAnsi="Times New Roman" w:cs="Times New Roman"/>
          <w:sz w:val="28"/>
          <w:szCs w:val="28"/>
        </w:rPr>
        <w:t xml:space="preserve"> семейные предприниматели так и продолжают существовать в неопределенном правовом поле до сегодняшнего дня. Отсюда и другие их беды: отсутствие снабженческих организаций, трудности с реализацией продукции по соразмерным с затратами ценам. </w:t>
      </w:r>
    </w:p>
    <w:p w:rsidR="00212D5F" w:rsidRPr="00212D5F" w:rsidRDefault="00212D5F" w:rsidP="0074519D">
      <w:pPr>
        <w:spacing w:after="0" w:line="360" w:lineRule="auto"/>
        <w:ind w:firstLine="567"/>
        <w:jc w:val="both"/>
        <w:rPr>
          <w:rFonts w:ascii="Times New Roman" w:eastAsia="Times New Roman" w:hAnsi="Times New Roman" w:cs="Times New Roman"/>
          <w:sz w:val="28"/>
          <w:szCs w:val="28"/>
        </w:rPr>
      </w:pPr>
      <w:r w:rsidRPr="00212D5F">
        <w:rPr>
          <w:rFonts w:ascii="Times New Roman" w:eastAsia="Times New Roman" w:hAnsi="Times New Roman" w:cs="Times New Roman"/>
          <w:sz w:val="28"/>
          <w:szCs w:val="28"/>
        </w:rPr>
        <w:t xml:space="preserve">Семейное предпринимательство может стать весьма заметным фактором развития такого сектора экономики, как туристско-рекреационная сфера. Зарубежный опыт показывает, что в Европе более 70% туристов останавливаются в небольших частных гостиницах, гостевых домах, частном жилище граждан, туристских хуторах, туристских деревнях и т.д., владельцами и одновременно обслуживающим персоналом которых являются члены одной семьи. Учитывая набирающую темпы перспективу расширения сети объектов туристского обслуживания, (среди которых не только средства размещения упомянутых типов, но и торговые точки, пункты питания, сувенирное производство и др. составляющие туристской индустрии), спрос на которые постоянно растет, следует признать, что поле деятельности для семейного предпринимательства здесь очень широкое. </w:t>
      </w:r>
      <w:bookmarkStart w:id="3" w:name="HL_1"/>
      <w:bookmarkStart w:id="4" w:name="HL_2"/>
      <w:bookmarkEnd w:id="3"/>
      <w:bookmarkEnd w:id="4"/>
    </w:p>
    <w:p w:rsidR="00212D5F" w:rsidRPr="00212D5F" w:rsidRDefault="00212D5F" w:rsidP="0074519D">
      <w:pPr>
        <w:spacing w:after="0" w:line="360" w:lineRule="auto"/>
        <w:ind w:firstLine="567"/>
        <w:jc w:val="both"/>
        <w:rPr>
          <w:rFonts w:ascii="Times New Roman" w:eastAsia="Times New Roman" w:hAnsi="Times New Roman" w:cs="Times New Roman"/>
          <w:sz w:val="28"/>
          <w:szCs w:val="28"/>
        </w:rPr>
      </w:pPr>
      <w:r w:rsidRPr="00212D5F">
        <w:rPr>
          <w:rFonts w:ascii="Times New Roman" w:eastAsia="Times New Roman" w:hAnsi="Times New Roman" w:cs="Times New Roman"/>
          <w:sz w:val="28"/>
          <w:szCs w:val="28"/>
        </w:rPr>
        <w:t xml:space="preserve">Особое внимание необходимо обратить на подготовку как предпринимателей, которые будут работать в сфере семейного бизнеса, так и руководителей структур поддержки предпринимательства. </w:t>
      </w:r>
    </w:p>
    <w:p w:rsidR="00212D5F" w:rsidRPr="00212D5F" w:rsidRDefault="00212D5F" w:rsidP="0074519D">
      <w:pPr>
        <w:autoSpaceDE w:val="0"/>
        <w:autoSpaceDN w:val="0"/>
        <w:adjustRightInd w:val="0"/>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Свободные финансовые</w:t>
      </w:r>
      <w:r w:rsidR="0074519D">
        <w:rPr>
          <w:rFonts w:ascii="Times New Roman" w:hAnsi="Times New Roman" w:cs="Times New Roman"/>
          <w:sz w:val="28"/>
          <w:szCs w:val="28"/>
        </w:rPr>
        <w:t xml:space="preserve"> </w:t>
      </w:r>
      <w:r w:rsidRPr="00212D5F">
        <w:rPr>
          <w:rFonts w:ascii="Times New Roman" w:hAnsi="Times New Roman" w:cs="Times New Roman"/>
          <w:sz w:val="28"/>
          <w:szCs w:val="28"/>
        </w:rPr>
        <w:t>ресурсы домашних хозяйств</w:t>
      </w:r>
      <w:r w:rsidR="0074519D">
        <w:rPr>
          <w:rFonts w:ascii="Times New Roman" w:hAnsi="Times New Roman" w:cs="Times New Roman"/>
          <w:sz w:val="28"/>
          <w:szCs w:val="28"/>
        </w:rPr>
        <w:t xml:space="preserve"> </w:t>
      </w:r>
      <w:r w:rsidRPr="00212D5F">
        <w:rPr>
          <w:rFonts w:ascii="Times New Roman" w:hAnsi="Times New Roman" w:cs="Times New Roman"/>
          <w:sz w:val="28"/>
          <w:szCs w:val="28"/>
        </w:rPr>
        <w:t>позволяют не только сформировать дополнительную базу для</w:t>
      </w:r>
      <w:r w:rsidR="0074519D">
        <w:rPr>
          <w:rFonts w:ascii="Times New Roman" w:hAnsi="Times New Roman" w:cs="Times New Roman"/>
          <w:sz w:val="28"/>
          <w:szCs w:val="28"/>
        </w:rPr>
        <w:t xml:space="preserve"> </w:t>
      </w:r>
      <w:r w:rsidRPr="00212D5F">
        <w:rPr>
          <w:rFonts w:ascii="Times New Roman" w:hAnsi="Times New Roman" w:cs="Times New Roman"/>
          <w:sz w:val="28"/>
          <w:szCs w:val="28"/>
        </w:rPr>
        <w:t>улучшения текущего потребления, но и выступают потенциалом для</w:t>
      </w:r>
      <w:r w:rsidR="0074519D">
        <w:rPr>
          <w:rFonts w:ascii="Times New Roman" w:hAnsi="Times New Roman" w:cs="Times New Roman"/>
          <w:sz w:val="28"/>
          <w:szCs w:val="28"/>
        </w:rPr>
        <w:t xml:space="preserve"> </w:t>
      </w:r>
      <w:r w:rsidRPr="00212D5F">
        <w:rPr>
          <w:rFonts w:ascii="Times New Roman" w:hAnsi="Times New Roman" w:cs="Times New Roman"/>
          <w:sz w:val="28"/>
          <w:szCs w:val="28"/>
        </w:rPr>
        <w:t>увеличения инвестиционных возможностей домохозяйства.</w:t>
      </w:r>
    </w:p>
    <w:p w:rsidR="00212D5F" w:rsidRPr="00212D5F" w:rsidRDefault="00212D5F" w:rsidP="0074519D">
      <w:pPr>
        <w:autoSpaceDE w:val="0"/>
        <w:autoSpaceDN w:val="0"/>
        <w:adjustRightInd w:val="0"/>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С целью повышения эффективности управлением финансовыми</w:t>
      </w:r>
      <w:r w:rsidR="0074519D">
        <w:rPr>
          <w:rFonts w:ascii="Times New Roman" w:hAnsi="Times New Roman" w:cs="Times New Roman"/>
          <w:sz w:val="28"/>
          <w:szCs w:val="28"/>
        </w:rPr>
        <w:t xml:space="preserve"> </w:t>
      </w:r>
      <w:r w:rsidRPr="00212D5F">
        <w:rPr>
          <w:rFonts w:ascii="Times New Roman" w:hAnsi="Times New Roman" w:cs="Times New Roman"/>
          <w:sz w:val="28"/>
          <w:szCs w:val="28"/>
        </w:rPr>
        <w:t>ресурсами домохозяйств целесообразно обратить внимание на существующую в развитых</w:t>
      </w:r>
      <w:r w:rsidR="0074519D">
        <w:rPr>
          <w:rFonts w:ascii="Times New Roman" w:hAnsi="Times New Roman" w:cs="Times New Roman"/>
          <w:sz w:val="28"/>
          <w:szCs w:val="28"/>
        </w:rPr>
        <w:t xml:space="preserve"> </w:t>
      </w:r>
      <w:r w:rsidRPr="00212D5F">
        <w:rPr>
          <w:rFonts w:ascii="Times New Roman" w:hAnsi="Times New Roman" w:cs="Times New Roman"/>
          <w:sz w:val="28"/>
          <w:szCs w:val="28"/>
        </w:rPr>
        <w:lastRenderedPageBreak/>
        <w:t>странах практику использования услуг персональных финансовых</w:t>
      </w:r>
      <w:r w:rsidR="0074519D">
        <w:rPr>
          <w:rFonts w:ascii="Times New Roman" w:hAnsi="Times New Roman" w:cs="Times New Roman"/>
          <w:sz w:val="28"/>
          <w:szCs w:val="28"/>
        </w:rPr>
        <w:t xml:space="preserve"> </w:t>
      </w:r>
      <w:r w:rsidRPr="00212D5F">
        <w:rPr>
          <w:rFonts w:ascii="Times New Roman" w:hAnsi="Times New Roman" w:cs="Times New Roman"/>
          <w:sz w:val="28"/>
          <w:szCs w:val="28"/>
        </w:rPr>
        <w:t>менеджеров и финансовых консультантов, которые непосредственно</w:t>
      </w:r>
      <w:r w:rsidR="0074519D">
        <w:rPr>
          <w:rFonts w:ascii="Times New Roman" w:hAnsi="Times New Roman" w:cs="Times New Roman"/>
          <w:sz w:val="28"/>
          <w:szCs w:val="28"/>
        </w:rPr>
        <w:t xml:space="preserve"> </w:t>
      </w:r>
      <w:r w:rsidRPr="00212D5F">
        <w:rPr>
          <w:rFonts w:ascii="Times New Roman" w:hAnsi="Times New Roman" w:cs="Times New Roman"/>
          <w:sz w:val="28"/>
          <w:szCs w:val="28"/>
        </w:rPr>
        <w:t>помогают клиентам максимально урегулировать потоки денежных средств с</w:t>
      </w:r>
      <w:r w:rsidR="0074519D">
        <w:rPr>
          <w:rFonts w:ascii="Times New Roman" w:hAnsi="Times New Roman" w:cs="Times New Roman"/>
          <w:sz w:val="28"/>
          <w:szCs w:val="28"/>
        </w:rPr>
        <w:t xml:space="preserve"> </w:t>
      </w:r>
      <w:r w:rsidRPr="00212D5F">
        <w:rPr>
          <w:rFonts w:ascii="Times New Roman" w:hAnsi="Times New Roman" w:cs="Times New Roman"/>
          <w:sz w:val="28"/>
          <w:szCs w:val="28"/>
        </w:rPr>
        <w:t>целью оптимизации уплаты налогов, использование в полном объеме всех</w:t>
      </w:r>
      <w:r w:rsidR="0074519D">
        <w:rPr>
          <w:rFonts w:ascii="Times New Roman" w:hAnsi="Times New Roman" w:cs="Times New Roman"/>
          <w:sz w:val="28"/>
          <w:szCs w:val="28"/>
        </w:rPr>
        <w:t xml:space="preserve"> </w:t>
      </w:r>
      <w:r w:rsidRPr="00212D5F">
        <w:rPr>
          <w:rFonts w:ascii="Times New Roman" w:hAnsi="Times New Roman" w:cs="Times New Roman"/>
          <w:sz w:val="28"/>
          <w:szCs w:val="28"/>
        </w:rPr>
        <w:t>возможностей налоговых кредитов и льгот, увеличения прибыльности и</w:t>
      </w:r>
      <w:r w:rsidR="0074519D">
        <w:rPr>
          <w:rFonts w:ascii="Times New Roman" w:hAnsi="Times New Roman" w:cs="Times New Roman"/>
          <w:sz w:val="28"/>
          <w:szCs w:val="28"/>
        </w:rPr>
        <w:t xml:space="preserve"> </w:t>
      </w:r>
      <w:r w:rsidRPr="00212D5F">
        <w:rPr>
          <w:rFonts w:ascii="Times New Roman" w:hAnsi="Times New Roman" w:cs="Times New Roman"/>
          <w:sz w:val="28"/>
          <w:szCs w:val="28"/>
        </w:rPr>
        <w:t>уменьшение рискованности инвестиционных операций и т. д.</w:t>
      </w:r>
    </w:p>
    <w:p w:rsidR="00212D5F" w:rsidRPr="00212D5F" w:rsidRDefault="00212D5F" w:rsidP="0074519D">
      <w:pPr>
        <w:autoSpaceDE w:val="0"/>
        <w:autoSpaceDN w:val="0"/>
        <w:adjustRightInd w:val="0"/>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Привлечение к управлению финансовыми ресурсами домохозяйства</w:t>
      </w:r>
      <w:r w:rsidR="0074519D">
        <w:rPr>
          <w:rFonts w:ascii="Times New Roman" w:hAnsi="Times New Roman" w:cs="Times New Roman"/>
          <w:sz w:val="28"/>
          <w:szCs w:val="28"/>
        </w:rPr>
        <w:t xml:space="preserve"> </w:t>
      </w:r>
      <w:r w:rsidRPr="00212D5F">
        <w:rPr>
          <w:rFonts w:ascii="Times New Roman" w:hAnsi="Times New Roman" w:cs="Times New Roman"/>
          <w:sz w:val="28"/>
          <w:szCs w:val="28"/>
        </w:rPr>
        <w:t>специалистов возможно лишь при развитии системы институтов</w:t>
      </w:r>
      <w:r w:rsidR="0074519D">
        <w:rPr>
          <w:rFonts w:ascii="Times New Roman" w:hAnsi="Times New Roman" w:cs="Times New Roman"/>
          <w:sz w:val="28"/>
          <w:szCs w:val="28"/>
        </w:rPr>
        <w:t xml:space="preserve"> </w:t>
      </w:r>
      <w:r w:rsidRPr="00212D5F">
        <w:rPr>
          <w:rFonts w:ascii="Times New Roman" w:hAnsi="Times New Roman" w:cs="Times New Roman"/>
          <w:sz w:val="28"/>
          <w:szCs w:val="28"/>
        </w:rPr>
        <w:t>финансового консультирования по вопросам налогообложения и</w:t>
      </w:r>
      <w:r w:rsidR="0074519D">
        <w:rPr>
          <w:rFonts w:ascii="Times New Roman" w:hAnsi="Times New Roman" w:cs="Times New Roman"/>
          <w:sz w:val="28"/>
          <w:szCs w:val="28"/>
        </w:rPr>
        <w:t xml:space="preserve"> </w:t>
      </w:r>
      <w:r w:rsidRPr="00212D5F">
        <w:rPr>
          <w:rFonts w:ascii="Times New Roman" w:hAnsi="Times New Roman" w:cs="Times New Roman"/>
          <w:sz w:val="28"/>
          <w:szCs w:val="28"/>
        </w:rPr>
        <w:t>инвестирования для физических лиц.</w:t>
      </w:r>
    </w:p>
    <w:p w:rsidR="00212D5F" w:rsidRPr="00212D5F" w:rsidRDefault="00212D5F" w:rsidP="0074519D">
      <w:pPr>
        <w:shd w:val="clear" w:color="auto" w:fill="FFFFFF"/>
        <w:tabs>
          <w:tab w:val="left" w:pos="726"/>
        </w:tabs>
        <w:spacing w:after="0" w:line="360" w:lineRule="auto"/>
        <w:ind w:firstLine="567"/>
        <w:jc w:val="both"/>
        <w:rPr>
          <w:rFonts w:ascii="Times New Roman" w:hAnsi="Times New Roman" w:cs="Times New Roman"/>
          <w:sz w:val="28"/>
          <w:szCs w:val="28"/>
        </w:rPr>
      </w:pPr>
      <w:r w:rsidRPr="00212D5F">
        <w:rPr>
          <w:rFonts w:ascii="Times New Roman" w:hAnsi="Times New Roman" w:cs="Times New Roman"/>
          <w:sz w:val="28"/>
          <w:szCs w:val="28"/>
        </w:rPr>
        <w:t xml:space="preserve">Таким образом, планирование расходов и контроль за исполнением расходной части домашнего бюджета, рациональное управление его отдельными статьями, поддержка домохозяйств государством - всё это способно в известной степени смягчить существующие негативные тенденции и улучшить состояние финансов домохозяйств в России. </w:t>
      </w:r>
    </w:p>
    <w:p w:rsidR="003F4D22" w:rsidRDefault="003F4D22" w:rsidP="0074519D">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br w:type="page"/>
      </w:r>
    </w:p>
    <w:p w:rsidR="003F4D22" w:rsidRPr="005C765E" w:rsidRDefault="0074519D" w:rsidP="003764D2">
      <w:pPr>
        <w:spacing w:after="0" w:line="360" w:lineRule="auto"/>
        <w:jc w:val="both"/>
        <w:rPr>
          <w:rFonts w:ascii="Times New Roman" w:hAnsi="Times New Roman" w:cs="Times New Roman"/>
          <w:sz w:val="28"/>
          <w:szCs w:val="28"/>
        </w:rPr>
      </w:pPr>
      <w:r w:rsidRPr="005C765E">
        <w:rPr>
          <w:rFonts w:ascii="Times New Roman" w:hAnsi="Times New Roman" w:cs="Times New Roman"/>
          <w:sz w:val="28"/>
          <w:szCs w:val="28"/>
        </w:rPr>
        <w:lastRenderedPageBreak/>
        <w:t>З</w:t>
      </w:r>
      <w:r>
        <w:rPr>
          <w:rFonts w:ascii="Times New Roman" w:hAnsi="Times New Roman" w:cs="Times New Roman"/>
          <w:sz w:val="28"/>
          <w:szCs w:val="28"/>
        </w:rPr>
        <w:t>АКЛЮЧЕНИЕ</w:t>
      </w:r>
    </w:p>
    <w:p w:rsidR="003F4D22" w:rsidRPr="003F4D22" w:rsidRDefault="003F4D22" w:rsidP="003764D2">
      <w:pPr>
        <w:spacing w:after="0" w:line="360" w:lineRule="auto"/>
        <w:ind w:firstLine="567"/>
        <w:jc w:val="both"/>
        <w:rPr>
          <w:rFonts w:ascii="Times New Roman" w:hAnsi="Times New Roman" w:cs="Times New Roman"/>
          <w:sz w:val="28"/>
          <w:szCs w:val="28"/>
        </w:rPr>
      </w:pPr>
      <w:r w:rsidRPr="003F4D22">
        <w:rPr>
          <w:rFonts w:ascii="Times New Roman" w:hAnsi="Times New Roman" w:cs="Times New Roman"/>
          <w:sz w:val="28"/>
          <w:szCs w:val="28"/>
        </w:rPr>
        <w:t>В данной курсовой работе была изучен</w:t>
      </w:r>
      <w:r w:rsidR="00D15B2C">
        <w:rPr>
          <w:rFonts w:ascii="Times New Roman" w:hAnsi="Times New Roman" w:cs="Times New Roman"/>
          <w:sz w:val="28"/>
          <w:szCs w:val="28"/>
        </w:rPr>
        <w:t>а следующая тема «Финансы домаш</w:t>
      </w:r>
      <w:r w:rsidRPr="003F4D22">
        <w:rPr>
          <w:rFonts w:ascii="Times New Roman" w:hAnsi="Times New Roman" w:cs="Times New Roman"/>
          <w:sz w:val="28"/>
          <w:szCs w:val="28"/>
        </w:rPr>
        <w:t>них хозяйств». Была поставлена конкретная ц</w:t>
      </w:r>
      <w:r w:rsidR="00D15B2C">
        <w:rPr>
          <w:rFonts w:ascii="Times New Roman" w:hAnsi="Times New Roman" w:cs="Times New Roman"/>
          <w:sz w:val="28"/>
          <w:szCs w:val="28"/>
        </w:rPr>
        <w:t>ель - раскрыть содержание выбран</w:t>
      </w:r>
      <w:r w:rsidRPr="003F4D22">
        <w:rPr>
          <w:rFonts w:ascii="Times New Roman" w:hAnsi="Times New Roman" w:cs="Times New Roman"/>
          <w:sz w:val="28"/>
          <w:szCs w:val="28"/>
        </w:rPr>
        <w:t>ной темы с помощью изучения теоретического и практического материала по данной теме, а также анализа полученных сведений. В процессе изучения были решены следующие задачи:</w:t>
      </w:r>
    </w:p>
    <w:p w:rsidR="003F4D22" w:rsidRPr="003F4D22" w:rsidRDefault="003F4D22" w:rsidP="005C765E">
      <w:pPr>
        <w:spacing w:after="0" w:line="360" w:lineRule="auto"/>
        <w:ind w:firstLine="567"/>
        <w:jc w:val="both"/>
        <w:rPr>
          <w:rFonts w:ascii="Times New Roman" w:hAnsi="Times New Roman" w:cs="Times New Roman"/>
          <w:sz w:val="28"/>
          <w:szCs w:val="28"/>
        </w:rPr>
      </w:pPr>
      <w:r w:rsidRPr="003F4D22">
        <w:rPr>
          <w:rFonts w:ascii="Times New Roman" w:hAnsi="Times New Roman" w:cs="Times New Roman"/>
          <w:sz w:val="28"/>
          <w:szCs w:val="28"/>
        </w:rPr>
        <w:t>- изучено домашнее хозяйство, как субъект экономических отношений;</w:t>
      </w:r>
    </w:p>
    <w:p w:rsidR="003F4D22" w:rsidRPr="003F4D22" w:rsidRDefault="003F4D22" w:rsidP="005C765E">
      <w:pPr>
        <w:spacing w:after="0" w:line="360" w:lineRule="auto"/>
        <w:ind w:firstLine="567"/>
        <w:jc w:val="both"/>
        <w:rPr>
          <w:rFonts w:ascii="Times New Roman" w:hAnsi="Times New Roman" w:cs="Times New Roman"/>
          <w:sz w:val="28"/>
          <w:szCs w:val="28"/>
        </w:rPr>
      </w:pPr>
      <w:r w:rsidRPr="003F4D22">
        <w:rPr>
          <w:rFonts w:ascii="Times New Roman" w:hAnsi="Times New Roman" w:cs="Times New Roman"/>
          <w:sz w:val="28"/>
          <w:szCs w:val="28"/>
        </w:rPr>
        <w:t>- раскрыто понятие финансов домашнего хозяйства и их функций;</w:t>
      </w:r>
    </w:p>
    <w:p w:rsidR="003F4D22" w:rsidRPr="003F4D22" w:rsidRDefault="003F4D22" w:rsidP="005C765E">
      <w:pPr>
        <w:spacing w:after="0" w:line="360" w:lineRule="auto"/>
        <w:ind w:firstLine="567"/>
        <w:jc w:val="both"/>
        <w:rPr>
          <w:rFonts w:ascii="Times New Roman" w:hAnsi="Times New Roman" w:cs="Times New Roman"/>
          <w:sz w:val="28"/>
          <w:szCs w:val="28"/>
        </w:rPr>
      </w:pPr>
      <w:r w:rsidRPr="003F4D22">
        <w:rPr>
          <w:rFonts w:ascii="Times New Roman" w:hAnsi="Times New Roman" w:cs="Times New Roman"/>
          <w:sz w:val="28"/>
          <w:szCs w:val="28"/>
        </w:rPr>
        <w:t>- выяснен состав финансовых ресурсов домохозяйств;</w:t>
      </w:r>
    </w:p>
    <w:p w:rsidR="003F4D22" w:rsidRPr="003F4D22" w:rsidRDefault="003F4D22" w:rsidP="005C765E">
      <w:pPr>
        <w:spacing w:after="0" w:line="360" w:lineRule="auto"/>
        <w:ind w:firstLine="567"/>
        <w:jc w:val="both"/>
        <w:rPr>
          <w:rFonts w:ascii="Times New Roman" w:hAnsi="Times New Roman" w:cs="Times New Roman"/>
          <w:sz w:val="28"/>
          <w:szCs w:val="28"/>
        </w:rPr>
      </w:pPr>
      <w:r w:rsidRPr="003F4D22">
        <w:rPr>
          <w:rFonts w:ascii="Times New Roman" w:hAnsi="Times New Roman" w:cs="Times New Roman"/>
          <w:sz w:val="28"/>
          <w:szCs w:val="28"/>
        </w:rPr>
        <w:t>- рассмотрен состав доходов и определены основные направления расходов домохозяйств.</w:t>
      </w:r>
    </w:p>
    <w:p w:rsidR="003F4D22" w:rsidRPr="003F4D22" w:rsidRDefault="003F4D22" w:rsidP="005C765E">
      <w:pPr>
        <w:spacing w:after="0" w:line="360" w:lineRule="auto"/>
        <w:ind w:firstLine="567"/>
        <w:jc w:val="both"/>
        <w:rPr>
          <w:rFonts w:ascii="Times New Roman" w:hAnsi="Times New Roman" w:cs="Times New Roman"/>
          <w:sz w:val="28"/>
          <w:szCs w:val="28"/>
        </w:rPr>
      </w:pPr>
      <w:r w:rsidRPr="003F4D22">
        <w:rPr>
          <w:rFonts w:ascii="Times New Roman" w:hAnsi="Times New Roman" w:cs="Times New Roman"/>
          <w:sz w:val="28"/>
          <w:szCs w:val="28"/>
        </w:rPr>
        <w:t>- рассмотрены проблемы эффективного управления домохозяйств и решения этих проблем.</w:t>
      </w:r>
    </w:p>
    <w:p w:rsidR="003F4D22" w:rsidRPr="003F4D22" w:rsidRDefault="003F4D22" w:rsidP="005C765E">
      <w:pPr>
        <w:spacing w:after="0" w:line="360" w:lineRule="auto"/>
        <w:ind w:firstLine="567"/>
        <w:jc w:val="both"/>
        <w:rPr>
          <w:rFonts w:ascii="Times New Roman" w:hAnsi="Times New Roman" w:cs="Times New Roman"/>
          <w:sz w:val="28"/>
          <w:szCs w:val="28"/>
        </w:rPr>
      </w:pPr>
      <w:r w:rsidRPr="003F4D22">
        <w:rPr>
          <w:rFonts w:ascii="Times New Roman" w:hAnsi="Times New Roman" w:cs="Times New Roman"/>
          <w:sz w:val="28"/>
          <w:szCs w:val="28"/>
        </w:rPr>
        <w:t>- выяснены перспективы развития домашних хозяйств в РФ.</w:t>
      </w:r>
    </w:p>
    <w:p w:rsidR="003F4D22" w:rsidRPr="003F4D22" w:rsidRDefault="003F4D22" w:rsidP="005C765E">
      <w:pPr>
        <w:spacing w:after="0" w:line="360" w:lineRule="auto"/>
        <w:ind w:firstLine="567"/>
        <w:jc w:val="both"/>
        <w:rPr>
          <w:rFonts w:ascii="Times New Roman" w:hAnsi="Times New Roman" w:cs="Times New Roman"/>
          <w:sz w:val="28"/>
          <w:szCs w:val="28"/>
        </w:rPr>
      </w:pPr>
      <w:r w:rsidRPr="003F4D22">
        <w:rPr>
          <w:rFonts w:ascii="Times New Roman" w:hAnsi="Times New Roman" w:cs="Times New Roman"/>
          <w:sz w:val="28"/>
          <w:szCs w:val="28"/>
        </w:rPr>
        <w:t>По итогам проведенных исследований можно сделать выводы</w:t>
      </w:r>
      <w:r w:rsidR="00D15B2C">
        <w:rPr>
          <w:rFonts w:ascii="Times New Roman" w:hAnsi="Times New Roman" w:cs="Times New Roman"/>
          <w:sz w:val="28"/>
          <w:szCs w:val="28"/>
        </w:rPr>
        <w:t xml:space="preserve">. </w:t>
      </w:r>
      <w:r w:rsidRPr="003F4D22">
        <w:rPr>
          <w:rFonts w:ascii="Times New Roman" w:hAnsi="Times New Roman" w:cs="Times New Roman"/>
          <w:sz w:val="28"/>
          <w:szCs w:val="28"/>
        </w:rPr>
        <w:t xml:space="preserve">В современных условиях домохозяйствам </w:t>
      </w:r>
      <w:r w:rsidR="00D15B2C">
        <w:rPr>
          <w:rFonts w:ascii="Times New Roman" w:hAnsi="Times New Roman" w:cs="Times New Roman"/>
          <w:sz w:val="28"/>
          <w:szCs w:val="28"/>
        </w:rPr>
        <w:t>необходимо так планировать полу</w:t>
      </w:r>
      <w:r w:rsidRPr="003F4D22">
        <w:rPr>
          <w:rFonts w:ascii="Times New Roman" w:hAnsi="Times New Roman" w:cs="Times New Roman"/>
          <w:sz w:val="28"/>
          <w:szCs w:val="28"/>
        </w:rPr>
        <w:t>чаемые доходы и так рационально их использо</w:t>
      </w:r>
      <w:r w:rsidR="00D15B2C">
        <w:rPr>
          <w:rFonts w:ascii="Times New Roman" w:hAnsi="Times New Roman" w:cs="Times New Roman"/>
          <w:sz w:val="28"/>
          <w:szCs w:val="28"/>
        </w:rPr>
        <w:t>вать, чтобы не допустить появле</w:t>
      </w:r>
      <w:r w:rsidRPr="003F4D22">
        <w:rPr>
          <w:rFonts w:ascii="Times New Roman" w:hAnsi="Times New Roman" w:cs="Times New Roman"/>
          <w:sz w:val="28"/>
          <w:szCs w:val="28"/>
        </w:rPr>
        <w:t>ния отрицательного сальдо в своем семейном бюджете.</w:t>
      </w:r>
    </w:p>
    <w:p w:rsidR="003F4D22" w:rsidRPr="003F4D22" w:rsidRDefault="003F4D22" w:rsidP="005C765E">
      <w:pPr>
        <w:spacing w:after="0" w:line="360" w:lineRule="auto"/>
        <w:ind w:firstLine="567"/>
        <w:jc w:val="both"/>
        <w:rPr>
          <w:rFonts w:ascii="Times New Roman" w:hAnsi="Times New Roman" w:cs="Times New Roman"/>
          <w:sz w:val="28"/>
          <w:szCs w:val="28"/>
        </w:rPr>
      </w:pPr>
      <w:r w:rsidRPr="003F4D22">
        <w:rPr>
          <w:rFonts w:ascii="Times New Roman" w:hAnsi="Times New Roman" w:cs="Times New Roman"/>
          <w:sz w:val="28"/>
          <w:szCs w:val="28"/>
        </w:rPr>
        <w:t>Неразрывная связь доходов и расходов домашних хозяйств проявляется, прежде всего, в зависимости структуры и объема расходов от структуры и объема доходов. Так, при снижении общего уровня доходов все меньшую их долю можно потратить на накопления и сбережения, поскольку существует определенный физиологический и социальный минимум потребительских товаров и услуг, который любое домашнее хозяйство должно обеспечить.</w:t>
      </w:r>
    </w:p>
    <w:p w:rsidR="003F4D22" w:rsidRPr="003F4D22" w:rsidRDefault="003F4D22" w:rsidP="005C765E">
      <w:pPr>
        <w:spacing w:after="0" w:line="360" w:lineRule="auto"/>
        <w:ind w:firstLine="567"/>
        <w:jc w:val="both"/>
        <w:rPr>
          <w:rFonts w:ascii="Times New Roman" w:hAnsi="Times New Roman" w:cs="Times New Roman"/>
          <w:sz w:val="28"/>
          <w:szCs w:val="28"/>
        </w:rPr>
      </w:pPr>
      <w:r w:rsidRPr="003F4D22">
        <w:rPr>
          <w:rFonts w:ascii="Times New Roman" w:hAnsi="Times New Roman" w:cs="Times New Roman"/>
          <w:sz w:val="28"/>
          <w:szCs w:val="28"/>
        </w:rPr>
        <w:t xml:space="preserve">Структура расходов домохозяйства показывает, что расходы на продукты питания занимают преобладающую долю. Доля расходов на услуги постоянно возрастает. Особенно увеличились затраты семей в городе на жилье, коммунальные услуги, лекарства, а также на проезд в общественном транспорте. Отдельные виды услуг настолько подорожали, что просто выпали из бюджета рядового гражданина (например, чистка одежды, общественная </w:t>
      </w:r>
      <w:r w:rsidRPr="003F4D22">
        <w:rPr>
          <w:rFonts w:ascii="Times New Roman" w:hAnsi="Times New Roman" w:cs="Times New Roman"/>
          <w:sz w:val="28"/>
          <w:szCs w:val="28"/>
        </w:rPr>
        <w:lastRenderedPageBreak/>
        <w:t>стирка и др.). Однако появились новые виды платных услуг (здравоохранение, образование), которые стали занимать все большую долю расходов семьи.</w:t>
      </w:r>
    </w:p>
    <w:p w:rsidR="003F4D22" w:rsidRPr="003F4D22" w:rsidRDefault="003F4D22" w:rsidP="005C765E">
      <w:pPr>
        <w:spacing w:after="0" w:line="360" w:lineRule="auto"/>
        <w:ind w:firstLine="567"/>
        <w:jc w:val="both"/>
        <w:rPr>
          <w:rFonts w:ascii="Times New Roman" w:hAnsi="Times New Roman" w:cs="Times New Roman"/>
          <w:sz w:val="28"/>
          <w:szCs w:val="28"/>
        </w:rPr>
      </w:pPr>
      <w:r w:rsidRPr="003F4D22">
        <w:rPr>
          <w:rFonts w:ascii="Times New Roman" w:hAnsi="Times New Roman" w:cs="Times New Roman"/>
          <w:sz w:val="28"/>
          <w:szCs w:val="28"/>
        </w:rPr>
        <w:t>Количественный состав домохозяйств также оказывает влияние на структуру расходов конечного потребления. В более выгодном положении находятся домохозяйства, состоящие из одного человека. С ростом численности домохозяйств положение ухудшается. У них снижается доля на питание и повышается доля натуральной продукции из личного подсобного хозяйства и из других поступлений.</w:t>
      </w:r>
    </w:p>
    <w:p w:rsidR="003F4D22" w:rsidRPr="003F4D22" w:rsidRDefault="003F4D22" w:rsidP="005C765E">
      <w:pPr>
        <w:spacing w:after="0" w:line="360" w:lineRule="auto"/>
        <w:ind w:firstLine="567"/>
        <w:jc w:val="both"/>
        <w:rPr>
          <w:rFonts w:ascii="Times New Roman" w:hAnsi="Times New Roman" w:cs="Times New Roman"/>
          <w:sz w:val="28"/>
          <w:szCs w:val="28"/>
        </w:rPr>
      </w:pPr>
      <w:r w:rsidRPr="003F4D22">
        <w:rPr>
          <w:rFonts w:ascii="Times New Roman" w:hAnsi="Times New Roman" w:cs="Times New Roman"/>
          <w:sz w:val="28"/>
          <w:szCs w:val="28"/>
        </w:rPr>
        <w:t>Уменьшение общих расходов на продовольственные товары отражается на качественном составе продуктов питания: снижается доля таких продуктов, как фрукты, кондитерские изделия, мясо и мясопродукты, и возрастает доля хлеба и хлебопродуктов, картофеля и овощей.</w:t>
      </w:r>
    </w:p>
    <w:p w:rsidR="003F4D22" w:rsidRPr="003F4D22" w:rsidRDefault="003F4D22" w:rsidP="005C765E">
      <w:pPr>
        <w:spacing w:after="0" w:line="360" w:lineRule="auto"/>
        <w:ind w:firstLine="567"/>
        <w:jc w:val="both"/>
        <w:rPr>
          <w:rFonts w:ascii="Times New Roman" w:hAnsi="Times New Roman" w:cs="Times New Roman"/>
          <w:sz w:val="28"/>
          <w:szCs w:val="28"/>
        </w:rPr>
      </w:pPr>
      <w:r w:rsidRPr="003F4D22">
        <w:rPr>
          <w:rFonts w:ascii="Times New Roman" w:hAnsi="Times New Roman" w:cs="Times New Roman"/>
          <w:sz w:val="28"/>
          <w:szCs w:val="28"/>
        </w:rPr>
        <w:t>Денежные накопления и сбережения, аккумулированные в банках, служат источником расширения кредитных отношений. Потребительский кредит пополняет денежные доходы членов домохозяйств и способствует увеличению платежеспособного спроса на товары и услуги. Особенно важен потребительский кредит для России, где уровень жизни относительно низок, а кредитные возможности банковской системы нуждаются в дополнительных капиталах.</w:t>
      </w:r>
    </w:p>
    <w:p w:rsidR="003F4D22" w:rsidRDefault="003F4D22" w:rsidP="005C765E">
      <w:pPr>
        <w:spacing w:after="0" w:line="360" w:lineRule="auto"/>
        <w:ind w:firstLine="567"/>
        <w:jc w:val="both"/>
        <w:rPr>
          <w:rFonts w:ascii="Times New Roman" w:hAnsi="Times New Roman" w:cs="Times New Roman"/>
          <w:sz w:val="28"/>
          <w:szCs w:val="28"/>
        </w:rPr>
      </w:pPr>
      <w:r w:rsidRPr="003F4D22">
        <w:rPr>
          <w:rFonts w:ascii="Times New Roman" w:hAnsi="Times New Roman" w:cs="Times New Roman"/>
          <w:sz w:val="28"/>
          <w:szCs w:val="28"/>
        </w:rPr>
        <w:t>Уровень реальных доходов большинства российских домашних хозяйств находится на очень низком уровне. В результате снижается продолжительность жизни, ухудшению здоровья населения, падению уровня рождаемости, сокращается численность населения, падает уровень духовного развития членов общества.</w:t>
      </w:r>
    </w:p>
    <w:p w:rsidR="006910C5" w:rsidRPr="00414F2B" w:rsidRDefault="006910C5" w:rsidP="005C765E">
      <w:pPr>
        <w:spacing w:line="360" w:lineRule="auto"/>
        <w:jc w:val="both"/>
        <w:rPr>
          <w:rFonts w:ascii="Times New Roman" w:hAnsi="Times New Roman" w:cs="Times New Roman"/>
          <w:sz w:val="28"/>
          <w:szCs w:val="28"/>
        </w:rPr>
      </w:pPr>
      <w:r>
        <w:rPr>
          <w:rFonts w:ascii="Times New Roman" w:hAnsi="Times New Roman" w:cs="Times New Roman"/>
          <w:sz w:val="28"/>
          <w:szCs w:val="28"/>
        </w:rPr>
        <w:br w:type="page"/>
      </w:r>
      <w:r w:rsidR="00492825" w:rsidRPr="00414F2B">
        <w:rPr>
          <w:rFonts w:ascii="Times New Roman" w:hAnsi="Times New Roman" w:cs="Times New Roman"/>
          <w:sz w:val="28"/>
          <w:szCs w:val="28"/>
        </w:rPr>
        <w:lastRenderedPageBreak/>
        <w:t>С</w:t>
      </w:r>
      <w:r w:rsidR="00492825">
        <w:rPr>
          <w:rFonts w:ascii="Times New Roman" w:hAnsi="Times New Roman" w:cs="Times New Roman"/>
          <w:sz w:val="28"/>
          <w:szCs w:val="28"/>
        </w:rPr>
        <w:t>ПИСОК ИСПОЛЬЗУЕМЫХ ИСТОЧНИКОВ</w:t>
      </w:r>
    </w:p>
    <w:p w:rsidR="006910C5" w:rsidRDefault="006910C5" w:rsidP="00A44F40">
      <w:pPr>
        <w:pStyle w:val="a3"/>
        <w:numPr>
          <w:ilvl w:val="0"/>
          <w:numId w:val="4"/>
        </w:numPr>
        <w:spacing w:line="360" w:lineRule="auto"/>
        <w:ind w:left="0" w:firstLine="0"/>
        <w:rPr>
          <w:rFonts w:ascii="Times New Roman" w:hAnsi="Times New Roman" w:cs="Times New Roman"/>
          <w:sz w:val="28"/>
          <w:szCs w:val="28"/>
        </w:rPr>
      </w:pPr>
      <w:r w:rsidRPr="006910C5">
        <w:rPr>
          <w:rFonts w:ascii="Times New Roman" w:hAnsi="Times New Roman" w:cs="Times New Roman"/>
          <w:sz w:val="28"/>
          <w:szCs w:val="28"/>
        </w:rPr>
        <w:t>Гаврилова А.Н., Попов А.А. Финансы организаций (предприятий). – М.: Кнорус, 2010. – 606 с</w:t>
      </w:r>
    </w:p>
    <w:p w:rsidR="00A44F40" w:rsidRDefault="006910C5" w:rsidP="00A44F40">
      <w:pPr>
        <w:pStyle w:val="a3"/>
        <w:numPr>
          <w:ilvl w:val="0"/>
          <w:numId w:val="4"/>
        </w:numPr>
        <w:spacing w:line="360" w:lineRule="auto"/>
        <w:ind w:left="0" w:firstLine="0"/>
        <w:rPr>
          <w:rFonts w:ascii="Times New Roman" w:hAnsi="Times New Roman" w:cs="Times New Roman"/>
          <w:sz w:val="28"/>
          <w:szCs w:val="28"/>
        </w:rPr>
      </w:pPr>
      <w:r w:rsidRPr="006910C5">
        <w:rPr>
          <w:rFonts w:ascii="Times New Roman" w:hAnsi="Times New Roman" w:cs="Times New Roman"/>
          <w:sz w:val="28"/>
          <w:szCs w:val="28"/>
        </w:rPr>
        <w:t>Галицкая С.В. Финансовый менеджмент. Финансовый анализ. Финансы предприятия. – М.: Эксмо, 2011. – 652 с</w:t>
      </w:r>
    </w:p>
    <w:p w:rsidR="00A44F40" w:rsidRPr="00A44F40" w:rsidRDefault="00A44F40" w:rsidP="00A44F40">
      <w:pPr>
        <w:pStyle w:val="a3"/>
        <w:numPr>
          <w:ilvl w:val="0"/>
          <w:numId w:val="4"/>
        </w:numPr>
        <w:spacing w:line="360" w:lineRule="auto"/>
        <w:ind w:left="0" w:firstLine="0"/>
        <w:rPr>
          <w:rFonts w:ascii="Times New Roman" w:hAnsi="Times New Roman" w:cs="Times New Roman"/>
          <w:sz w:val="28"/>
          <w:szCs w:val="28"/>
        </w:rPr>
      </w:pPr>
      <w:r w:rsidRPr="00A44F40">
        <w:rPr>
          <w:rFonts w:ascii="Times New Roman" w:hAnsi="Times New Roman" w:cs="Times New Roman"/>
          <w:sz w:val="28"/>
          <w:szCs w:val="28"/>
        </w:rPr>
        <w:t>Дмитриева Е.А. Финансы домохозяйств: Учебное пособие. – Магадан: Кордис, 2007.</w:t>
      </w:r>
    </w:p>
    <w:p w:rsidR="00A44F40" w:rsidRDefault="00A44F40" w:rsidP="00A44F40">
      <w:pPr>
        <w:pStyle w:val="a3"/>
        <w:numPr>
          <w:ilvl w:val="0"/>
          <w:numId w:val="4"/>
        </w:numPr>
        <w:spacing w:line="360" w:lineRule="auto"/>
        <w:ind w:left="0" w:firstLine="0"/>
        <w:rPr>
          <w:rFonts w:ascii="Times New Roman" w:hAnsi="Times New Roman" w:cs="Times New Roman"/>
          <w:sz w:val="28"/>
          <w:szCs w:val="28"/>
        </w:rPr>
      </w:pPr>
      <w:r w:rsidRPr="00A44F40">
        <w:rPr>
          <w:rFonts w:ascii="Times New Roman" w:hAnsi="Times New Roman" w:cs="Times New Roman"/>
          <w:sz w:val="28"/>
          <w:szCs w:val="28"/>
        </w:rPr>
        <w:t xml:space="preserve">Дваркович А. Государственная финансовая политика / А. Дваркович, Е. Шарипова // Вопросы экономики. – 2003. </w:t>
      </w:r>
    </w:p>
    <w:p w:rsidR="00A44F40" w:rsidRDefault="00A44F40" w:rsidP="00A44F40">
      <w:pPr>
        <w:pStyle w:val="a3"/>
        <w:numPr>
          <w:ilvl w:val="0"/>
          <w:numId w:val="4"/>
        </w:numPr>
        <w:spacing w:line="360" w:lineRule="auto"/>
        <w:ind w:left="0" w:firstLine="0"/>
        <w:rPr>
          <w:rFonts w:ascii="Times New Roman" w:hAnsi="Times New Roman" w:cs="Times New Roman"/>
          <w:sz w:val="28"/>
          <w:szCs w:val="28"/>
        </w:rPr>
      </w:pPr>
      <w:r w:rsidRPr="006910C5">
        <w:rPr>
          <w:rFonts w:ascii="Times New Roman" w:hAnsi="Times New Roman" w:cs="Times New Roman"/>
          <w:sz w:val="28"/>
          <w:szCs w:val="28"/>
        </w:rPr>
        <w:t>Иванова Н.Л. «Особенности потребительского поведения домохозяйств в трансформацион­ной экономике»//Вестник ОГУ. -2008. - № 9 (91).</w:t>
      </w:r>
    </w:p>
    <w:p w:rsidR="00A44F40" w:rsidRDefault="00A44F40" w:rsidP="00A44F40">
      <w:pPr>
        <w:pStyle w:val="a3"/>
        <w:numPr>
          <w:ilvl w:val="0"/>
          <w:numId w:val="4"/>
        </w:numPr>
        <w:spacing w:line="360" w:lineRule="auto"/>
        <w:ind w:left="0" w:firstLine="0"/>
        <w:rPr>
          <w:rFonts w:ascii="Times New Roman" w:hAnsi="Times New Roman" w:cs="Times New Roman"/>
          <w:sz w:val="28"/>
          <w:szCs w:val="28"/>
        </w:rPr>
      </w:pPr>
      <w:r w:rsidRPr="00A44F40">
        <w:rPr>
          <w:rFonts w:ascii="Times New Roman" w:hAnsi="Times New Roman" w:cs="Times New Roman"/>
          <w:sz w:val="28"/>
          <w:szCs w:val="28"/>
        </w:rPr>
        <w:t xml:space="preserve">Ивашковский А.А. и др. Микроэкономика: учебник. – М., Мир: 2012. </w:t>
      </w:r>
    </w:p>
    <w:p w:rsidR="00B83D9E" w:rsidRDefault="00B83D9E" w:rsidP="00A44F40">
      <w:pPr>
        <w:pStyle w:val="a3"/>
        <w:numPr>
          <w:ilvl w:val="0"/>
          <w:numId w:val="4"/>
        </w:numPr>
        <w:spacing w:line="360" w:lineRule="auto"/>
        <w:ind w:left="0" w:firstLine="0"/>
        <w:rPr>
          <w:rFonts w:ascii="Times New Roman" w:hAnsi="Times New Roman" w:cs="Times New Roman"/>
          <w:sz w:val="28"/>
          <w:szCs w:val="28"/>
        </w:rPr>
      </w:pPr>
      <w:r w:rsidRPr="00B83D9E">
        <w:rPr>
          <w:rFonts w:ascii="Times New Roman" w:hAnsi="Times New Roman" w:cs="Times New Roman"/>
          <w:sz w:val="28"/>
          <w:szCs w:val="28"/>
        </w:rPr>
        <w:t>Иванова Н. А. Экономика и социология труда. Конспект лекций. Дата обращения 06.10.2012.</w:t>
      </w:r>
    </w:p>
    <w:p w:rsidR="00A44F40" w:rsidRDefault="00A44F40" w:rsidP="00A44F40">
      <w:pPr>
        <w:pStyle w:val="a3"/>
        <w:numPr>
          <w:ilvl w:val="0"/>
          <w:numId w:val="4"/>
        </w:numPr>
        <w:spacing w:line="360" w:lineRule="auto"/>
        <w:ind w:left="0" w:firstLine="0"/>
        <w:rPr>
          <w:rFonts w:ascii="Times New Roman" w:hAnsi="Times New Roman" w:cs="Times New Roman"/>
          <w:sz w:val="28"/>
          <w:szCs w:val="28"/>
        </w:rPr>
      </w:pPr>
      <w:r w:rsidRPr="00A44F40">
        <w:rPr>
          <w:rFonts w:ascii="Times New Roman" w:hAnsi="Times New Roman" w:cs="Times New Roman"/>
          <w:sz w:val="28"/>
          <w:szCs w:val="28"/>
        </w:rPr>
        <w:t>Иванова Н.Л. «Характер сберегательного поведения домохозяйств в трансформационной экономике»//Вестник ОГУ. - 2007. - № 77.</w:t>
      </w:r>
    </w:p>
    <w:p w:rsidR="00B83D9E" w:rsidRDefault="00B83D9E" w:rsidP="00A44F40">
      <w:pPr>
        <w:pStyle w:val="a3"/>
        <w:numPr>
          <w:ilvl w:val="0"/>
          <w:numId w:val="4"/>
        </w:numPr>
        <w:spacing w:line="360" w:lineRule="auto"/>
        <w:ind w:left="0" w:firstLine="0"/>
        <w:rPr>
          <w:rFonts w:ascii="Times New Roman" w:hAnsi="Times New Roman" w:cs="Times New Roman"/>
          <w:sz w:val="28"/>
          <w:szCs w:val="28"/>
        </w:rPr>
      </w:pPr>
      <w:r w:rsidRPr="00B83D9E">
        <w:rPr>
          <w:rFonts w:ascii="Times New Roman" w:hAnsi="Times New Roman" w:cs="Times New Roman"/>
          <w:sz w:val="28"/>
          <w:szCs w:val="28"/>
        </w:rPr>
        <w:t>Кириллова Л.Н., Ворохобова  О.А.  , Роль финансов домохозяйств в России.// Экономический журнал .2010. № 19.с 3–13</w:t>
      </w:r>
    </w:p>
    <w:p w:rsidR="00A44F40" w:rsidRDefault="00A44F40" w:rsidP="00A44F40">
      <w:pPr>
        <w:pStyle w:val="a3"/>
        <w:numPr>
          <w:ilvl w:val="0"/>
          <w:numId w:val="4"/>
        </w:numPr>
        <w:spacing w:line="360" w:lineRule="auto"/>
        <w:ind w:left="0" w:firstLine="0"/>
        <w:rPr>
          <w:rFonts w:ascii="Times New Roman" w:hAnsi="Times New Roman" w:cs="Times New Roman"/>
          <w:sz w:val="28"/>
          <w:szCs w:val="28"/>
        </w:rPr>
      </w:pPr>
      <w:r w:rsidRPr="00A44F40">
        <w:rPr>
          <w:rFonts w:ascii="Times New Roman" w:hAnsi="Times New Roman" w:cs="Times New Roman"/>
          <w:sz w:val="28"/>
          <w:szCs w:val="28"/>
        </w:rPr>
        <w:t>Ключевая А.В. Необходимость финансов в рыночных условиях // Финансовая газета. - 2007. - №6.</w:t>
      </w:r>
    </w:p>
    <w:p w:rsidR="00D50021" w:rsidRDefault="00D50021" w:rsidP="00A44F40">
      <w:pPr>
        <w:pStyle w:val="a3"/>
        <w:numPr>
          <w:ilvl w:val="0"/>
          <w:numId w:val="4"/>
        </w:numPr>
        <w:spacing w:line="360" w:lineRule="auto"/>
        <w:ind w:left="0" w:firstLine="0"/>
        <w:rPr>
          <w:rFonts w:ascii="Times New Roman" w:hAnsi="Times New Roman" w:cs="Times New Roman"/>
          <w:sz w:val="28"/>
          <w:szCs w:val="28"/>
        </w:rPr>
      </w:pPr>
      <w:r>
        <w:rPr>
          <w:rFonts w:ascii="Times New Roman" w:hAnsi="Times New Roman" w:cs="Times New Roman"/>
          <w:sz w:val="28"/>
          <w:szCs w:val="28"/>
        </w:rPr>
        <w:t>Ковалев В.В.</w:t>
      </w:r>
      <w:r w:rsidRPr="00D50021">
        <w:rPr>
          <w:rFonts w:ascii="Times New Roman" w:hAnsi="Times New Roman" w:cs="Times New Roman"/>
          <w:sz w:val="28"/>
          <w:szCs w:val="28"/>
        </w:rPr>
        <w:t>Финансы.— М: ТК Велби, Изд-во Проспект, 2004</w:t>
      </w:r>
    </w:p>
    <w:p w:rsidR="00D50021" w:rsidRDefault="00A44F40" w:rsidP="00D50021">
      <w:pPr>
        <w:pStyle w:val="a3"/>
        <w:numPr>
          <w:ilvl w:val="0"/>
          <w:numId w:val="4"/>
        </w:numPr>
        <w:spacing w:line="360" w:lineRule="auto"/>
        <w:ind w:left="0" w:firstLine="0"/>
        <w:rPr>
          <w:rFonts w:ascii="Times New Roman" w:hAnsi="Times New Roman" w:cs="Times New Roman"/>
          <w:sz w:val="28"/>
          <w:szCs w:val="28"/>
        </w:rPr>
      </w:pPr>
      <w:r w:rsidRPr="006910C5">
        <w:rPr>
          <w:rFonts w:ascii="Times New Roman" w:hAnsi="Times New Roman" w:cs="Times New Roman"/>
          <w:sz w:val="28"/>
          <w:szCs w:val="28"/>
        </w:rPr>
        <w:t>Мицель А.А. Оценка влияния показателей финансово-хозяйственной деятельности предприятия на выручку от реализации продукции // Экономический анализ: теория и практика. – 2011. - № 27. – С. 57 – 64.</w:t>
      </w:r>
    </w:p>
    <w:p w:rsidR="00B83D9E" w:rsidRDefault="00B83D9E" w:rsidP="00D50021">
      <w:pPr>
        <w:pStyle w:val="a3"/>
        <w:numPr>
          <w:ilvl w:val="0"/>
          <w:numId w:val="4"/>
        </w:numPr>
        <w:spacing w:line="360" w:lineRule="auto"/>
        <w:ind w:left="0" w:firstLine="0"/>
        <w:rPr>
          <w:rFonts w:ascii="Times New Roman" w:hAnsi="Times New Roman" w:cs="Times New Roman"/>
          <w:sz w:val="28"/>
          <w:szCs w:val="28"/>
        </w:rPr>
      </w:pPr>
      <w:r w:rsidRPr="00B83D9E">
        <w:rPr>
          <w:rFonts w:ascii="Times New Roman" w:hAnsi="Times New Roman" w:cs="Times New Roman"/>
          <w:sz w:val="28"/>
          <w:szCs w:val="28"/>
        </w:rPr>
        <w:t>Овчарова Л. Н. Российские домохозяйства накануне финансового кризиса: доходы и финансовое поведение.  –М.: Независимый институт социальной политики, 2008. –208 с., ил.с 105</w:t>
      </w:r>
    </w:p>
    <w:p w:rsidR="00B83D9E" w:rsidRPr="00B83D9E" w:rsidRDefault="00B83D9E" w:rsidP="00B83D9E">
      <w:pPr>
        <w:pStyle w:val="a3"/>
        <w:numPr>
          <w:ilvl w:val="0"/>
          <w:numId w:val="4"/>
        </w:numPr>
        <w:spacing w:line="360" w:lineRule="auto"/>
        <w:ind w:left="0" w:firstLine="0"/>
        <w:rPr>
          <w:rFonts w:ascii="Times New Roman" w:hAnsi="Times New Roman" w:cs="Times New Roman"/>
          <w:sz w:val="28"/>
          <w:szCs w:val="28"/>
        </w:rPr>
      </w:pPr>
      <w:r w:rsidRPr="00B83D9E">
        <w:rPr>
          <w:rFonts w:ascii="Times New Roman" w:hAnsi="Times New Roman" w:cs="Times New Roman"/>
          <w:sz w:val="28"/>
          <w:szCs w:val="28"/>
        </w:rPr>
        <w:t>Орлов Л. Ф. Исследование роли и места финансов домашних хозяйств в современной экономике России.// Вестник МГОУ.  Серия Экономика. – 2010. № 1.С.35-39.</w:t>
      </w:r>
    </w:p>
    <w:p w:rsidR="00D50021" w:rsidRPr="00D50021" w:rsidRDefault="00D50021" w:rsidP="00D50021">
      <w:pPr>
        <w:pStyle w:val="a3"/>
        <w:numPr>
          <w:ilvl w:val="0"/>
          <w:numId w:val="4"/>
        </w:numPr>
        <w:spacing w:line="360" w:lineRule="auto"/>
        <w:ind w:left="0" w:firstLine="0"/>
        <w:rPr>
          <w:rFonts w:ascii="Times New Roman" w:hAnsi="Times New Roman" w:cs="Times New Roman"/>
          <w:sz w:val="28"/>
          <w:szCs w:val="28"/>
        </w:rPr>
      </w:pPr>
      <w:r w:rsidRPr="00D50021">
        <w:rPr>
          <w:rFonts w:ascii="Times New Roman" w:eastAsia="Times New Roman" w:hAnsi="Times New Roman" w:cs="Times New Roman"/>
          <w:color w:val="000000" w:themeColor="text1"/>
          <w:sz w:val="28"/>
          <w:szCs w:val="28"/>
        </w:rPr>
        <w:lastRenderedPageBreak/>
        <w:t>Финансы: учебник для студентов вузов, обучающихся по экономическим специальностям, специальности «Финансы и кредит» / Под  ред. Г.Б. Поляка. – 3-е изд., перераб. и доп. - М.: ЮНИТИ-ДАНА, 2007. - 703с.</w:t>
      </w:r>
    </w:p>
    <w:p w:rsidR="00D50021" w:rsidRPr="00D50021" w:rsidRDefault="00D50021" w:rsidP="00D50021">
      <w:pPr>
        <w:pStyle w:val="a3"/>
        <w:numPr>
          <w:ilvl w:val="0"/>
          <w:numId w:val="4"/>
        </w:numPr>
        <w:spacing w:line="360" w:lineRule="auto"/>
        <w:ind w:left="0" w:firstLine="0"/>
        <w:rPr>
          <w:rFonts w:ascii="Times New Roman" w:hAnsi="Times New Roman" w:cs="Times New Roman"/>
          <w:sz w:val="28"/>
          <w:szCs w:val="28"/>
        </w:rPr>
      </w:pPr>
      <w:r w:rsidRPr="00D50021">
        <w:rPr>
          <w:rFonts w:ascii="Times New Roman" w:eastAsia="Times New Roman" w:hAnsi="Times New Roman" w:cs="Times New Roman"/>
          <w:color w:val="000000" w:themeColor="text1"/>
          <w:sz w:val="28"/>
          <w:szCs w:val="28"/>
        </w:rPr>
        <w:t>Финансы: учебник - 2-е изд., перераб. и доп. / С.А. Белозеров, С.Г. Горбушина и др.; под  ред. В.В. Ковалева. – М.: ТК Велби, Изд-во Проспект, 2005. - 512с.</w:t>
      </w:r>
    </w:p>
    <w:p w:rsidR="00D50021" w:rsidRPr="00D50021" w:rsidRDefault="00D50021" w:rsidP="00D50021">
      <w:pPr>
        <w:pStyle w:val="a3"/>
        <w:numPr>
          <w:ilvl w:val="0"/>
          <w:numId w:val="4"/>
        </w:numPr>
        <w:spacing w:line="360" w:lineRule="auto"/>
        <w:ind w:left="0" w:firstLine="0"/>
        <w:rPr>
          <w:rFonts w:ascii="Times New Roman" w:hAnsi="Times New Roman" w:cs="Times New Roman"/>
          <w:sz w:val="28"/>
          <w:szCs w:val="28"/>
        </w:rPr>
      </w:pPr>
      <w:r w:rsidRPr="00D50021">
        <w:rPr>
          <w:rFonts w:ascii="Times New Roman" w:eastAsia="Times New Roman" w:hAnsi="Times New Roman" w:cs="Times New Roman"/>
          <w:color w:val="000000" w:themeColor="text1"/>
          <w:sz w:val="28"/>
          <w:szCs w:val="28"/>
        </w:rPr>
        <w:t>Финансы: учебник - 2-е изд., перераб. и доп. / С.А. Белозеров, С.Г. Горбушина и др.; под  ред. В.В. Ковалева. – М.: ТК Велби, Изд-во Проспект, 2005. - 512с.</w:t>
      </w:r>
    </w:p>
    <w:p w:rsidR="006910C5" w:rsidRDefault="00D50021" w:rsidP="00D50021">
      <w:pPr>
        <w:pStyle w:val="a3"/>
        <w:numPr>
          <w:ilvl w:val="0"/>
          <w:numId w:val="4"/>
        </w:numPr>
        <w:spacing w:line="360" w:lineRule="auto"/>
        <w:ind w:left="0" w:firstLine="0"/>
        <w:rPr>
          <w:rFonts w:ascii="Times New Roman" w:hAnsi="Times New Roman" w:cs="Times New Roman"/>
          <w:sz w:val="28"/>
          <w:szCs w:val="28"/>
        </w:rPr>
      </w:pPr>
      <w:r w:rsidRPr="00D50021">
        <w:rPr>
          <w:rFonts w:ascii="Times New Roman" w:hAnsi="Times New Roman" w:cs="Times New Roman"/>
          <w:sz w:val="28"/>
          <w:szCs w:val="28"/>
        </w:rPr>
        <w:t>www.gks.ru сайт федеральной службы статистики</w:t>
      </w:r>
    </w:p>
    <w:p w:rsidR="002D500C" w:rsidRDefault="002D500C" w:rsidP="002D500C">
      <w:pPr>
        <w:spacing w:line="360" w:lineRule="auto"/>
        <w:jc w:val="both"/>
        <w:rPr>
          <w:sz w:val="28"/>
          <w:szCs w:val="28"/>
        </w:rPr>
      </w:pPr>
    </w:p>
    <w:p w:rsidR="00B83D9E" w:rsidRDefault="00B83D9E" w:rsidP="005C765E">
      <w:pPr>
        <w:spacing w:line="360" w:lineRule="auto"/>
        <w:jc w:val="both"/>
        <w:rPr>
          <w:sz w:val="28"/>
          <w:szCs w:val="28"/>
        </w:rPr>
      </w:pPr>
    </w:p>
    <w:p w:rsidR="00B83D9E" w:rsidRDefault="00B83D9E" w:rsidP="005C765E">
      <w:pPr>
        <w:spacing w:line="360" w:lineRule="auto"/>
        <w:jc w:val="both"/>
        <w:rPr>
          <w:sz w:val="28"/>
          <w:szCs w:val="28"/>
        </w:rPr>
      </w:pPr>
    </w:p>
    <w:p w:rsidR="00B83D9E" w:rsidRDefault="00B83D9E" w:rsidP="00B83D9E">
      <w:pPr>
        <w:rPr>
          <w:sz w:val="28"/>
          <w:szCs w:val="28"/>
        </w:rPr>
      </w:pPr>
      <w:r>
        <w:rPr>
          <w:sz w:val="28"/>
          <w:szCs w:val="28"/>
        </w:rPr>
        <w:br w:type="page"/>
      </w:r>
    </w:p>
    <w:p w:rsidR="00E07F98" w:rsidRPr="00B83D9E" w:rsidRDefault="00E3492B" w:rsidP="005C765E">
      <w:pPr>
        <w:spacing w:line="360" w:lineRule="auto"/>
        <w:jc w:val="both"/>
        <w:rPr>
          <w:sz w:val="28"/>
          <w:szCs w:val="28"/>
        </w:rPr>
      </w:pPr>
      <w:r w:rsidRPr="005C765E">
        <w:rPr>
          <w:rFonts w:ascii="Times New Roman" w:hAnsi="Times New Roman" w:cs="Times New Roman"/>
          <w:sz w:val="28"/>
          <w:szCs w:val="28"/>
        </w:rPr>
        <w:lastRenderedPageBreak/>
        <w:t>П</w:t>
      </w:r>
      <w:r>
        <w:rPr>
          <w:rFonts w:ascii="Times New Roman" w:hAnsi="Times New Roman" w:cs="Times New Roman"/>
          <w:sz w:val="28"/>
          <w:szCs w:val="28"/>
        </w:rPr>
        <w:t>РИЛОЖЕНИЕ</w:t>
      </w:r>
    </w:p>
    <w:p w:rsidR="0067656C" w:rsidRPr="005A44A2" w:rsidRDefault="0067656C" w:rsidP="005A44A2">
      <w:pPr>
        <w:spacing w:line="360" w:lineRule="auto"/>
        <w:ind w:firstLine="567"/>
        <w:jc w:val="both"/>
        <w:rPr>
          <w:rFonts w:ascii="Times New Roman" w:hAnsi="Times New Roman" w:cs="Times New Roman"/>
          <w:sz w:val="28"/>
          <w:szCs w:val="28"/>
        </w:rPr>
      </w:pPr>
      <w:r w:rsidRPr="005A44A2">
        <w:rPr>
          <w:rFonts w:ascii="Times New Roman" w:hAnsi="Times New Roman" w:cs="Times New Roman"/>
          <w:sz w:val="28"/>
          <w:szCs w:val="28"/>
        </w:rPr>
        <w:t xml:space="preserve">Таблица 1 </w:t>
      </w:r>
      <w:r w:rsidR="00B719C9" w:rsidRPr="005A44A2">
        <w:rPr>
          <w:rFonts w:ascii="Times New Roman" w:hAnsi="Times New Roman" w:cs="Times New Roman"/>
          <w:sz w:val="28"/>
          <w:szCs w:val="28"/>
        </w:rPr>
        <w:t>– Структу</w:t>
      </w:r>
      <w:r w:rsidR="005A44A2">
        <w:rPr>
          <w:rFonts w:ascii="Times New Roman" w:hAnsi="Times New Roman" w:cs="Times New Roman"/>
          <w:sz w:val="28"/>
          <w:szCs w:val="28"/>
        </w:rPr>
        <w:t xml:space="preserve"> </w:t>
      </w:r>
      <w:r w:rsidR="00B719C9" w:rsidRPr="005A44A2">
        <w:rPr>
          <w:rFonts w:ascii="Times New Roman" w:hAnsi="Times New Roman" w:cs="Times New Roman"/>
          <w:sz w:val="28"/>
          <w:szCs w:val="28"/>
        </w:rPr>
        <w:t>ра</w:t>
      </w:r>
      <w:r w:rsidR="005A44A2">
        <w:rPr>
          <w:rFonts w:ascii="Times New Roman" w:hAnsi="Times New Roman" w:cs="Times New Roman"/>
          <w:sz w:val="28"/>
          <w:szCs w:val="28"/>
        </w:rPr>
        <w:t xml:space="preserve">располагаемые ресурсы  </w:t>
      </w:r>
      <w:r w:rsidR="00B719C9" w:rsidRPr="005A44A2">
        <w:rPr>
          <w:rFonts w:ascii="Times New Roman" w:hAnsi="Times New Roman" w:cs="Times New Roman"/>
          <w:sz w:val="28"/>
          <w:szCs w:val="28"/>
        </w:rPr>
        <w:t>и</w:t>
      </w:r>
      <w:r w:rsidR="005A44A2">
        <w:rPr>
          <w:rFonts w:ascii="Times New Roman" w:hAnsi="Times New Roman" w:cs="Times New Roman"/>
          <w:sz w:val="28"/>
          <w:szCs w:val="28"/>
        </w:rPr>
        <w:t xml:space="preserve"> </w:t>
      </w:r>
      <w:r w:rsidR="00B719C9" w:rsidRPr="005A44A2">
        <w:rPr>
          <w:rFonts w:ascii="Times New Roman" w:hAnsi="Times New Roman" w:cs="Times New Roman"/>
          <w:sz w:val="28"/>
          <w:szCs w:val="28"/>
        </w:rPr>
        <w:t>расходы</w:t>
      </w:r>
      <w:r w:rsidR="005A44A2">
        <w:rPr>
          <w:rFonts w:ascii="Times New Roman" w:hAnsi="Times New Roman" w:cs="Times New Roman"/>
          <w:sz w:val="28"/>
          <w:szCs w:val="28"/>
        </w:rPr>
        <w:t xml:space="preserve"> </w:t>
      </w:r>
      <w:r w:rsidR="00B719C9" w:rsidRPr="005A44A2">
        <w:rPr>
          <w:rFonts w:ascii="Times New Roman" w:hAnsi="Times New Roman" w:cs="Times New Roman"/>
          <w:sz w:val="28"/>
          <w:szCs w:val="28"/>
        </w:rPr>
        <w:t>наконечное</w:t>
      </w:r>
      <w:r w:rsidR="005A44A2">
        <w:rPr>
          <w:rFonts w:ascii="Times New Roman" w:hAnsi="Times New Roman" w:cs="Times New Roman"/>
          <w:sz w:val="28"/>
          <w:szCs w:val="28"/>
        </w:rPr>
        <w:t xml:space="preserve"> </w:t>
      </w:r>
      <w:r w:rsidR="00B719C9" w:rsidRPr="005A44A2">
        <w:rPr>
          <w:rFonts w:ascii="Times New Roman" w:hAnsi="Times New Roman" w:cs="Times New Roman"/>
          <w:sz w:val="28"/>
          <w:szCs w:val="28"/>
        </w:rPr>
        <w:t>потребление</w:t>
      </w:r>
      <w:r w:rsidR="005A44A2">
        <w:rPr>
          <w:rFonts w:ascii="Times New Roman" w:hAnsi="Times New Roman" w:cs="Times New Roman"/>
          <w:sz w:val="28"/>
          <w:szCs w:val="28"/>
        </w:rPr>
        <w:t xml:space="preserve"> </w:t>
      </w:r>
      <w:r w:rsidR="00B719C9" w:rsidRPr="005A44A2">
        <w:rPr>
          <w:rFonts w:ascii="Times New Roman" w:hAnsi="Times New Roman" w:cs="Times New Roman"/>
          <w:sz w:val="28"/>
          <w:szCs w:val="28"/>
        </w:rPr>
        <w:t>домашних хозяйств, в тыс. руб.</w:t>
      </w:r>
    </w:p>
    <w:tbl>
      <w:tblPr>
        <w:tblW w:w="10335" w:type="dxa"/>
        <w:jc w:val="center"/>
        <w:tblInd w:w="1123" w:type="dxa"/>
        <w:tblBorders>
          <w:top w:val="single" w:sz="18" w:space="0" w:color="auto"/>
          <w:left w:val="single" w:sz="18" w:space="0" w:color="auto"/>
          <w:bottom w:val="single" w:sz="18" w:space="0" w:color="auto"/>
          <w:right w:val="single" w:sz="18" w:space="0" w:color="auto"/>
          <w:insideV w:val="single" w:sz="6" w:space="0" w:color="auto"/>
        </w:tblBorders>
        <w:tblLayout w:type="fixed"/>
        <w:tblCellMar>
          <w:left w:w="107" w:type="dxa"/>
          <w:right w:w="107" w:type="dxa"/>
        </w:tblCellMar>
        <w:tblLook w:val="04A0"/>
      </w:tblPr>
      <w:tblGrid>
        <w:gridCol w:w="3418"/>
        <w:gridCol w:w="1121"/>
        <w:gridCol w:w="1121"/>
        <w:gridCol w:w="1309"/>
        <w:gridCol w:w="1122"/>
        <w:gridCol w:w="1122"/>
        <w:gridCol w:w="1122"/>
      </w:tblGrid>
      <w:tr w:rsidR="00B719C9" w:rsidTr="00B719C9">
        <w:trPr>
          <w:cantSplit/>
          <w:jc w:val="center"/>
        </w:trPr>
        <w:tc>
          <w:tcPr>
            <w:tcW w:w="3420" w:type="dxa"/>
            <w:vMerge w:val="restart"/>
            <w:tcBorders>
              <w:top w:val="single" w:sz="8" w:space="0" w:color="auto"/>
              <w:left w:val="single" w:sz="8" w:space="0" w:color="auto"/>
              <w:bottom w:val="single" w:sz="8" w:space="0" w:color="auto"/>
              <w:right w:val="single" w:sz="8" w:space="0" w:color="auto"/>
            </w:tcBorders>
          </w:tcPr>
          <w:p w:rsidR="00B719C9" w:rsidRDefault="00B719C9">
            <w:pPr>
              <w:pStyle w:val="xl22"/>
              <w:spacing w:before="0" w:beforeAutospacing="0" w:after="0" w:afterAutospacing="0" w:line="200" w:lineRule="exact"/>
              <w:rPr>
                <w:rFonts w:ascii="Times New Roman" w:eastAsia="Times New Roman" w:hAnsi="Times New Roman" w:cs="Times New Roman"/>
                <w:szCs w:val="24"/>
              </w:rPr>
            </w:pPr>
          </w:p>
        </w:tc>
        <w:tc>
          <w:tcPr>
            <w:tcW w:w="2244" w:type="dxa"/>
            <w:gridSpan w:val="2"/>
            <w:tcBorders>
              <w:top w:val="single" w:sz="8" w:space="0" w:color="auto"/>
              <w:left w:val="single" w:sz="8" w:space="0" w:color="auto"/>
              <w:bottom w:val="single" w:sz="8" w:space="0" w:color="auto"/>
              <w:right w:val="single" w:sz="8" w:space="0" w:color="auto"/>
            </w:tcBorders>
            <w:vAlign w:val="center"/>
            <w:hideMark/>
          </w:tcPr>
          <w:p w:rsidR="00B719C9" w:rsidRDefault="00B719C9">
            <w:pPr>
              <w:spacing w:line="200" w:lineRule="exact"/>
              <w:jc w:val="center"/>
              <w:rPr>
                <w:rFonts w:ascii="Arial" w:hAnsi="Arial" w:cs="Arial"/>
                <w:spacing w:val="20"/>
                <w:sz w:val="15"/>
                <w:szCs w:val="24"/>
              </w:rPr>
            </w:pPr>
            <w:r>
              <w:rPr>
                <w:rFonts w:ascii="Arial" w:hAnsi="Arial" w:cs="Arial"/>
                <w:spacing w:val="20"/>
                <w:sz w:val="15"/>
              </w:rPr>
              <w:t>Все домашние хозяйства</w:t>
            </w:r>
          </w:p>
        </w:tc>
        <w:tc>
          <w:tcPr>
            <w:tcW w:w="4675" w:type="dxa"/>
            <w:gridSpan w:val="4"/>
            <w:tcBorders>
              <w:top w:val="single" w:sz="8" w:space="0" w:color="auto"/>
              <w:left w:val="single" w:sz="8" w:space="0" w:color="auto"/>
              <w:bottom w:val="single" w:sz="8" w:space="0" w:color="auto"/>
              <w:right w:val="single" w:sz="8" w:space="0" w:color="auto"/>
            </w:tcBorders>
            <w:vAlign w:val="center"/>
            <w:hideMark/>
          </w:tcPr>
          <w:p w:rsidR="00B719C9" w:rsidRDefault="00B719C9">
            <w:pPr>
              <w:spacing w:line="200" w:lineRule="exact"/>
              <w:jc w:val="center"/>
              <w:rPr>
                <w:rFonts w:ascii="Arial" w:hAnsi="Arial" w:cs="Arial"/>
                <w:spacing w:val="20"/>
                <w:sz w:val="15"/>
                <w:szCs w:val="24"/>
              </w:rPr>
            </w:pPr>
            <w:r>
              <w:rPr>
                <w:rFonts w:ascii="Arial" w:hAnsi="Arial" w:cs="Arial"/>
                <w:spacing w:val="20"/>
                <w:sz w:val="15"/>
              </w:rPr>
              <w:t>Домашние хозяйства, проживающие</w:t>
            </w:r>
          </w:p>
        </w:tc>
      </w:tr>
      <w:tr w:rsidR="00B719C9" w:rsidTr="00B719C9">
        <w:trPr>
          <w:cantSplit/>
          <w:trHeight w:val="263"/>
          <w:jc w:val="center"/>
        </w:trPr>
        <w:tc>
          <w:tcPr>
            <w:tcW w:w="3420" w:type="dxa"/>
            <w:vMerge/>
            <w:tcBorders>
              <w:top w:val="single" w:sz="8" w:space="0" w:color="auto"/>
              <w:left w:val="single" w:sz="8" w:space="0" w:color="auto"/>
              <w:bottom w:val="single" w:sz="8" w:space="0" w:color="auto"/>
              <w:right w:val="single" w:sz="8" w:space="0" w:color="auto"/>
            </w:tcBorders>
            <w:vAlign w:val="center"/>
            <w:hideMark/>
          </w:tcPr>
          <w:p w:rsidR="00B719C9" w:rsidRDefault="00B719C9">
            <w:pPr>
              <w:rPr>
                <w:sz w:val="16"/>
                <w:szCs w:val="24"/>
              </w:rPr>
            </w:pPr>
          </w:p>
        </w:tc>
        <w:tc>
          <w:tcPr>
            <w:tcW w:w="1122" w:type="dxa"/>
            <w:vMerge w:val="restart"/>
            <w:tcBorders>
              <w:top w:val="single" w:sz="8" w:space="0" w:color="auto"/>
              <w:left w:val="single" w:sz="8" w:space="0" w:color="auto"/>
              <w:bottom w:val="single" w:sz="8" w:space="0" w:color="auto"/>
              <w:right w:val="single" w:sz="8" w:space="0" w:color="auto"/>
            </w:tcBorders>
            <w:vAlign w:val="center"/>
          </w:tcPr>
          <w:p w:rsidR="00B719C9" w:rsidRDefault="00B719C9">
            <w:pPr>
              <w:spacing w:line="200" w:lineRule="exact"/>
              <w:jc w:val="center"/>
              <w:rPr>
                <w:rFonts w:ascii="Arial" w:hAnsi="Arial" w:cs="Arial"/>
                <w:spacing w:val="20"/>
                <w:sz w:val="15"/>
                <w:szCs w:val="24"/>
              </w:rPr>
            </w:pPr>
          </w:p>
          <w:p w:rsidR="00B719C9" w:rsidRDefault="00B719C9">
            <w:pPr>
              <w:spacing w:before="20" w:after="20" w:line="200" w:lineRule="exact"/>
              <w:jc w:val="center"/>
              <w:rPr>
                <w:rFonts w:ascii="Arial" w:hAnsi="Arial" w:cs="Arial"/>
                <w:spacing w:val="20"/>
                <w:sz w:val="15"/>
                <w:szCs w:val="24"/>
              </w:rPr>
            </w:pPr>
            <w:r>
              <w:rPr>
                <w:rFonts w:ascii="Arial" w:hAnsi="Arial" w:cs="Arial"/>
                <w:spacing w:val="20"/>
                <w:sz w:val="15"/>
              </w:rPr>
              <w:t>2011г.</w:t>
            </w:r>
          </w:p>
        </w:tc>
        <w:tc>
          <w:tcPr>
            <w:tcW w:w="1122" w:type="dxa"/>
            <w:vMerge w:val="restart"/>
            <w:tcBorders>
              <w:top w:val="single" w:sz="8" w:space="0" w:color="auto"/>
              <w:left w:val="single" w:sz="8" w:space="0" w:color="auto"/>
              <w:bottom w:val="single" w:sz="8" w:space="0" w:color="auto"/>
              <w:right w:val="single" w:sz="8" w:space="0" w:color="auto"/>
            </w:tcBorders>
            <w:vAlign w:val="center"/>
          </w:tcPr>
          <w:p w:rsidR="00B719C9" w:rsidRDefault="00B719C9">
            <w:pPr>
              <w:spacing w:line="200" w:lineRule="exact"/>
              <w:jc w:val="center"/>
              <w:rPr>
                <w:rFonts w:ascii="Arial" w:hAnsi="Arial" w:cs="Arial"/>
                <w:spacing w:val="20"/>
                <w:sz w:val="15"/>
                <w:szCs w:val="24"/>
              </w:rPr>
            </w:pPr>
          </w:p>
          <w:p w:rsidR="00B719C9" w:rsidRDefault="00B719C9">
            <w:pPr>
              <w:spacing w:before="20" w:after="20" w:line="200" w:lineRule="exact"/>
              <w:jc w:val="center"/>
              <w:rPr>
                <w:rFonts w:ascii="Arial" w:hAnsi="Arial" w:cs="Arial"/>
                <w:spacing w:val="20"/>
                <w:sz w:val="15"/>
                <w:szCs w:val="24"/>
              </w:rPr>
            </w:pPr>
            <w:r>
              <w:rPr>
                <w:rFonts w:ascii="Arial" w:hAnsi="Arial" w:cs="Arial"/>
                <w:spacing w:val="20"/>
                <w:sz w:val="15"/>
              </w:rPr>
              <w:t>2012г.</w:t>
            </w:r>
          </w:p>
        </w:tc>
        <w:tc>
          <w:tcPr>
            <w:tcW w:w="2431" w:type="dxa"/>
            <w:gridSpan w:val="2"/>
            <w:tcBorders>
              <w:top w:val="single" w:sz="8" w:space="0" w:color="auto"/>
              <w:left w:val="single" w:sz="8" w:space="0" w:color="auto"/>
              <w:bottom w:val="single" w:sz="8" w:space="0" w:color="auto"/>
              <w:right w:val="single" w:sz="8" w:space="0" w:color="auto"/>
            </w:tcBorders>
            <w:vAlign w:val="center"/>
            <w:hideMark/>
          </w:tcPr>
          <w:p w:rsidR="00B719C9" w:rsidRDefault="00B719C9">
            <w:pPr>
              <w:spacing w:line="200" w:lineRule="exact"/>
              <w:jc w:val="center"/>
              <w:rPr>
                <w:rFonts w:ascii="Arial" w:hAnsi="Arial" w:cs="Arial"/>
                <w:spacing w:val="20"/>
                <w:sz w:val="15"/>
                <w:szCs w:val="24"/>
              </w:rPr>
            </w:pPr>
            <w:r>
              <w:rPr>
                <w:rFonts w:ascii="Arial" w:hAnsi="Arial" w:cs="Arial"/>
                <w:spacing w:val="20"/>
                <w:sz w:val="15"/>
              </w:rPr>
              <w:t>в городской  местности</w:t>
            </w:r>
          </w:p>
        </w:tc>
        <w:tc>
          <w:tcPr>
            <w:tcW w:w="2244" w:type="dxa"/>
            <w:gridSpan w:val="2"/>
            <w:tcBorders>
              <w:top w:val="single" w:sz="8" w:space="0" w:color="auto"/>
              <w:left w:val="single" w:sz="8" w:space="0" w:color="auto"/>
              <w:bottom w:val="single" w:sz="8" w:space="0" w:color="auto"/>
              <w:right w:val="single" w:sz="8" w:space="0" w:color="auto"/>
            </w:tcBorders>
            <w:vAlign w:val="center"/>
            <w:hideMark/>
          </w:tcPr>
          <w:p w:rsidR="00B719C9" w:rsidRDefault="00B719C9">
            <w:pPr>
              <w:spacing w:line="200" w:lineRule="exact"/>
              <w:jc w:val="center"/>
              <w:rPr>
                <w:rFonts w:ascii="Arial" w:hAnsi="Arial" w:cs="Arial"/>
                <w:spacing w:val="20"/>
                <w:sz w:val="15"/>
                <w:szCs w:val="24"/>
              </w:rPr>
            </w:pPr>
            <w:r>
              <w:rPr>
                <w:rFonts w:ascii="Arial" w:hAnsi="Arial" w:cs="Arial"/>
                <w:spacing w:val="20"/>
                <w:sz w:val="15"/>
              </w:rPr>
              <w:t>в сельской  местности</w:t>
            </w:r>
          </w:p>
        </w:tc>
      </w:tr>
      <w:tr w:rsidR="00B719C9" w:rsidTr="00B719C9">
        <w:trPr>
          <w:cantSplit/>
          <w:jc w:val="center"/>
        </w:trPr>
        <w:tc>
          <w:tcPr>
            <w:tcW w:w="3420" w:type="dxa"/>
            <w:vMerge/>
            <w:tcBorders>
              <w:top w:val="single" w:sz="8" w:space="0" w:color="auto"/>
              <w:left w:val="single" w:sz="8" w:space="0" w:color="auto"/>
              <w:bottom w:val="single" w:sz="8" w:space="0" w:color="auto"/>
              <w:right w:val="single" w:sz="8" w:space="0" w:color="auto"/>
            </w:tcBorders>
            <w:vAlign w:val="center"/>
            <w:hideMark/>
          </w:tcPr>
          <w:p w:rsidR="00B719C9" w:rsidRDefault="00B719C9">
            <w:pPr>
              <w:rPr>
                <w:sz w:val="16"/>
                <w:szCs w:val="24"/>
              </w:rPr>
            </w:pPr>
          </w:p>
        </w:tc>
        <w:tc>
          <w:tcPr>
            <w:tcW w:w="2244" w:type="dxa"/>
            <w:vMerge/>
            <w:tcBorders>
              <w:top w:val="single" w:sz="8" w:space="0" w:color="auto"/>
              <w:left w:val="single" w:sz="8" w:space="0" w:color="auto"/>
              <w:bottom w:val="single" w:sz="8" w:space="0" w:color="auto"/>
              <w:right w:val="single" w:sz="8" w:space="0" w:color="auto"/>
            </w:tcBorders>
            <w:vAlign w:val="center"/>
            <w:hideMark/>
          </w:tcPr>
          <w:p w:rsidR="00B719C9" w:rsidRDefault="00B719C9">
            <w:pPr>
              <w:rPr>
                <w:rFonts w:ascii="Arial" w:hAnsi="Arial" w:cs="Arial"/>
                <w:spacing w:val="20"/>
                <w:sz w:val="15"/>
                <w:szCs w:val="24"/>
              </w:rPr>
            </w:pPr>
          </w:p>
        </w:tc>
        <w:tc>
          <w:tcPr>
            <w:tcW w:w="1122" w:type="dxa"/>
            <w:vMerge/>
            <w:tcBorders>
              <w:top w:val="single" w:sz="8" w:space="0" w:color="auto"/>
              <w:left w:val="single" w:sz="8" w:space="0" w:color="auto"/>
              <w:bottom w:val="single" w:sz="8" w:space="0" w:color="auto"/>
              <w:right w:val="single" w:sz="8" w:space="0" w:color="auto"/>
            </w:tcBorders>
            <w:vAlign w:val="center"/>
            <w:hideMark/>
          </w:tcPr>
          <w:p w:rsidR="00B719C9" w:rsidRDefault="00B719C9">
            <w:pPr>
              <w:rPr>
                <w:rFonts w:ascii="Arial" w:hAnsi="Arial" w:cs="Arial"/>
                <w:spacing w:val="20"/>
                <w:sz w:val="15"/>
                <w:szCs w:val="24"/>
              </w:rPr>
            </w:pPr>
          </w:p>
        </w:tc>
        <w:tc>
          <w:tcPr>
            <w:tcW w:w="1309" w:type="dxa"/>
            <w:tcBorders>
              <w:top w:val="single" w:sz="8" w:space="0" w:color="auto"/>
              <w:left w:val="single" w:sz="8" w:space="0" w:color="auto"/>
              <w:bottom w:val="single" w:sz="8" w:space="0" w:color="auto"/>
              <w:right w:val="single" w:sz="8" w:space="0" w:color="auto"/>
            </w:tcBorders>
            <w:vAlign w:val="center"/>
            <w:hideMark/>
          </w:tcPr>
          <w:p w:rsidR="00B719C9" w:rsidRDefault="00B719C9">
            <w:pPr>
              <w:spacing w:line="200" w:lineRule="exact"/>
              <w:jc w:val="center"/>
              <w:rPr>
                <w:rFonts w:ascii="Arial" w:hAnsi="Arial" w:cs="Arial"/>
                <w:spacing w:val="20"/>
                <w:sz w:val="15"/>
                <w:szCs w:val="24"/>
              </w:rPr>
            </w:pPr>
            <w:r>
              <w:rPr>
                <w:rFonts w:ascii="Arial" w:hAnsi="Arial" w:cs="Arial"/>
                <w:spacing w:val="20"/>
                <w:sz w:val="15"/>
              </w:rPr>
              <w:t>2011г.</w:t>
            </w:r>
          </w:p>
        </w:tc>
        <w:tc>
          <w:tcPr>
            <w:tcW w:w="1122" w:type="dxa"/>
            <w:tcBorders>
              <w:top w:val="single" w:sz="8" w:space="0" w:color="auto"/>
              <w:left w:val="single" w:sz="8" w:space="0" w:color="auto"/>
              <w:bottom w:val="single" w:sz="8" w:space="0" w:color="auto"/>
              <w:right w:val="single" w:sz="8" w:space="0" w:color="auto"/>
            </w:tcBorders>
            <w:vAlign w:val="center"/>
            <w:hideMark/>
          </w:tcPr>
          <w:p w:rsidR="00B719C9" w:rsidRDefault="00B719C9">
            <w:pPr>
              <w:spacing w:line="200" w:lineRule="exact"/>
              <w:jc w:val="center"/>
              <w:rPr>
                <w:rFonts w:ascii="Arial" w:hAnsi="Arial" w:cs="Arial"/>
                <w:spacing w:val="20"/>
                <w:sz w:val="15"/>
                <w:szCs w:val="24"/>
              </w:rPr>
            </w:pPr>
            <w:r>
              <w:rPr>
                <w:rFonts w:ascii="Arial" w:hAnsi="Arial" w:cs="Arial"/>
                <w:spacing w:val="20"/>
                <w:sz w:val="15"/>
              </w:rPr>
              <w:t>2012г.</w:t>
            </w:r>
          </w:p>
        </w:tc>
        <w:tc>
          <w:tcPr>
            <w:tcW w:w="1122" w:type="dxa"/>
            <w:tcBorders>
              <w:top w:val="single" w:sz="8" w:space="0" w:color="auto"/>
              <w:left w:val="single" w:sz="8" w:space="0" w:color="auto"/>
              <w:bottom w:val="single" w:sz="8" w:space="0" w:color="auto"/>
              <w:right w:val="single" w:sz="8" w:space="0" w:color="auto"/>
            </w:tcBorders>
            <w:vAlign w:val="center"/>
            <w:hideMark/>
          </w:tcPr>
          <w:p w:rsidR="00B719C9" w:rsidRDefault="00B719C9">
            <w:pPr>
              <w:spacing w:line="200" w:lineRule="exact"/>
              <w:jc w:val="center"/>
              <w:rPr>
                <w:rFonts w:ascii="Arial" w:hAnsi="Arial" w:cs="Arial"/>
                <w:spacing w:val="20"/>
                <w:sz w:val="15"/>
                <w:szCs w:val="24"/>
              </w:rPr>
            </w:pPr>
            <w:r>
              <w:rPr>
                <w:rFonts w:ascii="Arial" w:hAnsi="Arial" w:cs="Arial"/>
                <w:spacing w:val="20"/>
                <w:sz w:val="15"/>
              </w:rPr>
              <w:t>2011г.</w:t>
            </w:r>
          </w:p>
        </w:tc>
        <w:tc>
          <w:tcPr>
            <w:tcW w:w="1122" w:type="dxa"/>
            <w:tcBorders>
              <w:top w:val="single" w:sz="8" w:space="0" w:color="auto"/>
              <w:left w:val="single" w:sz="8" w:space="0" w:color="auto"/>
              <w:bottom w:val="single" w:sz="8" w:space="0" w:color="auto"/>
              <w:right w:val="single" w:sz="8" w:space="0" w:color="auto"/>
            </w:tcBorders>
            <w:vAlign w:val="center"/>
            <w:hideMark/>
          </w:tcPr>
          <w:p w:rsidR="00B719C9" w:rsidRDefault="00B719C9">
            <w:pPr>
              <w:spacing w:line="200" w:lineRule="exact"/>
              <w:jc w:val="center"/>
              <w:rPr>
                <w:rFonts w:ascii="Arial" w:hAnsi="Arial" w:cs="Arial"/>
                <w:spacing w:val="20"/>
                <w:sz w:val="15"/>
                <w:szCs w:val="24"/>
              </w:rPr>
            </w:pPr>
            <w:r>
              <w:rPr>
                <w:rFonts w:ascii="Arial" w:hAnsi="Arial" w:cs="Arial"/>
                <w:spacing w:val="20"/>
                <w:sz w:val="15"/>
              </w:rPr>
              <w:t>2012г.</w:t>
            </w:r>
          </w:p>
        </w:tc>
      </w:tr>
      <w:tr w:rsidR="00B719C9" w:rsidTr="00B719C9">
        <w:trPr>
          <w:cantSplit/>
          <w:jc w:val="center"/>
        </w:trPr>
        <w:tc>
          <w:tcPr>
            <w:tcW w:w="3420" w:type="dxa"/>
            <w:tcBorders>
              <w:top w:val="single" w:sz="8" w:space="0" w:color="auto"/>
              <w:left w:val="single" w:sz="8" w:space="0" w:color="auto"/>
              <w:bottom w:val="nil"/>
              <w:right w:val="single" w:sz="4" w:space="0" w:color="auto"/>
            </w:tcBorders>
            <w:hideMark/>
          </w:tcPr>
          <w:p w:rsidR="00B719C9" w:rsidRDefault="00B719C9">
            <w:pPr>
              <w:tabs>
                <w:tab w:val="left" w:leader="dot" w:pos="5670"/>
              </w:tabs>
              <w:spacing w:before="60"/>
              <w:rPr>
                <w:rFonts w:ascii="Arial" w:hAnsi="Arial" w:cs="Arial"/>
                <w:b/>
                <w:sz w:val="16"/>
                <w:szCs w:val="24"/>
              </w:rPr>
            </w:pPr>
            <w:r>
              <w:rPr>
                <w:rFonts w:ascii="Arial" w:hAnsi="Arial" w:cs="Arial"/>
                <w:b/>
                <w:sz w:val="16"/>
              </w:rPr>
              <w:t>Располагаемые ресурсы - всего</w:t>
            </w:r>
            <w:r>
              <w:rPr>
                <w:rFonts w:ascii="Arial" w:hAnsi="Arial" w:cs="Arial"/>
                <w:sz w:val="16"/>
              </w:rPr>
              <w:tab/>
            </w:r>
            <w:r>
              <w:rPr>
                <w:rFonts w:ascii="Arial" w:hAnsi="Arial" w:cs="Arial"/>
                <w:b/>
                <w:sz w:val="16"/>
              </w:rPr>
              <w:t>……………...</w:t>
            </w:r>
          </w:p>
        </w:tc>
        <w:tc>
          <w:tcPr>
            <w:tcW w:w="1122" w:type="dxa"/>
            <w:tcBorders>
              <w:top w:val="single" w:sz="8" w:space="0" w:color="auto"/>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16597,1</w:t>
            </w:r>
          </w:p>
        </w:tc>
        <w:tc>
          <w:tcPr>
            <w:tcW w:w="1122" w:type="dxa"/>
            <w:tcBorders>
              <w:top w:val="single" w:sz="8" w:space="0" w:color="auto"/>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18582,3</w:t>
            </w:r>
          </w:p>
        </w:tc>
        <w:tc>
          <w:tcPr>
            <w:tcW w:w="1309" w:type="dxa"/>
            <w:tcBorders>
              <w:top w:val="single" w:sz="8" w:space="0" w:color="auto"/>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18291,1</w:t>
            </w:r>
          </w:p>
        </w:tc>
        <w:tc>
          <w:tcPr>
            <w:tcW w:w="1122" w:type="dxa"/>
            <w:tcBorders>
              <w:top w:val="single" w:sz="8" w:space="0" w:color="auto"/>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20405,0</w:t>
            </w:r>
          </w:p>
        </w:tc>
        <w:tc>
          <w:tcPr>
            <w:tcW w:w="1122" w:type="dxa"/>
            <w:tcBorders>
              <w:top w:val="single" w:sz="8" w:space="0" w:color="auto"/>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11745,8</w:t>
            </w:r>
          </w:p>
        </w:tc>
        <w:tc>
          <w:tcPr>
            <w:tcW w:w="1122" w:type="dxa"/>
            <w:tcBorders>
              <w:top w:val="single" w:sz="8" w:space="0" w:color="auto"/>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13320,3</w:t>
            </w: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60"/>
              <w:ind w:left="680"/>
              <w:rPr>
                <w:rFonts w:ascii="Arial" w:hAnsi="Arial" w:cs="Arial"/>
                <w:sz w:val="16"/>
                <w:szCs w:val="24"/>
              </w:rPr>
            </w:pPr>
            <w:r>
              <w:rPr>
                <w:rFonts w:ascii="Arial" w:hAnsi="Arial" w:cs="Arial"/>
                <w:sz w:val="16"/>
              </w:rPr>
              <w:t>из них:</w:t>
            </w: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309"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8" w:space="0" w:color="auto"/>
            </w:tcBorders>
            <w:vAlign w:val="bottom"/>
          </w:tcPr>
          <w:p w:rsidR="00B719C9" w:rsidRDefault="00B719C9">
            <w:pPr>
              <w:ind w:right="57"/>
              <w:jc w:val="right"/>
              <w:rPr>
                <w:rFonts w:ascii="Arial CYR" w:hAnsi="Arial CYR" w:cs="Arial CYR"/>
                <w:sz w:val="16"/>
                <w:szCs w:val="16"/>
              </w:rPr>
            </w:pP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60"/>
              <w:ind w:left="113"/>
              <w:rPr>
                <w:rFonts w:ascii="Arial" w:hAnsi="Arial" w:cs="Arial"/>
                <w:sz w:val="16"/>
                <w:szCs w:val="24"/>
              </w:rPr>
            </w:pPr>
            <w:r>
              <w:rPr>
                <w:rFonts w:ascii="Arial" w:hAnsi="Arial" w:cs="Arial"/>
                <w:sz w:val="16"/>
              </w:rPr>
              <w:t>валовой доход</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15052,7</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16734,1</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16534,1</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18379,5</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10810,4</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11984,2</w:t>
            </w: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60"/>
              <w:ind w:left="680"/>
              <w:rPr>
                <w:rFonts w:ascii="Arial" w:hAnsi="Arial" w:cs="Arial"/>
                <w:sz w:val="16"/>
                <w:szCs w:val="24"/>
              </w:rPr>
            </w:pPr>
            <w:r>
              <w:rPr>
                <w:rFonts w:ascii="Arial" w:hAnsi="Arial" w:cs="Arial"/>
                <w:sz w:val="16"/>
              </w:rPr>
              <w:t>в том числе:</w:t>
            </w: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309"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8" w:space="0" w:color="auto"/>
            </w:tcBorders>
            <w:vAlign w:val="bottom"/>
          </w:tcPr>
          <w:p w:rsidR="00B719C9" w:rsidRDefault="00B719C9">
            <w:pPr>
              <w:ind w:right="57"/>
              <w:jc w:val="right"/>
              <w:rPr>
                <w:rFonts w:ascii="Arial CYR" w:hAnsi="Arial CYR" w:cs="Arial CYR"/>
                <w:sz w:val="16"/>
                <w:szCs w:val="16"/>
              </w:rPr>
            </w:pP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60"/>
              <w:ind w:left="227"/>
              <w:rPr>
                <w:rFonts w:ascii="Arial" w:hAnsi="Arial" w:cs="Arial"/>
                <w:sz w:val="16"/>
                <w:szCs w:val="24"/>
              </w:rPr>
            </w:pPr>
            <w:r>
              <w:rPr>
                <w:rFonts w:ascii="Arial" w:hAnsi="Arial" w:cs="Arial"/>
                <w:sz w:val="16"/>
              </w:rPr>
              <w:t>денежный доход</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14467,1</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16136,4</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16086,7</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17926,5</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9829,0</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10968,4</w:t>
            </w: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60"/>
              <w:ind w:left="227"/>
              <w:rPr>
                <w:rFonts w:ascii="Arial" w:hAnsi="Arial" w:cs="Arial"/>
                <w:sz w:val="16"/>
                <w:szCs w:val="24"/>
              </w:rPr>
            </w:pPr>
            <w:r>
              <w:rPr>
                <w:rFonts w:ascii="Arial" w:hAnsi="Arial" w:cs="Arial"/>
                <w:sz w:val="16"/>
              </w:rPr>
              <w:t>стоимость натуральных поступлений</w:t>
            </w:r>
            <w:r>
              <w:rPr>
                <w:rFonts w:ascii="Arial" w:hAnsi="Arial" w:cs="Arial"/>
                <w:sz w:val="16"/>
              </w:rPr>
              <w:tab/>
              <w:t xml:space="preserve"> ………</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585,6</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597,8</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447,4</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453,0</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981,4</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1015,8</w:t>
            </w: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60"/>
              <w:ind w:left="113"/>
              <w:rPr>
                <w:rFonts w:ascii="Arial" w:hAnsi="Arial" w:cs="Arial"/>
                <w:sz w:val="16"/>
                <w:szCs w:val="24"/>
              </w:rPr>
            </w:pPr>
            <w:r>
              <w:rPr>
                <w:rFonts w:ascii="Arial" w:hAnsi="Arial" w:cs="Arial"/>
                <w:sz w:val="16"/>
              </w:rPr>
              <w:t xml:space="preserve">сумма привлеченных средств и </w:t>
            </w:r>
            <w:r>
              <w:rPr>
                <w:rFonts w:ascii="Arial" w:hAnsi="Arial" w:cs="Arial"/>
                <w:sz w:val="16"/>
              </w:rPr>
              <w:br/>
              <w:t>израсходованных сбережений</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1544,4</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1848,1</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1757,1</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2025,5</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935,3</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1336,1</w:t>
            </w: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60"/>
              <w:rPr>
                <w:rFonts w:ascii="Arial" w:hAnsi="Arial" w:cs="Arial"/>
                <w:b/>
                <w:sz w:val="16"/>
                <w:szCs w:val="24"/>
              </w:rPr>
            </w:pPr>
            <w:r>
              <w:rPr>
                <w:rFonts w:ascii="Arial" w:hAnsi="Arial" w:cs="Arial"/>
                <w:b/>
                <w:sz w:val="16"/>
              </w:rPr>
              <w:t>Расходы на конечное потребление - всего</w:t>
            </w:r>
            <w:r>
              <w:rPr>
                <w:rFonts w:ascii="Arial" w:hAnsi="Arial" w:cs="Arial"/>
                <w:sz w:val="16"/>
              </w:rPr>
              <w:tab/>
            </w:r>
            <w:r>
              <w:rPr>
                <w:rFonts w:ascii="Arial" w:hAnsi="Arial" w:cs="Arial"/>
                <w:b/>
                <w:sz w:val="16"/>
              </w:rPr>
              <w:t xml:space="preserve"> ..</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11715,1</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13066,3</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12957,7</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14369,0</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8156,8</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9305,4</w:t>
            </w: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60"/>
              <w:ind w:left="680"/>
              <w:rPr>
                <w:rFonts w:ascii="Arial" w:hAnsi="Arial" w:cs="Arial"/>
                <w:sz w:val="16"/>
                <w:szCs w:val="24"/>
              </w:rPr>
            </w:pPr>
            <w:r>
              <w:rPr>
                <w:rFonts w:ascii="Arial" w:hAnsi="Arial" w:cs="Arial"/>
                <w:sz w:val="16"/>
              </w:rPr>
              <w:t>из них на:</w:t>
            </w: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309"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8" w:space="0" w:color="auto"/>
            </w:tcBorders>
            <w:vAlign w:val="bottom"/>
          </w:tcPr>
          <w:p w:rsidR="00B719C9" w:rsidRDefault="00B719C9">
            <w:pPr>
              <w:ind w:right="57"/>
              <w:jc w:val="right"/>
              <w:rPr>
                <w:rFonts w:ascii="Arial CYR" w:hAnsi="Arial CYR" w:cs="Arial CYR"/>
                <w:sz w:val="16"/>
                <w:szCs w:val="16"/>
              </w:rPr>
            </w:pP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60"/>
              <w:ind w:left="113"/>
              <w:rPr>
                <w:rFonts w:ascii="Arial" w:hAnsi="Arial" w:cs="Arial"/>
                <w:sz w:val="16"/>
                <w:szCs w:val="24"/>
              </w:rPr>
            </w:pPr>
            <w:r>
              <w:rPr>
                <w:rFonts w:ascii="Arial" w:hAnsi="Arial" w:cs="Arial"/>
                <w:sz w:val="16"/>
              </w:rPr>
              <w:t>домашнее питание</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3728,5</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3960,5</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3817,0</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4054,4</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3475,0</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3689,3</w:t>
            </w: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60"/>
              <w:ind w:left="680"/>
              <w:rPr>
                <w:rFonts w:ascii="Arial" w:hAnsi="Arial" w:cs="Arial"/>
                <w:sz w:val="16"/>
                <w:szCs w:val="24"/>
              </w:rPr>
            </w:pPr>
            <w:r>
              <w:rPr>
                <w:rFonts w:ascii="Arial" w:hAnsi="Arial" w:cs="Arial"/>
                <w:sz w:val="16"/>
              </w:rPr>
              <w:t>в том числе:</w:t>
            </w: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309"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8" w:space="0" w:color="auto"/>
            </w:tcBorders>
            <w:vAlign w:val="bottom"/>
          </w:tcPr>
          <w:p w:rsidR="00B719C9" w:rsidRDefault="00B719C9">
            <w:pPr>
              <w:ind w:right="57"/>
              <w:jc w:val="right"/>
              <w:rPr>
                <w:rFonts w:ascii="Arial CYR" w:hAnsi="Arial CYR" w:cs="Arial CYR"/>
                <w:sz w:val="16"/>
                <w:szCs w:val="16"/>
              </w:rPr>
            </w:pP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60"/>
              <w:ind w:left="227"/>
              <w:rPr>
                <w:rFonts w:ascii="Arial" w:hAnsi="Arial" w:cs="Arial"/>
                <w:sz w:val="16"/>
                <w:szCs w:val="24"/>
              </w:rPr>
            </w:pPr>
            <w:r>
              <w:rPr>
                <w:rFonts w:ascii="Arial" w:hAnsi="Arial" w:cs="Arial"/>
                <w:sz w:val="16"/>
              </w:rPr>
              <w:t>денежные расходы</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3286,8</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3513,8</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3529,0</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3767,3</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2593,1</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2781,9</w:t>
            </w: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60"/>
              <w:ind w:left="227"/>
              <w:rPr>
                <w:rFonts w:ascii="Arial" w:hAnsi="Arial" w:cs="Arial"/>
                <w:sz w:val="16"/>
                <w:szCs w:val="24"/>
              </w:rPr>
            </w:pPr>
            <w:r>
              <w:rPr>
                <w:rFonts w:ascii="Arial" w:hAnsi="Arial" w:cs="Arial"/>
                <w:sz w:val="16"/>
              </w:rPr>
              <w:t xml:space="preserve">стоимость натуральных </w:t>
            </w:r>
            <w:r>
              <w:rPr>
                <w:rFonts w:ascii="Arial" w:hAnsi="Arial" w:cs="Arial"/>
                <w:sz w:val="16"/>
              </w:rPr>
              <w:br/>
              <w:t>поступлений продуктов питания</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441,7</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446,7</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288,0</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287,1</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881,9</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907,4</w:t>
            </w: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60"/>
              <w:ind w:left="680"/>
              <w:rPr>
                <w:rFonts w:ascii="Arial" w:hAnsi="Arial" w:cs="Arial"/>
                <w:sz w:val="16"/>
                <w:szCs w:val="24"/>
              </w:rPr>
            </w:pPr>
            <w:r>
              <w:rPr>
                <w:rFonts w:ascii="Arial" w:hAnsi="Arial" w:cs="Arial"/>
                <w:sz w:val="16"/>
              </w:rPr>
              <w:t>из них:</w:t>
            </w: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309"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8" w:space="0" w:color="auto"/>
            </w:tcBorders>
            <w:vAlign w:val="bottom"/>
          </w:tcPr>
          <w:p w:rsidR="00B719C9" w:rsidRDefault="00B719C9">
            <w:pPr>
              <w:ind w:right="57"/>
              <w:jc w:val="right"/>
              <w:rPr>
                <w:rFonts w:ascii="Arial CYR" w:hAnsi="Arial CYR" w:cs="Arial CYR"/>
                <w:sz w:val="16"/>
                <w:szCs w:val="16"/>
              </w:rPr>
            </w:pP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60"/>
              <w:ind w:left="340"/>
              <w:rPr>
                <w:rFonts w:ascii="Arial" w:hAnsi="Arial" w:cs="Arial"/>
                <w:sz w:val="16"/>
                <w:szCs w:val="24"/>
              </w:rPr>
            </w:pPr>
            <w:r>
              <w:rPr>
                <w:rFonts w:ascii="Arial" w:hAnsi="Arial" w:cs="Arial"/>
                <w:sz w:val="16"/>
              </w:rPr>
              <w:t xml:space="preserve">поступлений из личного подсобного </w:t>
            </w:r>
            <w:r>
              <w:rPr>
                <w:rFonts w:ascii="Arial" w:hAnsi="Arial" w:cs="Arial"/>
                <w:sz w:val="16"/>
              </w:rPr>
              <w:br/>
              <w:t>хозяйства</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339,8</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337,7</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192,1</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185,3</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762,8</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777,7</w:t>
            </w: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60"/>
              <w:ind w:left="340"/>
              <w:rPr>
                <w:rFonts w:ascii="Arial" w:hAnsi="Arial" w:cs="Arial"/>
                <w:sz w:val="16"/>
                <w:szCs w:val="24"/>
              </w:rPr>
            </w:pPr>
            <w:r>
              <w:rPr>
                <w:rFonts w:ascii="Arial" w:hAnsi="Arial" w:cs="Arial"/>
                <w:sz w:val="16"/>
              </w:rPr>
              <w:t>полученных подарков и других поступлений</w:t>
            </w:r>
            <w:r>
              <w:rPr>
                <w:rFonts w:ascii="Arial" w:hAnsi="Arial" w:cs="Arial"/>
                <w:sz w:val="16"/>
              </w:rPr>
              <w:tab/>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102,0</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109,0</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96,0</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101,8</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119,1</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129,7</w:t>
            </w:r>
          </w:p>
        </w:tc>
      </w:tr>
      <w:tr w:rsidR="00B719C9" w:rsidTr="00B719C9">
        <w:trPr>
          <w:cantSplit/>
          <w:jc w:val="center"/>
        </w:trPr>
        <w:tc>
          <w:tcPr>
            <w:tcW w:w="3420" w:type="dxa"/>
            <w:tcBorders>
              <w:top w:val="nil"/>
              <w:left w:val="single" w:sz="8" w:space="0" w:color="auto"/>
              <w:bottom w:val="nil"/>
              <w:right w:val="single" w:sz="4" w:space="0" w:color="auto"/>
            </w:tcBorders>
            <w:vAlign w:val="center"/>
            <w:hideMark/>
          </w:tcPr>
          <w:p w:rsidR="00B719C9" w:rsidRDefault="00B719C9">
            <w:pPr>
              <w:tabs>
                <w:tab w:val="left" w:leader="dot" w:pos="5670"/>
              </w:tabs>
              <w:spacing w:before="60"/>
              <w:ind w:left="170"/>
              <w:rPr>
                <w:rFonts w:ascii="Arial" w:hAnsi="Arial" w:cs="Arial"/>
                <w:sz w:val="16"/>
                <w:szCs w:val="24"/>
              </w:rPr>
            </w:pPr>
            <w:r>
              <w:rPr>
                <w:rFonts w:ascii="Arial" w:hAnsi="Arial" w:cs="Arial"/>
                <w:sz w:val="16"/>
              </w:rPr>
              <w:t>алкогольные напитки, табачные изделия</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284,9</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321,3</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308,7</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345,3</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216,6</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251,9</w:t>
            </w:r>
          </w:p>
        </w:tc>
      </w:tr>
      <w:tr w:rsidR="00B719C9" w:rsidTr="00B719C9">
        <w:trPr>
          <w:cantSplit/>
          <w:jc w:val="center"/>
        </w:trPr>
        <w:tc>
          <w:tcPr>
            <w:tcW w:w="3420" w:type="dxa"/>
            <w:tcBorders>
              <w:top w:val="nil"/>
              <w:left w:val="single" w:sz="8" w:space="0" w:color="auto"/>
              <w:bottom w:val="nil"/>
              <w:right w:val="single" w:sz="4" w:space="0" w:color="auto"/>
            </w:tcBorders>
            <w:vAlign w:val="center"/>
            <w:hideMark/>
          </w:tcPr>
          <w:p w:rsidR="00B719C9" w:rsidRDefault="00B719C9">
            <w:pPr>
              <w:tabs>
                <w:tab w:val="left" w:leader="dot" w:pos="5670"/>
              </w:tabs>
              <w:spacing w:before="60"/>
              <w:ind w:left="170"/>
              <w:rPr>
                <w:rFonts w:ascii="Arial" w:hAnsi="Arial" w:cs="Arial"/>
                <w:sz w:val="16"/>
                <w:szCs w:val="24"/>
              </w:rPr>
            </w:pPr>
            <w:r>
              <w:rPr>
                <w:rFonts w:ascii="Arial" w:hAnsi="Arial" w:cs="Arial"/>
                <w:sz w:val="16"/>
              </w:rPr>
              <w:t>одежду и обувь</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1136,7</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1275,7</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1276,7</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1438,7</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735,6</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805,3</w:t>
            </w:r>
          </w:p>
        </w:tc>
      </w:tr>
      <w:tr w:rsidR="00B719C9" w:rsidTr="00B719C9">
        <w:trPr>
          <w:cantSplit/>
          <w:jc w:val="center"/>
        </w:trPr>
        <w:tc>
          <w:tcPr>
            <w:tcW w:w="3420" w:type="dxa"/>
            <w:tcBorders>
              <w:top w:val="nil"/>
              <w:left w:val="single" w:sz="8" w:space="0" w:color="auto"/>
              <w:bottom w:val="nil"/>
              <w:right w:val="single" w:sz="4" w:space="0" w:color="auto"/>
            </w:tcBorders>
            <w:vAlign w:val="center"/>
            <w:hideMark/>
          </w:tcPr>
          <w:p w:rsidR="00B719C9" w:rsidRDefault="00B719C9">
            <w:pPr>
              <w:tabs>
                <w:tab w:val="left" w:leader="dot" w:pos="5670"/>
              </w:tabs>
              <w:spacing w:before="60"/>
              <w:ind w:left="170"/>
              <w:rPr>
                <w:rFonts w:ascii="Arial" w:hAnsi="Arial" w:cs="Arial"/>
                <w:sz w:val="16"/>
                <w:szCs w:val="24"/>
              </w:rPr>
            </w:pPr>
            <w:r>
              <w:rPr>
                <w:rFonts w:ascii="Arial" w:hAnsi="Arial" w:cs="Arial"/>
                <w:sz w:val="16"/>
              </w:rPr>
              <w:t>жилищно-коммунальные услуги и топливо</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1281,8</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1372,1</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1431,8</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1536,2</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852,4</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898,5</w:t>
            </w:r>
          </w:p>
        </w:tc>
      </w:tr>
      <w:tr w:rsidR="00B719C9" w:rsidTr="00B719C9">
        <w:trPr>
          <w:cantSplit/>
          <w:jc w:val="center"/>
        </w:trPr>
        <w:tc>
          <w:tcPr>
            <w:tcW w:w="3420" w:type="dxa"/>
            <w:tcBorders>
              <w:top w:val="nil"/>
              <w:left w:val="single" w:sz="8" w:space="0" w:color="auto"/>
              <w:bottom w:val="nil"/>
              <w:right w:val="single" w:sz="4" w:space="0" w:color="auto"/>
            </w:tcBorders>
            <w:vAlign w:val="center"/>
            <w:hideMark/>
          </w:tcPr>
          <w:p w:rsidR="00B719C9" w:rsidRDefault="00B719C9">
            <w:pPr>
              <w:tabs>
                <w:tab w:val="left" w:leader="dot" w:pos="5670"/>
              </w:tabs>
              <w:spacing w:before="60"/>
              <w:ind w:left="170"/>
              <w:rPr>
                <w:rFonts w:ascii="Arial" w:hAnsi="Arial" w:cs="Arial"/>
                <w:sz w:val="16"/>
                <w:szCs w:val="24"/>
              </w:rPr>
            </w:pPr>
            <w:r>
              <w:rPr>
                <w:rFonts w:ascii="Arial" w:hAnsi="Arial" w:cs="Arial"/>
                <w:sz w:val="16"/>
              </w:rPr>
              <w:t>предметы домашнего обихода, бытовую технику и уход за домом</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729,3</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794,2</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808,2</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878,3</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503,1</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551,5</w:t>
            </w:r>
          </w:p>
        </w:tc>
      </w:tr>
      <w:tr w:rsidR="00B719C9" w:rsidTr="00B719C9">
        <w:trPr>
          <w:cantSplit/>
          <w:jc w:val="center"/>
        </w:trPr>
        <w:tc>
          <w:tcPr>
            <w:tcW w:w="3420" w:type="dxa"/>
            <w:tcBorders>
              <w:top w:val="nil"/>
              <w:left w:val="single" w:sz="8" w:space="0" w:color="auto"/>
              <w:bottom w:val="nil"/>
              <w:right w:val="single" w:sz="4" w:space="0" w:color="auto"/>
            </w:tcBorders>
            <w:vAlign w:val="center"/>
            <w:hideMark/>
          </w:tcPr>
          <w:p w:rsidR="00B719C9" w:rsidRDefault="00B719C9">
            <w:pPr>
              <w:tabs>
                <w:tab w:val="left" w:leader="dot" w:pos="5670"/>
              </w:tabs>
              <w:spacing w:before="60"/>
              <w:ind w:left="170"/>
              <w:rPr>
                <w:rFonts w:ascii="Arial" w:hAnsi="Arial" w:cs="Arial"/>
                <w:sz w:val="16"/>
                <w:szCs w:val="24"/>
              </w:rPr>
            </w:pPr>
            <w:r>
              <w:rPr>
                <w:rFonts w:ascii="Arial" w:hAnsi="Arial" w:cs="Arial"/>
                <w:sz w:val="16"/>
              </w:rPr>
              <w:lastRenderedPageBreak/>
              <w:t>здравоохранение</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390,6</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427,0</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453,0</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489,9</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211,9</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245,5</w:t>
            </w:r>
          </w:p>
        </w:tc>
      </w:tr>
      <w:tr w:rsidR="00B719C9" w:rsidTr="00B719C9">
        <w:trPr>
          <w:cantSplit/>
          <w:jc w:val="center"/>
        </w:trPr>
        <w:tc>
          <w:tcPr>
            <w:tcW w:w="3420" w:type="dxa"/>
            <w:tcBorders>
              <w:top w:val="nil"/>
              <w:left w:val="single" w:sz="8" w:space="0" w:color="auto"/>
              <w:bottom w:val="nil"/>
              <w:right w:val="single" w:sz="4" w:space="0" w:color="auto"/>
            </w:tcBorders>
            <w:vAlign w:val="center"/>
            <w:hideMark/>
          </w:tcPr>
          <w:p w:rsidR="00B719C9" w:rsidRDefault="00B719C9">
            <w:pPr>
              <w:tabs>
                <w:tab w:val="left" w:leader="dot" w:pos="5670"/>
              </w:tabs>
              <w:spacing w:before="60"/>
              <w:ind w:left="170"/>
              <w:rPr>
                <w:rFonts w:ascii="Arial" w:hAnsi="Arial" w:cs="Arial"/>
                <w:sz w:val="16"/>
                <w:szCs w:val="24"/>
              </w:rPr>
            </w:pPr>
            <w:r>
              <w:rPr>
                <w:rFonts w:ascii="Arial" w:hAnsi="Arial" w:cs="Arial"/>
                <w:sz w:val="16"/>
              </w:rPr>
              <w:t>транспорт</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1790,4</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2182,3</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2056,9</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2405,2</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1026,9</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1538,8</w:t>
            </w:r>
          </w:p>
        </w:tc>
      </w:tr>
      <w:tr w:rsidR="00B719C9" w:rsidTr="00B719C9">
        <w:trPr>
          <w:cantSplit/>
          <w:jc w:val="center"/>
        </w:trPr>
        <w:tc>
          <w:tcPr>
            <w:tcW w:w="3420" w:type="dxa"/>
            <w:tcBorders>
              <w:top w:val="nil"/>
              <w:left w:val="single" w:sz="8" w:space="0" w:color="auto"/>
              <w:bottom w:val="nil"/>
              <w:right w:val="single" w:sz="4" w:space="0" w:color="auto"/>
            </w:tcBorders>
            <w:vAlign w:val="center"/>
            <w:hideMark/>
          </w:tcPr>
          <w:p w:rsidR="00B719C9" w:rsidRDefault="00B719C9">
            <w:pPr>
              <w:tabs>
                <w:tab w:val="left" w:leader="dot" w:pos="5670"/>
              </w:tabs>
              <w:spacing w:before="60"/>
              <w:ind w:left="170"/>
              <w:rPr>
                <w:rFonts w:ascii="Arial" w:hAnsi="Arial" w:cs="Arial"/>
                <w:sz w:val="16"/>
                <w:szCs w:val="24"/>
              </w:rPr>
            </w:pPr>
            <w:r>
              <w:rPr>
                <w:rFonts w:ascii="Arial" w:hAnsi="Arial" w:cs="Arial"/>
                <w:sz w:val="16"/>
              </w:rPr>
              <w:t>связь</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412,4</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439,6</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463,3</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490,6</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266,7</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292,5</w:t>
            </w:r>
          </w:p>
        </w:tc>
      </w:tr>
      <w:tr w:rsidR="00B719C9" w:rsidTr="00B719C9">
        <w:trPr>
          <w:cantSplit/>
          <w:jc w:val="center"/>
        </w:trPr>
        <w:tc>
          <w:tcPr>
            <w:tcW w:w="3420" w:type="dxa"/>
            <w:tcBorders>
              <w:top w:val="nil"/>
              <w:left w:val="single" w:sz="8" w:space="0" w:color="auto"/>
              <w:bottom w:val="nil"/>
              <w:right w:val="single" w:sz="4" w:space="0" w:color="auto"/>
            </w:tcBorders>
            <w:vAlign w:val="center"/>
            <w:hideMark/>
          </w:tcPr>
          <w:p w:rsidR="00B719C9" w:rsidRDefault="00B719C9">
            <w:pPr>
              <w:tabs>
                <w:tab w:val="left" w:leader="dot" w:pos="5670"/>
              </w:tabs>
              <w:spacing w:before="60"/>
              <w:ind w:left="170"/>
              <w:rPr>
                <w:rFonts w:ascii="Arial" w:hAnsi="Arial" w:cs="Arial"/>
                <w:sz w:val="16"/>
                <w:szCs w:val="24"/>
              </w:rPr>
            </w:pPr>
            <w:r>
              <w:rPr>
                <w:rFonts w:ascii="Arial" w:hAnsi="Arial" w:cs="Arial"/>
                <w:sz w:val="16"/>
              </w:rPr>
              <w:t>организацию отдыха и культурные мероприятия</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764,0</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875,2</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920,8</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1050,1</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314,9</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370,0</w:t>
            </w:r>
          </w:p>
        </w:tc>
      </w:tr>
      <w:tr w:rsidR="00B719C9" w:rsidTr="00B719C9">
        <w:trPr>
          <w:cantSplit/>
          <w:jc w:val="center"/>
        </w:trPr>
        <w:tc>
          <w:tcPr>
            <w:tcW w:w="3420" w:type="dxa"/>
            <w:tcBorders>
              <w:top w:val="nil"/>
              <w:left w:val="single" w:sz="8" w:space="0" w:color="auto"/>
              <w:bottom w:val="nil"/>
              <w:right w:val="single" w:sz="4" w:space="0" w:color="auto"/>
            </w:tcBorders>
            <w:vAlign w:val="center"/>
            <w:hideMark/>
          </w:tcPr>
          <w:p w:rsidR="00B719C9" w:rsidRDefault="00B719C9">
            <w:pPr>
              <w:tabs>
                <w:tab w:val="left" w:leader="dot" w:pos="5670"/>
              </w:tabs>
              <w:spacing w:before="60"/>
              <w:ind w:left="170"/>
              <w:rPr>
                <w:rFonts w:ascii="Arial" w:hAnsi="Arial" w:cs="Arial"/>
                <w:sz w:val="16"/>
                <w:szCs w:val="24"/>
              </w:rPr>
            </w:pPr>
            <w:r>
              <w:rPr>
                <w:rFonts w:ascii="Arial" w:hAnsi="Arial" w:cs="Arial"/>
                <w:sz w:val="16"/>
              </w:rPr>
              <w:t>образование</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134,7</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159,9</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155,5</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189,9</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75,0</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73,1</w:t>
            </w:r>
          </w:p>
        </w:tc>
      </w:tr>
      <w:tr w:rsidR="00B719C9" w:rsidTr="00B719C9">
        <w:trPr>
          <w:cantSplit/>
          <w:jc w:val="center"/>
        </w:trPr>
        <w:tc>
          <w:tcPr>
            <w:tcW w:w="3420" w:type="dxa"/>
            <w:tcBorders>
              <w:top w:val="nil"/>
              <w:left w:val="single" w:sz="8" w:space="0" w:color="auto"/>
              <w:bottom w:val="nil"/>
              <w:right w:val="single" w:sz="4" w:space="0" w:color="auto"/>
            </w:tcBorders>
            <w:vAlign w:val="center"/>
            <w:hideMark/>
          </w:tcPr>
          <w:p w:rsidR="00B719C9" w:rsidRDefault="00B719C9">
            <w:pPr>
              <w:tabs>
                <w:tab w:val="left" w:leader="dot" w:pos="5670"/>
              </w:tabs>
              <w:spacing w:before="60"/>
              <w:ind w:left="170"/>
              <w:rPr>
                <w:rFonts w:ascii="Arial" w:hAnsi="Arial" w:cs="Arial"/>
                <w:sz w:val="16"/>
                <w:szCs w:val="24"/>
              </w:rPr>
            </w:pPr>
            <w:r>
              <w:rPr>
                <w:rFonts w:ascii="Arial" w:hAnsi="Arial" w:cs="Arial"/>
                <w:sz w:val="16"/>
              </w:rPr>
              <w:t>гостиницы, кафе и рестораны</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360,0</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430,8</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446,8</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523,4</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111,3</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163,6</w:t>
            </w:r>
          </w:p>
        </w:tc>
      </w:tr>
      <w:tr w:rsidR="00B719C9" w:rsidTr="00B719C9">
        <w:trPr>
          <w:cantSplit/>
          <w:jc w:val="center"/>
        </w:trPr>
        <w:tc>
          <w:tcPr>
            <w:tcW w:w="3420" w:type="dxa"/>
            <w:tcBorders>
              <w:top w:val="nil"/>
              <w:left w:val="single" w:sz="8" w:space="0" w:color="auto"/>
              <w:bottom w:val="nil"/>
              <w:right w:val="single" w:sz="4" w:space="0" w:color="auto"/>
            </w:tcBorders>
            <w:vAlign w:val="center"/>
            <w:hideMark/>
          </w:tcPr>
          <w:p w:rsidR="00B719C9" w:rsidRDefault="00B719C9">
            <w:pPr>
              <w:tabs>
                <w:tab w:val="left" w:leader="dot" w:pos="5670"/>
              </w:tabs>
              <w:spacing w:before="60"/>
              <w:ind w:left="170"/>
              <w:rPr>
                <w:rFonts w:ascii="Arial" w:hAnsi="Arial" w:cs="Arial"/>
                <w:sz w:val="16"/>
                <w:szCs w:val="24"/>
              </w:rPr>
            </w:pPr>
            <w:r>
              <w:rPr>
                <w:rFonts w:ascii="Arial" w:hAnsi="Arial" w:cs="Arial"/>
                <w:sz w:val="16"/>
              </w:rPr>
              <w:t>другие товары и услуги</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687,2</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812,0</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802,4</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948,2</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358,3</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418,5</w:t>
            </w: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60"/>
              <w:ind w:left="170"/>
              <w:rPr>
                <w:rFonts w:ascii="Arial" w:hAnsi="Arial" w:cs="Arial"/>
                <w:sz w:val="16"/>
                <w:szCs w:val="24"/>
              </w:rPr>
            </w:pPr>
            <w:r>
              <w:rPr>
                <w:rFonts w:ascii="Arial" w:hAnsi="Arial" w:cs="Arial"/>
                <w:sz w:val="16"/>
              </w:rPr>
              <w:t>стоимость услуг,  предоставленных работодателем бесплатно или по льготным ценам</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14,6</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15,7</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16,6</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18,8</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9,1</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6,9</w:t>
            </w: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60"/>
              <w:rPr>
                <w:rFonts w:ascii="Arial" w:hAnsi="Arial" w:cs="Arial"/>
                <w:b/>
                <w:sz w:val="16"/>
                <w:szCs w:val="24"/>
              </w:rPr>
            </w:pPr>
            <w:r>
              <w:rPr>
                <w:rFonts w:ascii="Arial" w:hAnsi="Arial" w:cs="Arial"/>
                <w:b/>
                <w:sz w:val="16"/>
              </w:rPr>
              <w:t>Потребительские расходы - всего</w:t>
            </w:r>
            <w:r>
              <w:rPr>
                <w:rFonts w:ascii="Arial" w:hAnsi="Arial" w:cs="Arial"/>
                <w:sz w:val="16"/>
              </w:rPr>
              <w:tab/>
            </w:r>
            <w:r>
              <w:rPr>
                <w:rFonts w:ascii="Arial" w:hAnsi="Arial" w:cs="Arial"/>
                <w:b/>
                <w:sz w:val="16"/>
              </w:rPr>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11285,5</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12623,9</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12680,1</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14081,9</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7291,8</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8414,9</w:t>
            </w: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120"/>
              <w:ind w:left="142"/>
              <w:rPr>
                <w:rFonts w:ascii="Arial" w:hAnsi="Arial" w:cs="Arial"/>
                <w:b/>
                <w:bCs/>
                <w:i/>
                <w:iCs/>
                <w:sz w:val="16"/>
                <w:szCs w:val="24"/>
              </w:rPr>
            </w:pPr>
            <w:r>
              <w:rPr>
                <w:rFonts w:ascii="Arial" w:hAnsi="Arial" w:cs="Arial"/>
                <w:b/>
                <w:bCs/>
                <w:i/>
                <w:iCs/>
                <w:sz w:val="16"/>
              </w:rPr>
              <w:t xml:space="preserve">Справочно: из общей суммы расходов на конечное потребление: </w:t>
            </w: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309"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4" w:space="0" w:color="auto"/>
            </w:tcBorders>
            <w:vAlign w:val="bottom"/>
          </w:tcPr>
          <w:p w:rsidR="00B719C9" w:rsidRDefault="00B719C9">
            <w:pPr>
              <w:ind w:right="57"/>
              <w:jc w:val="right"/>
              <w:rPr>
                <w:rFonts w:ascii="Arial CYR" w:hAnsi="Arial CYR" w:cs="Arial CYR"/>
                <w:sz w:val="16"/>
                <w:szCs w:val="16"/>
              </w:rPr>
            </w:pPr>
          </w:p>
        </w:tc>
        <w:tc>
          <w:tcPr>
            <w:tcW w:w="1122" w:type="dxa"/>
            <w:tcBorders>
              <w:top w:val="nil"/>
              <w:left w:val="single" w:sz="4" w:space="0" w:color="auto"/>
              <w:bottom w:val="nil"/>
              <w:right w:val="single" w:sz="8" w:space="0" w:color="auto"/>
            </w:tcBorders>
            <w:vAlign w:val="bottom"/>
          </w:tcPr>
          <w:p w:rsidR="00B719C9" w:rsidRDefault="00B719C9">
            <w:pPr>
              <w:ind w:right="57"/>
              <w:jc w:val="right"/>
              <w:rPr>
                <w:rFonts w:ascii="Arial CYR" w:hAnsi="Arial CYR" w:cs="Arial CYR"/>
                <w:sz w:val="16"/>
                <w:szCs w:val="16"/>
              </w:rPr>
            </w:pP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120"/>
              <w:ind w:left="187"/>
              <w:rPr>
                <w:rFonts w:ascii="Arial" w:hAnsi="Arial" w:cs="Arial"/>
                <w:sz w:val="16"/>
                <w:szCs w:val="24"/>
              </w:rPr>
            </w:pPr>
            <w:r>
              <w:rPr>
                <w:rFonts w:ascii="Arial" w:hAnsi="Arial" w:cs="Arial"/>
                <w:sz w:val="16"/>
              </w:rPr>
              <w:t>расходы на питание</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4078,1</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4375,1</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4252,3</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4559,5</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3579,3</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3842,8</w:t>
            </w: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60"/>
              <w:ind w:left="187"/>
              <w:rPr>
                <w:rFonts w:ascii="Arial" w:hAnsi="Arial" w:cs="Arial"/>
                <w:sz w:val="16"/>
                <w:szCs w:val="24"/>
              </w:rPr>
            </w:pPr>
            <w:r>
              <w:rPr>
                <w:rFonts w:ascii="Arial" w:hAnsi="Arial" w:cs="Arial"/>
                <w:sz w:val="16"/>
              </w:rPr>
              <w:t>расходы на непродовольственные товары</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4444,2</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5179,2</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4958,3</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5691,5</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2972,1</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3700,2</w:t>
            </w: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60"/>
              <w:ind w:left="187"/>
              <w:rPr>
                <w:rFonts w:ascii="Arial" w:hAnsi="Arial" w:cs="Arial"/>
                <w:sz w:val="16"/>
                <w:szCs w:val="24"/>
              </w:rPr>
            </w:pPr>
            <w:r>
              <w:rPr>
                <w:rFonts w:ascii="Arial" w:hAnsi="Arial" w:cs="Arial"/>
                <w:sz w:val="16"/>
              </w:rPr>
              <w:t>расходы на алкогольные напитки</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193,6</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215,7</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215,3</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238,1</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131,7</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150,8</w:t>
            </w:r>
          </w:p>
        </w:tc>
      </w:tr>
      <w:tr w:rsidR="00B719C9" w:rsidTr="00B719C9">
        <w:trPr>
          <w:cantSplit/>
          <w:jc w:val="center"/>
        </w:trPr>
        <w:tc>
          <w:tcPr>
            <w:tcW w:w="3420" w:type="dxa"/>
            <w:tcBorders>
              <w:top w:val="nil"/>
              <w:left w:val="single" w:sz="8" w:space="0" w:color="auto"/>
              <w:bottom w:val="nil"/>
              <w:right w:val="single" w:sz="4" w:space="0" w:color="auto"/>
            </w:tcBorders>
            <w:hideMark/>
          </w:tcPr>
          <w:p w:rsidR="00B719C9" w:rsidRDefault="00B719C9">
            <w:pPr>
              <w:tabs>
                <w:tab w:val="left" w:leader="dot" w:pos="5670"/>
              </w:tabs>
              <w:spacing w:before="60"/>
              <w:ind w:left="187"/>
              <w:rPr>
                <w:rFonts w:ascii="Arial" w:hAnsi="Arial" w:cs="Arial"/>
                <w:sz w:val="16"/>
                <w:szCs w:val="24"/>
              </w:rPr>
            </w:pPr>
            <w:r>
              <w:rPr>
                <w:rFonts w:ascii="Arial" w:hAnsi="Arial" w:cs="Arial"/>
                <w:sz w:val="16"/>
              </w:rPr>
              <w:t>расходы на оплату услуг</w:t>
            </w:r>
            <w:r>
              <w:rPr>
                <w:rFonts w:ascii="Arial" w:hAnsi="Arial" w:cs="Arial"/>
                <w:sz w:val="16"/>
              </w:rPr>
              <w:tab/>
              <w:t>……………………….</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2984,5</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3280,6</w:t>
            </w:r>
          </w:p>
        </w:tc>
        <w:tc>
          <w:tcPr>
            <w:tcW w:w="1309"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3515,3</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3861,1</w:t>
            </w:r>
          </w:p>
        </w:tc>
        <w:tc>
          <w:tcPr>
            <w:tcW w:w="1122" w:type="dxa"/>
            <w:tcBorders>
              <w:top w:val="nil"/>
              <w:left w:val="single" w:sz="4" w:space="0" w:color="auto"/>
              <w:bottom w:val="nil"/>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1464,6</w:t>
            </w:r>
          </w:p>
        </w:tc>
        <w:tc>
          <w:tcPr>
            <w:tcW w:w="1122" w:type="dxa"/>
            <w:tcBorders>
              <w:top w:val="nil"/>
              <w:left w:val="single" w:sz="4" w:space="0" w:color="auto"/>
              <w:bottom w:val="nil"/>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1604,8</w:t>
            </w:r>
          </w:p>
        </w:tc>
      </w:tr>
      <w:tr w:rsidR="00B719C9" w:rsidTr="00B719C9">
        <w:trPr>
          <w:cantSplit/>
          <w:jc w:val="center"/>
        </w:trPr>
        <w:tc>
          <w:tcPr>
            <w:tcW w:w="3420" w:type="dxa"/>
            <w:tcBorders>
              <w:top w:val="nil"/>
              <w:left w:val="single" w:sz="8" w:space="0" w:color="auto"/>
              <w:bottom w:val="single" w:sz="8" w:space="0" w:color="auto"/>
              <w:right w:val="single" w:sz="4" w:space="0" w:color="auto"/>
            </w:tcBorders>
            <w:hideMark/>
          </w:tcPr>
          <w:p w:rsidR="00B719C9" w:rsidRDefault="00B719C9">
            <w:pPr>
              <w:tabs>
                <w:tab w:val="left" w:leader="dot" w:pos="5670"/>
              </w:tabs>
              <w:spacing w:before="60"/>
              <w:ind w:left="187"/>
              <w:rPr>
                <w:rFonts w:ascii="Arial" w:hAnsi="Arial" w:cs="Arial"/>
                <w:b/>
                <w:sz w:val="16"/>
                <w:szCs w:val="24"/>
              </w:rPr>
            </w:pPr>
            <w:r>
              <w:rPr>
                <w:rFonts w:ascii="Arial" w:hAnsi="Arial" w:cs="Arial"/>
                <w:sz w:val="16"/>
              </w:rPr>
              <w:t>стоимость услуг, предоставленных работодателем бесплатно или по льготным ценам</w:t>
            </w:r>
            <w:r>
              <w:rPr>
                <w:rFonts w:ascii="Arial" w:hAnsi="Arial" w:cs="Arial"/>
                <w:sz w:val="16"/>
              </w:rPr>
              <w:tab/>
              <w:t>………………………………………………</w:t>
            </w:r>
          </w:p>
        </w:tc>
        <w:tc>
          <w:tcPr>
            <w:tcW w:w="1122" w:type="dxa"/>
            <w:tcBorders>
              <w:top w:val="nil"/>
              <w:left w:val="single" w:sz="4" w:space="0" w:color="auto"/>
              <w:bottom w:val="single" w:sz="8" w:space="0" w:color="auto"/>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14,6</w:t>
            </w:r>
          </w:p>
        </w:tc>
        <w:tc>
          <w:tcPr>
            <w:tcW w:w="1122" w:type="dxa"/>
            <w:tcBorders>
              <w:top w:val="nil"/>
              <w:left w:val="single" w:sz="4" w:space="0" w:color="auto"/>
              <w:bottom w:val="single" w:sz="8" w:space="0" w:color="auto"/>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15,7</w:t>
            </w:r>
          </w:p>
        </w:tc>
        <w:tc>
          <w:tcPr>
            <w:tcW w:w="1309" w:type="dxa"/>
            <w:tcBorders>
              <w:top w:val="nil"/>
              <w:left w:val="single" w:sz="4" w:space="0" w:color="auto"/>
              <w:bottom w:val="single" w:sz="8" w:space="0" w:color="auto"/>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16,6</w:t>
            </w:r>
          </w:p>
        </w:tc>
        <w:tc>
          <w:tcPr>
            <w:tcW w:w="1122" w:type="dxa"/>
            <w:tcBorders>
              <w:top w:val="nil"/>
              <w:left w:val="single" w:sz="4" w:space="0" w:color="auto"/>
              <w:bottom w:val="single" w:sz="8" w:space="0" w:color="auto"/>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18,8</w:t>
            </w:r>
          </w:p>
        </w:tc>
        <w:tc>
          <w:tcPr>
            <w:tcW w:w="1122" w:type="dxa"/>
            <w:tcBorders>
              <w:top w:val="nil"/>
              <w:left w:val="single" w:sz="4" w:space="0" w:color="auto"/>
              <w:bottom w:val="single" w:sz="8" w:space="0" w:color="auto"/>
              <w:right w:val="single" w:sz="4"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9,1</w:t>
            </w:r>
          </w:p>
        </w:tc>
        <w:tc>
          <w:tcPr>
            <w:tcW w:w="1122" w:type="dxa"/>
            <w:tcBorders>
              <w:top w:val="nil"/>
              <w:left w:val="single" w:sz="4" w:space="0" w:color="auto"/>
              <w:bottom w:val="single" w:sz="8" w:space="0" w:color="auto"/>
              <w:right w:val="single" w:sz="8" w:space="0" w:color="auto"/>
            </w:tcBorders>
            <w:vAlign w:val="bottom"/>
            <w:hideMark/>
          </w:tcPr>
          <w:p w:rsidR="00B719C9" w:rsidRDefault="00B719C9">
            <w:pPr>
              <w:ind w:right="57"/>
              <w:jc w:val="right"/>
              <w:rPr>
                <w:rFonts w:ascii="Arial CYR" w:hAnsi="Arial CYR" w:cs="Arial CYR"/>
                <w:sz w:val="16"/>
                <w:szCs w:val="16"/>
              </w:rPr>
            </w:pPr>
            <w:r>
              <w:rPr>
                <w:rFonts w:ascii="Arial CYR" w:hAnsi="Arial CYR" w:cs="Arial CYR"/>
                <w:sz w:val="16"/>
                <w:szCs w:val="16"/>
              </w:rPr>
              <w:t>6,9</w:t>
            </w:r>
          </w:p>
        </w:tc>
      </w:tr>
    </w:tbl>
    <w:p w:rsidR="0067656C" w:rsidRDefault="0067656C" w:rsidP="005C765E">
      <w:pPr>
        <w:spacing w:line="360" w:lineRule="auto"/>
        <w:jc w:val="both"/>
        <w:rPr>
          <w:rFonts w:ascii="Times New Roman" w:hAnsi="Times New Roman" w:cs="Times New Roman"/>
          <w:sz w:val="28"/>
          <w:szCs w:val="28"/>
        </w:rPr>
      </w:pPr>
    </w:p>
    <w:p w:rsidR="0067656C" w:rsidRPr="005A44A2" w:rsidRDefault="0067656C" w:rsidP="0067656C">
      <w:pPr>
        <w:spacing w:line="360" w:lineRule="auto"/>
        <w:jc w:val="both"/>
        <w:rPr>
          <w:rFonts w:ascii="Times New Roman" w:hAnsi="Times New Roman" w:cs="Times New Roman"/>
          <w:sz w:val="28"/>
          <w:szCs w:val="28"/>
        </w:rPr>
      </w:pPr>
      <w:r w:rsidRPr="005A44A2">
        <w:rPr>
          <w:rFonts w:ascii="Times New Roman" w:hAnsi="Times New Roman" w:cs="Times New Roman"/>
          <w:sz w:val="28"/>
          <w:szCs w:val="28"/>
        </w:rPr>
        <w:t xml:space="preserve">Таблица </w:t>
      </w:r>
      <w:r w:rsidR="00B719C9" w:rsidRPr="005A44A2">
        <w:rPr>
          <w:rFonts w:ascii="Times New Roman" w:hAnsi="Times New Roman" w:cs="Times New Roman"/>
          <w:sz w:val="28"/>
          <w:szCs w:val="28"/>
        </w:rPr>
        <w:t>2</w:t>
      </w:r>
      <w:r w:rsidRPr="005A44A2">
        <w:rPr>
          <w:rFonts w:ascii="Times New Roman" w:hAnsi="Times New Roman" w:cs="Times New Roman"/>
          <w:sz w:val="28"/>
          <w:szCs w:val="28"/>
        </w:rPr>
        <w:t xml:space="preserve"> - Располагаемые ресурсы и</w:t>
      </w:r>
      <w:r w:rsidR="005A44A2">
        <w:rPr>
          <w:rFonts w:ascii="Times New Roman" w:hAnsi="Times New Roman" w:cs="Times New Roman"/>
          <w:sz w:val="28"/>
          <w:szCs w:val="28"/>
        </w:rPr>
        <w:t xml:space="preserve"> </w:t>
      </w:r>
      <w:r w:rsidRPr="005A44A2">
        <w:rPr>
          <w:rFonts w:ascii="Times New Roman" w:hAnsi="Times New Roman" w:cs="Times New Roman"/>
          <w:sz w:val="28"/>
          <w:szCs w:val="28"/>
        </w:rPr>
        <w:t>расходы</w:t>
      </w:r>
      <w:r w:rsidR="005A44A2">
        <w:rPr>
          <w:rFonts w:ascii="Times New Roman" w:hAnsi="Times New Roman" w:cs="Times New Roman"/>
          <w:sz w:val="28"/>
          <w:szCs w:val="28"/>
        </w:rPr>
        <w:t xml:space="preserve"> </w:t>
      </w:r>
      <w:r w:rsidRPr="005A44A2">
        <w:rPr>
          <w:rFonts w:ascii="Times New Roman" w:hAnsi="Times New Roman" w:cs="Times New Roman"/>
          <w:sz w:val="28"/>
          <w:szCs w:val="28"/>
        </w:rPr>
        <w:t>наконечное</w:t>
      </w:r>
      <w:r w:rsidR="005A44A2">
        <w:rPr>
          <w:rFonts w:ascii="Times New Roman" w:hAnsi="Times New Roman" w:cs="Times New Roman"/>
          <w:sz w:val="28"/>
          <w:szCs w:val="28"/>
        </w:rPr>
        <w:t xml:space="preserve"> </w:t>
      </w:r>
      <w:r w:rsidRPr="005A44A2">
        <w:rPr>
          <w:rFonts w:ascii="Times New Roman" w:hAnsi="Times New Roman" w:cs="Times New Roman"/>
          <w:sz w:val="28"/>
          <w:szCs w:val="28"/>
        </w:rPr>
        <w:t>потребление</w:t>
      </w:r>
      <w:r w:rsidR="005A44A2">
        <w:rPr>
          <w:rFonts w:ascii="Times New Roman" w:hAnsi="Times New Roman" w:cs="Times New Roman"/>
          <w:sz w:val="28"/>
          <w:szCs w:val="28"/>
        </w:rPr>
        <w:t xml:space="preserve"> </w:t>
      </w:r>
      <w:r w:rsidRPr="005A44A2">
        <w:rPr>
          <w:rFonts w:ascii="Times New Roman" w:hAnsi="Times New Roman" w:cs="Times New Roman"/>
          <w:sz w:val="28"/>
          <w:szCs w:val="28"/>
        </w:rPr>
        <w:t>домашних хозяйств</w:t>
      </w:r>
    </w:p>
    <w:tbl>
      <w:tblPr>
        <w:tblW w:w="10339" w:type="dxa"/>
        <w:jc w:val="center"/>
        <w:tblInd w:w="1123" w:type="dxa"/>
        <w:tblBorders>
          <w:top w:val="single" w:sz="18" w:space="0" w:color="auto"/>
          <w:left w:val="single" w:sz="18" w:space="0" w:color="auto"/>
          <w:bottom w:val="single" w:sz="18" w:space="0" w:color="auto"/>
          <w:right w:val="single" w:sz="18" w:space="0" w:color="auto"/>
          <w:insideV w:val="single" w:sz="6" w:space="0" w:color="auto"/>
        </w:tblBorders>
        <w:tblLayout w:type="fixed"/>
        <w:tblCellMar>
          <w:left w:w="107" w:type="dxa"/>
          <w:right w:w="107" w:type="dxa"/>
        </w:tblCellMar>
        <w:tblLook w:val="0000"/>
      </w:tblPr>
      <w:tblGrid>
        <w:gridCol w:w="3420"/>
        <w:gridCol w:w="1122"/>
        <w:gridCol w:w="1122"/>
        <w:gridCol w:w="1309"/>
        <w:gridCol w:w="1122"/>
        <w:gridCol w:w="1122"/>
        <w:gridCol w:w="1122"/>
      </w:tblGrid>
      <w:tr w:rsidR="0067656C" w:rsidTr="0067656C">
        <w:trPr>
          <w:cantSplit/>
          <w:jc w:val="center"/>
        </w:trPr>
        <w:tc>
          <w:tcPr>
            <w:tcW w:w="3420" w:type="dxa"/>
            <w:vMerge w:val="restart"/>
            <w:tcBorders>
              <w:top w:val="single" w:sz="8" w:space="0" w:color="auto"/>
              <w:left w:val="single" w:sz="8" w:space="0" w:color="auto"/>
              <w:bottom w:val="single" w:sz="8" w:space="0" w:color="auto"/>
              <w:right w:val="single" w:sz="8" w:space="0" w:color="auto"/>
            </w:tcBorders>
          </w:tcPr>
          <w:p w:rsidR="0067656C" w:rsidRPr="0067656C" w:rsidRDefault="0067656C" w:rsidP="0067656C">
            <w:pPr>
              <w:pStyle w:val="xl22"/>
              <w:spacing w:before="0" w:beforeAutospacing="0" w:after="0" w:afterAutospacing="0" w:line="200" w:lineRule="exact"/>
              <w:rPr>
                <w:rFonts w:ascii="Times New Roman" w:eastAsia="Times New Roman" w:hAnsi="Times New Roman" w:cs="Times New Roman"/>
                <w:sz w:val="20"/>
                <w:szCs w:val="20"/>
              </w:rPr>
            </w:pPr>
          </w:p>
        </w:tc>
        <w:tc>
          <w:tcPr>
            <w:tcW w:w="2244" w:type="dxa"/>
            <w:gridSpan w:val="2"/>
            <w:tcBorders>
              <w:top w:val="single" w:sz="8" w:space="0" w:color="auto"/>
              <w:left w:val="single" w:sz="8" w:space="0" w:color="auto"/>
              <w:bottom w:val="single" w:sz="8" w:space="0" w:color="auto"/>
              <w:right w:val="single" w:sz="8" w:space="0" w:color="auto"/>
            </w:tcBorders>
            <w:vAlign w:val="center"/>
          </w:tcPr>
          <w:p w:rsidR="0067656C" w:rsidRPr="0067656C" w:rsidRDefault="0067656C" w:rsidP="0067656C">
            <w:pPr>
              <w:spacing w:line="200" w:lineRule="exact"/>
              <w:jc w:val="center"/>
              <w:rPr>
                <w:rFonts w:ascii="Times New Roman" w:hAnsi="Times New Roman" w:cs="Times New Roman"/>
                <w:spacing w:val="20"/>
                <w:sz w:val="20"/>
                <w:szCs w:val="20"/>
              </w:rPr>
            </w:pPr>
            <w:r w:rsidRPr="0067656C">
              <w:rPr>
                <w:rFonts w:ascii="Times New Roman" w:hAnsi="Times New Roman" w:cs="Times New Roman"/>
                <w:spacing w:val="20"/>
                <w:sz w:val="20"/>
                <w:szCs w:val="20"/>
              </w:rPr>
              <w:t>Все домашние хозяйства</w:t>
            </w:r>
          </w:p>
        </w:tc>
        <w:tc>
          <w:tcPr>
            <w:tcW w:w="4675" w:type="dxa"/>
            <w:gridSpan w:val="4"/>
            <w:tcBorders>
              <w:top w:val="single" w:sz="8" w:space="0" w:color="auto"/>
              <w:left w:val="single" w:sz="8" w:space="0" w:color="auto"/>
              <w:bottom w:val="single" w:sz="8" w:space="0" w:color="auto"/>
              <w:right w:val="single" w:sz="8" w:space="0" w:color="auto"/>
            </w:tcBorders>
            <w:vAlign w:val="center"/>
          </w:tcPr>
          <w:p w:rsidR="0067656C" w:rsidRPr="0067656C" w:rsidRDefault="0067656C" w:rsidP="0067656C">
            <w:pPr>
              <w:spacing w:line="200" w:lineRule="exact"/>
              <w:jc w:val="center"/>
              <w:rPr>
                <w:rFonts w:ascii="Times New Roman" w:hAnsi="Times New Roman" w:cs="Times New Roman"/>
                <w:spacing w:val="20"/>
                <w:sz w:val="20"/>
                <w:szCs w:val="20"/>
              </w:rPr>
            </w:pPr>
            <w:r w:rsidRPr="0067656C">
              <w:rPr>
                <w:rFonts w:ascii="Times New Roman" w:hAnsi="Times New Roman" w:cs="Times New Roman"/>
                <w:spacing w:val="20"/>
                <w:sz w:val="20"/>
                <w:szCs w:val="20"/>
              </w:rPr>
              <w:t>Домашние хозяйства, проживающие</w:t>
            </w:r>
          </w:p>
        </w:tc>
      </w:tr>
      <w:tr w:rsidR="0067656C" w:rsidTr="0067656C">
        <w:trPr>
          <w:cantSplit/>
          <w:trHeight w:val="263"/>
          <w:jc w:val="center"/>
        </w:trPr>
        <w:tc>
          <w:tcPr>
            <w:tcW w:w="3420" w:type="dxa"/>
            <w:vMerge/>
            <w:tcBorders>
              <w:top w:val="single" w:sz="8" w:space="0" w:color="auto"/>
              <w:left w:val="single" w:sz="8" w:space="0" w:color="auto"/>
              <w:bottom w:val="single" w:sz="8" w:space="0" w:color="auto"/>
              <w:right w:val="single" w:sz="8" w:space="0" w:color="auto"/>
            </w:tcBorders>
          </w:tcPr>
          <w:p w:rsidR="0067656C" w:rsidRPr="0067656C" w:rsidRDefault="0067656C" w:rsidP="0067656C">
            <w:pPr>
              <w:pStyle w:val="xl22"/>
              <w:spacing w:before="0" w:beforeAutospacing="0" w:after="0" w:afterAutospacing="0" w:line="200" w:lineRule="exact"/>
              <w:rPr>
                <w:rFonts w:ascii="Times New Roman" w:eastAsia="Times New Roman" w:hAnsi="Times New Roman" w:cs="Times New Roman"/>
                <w:sz w:val="20"/>
                <w:szCs w:val="20"/>
              </w:rPr>
            </w:pPr>
          </w:p>
        </w:tc>
        <w:tc>
          <w:tcPr>
            <w:tcW w:w="1122" w:type="dxa"/>
            <w:vMerge w:val="restart"/>
            <w:tcBorders>
              <w:top w:val="single" w:sz="8" w:space="0" w:color="auto"/>
              <w:left w:val="single" w:sz="8" w:space="0" w:color="auto"/>
              <w:bottom w:val="single" w:sz="8" w:space="0" w:color="auto"/>
              <w:right w:val="single" w:sz="8" w:space="0" w:color="auto"/>
            </w:tcBorders>
            <w:vAlign w:val="center"/>
          </w:tcPr>
          <w:p w:rsidR="0067656C" w:rsidRPr="0067656C" w:rsidRDefault="0067656C" w:rsidP="0067656C">
            <w:pPr>
              <w:spacing w:line="200" w:lineRule="exact"/>
              <w:jc w:val="center"/>
              <w:rPr>
                <w:rFonts w:ascii="Times New Roman" w:hAnsi="Times New Roman" w:cs="Times New Roman"/>
                <w:spacing w:val="20"/>
                <w:sz w:val="20"/>
                <w:szCs w:val="20"/>
              </w:rPr>
            </w:pPr>
          </w:p>
          <w:p w:rsidR="0067656C" w:rsidRPr="0067656C" w:rsidRDefault="0067656C" w:rsidP="0067656C">
            <w:pPr>
              <w:spacing w:before="20" w:after="20" w:line="200" w:lineRule="exact"/>
              <w:jc w:val="center"/>
              <w:rPr>
                <w:rFonts w:ascii="Times New Roman" w:hAnsi="Times New Roman" w:cs="Times New Roman"/>
                <w:spacing w:val="20"/>
                <w:sz w:val="20"/>
                <w:szCs w:val="20"/>
              </w:rPr>
            </w:pPr>
            <w:r w:rsidRPr="0067656C">
              <w:rPr>
                <w:rFonts w:ascii="Times New Roman" w:hAnsi="Times New Roman" w:cs="Times New Roman"/>
                <w:spacing w:val="20"/>
                <w:sz w:val="20"/>
                <w:szCs w:val="20"/>
              </w:rPr>
              <w:t>201</w:t>
            </w:r>
            <w:r w:rsidRPr="0067656C">
              <w:rPr>
                <w:rFonts w:ascii="Times New Roman" w:hAnsi="Times New Roman" w:cs="Times New Roman"/>
                <w:spacing w:val="20"/>
                <w:sz w:val="20"/>
                <w:szCs w:val="20"/>
                <w:lang w:val="en-US"/>
              </w:rPr>
              <w:t>3</w:t>
            </w:r>
            <w:r w:rsidRPr="0067656C">
              <w:rPr>
                <w:rFonts w:ascii="Times New Roman" w:hAnsi="Times New Roman" w:cs="Times New Roman"/>
                <w:spacing w:val="20"/>
                <w:sz w:val="20"/>
                <w:szCs w:val="20"/>
              </w:rPr>
              <w:t>г.</w:t>
            </w:r>
          </w:p>
        </w:tc>
        <w:tc>
          <w:tcPr>
            <w:tcW w:w="1122" w:type="dxa"/>
            <w:vMerge w:val="restart"/>
            <w:tcBorders>
              <w:top w:val="single" w:sz="8" w:space="0" w:color="auto"/>
              <w:left w:val="single" w:sz="8" w:space="0" w:color="auto"/>
              <w:bottom w:val="single" w:sz="8" w:space="0" w:color="auto"/>
              <w:right w:val="single" w:sz="8" w:space="0" w:color="auto"/>
            </w:tcBorders>
            <w:vAlign w:val="center"/>
          </w:tcPr>
          <w:p w:rsidR="0067656C" w:rsidRPr="0067656C" w:rsidRDefault="0067656C" w:rsidP="0067656C">
            <w:pPr>
              <w:spacing w:line="200" w:lineRule="exact"/>
              <w:jc w:val="center"/>
              <w:rPr>
                <w:rFonts w:ascii="Times New Roman" w:hAnsi="Times New Roman" w:cs="Times New Roman"/>
                <w:spacing w:val="20"/>
                <w:sz w:val="20"/>
                <w:szCs w:val="20"/>
              </w:rPr>
            </w:pPr>
          </w:p>
          <w:p w:rsidR="0067656C" w:rsidRPr="0067656C" w:rsidRDefault="0067656C" w:rsidP="0067656C">
            <w:pPr>
              <w:spacing w:before="20" w:after="20" w:line="200" w:lineRule="exact"/>
              <w:jc w:val="center"/>
              <w:rPr>
                <w:rFonts w:ascii="Times New Roman" w:hAnsi="Times New Roman" w:cs="Times New Roman"/>
                <w:spacing w:val="20"/>
                <w:sz w:val="20"/>
                <w:szCs w:val="20"/>
              </w:rPr>
            </w:pPr>
            <w:r w:rsidRPr="0067656C">
              <w:rPr>
                <w:rFonts w:ascii="Times New Roman" w:hAnsi="Times New Roman" w:cs="Times New Roman"/>
                <w:spacing w:val="20"/>
                <w:sz w:val="20"/>
                <w:szCs w:val="20"/>
              </w:rPr>
              <w:t>201</w:t>
            </w:r>
            <w:r w:rsidRPr="0067656C">
              <w:rPr>
                <w:rFonts w:ascii="Times New Roman" w:hAnsi="Times New Roman" w:cs="Times New Roman"/>
                <w:spacing w:val="20"/>
                <w:sz w:val="20"/>
                <w:szCs w:val="20"/>
                <w:lang w:val="en-US"/>
              </w:rPr>
              <w:t>4</w:t>
            </w:r>
            <w:r w:rsidRPr="0067656C">
              <w:rPr>
                <w:rFonts w:ascii="Times New Roman" w:hAnsi="Times New Roman" w:cs="Times New Roman"/>
                <w:spacing w:val="20"/>
                <w:sz w:val="20"/>
                <w:szCs w:val="20"/>
              </w:rPr>
              <w:t>г.</w:t>
            </w:r>
          </w:p>
        </w:tc>
        <w:tc>
          <w:tcPr>
            <w:tcW w:w="2431" w:type="dxa"/>
            <w:gridSpan w:val="2"/>
            <w:tcBorders>
              <w:top w:val="single" w:sz="8" w:space="0" w:color="auto"/>
              <w:left w:val="single" w:sz="8" w:space="0" w:color="auto"/>
              <w:bottom w:val="single" w:sz="8" w:space="0" w:color="auto"/>
              <w:right w:val="single" w:sz="8" w:space="0" w:color="auto"/>
            </w:tcBorders>
            <w:vAlign w:val="center"/>
          </w:tcPr>
          <w:p w:rsidR="0067656C" w:rsidRPr="0067656C" w:rsidRDefault="0067656C" w:rsidP="0067656C">
            <w:pPr>
              <w:spacing w:line="200" w:lineRule="exact"/>
              <w:jc w:val="center"/>
              <w:rPr>
                <w:rFonts w:ascii="Times New Roman" w:hAnsi="Times New Roman" w:cs="Times New Roman"/>
                <w:spacing w:val="20"/>
                <w:sz w:val="20"/>
                <w:szCs w:val="20"/>
              </w:rPr>
            </w:pPr>
            <w:r w:rsidRPr="0067656C">
              <w:rPr>
                <w:rFonts w:ascii="Times New Roman" w:hAnsi="Times New Roman" w:cs="Times New Roman"/>
                <w:spacing w:val="20"/>
                <w:sz w:val="20"/>
                <w:szCs w:val="20"/>
              </w:rPr>
              <w:t>в городской  местности</w:t>
            </w:r>
          </w:p>
        </w:tc>
        <w:tc>
          <w:tcPr>
            <w:tcW w:w="2244" w:type="dxa"/>
            <w:gridSpan w:val="2"/>
            <w:tcBorders>
              <w:top w:val="single" w:sz="8" w:space="0" w:color="auto"/>
              <w:left w:val="single" w:sz="8" w:space="0" w:color="auto"/>
              <w:bottom w:val="single" w:sz="8" w:space="0" w:color="auto"/>
              <w:right w:val="single" w:sz="8" w:space="0" w:color="auto"/>
            </w:tcBorders>
            <w:vAlign w:val="center"/>
          </w:tcPr>
          <w:p w:rsidR="0067656C" w:rsidRPr="0067656C" w:rsidRDefault="0067656C" w:rsidP="0067656C">
            <w:pPr>
              <w:spacing w:line="200" w:lineRule="exact"/>
              <w:jc w:val="center"/>
              <w:rPr>
                <w:rFonts w:ascii="Times New Roman" w:hAnsi="Times New Roman" w:cs="Times New Roman"/>
                <w:spacing w:val="20"/>
                <w:sz w:val="20"/>
                <w:szCs w:val="20"/>
              </w:rPr>
            </w:pPr>
            <w:r w:rsidRPr="0067656C">
              <w:rPr>
                <w:rFonts w:ascii="Times New Roman" w:hAnsi="Times New Roman" w:cs="Times New Roman"/>
                <w:spacing w:val="20"/>
                <w:sz w:val="20"/>
                <w:szCs w:val="20"/>
              </w:rPr>
              <w:t>в сельской  местности</w:t>
            </w:r>
          </w:p>
        </w:tc>
      </w:tr>
      <w:tr w:rsidR="0067656C" w:rsidTr="0067656C">
        <w:trPr>
          <w:cantSplit/>
          <w:jc w:val="center"/>
        </w:trPr>
        <w:tc>
          <w:tcPr>
            <w:tcW w:w="3420" w:type="dxa"/>
            <w:vMerge/>
            <w:tcBorders>
              <w:top w:val="single" w:sz="8" w:space="0" w:color="auto"/>
              <w:left w:val="single" w:sz="8" w:space="0" w:color="auto"/>
              <w:bottom w:val="single" w:sz="8" w:space="0" w:color="auto"/>
              <w:right w:val="single" w:sz="8" w:space="0" w:color="auto"/>
            </w:tcBorders>
          </w:tcPr>
          <w:p w:rsidR="0067656C" w:rsidRPr="0067656C" w:rsidRDefault="0067656C" w:rsidP="0067656C">
            <w:pPr>
              <w:spacing w:before="20" w:after="20" w:line="200" w:lineRule="exact"/>
              <w:rPr>
                <w:rFonts w:ascii="Times New Roman" w:hAnsi="Times New Roman" w:cs="Times New Roman"/>
                <w:sz w:val="20"/>
                <w:szCs w:val="20"/>
              </w:rPr>
            </w:pPr>
          </w:p>
        </w:tc>
        <w:tc>
          <w:tcPr>
            <w:tcW w:w="1122" w:type="dxa"/>
            <w:vMerge/>
            <w:tcBorders>
              <w:top w:val="single" w:sz="8" w:space="0" w:color="auto"/>
              <w:left w:val="single" w:sz="8" w:space="0" w:color="auto"/>
              <w:bottom w:val="single" w:sz="8" w:space="0" w:color="auto"/>
              <w:right w:val="single" w:sz="8" w:space="0" w:color="auto"/>
            </w:tcBorders>
            <w:vAlign w:val="center"/>
          </w:tcPr>
          <w:p w:rsidR="0067656C" w:rsidRPr="0067656C" w:rsidRDefault="0067656C" w:rsidP="0067656C">
            <w:pPr>
              <w:spacing w:line="200" w:lineRule="exact"/>
              <w:jc w:val="center"/>
              <w:rPr>
                <w:rFonts w:ascii="Times New Roman" w:hAnsi="Times New Roman" w:cs="Times New Roman"/>
                <w:spacing w:val="20"/>
                <w:sz w:val="20"/>
                <w:szCs w:val="20"/>
              </w:rPr>
            </w:pPr>
          </w:p>
        </w:tc>
        <w:tc>
          <w:tcPr>
            <w:tcW w:w="1122" w:type="dxa"/>
            <w:vMerge/>
            <w:tcBorders>
              <w:top w:val="single" w:sz="8" w:space="0" w:color="auto"/>
              <w:left w:val="single" w:sz="8" w:space="0" w:color="auto"/>
              <w:bottom w:val="single" w:sz="8" w:space="0" w:color="auto"/>
              <w:right w:val="single" w:sz="8" w:space="0" w:color="auto"/>
            </w:tcBorders>
            <w:vAlign w:val="center"/>
          </w:tcPr>
          <w:p w:rsidR="0067656C" w:rsidRPr="0067656C" w:rsidRDefault="0067656C" w:rsidP="0067656C">
            <w:pPr>
              <w:spacing w:line="200" w:lineRule="exact"/>
              <w:jc w:val="center"/>
              <w:rPr>
                <w:rFonts w:ascii="Times New Roman" w:hAnsi="Times New Roman" w:cs="Times New Roman"/>
                <w:spacing w:val="20"/>
                <w:sz w:val="20"/>
                <w:szCs w:val="20"/>
              </w:rPr>
            </w:pPr>
          </w:p>
        </w:tc>
        <w:tc>
          <w:tcPr>
            <w:tcW w:w="1309" w:type="dxa"/>
            <w:tcBorders>
              <w:top w:val="single" w:sz="8" w:space="0" w:color="auto"/>
              <w:left w:val="single" w:sz="8" w:space="0" w:color="auto"/>
              <w:bottom w:val="single" w:sz="8" w:space="0" w:color="auto"/>
              <w:right w:val="single" w:sz="8" w:space="0" w:color="auto"/>
            </w:tcBorders>
            <w:vAlign w:val="center"/>
          </w:tcPr>
          <w:p w:rsidR="0067656C" w:rsidRPr="0067656C" w:rsidRDefault="0067656C" w:rsidP="0067656C">
            <w:pPr>
              <w:spacing w:line="200" w:lineRule="exact"/>
              <w:jc w:val="center"/>
              <w:rPr>
                <w:rFonts w:ascii="Times New Roman" w:hAnsi="Times New Roman" w:cs="Times New Roman"/>
                <w:spacing w:val="20"/>
                <w:sz w:val="20"/>
                <w:szCs w:val="20"/>
              </w:rPr>
            </w:pPr>
            <w:r w:rsidRPr="0067656C">
              <w:rPr>
                <w:rFonts w:ascii="Times New Roman" w:hAnsi="Times New Roman" w:cs="Times New Roman"/>
                <w:spacing w:val="20"/>
                <w:sz w:val="20"/>
                <w:szCs w:val="20"/>
              </w:rPr>
              <w:t>201</w:t>
            </w:r>
            <w:r w:rsidRPr="0067656C">
              <w:rPr>
                <w:rFonts w:ascii="Times New Roman" w:hAnsi="Times New Roman" w:cs="Times New Roman"/>
                <w:spacing w:val="20"/>
                <w:sz w:val="20"/>
                <w:szCs w:val="20"/>
                <w:lang w:val="en-US"/>
              </w:rPr>
              <w:t>3</w:t>
            </w:r>
            <w:r w:rsidRPr="0067656C">
              <w:rPr>
                <w:rFonts w:ascii="Times New Roman" w:hAnsi="Times New Roman" w:cs="Times New Roman"/>
                <w:spacing w:val="20"/>
                <w:sz w:val="20"/>
                <w:szCs w:val="20"/>
              </w:rPr>
              <w:t>г.</w:t>
            </w:r>
          </w:p>
        </w:tc>
        <w:tc>
          <w:tcPr>
            <w:tcW w:w="1122" w:type="dxa"/>
            <w:tcBorders>
              <w:top w:val="single" w:sz="8" w:space="0" w:color="auto"/>
              <w:left w:val="single" w:sz="8" w:space="0" w:color="auto"/>
              <w:bottom w:val="single" w:sz="8" w:space="0" w:color="auto"/>
              <w:right w:val="single" w:sz="8" w:space="0" w:color="auto"/>
            </w:tcBorders>
            <w:vAlign w:val="center"/>
          </w:tcPr>
          <w:p w:rsidR="0067656C" w:rsidRPr="0067656C" w:rsidRDefault="0067656C" w:rsidP="0067656C">
            <w:pPr>
              <w:spacing w:line="200" w:lineRule="exact"/>
              <w:jc w:val="center"/>
              <w:rPr>
                <w:rFonts w:ascii="Times New Roman" w:hAnsi="Times New Roman" w:cs="Times New Roman"/>
                <w:spacing w:val="20"/>
                <w:sz w:val="20"/>
                <w:szCs w:val="20"/>
              </w:rPr>
            </w:pPr>
            <w:r w:rsidRPr="0067656C">
              <w:rPr>
                <w:rFonts w:ascii="Times New Roman" w:hAnsi="Times New Roman" w:cs="Times New Roman"/>
                <w:spacing w:val="20"/>
                <w:sz w:val="20"/>
                <w:szCs w:val="20"/>
              </w:rPr>
              <w:t>201</w:t>
            </w:r>
            <w:r w:rsidRPr="0067656C">
              <w:rPr>
                <w:rFonts w:ascii="Times New Roman" w:hAnsi="Times New Roman" w:cs="Times New Roman"/>
                <w:spacing w:val="20"/>
                <w:sz w:val="20"/>
                <w:szCs w:val="20"/>
                <w:lang w:val="en-US"/>
              </w:rPr>
              <w:t>4</w:t>
            </w:r>
            <w:r w:rsidRPr="0067656C">
              <w:rPr>
                <w:rFonts w:ascii="Times New Roman" w:hAnsi="Times New Roman" w:cs="Times New Roman"/>
                <w:spacing w:val="20"/>
                <w:sz w:val="20"/>
                <w:szCs w:val="20"/>
              </w:rPr>
              <w:t>г.</w:t>
            </w:r>
          </w:p>
        </w:tc>
        <w:tc>
          <w:tcPr>
            <w:tcW w:w="1122" w:type="dxa"/>
            <w:tcBorders>
              <w:top w:val="single" w:sz="8" w:space="0" w:color="auto"/>
              <w:left w:val="single" w:sz="8" w:space="0" w:color="auto"/>
              <w:bottom w:val="single" w:sz="8" w:space="0" w:color="auto"/>
              <w:right w:val="single" w:sz="8" w:space="0" w:color="auto"/>
            </w:tcBorders>
            <w:vAlign w:val="center"/>
          </w:tcPr>
          <w:p w:rsidR="0067656C" w:rsidRPr="0067656C" w:rsidRDefault="0067656C" w:rsidP="0067656C">
            <w:pPr>
              <w:spacing w:line="200" w:lineRule="exact"/>
              <w:jc w:val="center"/>
              <w:rPr>
                <w:rFonts w:ascii="Times New Roman" w:hAnsi="Times New Roman" w:cs="Times New Roman"/>
                <w:spacing w:val="20"/>
                <w:sz w:val="20"/>
                <w:szCs w:val="20"/>
              </w:rPr>
            </w:pPr>
            <w:r w:rsidRPr="0067656C">
              <w:rPr>
                <w:rFonts w:ascii="Times New Roman" w:hAnsi="Times New Roman" w:cs="Times New Roman"/>
                <w:spacing w:val="20"/>
                <w:sz w:val="20"/>
                <w:szCs w:val="20"/>
              </w:rPr>
              <w:t>201</w:t>
            </w:r>
            <w:r w:rsidRPr="0067656C">
              <w:rPr>
                <w:rFonts w:ascii="Times New Roman" w:hAnsi="Times New Roman" w:cs="Times New Roman"/>
                <w:spacing w:val="20"/>
                <w:sz w:val="20"/>
                <w:szCs w:val="20"/>
                <w:lang w:val="en-US"/>
              </w:rPr>
              <w:t>3</w:t>
            </w:r>
            <w:r w:rsidRPr="0067656C">
              <w:rPr>
                <w:rFonts w:ascii="Times New Roman" w:hAnsi="Times New Roman" w:cs="Times New Roman"/>
                <w:spacing w:val="20"/>
                <w:sz w:val="20"/>
                <w:szCs w:val="20"/>
              </w:rPr>
              <w:t>г.</w:t>
            </w:r>
          </w:p>
        </w:tc>
        <w:tc>
          <w:tcPr>
            <w:tcW w:w="1122" w:type="dxa"/>
            <w:tcBorders>
              <w:top w:val="single" w:sz="8" w:space="0" w:color="auto"/>
              <w:left w:val="single" w:sz="8" w:space="0" w:color="auto"/>
              <w:bottom w:val="single" w:sz="8" w:space="0" w:color="auto"/>
              <w:right w:val="single" w:sz="8" w:space="0" w:color="auto"/>
            </w:tcBorders>
            <w:vAlign w:val="center"/>
          </w:tcPr>
          <w:p w:rsidR="0067656C" w:rsidRPr="0067656C" w:rsidRDefault="0067656C" w:rsidP="0067656C">
            <w:pPr>
              <w:spacing w:line="200" w:lineRule="exact"/>
              <w:jc w:val="center"/>
              <w:rPr>
                <w:rFonts w:ascii="Times New Roman" w:hAnsi="Times New Roman" w:cs="Times New Roman"/>
                <w:spacing w:val="20"/>
                <w:sz w:val="20"/>
                <w:szCs w:val="20"/>
              </w:rPr>
            </w:pPr>
            <w:r w:rsidRPr="0067656C">
              <w:rPr>
                <w:rFonts w:ascii="Times New Roman" w:hAnsi="Times New Roman" w:cs="Times New Roman"/>
                <w:spacing w:val="20"/>
                <w:sz w:val="20"/>
                <w:szCs w:val="20"/>
              </w:rPr>
              <w:t>201</w:t>
            </w:r>
            <w:r w:rsidRPr="0067656C">
              <w:rPr>
                <w:rFonts w:ascii="Times New Roman" w:hAnsi="Times New Roman" w:cs="Times New Roman"/>
                <w:spacing w:val="20"/>
                <w:sz w:val="20"/>
                <w:szCs w:val="20"/>
                <w:lang w:val="en-US"/>
              </w:rPr>
              <w:t>4</w:t>
            </w:r>
            <w:r w:rsidRPr="0067656C">
              <w:rPr>
                <w:rFonts w:ascii="Times New Roman" w:hAnsi="Times New Roman" w:cs="Times New Roman"/>
                <w:spacing w:val="20"/>
                <w:sz w:val="20"/>
                <w:szCs w:val="20"/>
              </w:rPr>
              <w:t>г.</w:t>
            </w:r>
          </w:p>
        </w:tc>
      </w:tr>
      <w:tr w:rsidR="0067656C" w:rsidTr="0067656C">
        <w:trPr>
          <w:cantSplit/>
          <w:jc w:val="center"/>
        </w:trPr>
        <w:tc>
          <w:tcPr>
            <w:tcW w:w="3420" w:type="dxa"/>
            <w:tcBorders>
              <w:top w:val="single" w:sz="8" w:space="0" w:color="auto"/>
              <w:left w:val="single" w:sz="8" w:space="0" w:color="auto"/>
              <w:bottom w:val="nil"/>
              <w:right w:val="single" w:sz="4" w:space="0" w:color="auto"/>
            </w:tcBorders>
          </w:tcPr>
          <w:p w:rsidR="0067656C" w:rsidRPr="0067656C" w:rsidRDefault="0067656C" w:rsidP="0067656C">
            <w:pPr>
              <w:tabs>
                <w:tab w:val="left" w:leader="dot" w:pos="5670"/>
              </w:tabs>
              <w:spacing w:before="60"/>
              <w:rPr>
                <w:rFonts w:ascii="Times New Roman" w:hAnsi="Times New Roman" w:cs="Times New Roman"/>
                <w:b/>
                <w:sz w:val="20"/>
                <w:szCs w:val="20"/>
              </w:rPr>
            </w:pPr>
            <w:r w:rsidRPr="0067656C">
              <w:rPr>
                <w:rFonts w:ascii="Times New Roman" w:hAnsi="Times New Roman" w:cs="Times New Roman"/>
                <w:sz w:val="20"/>
                <w:szCs w:val="20"/>
              </w:rPr>
              <w:t>Располагаемые ресурсы - всего</w:t>
            </w:r>
            <w:r w:rsidRPr="0067656C">
              <w:rPr>
                <w:rFonts w:ascii="Times New Roman" w:hAnsi="Times New Roman" w:cs="Times New Roman"/>
                <w:sz w:val="20"/>
                <w:szCs w:val="20"/>
              </w:rPr>
              <w:tab/>
            </w:r>
            <w:r w:rsidRPr="0067656C">
              <w:rPr>
                <w:rFonts w:ascii="Times New Roman" w:hAnsi="Times New Roman" w:cs="Times New Roman"/>
                <w:b/>
                <w:sz w:val="20"/>
                <w:szCs w:val="20"/>
              </w:rPr>
              <w:t>……………...</w:t>
            </w:r>
          </w:p>
        </w:tc>
        <w:tc>
          <w:tcPr>
            <w:tcW w:w="1122" w:type="dxa"/>
            <w:tcBorders>
              <w:top w:val="single" w:sz="8" w:space="0" w:color="auto"/>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21198,5</w:t>
            </w:r>
          </w:p>
        </w:tc>
        <w:tc>
          <w:tcPr>
            <w:tcW w:w="1122" w:type="dxa"/>
            <w:tcBorders>
              <w:top w:val="single" w:sz="8" w:space="0" w:color="auto"/>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22890,1</w:t>
            </w:r>
          </w:p>
        </w:tc>
        <w:tc>
          <w:tcPr>
            <w:tcW w:w="1309" w:type="dxa"/>
            <w:tcBorders>
              <w:top w:val="single" w:sz="8" w:space="0" w:color="auto"/>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23645,0</w:t>
            </w:r>
          </w:p>
        </w:tc>
        <w:tc>
          <w:tcPr>
            <w:tcW w:w="1122" w:type="dxa"/>
            <w:tcBorders>
              <w:top w:val="single" w:sz="8" w:space="0" w:color="auto"/>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25347,5</w:t>
            </w:r>
          </w:p>
        </w:tc>
        <w:tc>
          <w:tcPr>
            <w:tcW w:w="1122" w:type="dxa"/>
            <w:tcBorders>
              <w:top w:val="single" w:sz="8" w:space="0" w:color="auto"/>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14191,7</w:t>
            </w:r>
          </w:p>
        </w:tc>
        <w:tc>
          <w:tcPr>
            <w:tcW w:w="1122" w:type="dxa"/>
            <w:tcBorders>
              <w:top w:val="single" w:sz="8" w:space="0" w:color="auto"/>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15802,3</w:t>
            </w: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60"/>
              <w:ind w:left="680"/>
              <w:rPr>
                <w:rFonts w:ascii="Times New Roman" w:hAnsi="Times New Roman" w:cs="Times New Roman"/>
                <w:sz w:val="20"/>
                <w:szCs w:val="20"/>
              </w:rPr>
            </w:pPr>
            <w:r w:rsidRPr="0067656C">
              <w:rPr>
                <w:rFonts w:ascii="Times New Roman" w:hAnsi="Times New Roman" w:cs="Times New Roman"/>
                <w:sz w:val="20"/>
                <w:szCs w:val="20"/>
              </w:rPr>
              <w:t>из них:</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60"/>
              <w:ind w:left="113"/>
              <w:rPr>
                <w:rFonts w:ascii="Times New Roman" w:hAnsi="Times New Roman" w:cs="Times New Roman"/>
                <w:sz w:val="20"/>
                <w:szCs w:val="20"/>
              </w:rPr>
            </w:pPr>
            <w:r w:rsidRPr="0067656C">
              <w:rPr>
                <w:rFonts w:ascii="Times New Roman" w:hAnsi="Times New Roman" w:cs="Times New Roman"/>
                <w:sz w:val="20"/>
                <w:szCs w:val="20"/>
              </w:rPr>
              <w:t>валовой доход</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18689,8</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20296,4</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20686,8</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22325,2</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12970,1</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14444,6</w:t>
            </w: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60"/>
              <w:ind w:left="680"/>
              <w:rPr>
                <w:rFonts w:ascii="Times New Roman" w:hAnsi="Times New Roman" w:cs="Times New Roman"/>
                <w:sz w:val="20"/>
                <w:szCs w:val="20"/>
              </w:rPr>
            </w:pPr>
            <w:r w:rsidRPr="0067656C">
              <w:rPr>
                <w:rFonts w:ascii="Times New Roman" w:hAnsi="Times New Roman" w:cs="Times New Roman"/>
                <w:sz w:val="20"/>
                <w:szCs w:val="20"/>
              </w:rPr>
              <w:t>в том числе:</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60"/>
              <w:ind w:left="227"/>
              <w:rPr>
                <w:rFonts w:ascii="Times New Roman" w:hAnsi="Times New Roman" w:cs="Times New Roman"/>
                <w:sz w:val="20"/>
                <w:szCs w:val="20"/>
              </w:rPr>
            </w:pPr>
            <w:r w:rsidRPr="0067656C">
              <w:rPr>
                <w:rFonts w:ascii="Times New Roman" w:hAnsi="Times New Roman" w:cs="Times New Roman"/>
                <w:sz w:val="20"/>
                <w:szCs w:val="20"/>
              </w:rPr>
              <w:lastRenderedPageBreak/>
              <w:t>денежный доход</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18072,4</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19656,6</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20218,4</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21838,6</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11926,4</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13363,1</w:t>
            </w: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60"/>
              <w:ind w:left="227"/>
              <w:rPr>
                <w:rFonts w:ascii="Times New Roman" w:hAnsi="Times New Roman" w:cs="Times New Roman"/>
                <w:sz w:val="20"/>
                <w:szCs w:val="20"/>
              </w:rPr>
            </w:pPr>
            <w:r w:rsidRPr="0067656C">
              <w:rPr>
                <w:rFonts w:ascii="Times New Roman" w:hAnsi="Times New Roman" w:cs="Times New Roman"/>
                <w:sz w:val="20"/>
                <w:szCs w:val="20"/>
              </w:rPr>
              <w:t>стоимость натуральных поступлений</w:t>
            </w:r>
            <w:r w:rsidRPr="0067656C">
              <w:rPr>
                <w:rFonts w:ascii="Times New Roman" w:hAnsi="Times New Roman" w:cs="Times New Roman"/>
                <w:sz w:val="20"/>
                <w:szCs w:val="20"/>
              </w:rPr>
              <w:tab/>
              <w:t xml:space="preserve"> ………</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617,3</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639,8</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468,4</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486,6</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1043,8</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1081,5</w:t>
            </w: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60"/>
              <w:ind w:left="113"/>
              <w:rPr>
                <w:rFonts w:ascii="Times New Roman" w:hAnsi="Times New Roman" w:cs="Times New Roman"/>
                <w:sz w:val="20"/>
                <w:szCs w:val="20"/>
              </w:rPr>
            </w:pPr>
            <w:r w:rsidRPr="0067656C">
              <w:rPr>
                <w:rFonts w:ascii="Times New Roman" w:hAnsi="Times New Roman" w:cs="Times New Roman"/>
                <w:sz w:val="20"/>
                <w:szCs w:val="20"/>
              </w:rPr>
              <w:t xml:space="preserve">сумма привлеченных средств и </w:t>
            </w:r>
            <w:r w:rsidRPr="0067656C">
              <w:rPr>
                <w:rFonts w:ascii="Times New Roman" w:hAnsi="Times New Roman" w:cs="Times New Roman"/>
                <w:sz w:val="20"/>
                <w:szCs w:val="20"/>
              </w:rPr>
              <w:br/>
              <w:t>израсходованных сбережений</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2508,7</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2593,7</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2958,1</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3022,3</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1221,6</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1357,7</w:t>
            </w: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60"/>
              <w:rPr>
                <w:rFonts w:ascii="Times New Roman" w:hAnsi="Times New Roman" w:cs="Times New Roman"/>
                <w:b/>
                <w:sz w:val="20"/>
                <w:szCs w:val="20"/>
              </w:rPr>
            </w:pPr>
            <w:r w:rsidRPr="0067656C">
              <w:rPr>
                <w:rFonts w:ascii="Times New Roman" w:hAnsi="Times New Roman" w:cs="Times New Roman"/>
                <w:sz w:val="20"/>
                <w:szCs w:val="20"/>
              </w:rPr>
              <w:t>Расходы на конечное потребление - всего</w:t>
            </w:r>
            <w:r w:rsidRPr="0067656C">
              <w:rPr>
                <w:rFonts w:ascii="Times New Roman" w:hAnsi="Times New Roman" w:cs="Times New Roman"/>
                <w:sz w:val="20"/>
                <w:szCs w:val="20"/>
              </w:rPr>
              <w:tab/>
            </w:r>
            <w:r w:rsidRPr="0067656C">
              <w:rPr>
                <w:rFonts w:ascii="Times New Roman" w:hAnsi="Times New Roman" w:cs="Times New Roman"/>
                <w:b/>
                <w:sz w:val="20"/>
                <w:szCs w:val="20"/>
              </w:rPr>
              <w:t xml:space="preserve"> ..</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14153,8</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15094,3</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15695,0</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16648,4</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9739,5</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10611,9</w:t>
            </w: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60"/>
              <w:ind w:left="680"/>
              <w:rPr>
                <w:rFonts w:ascii="Times New Roman" w:hAnsi="Times New Roman" w:cs="Times New Roman"/>
                <w:sz w:val="20"/>
                <w:szCs w:val="20"/>
              </w:rPr>
            </w:pPr>
            <w:r w:rsidRPr="0067656C">
              <w:rPr>
                <w:rFonts w:ascii="Times New Roman" w:hAnsi="Times New Roman" w:cs="Times New Roman"/>
                <w:sz w:val="20"/>
                <w:szCs w:val="20"/>
              </w:rPr>
              <w:t>из них на:</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60"/>
              <w:ind w:left="113"/>
              <w:rPr>
                <w:rFonts w:ascii="Times New Roman" w:hAnsi="Times New Roman" w:cs="Times New Roman"/>
                <w:sz w:val="20"/>
                <w:szCs w:val="20"/>
              </w:rPr>
            </w:pPr>
            <w:r w:rsidRPr="0067656C">
              <w:rPr>
                <w:rFonts w:ascii="Times New Roman" w:hAnsi="Times New Roman" w:cs="Times New Roman"/>
                <w:sz w:val="20"/>
                <w:szCs w:val="20"/>
              </w:rPr>
              <w:t>домашнее питание</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4216,8</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4615,5</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4325,7</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4734,1</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3905,0</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4273,1</w:t>
            </w: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60"/>
              <w:ind w:left="680"/>
              <w:rPr>
                <w:rFonts w:ascii="Times New Roman" w:hAnsi="Times New Roman" w:cs="Times New Roman"/>
                <w:sz w:val="20"/>
                <w:szCs w:val="20"/>
              </w:rPr>
            </w:pPr>
            <w:r w:rsidRPr="0067656C">
              <w:rPr>
                <w:rFonts w:ascii="Times New Roman" w:hAnsi="Times New Roman" w:cs="Times New Roman"/>
                <w:sz w:val="20"/>
                <w:szCs w:val="20"/>
              </w:rPr>
              <w:t>в том числе:</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60"/>
              <w:ind w:left="227"/>
              <w:rPr>
                <w:rFonts w:ascii="Times New Roman" w:hAnsi="Times New Roman" w:cs="Times New Roman"/>
                <w:sz w:val="20"/>
                <w:szCs w:val="20"/>
              </w:rPr>
            </w:pPr>
            <w:r w:rsidRPr="0067656C">
              <w:rPr>
                <w:rFonts w:ascii="Times New Roman" w:hAnsi="Times New Roman" w:cs="Times New Roman"/>
                <w:sz w:val="20"/>
                <w:szCs w:val="20"/>
              </w:rPr>
              <w:t>денежные расходы</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3755,3</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4133,1</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4030,9</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4419,8</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2966,1</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3306,0</w:t>
            </w: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60"/>
              <w:ind w:left="227"/>
              <w:rPr>
                <w:rFonts w:ascii="Times New Roman" w:hAnsi="Times New Roman" w:cs="Times New Roman"/>
                <w:sz w:val="20"/>
                <w:szCs w:val="20"/>
              </w:rPr>
            </w:pPr>
            <w:r w:rsidRPr="0067656C">
              <w:rPr>
                <w:rFonts w:ascii="Times New Roman" w:hAnsi="Times New Roman" w:cs="Times New Roman"/>
                <w:sz w:val="20"/>
                <w:szCs w:val="20"/>
              </w:rPr>
              <w:t xml:space="preserve">стоимость натуральных </w:t>
            </w:r>
            <w:r w:rsidRPr="0067656C">
              <w:rPr>
                <w:rFonts w:ascii="Times New Roman" w:hAnsi="Times New Roman" w:cs="Times New Roman"/>
                <w:sz w:val="20"/>
                <w:szCs w:val="20"/>
              </w:rPr>
              <w:br/>
              <w:t>поступлений продуктов питания</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461,5</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482,4</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294,8</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314,3</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938,9</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967,1</w:t>
            </w: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60"/>
              <w:ind w:left="680"/>
              <w:rPr>
                <w:rFonts w:ascii="Times New Roman" w:hAnsi="Times New Roman" w:cs="Times New Roman"/>
                <w:sz w:val="20"/>
                <w:szCs w:val="20"/>
              </w:rPr>
            </w:pPr>
            <w:r w:rsidRPr="0067656C">
              <w:rPr>
                <w:rFonts w:ascii="Times New Roman" w:hAnsi="Times New Roman" w:cs="Times New Roman"/>
                <w:sz w:val="20"/>
                <w:szCs w:val="20"/>
              </w:rPr>
              <w:t>из них:</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60"/>
              <w:ind w:left="340"/>
              <w:rPr>
                <w:rFonts w:ascii="Times New Roman" w:hAnsi="Times New Roman" w:cs="Times New Roman"/>
                <w:sz w:val="20"/>
                <w:szCs w:val="20"/>
              </w:rPr>
            </w:pPr>
            <w:r w:rsidRPr="0067656C">
              <w:rPr>
                <w:rFonts w:ascii="Times New Roman" w:hAnsi="Times New Roman" w:cs="Times New Roman"/>
                <w:sz w:val="20"/>
                <w:szCs w:val="20"/>
              </w:rPr>
              <w:t xml:space="preserve">поступлений из личного подсобного </w:t>
            </w:r>
            <w:r w:rsidRPr="0067656C">
              <w:rPr>
                <w:rFonts w:ascii="Times New Roman" w:hAnsi="Times New Roman" w:cs="Times New Roman"/>
                <w:sz w:val="20"/>
                <w:szCs w:val="20"/>
              </w:rPr>
              <w:br/>
              <w:t>хозяйства</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342,8</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352,3</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185,5</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191,8</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793,2</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815,2</w:t>
            </w: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60"/>
              <w:ind w:left="340"/>
              <w:rPr>
                <w:rFonts w:ascii="Times New Roman" w:hAnsi="Times New Roman" w:cs="Times New Roman"/>
                <w:sz w:val="20"/>
                <w:szCs w:val="20"/>
              </w:rPr>
            </w:pPr>
            <w:r w:rsidRPr="0067656C">
              <w:rPr>
                <w:rFonts w:ascii="Times New Roman" w:hAnsi="Times New Roman" w:cs="Times New Roman"/>
                <w:sz w:val="20"/>
                <w:szCs w:val="20"/>
              </w:rPr>
              <w:t>полученных подарков и других поступлений</w:t>
            </w:r>
            <w:r w:rsidRPr="0067656C">
              <w:rPr>
                <w:rFonts w:ascii="Times New Roman" w:hAnsi="Times New Roman" w:cs="Times New Roman"/>
                <w:sz w:val="20"/>
                <w:szCs w:val="20"/>
              </w:rPr>
              <w:tab/>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118,7</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130,1</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109,3</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122,5</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145,7</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151,9</w:t>
            </w:r>
          </w:p>
        </w:tc>
      </w:tr>
      <w:tr w:rsidR="0067656C" w:rsidTr="0067656C">
        <w:trPr>
          <w:cantSplit/>
          <w:jc w:val="center"/>
        </w:trPr>
        <w:tc>
          <w:tcPr>
            <w:tcW w:w="3420" w:type="dxa"/>
            <w:tcBorders>
              <w:top w:val="nil"/>
              <w:left w:val="single" w:sz="8" w:space="0" w:color="auto"/>
              <w:bottom w:val="nil"/>
              <w:right w:val="single" w:sz="4" w:space="0" w:color="auto"/>
            </w:tcBorders>
            <w:vAlign w:val="center"/>
          </w:tcPr>
          <w:p w:rsidR="0067656C" w:rsidRPr="0067656C" w:rsidRDefault="0067656C" w:rsidP="0067656C">
            <w:pPr>
              <w:tabs>
                <w:tab w:val="left" w:leader="dot" w:pos="5670"/>
              </w:tabs>
              <w:spacing w:before="60"/>
              <w:ind w:left="170"/>
              <w:rPr>
                <w:rFonts w:ascii="Times New Roman" w:hAnsi="Times New Roman" w:cs="Times New Roman"/>
                <w:sz w:val="20"/>
                <w:szCs w:val="20"/>
              </w:rPr>
            </w:pPr>
            <w:r w:rsidRPr="0067656C">
              <w:rPr>
                <w:rFonts w:ascii="Times New Roman" w:hAnsi="Times New Roman" w:cs="Times New Roman"/>
                <w:sz w:val="20"/>
                <w:szCs w:val="20"/>
              </w:rPr>
              <w:t>алкогольные напитки, табачные изделия</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356,6</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407,5</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382,4</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435,3</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282,8</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327,3</w:t>
            </w:r>
          </w:p>
        </w:tc>
      </w:tr>
      <w:tr w:rsidR="0067656C" w:rsidTr="0067656C">
        <w:trPr>
          <w:cantSplit/>
          <w:jc w:val="center"/>
        </w:trPr>
        <w:tc>
          <w:tcPr>
            <w:tcW w:w="3420" w:type="dxa"/>
            <w:tcBorders>
              <w:top w:val="nil"/>
              <w:left w:val="single" w:sz="8" w:space="0" w:color="auto"/>
              <w:bottom w:val="nil"/>
              <w:right w:val="single" w:sz="4" w:space="0" w:color="auto"/>
            </w:tcBorders>
            <w:vAlign w:val="center"/>
          </w:tcPr>
          <w:p w:rsidR="0067656C" w:rsidRPr="0067656C" w:rsidRDefault="0067656C" w:rsidP="0067656C">
            <w:pPr>
              <w:tabs>
                <w:tab w:val="left" w:leader="dot" w:pos="5670"/>
              </w:tabs>
              <w:spacing w:before="60"/>
              <w:ind w:left="170"/>
              <w:rPr>
                <w:rFonts w:ascii="Times New Roman" w:hAnsi="Times New Roman" w:cs="Times New Roman"/>
                <w:sz w:val="20"/>
                <w:szCs w:val="20"/>
              </w:rPr>
            </w:pPr>
            <w:r w:rsidRPr="0067656C">
              <w:rPr>
                <w:rFonts w:ascii="Times New Roman" w:hAnsi="Times New Roman" w:cs="Times New Roman"/>
                <w:sz w:val="20"/>
                <w:szCs w:val="20"/>
              </w:rPr>
              <w:t>одежду и обувь</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1306,5</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1300,1</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1465,4</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1448,1</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851,1</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873,4</w:t>
            </w:r>
          </w:p>
        </w:tc>
      </w:tr>
      <w:tr w:rsidR="0067656C" w:rsidTr="0067656C">
        <w:trPr>
          <w:cantSplit/>
          <w:jc w:val="center"/>
        </w:trPr>
        <w:tc>
          <w:tcPr>
            <w:tcW w:w="3420" w:type="dxa"/>
            <w:tcBorders>
              <w:top w:val="nil"/>
              <w:left w:val="single" w:sz="8" w:space="0" w:color="auto"/>
              <w:bottom w:val="nil"/>
              <w:right w:val="single" w:sz="4" w:space="0" w:color="auto"/>
            </w:tcBorders>
            <w:vAlign w:val="center"/>
          </w:tcPr>
          <w:p w:rsidR="0067656C" w:rsidRPr="0067656C" w:rsidRDefault="0067656C" w:rsidP="0067656C">
            <w:pPr>
              <w:tabs>
                <w:tab w:val="left" w:leader="dot" w:pos="5670"/>
              </w:tabs>
              <w:spacing w:before="60"/>
              <w:ind w:left="170"/>
              <w:rPr>
                <w:rFonts w:ascii="Times New Roman" w:hAnsi="Times New Roman" w:cs="Times New Roman"/>
                <w:sz w:val="20"/>
                <w:szCs w:val="20"/>
              </w:rPr>
            </w:pPr>
            <w:r w:rsidRPr="0067656C">
              <w:rPr>
                <w:rFonts w:ascii="Times New Roman" w:hAnsi="Times New Roman" w:cs="Times New Roman"/>
                <w:sz w:val="20"/>
                <w:szCs w:val="20"/>
              </w:rPr>
              <w:t>жилищно-коммунальные услуги и топливо</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1435,1</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1511,6</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1607,2</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1665,4</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942,2</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1068,0</w:t>
            </w:r>
          </w:p>
        </w:tc>
      </w:tr>
      <w:tr w:rsidR="0067656C" w:rsidTr="0067656C">
        <w:trPr>
          <w:cantSplit/>
          <w:jc w:val="center"/>
        </w:trPr>
        <w:tc>
          <w:tcPr>
            <w:tcW w:w="3420" w:type="dxa"/>
            <w:tcBorders>
              <w:top w:val="nil"/>
              <w:left w:val="single" w:sz="8" w:space="0" w:color="auto"/>
              <w:bottom w:val="nil"/>
              <w:right w:val="single" w:sz="4" w:space="0" w:color="auto"/>
            </w:tcBorders>
            <w:vAlign w:val="center"/>
          </w:tcPr>
          <w:p w:rsidR="0067656C" w:rsidRPr="0067656C" w:rsidRDefault="0067656C" w:rsidP="0067656C">
            <w:pPr>
              <w:tabs>
                <w:tab w:val="left" w:leader="dot" w:pos="5670"/>
              </w:tabs>
              <w:spacing w:before="60"/>
              <w:ind w:left="170"/>
              <w:rPr>
                <w:rFonts w:ascii="Times New Roman" w:hAnsi="Times New Roman" w:cs="Times New Roman"/>
                <w:sz w:val="20"/>
                <w:szCs w:val="20"/>
              </w:rPr>
            </w:pPr>
            <w:r w:rsidRPr="0067656C">
              <w:rPr>
                <w:rFonts w:ascii="Times New Roman" w:hAnsi="Times New Roman" w:cs="Times New Roman"/>
                <w:sz w:val="20"/>
                <w:szCs w:val="20"/>
              </w:rPr>
              <w:t>предметы домашнего обихода, бытовую технику и уход за домом</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923,3</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915,9</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1028,7</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1005,6</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621,3</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657,3</w:t>
            </w:r>
          </w:p>
        </w:tc>
      </w:tr>
      <w:tr w:rsidR="0067656C" w:rsidTr="0067656C">
        <w:trPr>
          <w:cantSplit/>
          <w:jc w:val="center"/>
        </w:trPr>
        <w:tc>
          <w:tcPr>
            <w:tcW w:w="3420" w:type="dxa"/>
            <w:tcBorders>
              <w:top w:val="nil"/>
              <w:left w:val="single" w:sz="8" w:space="0" w:color="auto"/>
              <w:bottom w:val="nil"/>
              <w:right w:val="single" w:sz="4" w:space="0" w:color="auto"/>
            </w:tcBorders>
            <w:vAlign w:val="center"/>
          </w:tcPr>
          <w:p w:rsidR="0067656C" w:rsidRPr="0067656C" w:rsidRDefault="0067656C" w:rsidP="0067656C">
            <w:pPr>
              <w:tabs>
                <w:tab w:val="left" w:leader="dot" w:pos="5670"/>
              </w:tabs>
              <w:spacing w:before="60"/>
              <w:ind w:left="170"/>
              <w:rPr>
                <w:rFonts w:ascii="Times New Roman" w:hAnsi="Times New Roman" w:cs="Times New Roman"/>
                <w:sz w:val="20"/>
                <w:szCs w:val="20"/>
              </w:rPr>
            </w:pPr>
            <w:r w:rsidRPr="0067656C">
              <w:rPr>
                <w:rFonts w:ascii="Times New Roman" w:hAnsi="Times New Roman" w:cs="Times New Roman"/>
                <w:sz w:val="20"/>
                <w:szCs w:val="20"/>
              </w:rPr>
              <w:t>здравоохранение</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493,5</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525,6</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570,2</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596,6</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273,9</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320,9</w:t>
            </w:r>
          </w:p>
        </w:tc>
      </w:tr>
      <w:tr w:rsidR="0067656C" w:rsidTr="0067656C">
        <w:trPr>
          <w:cantSplit/>
          <w:jc w:val="center"/>
        </w:trPr>
        <w:tc>
          <w:tcPr>
            <w:tcW w:w="3420" w:type="dxa"/>
            <w:tcBorders>
              <w:top w:val="nil"/>
              <w:left w:val="single" w:sz="8" w:space="0" w:color="auto"/>
              <w:bottom w:val="nil"/>
              <w:right w:val="single" w:sz="4" w:space="0" w:color="auto"/>
            </w:tcBorders>
            <w:vAlign w:val="center"/>
          </w:tcPr>
          <w:p w:rsidR="0067656C" w:rsidRPr="0067656C" w:rsidRDefault="0067656C" w:rsidP="0067656C">
            <w:pPr>
              <w:tabs>
                <w:tab w:val="left" w:leader="dot" w:pos="5670"/>
              </w:tabs>
              <w:spacing w:before="60"/>
              <w:ind w:left="170"/>
              <w:rPr>
                <w:rFonts w:ascii="Times New Roman" w:hAnsi="Times New Roman" w:cs="Times New Roman"/>
                <w:sz w:val="20"/>
                <w:szCs w:val="20"/>
              </w:rPr>
            </w:pPr>
            <w:r w:rsidRPr="0067656C">
              <w:rPr>
                <w:rFonts w:ascii="Times New Roman" w:hAnsi="Times New Roman" w:cs="Times New Roman"/>
                <w:sz w:val="20"/>
                <w:szCs w:val="20"/>
              </w:rPr>
              <w:t>транспорт</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2426,5</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2597,8</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2774,0</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2980,7</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1431,3</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1493,5</w:t>
            </w:r>
          </w:p>
        </w:tc>
      </w:tr>
      <w:tr w:rsidR="0067656C" w:rsidTr="0067656C">
        <w:trPr>
          <w:cantSplit/>
          <w:jc w:val="center"/>
        </w:trPr>
        <w:tc>
          <w:tcPr>
            <w:tcW w:w="3420" w:type="dxa"/>
            <w:tcBorders>
              <w:top w:val="nil"/>
              <w:left w:val="single" w:sz="8" w:space="0" w:color="auto"/>
              <w:bottom w:val="nil"/>
              <w:right w:val="single" w:sz="4" w:space="0" w:color="auto"/>
            </w:tcBorders>
            <w:vAlign w:val="center"/>
          </w:tcPr>
          <w:p w:rsidR="0067656C" w:rsidRPr="0067656C" w:rsidRDefault="0067656C" w:rsidP="0067656C">
            <w:pPr>
              <w:tabs>
                <w:tab w:val="left" w:leader="dot" w:pos="5670"/>
              </w:tabs>
              <w:spacing w:before="60"/>
              <w:ind w:left="170"/>
              <w:rPr>
                <w:rFonts w:ascii="Times New Roman" w:hAnsi="Times New Roman" w:cs="Times New Roman"/>
                <w:sz w:val="20"/>
                <w:szCs w:val="20"/>
              </w:rPr>
            </w:pPr>
            <w:r w:rsidRPr="0067656C">
              <w:rPr>
                <w:rFonts w:ascii="Times New Roman" w:hAnsi="Times New Roman" w:cs="Times New Roman"/>
                <w:sz w:val="20"/>
                <w:szCs w:val="20"/>
              </w:rPr>
              <w:t>связь</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463,4</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492,8</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515,5</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544,1</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314,2</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344,6</w:t>
            </w:r>
          </w:p>
        </w:tc>
      </w:tr>
      <w:tr w:rsidR="0067656C" w:rsidTr="0067656C">
        <w:trPr>
          <w:cantSplit/>
          <w:jc w:val="center"/>
        </w:trPr>
        <w:tc>
          <w:tcPr>
            <w:tcW w:w="3420" w:type="dxa"/>
            <w:tcBorders>
              <w:top w:val="nil"/>
              <w:left w:val="single" w:sz="8" w:space="0" w:color="auto"/>
              <w:bottom w:val="nil"/>
              <w:right w:val="single" w:sz="4" w:space="0" w:color="auto"/>
            </w:tcBorders>
            <w:vAlign w:val="center"/>
          </w:tcPr>
          <w:p w:rsidR="0067656C" w:rsidRPr="0067656C" w:rsidRDefault="0067656C" w:rsidP="0067656C">
            <w:pPr>
              <w:tabs>
                <w:tab w:val="left" w:leader="dot" w:pos="5670"/>
              </w:tabs>
              <w:spacing w:before="60"/>
              <w:ind w:left="170"/>
              <w:rPr>
                <w:rFonts w:ascii="Times New Roman" w:hAnsi="Times New Roman" w:cs="Times New Roman"/>
                <w:sz w:val="20"/>
                <w:szCs w:val="20"/>
              </w:rPr>
            </w:pPr>
            <w:r w:rsidRPr="0067656C">
              <w:rPr>
                <w:rFonts w:ascii="Times New Roman" w:hAnsi="Times New Roman" w:cs="Times New Roman"/>
                <w:sz w:val="20"/>
                <w:szCs w:val="20"/>
              </w:rPr>
              <w:t>организацию отдыха и культурные мероприятия</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987,4</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1042,1</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1196,3</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1248,9</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389,3</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445,7</w:t>
            </w:r>
          </w:p>
        </w:tc>
      </w:tr>
      <w:tr w:rsidR="0067656C" w:rsidTr="0067656C">
        <w:trPr>
          <w:cantSplit/>
          <w:jc w:val="center"/>
        </w:trPr>
        <w:tc>
          <w:tcPr>
            <w:tcW w:w="3420" w:type="dxa"/>
            <w:tcBorders>
              <w:top w:val="nil"/>
              <w:left w:val="single" w:sz="8" w:space="0" w:color="auto"/>
              <w:bottom w:val="nil"/>
              <w:right w:val="single" w:sz="4" w:space="0" w:color="auto"/>
            </w:tcBorders>
            <w:vAlign w:val="center"/>
          </w:tcPr>
          <w:p w:rsidR="0067656C" w:rsidRPr="0067656C" w:rsidRDefault="0067656C" w:rsidP="0067656C">
            <w:pPr>
              <w:tabs>
                <w:tab w:val="left" w:leader="dot" w:pos="5670"/>
              </w:tabs>
              <w:spacing w:before="60"/>
              <w:ind w:left="170"/>
              <w:rPr>
                <w:rFonts w:ascii="Times New Roman" w:hAnsi="Times New Roman" w:cs="Times New Roman"/>
                <w:sz w:val="20"/>
                <w:szCs w:val="20"/>
              </w:rPr>
            </w:pPr>
            <w:r w:rsidRPr="0067656C">
              <w:rPr>
                <w:rFonts w:ascii="Times New Roman" w:hAnsi="Times New Roman" w:cs="Times New Roman"/>
                <w:sz w:val="20"/>
                <w:szCs w:val="20"/>
              </w:rPr>
              <w:t>образование</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133,7</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147,2</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157,3</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169,1</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66,1</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83,8</w:t>
            </w:r>
          </w:p>
        </w:tc>
      </w:tr>
      <w:tr w:rsidR="0067656C" w:rsidTr="0067656C">
        <w:trPr>
          <w:cantSplit/>
          <w:jc w:val="center"/>
        </w:trPr>
        <w:tc>
          <w:tcPr>
            <w:tcW w:w="3420" w:type="dxa"/>
            <w:tcBorders>
              <w:top w:val="nil"/>
              <w:left w:val="single" w:sz="8" w:space="0" w:color="auto"/>
              <w:bottom w:val="nil"/>
              <w:right w:val="single" w:sz="4" w:space="0" w:color="auto"/>
            </w:tcBorders>
            <w:vAlign w:val="center"/>
          </w:tcPr>
          <w:p w:rsidR="0067656C" w:rsidRPr="0067656C" w:rsidRDefault="0067656C" w:rsidP="0067656C">
            <w:pPr>
              <w:tabs>
                <w:tab w:val="left" w:leader="dot" w:pos="5670"/>
              </w:tabs>
              <w:spacing w:before="60"/>
              <w:ind w:left="170"/>
              <w:rPr>
                <w:rFonts w:ascii="Times New Roman" w:hAnsi="Times New Roman" w:cs="Times New Roman"/>
                <w:sz w:val="20"/>
                <w:szCs w:val="20"/>
              </w:rPr>
            </w:pPr>
            <w:r w:rsidRPr="0067656C">
              <w:rPr>
                <w:rFonts w:ascii="Times New Roman" w:hAnsi="Times New Roman" w:cs="Times New Roman"/>
                <w:sz w:val="20"/>
                <w:szCs w:val="20"/>
              </w:rPr>
              <w:t>гостиницы, кафе и рестораны</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501,7</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523,0</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612,8</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634,2</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183,6</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202,2</w:t>
            </w:r>
          </w:p>
        </w:tc>
      </w:tr>
      <w:tr w:rsidR="0067656C" w:rsidTr="0067656C">
        <w:trPr>
          <w:cantSplit/>
          <w:jc w:val="center"/>
        </w:trPr>
        <w:tc>
          <w:tcPr>
            <w:tcW w:w="3420" w:type="dxa"/>
            <w:tcBorders>
              <w:top w:val="nil"/>
              <w:left w:val="single" w:sz="8" w:space="0" w:color="auto"/>
              <w:bottom w:val="nil"/>
              <w:right w:val="single" w:sz="4" w:space="0" w:color="auto"/>
            </w:tcBorders>
            <w:vAlign w:val="center"/>
          </w:tcPr>
          <w:p w:rsidR="0067656C" w:rsidRPr="0067656C" w:rsidRDefault="0067656C" w:rsidP="0067656C">
            <w:pPr>
              <w:tabs>
                <w:tab w:val="left" w:leader="dot" w:pos="5670"/>
              </w:tabs>
              <w:spacing w:before="60"/>
              <w:ind w:left="170"/>
              <w:rPr>
                <w:rFonts w:ascii="Times New Roman" w:hAnsi="Times New Roman" w:cs="Times New Roman"/>
                <w:sz w:val="20"/>
                <w:szCs w:val="20"/>
              </w:rPr>
            </w:pPr>
            <w:r w:rsidRPr="0067656C">
              <w:rPr>
                <w:rFonts w:ascii="Times New Roman" w:hAnsi="Times New Roman" w:cs="Times New Roman"/>
                <w:sz w:val="20"/>
                <w:szCs w:val="20"/>
              </w:rPr>
              <w:lastRenderedPageBreak/>
              <w:t>другие товары и услуги</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890,2</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998,8</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1035,8</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1167,3</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472,6</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513,3</w:t>
            </w: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60"/>
              <w:ind w:left="170"/>
              <w:rPr>
                <w:rFonts w:ascii="Times New Roman" w:hAnsi="Times New Roman" w:cs="Times New Roman"/>
                <w:sz w:val="20"/>
                <w:szCs w:val="20"/>
              </w:rPr>
            </w:pPr>
            <w:r w:rsidRPr="0067656C">
              <w:rPr>
                <w:rFonts w:ascii="Times New Roman" w:hAnsi="Times New Roman" w:cs="Times New Roman"/>
                <w:sz w:val="20"/>
                <w:szCs w:val="20"/>
              </w:rPr>
              <w:t>стоимость услуг,  предоставленных работодателем бесплатно или по льготным ценам</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19,1</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16,4</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23,7</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19,0</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6,1</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8,8</w:t>
            </w: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60"/>
              <w:rPr>
                <w:rFonts w:ascii="Times New Roman" w:hAnsi="Times New Roman" w:cs="Times New Roman"/>
                <w:sz w:val="20"/>
                <w:szCs w:val="20"/>
              </w:rPr>
            </w:pPr>
            <w:r w:rsidRPr="0067656C">
              <w:rPr>
                <w:rFonts w:ascii="Times New Roman" w:hAnsi="Times New Roman" w:cs="Times New Roman"/>
                <w:sz w:val="20"/>
                <w:szCs w:val="20"/>
              </w:rPr>
              <w:t>Потребительские расходы - всего</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13706,7</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14629,6</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15409,7</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16350,0</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8829,4</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9667,3</w:t>
            </w: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120"/>
              <w:ind w:left="142"/>
              <w:rPr>
                <w:rFonts w:ascii="Times New Roman" w:hAnsi="Times New Roman" w:cs="Times New Roman"/>
                <w:bCs/>
                <w:i/>
                <w:iCs/>
                <w:sz w:val="20"/>
                <w:szCs w:val="20"/>
              </w:rPr>
            </w:pPr>
            <w:r w:rsidRPr="0067656C">
              <w:rPr>
                <w:rFonts w:ascii="Times New Roman" w:hAnsi="Times New Roman" w:cs="Times New Roman"/>
                <w:bCs/>
                <w:i/>
                <w:iCs/>
                <w:sz w:val="20"/>
                <w:szCs w:val="20"/>
              </w:rPr>
              <w:t xml:space="preserve">Справочно: из общей суммы расходов на конечное потребление: </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120"/>
              <w:ind w:left="187"/>
              <w:rPr>
                <w:rFonts w:ascii="Times New Roman" w:hAnsi="Times New Roman" w:cs="Times New Roman"/>
                <w:sz w:val="20"/>
                <w:szCs w:val="20"/>
              </w:rPr>
            </w:pPr>
            <w:r w:rsidRPr="0067656C">
              <w:rPr>
                <w:rFonts w:ascii="Times New Roman" w:hAnsi="Times New Roman" w:cs="Times New Roman"/>
                <w:sz w:val="20"/>
                <w:szCs w:val="20"/>
              </w:rPr>
              <w:t>расходы на питание</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4694,9</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5111,0</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4911,8</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5337,8</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4073,8</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4457,0</w:t>
            </w: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60"/>
              <w:ind w:left="187"/>
              <w:rPr>
                <w:rFonts w:ascii="Times New Roman" w:hAnsi="Times New Roman" w:cs="Times New Roman"/>
                <w:sz w:val="20"/>
                <w:szCs w:val="20"/>
              </w:rPr>
            </w:pPr>
            <w:r w:rsidRPr="0067656C">
              <w:rPr>
                <w:rFonts w:ascii="Times New Roman" w:hAnsi="Times New Roman" w:cs="Times New Roman"/>
                <w:sz w:val="20"/>
                <w:szCs w:val="20"/>
              </w:rPr>
              <w:t>расходы на непродовольственные товары</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5600,3</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5860,0</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6250,9</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6516,4</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3737,2</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3967,0</w:t>
            </w: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60"/>
              <w:ind w:left="187"/>
              <w:rPr>
                <w:rFonts w:ascii="Times New Roman" w:hAnsi="Times New Roman" w:cs="Times New Roman"/>
                <w:sz w:val="20"/>
                <w:szCs w:val="20"/>
              </w:rPr>
            </w:pPr>
            <w:r w:rsidRPr="0067656C">
              <w:rPr>
                <w:rFonts w:ascii="Times New Roman" w:hAnsi="Times New Roman" w:cs="Times New Roman"/>
                <w:sz w:val="20"/>
                <w:szCs w:val="20"/>
              </w:rPr>
              <w:t>расходы на алкогольные напитки</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233,2</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257,8</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259,7</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285,5</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157,5</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178,0</w:t>
            </w:r>
          </w:p>
        </w:tc>
      </w:tr>
      <w:tr w:rsidR="0067656C" w:rsidTr="0067656C">
        <w:trPr>
          <w:cantSplit/>
          <w:jc w:val="center"/>
        </w:trPr>
        <w:tc>
          <w:tcPr>
            <w:tcW w:w="3420" w:type="dxa"/>
            <w:tcBorders>
              <w:top w:val="nil"/>
              <w:left w:val="single" w:sz="8" w:space="0" w:color="auto"/>
              <w:bottom w:val="nil"/>
              <w:right w:val="single" w:sz="4" w:space="0" w:color="auto"/>
            </w:tcBorders>
          </w:tcPr>
          <w:p w:rsidR="0067656C" w:rsidRPr="0067656C" w:rsidRDefault="0067656C" w:rsidP="0067656C">
            <w:pPr>
              <w:tabs>
                <w:tab w:val="left" w:leader="dot" w:pos="5670"/>
              </w:tabs>
              <w:spacing w:before="60"/>
              <w:ind w:left="187"/>
              <w:rPr>
                <w:rFonts w:ascii="Times New Roman" w:hAnsi="Times New Roman" w:cs="Times New Roman"/>
                <w:sz w:val="20"/>
                <w:szCs w:val="20"/>
              </w:rPr>
            </w:pPr>
            <w:r w:rsidRPr="0067656C">
              <w:rPr>
                <w:rFonts w:ascii="Times New Roman" w:hAnsi="Times New Roman" w:cs="Times New Roman"/>
                <w:sz w:val="20"/>
                <w:szCs w:val="20"/>
              </w:rPr>
              <w:t>расходы на оплату услуг</w:t>
            </w:r>
            <w:r w:rsidRPr="0067656C">
              <w:rPr>
                <w:rFonts w:ascii="Times New Roman" w:hAnsi="Times New Roman" w:cs="Times New Roman"/>
                <w:sz w:val="20"/>
                <w:szCs w:val="20"/>
              </w:rPr>
              <w:tab/>
              <w:t>……………………….</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3606,2</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3849,0</w:t>
            </w:r>
          </w:p>
        </w:tc>
        <w:tc>
          <w:tcPr>
            <w:tcW w:w="1309"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4249,0</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4489,6</w:t>
            </w:r>
          </w:p>
        </w:tc>
        <w:tc>
          <w:tcPr>
            <w:tcW w:w="1122" w:type="dxa"/>
            <w:tcBorders>
              <w:top w:val="nil"/>
              <w:left w:val="single" w:sz="4" w:space="0" w:color="auto"/>
              <w:bottom w:val="nil"/>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1765,0</w:t>
            </w:r>
          </w:p>
        </w:tc>
        <w:tc>
          <w:tcPr>
            <w:tcW w:w="1122" w:type="dxa"/>
            <w:tcBorders>
              <w:top w:val="nil"/>
              <w:left w:val="single" w:sz="4" w:space="0" w:color="auto"/>
              <w:bottom w:val="nil"/>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2001,1</w:t>
            </w:r>
          </w:p>
        </w:tc>
      </w:tr>
      <w:tr w:rsidR="0067656C" w:rsidTr="0067656C">
        <w:trPr>
          <w:cantSplit/>
          <w:jc w:val="center"/>
        </w:trPr>
        <w:tc>
          <w:tcPr>
            <w:tcW w:w="3420" w:type="dxa"/>
            <w:tcBorders>
              <w:top w:val="nil"/>
              <w:left w:val="single" w:sz="8" w:space="0" w:color="auto"/>
              <w:bottom w:val="single" w:sz="8" w:space="0" w:color="auto"/>
              <w:right w:val="single" w:sz="4" w:space="0" w:color="auto"/>
            </w:tcBorders>
          </w:tcPr>
          <w:p w:rsidR="0067656C" w:rsidRPr="0067656C" w:rsidRDefault="0067656C" w:rsidP="0067656C">
            <w:pPr>
              <w:tabs>
                <w:tab w:val="left" w:leader="dot" w:pos="5670"/>
              </w:tabs>
              <w:spacing w:before="60"/>
              <w:ind w:left="187"/>
              <w:rPr>
                <w:rFonts w:ascii="Times New Roman" w:hAnsi="Times New Roman" w:cs="Times New Roman"/>
                <w:b/>
                <w:sz w:val="20"/>
                <w:szCs w:val="20"/>
              </w:rPr>
            </w:pPr>
            <w:r w:rsidRPr="0067656C">
              <w:rPr>
                <w:rFonts w:ascii="Times New Roman" w:hAnsi="Times New Roman" w:cs="Times New Roman"/>
                <w:sz w:val="20"/>
                <w:szCs w:val="20"/>
              </w:rPr>
              <w:t>стоимость услуг, предоставленных работодателем бесплатно или по льготным ценам</w:t>
            </w:r>
            <w:r w:rsidRPr="0067656C">
              <w:rPr>
                <w:rFonts w:ascii="Times New Roman" w:hAnsi="Times New Roman" w:cs="Times New Roman"/>
                <w:sz w:val="20"/>
                <w:szCs w:val="20"/>
              </w:rPr>
              <w:tab/>
              <w:t>………………………………………………</w:t>
            </w:r>
          </w:p>
        </w:tc>
        <w:tc>
          <w:tcPr>
            <w:tcW w:w="1122" w:type="dxa"/>
            <w:tcBorders>
              <w:top w:val="nil"/>
              <w:left w:val="single" w:sz="4" w:space="0" w:color="auto"/>
              <w:bottom w:val="single" w:sz="8" w:space="0" w:color="auto"/>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19,1</w:t>
            </w:r>
          </w:p>
        </w:tc>
        <w:tc>
          <w:tcPr>
            <w:tcW w:w="1122" w:type="dxa"/>
            <w:tcBorders>
              <w:top w:val="nil"/>
              <w:left w:val="single" w:sz="4" w:space="0" w:color="auto"/>
              <w:bottom w:val="single" w:sz="8" w:space="0" w:color="auto"/>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16,4</w:t>
            </w:r>
          </w:p>
        </w:tc>
        <w:tc>
          <w:tcPr>
            <w:tcW w:w="1309" w:type="dxa"/>
            <w:tcBorders>
              <w:top w:val="nil"/>
              <w:left w:val="single" w:sz="4" w:space="0" w:color="auto"/>
              <w:bottom w:val="single" w:sz="8" w:space="0" w:color="auto"/>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23,7</w:t>
            </w:r>
          </w:p>
        </w:tc>
        <w:tc>
          <w:tcPr>
            <w:tcW w:w="1122" w:type="dxa"/>
            <w:tcBorders>
              <w:top w:val="nil"/>
              <w:left w:val="single" w:sz="4" w:space="0" w:color="auto"/>
              <w:bottom w:val="single" w:sz="8" w:space="0" w:color="auto"/>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19,0</w:t>
            </w:r>
          </w:p>
        </w:tc>
        <w:tc>
          <w:tcPr>
            <w:tcW w:w="1122" w:type="dxa"/>
            <w:tcBorders>
              <w:top w:val="nil"/>
              <w:left w:val="single" w:sz="4" w:space="0" w:color="auto"/>
              <w:bottom w:val="single" w:sz="8" w:space="0" w:color="auto"/>
              <w:right w:val="single" w:sz="4"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6,1</w:t>
            </w:r>
          </w:p>
        </w:tc>
        <w:tc>
          <w:tcPr>
            <w:tcW w:w="1122" w:type="dxa"/>
            <w:tcBorders>
              <w:top w:val="nil"/>
              <w:left w:val="single" w:sz="4" w:space="0" w:color="auto"/>
              <w:bottom w:val="single" w:sz="8" w:space="0" w:color="auto"/>
              <w:right w:val="single" w:sz="8" w:space="0" w:color="auto"/>
            </w:tcBorders>
            <w:vAlign w:val="bottom"/>
          </w:tcPr>
          <w:p w:rsidR="0067656C" w:rsidRPr="0067656C" w:rsidRDefault="0067656C" w:rsidP="0067656C">
            <w:pPr>
              <w:ind w:right="57"/>
              <w:jc w:val="right"/>
              <w:rPr>
                <w:rFonts w:ascii="Times New Roman" w:hAnsi="Times New Roman" w:cs="Times New Roman"/>
                <w:sz w:val="20"/>
                <w:szCs w:val="20"/>
              </w:rPr>
            </w:pPr>
            <w:r w:rsidRPr="0067656C">
              <w:rPr>
                <w:rFonts w:ascii="Times New Roman" w:hAnsi="Times New Roman" w:cs="Times New Roman"/>
                <w:sz w:val="20"/>
                <w:szCs w:val="20"/>
              </w:rPr>
              <w:t>8,8</w:t>
            </w:r>
          </w:p>
        </w:tc>
      </w:tr>
    </w:tbl>
    <w:p w:rsidR="0067656C" w:rsidRPr="005C765E" w:rsidRDefault="0067656C" w:rsidP="005C765E">
      <w:pPr>
        <w:spacing w:line="360" w:lineRule="auto"/>
        <w:jc w:val="both"/>
        <w:rPr>
          <w:rFonts w:ascii="Times New Roman" w:hAnsi="Times New Roman" w:cs="Times New Roman"/>
          <w:sz w:val="28"/>
          <w:szCs w:val="28"/>
        </w:rPr>
      </w:pPr>
    </w:p>
    <w:p w:rsidR="00414F2B" w:rsidRDefault="00414F2B" w:rsidP="00E07F98">
      <w:pPr>
        <w:spacing w:line="360" w:lineRule="auto"/>
        <w:jc w:val="center"/>
        <w:rPr>
          <w:rFonts w:ascii="Times New Roman" w:hAnsi="Times New Roman" w:cs="Times New Roman"/>
          <w:b/>
          <w:sz w:val="28"/>
          <w:szCs w:val="28"/>
        </w:rPr>
      </w:pPr>
    </w:p>
    <w:p w:rsidR="0067656C" w:rsidRDefault="0067656C" w:rsidP="00E07F98">
      <w:pPr>
        <w:spacing w:line="360" w:lineRule="auto"/>
        <w:jc w:val="center"/>
        <w:rPr>
          <w:rFonts w:ascii="Times New Roman" w:hAnsi="Times New Roman" w:cs="Times New Roman"/>
          <w:b/>
          <w:sz w:val="28"/>
          <w:szCs w:val="28"/>
        </w:rPr>
      </w:pPr>
    </w:p>
    <w:p w:rsidR="0067656C" w:rsidRPr="00085248" w:rsidRDefault="0067656C" w:rsidP="00E07F98">
      <w:pPr>
        <w:spacing w:line="360" w:lineRule="auto"/>
        <w:jc w:val="center"/>
        <w:rPr>
          <w:rFonts w:ascii="Times New Roman" w:hAnsi="Times New Roman" w:cs="Times New Roman"/>
          <w:b/>
          <w:sz w:val="28"/>
          <w:szCs w:val="28"/>
        </w:rPr>
      </w:pPr>
    </w:p>
    <w:p w:rsidR="00E07F98" w:rsidRPr="009A6F35" w:rsidRDefault="00E07F98" w:rsidP="00E07F98">
      <w:pPr>
        <w:spacing w:line="360" w:lineRule="auto"/>
        <w:rPr>
          <w:rFonts w:ascii="Times New Roman" w:hAnsi="Times New Roman" w:cs="Times New Roman"/>
          <w:sz w:val="28"/>
          <w:szCs w:val="28"/>
        </w:rPr>
      </w:pPr>
    </w:p>
    <w:sectPr w:rsidR="00E07F98" w:rsidRPr="009A6F35" w:rsidSect="00D50021">
      <w:footerReference w:type="default" r:id="rId14"/>
      <w:type w:val="continuous"/>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1250" w:rsidRDefault="003E1250" w:rsidP="00D1028A">
      <w:pPr>
        <w:spacing w:after="0" w:line="240" w:lineRule="auto"/>
      </w:pPr>
      <w:r>
        <w:separator/>
      </w:r>
    </w:p>
  </w:endnote>
  <w:endnote w:type="continuationSeparator" w:id="1">
    <w:p w:rsidR="003E1250" w:rsidRDefault="003E1250" w:rsidP="00D102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05004"/>
      <w:docPartObj>
        <w:docPartGallery w:val="Page Numbers (Bottom of Page)"/>
        <w:docPartUnique/>
      </w:docPartObj>
    </w:sdtPr>
    <w:sdtContent>
      <w:p w:rsidR="002D500C" w:rsidRDefault="00AF0DFA" w:rsidP="00D50021">
        <w:pPr>
          <w:pStyle w:val="a6"/>
          <w:jc w:val="center"/>
        </w:pPr>
        <w:fldSimple w:instr=" PAGE   \* MERGEFORMAT ">
          <w:r w:rsidR="000B0D7D">
            <w:rPr>
              <w:noProof/>
            </w:rPr>
            <w:t>19</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1250" w:rsidRDefault="003E1250" w:rsidP="00D1028A">
      <w:pPr>
        <w:spacing w:after="0" w:line="240" w:lineRule="auto"/>
      </w:pPr>
      <w:r>
        <w:separator/>
      </w:r>
    </w:p>
  </w:footnote>
  <w:footnote w:type="continuationSeparator" w:id="1">
    <w:p w:rsidR="003E1250" w:rsidRDefault="003E1250" w:rsidP="00D1028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C5A5E"/>
    <w:multiLevelType w:val="hybridMultilevel"/>
    <w:tmpl w:val="17FC5C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766379"/>
    <w:multiLevelType w:val="hybridMultilevel"/>
    <w:tmpl w:val="212ACE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B57E4C"/>
    <w:multiLevelType w:val="hybridMultilevel"/>
    <w:tmpl w:val="DB42ED40"/>
    <w:lvl w:ilvl="0" w:tplc="B57274DC">
      <w:start w:val="1"/>
      <w:numFmt w:val="bullet"/>
      <w:lvlText w:val=""/>
      <w:lvlJc w:val="left"/>
      <w:pPr>
        <w:ind w:left="1068" w:hanging="360"/>
      </w:pPr>
      <w:rPr>
        <w:rFonts w:ascii="Symbol" w:hAnsi="Symbol" w:hint="default"/>
      </w:rPr>
    </w:lvl>
    <w:lvl w:ilvl="1" w:tplc="04190003">
      <w:start w:val="1"/>
      <w:numFmt w:val="decimal"/>
      <w:lvlText w:val="%2."/>
      <w:lvlJc w:val="left"/>
      <w:pPr>
        <w:tabs>
          <w:tab w:val="num" w:pos="1788"/>
        </w:tabs>
        <w:ind w:left="1788" w:hanging="360"/>
      </w:pPr>
      <w:rPr>
        <w:rFonts w:cs="Times New Roman"/>
      </w:rPr>
    </w:lvl>
    <w:lvl w:ilvl="2" w:tplc="04190005">
      <w:start w:val="1"/>
      <w:numFmt w:val="decimal"/>
      <w:lvlText w:val="%3."/>
      <w:lvlJc w:val="left"/>
      <w:pPr>
        <w:tabs>
          <w:tab w:val="num" w:pos="2508"/>
        </w:tabs>
        <w:ind w:left="2508" w:hanging="360"/>
      </w:pPr>
      <w:rPr>
        <w:rFonts w:cs="Times New Roman"/>
      </w:rPr>
    </w:lvl>
    <w:lvl w:ilvl="3" w:tplc="04190001">
      <w:start w:val="1"/>
      <w:numFmt w:val="decimal"/>
      <w:lvlText w:val="%4."/>
      <w:lvlJc w:val="left"/>
      <w:pPr>
        <w:tabs>
          <w:tab w:val="num" w:pos="3228"/>
        </w:tabs>
        <w:ind w:left="3228" w:hanging="360"/>
      </w:pPr>
      <w:rPr>
        <w:rFonts w:cs="Times New Roman"/>
      </w:rPr>
    </w:lvl>
    <w:lvl w:ilvl="4" w:tplc="04190003">
      <w:start w:val="1"/>
      <w:numFmt w:val="decimal"/>
      <w:lvlText w:val="%5."/>
      <w:lvlJc w:val="left"/>
      <w:pPr>
        <w:tabs>
          <w:tab w:val="num" w:pos="3948"/>
        </w:tabs>
        <w:ind w:left="3948" w:hanging="360"/>
      </w:pPr>
      <w:rPr>
        <w:rFonts w:cs="Times New Roman"/>
      </w:rPr>
    </w:lvl>
    <w:lvl w:ilvl="5" w:tplc="04190005">
      <w:start w:val="1"/>
      <w:numFmt w:val="decimal"/>
      <w:lvlText w:val="%6."/>
      <w:lvlJc w:val="left"/>
      <w:pPr>
        <w:tabs>
          <w:tab w:val="num" w:pos="4668"/>
        </w:tabs>
        <w:ind w:left="4668" w:hanging="360"/>
      </w:pPr>
      <w:rPr>
        <w:rFonts w:cs="Times New Roman"/>
      </w:rPr>
    </w:lvl>
    <w:lvl w:ilvl="6" w:tplc="04190001">
      <w:start w:val="1"/>
      <w:numFmt w:val="decimal"/>
      <w:lvlText w:val="%7."/>
      <w:lvlJc w:val="left"/>
      <w:pPr>
        <w:tabs>
          <w:tab w:val="num" w:pos="5388"/>
        </w:tabs>
        <w:ind w:left="5388" w:hanging="360"/>
      </w:pPr>
      <w:rPr>
        <w:rFonts w:cs="Times New Roman"/>
      </w:rPr>
    </w:lvl>
    <w:lvl w:ilvl="7" w:tplc="04190003">
      <w:start w:val="1"/>
      <w:numFmt w:val="decimal"/>
      <w:lvlText w:val="%8."/>
      <w:lvlJc w:val="left"/>
      <w:pPr>
        <w:tabs>
          <w:tab w:val="num" w:pos="6108"/>
        </w:tabs>
        <w:ind w:left="6108" w:hanging="360"/>
      </w:pPr>
      <w:rPr>
        <w:rFonts w:cs="Times New Roman"/>
      </w:rPr>
    </w:lvl>
    <w:lvl w:ilvl="8" w:tplc="04190005">
      <w:start w:val="1"/>
      <w:numFmt w:val="decimal"/>
      <w:lvlText w:val="%9."/>
      <w:lvlJc w:val="left"/>
      <w:pPr>
        <w:tabs>
          <w:tab w:val="num" w:pos="6828"/>
        </w:tabs>
        <w:ind w:left="6828" w:hanging="360"/>
      </w:pPr>
      <w:rPr>
        <w:rFonts w:cs="Times New Roman"/>
      </w:rPr>
    </w:lvl>
  </w:abstractNum>
  <w:abstractNum w:abstractNumId="3">
    <w:nsid w:val="307663F6"/>
    <w:multiLevelType w:val="hybridMultilevel"/>
    <w:tmpl w:val="385EED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ABE57A0"/>
    <w:multiLevelType w:val="hybridMultilevel"/>
    <w:tmpl w:val="C038A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63E0746"/>
    <w:multiLevelType w:val="hybridMultilevel"/>
    <w:tmpl w:val="795EAB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4"/>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29698"/>
  </w:hdrShapeDefaults>
  <w:footnotePr>
    <w:footnote w:id="0"/>
    <w:footnote w:id="1"/>
  </w:footnotePr>
  <w:endnotePr>
    <w:endnote w:id="0"/>
    <w:endnote w:id="1"/>
  </w:endnotePr>
  <w:compat>
    <w:useFELayout/>
  </w:compat>
  <w:rsids>
    <w:rsidRoot w:val="00B75C6B"/>
    <w:rsid w:val="00006038"/>
    <w:rsid w:val="0002296B"/>
    <w:rsid w:val="0004495E"/>
    <w:rsid w:val="00061568"/>
    <w:rsid w:val="00073182"/>
    <w:rsid w:val="00076628"/>
    <w:rsid w:val="00085248"/>
    <w:rsid w:val="000A5E99"/>
    <w:rsid w:val="000A66E0"/>
    <w:rsid w:val="000B0D7D"/>
    <w:rsid w:val="000C743F"/>
    <w:rsid w:val="0015732E"/>
    <w:rsid w:val="00183FF5"/>
    <w:rsid w:val="001E0AD8"/>
    <w:rsid w:val="001E1B55"/>
    <w:rsid w:val="001F1C5C"/>
    <w:rsid w:val="001F633E"/>
    <w:rsid w:val="00212D5F"/>
    <w:rsid w:val="00213206"/>
    <w:rsid w:val="002558A3"/>
    <w:rsid w:val="00292435"/>
    <w:rsid w:val="002D500C"/>
    <w:rsid w:val="0034619D"/>
    <w:rsid w:val="00372415"/>
    <w:rsid w:val="003764D2"/>
    <w:rsid w:val="00377FD5"/>
    <w:rsid w:val="00382199"/>
    <w:rsid w:val="003832BF"/>
    <w:rsid w:val="003966EB"/>
    <w:rsid w:val="003A4F5E"/>
    <w:rsid w:val="003A6DF1"/>
    <w:rsid w:val="003E1250"/>
    <w:rsid w:val="003E2175"/>
    <w:rsid w:val="003F4D22"/>
    <w:rsid w:val="00401349"/>
    <w:rsid w:val="00414F2B"/>
    <w:rsid w:val="00427DDB"/>
    <w:rsid w:val="0043069F"/>
    <w:rsid w:val="00470D41"/>
    <w:rsid w:val="00492825"/>
    <w:rsid w:val="00494618"/>
    <w:rsid w:val="004A4A1C"/>
    <w:rsid w:val="004C4418"/>
    <w:rsid w:val="004F14E9"/>
    <w:rsid w:val="004F4CEA"/>
    <w:rsid w:val="005220D9"/>
    <w:rsid w:val="00590B54"/>
    <w:rsid w:val="00592D6D"/>
    <w:rsid w:val="005A44A2"/>
    <w:rsid w:val="005B4B62"/>
    <w:rsid w:val="005C765E"/>
    <w:rsid w:val="005E3397"/>
    <w:rsid w:val="005F4B42"/>
    <w:rsid w:val="00606E7A"/>
    <w:rsid w:val="00644C7B"/>
    <w:rsid w:val="0064700B"/>
    <w:rsid w:val="0067656C"/>
    <w:rsid w:val="006910C5"/>
    <w:rsid w:val="006A3697"/>
    <w:rsid w:val="006A78DA"/>
    <w:rsid w:val="00703CBE"/>
    <w:rsid w:val="00726AA1"/>
    <w:rsid w:val="0074519D"/>
    <w:rsid w:val="007972AD"/>
    <w:rsid w:val="007D083E"/>
    <w:rsid w:val="007D4E6D"/>
    <w:rsid w:val="007E062F"/>
    <w:rsid w:val="007E6849"/>
    <w:rsid w:val="008048AE"/>
    <w:rsid w:val="0084733B"/>
    <w:rsid w:val="008503B9"/>
    <w:rsid w:val="008A7C04"/>
    <w:rsid w:val="008D6CFA"/>
    <w:rsid w:val="008D769A"/>
    <w:rsid w:val="008E4333"/>
    <w:rsid w:val="00927021"/>
    <w:rsid w:val="00943C06"/>
    <w:rsid w:val="00944309"/>
    <w:rsid w:val="00974325"/>
    <w:rsid w:val="00984B14"/>
    <w:rsid w:val="00997F54"/>
    <w:rsid w:val="009A6F35"/>
    <w:rsid w:val="009C03D7"/>
    <w:rsid w:val="009C592A"/>
    <w:rsid w:val="00A130F4"/>
    <w:rsid w:val="00A350BF"/>
    <w:rsid w:val="00A44F40"/>
    <w:rsid w:val="00A574CF"/>
    <w:rsid w:val="00A871EC"/>
    <w:rsid w:val="00AB3C90"/>
    <w:rsid w:val="00AC54F2"/>
    <w:rsid w:val="00AF0DFA"/>
    <w:rsid w:val="00B035B1"/>
    <w:rsid w:val="00B20A28"/>
    <w:rsid w:val="00B437EE"/>
    <w:rsid w:val="00B719C9"/>
    <w:rsid w:val="00B75C6B"/>
    <w:rsid w:val="00B83D9E"/>
    <w:rsid w:val="00BA66B5"/>
    <w:rsid w:val="00BB3D9A"/>
    <w:rsid w:val="00BC7712"/>
    <w:rsid w:val="00BF424C"/>
    <w:rsid w:val="00C152F1"/>
    <w:rsid w:val="00C26A59"/>
    <w:rsid w:val="00C87140"/>
    <w:rsid w:val="00CA2439"/>
    <w:rsid w:val="00CB35A5"/>
    <w:rsid w:val="00CB4A9A"/>
    <w:rsid w:val="00CC0AED"/>
    <w:rsid w:val="00CC77BD"/>
    <w:rsid w:val="00CF0EA0"/>
    <w:rsid w:val="00CF3D3D"/>
    <w:rsid w:val="00D053F1"/>
    <w:rsid w:val="00D1028A"/>
    <w:rsid w:val="00D15B2C"/>
    <w:rsid w:val="00D50021"/>
    <w:rsid w:val="00D52770"/>
    <w:rsid w:val="00D7403F"/>
    <w:rsid w:val="00DE0132"/>
    <w:rsid w:val="00E07F98"/>
    <w:rsid w:val="00E1074C"/>
    <w:rsid w:val="00E3492B"/>
    <w:rsid w:val="00E50192"/>
    <w:rsid w:val="00E72617"/>
    <w:rsid w:val="00E77CFF"/>
    <w:rsid w:val="00E9366D"/>
    <w:rsid w:val="00E96DB5"/>
    <w:rsid w:val="00EF2AB8"/>
    <w:rsid w:val="00F1231D"/>
    <w:rsid w:val="00F57789"/>
    <w:rsid w:val="00F617AB"/>
    <w:rsid w:val="00F621BB"/>
    <w:rsid w:val="00F90F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132"/>
  </w:style>
  <w:style w:type="paragraph" w:styleId="3">
    <w:name w:val="heading 3"/>
    <w:basedOn w:val="a"/>
    <w:link w:val="30"/>
    <w:uiPriority w:val="9"/>
    <w:qFormat/>
    <w:rsid w:val="002D500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7140"/>
    <w:pPr>
      <w:ind w:left="720"/>
      <w:contextualSpacing/>
    </w:pPr>
  </w:style>
  <w:style w:type="paragraph" w:styleId="a4">
    <w:name w:val="header"/>
    <w:basedOn w:val="a"/>
    <w:link w:val="a5"/>
    <w:uiPriority w:val="99"/>
    <w:semiHidden/>
    <w:unhideWhenUsed/>
    <w:rsid w:val="00D1028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D1028A"/>
  </w:style>
  <w:style w:type="paragraph" w:styleId="a6">
    <w:name w:val="footer"/>
    <w:basedOn w:val="a"/>
    <w:link w:val="a7"/>
    <w:uiPriority w:val="99"/>
    <w:unhideWhenUsed/>
    <w:rsid w:val="00D1028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028A"/>
  </w:style>
  <w:style w:type="table" w:styleId="a8">
    <w:name w:val="Table Grid"/>
    <w:basedOn w:val="a1"/>
    <w:uiPriority w:val="59"/>
    <w:rsid w:val="003966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D50021"/>
  </w:style>
  <w:style w:type="paragraph" w:styleId="a9">
    <w:name w:val="footnote text"/>
    <w:basedOn w:val="a"/>
    <w:link w:val="aa"/>
    <w:uiPriority w:val="99"/>
    <w:semiHidden/>
    <w:unhideWhenUsed/>
    <w:rsid w:val="00D500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Текст сноски Знак"/>
    <w:basedOn w:val="a0"/>
    <w:link w:val="a9"/>
    <w:uiPriority w:val="99"/>
    <w:semiHidden/>
    <w:rsid w:val="00D50021"/>
    <w:rPr>
      <w:rFonts w:ascii="Times New Roman" w:eastAsia="Times New Roman" w:hAnsi="Times New Roman" w:cs="Times New Roman"/>
      <w:sz w:val="24"/>
      <w:szCs w:val="24"/>
    </w:rPr>
  </w:style>
  <w:style w:type="character" w:styleId="ab">
    <w:name w:val="footnote reference"/>
    <w:basedOn w:val="a0"/>
    <w:uiPriority w:val="99"/>
    <w:semiHidden/>
    <w:unhideWhenUsed/>
    <w:rsid w:val="00D50021"/>
  </w:style>
  <w:style w:type="table" w:customStyle="1" w:styleId="1">
    <w:name w:val="Сетка таблицы1"/>
    <w:basedOn w:val="a1"/>
    <w:next w:val="a8"/>
    <w:uiPriority w:val="59"/>
    <w:rsid w:val="004F4CE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
    <w:name w:val="Сетка таблицы2"/>
    <w:basedOn w:val="a1"/>
    <w:next w:val="a8"/>
    <w:uiPriority w:val="59"/>
    <w:rsid w:val="004F4CE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xl22">
    <w:name w:val="xl22"/>
    <w:basedOn w:val="a"/>
    <w:rsid w:val="0067656C"/>
    <w:pPr>
      <w:spacing w:before="100" w:beforeAutospacing="1" w:after="100" w:afterAutospacing="1" w:line="240" w:lineRule="auto"/>
    </w:pPr>
    <w:rPr>
      <w:rFonts w:ascii="Arial" w:eastAsia="Arial Unicode MS" w:hAnsi="Arial" w:cs="Arial Unicode MS"/>
      <w:sz w:val="16"/>
      <w:szCs w:val="16"/>
    </w:rPr>
  </w:style>
  <w:style w:type="paragraph" w:customStyle="1" w:styleId="ac">
    <w:name w:val="Стиль"/>
    <w:rsid w:val="0067656C"/>
    <w:pPr>
      <w:keepNext/>
      <w:widowControl w:val="0"/>
      <w:spacing w:after="0" w:line="240" w:lineRule="auto"/>
      <w:ind w:left="113"/>
    </w:pPr>
    <w:rPr>
      <w:rFonts w:ascii="Times New Roman" w:eastAsia="Times New Roman" w:hAnsi="Times New Roman" w:cs="Times New Roman"/>
      <w:b/>
      <w:sz w:val="16"/>
      <w:szCs w:val="20"/>
    </w:rPr>
  </w:style>
  <w:style w:type="table" w:customStyle="1" w:styleId="11">
    <w:name w:val="Сетка таблицы11"/>
    <w:basedOn w:val="a1"/>
    <w:uiPriority w:val="59"/>
    <w:rsid w:val="0064700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64700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4700B"/>
    <w:rPr>
      <w:rFonts w:ascii="Tahoma" w:hAnsi="Tahoma" w:cs="Tahoma"/>
      <w:sz w:val="16"/>
      <w:szCs w:val="16"/>
    </w:rPr>
  </w:style>
  <w:style w:type="character" w:customStyle="1" w:styleId="30">
    <w:name w:val="Заголовок 3 Знак"/>
    <w:basedOn w:val="a0"/>
    <w:link w:val="3"/>
    <w:uiPriority w:val="9"/>
    <w:rsid w:val="002D500C"/>
    <w:rPr>
      <w:rFonts w:ascii="Times New Roman" w:eastAsia="Times New Roman" w:hAnsi="Times New Roman" w:cs="Times New Roman"/>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088070">
      <w:bodyDiv w:val="1"/>
      <w:marLeft w:val="0"/>
      <w:marRight w:val="0"/>
      <w:marTop w:val="0"/>
      <w:marBottom w:val="0"/>
      <w:divBdr>
        <w:top w:val="none" w:sz="0" w:space="0" w:color="auto"/>
        <w:left w:val="none" w:sz="0" w:space="0" w:color="auto"/>
        <w:bottom w:val="none" w:sz="0" w:space="0" w:color="auto"/>
        <w:right w:val="none" w:sz="0" w:space="0" w:color="auto"/>
      </w:divBdr>
    </w:div>
    <w:div w:id="67581139">
      <w:bodyDiv w:val="1"/>
      <w:marLeft w:val="0"/>
      <w:marRight w:val="0"/>
      <w:marTop w:val="0"/>
      <w:marBottom w:val="0"/>
      <w:divBdr>
        <w:top w:val="none" w:sz="0" w:space="0" w:color="auto"/>
        <w:left w:val="none" w:sz="0" w:space="0" w:color="auto"/>
        <w:bottom w:val="none" w:sz="0" w:space="0" w:color="auto"/>
        <w:right w:val="none" w:sz="0" w:space="0" w:color="auto"/>
      </w:divBdr>
    </w:div>
    <w:div w:id="231814180">
      <w:bodyDiv w:val="1"/>
      <w:marLeft w:val="0"/>
      <w:marRight w:val="0"/>
      <w:marTop w:val="0"/>
      <w:marBottom w:val="0"/>
      <w:divBdr>
        <w:top w:val="none" w:sz="0" w:space="0" w:color="auto"/>
        <w:left w:val="none" w:sz="0" w:space="0" w:color="auto"/>
        <w:bottom w:val="none" w:sz="0" w:space="0" w:color="auto"/>
        <w:right w:val="none" w:sz="0" w:space="0" w:color="auto"/>
      </w:divBdr>
    </w:div>
    <w:div w:id="318189930">
      <w:bodyDiv w:val="1"/>
      <w:marLeft w:val="0"/>
      <w:marRight w:val="0"/>
      <w:marTop w:val="0"/>
      <w:marBottom w:val="0"/>
      <w:divBdr>
        <w:top w:val="none" w:sz="0" w:space="0" w:color="auto"/>
        <w:left w:val="none" w:sz="0" w:space="0" w:color="auto"/>
        <w:bottom w:val="none" w:sz="0" w:space="0" w:color="auto"/>
        <w:right w:val="none" w:sz="0" w:space="0" w:color="auto"/>
      </w:divBdr>
    </w:div>
    <w:div w:id="444354270">
      <w:bodyDiv w:val="1"/>
      <w:marLeft w:val="0"/>
      <w:marRight w:val="0"/>
      <w:marTop w:val="0"/>
      <w:marBottom w:val="0"/>
      <w:divBdr>
        <w:top w:val="none" w:sz="0" w:space="0" w:color="auto"/>
        <w:left w:val="none" w:sz="0" w:space="0" w:color="auto"/>
        <w:bottom w:val="none" w:sz="0" w:space="0" w:color="auto"/>
        <w:right w:val="none" w:sz="0" w:space="0" w:color="auto"/>
      </w:divBdr>
    </w:div>
    <w:div w:id="619924058">
      <w:bodyDiv w:val="1"/>
      <w:marLeft w:val="0"/>
      <w:marRight w:val="0"/>
      <w:marTop w:val="0"/>
      <w:marBottom w:val="0"/>
      <w:divBdr>
        <w:top w:val="none" w:sz="0" w:space="0" w:color="auto"/>
        <w:left w:val="none" w:sz="0" w:space="0" w:color="auto"/>
        <w:bottom w:val="none" w:sz="0" w:space="0" w:color="auto"/>
        <w:right w:val="none" w:sz="0" w:space="0" w:color="auto"/>
      </w:divBdr>
    </w:div>
    <w:div w:id="781152724">
      <w:bodyDiv w:val="1"/>
      <w:marLeft w:val="0"/>
      <w:marRight w:val="0"/>
      <w:marTop w:val="0"/>
      <w:marBottom w:val="0"/>
      <w:divBdr>
        <w:top w:val="none" w:sz="0" w:space="0" w:color="auto"/>
        <w:left w:val="none" w:sz="0" w:space="0" w:color="auto"/>
        <w:bottom w:val="none" w:sz="0" w:space="0" w:color="auto"/>
        <w:right w:val="none" w:sz="0" w:space="0" w:color="auto"/>
      </w:divBdr>
    </w:div>
    <w:div w:id="786196461">
      <w:bodyDiv w:val="1"/>
      <w:marLeft w:val="0"/>
      <w:marRight w:val="0"/>
      <w:marTop w:val="0"/>
      <w:marBottom w:val="0"/>
      <w:divBdr>
        <w:top w:val="none" w:sz="0" w:space="0" w:color="auto"/>
        <w:left w:val="none" w:sz="0" w:space="0" w:color="auto"/>
        <w:bottom w:val="none" w:sz="0" w:space="0" w:color="auto"/>
        <w:right w:val="none" w:sz="0" w:space="0" w:color="auto"/>
      </w:divBdr>
    </w:div>
    <w:div w:id="844439619">
      <w:bodyDiv w:val="1"/>
      <w:marLeft w:val="0"/>
      <w:marRight w:val="0"/>
      <w:marTop w:val="0"/>
      <w:marBottom w:val="0"/>
      <w:divBdr>
        <w:top w:val="none" w:sz="0" w:space="0" w:color="auto"/>
        <w:left w:val="none" w:sz="0" w:space="0" w:color="auto"/>
        <w:bottom w:val="none" w:sz="0" w:space="0" w:color="auto"/>
        <w:right w:val="none" w:sz="0" w:space="0" w:color="auto"/>
      </w:divBdr>
    </w:div>
    <w:div w:id="855271088">
      <w:bodyDiv w:val="1"/>
      <w:marLeft w:val="0"/>
      <w:marRight w:val="0"/>
      <w:marTop w:val="0"/>
      <w:marBottom w:val="0"/>
      <w:divBdr>
        <w:top w:val="none" w:sz="0" w:space="0" w:color="auto"/>
        <w:left w:val="none" w:sz="0" w:space="0" w:color="auto"/>
        <w:bottom w:val="none" w:sz="0" w:space="0" w:color="auto"/>
        <w:right w:val="none" w:sz="0" w:space="0" w:color="auto"/>
      </w:divBdr>
    </w:div>
    <w:div w:id="898709704">
      <w:bodyDiv w:val="1"/>
      <w:marLeft w:val="0"/>
      <w:marRight w:val="0"/>
      <w:marTop w:val="0"/>
      <w:marBottom w:val="0"/>
      <w:divBdr>
        <w:top w:val="none" w:sz="0" w:space="0" w:color="auto"/>
        <w:left w:val="none" w:sz="0" w:space="0" w:color="auto"/>
        <w:bottom w:val="none" w:sz="0" w:space="0" w:color="auto"/>
        <w:right w:val="none" w:sz="0" w:space="0" w:color="auto"/>
      </w:divBdr>
    </w:div>
    <w:div w:id="938366707">
      <w:bodyDiv w:val="1"/>
      <w:marLeft w:val="0"/>
      <w:marRight w:val="0"/>
      <w:marTop w:val="0"/>
      <w:marBottom w:val="0"/>
      <w:divBdr>
        <w:top w:val="none" w:sz="0" w:space="0" w:color="auto"/>
        <w:left w:val="none" w:sz="0" w:space="0" w:color="auto"/>
        <w:bottom w:val="none" w:sz="0" w:space="0" w:color="auto"/>
        <w:right w:val="none" w:sz="0" w:space="0" w:color="auto"/>
      </w:divBdr>
    </w:div>
    <w:div w:id="1019546438">
      <w:bodyDiv w:val="1"/>
      <w:marLeft w:val="0"/>
      <w:marRight w:val="0"/>
      <w:marTop w:val="0"/>
      <w:marBottom w:val="0"/>
      <w:divBdr>
        <w:top w:val="none" w:sz="0" w:space="0" w:color="auto"/>
        <w:left w:val="none" w:sz="0" w:space="0" w:color="auto"/>
        <w:bottom w:val="none" w:sz="0" w:space="0" w:color="auto"/>
        <w:right w:val="none" w:sz="0" w:space="0" w:color="auto"/>
      </w:divBdr>
    </w:div>
    <w:div w:id="1021736334">
      <w:bodyDiv w:val="1"/>
      <w:marLeft w:val="0"/>
      <w:marRight w:val="0"/>
      <w:marTop w:val="0"/>
      <w:marBottom w:val="0"/>
      <w:divBdr>
        <w:top w:val="none" w:sz="0" w:space="0" w:color="auto"/>
        <w:left w:val="none" w:sz="0" w:space="0" w:color="auto"/>
        <w:bottom w:val="none" w:sz="0" w:space="0" w:color="auto"/>
        <w:right w:val="none" w:sz="0" w:space="0" w:color="auto"/>
      </w:divBdr>
    </w:div>
    <w:div w:id="1118715402">
      <w:bodyDiv w:val="1"/>
      <w:marLeft w:val="0"/>
      <w:marRight w:val="0"/>
      <w:marTop w:val="0"/>
      <w:marBottom w:val="0"/>
      <w:divBdr>
        <w:top w:val="none" w:sz="0" w:space="0" w:color="auto"/>
        <w:left w:val="none" w:sz="0" w:space="0" w:color="auto"/>
        <w:bottom w:val="none" w:sz="0" w:space="0" w:color="auto"/>
        <w:right w:val="none" w:sz="0" w:space="0" w:color="auto"/>
      </w:divBdr>
    </w:div>
    <w:div w:id="1186864486">
      <w:bodyDiv w:val="1"/>
      <w:marLeft w:val="0"/>
      <w:marRight w:val="0"/>
      <w:marTop w:val="0"/>
      <w:marBottom w:val="0"/>
      <w:divBdr>
        <w:top w:val="none" w:sz="0" w:space="0" w:color="auto"/>
        <w:left w:val="none" w:sz="0" w:space="0" w:color="auto"/>
        <w:bottom w:val="none" w:sz="0" w:space="0" w:color="auto"/>
        <w:right w:val="none" w:sz="0" w:space="0" w:color="auto"/>
      </w:divBdr>
    </w:div>
    <w:div w:id="1202355296">
      <w:bodyDiv w:val="1"/>
      <w:marLeft w:val="0"/>
      <w:marRight w:val="0"/>
      <w:marTop w:val="0"/>
      <w:marBottom w:val="0"/>
      <w:divBdr>
        <w:top w:val="none" w:sz="0" w:space="0" w:color="auto"/>
        <w:left w:val="none" w:sz="0" w:space="0" w:color="auto"/>
        <w:bottom w:val="none" w:sz="0" w:space="0" w:color="auto"/>
        <w:right w:val="none" w:sz="0" w:space="0" w:color="auto"/>
      </w:divBdr>
    </w:div>
    <w:div w:id="1206210907">
      <w:bodyDiv w:val="1"/>
      <w:marLeft w:val="0"/>
      <w:marRight w:val="0"/>
      <w:marTop w:val="0"/>
      <w:marBottom w:val="0"/>
      <w:divBdr>
        <w:top w:val="none" w:sz="0" w:space="0" w:color="auto"/>
        <w:left w:val="none" w:sz="0" w:space="0" w:color="auto"/>
        <w:bottom w:val="none" w:sz="0" w:space="0" w:color="auto"/>
        <w:right w:val="none" w:sz="0" w:space="0" w:color="auto"/>
      </w:divBdr>
    </w:div>
    <w:div w:id="1320576744">
      <w:bodyDiv w:val="1"/>
      <w:marLeft w:val="0"/>
      <w:marRight w:val="0"/>
      <w:marTop w:val="0"/>
      <w:marBottom w:val="0"/>
      <w:divBdr>
        <w:top w:val="none" w:sz="0" w:space="0" w:color="auto"/>
        <w:left w:val="none" w:sz="0" w:space="0" w:color="auto"/>
        <w:bottom w:val="none" w:sz="0" w:space="0" w:color="auto"/>
        <w:right w:val="none" w:sz="0" w:space="0" w:color="auto"/>
      </w:divBdr>
    </w:div>
    <w:div w:id="1334919354">
      <w:bodyDiv w:val="1"/>
      <w:marLeft w:val="0"/>
      <w:marRight w:val="0"/>
      <w:marTop w:val="0"/>
      <w:marBottom w:val="0"/>
      <w:divBdr>
        <w:top w:val="none" w:sz="0" w:space="0" w:color="auto"/>
        <w:left w:val="none" w:sz="0" w:space="0" w:color="auto"/>
        <w:bottom w:val="none" w:sz="0" w:space="0" w:color="auto"/>
        <w:right w:val="none" w:sz="0" w:space="0" w:color="auto"/>
      </w:divBdr>
    </w:div>
    <w:div w:id="1368948588">
      <w:bodyDiv w:val="1"/>
      <w:marLeft w:val="0"/>
      <w:marRight w:val="0"/>
      <w:marTop w:val="0"/>
      <w:marBottom w:val="0"/>
      <w:divBdr>
        <w:top w:val="none" w:sz="0" w:space="0" w:color="auto"/>
        <w:left w:val="none" w:sz="0" w:space="0" w:color="auto"/>
        <w:bottom w:val="none" w:sz="0" w:space="0" w:color="auto"/>
        <w:right w:val="none" w:sz="0" w:space="0" w:color="auto"/>
      </w:divBdr>
    </w:div>
    <w:div w:id="1570143161">
      <w:bodyDiv w:val="1"/>
      <w:marLeft w:val="0"/>
      <w:marRight w:val="0"/>
      <w:marTop w:val="0"/>
      <w:marBottom w:val="0"/>
      <w:divBdr>
        <w:top w:val="none" w:sz="0" w:space="0" w:color="auto"/>
        <w:left w:val="none" w:sz="0" w:space="0" w:color="auto"/>
        <w:bottom w:val="none" w:sz="0" w:space="0" w:color="auto"/>
        <w:right w:val="none" w:sz="0" w:space="0" w:color="auto"/>
      </w:divBdr>
    </w:div>
    <w:div w:id="1655331694">
      <w:bodyDiv w:val="1"/>
      <w:marLeft w:val="0"/>
      <w:marRight w:val="0"/>
      <w:marTop w:val="0"/>
      <w:marBottom w:val="0"/>
      <w:divBdr>
        <w:top w:val="none" w:sz="0" w:space="0" w:color="auto"/>
        <w:left w:val="none" w:sz="0" w:space="0" w:color="auto"/>
        <w:bottom w:val="none" w:sz="0" w:space="0" w:color="auto"/>
        <w:right w:val="none" w:sz="0" w:space="0" w:color="auto"/>
      </w:divBdr>
    </w:div>
    <w:div w:id="1765875269">
      <w:bodyDiv w:val="1"/>
      <w:marLeft w:val="0"/>
      <w:marRight w:val="0"/>
      <w:marTop w:val="0"/>
      <w:marBottom w:val="0"/>
      <w:divBdr>
        <w:top w:val="none" w:sz="0" w:space="0" w:color="auto"/>
        <w:left w:val="none" w:sz="0" w:space="0" w:color="auto"/>
        <w:bottom w:val="none" w:sz="0" w:space="0" w:color="auto"/>
        <w:right w:val="none" w:sz="0" w:space="0" w:color="auto"/>
      </w:divBdr>
    </w:div>
    <w:div w:id="1851336350">
      <w:bodyDiv w:val="1"/>
      <w:marLeft w:val="0"/>
      <w:marRight w:val="0"/>
      <w:marTop w:val="0"/>
      <w:marBottom w:val="0"/>
      <w:divBdr>
        <w:top w:val="none" w:sz="0" w:space="0" w:color="auto"/>
        <w:left w:val="none" w:sz="0" w:space="0" w:color="auto"/>
        <w:bottom w:val="none" w:sz="0" w:space="0" w:color="auto"/>
        <w:right w:val="none" w:sz="0" w:space="0" w:color="auto"/>
      </w:divBdr>
    </w:div>
    <w:div w:id="1861701672">
      <w:bodyDiv w:val="1"/>
      <w:marLeft w:val="0"/>
      <w:marRight w:val="0"/>
      <w:marTop w:val="0"/>
      <w:marBottom w:val="0"/>
      <w:divBdr>
        <w:top w:val="none" w:sz="0" w:space="0" w:color="auto"/>
        <w:left w:val="none" w:sz="0" w:space="0" w:color="auto"/>
        <w:bottom w:val="none" w:sz="0" w:space="0" w:color="auto"/>
        <w:right w:val="none" w:sz="0" w:space="0" w:color="auto"/>
      </w:divBdr>
    </w:div>
    <w:div w:id="2029672599">
      <w:bodyDiv w:val="1"/>
      <w:marLeft w:val="0"/>
      <w:marRight w:val="0"/>
      <w:marTop w:val="0"/>
      <w:marBottom w:val="0"/>
      <w:divBdr>
        <w:top w:val="none" w:sz="0" w:space="0" w:color="auto"/>
        <w:left w:val="none" w:sz="0" w:space="0" w:color="auto"/>
        <w:bottom w:val="none" w:sz="0" w:space="0" w:color="auto"/>
        <w:right w:val="none" w:sz="0" w:space="0" w:color="auto"/>
      </w:divBdr>
    </w:div>
    <w:div w:id="204069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F%D0%BE%D0%BA%D0%B0%D0%B7%D0%B0%D1%82%D0%B5%D0%BB%D0%B8_%D1%86%D0%B5%D0%BD%D1%82%D1%80%D0%B0_%D1%80%D0%B0%D1%81%D0%BF%D1%80%D0%B5%D0%B4%D0%B5%D0%BB%D0%B5%D0%BD%D0%B8%D1%8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oleObject" Target="&#1050;&#1085;&#1080;&#1075;&#1072;1"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1050;&#1085;&#1080;&#1075;&#1072;1"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rAngAx val="1"/>
    </c:view3D>
    <c:plotArea>
      <c:layout/>
      <c:bar3DChart>
        <c:barDir val="col"/>
        <c:grouping val="clustered"/>
        <c:ser>
          <c:idx val="0"/>
          <c:order val="0"/>
          <c:tx>
            <c:strRef>
              <c:f>Лист1!$A$1</c:f>
              <c:strCache>
                <c:ptCount val="1"/>
                <c:pt idx="0">
                  <c:v>расходы на питание</c:v>
                </c:pt>
              </c:strCache>
            </c:strRef>
          </c:tx>
          <c:cat>
            <c:numRef>
              <c:f>Лист1!$B$6:$D$6</c:f>
              <c:numCache>
                <c:formatCode>General</c:formatCode>
                <c:ptCount val="3"/>
                <c:pt idx="0">
                  <c:v>2012</c:v>
                </c:pt>
                <c:pt idx="1">
                  <c:v>2013</c:v>
                </c:pt>
                <c:pt idx="2">
                  <c:v>2014</c:v>
                </c:pt>
              </c:numCache>
            </c:numRef>
          </c:cat>
          <c:val>
            <c:numRef>
              <c:f>Лист1!$B$1:$D$1</c:f>
              <c:numCache>
                <c:formatCode>General</c:formatCode>
                <c:ptCount val="3"/>
                <c:pt idx="0">
                  <c:v>33.5</c:v>
                </c:pt>
                <c:pt idx="1">
                  <c:v>33.200000000000003</c:v>
                </c:pt>
                <c:pt idx="2">
                  <c:v>33.9</c:v>
                </c:pt>
              </c:numCache>
            </c:numRef>
          </c:val>
        </c:ser>
        <c:ser>
          <c:idx val="1"/>
          <c:order val="1"/>
          <c:tx>
            <c:strRef>
              <c:f>Лист1!$A$2</c:f>
              <c:strCache>
                <c:ptCount val="1"/>
                <c:pt idx="0">
                  <c:v>расходы на непродовольственные товары</c:v>
                </c:pt>
              </c:strCache>
            </c:strRef>
          </c:tx>
          <c:cat>
            <c:numRef>
              <c:f>Лист1!$B$6:$D$6</c:f>
              <c:numCache>
                <c:formatCode>General</c:formatCode>
                <c:ptCount val="3"/>
                <c:pt idx="0">
                  <c:v>2012</c:v>
                </c:pt>
                <c:pt idx="1">
                  <c:v>2013</c:v>
                </c:pt>
                <c:pt idx="2">
                  <c:v>2014</c:v>
                </c:pt>
              </c:numCache>
            </c:numRef>
          </c:cat>
          <c:val>
            <c:numRef>
              <c:f>Лист1!$B$2:$D$2</c:f>
              <c:numCache>
                <c:formatCode>General</c:formatCode>
                <c:ptCount val="3"/>
                <c:pt idx="0">
                  <c:v>39.6</c:v>
                </c:pt>
                <c:pt idx="1">
                  <c:v>39.6</c:v>
                </c:pt>
                <c:pt idx="2">
                  <c:v>38.800000000000004</c:v>
                </c:pt>
              </c:numCache>
            </c:numRef>
          </c:val>
        </c:ser>
        <c:ser>
          <c:idx val="2"/>
          <c:order val="2"/>
          <c:tx>
            <c:strRef>
              <c:f>Лист1!$A$3</c:f>
              <c:strCache>
                <c:ptCount val="1"/>
                <c:pt idx="0">
                  <c:v>расходы на алкогольные напитки</c:v>
                </c:pt>
              </c:strCache>
            </c:strRef>
          </c:tx>
          <c:cat>
            <c:numRef>
              <c:f>Лист1!$B$6:$D$6</c:f>
              <c:numCache>
                <c:formatCode>General</c:formatCode>
                <c:ptCount val="3"/>
                <c:pt idx="0">
                  <c:v>2012</c:v>
                </c:pt>
                <c:pt idx="1">
                  <c:v>2013</c:v>
                </c:pt>
                <c:pt idx="2">
                  <c:v>2014</c:v>
                </c:pt>
              </c:numCache>
            </c:numRef>
          </c:cat>
          <c:val>
            <c:numRef>
              <c:f>Лист1!$B$3:$D$3</c:f>
              <c:numCache>
                <c:formatCode>General</c:formatCode>
                <c:ptCount val="3"/>
                <c:pt idx="0">
                  <c:v>1.7000000000000017</c:v>
                </c:pt>
                <c:pt idx="1">
                  <c:v>1.6</c:v>
                </c:pt>
                <c:pt idx="2">
                  <c:v>1.7000000000000017</c:v>
                </c:pt>
              </c:numCache>
            </c:numRef>
          </c:val>
        </c:ser>
        <c:ser>
          <c:idx val="3"/>
          <c:order val="3"/>
          <c:tx>
            <c:strRef>
              <c:f>Лист1!$A$4</c:f>
              <c:strCache>
                <c:ptCount val="1"/>
                <c:pt idx="0">
                  <c:v>расходы на оплату услуг</c:v>
                </c:pt>
              </c:strCache>
            </c:strRef>
          </c:tx>
          <c:cat>
            <c:numRef>
              <c:f>Лист1!$B$6:$D$6</c:f>
              <c:numCache>
                <c:formatCode>General</c:formatCode>
                <c:ptCount val="3"/>
                <c:pt idx="0">
                  <c:v>2012</c:v>
                </c:pt>
                <c:pt idx="1">
                  <c:v>2013</c:v>
                </c:pt>
                <c:pt idx="2">
                  <c:v>2014</c:v>
                </c:pt>
              </c:numCache>
            </c:numRef>
          </c:cat>
          <c:val>
            <c:numRef>
              <c:f>Лист1!$B$4:$D$4</c:f>
              <c:numCache>
                <c:formatCode>General</c:formatCode>
                <c:ptCount val="3"/>
                <c:pt idx="0">
                  <c:v>25.1</c:v>
                </c:pt>
                <c:pt idx="1">
                  <c:v>25.5</c:v>
                </c:pt>
                <c:pt idx="2">
                  <c:v>25.5</c:v>
                </c:pt>
              </c:numCache>
            </c:numRef>
          </c:val>
        </c:ser>
        <c:ser>
          <c:idx val="4"/>
          <c:order val="4"/>
          <c:tx>
            <c:strRef>
              <c:f>Лист1!$A$5</c:f>
              <c:strCache>
                <c:ptCount val="1"/>
                <c:pt idx="0">
                  <c:v>стоимость услуг, предоставленных работодателем бесплатно или по льготным ценам</c:v>
                </c:pt>
              </c:strCache>
            </c:strRef>
          </c:tx>
          <c:cat>
            <c:numRef>
              <c:f>Лист1!$B$6:$D$6</c:f>
              <c:numCache>
                <c:formatCode>General</c:formatCode>
                <c:ptCount val="3"/>
                <c:pt idx="0">
                  <c:v>2012</c:v>
                </c:pt>
                <c:pt idx="1">
                  <c:v>2013</c:v>
                </c:pt>
                <c:pt idx="2">
                  <c:v>2014</c:v>
                </c:pt>
              </c:numCache>
            </c:numRef>
          </c:cat>
          <c:val>
            <c:numRef>
              <c:f>Лист1!$B$5:$D$5</c:f>
              <c:numCache>
                <c:formatCode>General</c:formatCode>
                <c:ptCount val="3"/>
                <c:pt idx="0">
                  <c:v>0.12000000000000002</c:v>
                </c:pt>
                <c:pt idx="1">
                  <c:v>0.13</c:v>
                </c:pt>
                <c:pt idx="2">
                  <c:v>0.11000000000000011</c:v>
                </c:pt>
              </c:numCache>
            </c:numRef>
          </c:val>
        </c:ser>
        <c:shape val="cylinder"/>
        <c:axId val="72109440"/>
        <c:axId val="49612288"/>
        <c:axId val="0"/>
      </c:bar3DChart>
      <c:catAx>
        <c:axId val="72109440"/>
        <c:scaling>
          <c:orientation val="minMax"/>
        </c:scaling>
        <c:axPos val="b"/>
        <c:title>
          <c:tx>
            <c:rich>
              <a:bodyPr/>
              <a:lstStyle/>
              <a:p>
                <a:pPr>
                  <a:defRPr/>
                </a:pPr>
                <a:r>
                  <a:rPr lang="ru-RU"/>
                  <a:t>годы</a:t>
                </a:r>
              </a:p>
            </c:rich>
          </c:tx>
        </c:title>
        <c:numFmt formatCode="General" sourceLinked="1"/>
        <c:tickLblPos val="nextTo"/>
        <c:crossAx val="49612288"/>
        <c:crosses val="autoZero"/>
        <c:auto val="1"/>
        <c:lblAlgn val="ctr"/>
        <c:lblOffset val="100"/>
      </c:catAx>
      <c:valAx>
        <c:axId val="49612288"/>
        <c:scaling>
          <c:orientation val="minMax"/>
        </c:scaling>
        <c:axPos val="l"/>
        <c:majorGridlines/>
        <c:title>
          <c:tx>
            <c:rich>
              <a:bodyPr rot="-5400000" vert="horz"/>
              <a:lstStyle/>
              <a:p>
                <a:pPr>
                  <a:defRPr/>
                </a:pPr>
                <a:r>
                  <a:rPr lang="ru-RU"/>
                  <a:t>доля, %</a:t>
                </a:r>
              </a:p>
            </c:rich>
          </c:tx>
        </c:title>
        <c:numFmt formatCode="General" sourceLinked="1"/>
        <c:tickLblPos val="nextTo"/>
        <c:crossAx val="72109440"/>
        <c:crosses val="autoZero"/>
        <c:crossBetween val="between"/>
      </c:valAx>
    </c:plotArea>
    <c:legend>
      <c:legendPos val="r"/>
      <c:layout>
        <c:manualLayout>
          <c:xMode val="edge"/>
          <c:yMode val="edge"/>
          <c:x val="0.65659812523434569"/>
          <c:y val="5.1700559169234273E-2"/>
          <c:w val="0.32816377952756054"/>
          <c:h val="0.86833050462331784"/>
        </c:manualLayout>
      </c:layout>
    </c:legend>
    <c:plotVisOnly val="1"/>
    <c:dispBlanksAs val="gap"/>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a:pPr>
            <a:r>
              <a:rPr lang="ru-RU"/>
              <a:t>2014 год</a:t>
            </a:r>
          </a:p>
        </c:rich>
      </c:tx>
    </c:title>
    <c:view3D>
      <c:rotX val="30"/>
      <c:perspective val="30"/>
    </c:view3D>
    <c:plotArea>
      <c:layout/>
      <c:pie3DChart>
        <c:varyColors val="1"/>
        <c:ser>
          <c:idx val="0"/>
          <c:order val="0"/>
          <c:dLbls>
            <c:showPercent val="1"/>
          </c:dLbls>
          <c:val>
            <c:numRef>
              <c:f>Лист1!$D$1:$D$5</c:f>
              <c:numCache>
                <c:formatCode>General</c:formatCode>
                <c:ptCount val="5"/>
                <c:pt idx="0">
                  <c:v>33.9</c:v>
                </c:pt>
                <c:pt idx="1">
                  <c:v>38.800000000000004</c:v>
                </c:pt>
                <c:pt idx="2">
                  <c:v>1.7</c:v>
                </c:pt>
                <c:pt idx="3">
                  <c:v>25.5</c:v>
                </c:pt>
                <c:pt idx="4">
                  <c:v>0.11</c:v>
                </c:pt>
              </c:numCache>
            </c:numRef>
          </c:val>
        </c:ser>
        <c:dLbls>
          <c:showPercent val="1"/>
        </c:dLbls>
      </c:pie3DChart>
    </c:plotArea>
    <c:plotVisOnly val="1"/>
    <c:dispBlanksAs val="zero"/>
  </c:chart>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31734-FD99-4962-89F3-36471600F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4071</TotalTime>
  <Pages>38</Pages>
  <Words>8792</Words>
  <Characters>50115</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Арман</dc:creator>
  <cp:lastModifiedBy>Арман</cp:lastModifiedBy>
  <cp:revision>25</cp:revision>
  <dcterms:created xsi:type="dcterms:W3CDTF">2015-11-06T19:18:00Z</dcterms:created>
  <dcterms:modified xsi:type="dcterms:W3CDTF">2015-12-02T16:27:00Z</dcterms:modified>
</cp:coreProperties>
</file>