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0C2" w:rsidRPr="00495A3D" w:rsidRDefault="005C10C2" w:rsidP="00495A3D">
      <w:pPr>
        <w:rPr>
          <w:rFonts w:ascii="Times New Roman" w:eastAsiaTheme="majorEastAsia" w:hAnsi="Times New Roman" w:cs="Times New Roman"/>
          <w:b/>
          <w:bCs/>
          <w:color w:val="000000" w:themeColor="text1"/>
          <w:sz w:val="27"/>
          <w:szCs w:val="27"/>
        </w:rPr>
      </w:pPr>
      <w:r w:rsidRPr="00495A3D">
        <w:rPr>
          <w:rFonts w:ascii="Times New Roman" w:eastAsiaTheme="majorEastAsia" w:hAnsi="Times New Roman" w:cs="Times New Roman"/>
          <w:b/>
          <w:bCs/>
          <w:color w:val="000000" w:themeColor="text1"/>
          <w:sz w:val="27"/>
          <w:szCs w:val="27"/>
        </w:rPr>
        <w:t>Задание на контрольную работу</w:t>
      </w:r>
    </w:p>
    <w:p w:rsidR="009B1078" w:rsidRPr="00495A3D" w:rsidRDefault="00E77BFB" w:rsidP="009B10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95A3D">
        <w:rPr>
          <w:rFonts w:ascii="Times New Roman" w:hAnsi="Times New Roman" w:cs="Times New Roman"/>
          <w:sz w:val="27"/>
          <w:szCs w:val="27"/>
        </w:rPr>
        <w:t xml:space="preserve">Тематика контрольной работы: </w:t>
      </w:r>
    </w:p>
    <w:p w:rsidR="00E77BFB" w:rsidRPr="00495A3D" w:rsidRDefault="00E77BFB" w:rsidP="009B10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95A3D">
        <w:rPr>
          <w:rFonts w:ascii="Times New Roman" w:hAnsi="Times New Roman" w:cs="Times New Roman"/>
          <w:sz w:val="27"/>
          <w:szCs w:val="27"/>
        </w:rPr>
        <w:t>Федеральная служба по надзору за страховой деятельностью, ее функции</w:t>
      </w:r>
    </w:p>
    <w:p w:rsidR="00E77BFB" w:rsidRPr="00495A3D" w:rsidRDefault="00E77BFB" w:rsidP="009B10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95A3D">
        <w:rPr>
          <w:rFonts w:ascii="Times New Roman" w:hAnsi="Times New Roman" w:cs="Times New Roman"/>
          <w:sz w:val="27"/>
          <w:szCs w:val="27"/>
        </w:rPr>
        <w:t>Контрольные задания:</w:t>
      </w:r>
    </w:p>
    <w:p w:rsidR="00E77BFB" w:rsidRPr="00495A3D" w:rsidRDefault="00E77BFB" w:rsidP="009B10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95A3D">
        <w:rPr>
          <w:rFonts w:ascii="Times New Roman" w:hAnsi="Times New Roman" w:cs="Times New Roman"/>
          <w:sz w:val="27"/>
          <w:szCs w:val="27"/>
        </w:rPr>
        <w:t>Вариант 4</w:t>
      </w:r>
    </w:p>
    <w:p w:rsidR="009B1078" w:rsidRPr="00495A3D" w:rsidRDefault="009B1078" w:rsidP="009B1078">
      <w:pPr>
        <w:pStyle w:val="a6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95A3D">
        <w:rPr>
          <w:rFonts w:ascii="Times New Roman" w:hAnsi="Times New Roman" w:cs="Times New Roman"/>
          <w:sz w:val="27"/>
          <w:szCs w:val="27"/>
        </w:rPr>
        <w:t>Имущество застраховано по системе «дробной части». Показанная стоимость застрахованного имущества 45 тыс. руб. Ущерб в результате наступления страхового события составил 50 тыс. руб.</w:t>
      </w:r>
    </w:p>
    <w:p w:rsidR="009B1078" w:rsidRPr="00495A3D" w:rsidRDefault="009B1078" w:rsidP="009B10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95A3D">
        <w:rPr>
          <w:rFonts w:ascii="Times New Roman" w:hAnsi="Times New Roman" w:cs="Times New Roman"/>
          <w:sz w:val="27"/>
          <w:szCs w:val="27"/>
        </w:rPr>
        <w:t>Определить страховое возмещение. По какой системе оно будет выплачено?</w:t>
      </w:r>
    </w:p>
    <w:p w:rsidR="009B1078" w:rsidRPr="00495A3D" w:rsidRDefault="009B1078" w:rsidP="009B1078">
      <w:pPr>
        <w:pStyle w:val="a6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95A3D">
        <w:rPr>
          <w:rFonts w:ascii="Times New Roman" w:hAnsi="Times New Roman" w:cs="Times New Roman"/>
          <w:sz w:val="27"/>
          <w:szCs w:val="27"/>
        </w:rPr>
        <w:t>Страховая компания разместила страховые резервы общей суммой 3000 тыс. руб.:</w:t>
      </w:r>
    </w:p>
    <w:p w:rsidR="009B1078" w:rsidRPr="00495A3D" w:rsidRDefault="009B1078" w:rsidP="009B1078">
      <w:pPr>
        <w:pStyle w:val="a6"/>
        <w:numPr>
          <w:ilvl w:val="1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95A3D">
        <w:rPr>
          <w:rFonts w:ascii="Times New Roman" w:hAnsi="Times New Roman" w:cs="Times New Roman"/>
          <w:sz w:val="27"/>
          <w:szCs w:val="27"/>
        </w:rPr>
        <w:t>Государственные ценные бумаги – 1000 тыс. руб.;</w:t>
      </w:r>
    </w:p>
    <w:p w:rsidR="009B1078" w:rsidRPr="00495A3D" w:rsidRDefault="009B1078" w:rsidP="009B1078">
      <w:pPr>
        <w:pStyle w:val="a6"/>
        <w:numPr>
          <w:ilvl w:val="1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95A3D">
        <w:rPr>
          <w:rFonts w:ascii="Times New Roman" w:hAnsi="Times New Roman" w:cs="Times New Roman"/>
          <w:sz w:val="27"/>
          <w:szCs w:val="27"/>
        </w:rPr>
        <w:t>Ценные бумаги: ОАО «Лада» - 200 тыс. руб.;</w:t>
      </w:r>
    </w:p>
    <w:p w:rsidR="009B1078" w:rsidRPr="00495A3D" w:rsidRDefault="009B1078" w:rsidP="009B1078">
      <w:pPr>
        <w:pStyle w:val="a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95A3D">
        <w:rPr>
          <w:rFonts w:ascii="Times New Roman" w:hAnsi="Times New Roman" w:cs="Times New Roman"/>
          <w:sz w:val="27"/>
          <w:szCs w:val="27"/>
        </w:rPr>
        <w:t xml:space="preserve">                                     ОАО «Восток» - 200 тыс. руб.;</w:t>
      </w:r>
    </w:p>
    <w:p w:rsidR="009B1078" w:rsidRPr="00495A3D" w:rsidRDefault="009B1078" w:rsidP="009B1078">
      <w:pPr>
        <w:pStyle w:val="a6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95A3D">
        <w:rPr>
          <w:rFonts w:ascii="Times New Roman" w:hAnsi="Times New Roman" w:cs="Times New Roman"/>
          <w:sz w:val="27"/>
          <w:szCs w:val="27"/>
        </w:rPr>
        <w:t>Банковский депозит:</w:t>
      </w:r>
    </w:p>
    <w:p w:rsidR="009B1078" w:rsidRPr="00495A3D" w:rsidRDefault="009B1078" w:rsidP="009B1078">
      <w:pPr>
        <w:pStyle w:val="a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95A3D">
        <w:rPr>
          <w:rFonts w:ascii="Times New Roman" w:hAnsi="Times New Roman" w:cs="Times New Roman"/>
          <w:sz w:val="27"/>
          <w:szCs w:val="27"/>
        </w:rPr>
        <w:t xml:space="preserve">                              Банк «Кедр» - 100 тыс. руб.;</w:t>
      </w:r>
    </w:p>
    <w:p w:rsidR="009B1078" w:rsidRPr="00495A3D" w:rsidRDefault="009B1078" w:rsidP="009B1078">
      <w:pPr>
        <w:pStyle w:val="a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95A3D">
        <w:rPr>
          <w:rFonts w:ascii="Times New Roman" w:hAnsi="Times New Roman" w:cs="Times New Roman"/>
          <w:sz w:val="27"/>
          <w:szCs w:val="27"/>
        </w:rPr>
        <w:t xml:space="preserve">                              Банк «Мост» - 300 тыс. руб.;</w:t>
      </w:r>
    </w:p>
    <w:p w:rsidR="009B1078" w:rsidRPr="00495A3D" w:rsidRDefault="009B1078" w:rsidP="009B1078">
      <w:pPr>
        <w:pStyle w:val="a6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95A3D">
        <w:rPr>
          <w:rFonts w:ascii="Times New Roman" w:hAnsi="Times New Roman" w:cs="Times New Roman"/>
          <w:sz w:val="27"/>
          <w:szCs w:val="27"/>
        </w:rPr>
        <w:t>Расчетный счет – 150 тыс. руб.;</w:t>
      </w:r>
    </w:p>
    <w:p w:rsidR="009B1078" w:rsidRPr="00495A3D" w:rsidRDefault="009B1078" w:rsidP="009B1078">
      <w:pPr>
        <w:pStyle w:val="a6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95A3D">
        <w:rPr>
          <w:rFonts w:ascii="Times New Roman" w:hAnsi="Times New Roman" w:cs="Times New Roman"/>
          <w:sz w:val="27"/>
          <w:szCs w:val="27"/>
        </w:rPr>
        <w:t>Валютные ценности – 350 тыс. руб.;</w:t>
      </w:r>
    </w:p>
    <w:p w:rsidR="009B1078" w:rsidRPr="00495A3D" w:rsidRDefault="009B1078" w:rsidP="009B1078">
      <w:pPr>
        <w:pStyle w:val="a6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95A3D">
        <w:rPr>
          <w:rFonts w:ascii="Times New Roman" w:hAnsi="Times New Roman" w:cs="Times New Roman"/>
          <w:sz w:val="27"/>
          <w:szCs w:val="27"/>
        </w:rPr>
        <w:t>Недвижимость: Объект № 1 – 400 тыс. руб.;</w:t>
      </w:r>
    </w:p>
    <w:p w:rsidR="009B1078" w:rsidRPr="00495A3D" w:rsidRDefault="009B1078" w:rsidP="009B1078">
      <w:pPr>
        <w:pStyle w:val="a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95A3D">
        <w:rPr>
          <w:rFonts w:ascii="Times New Roman" w:hAnsi="Times New Roman" w:cs="Times New Roman"/>
          <w:sz w:val="27"/>
          <w:szCs w:val="27"/>
        </w:rPr>
        <w:t xml:space="preserve">                                   Объект № 2 – 300 тыс. руб.;</w:t>
      </w:r>
    </w:p>
    <w:p w:rsidR="009B1078" w:rsidRPr="00495A3D" w:rsidRDefault="009B1078" w:rsidP="009B10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95A3D">
        <w:rPr>
          <w:rFonts w:ascii="Times New Roman" w:hAnsi="Times New Roman" w:cs="Times New Roman"/>
          <w:sz w:val="27"/>
          <w:szCs w:val="27"/>
        </w:rPr>
        <w:t>Оценить  правильность размещения резервов. Ответ обосновать.</w:t>
      </w:r>
    </w:p>
    <w:p w:rsidR="009B1078" w:rsidRDefault="009B1078" w:rsidP="009B1078">
      <w:pPr>
        <w:pStyle w:val="a6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495A3D">
        <w:rPr>
          <w:rFonts w:ascii="Times New Roman" w:hAnsi="Times New Roman" w:cs="Times New Roman"/>
          <w:sz w:val="27"/>
          <w:szCs w:val="27"/>
        </w:rPr>
        <w:t>Рассчитать брутто – ставку, определить ее структуру, если известно, что показатель убыточности страховой суммы – 0,55 руб. со 100 руб. страховой суммы. Рисковая надбавка – 10% показателя убыточности. Расходы на ведение дела – 0,15 руб. со 100 руб. страховой суммы. Резерв предупредительных мероприятий – 5%, прибыль – 5% в структуре брутто – ставки.</w:t>
      </w:r>
    </w:p>
    <w:p w:rsidR="009B7612" w:rsidRPr="009B7612" w:rsidRDefault="009B7612" w:rsidP="009B7612">
      <w:p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5939988"/>
        <w:docPartObj>
          <w:docPartGallery w:val="Table of Contents"/>
          <w:docPartUnique/>
        </w:docPartObj>
      </w:sdtPr>
      <w:sdtContent>
        <w:p w:rsidR="009F0601" w:rsidRPr="005035E3" w:rsidRDefault="005035E3" w:rsidP="005035E3">
          <w:pPr>
            <w:pStyle w:val="aa"/>
            <w:spacing w:before="0" w:line="360" w:lineRule="auto"/>
            <w:jc w:val="both"/>
            <w:rPr>
              <w:rFonts w:ascii="Times New Roman" w:hAnsi="Times New Roman" w:cs="Times New Roman"/>
              <w:color w:val="000000" w:themeColor="text1"/>
            </w:rPr>
          </w:pPr>
          <w:r w:rsidRPr="005035E3">
            <w:rPr>
              <w:rFonts w:ascii="Times New Roman" w:hAnsi="Times New Roman" w:cs="Times New Roman"/>
              <w:color w:val="000000" w:themeColor="text1"/>
            </w:rPr>
            <w:t>Оглавление</w:t>
          </w:r>
        </w:p>
        <w:p w:rsidR="009B7612" w:rsidRDefault="001E5C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5035E3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begin"/>
          </w:r>
          <w:r w:rsidR="009F0601" w:rsidRPr="005035E3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instrText xml:space="preserve"> TOC \o "1-3" \h \z \u </w:instrText>
          </w:r>
          <w:r w:rsidRPr="005035E3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separate"/>
          </w:r>
          <w:hyperlink w:anchor="_Toc450929190" w:history="1">
            <w:r w:rsidR="009B7612" w:rsidRPr="00FA1FF4">
              <w:rPr>
                <w:rStyle w:val="a4"/>
                <w:rFonts w:ascii="Times New Roman" w:hAnsi="Times New Roman" w:cs="Times New Roman"/>
                <w:noProof/>
              </w:rPr>
              <w:t>Расчетная часть</w:t>
            </w:r>
            <w:r w:rsidR="009B7612">
              <w:rPr>
                <w:noProof/>
                <w:webHidden/>
              </w:rPr>
              <w:tab/>
            </w:r>
            <w:r w:rsidR="009B7612">
              <w:rPr>
                <w:noProof/>
                <w:webHidden/>
              </w:rPr>
              <w:fldChar w:fldCharType="begin"/>
            </w:r>
            <w:r w:rsidR="009B7612">
              <w:rPr>
                <w:noProof/>
                <w:webHidden/>
              </w:rPr>
              <w:instrText xml:space="preserve"> PAGEREF _Toc450929190 \h </w:instrText>
            </w:r>
            <w:r w:rsidR="009B7612">
              <w:rPr>
                <w:noProof/>
                <w:webHidden/>
              </w:rPr>
            </w:r>
            <w:r w:rsidR="009B7612">
              <w:rPr>
                <w:noProof/>
                <w:webHidden/>
              </w:rPr>
              <w:fldChar w:fldCharType="separate"/>
            </w:r>
            <w:r w:rsidR="009B7612">
              <w:rPr>
                <w:noProof/>
                <w:webHidden/>
              </w:rPr>
              <w:t>3</w:t>
            </w:r>
            <w:r w:rsidR="009B7612">
              <w:rPr>
                <w:noProof/>
                <w:webHidden/>
              </w:rPr>
              <w:fldChar w:fldCharType="end"/>
            </w:r>
          </w:hyperlink>
        </w:p>
        <w:p w:rsidR="009B7612" w:rsidRDefault="009B76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450929191" w:history="1">
            <w:r w:rsidRPr="00FA1FF4">
              <w:rPr>
                <w:rStyle w:val="a4"/>
                <w:rFonts w:ascii="Times New Roman" w:hAnsi="Times New Roman" w:cs="Times New Roman"/>
                <w:noProof/>
              </w:rPr>
              <w:t>Задание №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_Toc450929191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B7612" w:rsidRDefault="009B76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450929192" w:history="1">
            <w:r w:rsidRPr="00FA1FF4">
              <w:rPr>
                <w:rStyle w:val="a4"/>
                <w:rFonts w:ascii="Times New Roman" w:hAnsi="Times New Roman" w:cs="Times New Roman"/>
                <w:noProof/>
              </w:rPr>
              <w:t>Задание №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_Toc450929192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B7612" w:rsidRDefault="009B76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450929193" w:history="1">
            <w:r w:rsidRPr="00FA1FF4">
              <w:rPr>
                <w:rStyle w:val="a4"/>
                <w:rFonts w:ascii="Times New Roman" w:hAnsi="Times New Roman" w:cs="Times New Roman"/>
                <w:noProof/>
              </w:rPr>
              <w:t>Задание № 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_Toc450929193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B7612" w:rsidRDefault="009B76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450929194" w:history="1">
            <w:r w:rsidRPr="00FA1FF4">
              <w:rPr>
                <w:rStyle w:val="a4"/>
                <w:rFonts w:ascii="Times New Roman" w:hAnsi="Times New Roman" w:cs="Times New Roman"/>
                <w:noProof/>
              </w:rPr>
              <w:t>Библиографический список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_Toc450929194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F0601" w:rsidRDefault="001E5C07" w:rsidP="005035E3">
          <w:pPr>
            <w:spacing w:after="0" w:line="360" w:lineRule="auto"/>
            <w:jc w:val="both"/>
          </w:pPr>
          <w:r w:rsidRPr="005035E3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end"/>
          </w:r>
        </w:p>
      </w:sdtContent>
    </w:sdt>
    <w:p w:rsidR="009F0601" w:rsidRPr="009F0601" w:rsidRDefault="00FA1BA5" w:rsidP="001E7C03">
      <w:pPr>
        <w:spacing w:after="0" w:line="360" w:lineRule="auto"/>
        <w:ind w:firstLine="709"/>
        <w:rPr>
          <w:rFonts w:ascii="Times New Roman" w:eastAsiaTheme="majorEastAsia" w:hAnsi="Times New Roman" w:cs="Times New Roman"/>
          <w:b/>
          <w:bCs/>
          <w:color w:val="000000" w:themeColor="text1"/>
          <w:sz w:val="32"/>
          <w:szCs w:val="32"/>
        </w:rPr>
        <w:sectPr w:rsidR="009F0601" w:rsidRPr="009F0601" w:rsidSect="00495A3D">
          <w:headerReference w:type="default" r:id="rId8"/>
          <w:pgSz w:w="11906" w:h="16838"/>
          <w:pgMar w:top="993" w:right="850" w:bottom="1134" w:left="1701" w:header="708" w:footer="708" w:gutter="0"/>
          <w:cols w:space="708"/>
          <w:titlePg/>
          <w:docGrid w:linePitch="360"/>
        </w:sectPr>
      </w:pPr>
      <w:r w:rsidRPr="009F0601">
        <w:rPr>
          <w:rFonts w:ascii="Times New Roman" w:eastAsiaTheme="majorEastAsia" w:hAnsi="Times New Roman" w:cs="Times New Roman"/>
          <w:b/>
          <w:bCs/>
          <w:color w:val="000000" w:themeColor="text1"/>
          <w:sz w:val="32"/>
          <w:szCs w:val="32"/>
        </w:rPr>
        <w:br w:type="page"/>
      </w:r>
    </w:p>
    <w:p w:rsidR="009F0601" w:rsidRPr="007444A0" w:rsidRDefault="007444A0" w:rsidP="009B7612">
      <w:pPr>
        <w:pStyle w:val="1"/>
        <w:spacing w:before="0" w:line="360" w:lineRule="auto"/>
        <w:ind w:left="709"/>
        <w:jc w:val="center"/>
        <w:rPr>
          <w:rFonts w:ascii="Times New Roman" w:hAnsi="Times New Roman" w:cs="Times New Roman"/>
          <w:color w:val="000000" w:themeColor="text1"/>
        </w:rPr>
      </w:pPr>
      <w:bookmarkStart w:id="0" w:name="_Toc450929190"/>
      <w:r w:rsidRPr="007444A0">
        <w:rPr>
          <w:rFonts w:ascii="Times New Roman" w:hAnsi="Times New Roman" w:cs="Times New Roman"/>
          <w:color w:val="000000" w:themeColor="text1"/>
        </w:rPr>
        <w:lastRenderedPageBreak/>
        <w:t>Расчетная часть</w:t>
      </w:r>
      <w:bookmarkEnd w:id="0"/>
    </w:p>
    <w:p w:rsidR="007444A0" w:rsidRPr="00B02AE0" w:rsidRDefault="003B1804" w:rsidP="00B02AE0">
      <w:pPr>
        <w:pStyle w:val="2"/>
        <w:spacing w:before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_Toc450929191"/>
      <w:r w:rsidRPr="00B02AE0">
        <w:rPr>
          <w:rFonts w:ascii="Times New Roman" w:hAnsi="Times New Roman" w:cs="Times New Roman"/>
          <w:color w:val="000000" w:themeColor="text1"/>
          <w:sz w:val="28"/>
          <w:szCs w:val="28"/>
        </w:rPr>
        <w:t>Задание № 1</w:t>
      </w:r>
      <w:bookmarkEnd w:id="1"/>
    </w:p>
    <w:p w:rsidR="003B1804" w:rsidRPr="00B02AE0" w:rsidRDefault="003B1804" w:rsidP="00B02AE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2A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Дано: </w:t>
      </w:r>
    </w:p>
    <w:p w:rsidR="003B1804" w:rsidRPr="00B02AE0" w:rsidRDefault="003B1804" w:rsidP="00B02AE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2AE0">
        <w:rPr>
          <w:rFonts w:ascii="Times New Roman" w:hAnsi="Times New Roman" w:cs="Times New Roman"/>
          <w:color w:val="000000" w:themeColor="text1"/>
          <w:sz w:val="28"/>
          <w:szCs w:val="28"/>
        </w:rPr>
        <w:t>Показанная стоимость застрахованного имущества (А) = 45 000 руб.</w:t>
      </w:r>
    </w:p>
    <w:p w:rsidR="003B1804" w:rsidRPr="00B02AE0" w:rsidRDefault="003B1804" w:rsidP="00B02AE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2AE0">
        <w:rPr>
          <w:rFonts w:ascii="Times New Roman" w:hAnsi="Times New Roman" w:cs="Times New Roman"/>
          <w:color w:val="000000" w:themeColor="text1"/>
          <w:sz w:val="28"/>
          <w:szCs w:val="28"/>
        </w:rPr>
        <w:t>Фактическая стоимость имущества (В) = 100 000 руб.</w:t>
      </w:r>
    </w:p>
    <w:p w:rsidR="003B1804" w:rsidRPr="00B02AE0" w:rsidRDefault="003B1804" w:rsidP="00B02AE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2AE0">
        <w:rPr>
          <w:rFonts w:ascii="Times New Roman" w:hAnsi="Times New Roman" w:cs="Times New Roman"/>
          <w:color w:val="000000" w:themeColor="text1"/>
          <w:sz w:val="28"/>
          <w:szCs w:val="28"/>
        </w:rPr>
        <w:t>Ущерб (У) = 50 000 руб.</w:t>
      </w:r>
    </w:p>
    <w:p w:rsidR="003B1804" w:rsidRPr="00B02AE0" w:rsidRDefault="003B1804" w:rsidP="00B02AE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2AE0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Определить:</w:t>
      </w:r>
    </w:p>
    <w:p w:rsidR="003B1804" w:rsidRPr="00B02AE0" w:rsidRDefault="003B1804" w:rsidP="00B02AE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2A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Страховое возмещение (</w:t>
      </w:r>
      <w:r w:rsidRPr="00B02AE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B02AE0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B</w:t>
      </w:r>
      <w:r w:rsidRPr="00B02AE0">
        <w:rPr>
          <w:rFonts w:ascii="Times New Roman" w:hAnsi="Times New Roman" w:cs="Times New Roman"/>
          <w:color w:val="000000" w:themeColor="text1"/>
          <w:sz w:val="28"/>
          <w:szCs w:val="28"/>
        </w:rPr>
        <w:t>), Страховую систему</w:t>
      </w:r>
    </w:p>
    <w:p w:rsidR="003B1804" w:rsidRPr="00B02AE0" w:rsidRDefault="003B1804" w:rsidP="00B02AE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2AE0">
        <w:rPr>
          <w:rFonts w:ascii="Times New Roman" w:hAnsi="Times New Roman" w:cs="Times New Roman"/>
          <w:color w:val="000000" w:themeColor="text1"/>
          <w:sz w:val="28"/>
          <w:szCs w:val="28"/>
        </w:rPr>
        <w:t>Решение:</w:t>
      </w:r>
    </w:p>
    <w:p w:rsidR="003B1804" w:rsidRPr="00B02AE0" w:rsidRDefault="003B1804" w:rsidP="00B02AE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2AE0">
        <w:rPr>
          <w:rFonts w:ascii="Times New Roman" w:hAnsi="Times New Roman" w:cs="Times New Roman"/>
          <w:color w:val="000000" w:themeColor="text1"/>
          <w:sz w:val="28"/>
          <w:szCs w:val="28"/>
        </w:rPr>
        <w:t>Система «дробной части» - сочетание систем пропорциональной стоимости и системы первого риска, поэтому для определения страховой системы для данного случая необходимо сравнить показанную стоимость имущества, то есть</w:t>
      </w:r>
      <w:proofErr w:type="gramStart"/>
      <w:r w:rsidRPr="00B02A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</w:t>
      </w:r>
      <w:proofErr w:type="gramEnd"/>
      <w:r w:rsidRPr="00B02AE0">
        <w:rPr>
          <w:rFonts w:ascii="Times New Roman" w:hAnsi="Times New Roman" w:cs="Times New Roman"/>
          <w:color w:val="000000" w:themeColor="text1"/>
          <w:sz w:val="28"/>
          <w:szCs w:val="28"/>
        </w:rPr>
        <w:t>, и фактическую стоимость – В.</w:t>
      </w:r>
    </w:p>
    <w:p w:rsidR="003B1804" w:rsidRPr="00B02AE0" w:rsidRDefault="003B1804" w:rsidP="00B02AE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2A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45 000 &lt; 100 000, следовательно, А &lt; </w:t>
      </w:r>
      <w:proofErr w:type="gramStart"/>
      <w:r w:rsidRPr="00B02AE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Pr="00B02A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действует </w:t>
      </w:r>
      <w:proofErr w:type="gramStart"/>
      <w:r w:rsidRPr="00B02AE0">
        <w:rPr>
          <w:rFonts w:ascii="Times New Roman" w:hAnsi="Times New Roman" w:cs="Times New Roman"/>
          <w:color w:val="000000" w:themeColor="text1"/>
          <w:sz w:val="28"/>
          <w:szCs w:val="28"/>
        </w:rPr>
        <w:t>система</w:t>
      </w:r>
      <w:proofErr w:type="gramEnd"/>
      <w:r w:rsidRPr="00B02A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пропорциональной ответственности.</w:t>
      </w:r>
    </w:p>
    <w:p w:rsidR="007307C3" w:rsidRPr="007307C3" w:rsidRDefault="001E5C07" w:rsidP="00B02A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color w:val="000000" w:themeColor="text1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</w:rPr>
                <m:t>B</m:t>
              </m:r>
            </m:sub>
          </m:sSub>
          <m:r>
            <w:rPr>
              <w:rFonts w:ascii="Cambria Math" w:hAnsi="Times New Roman" w:cs="Times New Roman"/>
              <w:color w:val="000000" w:themeColor="text1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color w:val="000000" w:themeColor="text1"/>
              <w:sz w:val="28"/>
              <w:szCs w:val="28"/>
            </w:rPr>
            <m:t>У*</m:t>
          </m:r>
          <m:r>
            <w:rPr>
              <w:rFonts w:ascii="Cambria Math" w:hAnsi="Times New Roman" w:cs="Times New Roman"/>
              <w:color w:val="000000" w:themeColor="text1"/>
              <w:sz w:val="28"/>
              <w:szCs w:val="28"/>
            </w:rPr>
            <m:t xml:space="preserve"> </m:t>
          </m:r>
          <m:f>
            <m:fPr>
              <m:ctrlPr>
                <w:rPr>
                  <w:rFonts w:ascii="Cambria Math" w:hAnsi="Times New Roman" w:cs="Times New Roman"/>
                  <w:i/>
                  <w:color w:val="000000" w:themeColor="text1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</w:rPr>
                <m:t>А</m:t>
              </m:r>
            </m:num>
            <m:den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</w:rPr>
                <m:t>В</m:t>
              </m:r>
            </m:den>
          </m:f>
          <m:r>
            <w:rPr>
              <w:rFonts w:ascii="Cambria Math" w:hAnsi="Times New Roman" w:cs="Times New Roman"/>
              <w:color w:val="000000" w:themeColor="text1"/>
              <w:sz w:val="28"/>
              <w:szCs w:val="28"/>
            </w:rPr>
            <m:t>=50</m:t>
          </m:r>
          <m:r>
            <w:rPr>
              <w:rFonts w:ascii="Cambria Math" w:hAnsi="Cambria Math" w:cs="Times New Roman"/>
              <w:color w:val="000000" w:themeColor="text1"/>
              <w:sz w:val="28"/>
              <w:szCs w:val="28"/>
            </w:rPr>
            <m:t> </m:t>
          </m:r>
          <m:r>
            <w:rPr>
              <w:rFonts w:ascii="Cambria Math" w:hAnsi="Times New Roman" w:cs="Times New Roman"/>
              <w:color w:val="000000" w:themeColor="text1"/>
              <w:sz w:val="28"/>
              <w:szCs w:val="28"/>
            </w:rPr>
            <m:t>000</m:t>
          </m:r>
          <m:r>
            <w:rPr>
              <w:rFonts w:ascii="Cambria Math" w:hAnsi="Cambria Math" w:cs="Times New Roman"/>
              <w:color w:val="000000" w:themeColor="text1"/>
              <w:sz w:val="28"/>
              <w:szCs w:val="28"/>
            </w:rPr>
            <m:t>*</m:t>
          </m:r>
          <m:r>
            <w:rPr>
              <w:rFonts w:ascii="Cambria Math" w:hAnsi="Times New Roman" w:cs="Times New Roman"/>
              <w:color w:val="000000" w:themeColor="text1"/>
              <w:sz w:val="28"/>
              <w:szCs w:val="28"/>
            </w:rPr>
            <m:t xml:space="preserve"> </m:t>
          </m:r>
          <m:f>
            <m:fPr>
              <m:ctrlPr>
                <w:rPr>
                  <w:rFonts w:ascii="Cambria Math" w:hAnsi="Times New Roman" w:cs="Times New Roman"/>
                  <w:i/>
                  <w:color w:val="000000" w:themeColor="text1"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color w:val="000000" w:themeColor="text1"/>
                  <w:sz w:val="28"/>
                  <w:szCs w:val="28"/>
                </w:rPr>
                <m:t>45 000</m:t>
              </m:r>
            </m:num>
            <m:den>
              <m:r>
                <w:rPr>
                  <w:rFonts w:ascii="Cambria Math" w:hAnsi="Times New Roman" w:cs="Times New Roman"/>
                  <w:color w:val="000000" w:themeColor="text1"/>
                  <w:sz w:val="28"/>
                  <w:szCs w:val="28"/>
                </w:rPr>
                <m:t>100</m:t>
              </m:r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</w:rPr>
                <m:t> </m:t>
              </m:r>
              <m:r>
                <w:rPr>
                  <w:rFonts w:ascii="Cambria Math" w:hAnsi="Times New Roman" w:cs="Times New Roman"/>
                  <w:color w:val="000000" w:themeColor="text1"/>
                  <w:sz w:val="28"/>
                  <w:szCs w:val="28"/>
                </w:rPr>
                <m:t>000</m:t>
              </m:r>
            </m:den>
          </m:f>
          <m:r>
            <w:rPr>
              <w:rFonts w:ascii="Cambria Math" w:hAnsi="Times New Roman" w:cs="Times New Roman"/>
              <w:color w:val="000000" w:themeColor="text1"/>
              <w:sz w:val="28"/>
              <w:szCs w:val="28"/>
            </w:rPr>
            <m:t>=50</m:t>
          </m:r>
          <m:r>
            <w:rPr>
              <w:rFonts w:ascii="Cambria Math" w:hAnsi="Cambria Math" w:cs="Times New Roman"/>
              <w:color w:val="000000" w:themeColor="text1"/>
              <w:sz w:val="28"/>
              <w:szCs w:val="28"/>
            </w:rPr>
            <m:t> </m:t>
          </m:r>
          <m:r>
            <w:rPr>
              <w:rFonts w:ascii="Cambria Math" w:hAnsi="Times New Roman" w:cs="Times New Roman"/>
              <w:color w:val="000000" w:themeColor="text1"/>
              <w:sz w:val="28"/>
              <w:szCs w:val="28"/>
            </w:rPr>
            <m:t>000</m:t>
          </m:r>
          <m:r>
            <w:rPr>
              <w:rFonts w:ascii="Cambria Math" w:hAnsi="Cambria Math" w:cs="Times New Roman"/>
              <w:color w:val="000000" w:themeColor="text1"/>
              <w:sz w:val="28"/>
              <w:szCs w:val="28"/>
            </w:rPr>
            <m:t>*</m:t>
          </m:r>
          <m:r>
            <w:rPr>
              <w:rFonts w:ascii="Cambria Math" w:hAnsi="Times New Roman" w:cs="Times New Roman"/>
              <w:color w:val="000000" w:themeColor="text1"/>
              <w:sz w:val="28"/>
              <w:szCs w:val="28"/>
            </w:rPr>
            <m:t>0,45=22</m:t>
          </m:r>
          <m:r>
            <w:rPr>
              <w:rFonts w:ascii="Cambria Math" w:hAnsi="Cambria Math" w:cs="Times New Roman"/>
              <w:color w:val="000000" w:themeColor="text1"/>
              <w:sz w:val="28"/>
              <w:szCs w:val="28"/>
            </w:rPr>
            <m:t> </m:t>
          </m:r>
          <m:r>
            <w:rPr>
              <w:rFonts w:ascii="Cambria Math" w:hAnsi="Times New Roman" w:cs="Times New Roman"/>
              <w:color w:val="000000" w:themeColor="text1"/>
              <w:sz w:val="28"/>
              <w:szCs w:val="28"/>
            </w:rPr>
            <m:t xml:space="preserve">500 </m:t>
          </m:r>
          <m:r>
            <w:rPr>
              <w:rFonts w:ascii="Cambria Math" w:hAnsi="Cambria Math" w:cs="Times New Roman"/>
              <w:color w:val="000000" w:themeColor="text1"/>
              <w:sz w:val="28"/>
              <w:szCs w:val="28"/>
            </w:rPr>
            <m:t>руб</m:t>
          </m:r>
          <m:r>
            <w:rPr>
              <w:rFonts w:ascii="Cambria Math" w:hAnsi="Times New Roman" w:cs="Times New Roman"/>
              <w:color w:val="000000" w:themeColor="text1"/>
              <w:sz w:val="28"/>
              <w:szCs w:val="28"/>
            </w:rPr>
            <m:t>.</m:t>
          </m:r>
        </m:oMath>
      </m:oMathPara>
      <w:r w:rsidR="007307C3" w:rsidRPr="00B02AE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B02AE0" w:rsidRPr="00B02AE0">
        <w:rPr>
          <w:rFonts w:ascii="Times New Roman" w:hAnsi="Times New Roman" w:cs="Times New Roman"/>
          <w:color w:val="000000" w:themeColor="text1"/>
          <w:sz w:val="28"/>
          <w:szCs w:val="28"/>
        </w:rPr>
        <w:t>Страховое возмещение в данном случае будет 22 500 руб.</w:t>
      </w:r>
    </w:p>
    <w:p w:rsidR="00565432" w:rsidRDefault="00565432" w:rsidP="00565432">
      <w:pPr>
        <w:pStyle w:val="2"/>
        <w:spacing w:before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307C3" w:rsidRDefault="00B02AE0" w:rsidP="00565432">
      <w:pPr>
        <w:pStyle w:val="2"/>
        <w:spacing w:before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_Toc450929192"/>
      <w:r w:rsidRPr="00B02AE0">
        <w:rPr>
          <w:rFonts w:ascii="Times New Roman" w:hAnsi="Times New Roman" w:cs="Times New Roman"/>
          <w:color w:val="000000" w:themeColor="text1"/>
          <w:sz w:val="28"/>
          <w:szCs w:val="28"/>
        </w:rPr>
        <w:t>Задание № 2</w:t>
      </w:r>
      <w:bookmarkEnd w:id="2"/>
    </w:p>
    <w:tbl>
      <w:tblPr>
        <w:tblStyle w:val="ae"/>
        <w:tblW w:w="0" w:type="auto"/>
        <w:tblLayout w:type="fixed"/>
        <w:tblLook w:val="04A0"/>
      </w:tblPr>
      <w:tblGrid>
        <w:gridCol w:w="4077"/>
        <w:gridCol w:w="1276"/>
        <w:gridCol w:w="1418"/>
        <w:gridCol w:w="2800"/>
      </w:tblGrid>
      <w:tr w:rsidR="003F6537" w:rsidRPr="003F6537" w:rsidTr="003F6537">
        <w:trPr>
          <w:trHeight w:val="1046"/>
        </w:trPr>
        <w:tc>
          <w:tcPr>
            <w:tcW w:w="4077" w:type="dxa"/>
            <w:tcBorders>
              <w:right w:val="single" w:sz="4" w:space="0" w:color="auto"/>
            </w:tcBorders>
            <w:vAlign w:val="center"/>
          </w:tcPr>
          <w:p w:rsidR="0083029A" w:rsidRPr="003F6537" w:rsidRDefault="0083029A" w:rsidP="008302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537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83029A" w:rsidRPr="003F6537" w:rsidRDefault="0083029A" w:rsidP="008302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537">
              <w:rPr>
                <w:rFonts w:ascii="Times New Roman" w:hAnsi="Times New Roman" w:cs="Times New Roman"/>
                <w:sz w:val="26"/>
                <w:szCs w:val="26"/>
              </w:rPr>
              <w:t>Сумма, тыс. руб.</w:t>
            </w:r>
          </w:p>
        </w:tc>
        <w:tc>
          <w:tcPr>
            <w:tcW w:w="1418" w:type="dxa"/>
            <w:vAlign w:val="center"/>
          </w:tcPr>
          <w:p w:rsidR="0083029A" w:rsidRPr="003F6537" w:rsidRDefault="0083029A" w:rsidP="008302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537">
              <w:rPr>
                <w:rFonts w:ascii="Times New Roman" w:hAnsi="Times New Roman" w:cs="Times New Roman"/>
                <w:sz w:val="26"/>
                <w:szCs w:val="26"/>
              </w:rPr>
              <w:t>Удельный вес, %</w:t>
            </w:r>
          </w:p>
        </w:tc>
        <w:tc>
          <w:tcPr>
            <w:tcW w:w="2800" w:type="dxa"/>
            <w:vAlign w:val="center"/>
          </w:tcPr>
          <w:p w:rsidR="0083029A" w:rsidRPr="003F6537" w:rsidRDefault="004B5BF4" w:rsidP="004B5BF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537">
              <w:rPr>
                <w:rFonts w:ascii="Times New Roman" w:hAnsi="Times New Roman" w:cs="Times New Roman"/>
                <w:sz w:val="26"/>
                <w:szCs w:val="26"/>
              </w:rPr>
              <w:t xml:space="preserve">Ограничение, </w:t>
            </w:r>
            <w:proofErr w:type="gramStart"/>
            <w:r w:rsidR="00333C47" w:rsidRPr="003F6537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="00333C47" w:rsidRPr="003F65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6537">
              <w:rPr>
                <w:rFonts w:ascii="Times New Roman" w:hAnsi="Times New Roman" w:cs="Times New Roman"/>
                <w:sz w:val="26"/>
                <w:szCs w:val="26"/>
              </w:rPr>
              <w:t>%</w:t>
            </w:r>
            <w:r w:rsidR="00333C47" w:rsidRPr="003F65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="00333C47" w:rsidRPr="003F6537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 w:rsidR="00333C47" w:rsidRPr="003F6537">
              <w:rPr>
                <w:rFonts w:ascii="Times New Roman" w:hAnsi="Times New Roman" w:cs="Times New Roman"/>
                <w:sz w:val="26"/>
                <w:szCs w:val="26"/>
              </w:rPr>
              <w:t xml:space="preserve"> стоимости актива (группы активов)</w:t>
            </w:r>
          </w:p>
        </w:tc>
      </w:tr>
      <w:tr w:rsidR="003F6537" w:rsidRPr="003F6537" w:rsidTr="003F6537">
        <w:tc>
          <w:tcPr>
            <w:tcW w:w="4077" w:type="dxa"/>
            <w:tcBorders>
              <w:right w:val="single" w:sz="4" w:space="0" w:color="auto"/>
            </w:tcBorders>
          </w:tcPr>
          <w:p w:rsidR="00333C47" w:rsidRPr="003F6537" w:rsidRDefault="0083029A" w:rsidP="0083029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6537">
              <w:rPr>
                <w:rFonts w:ascii="Times New Roman" w:hAnsi="Times New Roman" w:cs="Times New Roman"/>
                <w:sz w:val="26"/>
                <w:szCs w:val="26"/>
              </w:rPr>
              <w:t xml:space="preserve">Государственные </w:t>
            </w:r>
          </w:p>
          <w:p w:rsidR="0083029A" w:rsidRPr="003F6537" w:rsidRDefault="0083029A" w:rsidP="0083029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6537">
              <w:rPr>
                <w:rFonts w:ascii="Times New Roman" w:hAnsi="Times New Roman" w:cs="Times New Roman"/>
                <w:sz w:val="26"/>
                <w:szCs w:val="26"/>
              </w:rPr>
              <w:t>ценные бумаги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3029A" w:rsidRPr="003F6537" w:rsidRDefault="0083029A" w:rsidP="0083029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F6537">
              <w:rPr>
                <w:rFonts w:ascii="Times New Roman" w:hAnsi="Times New Roman" w:cs="Times New Roman"/>
                <w:sz w:val="26"/>
                <w:szCs w:val="26"/>
              </w:rPr>
              <w:t>1 000</w:t>
            </w:r>
          </w:p>
        </w:tc>
        <w:tc>
          <w:tcPr>
            <w:tcW w:w="1418" w:type="dxa"/>
          </w:tcPr>
          <w:p w:rsidR="0083029A" w:rsidRPr="003F6537" w:rsidRDefault="0083029A" w:rsidP="0083029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F6537">
              <w:rPr>
                <w:rFonts w:ascii="Times New Roman" w:hAnsi="Times New Roman" w:cs="Times New Roman"/>
                <w:sz w:val="26"/>
                <w:szCs w:val="26"/>
              </w:rPr>
              <w:t>33,33</w:t>
            </w:r>
          </w:p>
        </w:tc>
        <w:tc>
          <w:tcPr>
            <w:tcW w:w="2800" w:type="dxa"/>
          </w:tcPr>
          <w:p w:rsidR="0083029A" w:rsidRPr="003F6537" w:rsidRDefault="004B5BF4" w:rsidP="0083029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F6537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3F6537" w:rsidRPr="003F6537" w:rsidTr="003F6537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3F6537" w:rsidRPr="003F6537" w:rsidRDefault="003F6537" w:rsidP="0083029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6537">
              <w:rPr>
                <w:rFonts w:ascii="Times New Roman" w:hAnsi="Times New Roman" w:cs="Times New Roman"/>
                <w:sz w:val="26"/>
                <w:szCs w:val="26"/>
              </w:rPr>
              <w:t>Ценные бумаги: ОАО «Лада»</w:t>
            </w:r>
          </w:p>
          <w:p w:rsidR="003F6537" w:rsidRPr="003F6537" w:rsidRDefault="003F6537" w:rsidP="0083029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6537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ОАО «Восток»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3F6537" w:rsidRPr="003F6537" w:rsidRDefault="003F6537" w:rsidP="0083029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F6537">
              <w:rPr>
                <w:rFonts w:ascii="Times New Roman" w:hAnsi="Times New Roman" w:cs="Times New Roman"/>
                <w:sz w:val="26"/>
                <w:szCs w:val="26"/>
              </w:rPr>
              <w:t xml:space="preserve">200 </w:t>
            </w:r>
          </w:p>
        </w:tc>
        <w:tc>
          <w:tcPr>
            <w:tcW w:w="1418" w:type="dxa"/>
          </w:tcPr>
          <w:p w:rsidR="003F6537" w:rsidRPr="003F6537" w:rsidRDefault="003F6537" w:rsidP="0083029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F6537">
              <w:rPr>
                <w:rFonts w:ascii="Times New Roman" w:hAnsi="Times New Roman" w:cs="Times New Roman"/>
                <w:sz w:val="26"/>
                <w:szCs w:val="26"/>
              </w:rPr>
              <w:t>6,67</w:t>
            </w:r>
          </w:p>
        </w:tc>
        <w:tc>
          <w:tcPr>
            <w:tcW w:w="2800" w:type="dxa"/>
            <w:vMerge w:val="restart"/>
          </w:tcPr>
          <w:p w:rsidR="003F6537" w:rsidRPr="003F6537" w:rsidRDefault="003F6537" w:rsidP="003F653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 один не больше 10, с</w:t>
            </w:r>
            <w:r w:rsidRPr="003F6537">
              <w:rPr>
                <w:rFonts w:ascii="Times New Roman" w:hAnsi="Times New Roman" w:cs="Times New Roman"/>
                <w:sz w:val="26"/>
                <w:szCs w:val="26"/>
              </w:rPr>
              <w:t xml:space="preserve">уммарно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- 30</w:t>
            </w:r>
          </w:p>
        </w:tc>
      </w:tr>
      <w:tr w:rsidR="003F6537" w:rsidRPr="003F6537" w:rsidTr="003F6537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3F6537" w:rsidRPr="003F6537" w:rsidRDefault="003F6537" w:rsidP="0083029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3F6537" w:rsidRPr="003F6537" w:rsidRDefault="003F6537" w:rsidP="0083029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F6537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</w:tcPr>
          <w:p w:rsidR="003F6537" w:rsidRPr="003F6537" w:rsidRDefault="003F6537" w:rsidP="0083029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F6537">
              <w:rPr>
                <w:rFonts w:ascii="Times New Roman" w:hAnsi="Times New Roman" w:cs="Times New Roman"/>
                <w:sz w:val="26"/>
                <w:szCs w:val="26"/>
              </w:rPr>
              <w:t>6,67</w:t>
            </w:r>
          </w:p>
        </w:tc>
        <w:tc>
          <w:tcPr>
            <w:tcW w:w="2800" w:type="dxa"/>
            <w:vMerge/>
          </w:tcPr>
          <w:p w:rsidR="003F6537" w:rsidRPr="003F6537" w:rsidRDefault="003F6537" w:rsidP="0083029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6537" w:rsidRPr="003F6537" w:rsidTr="003F6537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3F6537" w:rsidRPr="003F6537" w:rsidRDefault="003F6537" w:rsidP="0083029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6537">
              <w:rPr>
                <w:rFonts w:ascii="Times New Roman" w:hAnsi="Times New Roman" w:cs="Times New Roman"/>
                <w:sz w:val="26"/>
                <w:szCs w:val="26"/>
              </w:rPr>
              <w:t>Банковский депозит: Банк «Кедр»</w:t>
            </w:r>
          </w:p>
          <w:p w:rsidR="003F6537" w:rsidRPr="003F6537" w:rsidRDefault="003F6537" w:rsidP="0083029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6537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Банк «Мост»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3F6537" w:rsidRPr="003F6537" w:rsidRDefault="003F6537" w:rsidP="0083029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F6537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8" w:type="dxa"/>
          </w:tcPr>
          <w:p w:rsidR="003F6537" w:rsidRPr="003F6537" w:rsidRDefault="003F6537" w:rsidP="0083029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F6537">
              <w:rPr>
                <w:rFonts w:ascii="Times New Roman" w:hAnsi="Times New Roman" w:cs="Times New Roman"/>
                <w:sz w:val="26"/>
                <w:szCs w:val="26"/>
              </w:rPr>
              <w:t>3,33</w:t>
            </w:r>
          </w:p>
        </w:tc>
        <w:tc>
          <w:tcPr>
            <w:tcW w:w="2800" w:type="dxa"/>
            <w:vMerge w:val="restart"/>
          </w:tcPr>
          <w:p w:rsidR="003F6537" w:rsidRPr="003F6537" w:rsidRDefault="003F6537" w:rsidP="003F653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 один не больше 15, с</w:t>
            </w:r>
            <w:r w:rsidRPr="003F6537">
              <w:rPr>
                <w:rFonts w:ascii="Times New Roman" w:hAnsi="Times New Roman" w:cs="Times New Roman"/>
                <w:sz w:val="26"/>
                <w:szCs w:val="26"/>
              </w:rPr>
              <w:t xml:space="preserve">уммарно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- 40</w:t>
            </w:r>
          </w:p>
        </w:tc>
      </w:tr>
      <w:tr w:rsidR="003F6537" w:rsidRPr="003F6537" w:rsidTr="003F6537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3F6537" w:rsidRPr="003F6537" w:rsidRDefault="003F6537" w:rsidP="0083029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3F6537" w:rsidRPr="003F6537" w:rsidRDefault="003F6537" w:rsidP="0083029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F6537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1418" w:type="dxa"/>
          </w:tcPr>
          <w:p w:rsidR="003F6537" w:rsidRPr="003F6537" w:rsidRDefault="003F6537" w:rsidP="0083029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F6537">
              <w:rPr>
                <w:rFonts w:ascii="Times New Roman" w:hAnsi="Times New Roman" w:cs="Times New Roman"/>
                <w:sz w:val="26"/>
                <w:szCs w:val="26"/>
              </w:rPr>
              <w:t>10,00</w:t>
            </w:r>
          </w:p>
        </w:tc>
        <w:tc>
          <w:tcPr>
            <w:tcW w:w="2800" w:type="dxa"/>
            <w:vMerge/>
          </w:tcPr>
          <w:p w:rsidR="003F6537" w:rsidRPr="003F6537" w:rsidRDefault="003F6537" w:rsidP="0083029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6537" w:rsidRPr="003F6537" w:rsidTr="003F6537">
        <w:tc>
          <w:tcPr>
            <w:tcW w:w="4077" w:type="dxa"/>
            <w:tcBorders>
              <w:right w:val="single" w:sz="4" w:space="0" w:color="auto"/>
            </w:tcBorders>
          </w:tcPr>
          <w:p w:rsidR="0083029A" w:rsidRPr="003F6537" w:rsidRDefault="0083029A" w:rsidP="0083029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6537">
              <w:rPr>
                <w:rFonts w:ascii="Times New Roman" w:hAnsi="Times New Roman" w:cs="Times New Roman"/>
                <w:sz w:val="26"/>
                <w:szCs w:val="26"/>
              </w:rPr>
              <w:t>Расчетный счет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3029A" w:rsidRPr="003F6537" w:rsidRDefault="0083029A" w:rsidP="0083029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F6537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</w:tc>
        <w:tc>
          <w:tcPr>
            <w:tcW w:w="1418" w:type="dxa"/>
          </w:tcPr>
          <w:p w:rsidR="0083029A" w:rsidRPr="003F6537" w:rsidRDefault="0083029A" w:rsidP="0083029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F6537">
              <w:rPr>
                <w:rFonts w:ascii="Times New Roman" w:hAnsi="Times New Roman" w:cs="Times New Roman"/>
                <w:sz w:val="26"/>
                <w:szCs w:val="26"/>
              </w:rPr>
              <w:t>5,00</w:t>
            </w:r>
          </w:p>
        </w:tc>
        <w:tc>
          <w:tcPr>
            <w:tcW w:w="2800" w:type="dxa"/>
          </w:tcPr>
          <w:p w:rsidR="0083029A" w:rsidRPr="003F6537" w:rsidRDefault="0055177C" w:rsidP="0083029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3F6537" w:rsidRPr="003F6537" w:rsidTr="003F6537">
        <w:tc>
          <w:tcPr>
            <w:tcW w:w="4077" w:type="dxa"/>
            <w:tcBorders>
              <w:right w:val="single" w:sz="4" w:space="0" w:color="auto"/>
            </w:tcBorders>
          </w:tcPr>
          <w:p w:rsidR="003F6537" w:rsidRPr="003F6537" w:rsidRDefault="003F6537" w:rsidP="0083029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6537">
              <w:rPr>
                <w:rFonts w:ascii="Times New Roman" w:hAnsi="Times New Roman" w:cs="Times New Roman"/>
                <w:sz w:val="26"/>
                <w:szCs w:val="26"/>
              </w:rPr>
              <w:t>Валютные ценности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F6537" w:rsidRPr="003F6537" w:rsidRDefault="003F6537" w:rsidP="0083029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F6537">
              <w:rPr>
                <w:rFonts w:ascii="Times New Roman" w:hAnsi="Times New Roman" w:cs="Times New Roman"/>
                <w:sz w:val="26"/>
                <w:szCs w:val="26"/>
              </w:rPr>
              <w:t>350</w:t>
            </w:r>
          </w:p>
        </w:tc>
        <w:tc>
          <w:tcPr>
            <w:tcW w:w="1418" w:type="dxa"/>
          </w:tcPr>
          <w:p w:rsidR="003F6537" w:rsidRPr="003F6537" w:rsidRDefault="003F6537" w:rsidP="0083029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F6537">
              <w:rPr>
                <w:rFonts w:ascii="Times New Roman" w:hAnsi="Times New Roman" w:cs="Times New Roman"/>
                <w:sz w:val="26"/>
                <w:szCs w:val="26"/>
              </w:rPr>
              <w:t>11,67</w:t>
            </w:r>
          </w:p>
        </w:tc>
        <w:tc>
          <w:tcPr>
            <w:tcW w:w="2800" w:type="dxa"/>
            <w:tcBorders>
              <w:bottom w:val="single" w:sz="4" w:space="0" w:color="auto"/>
            </w:tcBorders>
          </w:tcPr>
          <w:p w:rsidR="003F6537" w:rsidRPr="003F6537" w:rsidRDefault="003F6537" w:rsidP="0083029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F6537" w:rsidRPr="003F6537" w:rsidTr="003F6537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3F6537" w:rsidRPr="003F6537" w:rsidRDefault="003F6537" w:rsidP="0083029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6537">
              <w:rPr>
                <w:rFonts w:ascii="Times New Roman" w:hAnsi="Times New Roman" w:cs="Times New Roman"/>
                <w:sz w:val="26"/>
                <w:szCs w:val="26"/>
              </w:rPr>
              <w:t>Недвижимость: Объект № 1</w:t>
            </w:r>
          </w:p>
          <w:p w:rsidR="003F6537" w:rsidRPr="003F6537" w:rsidRDefault="003F6537" w:rsidP="00333C4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6537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Объект № 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3F6537" w:rsidRPr="003F6537" w:rsidRDefault="003F6537" w:rsidP="0083029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F6537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1418" w:type="dxa"/>
          </w:tcPr>
          <w:p w:rsidR="003F6537" w:rsidRPr="003F6537" w:rsidRDefault="003F6537" w:rsidP="0083029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F6537">
              <w:rPr>
                <w:rFonts w:ascii="Times New Roman" w:hAnsi="Times New Roman" w:cs="Times New Roman"/>
                <w:sz w:val="26"/>
                <w:szCs w:val="26"/>
              </w:rPr>
              <w:t>13,33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</w:tcBorders>
          </w:tcPr>
          <w:p w:rsidR="003F6537" w:rsidRPr="003F6537" w:rsidRDefault="003F6537" w:rsidP="003F653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 один не больше 10, с</w:t>
            </w:r>
            <w:r w:rsidRPr="003F6537">
              <w:rPr>
                <w:rFonts w:ascii="Times New Roman" w:hAnsi="Times New Roman" w:cs="Times New Roman"/>
                <w:sz w:val="26"/>
                <w:szCs w:val="26"/>
              </w:rPr>
              <w:t xml:space="preserve">уммарно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3F653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3F6537" w:rsidRPr="003F6537" w:rsidTr="003F6537">
        <w:tc>
          <w:tcPr>
            <w:tcW w:w="407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F6537" w:rsidRPr="003F6537" w:rsidRDefault="003F6537" w:rsidP="0083029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537" w:rsidRPr="003F6537" w:rsidRDefault="003F6537" w:rsidP="0083029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F6537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1418" w:type="dxa"/>
          </w:tcPr>
          <w:p w:rsidR="003F6537" w:rsidRPr="003F6537" w:rsidRDefault="003F6537" w:rsidP="0083029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F6537">
              <w:rPr>
                <w:rFonts w:ascii="Times New Roman" w:hAnsi="Times New Roman" w:cs="Times New Roman"/>
                <w:sz w:val="26"/>
                <w:szCs w:val="26"/>
              </w:rPr>
              <w:t>10,00</w:t>
            </w:r>
          </w:p>
        </w:tc>
        <w:tc>
          <w:tcPr>
            <w:tcW w:w="2800" w:type="dxa"/>
            <w:vMerge/>
          </w:tcPr>
          <w:p w:rsidR="003F6537" w:rsidRPr="003F6537" w:rsidRDefault="003F6537" w:rsidP="0083029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6537" w:rsidRPr="003F6537" w:rsidTr="003F6537">
        <w:tc>
          <w:tcPr>
            <w:tcW w:w="4077" w:type="dxa"/>
            <w:tcBorders>
              <w:top w:val="single" w:sz="4" w:space="0" w:color="auto"/>
              <w:right w:val="single" w:sz="4" w:space="0" w:color="auto"/>
            </w:tcBorders>
          </w:tcPr>
          <w:p w:rsidR="0083029A" w:rsidRPr="003F6537" w:rsidRDefault="0083029A" w:rsidP="0083029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6537">
              <w:rPr>
                <w:rFonts w:ascii="Times New Roman" w:hAnsi="Times New Roman" w:cs="Times New Roman"/>
                <w:sz w:val="26"/>
                <w:szCs w:val="26"/>
              </w:rPr>
              <w:t>Общая сумма (всего)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83029A" w:rsidRPr="003F6537" w:rsidRDefault="0083029A" w:rsidP="0083029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F6537">
              <w:rPr>
                <w:rFonts w:ascii="Times New Roman" w:hAnsi="Times New Roman" w:cs="Times New Roman"/>
                <w:sz w:val="26"/>
                <w:szCs w:val="26"/>
              </w:rPr>
              <w:t>3 000</w:t>
            </w:r>
          </w:p>
        </w:tc>
        <w:tc>
          <w:tcPr>
            <w:tcW w:w="1418" w:type="dxa"/>
          </w:tcPr>
          <w:p w:rsidR="0083029A" w:rsidRPr="003F6537" w:rsidRDefault="0083029A" w:rsidP="0083029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F6537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2800" w:type="dxa"/>
          </w:tcPr>
          <w:p w:rsidR="0083029A" w:rsidRPr="003F6537" w:rsidRDefault="003F6537" w:rsidP="0083029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</w:tbl>
    <w:p w:rsidR="00B02AE0" w:rsidRPr="00565432" w:rsidRDefault="00B02AE0" w:rsidP="005654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5432" w:rsidRPr="00565432" w:rsidRDefault="00565432" w:rsidP="005654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5432">
        <w:rPr>
          <w:rFonts w:ascii="Times New Roman" w:hAnsi="Times New Roman" w:cs="Times New Roman"/>
          <w:sz w:val="28"/>
          <w:szCs w:val="28"/>
        </w:rPr>
        <w:lastRenderedPageBreak/>
        <w:t>Можно сделать вывод, что размещение резервов не совсем корректно. Такие направления размещения страховых резервов как государственные ценные бумаги, валютные ценности, а также недвижимость (объект № 1), превышают допустимые ограничения</w:t>
      </w:r>
      <w:r w:rsidRPr="00565432">
        <w:rPr>
          <w:rStyle w:val="a9"/>
          <w:rFonts w:ascii="Times New Roman" w:hAnsi="Times New Roman" w:cs="Times New Roman"/>
          <w:sz w:val="28"/>
          <w:szCs w:val="28"/>
        </w:rPr>
        <w:footnoteReference w:id="1"/>
      </w:r>
      <w:r w:rsidRPr="00565432">
        <w:rPr>
          <w:rFonts w:ascii="Times New Roman" w:hAnsi="Times New Roman" w:cs="Times New Roman"/>
          <w:sz w:val="28"/>
          <w:szCs w:val="28"/>
        </w:rPr>
        <w:t xml:space="preserve"> на 3,33%, 1,67% и 3,33% соответственно</w:t>
      </w:r>
      <w:r>
        <w:t>.</w:t>
      </w:r>
    </w:p>
    <w:p w:rsidR="0083029A" w:rsidRDefault="0083029A" w:rsidP="00B02AE0"/>
    <w:p w:rsidR="0083029A" w:rsidRDefault="0083029A" w:rsidP="0083029A">
      <w:pPr>
        <w:pStyle w:val="2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_Toc450929193"/>
      <w:r w:rsidRPr="0083029A">
        <w:rPr>
          <w:rFonts w:ascii="Times New Roman" w:hAnsi="Times New Roman" w:cs="Times New Roman"/>
          <w:color w:val="000000" w:themeColor="text1"/>
          <w:sz w:val="28"/>
          <w:szCs w:val="28"/>
        </w:rPr>
        <w:t>Задание № 3</w:t>
      </w:r>
      <w:bookmarkEnd w:id="3"/>
    </w:p>
    <w:p w:rsidR="008A2D53" w:rsidRPr="008A2D53" w:rsidRDefault="008A2D53" w:rsidP="008A2D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D53">
        <w:rPr>
          <w:rFonts w:ascii="Times New Roman" w:hAnsi="Times New Roman" w:cs="Times New Roman"/>
          <w:sz w:val="28"/>
          <w:szCs w:val="28"/>
        </w:rPr>
        <w:t>Дано:</w:t>
      </w:r>
    </w:p>
    <w:p w:rsidR="008A2D53" w:rsidRPr="008A2D53" w:rsidRDefault="008A2D53" w:rsidP="008A2D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D53">
        <w:rPr>
          <w:rFonts w:ascii="Times New Roman" w:hAnsi="Times New Roman" w:cs="Times New Roman"/>
          <w:sz w:val="28"/>
          <w:szCs w:val="28"/>
        </w:rPr>
        <w:t>Показатель убыточности страховой суммы (</w:t>
      </w:r>
      <w:proofErr w:type="spellStart"/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proofErr w:type="spellEnd"/>
      <w:r w:rsidRPr="008A2D53">
        <w:rPr>
          <w:rFonts w:ascii="Times New Roman" w:hAnsi="Times New Roman" w:cs="Times New Roman"/>
          <w:sz w:val="28"/>
          <w:szCs w:val="28"/>
        </w:rPr>
        <w:t>) – 0,55 руб. со 100 руб. страховой суммы;</w:t>
      </w:r>
    </w:p>
    <w:p w:rsidR="008A2D53" w:rsidRPr="008A2D53" w:rsidRDefault="008A2D53" w:rsidP="008A2D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D53">
        <w:rPr>
          <w:rFonts w:ascii="Times New Roman" w:hAnsi="Times New Roman" w:cs="Times New Roman"/>
          <w:sz w:val="28"/>
          <w:szCs w:val="28"/>
        </w:rPr>
        <w:t>Рисковая надбавка (</w:t>
      </w:r>
      <w:proofErr w:type="spellStart"/>
      <w:proofErr w:type="gramStart"/>
      <w:r w:rsidRPr="008A2D53">
        <w:rPr>
          <w:rFonts w:ascii="Times New Roman" w:hAnsi="Times New Roman" w:cs="Times New Roman"/>
          <w:sz w:val="28"/>
          <w:szCs w:val="28"/>
        </w:rPr>
        <w:t>Т</w:t>
      </w:r>
      <w:r w:rsidRPr="008A2D53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spellEnd"/>
      <w:proofErr w:type="gramEnd"/>
      <w:r w:rsidRPr="008A2D53">
        <w:rPr>
          <w:rFonts w:ascii="Times New Roman" w:hAnsi="Times New Roman" w:cs="Times New Roman"/>
          <w:sz w:val="28"/>
          <w:szCs w:val="28"/>
        </w:rPr>
        <w:t>) – 10% показателя убыточности;</w:t>
      </w:r>
    </w:p>
    <w:p w:rsidR="008A2D53" w:rsidRPr="008A2D53" w:rsidRDefault="008A2D53" w:rsidP="008A2D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D53">
        <w:rPr>
          <w:rFonts w:ascii="Times New Roman" w:hAnsi="Times New Roman" w:cs="Times New Roman"/>
          <w:sz w:val="28"/>
          <w:szCs w:val="28"/>
        </w:rPr>
        <w:t>Расходы на ведение дела</w:t>
      </w:r>
      <w:r w:rsidR="00EC75C8">
        <w:rPr>
          <w:rFonts w:ascii="Times New Roman" w:hAnsi="Times New Roman" w:cs="Times New Roman"/>
          <w:sz w:val="28"/>
          <w:szCs w:val="28"/>
        </w:rPr>
        <w:t xml:space="preserve"> (Н)</w:t>
      </w:r>
      <w:r w:rsidRPr="008A2D53">
        <w:rPr>
          <w:rFonts w:ascii="Times New Roman" w:hAnsi="Times New Roman" w:cs="Times New Roman"/>
          <w:sz w:val="28"/>
          <w:szCs w:val="28"/>
        </w:rPr>
        <w:t xml:space="preserve"> – 0,15 руб. со 100 руб. страховой суммы;</w:t>
      </w:r>
    </w:p>
    <w:p w:rsidR="008A2D53" w:rsidRPr="008A2D53" w:rsidRDefault="008A2D53" w:rsidP="008A2D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D53">
        <w:rPr>
          <w:rFonts w:ascii="Times New Roman" w:hAnsi="Times New Roman" w:cs="Times New Roman"/>
          <w:sz w:val="28"/>
          <w:szCs w:val="28"/>
        </w:rPr>
        <w:t xml:space="preserve">Резерв предупредительных мероприятий </w:t>
      </w:r>
      <w:r w:rsidR="00EC75C8">
        <w:rPr>
          <w:rFonts w:ascii="Times New Roman" w:hAnsi="Times New Roman" w:cs="Times New Roman"/>
          <w:sz w:val="28"/>
          <w:szCs w:val="28"/>
        </w:rPr>
        <w:t>(</w:t>
      </w:r>
      <w:r w:rsidR="00EC75C8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EC75C8">
        <w:rPr>
          <w:rFonts w:ascii="Times New Roman" w:hAnsi="Times New Roman" w:cs="Times New Roman"/>
          <w:sz w:val="28"/>
          <w:szCs w:val="28"/>
        </w:rPr>
        <w:t>)</w:t>
      </w:r>
      <w:r w:rsidRPr="008A2D53">
        <w:rPr>
          <w:rFonts w:ascii="Times New Roman" w:hAnsi="Times New Roman" w:cs="Times New Roman"/>
          <w:sz w:val="28"/>
          <w:szCs w:val="28"/>
        </w:rPr>
        <w:t xml:space="preserve">– 5%, </w:t>
      </w:r>
    </w:p>
    <w:p w:rsidR="008A2D53" w:rsidRPr="008A2D53" w:rsidRDefault="00EC75C8" w:rsidP="008A2D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D53">
        <w:rPr>
          <w:rFonts w:ascii="Times New Roman" w:hAnsi="Times New Roman" w:cs="Times New Roman"/>
          <w:sz w:val="28"/>
          <w:szCs w:val="28"/>
        </w:rPr>
        <w:t>П</w:t>
      </w:r>
      <w:r w:rsidR="008A2D53" w:rsidRPr="008A2D53">
        <w:rPr>
          <w:rFonts w:ascii="Times New Roman" w:hAnsi="Times New Roman" w:cs="Times New Roman"/>
          <w:sz w:val="28"/>
          <w:szCs w:val="28"/>
        </w:rPr>
        <w:t>рибыль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>)</w:t>
      </w:r>
      <w:r w:rsidR="008A2D53" w:rsidRPr="008A2D53">
        <w:rPr>
          <w:rFonts w:ascii="Times New Roman" w:hAnsi="Times New Roman" w:cs="Times New Roman"/>
          <w:sz w:val="28"/>
          <w:szCs w:val="28"/>
        </w:rPr>
        <w:t xml:space="preserve"> – 5% в структуре брутто – ставки.</w:t>
      </w:r>
    </w:p>
    <w:p w:rsidR="008A2D53" w:rsidRDefault="008A2D53" w:rsidP="008A2D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D53">
        <w:rPr>
          <w:rFonts w:ascii="Times New Roman" w:hAnsi="Times New Roman" w:cs="Times New Roman"/>
          <w:sz w:val="28"/>
          <w:szCs w:val="28"/>
        </w:rPr>
        <w:t xml:space="preserve">Определить: </w:t>
      </w:r>
    </w:p>
    <w:p w:rsidR="0083029A" w:rsidRDefault="008A2D53" w:rsidP="008A2D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D53">
        <w:rPr>
          <w:rFonts w:ascii="Times New Roman" w:hAnsi="Times New Roman" w:cs="Times New Roman"/>
          <w:sz w:val="28"/>
          <w:szCs w:val="28"/>
        </w:rPr>
        <w:t>брутто – ставку, ее структуру</w:t>
      </w:r>
    </w:p>
    <w:p w:rsidR="008A2D53" w:rsidRDefault="008A2D53" w:rsidP="008A2D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8A2D53" w:rsidRDefault="008A2D53" w:rsidP="008A2D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= Т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Pr="008A2D53">
        <w:rPr>
          <w:rFonts w:ascii="Times New Roman" w:hAnsi="Times New Roman" w:cs="Times New Roman"/>
          <w:sz w:val="28"/>
          <w:szCs w:val="28"/>
        </w:rPr>
        <w:t>0,55 руб. со 100 руб. страховой суммы</w:t>
      </w:r>
    </w:p>
    <w:p w:rsidR="008A2D53" w:rsidRDefault="008A2D53" w:rsidP="008A2D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A2D53">
        <w:rPr>
          <w:rFonts w:ascii="Times New Roman" w:hAnsi="Times New Roman" w:cs="Times New Roman"/>
          <w:sz w:val="28"/>
          <w:szCs w:val="28"/>
        </w:rPr>
        <w:t>Т</w:t>
      </w:r>
      <w:r w:rsidRPr="008A2D53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10% * </w:t>
      </w:r>
      <w:proofErr w:type="spellStart"/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10% * 0,55 = 0,0</w:t>
      </w:r>
      <w:r w:rsidR="00EC75C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8A2D53" w:rsidRDefault="008A2D53" w:rsidP="008A2D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  <w:vertAlign w:val="subscript"/>
        </w:rPr>
        <w:t>нетто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Т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proofErr w:type="gramStart"/>
      <w:r w:rsidRPr="008A2D53">
        <w:rPr>
          <w:rFonts w:ascii="Times New Roman" w:hAnsi="Times New Roman" w:cs="Times New Roman"/>
          <w:sz w:val="28"/>
          <w:szCs w:val="28"/>
        </w:rPr>
        <w:t>Т</w:t>
      </w:r>
      <w:r w:rsidRPr="008A2D53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0,55 + 0,0</w:t>
      </w:r>
      <w:r w:rsidR="00EC75C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= 0,6</w:t>
      </w:r>
      <w:r w:rsidR="00EC75C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8A2D53" w:rsidRDefault="008A2D53" w:rsidP="008A2D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Нагрузка</w:t>
      </w:r>
      <w:r w:rsidR="00EC75C8">
        <w:rPr>
          <w:rFonts w:ascii="Times New Roman" w:hAnsi="Times New Roman" w:cs="Times New Roman"/>
          <w:sz w:val="28"/>
          <w:szCs w:val="28"/>
        </w:rPr>
        <w:t xml:space="preserve"> (Н)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Pr="008A2D53">
        <w:rPr>
          <w:rFonts w:ascii="Times New Roman" w:hAnsi="Times New Roman" w:cs="Times New Roman"/>
          <w:sz w:val="28"/>
          <w:szCs w:val="28"/>
        </w:rPr>
        <w:t>Расходы на ведение дела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r w:rsidRPr="008A2D53">
        <w:rPr>
          <w:rFonts w:ascii="Times New Roman" w:hAnsi="Times New Roman" w:cs="Times New Roman"/>
          <w:sz w:val="28"/>
          <w:szCs w:val="28"/>
        </w:rPr>
        <w:t>Резерв предупредительных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+ П</w:t>
      </w:r>
      <w:r w:rsidRPr="008A2D53">
        <w:rPr>
          <w:rFonts w:ascii="Times New Roman" w:hAnsi="Times New Roman" w:cs="Times New Roman"/>
          <w:sz w:val="28"/>
          <w:szCs w:val="28"/>
        </w:rPr>
        <w:t>рибыль</w:t>
      </w:r>
      <w:r w:rsidR="00EC75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75C8" w:rsidRPr="00EC75C8" w:rsidRDefault="001E5C07" w:rsidP="008A2D53">
      <w:pPr>
        <w:spacing w:after="0" w:line="360" w:lineRule="auto"/>
        <w:ind w:firstLine="709"/>
        <w:jc w:val="both"/>
        <w:rPr>
          <w:rFonts w:ascii="Cambria Math" w:hAnsi="Cambria Math" w:cs="Times New Roman"/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Т</m:t>
              </m:r>
            </m:e>
            <m:sub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брутто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Т</m:t>
                  </m:r>
                </m:e>
                <m:sub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нетто</m:t>
                  </m:r>
                </m:sub>
              </m:sSub>
              <m:r>
                <w:rPr>
                  <w:rFonts w:ascii="Cambria Math" w:hAnsi="Times New Roman" w:cs="Times New Roman"/>
                  <w:sz w:val="28"/>
                  <w:szCs w:val="28"/>
                </w:rPr>
                <m:t xml:space="preserve">+ 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Н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100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f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100*(0,61+0,15)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100-(5+5)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76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90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=0,84 руб.</m:t>
          </m:r>
        </m:oMath>
      </m:oMathPara>
    </w:p>
    <w:p w:rsidR="008A2D53" w:rsidRDefault="00EC75C8" w:rsidP="008A2D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брутто – ставки:</w:t>
      </w:r>
    </w:p>
    <w:p w:rsidR="00EC75C8" w:rsidRDefault="00EC75C8" w:rsidP="00EC75C8">
      <w:pPr>
        <w:pStyle w:val="a6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Нетто –</w:t>
      </w:r>
      <w:r w:rsidR="00DF0A4C">
        <w:rPr>
          <w:rFonts w:ascii="Times New Roman" w:hAnsi="Times New Roman" w:cs="Times New Roman"/>
          <w:sz w:val="28"/>
          <w:szCs w:val="28"/>
        </w:rPr>
        <w:t xml:space="preserve"> ставка = 0,61 руб. или 72,6</w:t>
      </w:r>
      <w:r>
        <w:rPr>
          <w:rFonts w:ascii="Times New Roman" w:hAnsi="Times New Roman" w:cs="Times New Roman"/>
          <w:sz w:val="28"/>
          <w:szCs w:val="28"/>
        </w:rPr>
        <w:t>%</w:t>
      </w:r>
    </w:p>
    <w:p w:rsidR="00EC75C8" w:rsidRDefault="00EC75C8" w:rsidP="00EC75C8">
      <w:pPr>
        <w:pStyle w:val="a6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ведение дела = 0,15 руб. или 17,</w:t>
      </w:r>
      <w:r w:rsidR="00DF0A4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%</w:t>
      </w:r>
    </w:p>
    <w:p w:rsidR="00CA47E1" w:rsidRDefault="00DF0A4C" w:rsidP="00EC75C8">
      <w:pPr>
        <w:pStyle w:val="a6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2D53">
        <w:rPr>
          <w:rFonts w:ascii="Times New Roman" w:hAnsi="Times New Roman" w:cs="Times New Roman"/>
          <w:sz w:val="28"/>
          <w:szCs w:val="28"/>
        </w:rPr>
        <w:t>Резерв предупредительных</w:t>
      </w:r>
      <w:r w:rsidRPr="00DF0A4C">
        <w:rPr>
          <w:rFonts w:ascii="Times New Roman" w:hAnsi="Times New Roman" w:cs="Times New Roman"/>
          <w:sz w:val="28"/>
          <w:szCs w:val="28"/>
        </w:rPr>
        <w:t xml:space="preserve"> </w:t>
      </w:r>
      <w:r w:rsidRPr="008A2D53">
        <w:rPr>
          <w:rFonts w:ascii="Times New Roman" w:hAnsi="Times New Roman" w:cs="Times New Roman"/>
          <w:sz w:val="28"/>
          <w:szCs w:val="28"/>
        </w:rPr>
        <w:t>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и п</w:t>
      </w:r>
      <w:r w:rsidRPr="008A2D53">
        <w:rPr>
          <w:rFonts w:ascii="Times New Roman" w:hAnsi="Times New Roman" w:cs="Times New Roman"/>
          <w:sz w:val="28"/>
          <w:szCs w:val="28"/>
        </w:rPr>
        <w:t>рибыль</w:t>
      </w:r>
      <w:r>
        <w:rPr>
          <w:rFonts w:ascii="Times New Roman" w:hAnsi="Times New Roman" w:cs="Times New Roman"/>
          <w:sz w:val="28"/>
          <w:szCs w:val="28"/>
        </w:rPr>
        <w:t xml:space="preserve"> = 0,084 руб. или 10%</w:t>
      </w:r>
    </w:p>
    <w:p w:rsidR="00CA47E1" w:rsidRPr="007207B4" w:rsidRDefault="005035E3" w:rsidP="007207B4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</w:rPr>
      </w:pPr>
      <w:bookmarkStart w:id="4" w:name="_Toc450929194"/>
      <w:r>
        <w:rPr>
          <w:rFonts w:ascii="Times New Roman" w:hAnsi="Times New Roman" w:cs="Times New Roman"/>
          <w:color w:val="000000" w:themeColor="text1"/>
        </w:rPr>
        <w:lastRenderedPageBreak/>
        <w:t>Библиографический список</w:t>
      </w:r>
      <w:bookmarkEnd w:id="4"/>
    </w:p>
    <w:p w:rsidR="005C3AD4" w:rsidRPr="007207B4" w:rsidRDefault="005C3AD4" w:rsidP="002F75ED">
      <w:pPr>
        <w:pStyle w:val="a6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07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Указ Президента РФ от 25.07.2013 N 645 "Об упразднении Федеральной службы по финансовым рынкам, изменении и признании утратившими силу некоторых актов Президента Российской Федерации"</w:t>
      </w:r>
    </w:p>
    <w:p w:rsidR="005C3AD4" w:rsidRPr="007207B4" w:rsidRDefault="005C3AD4" w:rsidP="002F75ED">
      <w:pPr>
        <w:pStyle w:val="a6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07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"Гражданский кодекс Российской Федерации (часть вторая)" от 26.01.1996 N 14-ФЗ (ред. от 28.06.2012) (с </w:t>
      </w:r>
      <w:proofErr w:type="spellStart"/>
      <w:r w:rsidRPr="007207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изм</w:t>
      </w:r>
      <w:proofErr w:type="spellEnd"/>
      <w:r w:rsidRPr="007207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и доп., </w:t>
      </w:r>
      <w:proofErr w:type="gramStart"/>
      <w:r w:rsidRPr="007207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вступающими</w:t>
      </w:r>
      <w:proofErr w:type="gramEnd"/>
      <w:r w:rsidRPr="007207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силу с 01.07.2013)</w:t>
      </w:r>
    </w:p>
    <w:p w:rsidR="005C3AD4" w:rsidRPr="007207B4" w:rsidRDefault="005C3AD4" w:rsidP="002F75ED">
      <w:pPr>
        <w:pStyle w:val="a6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07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Приказ Минфина России от 02.07.2012 N 100н (ред. от 29.10.2012) "Об утверждении Порядка размещения страховщиками сре</w:t>
      </w:r>
      <w:proofErr w:type="gramStart"/>
      <w:r w:rsidRPr="007207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дств стр</w:t>
      </w:r>
      <w:proofErr w:type="gramEnd"/>
      <w:r w:rsidRPr="007207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аховых резервов"</w:t>
      </w:r>
    </w:p>
    <w:p w:rsidR="005C3AD4" w:rsidRPr="007207B4" w:rsidRDefault="005C3AD4" w:rsidP="002F75ED">
      <w:pPr>
        <w:pStyle w:val="a6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07B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Информационно-справочная система «</w:t>
      </w:r>
      <w:proofErr w:type="spellStart"/>
      <w:r w:rsidRPr="007207B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КонсультантПлюс</w:t>
      </w:r>
      <w:proofErr w:type="spellEnd"/>
      <w:r w:rsidRPr="007207B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</w:t>
      </w:r>
      <w:r w:rsidR="007207B4" w:rsidRPr="007207B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207B4" w:rsidRPr="007207B4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[Электронный ресурс]</w:t>
      </w:r>
    </w:p>
    <w:p w:rsidR="005C3AD4" w:rsidRPr="007207B4" w:rsidRDefault="007207B4" w:rsidP="002F75ED">
      <w:pPr>
        <w:pStyle w:val="a6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07B4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Федеральная служба по финансовым рынкам (ФСФР). - </w:t>
      </w:r>
      <w:r w:rsidR="005C3AD4" w:rsidRPr="007207B4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URL:</w:t>
      </w:r>
      <w:r w:rsidR="005C3AD4" w:rsidRPr="007207B4">
        <w:rPr>
          <w:rStyle w:val="apple-converted-space"/>
          <w:rFonts w:ascii="Times New Roman" w:eastAsiaTheme="majorEastAsia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 </w:t>
      </w:r>
      <w:r w:rsidR="005C3AD4" w:rsidRPr="007207B4">
        <w:rPr>
          <w:rFonts w:ascii="Times New Roman" w:hAnsi="Times New Roman" w:cs="Times New Roman"/>
          <w:color w:val="000000" w:themeColor="text1"/>
          <w:sz w:val="28"/>
          <w:szCs w:val="28"/>
        </w:rPr>
        <w:t>http://forexaw.com</w:t>
      </w:r>
    </w:p>
    <w:p w:rsidR="005C3AD4" w:rsidRPr="007207B4" w:rsidRDefault="002F75ED" w:rsidP="002F75ED">
      <w:pPr>
        <w:pStyle w:val="a6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75ED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Электронный ресурс  -</w:t>
      </w:r>
      <w:r w:rsidR="007207B4" w:rsidRPr="007207B4">
        <w:rPr>
          <w:rStyle w:val="apple-converted-space"/>
          <w:rFonts w:ascii="Times New Roman" w:eastAsiaTheme="majorEastAsia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 </w:t>
      </w:r>
      <w:r w:rsidR="005C3AD4" w:rsidRPr="007207B4">
        <w:rPr>
          <w:rFonts w:ascii="Times New Roman" w:hAnsi="Times New Roman" w:cs="Times New Roman"/>
          <w:color w:val="000000" w:themeColor="text1"/>
          <w:sz w:val="28"/>
          <w:szCs w:val="28"/>
        </w:rPr>
        <w:t>http://wiki-ins.ru</w:t>
      </w:r>
    </w:p>
    <w:p w:rsidR="005C3AD4" w:rsidRPr="007207B4" w:rsidRDefault="002F75ED" w:rsidP="002F75ED">
      <w:pPr>
        <w:pStyle w:val="a6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75ED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Электронный ресурс  - </w:t>
      </w:r>
      <w:r w:rsidR="005C3AD4" w:rsidRPr="007207B4">
        <w:rPr>
          <w:rFonts w:ascii="Times New Roman" w:hAnsi="Times New Roman" w:cs="Times New Roman"/>
          <w:color w:val="000000" w:themeColor="text1"/>
          <w:sz w:val="28"/>
          <w:szCs w:val="28"/>
        </w:rPr>
        <w:t>http://ru.wikipedia.org</w:t>
      </w:r>
    </w:p>
    <w:p w:rsidR="007207B4" w:rsidRPr="005C3AD4" w:rsidRDefault="007207B4" w:rsidP="005C3AD4">
      <w:pPr>
        <w:pStyle w:val="a6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7207B4" w:rsidRPr="005C3AD4" w:rsidSect="005035E3"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EC75C8" w:rsidRDefault="00EC75C8" w:rsidP="00CA47E1">
      <w:pPr>
        <w:pStyle w:val="a6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CA47E1" w:rsidRPr="00CA47E1" w:rsidRDefault="00CA47E1" w:rsidP="00CA47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A47E1" w:rsidRPr="00CA47E1" w:rsidSect="005F51A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5352" w:rsidRDefault="00D65352" w:rsidP="003147C0">
      <w:pPr>
        <w:spacing w:after="0" w:line="240" w:lineRule="auto"/>
      </w:pPr>
      <w:r>
        <w:separator/>
      </w:r>
    </w:p>
  </w:endnote>
  <w:endnote w:type="continuationSeparator" w:id="0">
    <w:p w:rsidR="00D65352" w:rsidRDefault="00D65352" w:rsidP="003147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5352" w:rsidRDefault="00D65352" w:rsidP="003147C0">
      <w:pPr>
        <w:spacing w:after="0" w:line="240" w:lineRule="auto"/>
      </w:pPr>
      <w:r>
        <w:separator/>
      </w:r>
    </w:p>
  </w:footnote>
  <w:footnote w:type="continuationSeparator" w:id="0">
    <w:p w:rsidR="00D65352" w:rsidRDefault="00D65352" w:rsidP="003147C0">
      <w:pPr>
        <w:spacing w:after="0" w:line="240" w:lineRule="auto"/>
      </w:pPr>
      <w:r>
        <w:continuationSeparator/>
      </w:r>
    </w:p>
  </w:footnote>
  <w:footnote w:id="1">
    <w:p w:rsidR="005C3AD4" w:rsidRDefault="005C3AD4">
      <w:pPr>
        <w:pStyle w:val="a7"/>
      </w:pPr>
      <w:r>
        <w:rPr>
          <w:rStyle w:val="a9"/>
        </w:rPr>
        <w:footnoteRef/>
      </w:r>
      <w:r>
        <w:t xml:space="preserve"> </w:t>
      </w:r>
      <w:r w:rsidRPr="00565432">
        <w:t>Приказ Минфина России от 02.07.2012 N 100н (ред. от 29.10.2012) "Об утверждении Порядка размещения страховщиками сре</w:t>
      </w:r>
      <w:proofErr w:type="gramStart"/>
      <w:r w:rsidRPr="00565432">
        <w:t>дств стр</w:t>
      </w:r>
      <w:proofErr w:type="gramEnd"/>
      <w:r w:rsidRPr="00565432">
        <w:t>аховых резервов"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512978"/>
      <w:docPartObj>
        <w:docPartGallery w:val="Page Numbers (Top of Page)"/>
        <w:docPartUnique/>
      </w:docPartObj>
    </w:sdtPr>
    <w:sdtContent>
      <w:p w:rsidR="005035E3" w:rsidRDefault="001E5C07">
        <w:pPr>
          <w:pStyle w:val="af"/>
          <w:jc w:val="right"/>
        </w:pPr>
        <w:fldSimple w:instr=" PAGE   \* MERGEFORMAT ">
          <w:r w:rsidR="009B7612">
            <w:rPr>
              <w:noProof/>
            </w:rPr>
            <w:t>5</w:t>
          </w:r>
        </w:fldSimple>
      </w:p>
    </w:sdtContent>
  </w:sdt>
  <w:p w:rsidR="005035E3" w:rsidRDefault="005035E3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52406"/>
    <w:multiLevelType w:val="hybridMultilevel"/>
    <w:tmpl w:val="846A39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B6020B"/>
    <w:multiLevelType w:val="hybridMultilevel"/>
    <w:tmpl w:val="FF3A0BC2"/>
    <w:lvl w:ilvl="0" w:tplc="5982497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AF4A25"/>
    <w:multiLevelType w:val="multilevel"/>
    <w:tmpl w:val="AF0CE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Theme="minorHAnsi" w:hint="default"/>
        <w:color w:val="auto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D167C1D"/>
    <w:multiLevelType w:val="hybridMultilevel"/>
    <w:tmpl w:val="E1A04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2A18E2"/>
    <w:multiLevelType w:val="hybridMultilevel"/>
    <w:tmpl w:val="7A046960"/>
    <w:lvl w:ilvl="0" w:tplc="10DAC5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32D3F2C"/>
    <w:multiLevelType w:val="multilevel"/>
    <w:tmpl w:val="95185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Theme="minorHAnsi" w:hint="default"/>
        <w:color w:val="auto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3BF06B9"/>
    <w:multiLevelType w:val="hybridMultilevel"/>
    <w:tmpl w:val="D382C242"/>
    <w:lvl w:ilvl="0" w:tplc="0630A4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A844872"/>
    <w:multiLevelType w:val="hybridMultilevel"/>
    <w:tmpl w:val="77BA7858"/>
    <w:lvl w:ilvl="0" w:tplc="49DE17A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F7F686F"/>
    <w:multiLevelType w:val="hybridMultilevel"/>
    <w:tmpl w:val="1FAEC8EC"/>
    <w:lvl w:ilvl="0" w:tplc="98E2BA5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389D22A2"/>
    <w:multiLevelType w:val="hybridMultilevel"/>
    <w:tmpl w:val="5AE44EDC"/>
    <w:lvl w:ilvl="0" w:tplc="10DAC5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5562E0A"/>
    <w:multiLevelType w:val="hybridMultilevel"/>
    <w:tmpl w:val="9D46F85A"/>
    <w:lvl w:ilvl="0" w:tplc="98E2BA54">
      <w:start w:val="1"/>
      <w:numFmt w:val="bullet"/>
      <w:lvlText w:val=""/>
      <w:lvlJc w:val="left"/>
      <w:pPr>
        <w:ind w:left="50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1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9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6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3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0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785" w:hanging="360"/>
      </w:pPr>
      <w:rPr>
        <w:rFonts w:ascii="Wingdings" w:hAnsi="Wingdings" w:hint="default"/>
      </w:rPr>
    </w:lvl>
  </w:abstractNum>
  <w:abstractNum w:abstractNumId="11">
    <w:nsid w:val="4C621597"/>
    <w:multiLevelType w:val="hybridMultilevel"/>
    <w:tmpl w:val="694AB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F26E1E"/>
    <w:multiLevelType w:val="multilevel"/>
    <w:tmpl w:val="35BCFA30"/>
    <w:lvl w:ilvl="0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6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6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54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29" w:hanging="2160"/>
      </w:pPr>
      <w:rPr>
        <w:rFonts w:hint="default"/>
      </w:rPr>
    </w:lvl>
  </w:abstractNum>
  <w:abstractNum w:abstractNumId="13">
    <w:nsid w:val="5BEE11CA"/>
    <w:multiLevelType w:val="hybridMultilevel"/>
    <w:tmpl w:val="0BE23C8E"/>
    <w:lvl w:ilvl="0" w:tplc="9F5AD8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D1E1C24"/>
    <w:multiLevelType w:val="hybridMultilevel"/>
    <w:tmpl w:val="9EDC0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8E2BA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8815E0"/>
    <w:multiLevelType w:val="multilevel"/>
    <w:tmpl w:val="CBD68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620F164E"/>
    <w:multiLevelType w:val="hybridMultilevel"/>
    <w:tmpl w:val="31782C90"/>
    <w:lvl w:ilvl="0" w:tplc="2A4029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D2D38F1"/>
    <w:multiLevelType w:val="hybridMultilevel"/>
    <w:tmpl w:val="7FF69E98"/>
    <w:lvl w:ilvl="0" w:tplc="04190011">
      <w:start w:val="1"/>
      <w:numFmt w:val="decimal"/>
      <w:lvlText w:val="%1)"/>
      <w:lvlJc w:val="left"/>
      <w:pPr>
        <w:ind w:left="4969" w:hanging="360"/>
      </w:pPr>
    </w:lvl>
    <w:lvl w:ilvl="1" w:tplc="04190019" w:tentative="1">
      <w:start w:val="1"/>
      <w:numFmt w:val="lowerLetter"/>
      <w:lvlText w:val="%2."/>
      <w:lvlJc w:val="left"/>
      <w:pPr>
        <w:ind w:left="5689" w:hanging="360"/>
      </w:pPr>
    </w:lvl>
    <w:lvl w:ilvl="2" w:tplc="0419001B" w:tentative="1">
      <w:start w:val="1"/>
      <w:numFmt w:val="lowerRoman"/>
      <w:lvlText w:val="%3."/>
      <w:lvlJc w:val="right"/>
      <w:pPr>
        <w:ind w:left="6409" w:hanging="180"/>
      </w:pPr>
    </w:lvl>
    <w:lvl w:ilvl="3" w:tplc="0419000F" w:tentative="1">
      <w:start w:val="1"/>
      <w:numFmt w:val="decimal"/>
      <w:lvlText w:val="%4."/>
      <w:lvlJc w:val="left"/>
      <w:pPr>
        <w:ind w:left="7129" w:hanging="360"/>
      </w:pPr>
    </w:lvl>
    <w:lvl w:ilvl="4" w:tplc="04190019" w:tentative="1">
      <w:start w:val="1"/>
      <w:numFmt w:val="lowerLetter"/>
      <w:lvlText w:val="%5."/>
      <w:lvlJc w:val="left"/>
      <w:pPr>
        <w:ind w:left="7849" w:hanging="360"/>
      </w:pPr>
    </w:lvl>
    <w:lvl w:ilvl="5" w:tplc="0419001B" w:tentative="1">
      <w:start w:val="1"/>
      <w:numFmt w:val="lowerRoman"/>
      <w:lvlText w:val="%6."/>
      <w:lvlJc w:val="right"/>
      <w:pPr>
        <w:ind w:left="8569" w:hanging="180"/>
      </w:pPr>
    </w:lvl>
    <w:lvl w:ilvl="6" w:tplc="0419000F" w:tentative="1">
      <w:start w:val="1"/>
      <w:numFmt w:val="decimal"/>
      <w:lvlText w:val="%7."/>
      <w:lvlJc w:val="left"/>
      <w:pPr>
        <w:ind w:left="9289" w:hanging="360"/>
      </w:pPr>
    </w:lvl>
    <w:lvl w:ilvl="7" w:tplc="04190019" w:tentative="1">
      <w:start w:val="1"/>
      <w:numFmt w:val="lowerLetter"/>
      <w:lvlText w:val="%8."/>
      <w:lvlJc w:val="left"/>
      <w:pPr>
        <w:ind w:left="10009" w:hanging="360"/>
      </w:pPr>
    </w:lvl>
    <w:lvl w:ilvl="8" w:tplc="0419001B" w:tentative="1">
      <w:start w:val="1"/>
      <w:numFmt w:val="lowerRoman"/>
      <w:lvlText w:val="%9."/>
      <w:lvlJc w:val="right"/>
      <w:pPr>
        <w:ind w:left="10729" w:hanging="180"/>
      </w:pPr>
    </w:lvl>
  </w:abstractNum>
  <w:abstractNum w:abstractNumId="18">
    <w:nsid w:val="74511602"/>
    <w:multiLevelType w:val="hybridMultilevel"/>
    <w:tmpl w:val="F24AAA5A"/>
    <w:lvl w:ilvl="0" w:tplc="768A00C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>
    <w:nsid w:val="7F9123CF"/>
    <w:multiLevelType w:val="hybridMultilevel"/>
    <w:tmpl w:val="9EDC0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8E2BA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5"/>
  </w:num>
  <w:num w:numId="3">
    <w:abstractNumId w:val="1"/>
  </w:num>
  <w:num w:numId="4">
    <w:abstractNumId w:val="5"/>
  </w:num>
  <w:num w:numId="5">
    <w:abstractNumId w:val="0"/>
  </w:num>
  <w:num w:numId="6">
    <w:abstractNumId w:val="18"/>
  </w:num>
  <w:num w:numId="7">
    <w:abstractNumId w:val="9"/>
  </w:num>
  <w:num w:numId="8">
    <w:abstractNumId w:val="17"/>
  </w:num>
  <w:num w:numId="9">
    <w:abstractNumId w:val="4"/>
  </w:num>
  <w:num w:numId="10">
    <w:abstractNumId w:val="6"/>
  </w:num>
  <w:num w:numId="11">
    <w:abstractNumId w:val="13"/>
  </w:num>
  <w:num w:numId="12">
    <w:abstractNumId w:val="12"/>
  </w:num>
  <w:num w:numId="13">
    <w:abstractNumId w:val="7"/>
  </w:num>
  <w:num w:numId="14">
    <w:abstractNumId w:val="14"/>
  </w:num>
  <w:num w:numId="15">
    <w:abstractNumId w:val="11"/>
  </w:num>
  <w:num w:numId="16">
    <w:abstractNumId w:val="10"/>
  </w:num>
  <w:num w:numId="17">
    <w:abstractNumId w:val="8"/>
  </w:num>
  <w:num w:numId="18">
    <w:abstractNumId w:val="19"/>
  </w:num>
  <w:num w:numId="19">
    <w:abstractNumId w:val="16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1BA5"/>
    <w:rsid w:val="00090732"/>
    <w:rsid w:val="0019655A"/>
    <w:rsid w:val="001E5C07"/>
    <w:rsid w:val="001E7C03"/>
    <w:rsid w:val="0024663B"/>
    <w:rsid w:val="002F75ED"/>
    <w:rsid w:val="003147C0"/>
    <w:rsid w:val="00333C47"/>
    <w:rsid w:val="003B1804"/>
    <w:rsid w:val="003C6F59"/>
    <w:rsid w:val="003F6537"/>
    <w:rsid w:val="00495A3D"/>
    <w:rsid w:val="004B5BF4"/>
    <w:rsid w:val="004D4274"/>
    <w:rsid w:val="005035E3"/>
    <w:rsid w:val="005059A2"/>
    <w:rsid w:val="0055177C"/>
    <w:rsid w:val="00565432"/>
    <w:rsid w:val="005A7813"/>
    <w:rsid w:val="005C10C2"/>
    <w:rsid w:val="005C3AD4"/>
    <w:rsid w:val="005F51AE"/>
    <w:rsid w:val="0064671E"/>
    <w:rsid w:val="007207B4"/>
    <w:rsid w:val="007307C3"/>
    <w:rsid w:val="007444A0"/>
    <w:rsid w:val="007C339C"/>
    <w:rsid w:val="008139A9"/>
    <w:rsid w:val="0083029A"/>
    <w:rsid w:val="008A2D53"/>
    <w:rsid w:val="009047DF"/>
    <w:rsid w:val="009B1078"/>
    <w:rsid w:val="009B7612"/>
    <w:rsid w:val="009C10E6"/>
    <w:rsid w:val="009F0601"/>
    <w:rsid w:val="00B02AE0"/>
    <w:rsid w:val="00C91694"/>
    <w:rsid w:val="00C94DDB"/>
    <w:rsid w:val="00CA47E1"/>
    <w:rsid w:val="00CC7A4B"/>
    <w:rsid w:val="00D013DE"/>
    <w:rsid w:val="00D65352"/>
    <w:rsid w:val="00DF0A4C"/>
    <w:rsid w:val="00E77BFB"/>
    <w:rsid w:val="00EC75C8"/>
    <w:rsid w:val="00FA1BA5"/>
    <w:rsid w:val="00FD0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5AB"/>
  </w:style>
  <w:style w:type="paragraph" w:styleId="1">
    <w:name w:val="heading 1"/>
    <w:basedOn w:val="a"/>
    <w:next w:val="a"/>
    <w:link w:val="10"/>
    <w:uiPriority w:val="9"/>
    <w:qFormat/>
    <w:rsid w:val="009F060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F06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965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96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9655A"/>
  </w:style>
  <w:style w:type="character" w:styleId="a4">
    <w:name w:val="Hyperlink"/>
    <w:basedOn w:val="a0"/>
    <w:uiPriority w:val="99"/>
    <w:unhideWhenUsed/>
    <w:rsid w:val="0019655A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19655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19655A"/>
  </w:style>
  <w:style w:type="character" w:customStyle="1" w:styleId="mw-editsection">
    <w:name w:val="mw-editsection"/>
    <w:basedOn w:val="a0"/>
    <w:rsid w:val="0019655A"/>
  </w:style>
  <w:style w:type="character" w:customStyle="1" w:styleId="mw-editsection-bracket">
    <w:name w:val="mw-editsection-bracket"/>
    <w:basedOn w:val="a0"/>
    <w:rsid w:val="0019655A"/>
  </w:style>
  <w:style w:type="character" w:customStyle="1" w:styleId="mw-editsection-divider">
    <w:name w:val="mw-editsection-divider"/>
    <w:basedOn w:val="a0"/>
    <w:rsid w:val="0019655A"/>
  </w:style>
  <w:style w:type="character" w:styleId="a5">
    <w:name w:val="FollowedHyperlink"/>
    <w:basedOn w:val="a0"/>
    <w:uiPriority w:val="99"/>
    <w:semiHidden/>
    <w:unhideWhenUsed/>
    <w:rsid w:val="00D013DE"/>
    <w:rPr>
      <w:color w:val="800080" w:themeColor="followedHyperlink"/>
      <w:u w:val="single"/>
    </w:rPr>
  </w:style>
  <w:style w:type="paragraph" w:styleId="a6">
    <w:name w:val="List Paragraph"/>
    <w:basedOn w:val="a"/>
    <w:uiPriority w:val="34"/>
    <w:qFormat/>
    <w:rsid w:val="00D013DE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3147C0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3147C0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3147C0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9F06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F06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TOC Heading"/>
    <w:basedOn w:val="1"/>
    <w:next w:val="a"/>
    <w:uiPriority w:val="39"/>
    <w:semiHidden/>
    <w:unhideWhenUsed/>
    <w:qFormat/>
    <w:rsid w:val="009F0601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9F0601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9F0601"/>
    <w:pPr>
      <w:spacing w:after="100"/>
      <w:ind w:left="220"/>
    </w:pPr>
  </w:style>
  <w:style w:type="paragraph" w:styleId="ab">
    <w:name w:val="Balloon Text"/>
    <w:basedOn w:val="a"/>
    <w:link w:val="ac"/>
    <w:uiPriority w:val="99"/>
    <w:semiHidden/>
    <w:unhideWhenUsed/>
    <w:rsid w:val="009F0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F0601"/>
    <w:rPr>
      <w:rFonts w:ascii="Tahoma" w:hAnsi="Tahoma" w:cs="Tahoma"/>
      <w:sz w:val="16"/>
      <w:szCs w:val="16"/>
    </w:rPr>
  </w:style>
  <w:style w:type="character" w:styleId="ad">
    <w:name w:val="Placeholder Text"/>
    <w:basedOn w:val="a0"/>
    <w:uiPriority w:val="99"/>
    <w:semiHidden/>
    <w:rsid w:val="003B1804"/>
    <w:rPr>
      <w:color w:val="808080"/>
    </w:rPr>
  </w:style>
  <w:style w:type="table" w:styleId="ae">
    <w:name w:val="Table Grid"/>
    <w:basedOn w:val="a1"/>
    <w:uiPriority w:val="59"/>
    <w:rsid w:val="00B02A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unhideWhenUsed/>
    <w:rsid w:val="00333C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33C47"/>
  </w:style>
  <w:style w:type="paragraph" w:styleId="af1">
    <w:name w:val="footer"/>
    <w:basedOn w:val="a"/>
    <w:link w:val="af2"/>
    <w:uiPriority w:val="99"/>
    <w:unhideWhenUsed/>
    <w:rsid w:val="00333C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33C47"/>
  </w:style>
  <w:style w:type="paragraph" w:styleId="22">
    <w:name w:val="Body Text Indent 2"/>
    <w:basedOn w:val="a"/>
    <w:link w:val="23"/>
    <w:semiHidden/>
    <w:rsid w:val="00495A3D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semiHidden/>
    <w:rsid w:val="00495A3D"/>
    <w:rPr>
      <w:rFonts w:ascii="Times New Roman" w:eastAsia="Times New Roman" w:hAnsi="Times New Roman" w:cs="Times New Roman"/>
      <w:sz w:val="32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9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4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04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4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5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7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2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5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12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3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44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2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F1CE2-9647-49BA-B536-15C651C06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751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2</cp:revision>
  <dcterms:created xsi:type="dcterms:W3CDTF">2016-05-13T14:57:00Z</dcterms:created>
  <dcterms:modified xsi:type="dcterms:W3CDTF">2016-05-13T14:57:00Z</dcterms:modified>
</cp:coreProperties>
</file>