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CE9" w:rsidRDefault="00590CE9" w:rsidP="00590CE9">
      <w:pPr>
        <w:pStyle w:val="a6"/>
        <w:spacing w:line="360" w:lineRule="auto"/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  <w:t>Контрольная работа № 2</w:t>
      </w:r>
    </w:p>
    <w:p w:rsidR="00590CE9" w:rsidRDefault="00590CE9" w:rsidP="00590CE9">
      <w:pPr>
        <w:pStyle w:val="a6"/>
        <w:spacing w:line="360" w:lineRule="auto"/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  <w:t>Вариант 14</w:t>
      </w:r>
    </w:p>
    <w:p w:rsidR="00590CE9" w:rsidRDefault="00590CE9" w:rsidP="00590CE9">
      <w:pPr>
        <w:spacing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E84018">
        <w:rPr>
          <w:rFonts w:ascii="Times New Roman" w:hAnsi="Times New Roman"/>
          <w:color w:val="333333"/>
          <w:sz w:val="28"/>
          <w:szCs w:val="28"/>
        </w:rPr>
        <w:t xml:space="preserve">В течение девяти последовательных недель фиксировался спрос </w:t>
      </w:r>
      <w:r w:rsidRPr="00E84018">
        <w:rPr>
          <w:rFonts w:ascii="Times New Roman" w:hAnsi="Times New Roman"/>
          <w:i/>
          <w:sz w:val="28"/>
          <w:szCs w:val="28"/>
          <w:lang w:val="en-US"/>
        </w:rPr>
        <w:t>Y</w:t>
      </w:r>
      <w:r w:rsidRPr="00E84018">
        <w:rPr>
          <w:rFonts w:ascii="Times New Roman" w:hAnsi="Times New Roman"/>
          <w:i/>
          <w:sz w:val="28"/>
          <w:szCs w:val="28"/>
        </w:rPr>
        <w:t>(</w:t>
      </w:r>
      <w:r w:rsidRPr="00E8401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84018">
        <w:rPr>
          <w:rFonts w:ascii="Times New Roman" w:hAnsi="Times New Roman"/>
          <w:i/>
          <w:sz w:val="28"/>
          <w:szCs w:val="28"/>
        </w:rPr>
        <w:t>)</w:t>
      </w:r>
      <w:r w:rsidRPr="00E84018">
        <w:rPr>
          <w:rFonts w:ascii="Times New Roman" w:hAnsi="Times New Roman"/>
          <w:color w:val="333333"/>
          <w:sz w:val="28"/>
          <w:szCs w:val="28"/>
        </w:rPr>
        <w:t xml:space="preserve"> (млн. р.) на кредитные ресурсы финансовой компании. Временной ряд </w:t>
      </w:r>
      <w:r w:rsidRPr="00E84018">
        <w:rPr>
          <w:rFonts w:ascii="Times New Roman" w:hAnsi="Times New Roman"/>
          <w:i/>
          <w:sz w:val="28"/>
          <w:szCs w:val="28"/>
          <w:lang w:val="en-US"/>
        </w:rPr>
        <w:t>Y</w:t>
      </w:r>
      <w:r w:rsidRPr="00E84018">
        <w:rPr>
          <w:rFonts w:ascii="Times New Roman" w:hAnsi="Times New Roman"/>
          <w:i/>
          <w:sz w:val="28"/>
          <w:szCs w:val="28"/>
        </w:rPr>
        <w:t>(</w:t>
      </w:r>
      <w:r w:rsidRPr="00E8401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84018">
        <w:rPr>
          <w:rFonts w:ascii="Times New Roman" w:hAnsi="Times New Roman"/>
          <w:i/>
          <w:sz w:val="28"/>
          <w:szCs w:val="28"/>
        </w:rPr>
        <w:t>)</w:t>
      </w:r>
      <w:r w:rsidRPr="00E84018">
        <w:rPr>
          <w:rFonts w:ascii="Times New Roman" w:hAnsi="Times New Roman"/>
          <w:color w:val="333333"/>
          <w:sz w:val="28"/>
          <w:szCs w:val="28"/>
        </w:rPr>
        <w:t xml:space="preserve"> этого показателя (повариантно) приведен ниже в таблице</w:t>
      </w:r>
      <w:r>
        <w:rPr>
          <w:rFonts w:ascii="Times New Roman" w:hAnsi="Times New Roman"/>
          <w:color w:val="333333"/>
          <w:sz w:val="28"/>
          <w:szCs w:val="28"/>
        </w:rPr>
        <w:t xml:space="preserve"> 1.</w:t>
      </w:r>
    </w:p>
    <w:p w:rsidR="00590CE9" w:rsidRPr="00F2755E" w:rsidRDefault="00590CE9" w:rsidP="00590CE9">
      <w:pPr>
        <w:spacing w:line="240" w:lineRule="auto"/>
        <w:ind w:firstLine="709"/>
        <w:jc w:val="right"/>
        <w:rPr>
          <w:rFonts w:ascii="Times New Roman" w:hAnsi="Times New Roman"/>
          <w:i/>
          <w:color w:val="333333"/>
          <w:sz w:val="28"/>
          <w:szCs w:val="28"/>
        </w:rPr>
      </w:pPr>
      <w:r w:rsidRPr="00F2755E">
        <w:rPr>
          <w:rFonts w:ascii="Times New Roman" w:hAnsi="Times New Roman"/>
          <w:i/>
          <w:color w:val="333333"/>
          <w:sz w:val="28"/>
          <w:szCs w:val="28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805"/>
        <w:gridCol w:w="699"/>
        <w:gridCol w:w="764"/>
        <w:gridCol w:w="709"/>
        <w:gridCol w:w="620"/>
        <w:gridCol w:w="698"/>
        <w:gridCol w:w="698"/>
        <w:gridCol w:w="698"/>
        <w:gridCol w:w="738"/>
      </w:tblGrid>
      <w:tr w:rsidR="00590CE9" w:rsidRPr="00E84018" w:rsidTr="002908D9">
        <w:trPr>
          <w:trHeight w:val="20"/>
          <w:jc w:val="center"/>
        </w:trPr>
        <w:tc>
          <w:tcPr>
            <w:tcW w:w="1985" w:type="dxa"/>
          </w:tcPr>
          <w:p w:rsidR="00590CE9" w:rsidRPr="00E84018" w:rsidRDefault="00590CE9" w:rsidP="002908D9">
            <w:pPr>
              <w:spacing w:after="0" w:line="240" w:lineRule="auto"/>
              <w:ind w:left="-81" w:firstLine="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5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20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98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8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98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38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018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590CE9" w:rsidRPr="00E84018" w:rsidTr="002908D9">
        <w:trPr>
          <w:trHeight w:val="20"/>
          <w:jc w:val="center"/>
        </w:trPr>
        <w:tc>
          <w:tcPr>
            <w:tcW w:w="1985" w:type="dxa"/>
          </w:tcPr>
          <w:p w:rsidR="00590CE9" w:rsidRPr="00E84018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4018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Y</w:t>
            </w:r>
            <w:r w:rsidRPr="00E84018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Pr="00E84018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t</w:t>
            </w:r>
            <w:r w:rsidRPr="00E84018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805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699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64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620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698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</w:p>
        </w:tc>
        <w:tc>
          <w:tcPr>
            <w:tcW w:w="698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698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738" w:type="dxa"/>
          </w:tcPr>
          <w:p w:rsidR="00590CE9" w:rsidRPr="00661FB5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47</w:t>
            </w:r>
          </w:p>
        </w:tc>
      </w:tr>
    </w:tbl>
    <w:p w:rsidR="00590CE9" w:rsidRDefault="00590CE9" w:rsidP="00590CE9">
      <w:pPr>
        <w:pStyle w:val="a6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</w:pPr>
    </w:p>
    <w:p w:rsidR="00590CE9" w:rsidRPr="001676E2" w:rsidRDefault="00590CE9" w:rsidP="00590CE9">
      <w:pPr>
        <w:spacing w:after="0" w:line="360" w:lineRule="auto"/>
        <w:ind w:right="-82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i/>
          <w:sz w:val="28"/>
          <w:szCs w:val="28"/>
        </w:rPr>
        <w:t>Требуется:</w:t>
      </w:r>
      <w:r w:rsidRPr="001676E2">
        <w:rPr>
          <w:rFonts w:ascii="Times New Roman" w:eastAsia="Calibri" w:hAnsi="Times New Roman" w:cs="Times New Roman"/>
          <w:i/>
          <w:sz w:val="28"/>
          <w:szCs w:val="28"/>
        </w:rPr>
        <w:tab/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82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>1) Проверить наличие аномальных наблюдений.</w:t>
      </w:r>
    </w:p>
    <w:p w:rsidR="00590CE9" w:rsidRPr="001676E2" w:rsidRDefault="00590CE9" w:rsidP="00590CE9">
      <w:pPr>
        <w:tabs>
          <w:tab w:val="right" w:pos="13760"/>
        </w:tabs>
        <w:spacing w:after="0" w:line="360" w:lineRule="auto"/>
        <w:ind w:right="-82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2) Построить линейную модель </w:t>
      </w:r>
      <w:r w:rsidRPr="001676E2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9.5pt" o:ole="">
            <v:imagedata r:id="rId5" o:title=""/>
          </v:shape>
          <o:OLEObject Type="Embed" ProgID="Equation.DSMT4" ShapeID="_x0000_i1025" DrawAspect="Content" ObjectID="_1516351961" r:id="rId6"/>
        </w:object>
      </w:r>
      <w:r w:rsidRPr="001676E2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 параметры которой оценить МНК (</w:t>
      </w:r>
      <w:r w:rsidRPr="001676E2">
        <w:rPr>
          <w:rFonts w:ascii="Times New Roman" w:eastAsia="Calibri" w:hAnsi="Times New Roman" w:cs="Times New Roman"/>
          <w:position w:val="-10"/>
          <w:sz w:val="28"/>
          <w:szCs w:val="28"/>
        </w:rPr>
        <w:object w:dxaOrig="480" w:dyaOrig="360">
          <v:shape id="_x0000_i1026" type="#_x0000_t75" style="width:24pt;height:18.75pt" o:ole="">
            <v:imagedata r:id="rId7" o:title=""/>
          </v:shape>
          <o:OLEObject Type="Embed" ProgID="Equation.DSMT4" ShapeID="_x0000_i1026" DrawAspect="Content" ObjectID="_1516351962" r:id="rId8"/>
        </w:object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 - расчетные, смоделированные значения временного ряда):</w:t>
      </w:r>
    </w:p>
    <w:p w:rsidR="00590CE9" w:rsidRPr="001676E2" w:rsidRDefault="00590CE9" w:rsidP="00590CE9">
      <w:pPr>
        <w:numPr>
          <w:ilvl w:val="0"/>
          <w:numId w:val="5"/>
        </w:numPr>
        <w:tabs>
          <w:tab w:val="right" w:pos="13760"/>
        </w:tabs>
        <w:spacing w:after="0" w:line="360" w:lineRule="auto"/>
        <w:ind w:right="-8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>с использованием Поиска решений;</w:t>
      </w:r>
    </w:p>
    <w:p w:rsidR="00590CE9" w:rsidRPr="001676E2" w:rsidRDefault="00590CE9" w:rsidP="00590CE9">
      <w:pPr>
        <w:numPr>
          <w:ilvl w:val="0"/>
          <w:numId w:val="5"/>
        </w:numPr>
        <w:tabs>
          <w:tab w:val="right" w:pos="13760"/>
        </w:tabs>
        <w:spacing w:after="0" w:line="360" w:lineRule="auto"/>
        <w:ind w:right="-8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с использованием матричных функций; </w:t>
      </w:r>
    </w:p>
    <w:p w:rsidR="00590CE9" w:rsidRPr="001676E2" w:rsidRDefault="00590CE9" w:rsidP="00590CE9">
      <w:pPr>
        <w:numPr>
          <w:ilvl w:val="0"/>
          <w:numId w:val="5"/>
        </w:numPr>
        <w:tabs>
          <w:tab w:val="right" w:pos="13760"/>
        </w:tabs>
        <w:spacing w:after="0" w:line="360" w:lineRule="auto"/>
        <w:ind w:right="-8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>с использованием Мастера диаграмм.</w:t>
      </w:r>
    </w:p>
    <w:p w:rsidR="00590CE9" w:rsidRPr="001676E2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>3) Оценить адекватность модели, используя свойства независимости остаточной компоненты, случайности и соответствия нормальному закону распределения (при использовании R/</w:t>
      </w:r>
      <w:r w:rsidRPr="001676E2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1676E2">
        <w:rPr>
          <w:rFonts w:ascii="Times New Roman" w:eastAsia="Calibri" w:hAnsi="Times New Roman" w:cs="Times New Roman"/>
          <w:sz w:val="28"/>
          <w:szCs w:val="28"/>
        </w:rPr>
        <w:t>-критерия взять табулированные границы 2,7—3,7).</w:t>
      </w:r>
    </w:p>
    <w:p w:rsidR="00590CE9" w:rsidRPr="001676E2" w:rsidRDefault="00590CE9" w:rsidP="00590CE9">
      <w:pPr>
        <w:tabs>
          <w:tab w:val="right" w:pos="13760"/>
        </w:tabs>
        <w:spacing w:after="0" w:line="360" w:lineRule="auto"/>
        <w:ind w:right="-82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>4) Оценить точность модели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6E2">
        <w:rPr>
          <w:rFonts w:ascii="Times New Roman" w:eastAsia="Calibri" w:hAnsi="Times New Roman" w:cs="Times New Roman"/>
          <w:sz w:val="28"/>
          <w:szCs w:val="28"/>
        </w:rPr>
        <w:t>с помощью средней относительной ошибки аппроксимации.</w:t>
      </w:r>
    </w:p>
    <w:p w:rsidR="00590CE9" w:rsidRPr="001676E2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>5) О</w:t>
      </w:r>
      <w:r w:rsidRPr="001676E2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существить прогноз спроса на следующие две недели (доверительный интервал прогноза рассчитать при доверительной вероятности р = 80%). </w:t>
      </w:r>
    </w:p>
    <w:p w:rsidR="00590CE9" w:rsidRPr="001676E2" w:rsidRDefault="00590CE9" w:rsidP="00590CE9">
      <w:pPr>
        <w:tabs>
          <w:tab w:val="right" w:pos="13760"/>
        </w:tabs>
        <w:spacing w:after="0" w:line="360" w:lineRule="auto"/>
        <w:ind w:right="-82" w:firstLine="53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>6) Построить адаптивную модель Брауна</w:t>
      </w:r>
      <w:r w:rsidRPr="001676E2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440" w:dyaOrig="380">
          <v:shape id="_x0000_i1027" type="#_x0000_t75" style="width:1in;height:19.5pt" o:ole="">
            <v:imagedata r:id="rId9" o:title=""/>
          </v:shape>
          <o:OLEObject Type="Embed" ProgID="Equation.DSMT4" ShapeID="_x0000_i1027" DrawAspect="Content" ObjectID="_1516351963" r:id="rId10"/>
        </w:object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 с параметром сглаживания </w:t>
      </w:r>
      <w:r w:rsidRPr="001676E2">
        <w:rPr>
          <w:rFonts w:ascii="Times New Roman" w:eastAsia="Calibri" w:hAnsi="Times New Roman" w:cs="Times New Roman"/>
          <w:color w:val="333333"/>
          <w:sz w:val="28"/>
          <w:szCs w:val="28"/>
        </w:rPr>
        <w:sym w:font="Symbol" w:char="F061"/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= 0,4 и </w:t>
      </w:r>
      <w:r w:rsidRPr="001676E2">
        <w:rPr>
          <w:rFonts w:ascii="Times New Roman" w:eastAsia="Calibri" w:hAnsi="Times New Roman" w:cs="Times New Roman"/>
          <w:color w:val="333333"/>
          <w:sz w:val="28"/>
          <w:szCs w:val="28"/>
        </w:rPr>
        <w:sym w:font="Symbol" w:char="F061"/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= 0,7; выбрать лучшее значение  параметра сглаживания α. </w:t>
      </w:r>
    </w:p>
    <w:p w:rsidR="00590CE9" w:rsidRPr="001676E2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6E2">
        <w:rPr>
          <w:rFonts w:ascii="Times New Roman" w:eastAsia="Calibri" w:hAnsi="Times New Roman" w:cs="Times New Roman"/>
          <w:sz w:val="28"/>
          <w:szCs w:val="28"/>
        </w:rPr>
        <w:t>8) Фактические значения показателя, результаты моделирования по двум моделям (</w:t>
      </w:r>
      <w:r w:rsidRPr="001676E2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380" w:dyaOrig="380">
          <v:shape id="_x0000_i1028" type="#_x0000_t75" style="width:69pt;height:19.5pt" o:ole="">
            <v:imagedata r:id="rId5" o:title=""/>
          </v:shape>
          <o:OLEObject Type="Embed" ProgID="Equation.DSMT4" ShapeID="_x0000_i1028" DrawAspect="Content" ObjectID="_1516351964" r:id="rId11"/>
        </w:object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  и лучшей модели Брауна) и прогнозирования представить графически. </w:t>
      </w:r>
    </w:p>
    <w:p w:rsidR="00590CE9" w:rsidRDefault="00590CE9" w:rsidP="00590CE9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</w:pPr>
    </w:p>
    <w:p w:rsidR="00590CE9" w:rsidRDefault="00590CE9" w:rsidP="00590CE9">
      <w:pPr>
        <w:pStyle w:val="a6"/>
        <w:spacing w:line="360" w:lineRule="auto"/>
        <w:ind w:firstLine="567"/>
        <w:jc w:val="both"/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  <w:t>Решение:</w:t>
      </w:r>
    </w:p>
    <w:p w:rsidR="00590CE9" w:rsidRPr="00953388" w:rsidRDefault="00590CE9" w:rsidP="00590CE9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53388">
        <w:rPr>
          <w:rFonts w:ascii="Times New Roman" w:hAnsi="Times New Roman"/>
          <w:b/>
          <w:sz w:val="28"/>
          <w:szCs w:val="28"/>
        </w:rPr>
        <w:t>1. Критерий Ирвина</w:t>
      </w:r>
    </w:p>
    <w:p w:rsidR="00590CE9" w:rsidRPr="00E04FA5" w:rsidRDefault="00590CE9" w:rsidP="00590CE9">
      <w:pPr>
        <w:spacing w:after="0"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Рассчитываем</w:t>
      </w:r>
      <w:r w:rsidRPr="00E04FA5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590CE9" w:rsidRPr="00E04FA5" w:rsidRDefault="00590CE9" w:rsidP="00590CE9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3388">
        <w:rPr>
          <w:rFonts w:ascii="Times New Roman" w:eastAsia="Times New Roman" w:hAnsi="Times New Roman"/>
          <w:position w:val="-36"/>
          <w:sz w:val="28"/>
          <w:szCs w:val="28"/>
          <w:lang w:eastAsia="ru-RU"/>
        </w:rPr>
        <w:object w:dxaOrig="1500" w:dyaOrig="840">
          <v:shape id="_x0000_i1029" type="#_x0000_t75" style="width:75pt;height:42pt" o:ole="">
            <v:imagedata r:id="rId12" o:title=""/>
          </v:shape>
          <o:OLEObject Type="Embed" ProgID="Equation.3" ShapeID="_x0000_i1029" DrawAspect="Content" ObjectID="_1516351965" r:id="rId13"/>
        </w:object>
      </w:r>
    </w:p>
    <w:p w:rsidR="00590CE9" w:rsidRPr="00E04FA5" w:rsidRDefault="00590CE9" w:rsidP="00590CE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FA5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Pr="00953388">
        <w:rPr>
          <w:rFonts w:ascii="Times New Roman" w:eastAsia="Times New Roman" w:hAnsi="Times New Roman"/>
          <w:i/>
          <w:sz w:val="28"/>
          <w:szCs w:val="28"/>
          <w:lang w:eastAsia="ru-RU"/>
        </w:rPr>
        <w:t>σ</w:t>
      </w:r>
      <w:r w:rsidRPr="0095338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y</w:t>
      </w:r>
      <w:r w:rsidRPr="00E04FA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E04FA5">
        <w:rPr>
          <w:rFonts w:ascii="Times New Roman" w:eastAsia="Times New Roman" w:hAnsi="Times New Roman"/>
          <w:sz w:val="28"/>
          <w:szCs w:val="28"/>
          <w:lang w:eastAsia="ru-RU"/>
        </w:rPr>
        <w:t>–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реднеквадратическое отклонение:</w:t>
      </w:r>
    </w:p>
    <w:p w:rsidR="00590CE9" w:rsidRPr="00E04FA5" w:rsidRDefault="00590CE9" w:rsidP="00590CE9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3388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100" w:dyaOrig="880">
          <v:shape id="_x0000_i1030" type="#_x0000_t75" style="width:105pt;height:44.25pt" o:ole="">
            <v:imagedata r:id="rId14" o:title=""/>
          </v:shape>
          <o:OLEObject Type="Embed" ProgID="Equation.3" ShapeID="_x0000_i1030" DrawAspect="Content" ObjectID="_1516351966" r:id="rId15"/>
        </w:object>
      </w:r>
    </w:p>
    <w:p w:rsidR="00590CE9" w:rsidRPr="00101DDF" w:rsidRDefault="00590CE9" w:rsidP="00590CE9">
      <w:pPr>
        <w:spacing w:after="0" w:line="360" w:lineRule="auto"/>
        <w:ind w:firstLine="54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01DDF">
        <w:rPr>
          <w:rFonts w:ascii="Times New Roman" w:eastAsia="Times New Roman" w:hAnsi="Times New Roman"/>
          <w:sz w:val="28"/>
          <w:szCs w:val="24"/>
          <w:lang w:eastAsia="ru-RU"/>
        </w:rPr>
        <w:t xml:space="preserve">Если </w:t>
      </w:r>
      <w:r w:rsidRPr="00101DDF">
        <w:rPr>
          <w:rFonts w:ascii="Times New Roman" w:eastAsia="Times New Roman" w:hAnsi="Times New Roman"/>
          <w:sz w:val="28"/>
          <w:szCs w:val="24"/>
          <w:lang w:eastAsia="ru-RU"/>
        </w:rPr>
        <w:sym w:font="Symbol" w:char="F06C"/>
      </w:r>
      <w:r w:rsidRPr="00101DDF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t</w:t>
      </w:r>
      <w:r w:rsidRPr="00101DDF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 </w:t>
      </w:r>
      <w:r w:rsidRPr="00101DDF">
        <w:rPr>
          <w:rFonts w:ascii="Times New Roman" w:eastAsia="Times New Roman" w:hAnsi="Times New Roman"/>
          <w:sz w:val="28"/>
          <w:szCs w:val="24"/>
          <w:lang w:eastAsia="ru-RU"/>
        </w:rPr>
        <w:t>превышает табличное значение, то уровень считается аномальным и такие наблюдения нужно исключить из временного ряда и заменить их расчетными значениями (например, среднее из соседних значений).</w:t>
      </w:r>
    </w:p>
    <w:p w:rsidR="00590CE9" w:rsidRPr="00633A25" w:rsidRDefault="00590CE9" w:rsidP="00590CE9">
      <w:pPr>
        <w:spacing w:after="0"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F98">
        <w:rPr>
          <w:rFonts w:ascii="Times New Roman" w:eastAsia="Times New Roman" w:hAnsi="Times New Roman"/>
          <w:sz w:val="28"/>
          <w:szCs w:val="24"/>
          <w:lang w:eastAsia="ru-RU"/>
        </w:rPr>
        <w:t>Находим</w:t>
      </w:r>
      <w:r w:rsidRPr="00633A2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среднее значение:</w:t>
      </w:r>
    </w:p>
    <w:p w:rsidR="00590CE9" w:rsidRPr="00633A25" w:rsidRDefault="00590CE9" w:rsidP="00590CE9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3388">
        <w:rPr>
          <w:rFonts w:ascii="Times New Roman" w:eastAsia="Times New Roman" w:hAnsi="Times New Roman"/>
          <w:position w:val="-28"/>
          <w:sz w:val="28"/>
          <w:szCs w:val="28"/>
          <w:lang w:eastAsia="ru-RU"/>
        </w:rPr>
        <w:object w:dxaOrig="1860" w:dyaOrig="720">
          <v:shape id="_x0000_i1031" type="#_x0000_t75" style="width:93pt;height:36pt" o:ole="">
            <v:imagedata r:id="rId16" o:title=""/>
          </v:shape>
          <o:OLEObject Type="Embed" ProgID="Equation.3" ShapeID="_x0000_i1031" DrawAspect="Content" ObjectID="_1516351967" r:id="rId17"/>
        </w:object>
      </w:r>
      <w:r w:rsidRPr="00633A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90CE9" w:rsidRDefault="00590CE9" w:rsidP="00590CE9">
      <w:pPr>
        <w:spacing w:after="0"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F98">
        <w:rPr>
          <w:rFonts w:ascii="Times New Roman" w:eastAsia="Times New Roman" w:hAnsi="Times New Roman"/>
          <w:sz w:val="28"/>
          <w:szCs w:val="24"/>
          <w:lang w:eastAsia="ru-RU"/>
        </w:rPr>
        <w:t>Находим</w:t>
      </w:r>
      <w:r w:rsidRPr="00633A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4FA5">
        <w:rPr>
          <w:rFonts w:ascii="Times New Roman" w:eastAsia="Times New Roman" w:hAnsi="Times New Roman"/>
          <w:sz w:val="28"/>
          <w:szCs w:val="28"/>
          <w:lang w:eastAsia="ru-RU"/>
        </w:rPr>
        <w:t>среднеквадратическое отклонение</w:t>
      </w:r>
    </w:p>
    <w:p w:rsidR="00590CE9" w:rsidRDefault="00590CE9" w:rsidP="00590CE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3388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420" w:dyaOrig="800">
          <v:shape id="_x0000_i1032" type="#_x0000_t75" style="width:121.5pt;height:40.5pt" o:ole="">
            <v:imagedata r:id="rId18" o:title=""/>
          </v:shape>
          <o:OLEObject Type="Embed" ProgID="Equation.3" ShapeID="_x0000_i1032" DrawAspect="Content" ObjectID="_1516351968" r:id="rId19"/>
        </w:object>
      </w:r>
      <w:r w:rsidRPr="00633A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90CE9" w:rsidRPr="00953388" w:rsidRDefault="00590CE9" w:rsidP="00590CE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2</w:t>
      </w:r>
    </w:p>
    <w:p w:rsidR="00590CE9" w:rsidRPr="00953388" w:rsidRDefault="00590CE9" w:rsidP="0059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3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Расчетная таблица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590CE9" w:rsidRPr="00E06272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center"/>
          </w:tcPr>
          <w:p w:rsidR="00590CE9" w:rsidRPr="00953388" w:rsidRDefault="00590CE9" w:rsidP="002908D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3388">
              <w:rPr>
                <w:rFonts w:ascii="Times New Roman" w:hAnsi="Times New Roman"/>
                <w:b/>
                <w:sz w:val="24"/>
                <w:szCs w:val="24"/>
              </w:rPr>
              <w:t>№ наблюдения</w:t>
            </w:r>
          </w:p>
        </w:tc>
        <w:tc>
          <w:tcPr>
            <w:tcW w:w="1250" w:type="pct"/>
            <w:shd w:val="clear" w:color="auto" w:fill="FFFFFF"/>
            <w:vAlign w:val="center"/>
          </w:tcPr>
          <w:p w:rsidR="00590CE9" w:rsidRPr="00953388" w:rsidRDefault="00590CE9" w:rsidP="002908D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3388">
              <w:rPr>
                <w:rStyle w:val="81"/>
                <w:b/>
                <w:color w:val="000000"/>
              </w:rPr>
              <w:t>Y</w:t>
            </w:r>
            <w:r w:rsidRPr="00953388">
              <w:rPr>
                <w:rStyle w:val="81"/>
                <w:b/>
                <w:color w:val="000000"/>
                <w:lang w:val="ru-RU"/>
              </w:rPr>
              <w:t>(</w:t>
            </w:r>
            <w:r w:rsidRPr="00953388">
              <w:rPr>
                <w:rStyle w:val="81"/>
                <w:b/>
                <w:color w:val="000000"/>
              </w:rPr>
              <w:t>t</w:t>
            </w:r>
            <w:r w:rsidRPr="00953388">
              <w:rPr>
                <w:rStyle w:val="81"/>
                <w:b/>
                <w:color w:val="000000"/>
                <w:lang w:val="ru-RU"/>
              </w:rPr>
              <w:t>)</w:t>
            </w:r>
          </w:p>
        </w:tc>
        <w:tc>
          <w:tcPr>
            <w:tcW w:w="1250" w:type="pct"/>
            <w:shd w:val="clear" w:color="auto" w:fill="FFFFFF"/>
            <w:vAlign w:val="center"/>
          </w:tcPr>
          <w:p w:rsidR="00590CE9" w:rsidRPr="00953388" w:rsidRDefault="00590CE9" w:rsidP="002908D9">
            <w:pPr>
              <w:spacing w:after="0"/>
              <w:jc w:val="center"/>
              <w:rPr>
                <w:rStyle w:val="81"/>
                <w:b/>
                <w:color w:val="000000"/>
              </w:rPr>
            </w:pPr>
            <w:r w:rsidRPr="00953388">
              <w:rPr>
                <w:rFonts w:ascii="Times New Roman" w:eastAsia="Times New Roman" w:hAnsi="Times New Roman"/>
                <w:b/>
                <w:position w:val="-10"/>
                <w:sz w:val="28"/>
                <w:szCs w:val="28"/>
                <w:lang w:eastAsia="ru-RU"/>
              </w:rPr>
              <w:object w:dxaOrig="760" w:dyaOrig="420">
                <v:shape id="_x0000_i1033" type="#_x0000_t75" style="width:38.25pt;height:21pt" o:ole="">
                  <v:imagedata r:id="rId20" o:title=""/>
                </v:shape>
                <o:OLEObject Type="Embed" ProgID="Equation.3" ShapeID="_x0000_i1033" DrawAspect="Content" ObjectID="_1516351969" r:id="rId21"/>
              </w:object>
            </w:r>
          </w:p>
        </w:tc>
        <w:tc>
          <w:tcPr>
            <w:tcW w:w="1250" w:type="pct"/>
            <w:shd w:val="clear" w:color="auto" w:fill="FFFFFF"/>
            <w:vAlign w:val="center"/>
          </w:tcPr>
          <w:p w:rsidR="00590CE9" w:rsidRPr="00953388" w:rsidRDefault="00590CE9" w:rsidP="002908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53388">
              <w:rPr>
                <w:rFonts w:ascii="Times New Roman" w:eastAsia="Times New Roman" w:hAnsi="Times New Roman"/>
                <w:b/>
                <w:position w:val="-12"/>
                <w:sz w:val="28"/>
                <w:szCs w:val="28"/>
                <w:lang w:eastAsia="ru-RU"/>
              </w:rPr>
              <w:object w:dxaOrig="260" w:dyaOrig="360">
                <v:shape id="_x0000_i1034" type="#_x0000_t75" style="width:13.5pt;height:18pt" o:ole="">
                  <v:imagedata r:id="rId22" o:title=""/>
                </v:shape>
                <o:OLEObject Type="Embed" ProgID="Equation.3" ShapeID="_x0000_i1034" DrawAspect="Content" ObjectID="_1516351970" r:id="rId23"/>
              </w:object>
            </w:r>
          </w:p>
        </w:tc>
      </w:tr>
      <w:tr w:rsidR="00590CE9" w:rsidRPr="00244C87" w:rsidTr="002908D9">
        <w:trPr>
          <w:trHeight w:val="59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79,01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118,57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0,269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34,68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0,674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3,57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0,539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0,404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9,68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0,269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26,12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0,269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102,23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0,674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F2755E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5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65,79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C61">
              <w:rPr>
                <w:rFonts w:ascii="Times New Roman" w:hAnsi="Times New Roman"/>
                <w:sz w:val="24"/>
                <w:szCs w:val="24"/>
              </w:rPr>
              <w:t>0,269</w:t>
            </w: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244C87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4C87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C61"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C61">
              <w:rPr>
                <w:rFonts w:ascii="Times New Roman" w:hAnsi="Times New Roman"/>
                <w:b/>
                <w:sz w:val="24"/>
                <w:szCs w:val="24"/>
              </w:rPr>
              <w:t>440,89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0CE9" w:rsidRPr="00244C87" w:rsidTr="002908D9">
        <w:trPr>
          <w:trHeight w:val="20"/>
          <w:jc w:val="center"/>
        </w:trPr>
        <w:tc>
          <w:tcPr>
            <w:tcW w:w="1250" w:type="pct"/>
            <w:shd w:val="clear" w:color="auto" w:fill="FFFFFF"/>
            <w:vAlign w:val="bottom"/>
          </w:tcPr>
          <w:p w:rsidR="00590CE9" w:rsidRPr="00244C87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4C87">
              <w:rPr>
                <w:rFonts w:ascii="Times New Roman" w:hAnsi="Times New Roman"/>
                <w:b/>
                <w:sz w:val="24"/>
                <w:szCs w:val="24"/>
              </w:rPr>
              <w:t>Среднее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C61">
              <w:rPr>
                <w:rFonts w:ascii="Times New Roman" w:hAnsi="Times New Roman"/>
                <w:b/>
                <w:sz w:val="24"/>
                <w:szCs w:val="24"/>
              </w:rPr>
              <w:t>38,89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C61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250" w:type="pct"/>
            <w:shd w:val="clear" w:color="auto" w:fill="FFFFFF"/>
            <w:vAlign w:val="bottom"/>
          </w:tcPr>
          <w:p w:rsidR="00590CE9" w:rsidRPr="00945C61" w:rsidRDefault="00590CE9" w:rsidP="00290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90CE9" w:rsidRDefault="00590CE9" w:rsidP="00590CE9">
      <w:pPr>
        <w:spacing w:after="0" w:line="36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90CE9" w:rsidRDefault="00590CE9" w:rsidP="00590CE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8"/>
          <w:lang w:val="en-US" w:eastAsia="ru-RU"/>
        </w:rPr>
      </w:pPr>
      <w:r>
        <w:rPr>
          <w:rFonts w:ascii="Times New Roman" w:eastAsia="Times New Roman" w:hAnsi="Times New Roman"/>
          <w:noProof/>
          <w:sz w:val="24"/>
          <w:szCs w:val="28"/>
          <w:lang w:eastAsia="ru-RU"/>
        </w:rPr>
        <w:lastRenderedPageBreak/>
        <w:drawing>
          <wp:inline distT="0" distB="0" distL="0" distR="0" wp14:anchorId="7BB8FA86" wp14:editId="026FE743">
            <wp:extent cx="5570855" cy="3192145"/>
            <wp:effectExtent l="0" t="0" r="0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855" cy="319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CE9" w:rsidRPr="00815E10" w:rsidRDefault="00590CE9" w:rsidP="00590CE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68A">
        <w:rPr>
          <w:rFonts w:ascii="Times New Roman" w:eastAsia="Times New Roman" w:hAnsi="Times New Roman"/>
          <w:sz w:val="24"/>
          <w:szCs w:val="28"/>
          <w:lang w:eastAsia="ru-RU"/>
        </w:rPr>
        <w:t xml:space="preserve">Рис. 1. Реализация расчета коэффициентов </w:t>
      </w:r>
      <w:r w:rsidRPr="008E568A">
        <w:rPr>
          <w:rFonts w:ascii="Times New Roman" w:eastAsia="Times New Roman" w:hAnsi="Times New Roman"/>
          <w:sz w:val="24"/>
          <w:szCs w:val="24"/>
          <w:lang w:eastAsia="ru-RU"/>
        </w:rPr>
        <w:sym w:font="Symbol" w:char="F06C"/>
      </w:r>
      <w:r w:rsidRPr="008E568A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Pr="008E568A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</w:p>
    <w:p w:rsidR="00590CE9" w:rsidRPr="00244C87" w:rsidRDefault="00590CE9" w:rsidP="00590CE9">
      <w:pPr>
        <w:spacing w:after="0" w:line="36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90CE9" w:rsidRPr="006B543C" w:rsidRDefault="00590CE9" w:rsidP="00590CE9">
      <w:pPr>
        <w:spacing w:after="0" w:line="360" w:lineRule="auto"/>
        <w:ind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01DDF">
        <w:rPr>
          <w:rFonts w:ascii="Times New Roman" w:eastAsia="Times New Roman" w:hAnsi="Times New Roman"/>
          <w:sz w:val="28"/>
          <w:szCs w:val="24"/>
          <w:lang w:eastAsia="ru-RU"/>
        </w:rPr>
        <w:t xml:space="preserve">Если </w:t>
      </w:r>
      <w:r w:rsidRPr="00101DDF">
        <w:rPr>
          <w:rFonts w:ascii="Times New Roman" w:eastAsia="Times New Roman" w:hAnsi="Times New Roman"/>
          <w:sz w:val="28"/>
          <w:szCs w:val="24"/>
          <w:lang w:eastAsia="ru-RU"/>
        </w:rPr>
        <w:sym w:font="Symbol" w:char="F06C"/>
      </w:r>
      <w:r w:rsidRPr="00101DDF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t</w:t>
      </w:r>
      <w:r w:rsidRPr="00101DDF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 </w:t>
      </w:r>
      <w:r w:rsidRPr="00101DDF">
        <w:rPr>
          <w:rFonts w:ascii="Times New Roman" w:eastAsia="Times New Roman" w:hAnsi="Times New Roman"/>
          <w:sz w:val="28"/>
          <w:szCs w:val="24"/>
          <w:lang w:eastAsia="ru-RU"/>
        </w:rPr>
        <w:t>превышает табличное значение, то уровень считается аномальным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Pr="006B543C">
        <w:rPr>
          <w:rFonts w:ascii="Times New Roman" w:eastAsia="Times New Roman" w:hAnsi="Times New Roman"/>
          <w:sz w:val="28"/>
          <w:szCs w:val="28"/>
          <w:lang w:eastAsia="ru-RU"/>
        </w:rPr>
        <w:t xml:space="preserve">Из таблицы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B543C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видно, </w:t>
      </w:r>
      <w:r w:rsidRPr="005D5600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ни одно из значений </w:t>
      </w:r>
      <w:r w:rsidRPr="007573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λ</w:t>
      </w:r>
      <w:r w:rsidRPr="0075739D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t</w:t>
      </w:r>
      <w:r w:rsidRPr="005D5600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критического значения, что свидетельствует об отсутствии аномальных наблюдений.</w:t>
      </w:r>
    </w:p>
    <w:p w:rsidR="00590CE9" w:rsidRDefault="00590CE9" w:rsidP="00590CE9">
      <w:pPr>
        <w:pStyle w:val="a6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</w:pPr>
    </w:p>
    <w:p w:rsidR="00590CE9" w:rsidRPr="00F2755E" w:rsidRDefault="00590CE9" w:rsidP="00590CE9">
      <w:pPr>
        <w:tabs>
          <w:tab w:val="right" w:pos="13760"/>
        </w:tabs>
        <w:spacing w:after="0" w:line="360" w:lineRule="auto"/>
        <w:ind w:right="-79" w:firstLine="53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2755E">
        <w:rPr>
          <w:rFonts w:ascii="Times New Roman" w:eastAsia="Calibri" w:hAnsi="Times New Roman" w:cs="Times New Roman"/>
          <w:b/>
          <w:sz w:val="28"/>
          <w:szCs w:val="28"/>
        </w:rPr>
        <w:t xml:space="preserve">2. Построим линейную модель </w:t>
      </w:r>
      <w:r w:rsidRPr="00F2755E">
        <w:rPr>
          <w:rFonts w:ascii="Times New Roman" w:eastAsia="Calibri" w:hAnsi="Times New Roman" w:cs="Times New Roman"/>
          <w:b/>
          <w:position w:val="-12"/>
          <w:sz w:val="28"/>
          <w:szCs w:val="28"/>
        </w:rPr>
        <w:object w:dxaOrig="1380" w:dyaOrig="380">
          <v:shape id="_x0000_i1035" type="#_x0000_t75" style="width:69pt;height:19.5pt" o:ole="">
            <v:imagedata r:id="rId5" o:title=""/>
          </v:shape>
          <o:OLEObject Type="Embed" ProgID="Equation.DSMT4" ShapeID="_x0000_i1035" DrawAspect="Content" ObjectID="_1516351971" r:id="rId25"/>
        </w:object>
      </w:r>
      <w:r w:rsidRPr="00F2755E">
        <w:rPr>
          <w:rFonts w:ascii="Times New Roman" w:eastAsia="Calibri" w:hAnsi="Times New Roman" w:cs="Times New Roman"/>
          <w:b/>
          <w:i/>
          <w:sz w:val="28"/>
          <w:szCs w:val="28"/>
        </w:rPr>
        <w:t>,</w:t>
      </w:r>
      <w:r w:rsidRPr="00F2755E">
        <w:rPr>
          <w:rFonts w:ascii="Times New Roman" w:eastAsia="Calibri" w:hAnsi="Times New Roman" w:cs="Times New Roman"/>
          <w:b/>
          <w:sz w:val="28"/>
          <w:szCs w:val="28"/>
        </w:rPr>
        <w:t xml:space="preserve"> параметры которой оценить МНК (</w:t>
      </w:r>
      <w:r w:rsidRPr="00F2755E">
        <w:rPr>
          <w:rFonts w:ascii="Times New Roman" w:eastAsia="Calibri" w:hAnsi="Times New Roman" w:cs="Times New Roman"/>
          <w:b/>
          <w:position w:val="-10"/>
          <w:sz w:val="28"/>
          <w:szCs w:val="28"/>
        </w:rPr>
        <w:object w:dxaOrig="480" w:dyaOrig="360">
          <v:shape id="_x0000_i1036" type="#_x0000_t75" style="width:24pt;height:18.75pt" o:ole="">
            <v:imagedata r:id="rId7" o:title=""/>
          </v:shape>
          <o:OLEObject Type="Embed" ProgID="Equation.DSMT4" ShapeID="_x0000_i1036" DrawAspect="Content" ObjectID="_1516351972" r:id="rId26"/>
        </w:object>
      </w:r>
      <w:r w:rsidRPr="00F2755E">
        <w:rPr>
          <w:rFonts w:ascii="Times New Roman" w:eastAsia="Calibri" w:hAnsi="Times New Roman" w:cs="Times New Roman"/>
          <w:b/>
          <w:sz w:val="28"/>
          <w:szCs w:val="28"/>
        </w:rPr>
        <w:t xml:space="preserve"> - расчетные, смоделированные значения временного ряда):</w:t>
      </w:r>
    </w:p>
    <w:p w:rsidR="00590CE9" w:rsidRPr="00B37FFB" w:rsidRDefault="00590CE9" w:rsidP="00590CE9">
      <w:pPr>
        <w:numPr>
          <w:ilvl w:val="0"/>
          <w:numId w:val="6"/>
        </w:numPr>
        <w:tabs>
          <w:tab w:val="right" w:pos="13760"/>
        </w:tabs>
        <w:spacing w:after="0" w:line="360" w:lineRule="auto"/>
        <w:ind w:right="-8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2755E">
        <w:rPr>
          <w:rFonts w:ascii="Times New Roman" w:eastAsia="Calibri" w:hAnsi="Times New Roman" w:cs="Times New Roman"/>
          <w:b/>
          <w:sz w:val="28"/>
          <w:szCs w:val="28"/>
        </w:rPr>
        <w:t>с использованием Поиска решений;</w:t>
      </w:r>
    </w:p>
    <w:p w:rsidR="00590CE9" w:rsidRDefault="00590CE9" w:rsidP="00590C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0965">
        <w:rPr>
          <w:rFonts w:ascii="Times New Roman" w:hAnsi="Times New Roman"/>
          <w:sz w:val="28"/>
          <w:szCs w:val="28"/>
          <w:lang w:eastAsia="ru-RU"/>
        </w:rPr>
        <w:t xml:space="preserve">Отведем под переменные </w:t>
      </w:r>
      <w:r w:rsidRPr="00953388">
        <w:rPr>
          <w:rFonts w:ascii="Times New Roman" w:hAnsi="Times New Roman"/>
          <w:i/>
          <w:sz w:val="28"/>
          <w:szCs w:val="28"/>
          <w:lang w:eastAsia="ru-RU"/>
        </w:rPr>
        <w:t>а</w:t>
      </w:r>
      <w:r w:rsidRPr="00953388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1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953388">
        <w:rPr>
          <w:rFonts w:ascii="Times New Roman" w:hAnsi="Times New Roman"/>
          <w:i/>
          <w:sz w:val="28"/>
          <w:szCs w:val="28"/>
          <w:lang w:eastAsia="ru-RU"/>
        </w:rPr>
        <w:t>а</w:t>
      </w:r>
      <w:r w:rsidRPr="00953388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0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 ячейки </w:t>
      </w:r>
      <w:r>
        <w:rPr>
          <w:rFonts w:ascii="Times New Roman" w:hAnsi="Times New Roman"/>
          <w:sz w:val="28"/>
          <w:szCs w:val="28"/>
          <w:lang w:eastAsia="ru-RU"/>
        </w:rPr>
        <w:t>А16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>В16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 соответственно, а в ячейку </w:t>
      </w:r>
      <w:r>
        <w:rPr>
          <w:rFonts w:ascii="Times New Roman" w:hAnsi="Times New Roman"/>
          <w:sz w:val="28"/>
          <w:szCs w:val="28"/>
          <w:lang w:eastAsia="ru-RU"/>
        </w:rPr>
        <w:t>Е11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 введем </w:t>
      </w:r>
      <w:r w:rsidRPr="00580965">
        <w:rPr>
          <w:rFonts w:ascii="Times New Roman" w:hAnsi="Times New Roman"/>
          <w:sz w:val="28"/>
          <w:lang w:eastAsia="ru-RU"/>
        </w:rPr>
        <w:t>минимизируемую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 функцию: </w:t>
      </w:r>
    </w:p>
    <w:p w:rsidR="00590CE9" w:rsidRPr="00936B77" w:rsidRDefault="00590CE9" w:rsidP="00590CE9">
      <w:pPr>
        <w:spacing w:after="0" w:line="36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36B77">
        <w:rPr>
          <w:rFonts w:ascii="Times New Roman" w:hAnsi="Times New Roman"/>
          <w:b/>
          <w:i/>
          <w:sz w:val="28"/>
          <w:szCs w:val="28"/>
          <w:lang w:eastAsia="ru-RU"/>
        </w:rPr>
        <w:t>=СУММ(</w:t>
      </w:r>
      <w:r w:rsidRPr="007432A1">
        <w:rPr>
          <w:rFonts w:ascii="Times New Roman" w:hAnsi="Times New Roman"/>
          <w:b/>
          <w:i/>
          <w:sz w:val="28"/>
          <w:szCs w:val="28"/>
          <w:lang w:val="en-US" w:eastAsia="ru-RU"/>
        </w:rPr>
        <w:t>E</w:t>
      </w:r>
      <w:r w:rsidRPr="00936B77">
        <w:rPr>
          <w:rFonts w:ascii="Times New Roman" w:hAnsi="Times New Roman"/>
          <w:b/>
          <w:i/>
          <w:sz w:val="28"/>
          <w:szCs w:val="28"/>
          <w:lang w:eastAsia="ru-RU"/>
        </w:rPr>
        <w:t>2:</w:t>
      </w:r>
      <w:r w:rsidRPr="007432A1">
        <w:rPr>
          <w:rFonts w:ascii="Times New Roman" w:hAnsi="Times New Roman"/>
          <w:b/>
          <w:i/>
          <w:sz w:val="28"/>
          <w:szCs w:val="28"/>
          <w:lang w:val="en-US" w:eastAsia="ru-RU"/>
        </w:rPr>
        <w:t>E</w:t>
      </w:r>
      <w:r w:rsidRPr="00936B77">
        <w:rPr>
          <w:rFonts w:ascii="Times New Roman" w:hAnsi="Times New Roman"/>
          <w:b/>
          <w:i/>
          <w:sz w:val="28"/>
          <w:szCs w:val="28"/>
          <w:lang w:eastAsia="ru-RU"/>
        </w:rPr>
        <w:t>10),</w:t>
      </w:r>
    </w:p>
    <w:p w:rsidR="00590CE9" w:rsidRDefault="00590CE9" w:rsidP="00590CE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0965">
        <w:rPr>
          <w:rFonts w:ascii="Times New Roman" w:hAnsi="Times New Roman"/>
          <w:sz w:val="28"/>
          <w:szCs w:val="28"/>
          <w:lang w:eastAsia="ru-RU"/>
        </w:rPr>
        <w:t>которая вычисляет сумму квадратов разностей для элементов указанных массивов.</w:t>
      </w:r>
    </w:p>
    <w:p w:rsidR="00590CE9" w:rsidRPr="007432A1" w:rsidRDefault="00590CE9" w:rsidP="00590CE9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lastRenderedPageBreak/>
        <w:drawing>
          <wp:inline distT="0" distB="0" distL="0" distR="0" wp14:anchorId="1A079D21" wp14:editId="3123BFC7">
            <wp:extent cx="6290945" cy="2988945"/>
            <wp:effectExtent l="0" t="0" r="0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298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CE9" w:rsidRPr="007432A1" w:rsidRDefault="00590CE9" w:rsidP="00590CE9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7432A1">
        <w:rPr>
          <w:rFonts w:ascii="Times New Roman" w:hAnsi="Times New Roman"/>
          <w:sz w:val="24"/>
          <w:szCs w:val="28"/>
          <w:lang w:eastAsia="ru-RU"/>
        </w:rPr>
        <w:t xml:space="preserve">Рис. </w:t>
      </w:r>
      <w:r w:rsidRPr="00815E10">
        <w:rPr>
          <w:rFonts w:ascii="Times New Roman" w:hAnsi="Times New Roman"/>
          <w:sz w:val="24"/>
          <w:szCs w:val="28"/>
          <w:lang w:eastAsia="ru-RU"/>
        </w:rPr>
        <w:t>2</w:t>
      </w:r>
      <w:r w:rsidRPr="007432A1">
        <w:rPr>
          <w:rFonts w:ascii="Times New Roman" w:hAnsi="Times New Roman"/>
          <w:sz w:val="24"/>
          <w:szCs w:val="28"/>
          <w:lang w:eastAsia="ru-RU"/>
        </w:rPr>
        <w:t xml:space="preserve">. Организация исходных данных в книге </w:t>
      </w:r>
      <w:r w:rsidRPr="007432A1">
        <w:rPr>
          <w:rFonts w:ascii="Times New Roman" w:hAnsi="Times New Roman"/>
          <w:sz w:val="24"/>
          <w:szCs w:val="28"/>
          <w:lang w:val="en-US" w:eastAsia="ru-RU"/>
        </w:rPr>
        <w:t>Excel</w:t>
      </w:r>
      <w:r w:rsidRPr="007432A1">
        <w:rPr>
          <w:rFonts w:ascii="Times New Roman" w:hAnsi="Times New Roman"/>
          <w:sz w:val="24"/>
          <w:szCs w:val="28"/>
          <w:lang w:eastAsia="ru-RU"/>
        </w:rPr>
        <w:t xml:space="preserve"> для применения функции Поиск решений</w:t>
      </w:r>
    </w:p>
    <w:p w:rsidR="00590CE9" w:rsidRPr="00580965" w:rsidRDefault="00590CE9" w:rsidP="00590CE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90CE9" w:rsidRDefault="00590CE9" w:rsidP="00590C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0965">
        <w:rPr>
          <w:rFonts w:ascii="Times New Roman" w:hAnsi="Times New Roman"/>
          <w:sz w:val="28"/>
          <w:szCs w:val="28"/>
          <w:lang w:eastAsia="ru-RU"/>
        </w:rPr>
        <w:t xml:space="preserve">Выберем команду Сервис, Поиск решения и заполним диалоговое окно Поиск </w:t>
      </w:r>
      <w:r w:rsidRPr="00E0792C">
        <w:rPr>
          <w:rFonts w:ascii="Times New Roman" w:hAnsi="Times New Roman"/>
          <w:color w:val="000000"/>
          <w:sz w:val="28"/>
          <w:szCs w:val="28"/>
          <w:lang w:eastAsia="ru-RU"/>
        </w:rPr>
        <w:t>решения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а переменные </w:t>
      </w:r>
      <w:r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21373A">
        <w:rPr>
          <w:rFonts w:ascii="Times New Roman" w:hAnsi="Times New Roman"/>
          <w:sz w:val="28"/>
          <w:szCs w:val="28"/>
          <w:lang w:eastAsia="ru-RU"/>
        </w:rPr>
        <w:t>1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21373A">
        <w:rPr>
          <w:rFonts w:ascii="Times New Roman" w:hAnsi="Times New Roman"/>
          <w:sz w:val="28"/>
          <w:szCs w:val="28"/>
          <w:lang w:eastAsia="ru-RU"/>
        </w:rPr>
        <w:t>0</w:t>
      </w:r>
      <w:r w:rsidRPr="00580965">
        <w:rPr>
          <w:rFonts w:ascii="Times New Roman" w:hAnsi="Times New Roman"/>
          <w:sz w:val="28"/>
          <w:szCs w:val="28"/>
          <w:lang w:eastAsia="ru-RU"/>
        </w:rPr>
        <w:t xml:space="preserve"> ограничения не налагаются. </w:t>
      </w:r>
    </w:p>
    <w:p w:rsidR="00590CE9" w:rsidRDefault="00590CE9" w:rsidP="00590CE9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380F608" wp14:editId="456B6859">
            <wp:extent cx="4493859" cy="4547724"/>
            <wp:effectExtent l="0" t="0" r="254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98944" cy="455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CE9" w:rsidRPr="006A380A" w:rsidRDefault="00590CE9" w:rsidP="00590CE9">
      <w:pPr>
        <w:spacing w:after="0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6A380A">
        <w:rPr>
          <w:rFonts w:ascii="Times New Roman" w:hAnsi="Times New Roman"/>
          <w:sz w:val="24"/>
          <w:szCs w:val="28"/>
          <w:lang w:eastAsia="ru-RU"/>
        </w:rPr>
        <w:t xml:space="preserve">Рис. </w:t>
      </w:r>
      <w:r>
        <w:rPr>
          <w:rFonts w:ascii="Times New Roman" w:hAnsi="Times New Roman"/>
          <w:sz w:val="24"/>
          <w:szCs w:val="28"/>
          <w:lang w:eastAsia="ru-RU"/>
        </w:rPr>
        <w:t>3.</w:t>
      </w:r>
      <w:r w:rsidRPr="006A380A">
        <w:rPr>
          <w:rFonts w:ascii="Times New Roman" w:hAnsi="Times New Roman"/>
          <w:sz w:val="24"/>
          <w:szCs w:val="28"/>
          <w:lang w:eastAsia="ru-RU"/>
        </w:rPr>
        <w:t xml:space="preserve"> Диалоговое окно «Поиск решения»</w:t>
      </w:r>
    </w:p>
    <w:p w:rsidR="00590CE9" w:rsidRDefault="00590CE9" w:rsidP="00590CE9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90CE9" w:rsidRPr="00580965" w:rsidRDefault="00590CE9" w:rsidP="00590CE9">
      <w:pPr>
        <w:spacing w:after="0" w:line="36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8096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результате вычислений получены значения переменных: </w:t>
      </w:r>
    </w:p>
    <w:p w:rsidR="00590CE9" w:rsidRPr="00DB2374" w:rsidRDefault="00590CE9" w:rsidP="00590CE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DB2374">
        <w:rPr>
          <w:rFonts w:ascii="Times New Roman" w:hAnsi="Times New Roman"/>
          <w:i/>
          <w:sz w:val="28"/>
          <w:szCs w:val="28"/>
          <w:lang w:eastAsia="ru-RU"/>
        </w:rPr>
        <w:t>а</w:t>
      </w:r>
      <w:r w:rsidRPr="00DB2374">
        <w:rPr>
          <w:rFonts w:ascii="Times New Roman" w:hAnsi="Times New Roman"/>
          <w:i/>
          <w:sz w:val="28"/>
          <w:szCs w:val="28"/>
          <w:vertAlign w:val="subscript"/>
          <w:lang w:val="en-US" w:eastAsia="ru-RU"/>
        </w:rPr>
        <w:t>0</w:t>
      </w:r>
      <w:r w:rsidRPr="00DB2374">
        <w:rPr>
          <w:rFonts w:ascii="Times New Roman" w:hAnsi="Times New Roman"/>
          <w:i/>
          <w:sz w:val="28"/>
          <w:szCs w:val="28"/>
          <w:lang w:eastAsia="ru-RU"/>
        </w:rPr>
        <w:t>=</w:t>
      </w:r>
      <w:r w:rsidRPr="002D22AA">
        <w:rPr>
          <w:rFonts w:ascii="Times New Roman" w:hAnsi="Times New Roman"/>
          <w:i/>
          <w:sz w:val="28"/>
          <w:szCs w:val="28"/>
          <w:lang w:eastAsia="ru-RU"/>
        </w:rPr>
        <w:t>25,722</w:t>
      </w:r>
      <w:r w:rsidRPr="00DB2374">
        <w:rPr>
          <w:rFonts w:ascii="Times New Roman" w:hAnsi="Times New Roman"/>
          <w:i/>
          <w:sz w:val="28"/>
          <w:szCs w:val="28"/>
          <w:lang w:eastAsia="ru-RU"/>
        </w:rPr>
        <w:t>, а</w:t>
      </w:r>
      <w:r w:rsidRPr="00DB2374">
        <w:rPr>
          <w:rFonts w:ascii="Times New Roman" w:hAnsi="Times New Roman"/>
          <w:i/>
          <w:sz w:val="28"/>
          <w:szCs w:val="28"/>
          <w:vertAlign w:val="subscript"/>
          <w:lang w:val="en-US" w:eastAsia="ru-RU"/>
        </w:rPr>
        <w:t>1</w:t>
      </w:r>
      <w:r w:rsidRPr="00DB2374">
        <w:rPr>
          <w:rFonts w:ascii="Times New Roman" w:hAnsi="Times New Roman"/>
          <w:i/>
          <w:sz w:val="28"/>
          <w:szCs w:val="28"/>
          <w:lang w:eastAsia="ru-RU"/>
        </w:rPr>
        <w:t>=</w:t>
      </w:r>
      <w:r w:rsidRPr="00953388">
        <w:t xml:space="preserve"> </w:t>
      </w:r>
      <w:r w:rsidRPr="00487F2B">
        <w:rPr>
          <w:rFonts w:ascii="Times New Roman" w:hAnsi="Times New Roman"/>
          <w:i/>
          <w:sz w:val="28"/>
          <w:szCs w:val="28"/>
          <w:lang w:eastAsia="ru-RU"/>
        </w:rPr>
        <w:t>2,633</w:t>
      </w:r>
      <w:r w:rsidRPr="00DB2374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590CE9" w:rsidRDefault="00590CE9" w:rsidP="00590CE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Л</w:t>
      </w:r>
      <w:r w:rsidRPr="00F368FB">
        <w:rPr>
          <w:rFonts w:ascii="Times New Roman" w:hAnsi="Times New Roman"/>
          <w:sz w:val="28"/>
          <w:szCs w:val="28"/>
        </w:rPr>
        <w:t xml:space="preserve">инейную </w:t>
      </w:r>
      <w:r w:rsidRPr="00F368FB">
        <w:rPr>
          <w:rFonts w:ascii="Times New Roman" w:hAnsi="Times New Roman"/>
          <w:sz w:val="28"/>
          <w:szCs w:val="28"/>
          <w:lang w:eastAsia="ru-RU"/>
        </w:rPr>
        <w:t>модель</w:t>
      </w:r>
    </w:p>
    <w:p w:rsidR="00590CE9" w:rsidRDefault="00590CE9" w:rsidP="00590CE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D22AA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2260" w:dyaOrig="340">
          <v:shape id="_x0000_i1037" type="#_x0000_t75" style="width:113.25pt;height:17.25pt" o:ole="">
            <v:imagedata r:id="rId29" o:title=""/>
          </v:shape>
          <o:OLEObject Type="Embed" ProgID="Equation.3" ShapeID="_x0000_i1037" DrawAspect="Content" ObjectID="_1516351973" r:id="rId30"/>
        </w:object>
      </w:r>
    </w:p>
    <w:p w:rsidR="00590CE9" w:rsidRDefault="00590CE9" w:rsidP="00590CE9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90CE9" w:rsidRPr="00E0792C" w:rsidRDefault="00590CE9" w:rsidP="00590CE9">
      <w:pPr>
        <w:spacing w:line="240" w:lineRule="auto"/>
        <w:ind w:left="56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б) Матричные функции</w:t>
      </w:r>
    </w:p>
    <w:p w:rsidR="00590CE9" w:rsidRPr="00F368FB" w:rsidRDefault="00590CE9" w:rsidP="00590C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8F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980" w:dyaOrig="420">
          <v:shape id="_x0000_i1038" type="#_x0000_t75" style="width:99.75pt;height:21pt" o:ole="">
            <v:imagedata r:id="rId31" o:title=""/>
          </v:shape>
          <o:OLEObject Type="Embed" ProgID="Equation.3" ShapeID="_x0000_i1038" DrawAspect="Content" ObjectID="_1516351974" r:id="rId32"/>
        </w:object>
      </w:r>
    </w:p>
    <w:p w:rsidR="00590CE9" w:rsidRPr="00F368FB" w:rsidRDefault="00590CE9" w:rsidP="00590CE9">
      <w:pPr>
        <w:spacing w:after="0" w:line="240" w:lineRule="auto"/>
        <w:ind w:firstLine="540"/>
        <w:jc w:val="both"/>
        <w:rPr>
          <w:rFonts w:ascii="Georgia" w:eastAsia="Times New Roman" w:hAnsi="Georgia" w:cs="Times New Roman"/>
          <w:color w:val="000000"/>
          <w:sz w:val="28"/>
          <w:szCs w:val="28"/>
          <w:lang w:val="en-US" w:eastAsia="ru-RU"/>
        </w:rPr>
      </w:pPr>
      <w:r w:rsidRPr="00F368FB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Матрица </w:t>
      </w:r>
      <w:r w:rsidRPr="00F368FB">
        <w:rPr>
          <w:rFonts w:ascii="Georgia" w:eastAsia="Times New Roman" w:hAnsi="Georgia" w:cs="Times New Roman"/>
          <w:b/>
          <w:i/>
          <w:color w:val="000000"/>
          <w:sz w:val="28"/>
          <w:szCs w:val="28"/>
          <w:lang w:val="en-US" w:eastAsia="ru-RU"/>
        </w:rPr>
        <w:t>X</w:t>
      </w:r>
      <w:r w:rsidRPr="00F368FB">
        <w:rPr>
          <w:rFonts w:ascii="Georgia" w:eastAsia="Times New Roman" w:hAnsi="Georgia" w:cs="Times New Roman"/>
          <w:i/>
          <w:color w:val="000000"/>
          <w:sz w:val="28"/>
          <w:szCs w:val="28"/>
          <w:lang w:val="en-US" w:eastAsia="ru-RU"/>
        </w:rPr>
        <w:t>:</w:t>
      </w:r>
    </w:p>
    <w:tbl>
      <w:tblPr>
        <w:tblW w:w="1666" w:type="pct"/>
        <w:jc w:val="center"/>
        <w:tblLook w:val="0000" w:firstRow="0" w:lastRow="0" w:firstColumn="0" w:lastColumn="0" w:noHBand="0" w:noVBand="0"/>
      </w:tblPr>
      <w:tblGrid>
        <w:gridCol w:w="1558"/>
        <w:gridCol w:w="1559"/>
      </w:tblGrid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8EF732" wp14:editId="3BAE235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15028</wp:posOffset>
                      </wp:positionV>
                      <wp:extent cx="2209800" cy="1803400"/>
                      <wp:effectExtent l="0" t="0" r="19050" b="25400"/>
                      <wp:wrapNone/>
                      <wp:docPr id="4" name="Двойные круглые скобки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180340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C2BC1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Двойные круглые скобки 4" o:spid="_x0000_s1026" type="#_x0000_t185" style="position:absolute;margin-left:.35pt;margin-top:1.2pt;width:174pt;height:1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" strokecolor="#5b9bd5 [3204]" strokeweight=".5pt">
                      <v:stroke joinstyle="miter"/>
                    </v:shape>
                  </w:pict>
                </mc:Fallback>
              </mc:AlternateContent>
            </w: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590CE9" w:rsidRPr="00F368FB" w:rsidTr="002908D9">
        <w:trPr>
          <w:trHeight w:val="20"/>
          <w:jc w:val="center"/>
        </w:trPr>
        <w:tc>
          <w:tcPr>
            <w:tcW w:w="2499" w:type="pct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01" w:type="pct"/>
            <w:shd w:val="clear" w:color="auto" w:fill="auto"/>
            <w:vAlign w:val="bottom"/>
          </w:tcPr>
          <w:p w:rsidR="00590CE9" w:rsidRPr="00F368FB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</w:tr>
    </w:tbl>
    <w:p w:rsidR="00590CE9" w:rsidRPr="00F368FB" w:rsidRDefault="00590CE9" w:rsidP="00590CE9">
      <w:pPr>
        <w:spacing w:after="0" w:line="240" w:lineRule="auto"/>
        <w:ind w:firstLine="540"/>
        <w:jc w:val="both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8E82D8" wp14:editId="503E61D3">
                <wp:simplePos x="0" y="0"/>
                <wp:positionH relativeFrom="column">
                  <wp:posOffset>2954443</wp:posOffset>
                </wp:positionH>
                <wp:positionV relativeFrom="paragraph">
                  <wp:posOffset>152189</wp:posOffset>
                </wp:positionV>
                <wp:extent cx="1769110" cy="363855"/>
                <wp:effectExtent l="0" t="0" r="21590" b="17145"/>
                <wp:wrapNone/>
                <wp:docPr id="5" name="Двойные круглые скобки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110" cy="36385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BC655" id="Двойные круглые скобки 5" o:spid="_x0000_s1026" type="#_x0000_t185" style="position:absolute;margin-left:232.65pt;margin-top:12pt;width:139.3pt;height:2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" strokecolor="#5b9bd5 [3204]" strokeweight=".5pt">
                <v:stroke joinstyle="miter"/>
              </v:shape>
            </w:pict>
          </mc:Fallback>
        </mc:AlternateContent>
      </w:r>
    </w:p>
    <w:tbl>
      <w:tblPr>
        <w:tblStyle w:val="41"/>
        <w:tblW w:w="0" w:type="auto"/>
        <w:jc w:val="center"/>
        <w:tblLook w:val="01E0" w:firstRow="1" w:lastRow="1" w:firstColumn="1" w:lastColumn="1" w:noHBand="0" w:noVBand="0"/>
      </w:tblPr>
      <w:tblGrid>
        <w:gridCol w:w="1629"/>
        <w:gridCol w:w="1384"/>
        <w:gridCol w:w="727"/>
      </w:tblGrid>
      <w:tr w:rsidR="00590CE9" w:rsidRPr="00F368FB" w:rsidTr="002908D9">
        <w:trPr>
          <w:jc w:val="center"/>
        </w:trPr>
        <w:tc>
          <w:tcPr>
            <w:tcW w:w="162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CE9" w:rsidRPr="00F368FB" w:rsidRDefault="00590CE9" w:rsidP="002908D9">
            <w:pPr>
              <w:jc w:val="center"/>
              <w:rPr>
                <w:color w:val="000000"/>
                <w:szCs w:val="24"/>
              </w:rPr>
            </w:pPr>
            <w:r w:rsidRPr="00F368FB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680" w:dyaOrig="320">
                <v:shape id="_x0000_i1039" type="#_x0000_t75" style="width:33.75pt;height:15.75pt" o:ole="">
                  <v:imagedata r:id="rId33" o:title=""/>
                </v:shape>
                <o:OLEObject Type="Embed" ProgID="Equation.3" ShapeID="_x0000_i1039" DrawAspect="Content" ObjectID="_1516351975" r:id="rId34"/>
              </w:object>
            </w:r>
            <w:r w:rsidRPr="00F368FB">
              <w:t>=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CE9" w:rsidRPr="00F368F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CE9" w:rsidRPr="00F368F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</w:tr>
      <w:tr w:rsidR="00590CE9" w:rsidRPr="00F368FB" w:rsidTr="002908D9">
        <w:trPr>
          <w:jc w:val="center"/>
        </w:trPr>
        <w:tc>
          <w:tcPr>
            <w:tcW w:w="16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CE9" w:rsidRPr="00F368FB" w:rsidRDefault="00590CE9" w:rsidP="002908D9">
            <w:pPr>
              <w:rPr>
                <w:color w:val="000000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CE9" w:rsidRPr="00F368F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CE9" w:rsidRPr="00F368F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368FB">
              <w:rPr>
                <w:color w:val="000000"/>
                <w:sz w:val="28"/>
                <w:szCs w:val="28"/>
                <w:lang w:val="en-US"/>
              </w:rPr>
              <w:t>285</w:t>
            </w:r>
          </w:p>
        </w:tc>
      </w:tr>
      <w:tr w:rsidR="00590CE9" w:rsidRPr="00F368FB" w:rsidTr="002908D9">
        <w:trPr>
          <w:gridAfter w:val="2"/>
          <w:wAfter w:w="2111" w:type="dxa"/>
          <w:trHeight w:val="230"/>
          <w:jc w:val="center"/>
        </w:trPr>
        <w:tc>
          <w:tcPr>
            <w:tcW w:w="16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90CE9" w:rsidRPr="00F368FB" w:rsidRDefault="00590CE9" w:rsidP="002908D9">
            <w:pPr>
              <w:jc w:val="center"/>
              <w:rPr>
                <w:color w:val="000000"/>
                <w:szCs w:val="24"/>
              </w:rPr>
            </w:pPr>
          </w:p>
        </w:tc>
      </w:tr>
    </w:tbl>
    <w:p w:rsidR="00590CE9" w:rsidRPr="00F368FB" w:rsidRDefault="00590CE9" w:rsidP="00590C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3BAED4" wp14:editId="00AE9FF6">
                <wp:simplePos x="0" y="0"/>
                <wp:positionH relativeFrom="column">
                  <wp:posOffset>2607310</wp:posOffset>
                </wp:positionH>
                <wp:positionV relativeFrom="paragraph">
                  <wp:posOffset>113030</wp:posOffset>
                </wp:positionV>
                <wp:extent cx="2540000" cy="558800"/>
                <wp:effectExtent l="0" t="0" r="12700" b="12700"/>
                <wp:wrapNone/>
                <wp:docPr id="7" name="Двойные круглые скобки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0" cy="5588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63911" id="Двойные круглые скобки 7" o:spid="_x0000_s1026" type="#_x0000_t185" style="position:absolute;margin-left:205.3pt;margin-top:8.9pt;width:200pt;height:4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" strokecolor="#5b9bd5 [3204]" strokeweight=".5pt">
                <v:stroke joinstyle="miter"/>
              </v:shape>
            </w:pict>
          </mc:Fallback>
        </mc:AlternateContent>
      </w:r>
    </w:p>
    <w:tbl>
      <w:tblPr>
        <w:tblStyle w:val="4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13"/>
        <w:gridCol w:w="1914"/>
        <w:gridCol w:w="1914"/>
      </w:tblGrid>
      <w:tr w:rsidR="00590CE9" w:rsidRPr="00F368FB" w:rsidTr="002908D9">
        <w:trPr>
          <w:jc w:val="center"/>
        </w:trPr>
        <w:tc>
          <w:tcPr>
            <w:tcW w:w="1913" w:type="dxa"/>
            <w:vMerge w:val="restart"/>
            <w:vAlign w:val="center"/>
          </w:tcPr>
          <w:p w:rsidR="00590CE9" w:rsidRPr="00F368FB" w:rsidRDefault="00590CE9" w:rsidP="002908D9">
            <w:pPr>
              <w:jc w:val="center"/>
              <w:rPr>
                <w:color w:val="000000"/>
                <w:szCs w:val="24"/>
              </w:rPr>
            </w:pPr>
            <w:r w:rsidRPr="00F368FB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980" w:dyaOrig="420">
                <v:shape id="_x0000_i1040" type="#_x0000_t75" style="width:48.75pt;height:21pt" o:ole="">
                  <v:imagedata r:id="rId35" o:title=""/>
                </v:shape>
                <o:OLEObject Type="Embed" ProgID="Equation.3" ShapeID="_x0000_i1040" DrawAspect="Content" ObjectID="_1516351976" r:id="rId36"/>
              </w:object>
            </w:r>
            <w:r w:rsidRPr="00F368FB">
              <w:t>=</w:t>
            </w:r>
          </w:p>
        </w:tc>
        <w:tc>
          <w:tcPr>
            <w:tcW w:w="1914" w:type="dxa"/>
            <w:vAlign w:val="bottom"/>
          </w:tcPr>
          <w:p w:rsidR="00590CE9" w:rsidRPr="00E602FC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602FC">
              <w:rPr>
                <w:color w:val="000000"/>
                <w:sz w:val="28"/>
                <w:szCs w:val="28"/>
                <w:lang w:val="en-US"/>
              </w:rPr>
              <w:t>0,527778</w:t>
            </w:r>
          </w:p>
        </w:tc>
        <w:tc>
          <w:tcPr>
            <w:tcW w:w="1914" w:type="dxa"/>
            <w:vAlign w:val="bottom"/>
          </w:tcPr>
          <w:p w:rsidR="00590CE9" w:rsidRPr="00E602FC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602FC">
              <w:rPr>
                <w:color w:val="000000"/>
                <w:sz w:val="28"/>
                <w:szCs w:val="28"/>
                <w:lang w:val="en-US"/>
              </w:rPr>
              <w:t>-0,08333</w:t>
            </w:r>
          </w:p>
        </w:tc>
      </w:tr>
      <w:tr w:rsidR="00590CE9" w:rsidRPr="00F368FB" w:rsidTr="002908D9">
        <w:trPr>
          <w:jc w:val="center"/>
        </w:trPr>
        <w:tc>
          <w:tcPr>
            <w:tcW w:w="1913" w:type="dxa"/>
            <w:vMerge/>
          </w:tcPr>
          <w:p w:rsidR="00590CE9" w:rsidRPr="00F368FB" w:rsidRDefault="00590CE9" w:rsidP="002908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590CE9" w:rsidRPr="00E602FC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602FC">
              <w:rPr>
                <w:color w:val="000000"/>
                <w:sz w:val="28"/>
                <w:szCs w:val="28"/>
                <w:lang w:val="en-US"/>
              </w:rPr>
              <w:t>-0,08333</w:t>
            </w:r>
          </w:p>
        </w:tc>
        <w:tc>
          <w:tcPr>
            <w:tcW w:w="1914" w:type="dxa"/>
            <w:vAlign w:val="bottom"/>
          </w:tcPr>
          <w:p w:rsidR="00590CE9" w:rsidRPr="00E602FC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602FC">
              <w:rPr>
                <w:color w:val="000000"/>
                <w:sz w:val="28"/>
                <w:szCs w:val="28"/>
                <w:lang w:val="en-US"/>
              </w:rPr>
              <w:t>0,016667</w:t>
            </w:r>
          </w:p>
        </w:tc>
      </w:tr>
      <w:tr w:rsidR="00590CE9" w:rsidRPr="00F368FB" w:rsidTr="002908D9">
        <w:trPr>
          <w:gridAfter w:val="2"/>
          <w:wAfter w:w="3828" w:type="dxa"/>
          <w:trHeight w:val="230"/>
          <w:jc w:val="center"/>
        </w:trPr>
        <w:tc>
          <w:tcPr>
            <w:tcW w:w="1913" w:type="dxa"/>
            <w:vMerge/>
          </w:tcPr>
          <w:p w:rsidR="00590CE9" w:rsidRPr="00F368FB" w:rsidRDefault="00590CE9" w:rsidP="002908D9">
            <w:pPr>
              <w:jc w:val="center"/>
              <w:rPr>
                <w:color w:val="000000"/>
                <w:szCs w:val="24"/>
              </w:rPr>
            </w:pPr>
          </w:p>
        </w:tc>
      </w:tr>
    </w:tbl>
    <w:p w:rsidR="00590CE9" w:rsidRPr="00F368FB" w:rsidRDefault="00590CE9" w:rsidP="00590C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4289" wp14:editId="6A745504">
                <wp:simplePos x="0" y="0"/>
                <wp:positionH relativeFrom="column">
                  <wp:posOffset>3030643</wp:posOffset>
                </wp:positionH>
                <wp:positionV relativeFrom="paragraph">
                  <wp:posOffset>149437</wp:posOffset>
                </wp:positionV>
                <wp:extent cx="1540934" cy="491066"/>
                <wp:effectExtent l="0" t="0" r="21590" b="23495"/>
                <wp:wrapNone/>
                <wp:docPr id="8" name="Двойные круглые скобки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0934" cy="491066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941A72" id="Двойные круглые скобки 8" o:spid="_x0000_s1026" type="#_x0000_t185" style="position:absolute;margin-left:238.65pt;margin-top:11.75pt;width:121.35pt;height:38.6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" strokecolor="#5b9bd5 [3204]" strokeweight=".5pt">
                <v:stroke joinstyle="miter"/>
              </v:shape>
            </w:pict>
          </mc:Fallback>
        </mc:AlternateContent>
      </w:r>
    </w:p>
    <w:tbl>
      <w:tblPr>
        <w:tblStyle w:val="41"/>
        <w:tblW w:w="0" w:type="auto"/>
        <w:jc w:val="center"/>
        <w:tblLook w:val="01E0" w:firstRow="1" w:lastRow="1" w:firstColumn="1" w:lastColumn="1" w:noHBand="0" w:noVBand="0"/>
      </w:tblPr>
      <w:tblGrid>
        <w:gridCol w:w="1914"/>
        <w:gridCol w:w="1914"/>
      </w:tblGrid>
      <w:tr w:rsidR="00590CE9" w:rsidRPr="00487F2B" w:rsidTr="002908D9">
        <w:trPr>
          <w:jc w:val="center"/>
        </w:trPr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590CE9" w:rsidRPr="00487F2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CE9" w:rsidRPr="002D22AA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22AA">
              <w:rPr>
                <w:color w:val="000000"/>
                <w:sz w:val="28"/>
                <w:szCs w:val="28"/>
                <w:lang w:val="en-US"/>
              </w:rPr>
              <w:t>350</w:t>
            </w:r>
          </w:p>
        </w:tc>
      </w:tr>
      <w:tr w:rsidR="00590CE9" w:rsidRPr="00487F2B" w:rsidTr="002908D9">
        <w:trPr>
          <w:jc w:val="center"/>
        </w:trPr>
        <w:tc>
          <w:tcPr>
            <w:tcW w:w="19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90CE9" w:rsidRPr="00487F2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87F2B">
              <w:rPr>
                <w:rFonts w:asciiTheme="minorHAnsi" w:eastAsiaTheme="minorHAnsi" w:hAnsiTheme="minorHAnsi" w:cstheme="minorBidi"/>
                <w:color w:val="000000"/>
                <w:position w:val="-4"/>
                <w:sz w:val="28"/>
                <w:szCs w:val="28"/>
                <w:lang w:val="en-US" w:eastAsia="en-US"/>
              </w:rPr>
              <w:object w:dxaOrig="600" w:dyaOrig="320">
                <v:shape id="_x0000_i1041" type="#_x0000_t75" style="width:30pt;height:15.75pt" o:ole="">
                  <v:imagedata r:id="rId37" o:title=""/>
                </v:shape>
                <o:OLEObject Type="Embed" ProgID="Equation.3" ShapeID="_x0000_i1041" DrawAspect="Content" ObjectID="_1516351977" r:id="rId38"/>
              </w:object>
            </w:r>
            <w:r w:rsidRPr="00487F2B">
              <w:rPr>
                <w:color w:val="000000"/>
                <w:sz w:val="28"/>
                <w:szCs w:val="28"/>
                <w:lang w:val="en-US"/>
              </w:rPr>
              <w:t>=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CE9" w:rsidRPr="002D22AA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22AA">
              <w:rPr>
                <w:color w:val="000000"/>
                <w:sz w:val="28"/>
                <w:szCs w:val="28"/>
                <w:lang w:val="en-US"/>
              </w:rPr>
              <w:t>1908</w:t>
            </w:r>
          </w:p>
        </w:tc>
      </w:tr>
      <w:tr w:rsidR="00590CE9" w:rsidRPr="00487F2B" w:rsidTr="002908D9">
        <w:trPr>
          <w:gridAfter w:val="1"/>
          <w:wAfter w:w="1914" w:type="dxa"/>
          <w:trHeight w:val="322"/>
          <w:jc w:val="center"/>
        </w:trPr>
        <w:tc>
          <w:tcPr>
            <w:tcW w:w="19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90CE9" w:rsidRPr="00487F2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590CE9" w:rsidRPr="00487F2B" w:rsidRDefault="00590CE9" w:rsidP="00590C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87F2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EE5831" wp14:editId="51BA0C31">
                <wp:simplePos x="0" y="0"/>
                <wp:positionH relativeFrom="column">
                  <wp:posOffset>3301577</wp:posOffset>
                </wp:positionH>
                <wp:positionV relativeFrom="paragraph">
                  <wp:posOffset>169757</wp:posOffset>
                </wp:positionV>
                <wp:extent cx="1270000" cy="457200"/>
                <wp:effectExtent l="0" t="0" r="25400" b="19050"/>
                <wp:wrapNone/>
                <wp:docPr id="12" name="Двойные круглые скобки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4572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F6507F" id="Двойные круглые скобки 12" o:spid="_x0000_s1026" type="#_x0000_t185" style="position:absolute;margin-left:259.95pt;margin-top:13.35pt;width:100pt;height:3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" strokecolor="#5b9bd5 [3204]" strokeweight=".5pt">
                <v:stroke joinstyle="miter"/>
              </v:shape>
            </w:pict>
          </mc:Fallback>
        </mc:AlternateContent>
      </w:r>
    </w:p>
    <w:tbl>
      <w:tblPr>
        <w:tblStyle w:val="4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37"/>
        <w:gridCol w:w="1914"/>
      </w:tblGrid>
      <w:tr w:rsidR="00590CE9" w:rsidRPr="00487F2B" w:rsidTr="002908D9">
        <w:trPr>
          <w:trHeight w:val="100"/>
          <w:jc w:val="center"/>
        </w:trPr>
        <w:tc>
          <w:tcPr>
            <w:tcW w:w="2637" w:type="dxa"/>
            <w:vMerge w:val="restart"/>
          </w:tcPr>
          <w:p w:rsidR="00590CE9" w:rsidRPr="00487F2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87F2B">
              <w:rPr>
                <w:rFonts w:asciiTheme="minorHAnsi" w:eastAsiaTheme="minorHAnsi" w:hAnsiTheme="minorHAnsi" w:cstheme="minorBidi"/>
                <w:color w:val="000000"/>
                <w:position w:val="-10"/>
                <w:sz w:val="28"/>
                <w:szCs w:val="28"/>
                <w:lang w:val="en-US" w:eastAsia="en-US"/>
              </w:rPr>
              <w:object w:dxaOrig="2020" w:dyaOrig="420">
                <v:shape id="_x0000_i1042" type="#_x0000_t75" style="width:101.25pt;height:21pt" o:ole="">
                  <v:imagedata r:id="rId39" o:title=""/>
                </v:shape>
                <o:OLEObject Type="Embed" ProgID="Equation.3" ShapeID="_x0000_i1042" DrawAspect="Content" ObjectID="_1516351978" r:id="rId40"/>
              </w:object>
            </w:r>
            <w:r w:rsidRPr="00487F2B">
              <w:rPr>
                <w:color w:val="000000"/>
                <w:sz w:val="28"/>
                <w:szCs w:val="28"/>
                <w:lang w:val="en-US"/>
              </w:rPr>
              <w:t>=</w:t>
            </w:r>
          </w:p>
        </w:tc>
        <w:tc>
          <w:tcPr>
            <w:tcW w:w="1914" w:type="dxa"/>
            <w:vAlign w:val="bottom"/>
          </w:tcPr>
          <w:p w:rsidR="00590CE9" w:rsidRPr="002D22AA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22AA">
              <w:rPr>
                <w:color w:val="000000"/>
                <w:sz w:val="28"/>
                <w:szCs w:val="28"/>
                <w:lang w:val="en-US"/>
              </w:rPr>
              <w:t>25,722</w:t>
            </w:r>
          </w:p>
        </w:tc>
      </w:tr>
      <w:tr w:rsidR="00590CE9" w:rsidRPr="00487F2B" w:rsidTr="002908D9">
        <w:trPr>
          <w:jc w:val="center"/>
        </w:trPr>
        <w:tc>
          <w:tcPr>
            <w:tcW w:w="2637" w:type="dxa"/>
            <w:vMerge/>
            <w:tcBorders>
              <w:bottom w:val="nil"/>
            </w:tcBorders>
          </w:tcPr>
          <w:p w:rsidR="00590CE9" w:rsidRPr="00487F2B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  <w:vAlign w:val="bottom"/>
          </w:tcPr>
          <w:p w:rsidR="00590CE9" w:rsidRPr="002D22AA" w:rsidRDefault="00590CE9" w:rsidP="002908D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22AA">
              <w:rPr>
                <w:color w:val="000000"/>
                <w:sz w:val="28"/>
                <w:szCs w:val="28"/>
                <w:lang w:val="en-US"/>
              </w:rPr>
              <w:t>2,633</w:t>
            </w:r>
          </w:p>
        </w:tc>
      </w:tr>
    </w:tbl>
    <w:p w:rsidR="00590CE9" w:rsidRPr="00F368FB" w:rsidRDefault="00590CE9" w:rsidP="00590C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8F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Уравнение регрессии:</w:t>
      </w:r>
    </w:p>
    <w:p w:rsidR="00590CE9" w:rsidRPr="00F368FB" w:rsidRDefault="00590CE9" w:rsidP="00590C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AA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2260" w:dyaOrig="340">
          <v:shape id="_x0000_i1043" type="#_x0000_t75" style="width:113.25pt;height:17.25pt" o:ole="">
            <v:imagedata r:id="rId41" o:title=""/>
          </v:shape>
          <o:OLEObject Type="Embed" ProgID="Equation.3" ShapeID="_x0000_i1043" DrawAspect="Content" ObjectID="_1516351979" r:id="rId42"/>
        </w:object>
      </w:r>
    </w:p>
    <w:p w:rsidR="00590CE9" w:rsidRDefault="00590CE9" w:rsidP="00590CE9">
      <w:pPr>
        <w:spacing w:line="240" w:lineRule="auto"/>
        <w:ind w:left="56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p w:rsidR="00590CE9" w:rsidRDefault="00590CE9" w:rsidP="00590CE9">
      <w:pPr>
        <w:spacing w:line="240" w:lineRule="auto"/>
        <w:ind w:left="56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в) Мастер диаграмм.</w:t>
      </w:r>
    </w:p>
    <w:p w:rsidR="00590CE9" w:rsidRDefault="00590CE9" w:rsidP="00590CE9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69729D13" wp14:editId="6D00C39B">
            <wp:extent cx="4883150" cy="27495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0CE9" w:rsidRPr="006A380A" w:rsidRDefault="00590CE9" w:rsidP="00590CE9">
      <w:pPr>
        <w:spacing w:after="0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6A380A">
        <w:rPr>
          <w:rFonts w:ascii="Times New Roman" w:hAnsi="Times New Roman"/>
          <w:sz w:val="24"/>
          <w:szCs w:val="28"/>
          <w:lang w:eastAsia="ru-RU"/>
        </w:rPr>
        <w:t xml:space="preserve">Рис. </w:t>
      </w:r>
      <w:r>
        <w:rPr>
          <w:rFonts w:ascii="Times New Roman" w:hAnsi="Times New Roman"/>
          <w:sz w:val="24"/>
          <w:szCs w:val="28"/>
          <w:lang w:eastAsia="ru-RU"/>
        </w:rPr>
        <w:t xml:space="preserve">4. </w:t>
      </w:r>
      <w:r w:rsidRPr="006A380A">
        <w:rPr>
          <w:rFonts w:ascii="Times New Roman" w:hAnsi="Times New Roman"/>
          <w:sz w:val="24"/>
          <w:szCs w:val="28"/>
          <w:lang w:eastAsia="ru-RU"/>
        </w:rPr>
        <w:t xml:space="preserve">– </w:t>
      </w:r>
      <w:r>
        <w:rPr>
          <w:rFonts w:ascii="Times New Roman" w:hAnsi="Times New Roman"/>
          <w:sz w:val="24"/>
          <w:szCs w:val="28"/>
          <w:lang w:eastAsia="ru-RU"/>
        </w:rPr>
        <w:t>График фактических данных и линейного тренда</w:t>
      </w:r>
    </w:p>
    <w:p w:rsidR="00590CE9" w:rsidRDefault="00590CE9" w:rsidP="00590CE9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90CE9" w:rsidRDefault="00590CE9" w:rsidP="00590CE9">
      <w:pPr>
        <w:spacing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5D5600">
        <w:rPr>
          <w:rFonts w:ascii="Times New Roman" w:hAnsi="Times New Roman"/>
          <w:iCs/>
          <w:sz w:val="28"/>
          <w:szCs w:val="28"/>
        </w:rPr>
        <w:t xml:space="preserve">Угловой коэффициент </w:t>
      </w:r>
      <w:r>
        <w:rPr>
          <w:rFonts w:ascii="Times New Roman" w:hAnsi="Times New Roman"/>
          <w:iCs/>
          <w:sz w:val="28"/>
          <w:szCs w:val="28"/>
        </w:rPr>
        <w:t>а</w:t>
      </w:r>
      <w:r w:rsidRPr="00B524CD">
        <w:rPr>
          <w:rFonts w:ascii="Times New Roman" w:hAnsi="Times New Roman"/>
          <w:iCs/>
          <w:sz w:val="28"/>
          <w:szCs w:val="28"/>
          <w:vertAlign w:val="subscript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5D5600">
        <w:rPr>
          <w:rFonts w:ascii="Times New Roman" w:hAnsi="Times New Roman"/>
          <w:iCs/>
          <w:sz w:val="28"/>
          <w:szCs w:val="28"/>
        </w:rPr>
        <w:t xml:space="preserve">показывает, что спрос на кредитные ресурсы финансовой компании за одну неделю возрастает в среднем на </w:t>
      </w:r>
      <w:r>
        <w:rPr>
          <w:rFonts w:ascii="Times New Roman" w:hAnsi="Times New Roman"/>
          <w:iCs/>
          <w:sz w:val="28"/>
          <w:szCs w:val="28"/>
        </w:rPr>
        <w:t>2,6333</w:t>
      </w:r>
      <w:r w:rsidRPr="005D5600">
        <w:rPr>
          <w:rFonts w:ascii="Times New Roman" w:hAnsi="Times New Roman"/>
          <w:iCs/>
          <w:sz w:val="28"/>
          <w:szCs w:val="28"/>
        </w:rPr>
        <w:t xml:space="preserve"> млн. руб.</w:t>
      </w:r>
    </w:p>
    <w:p w:rsidR="00590CE9" w:rsidRPr="005D5600" w:rsidRDefault="00590CE9" w:rsidP="00590CE9">
      <w:pPr>
        <w:spacing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5D5600">
        <w:rPr>
          <w:rFonts w:ascii="Times New Roman" w:hAnsi="Times New Roman"/>
          <w:iCs/>
          <w:sz w:val="28"/>
          <w:szCs w:val="28"/>
        </w:rPr>
        <w:t>Коэффициент детерминации уравнения R</w:t>
      </w:r>
      <w:r w:rsidRPr="005D560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5D5600">
        <w:rPr>
          <w:rFonts w:ascii="Times New Roman" w:hAnsi="Times New Roman"/>
          <w:iCs/>
          <w:sz w:val="28"/>
          <w:szCs w:val="28"/>
        </w:rPr>
        <w:sym w:font="Symbol" w:char="F0BB"/>
      </w:r>
      <w:r w:rsidRPr="005D5600">
        <w:rPr>
          <w:rFonts w:ascii="Times New Roman" w:hAnsi="Times New Roman"/>
          <w:iCs/>
          <w:sz w:val="28"/>
          <w:szCs w:val="28"/>
        </w:rPr>
        <w:t>0,</w:t>
      </w:r>
      <w:r>
        <w:rPr>
          <w:rFonts w:ascii="Times New Roman" w:hAnsi="Times New Roman"/>
          <w:iCs/>
          <w:sz w:val="28"/>
          <w:szCs w:val="28"/>
        </w:rPr>
        <w:t>9437</w:t>
      </w:r>
      <w:r w:rsidRPr="005D5600">
        <w:rPr>
          <w:rFonts w:ascii="Times New Roman" w:hAnsi="Times New Roman"/>
          <w:iCs/>
          <w:sz w:val="28"/>
          <w:szCs w:val="28"/>
        </w:rPr>
        <w:t xml:space="preserve"> превышает критическое значение R</w:t>
      </w:r>
      <w:r w:rsidRPr="005D560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5D5600">
        <w:rPr>
          <w:rFonts w:ascii="Times New Roman" w:hAnsi="Times New Roman"/>
          <w:iCs/>
          <w:sz w:val="28"/>
          <w:szCs w:val="28"/>
          <w:vertAlign w:val="subscript"/>
        </w:rPr>
        <w:t>кр</w:t>
      </w:r>
      <w:r>
        <w:rPr>
          <w:rFonts w:ascii="Times New Roman" w:hAnsi="Times New Roman"/>
          <w:iCs/>
          <w:sz w:val="28"/>
          <w:szCs w:val="28"/>
        </w:rPr>
        <w:t>=</w:t>
      </w:r>
      <w:r w:rsidRPr="005D5600">
        <w:rPr>
          <w:rFonts w:ascii="Times New Roman" w:hAnsi="Times New Roman"/>
          <w:iCs/>
          <w:sz w:val="28"/>
          <w:szCs w:val="28"/>
        </w:rPr>
        <w:t>0,</w:t>
      </w:r>
      <w:r>
        <w:rPr>
          <w:rFonts w:ascii="Times New Roman" w:hAnsi="Times New Roman"/>
          <w:iCs/>
          <w:sz w:val="28"/>
          <w:szCs w:val="28"/>
        </w:rPr>
        <w:t>444</w:t>
      </w:r>
      <w:r w:rsidRPr="005D5600">
        <w:rPr>
          <w:rFonts w:ascii="Times New Roman" w:hAnsi="Times New Roman"/>
          <w:iCs/>
          <w:sz w:val="28"/>
          <w:szCs w:val="28"/>
        </w:rPr>
        <w:t xml:space="preserve"> для </w:t>
      </w:r>
      <w:r w:rsidRPr="005D5600">
        <w:rPr>
          <w:rFonts w:ascii="Times New Roman" w:hAnsi="Times New Roman"/>
          <w:i/>
          <w:iCs/>
          <w:sz w:val="28"/>
          <w:szCs w:val="28"/>
        </w:rPr>
        <w:sym w:font="Symbol" w:char="F061"/>
      </w:r>
      <w:r w:rsidRPr="005D5600">
        <w:rPr>
          <w:rFonts w:ascii="Times New Roman" w:hAnsi="Times New Roman"/>
          <w:i/>
          <w:iCs/>
          <w:sz w:val="28"/>
          <w:szCs w:val="28"/>
        </w:rPr>
        <w:t>=0,05 и n=9</w:t>
      </w:r>
      <w:r w:rsidRPr="005D5600">
        <w:rPr>
          <w:rFonts w:ascii="Times New Roman" w:hAnsi="Times New Roman"/>
          <w:iCs/>
          <w:sz w:val="28"/>
          <w:szCs w:val="28"/>
        </w:rPr>
        <w:t>, что свидетельствует о статистической значимости линейной модели и наличии устойчивого линейного тренда во временном ряду. Само значение R</w:t>
      </w:r>
      <w:r w:rsidRPr="005D560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5D5600">
        <w:rPr>
          <w:rFonts w:ascii="Times New Roman" w:hAnsi="Times New Roman"/>
          <w:iCs/>
          <w:sz w:val="28"/>
          <w:szCs w:val="28"/>
        </w:rPr>
        <w:t xml:space="preserve"> показывает, что изменение спроса во времени на </w:t>
      </w:r>
      <w:r>
        <w:rPr>
          <w:rFonts w:ascii="Times New Roman" w:hAnsi="Times New Roman"/>
          <w:iCs/>
          <w:sz w:val="28"/>
          <w:szCs w:val="28"/>
        </w:rPr>
        <w:t>94,37</w:t>
      </w:r>
      <w:r w:rsidRPr="005D5600">
        <w:rPr>
          <w:rFonts w:ascii="Times New Roman" w:hAnsi="Times New Roman"/>
          <w:iCs/>
          <w:sz w:val="28"/>
          <w:szCs w:val="28"/>
        </w:rPr>
        <w:t xml:space="preserve"> % описывается линейной моделью.</w:t>
      </w:r>
    </w:p>
    <w:p w:rsidR="00590CE9" w:rsidRPr="005D5600" w:rsidRDefault="00590CE9" w:rsidP="00590CE9">
      <w:pPr>
        <w:spacing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590CE9" w:rsidRPr="001676E2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37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7E12E1">
        <w:rPr>
          <w:rFonts w:ascii="Times New Roman" w:eastAsia="Calibri" w:hAnsi="Times New Roman" w:cs="Times New Roman"/>
          <w:b/>
          <w:sz w:val="28"/>
          <w:szCs w:val="28"/>
        </w:rPr>
        <w:t>. Оценим адекватность модели, используя свойства независимости остаточной компоненты, случайности и соответствия нормальному закону распределения</w:t>
      </w:r>
    </w:p>
    <w:p w:rsidR="00590CE9" w:rsidRPr="00FC00D2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5E25">
        <w:rPr>
          <w:rFonts w:ascii="Times New Roman" w:eastAsia="Calibri" w:hAnsi="Times New Roman" w:cs="Times New Roman"/>
          <w:sz w:val="28"/>
          <w:szCs w:val="28"/>
        </w:rPr>
        <w:t xml:space="preserve">Случайность остаточной компоненты проверим </w:t>
      </w:r>
      <w:r w:rsidRPr="00FC00D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критерию поворотных точек. 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15D0C1E" wp14:editId="79A6A9A5">
            <wp:extent cx="5292090" cy="323088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323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0CE9" w:rsidRDefault="00590CE9" w:rsidP="00590CE9">
      <w:pPr>
        <w:spacing w:after="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A380A">
        <w:rPr>
          <w:rFonts w:ascii="Times New Roman" w:hAnsi="Times New Roman"/>
          <w:sz w:val="24"/>
          <w:szCs w:val="28"/>
          <w:lang w:eastAsia="ru-RU"/>
        </w:rPr>
        <w:t>Рис</w:t>
      </w:r>
      <w:r>
        <w:rPr>
          <w:rFonts w:ascii="Times New Roman" w:hAnsi="Times New Roman"/>
          <w:sz w:val="24"/>
          <w:szCs w:val="28"/>
          <w:lang w:eastAsia="ru-RU"/>
        </w:rPr>
        <w:t>. 5</w:t>
      </w:r>
      <w:r w:rsidRPr="006A380A">
        <w:rPr>
          <w:rFonts w:ascii="Times New Roman" w:hAnsi="Times New Roman"/>
          <w:sz w:val="24"/>
          <w:szCs w:val="28"/>
          <w:lang w:eastAsia="ru-RU"/>
        </w:rPr>
        <w:t xml:space="preserve"> – </w:t>
      </w:r>
      <w:r w:rsidRPr="00B524CD">
        <w:rPr>
          <w:rFonts w:ascii="Times New Roman" w:hAnsi="Times New Roman"/>
          <w:sz w:val="24"/>
          <w:szCs w:val="28"/>
          <w:lang w:eastAsia="ru-RU"/>
        </w:rPr>
        <w:t>График остатков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5E25">
        <w:rPr>
          <w:rFonts w:ascii="Times New Roman" w:eastAsia="Calibri" w:hAnsi="Times New Roman" w:cs="Times New Roman"/>
          <w:sz w:val="28"/>
          <w:szCs w:val="28"/>
        </w:rPr>
        <w:t xml:space="preserve">В нашем случае общее число поворотных точек в ряду остатков составляет </w:t>
      </w:r>
      <w:r w:rsidRPr="006E5E25">
        <w:rPr>
          <w:rFonts w:ascii="Times New Roman" w:eastAsia="Calibri" w:hAnsi="Times New Roman" w:cs="Times New Roman"/>
          <w:i/>
          <w:sz w:val="28"/>
          <w:szCs w:val="28"/>
        </w:rPr>
        <w:t>p=</w:t>
      </w:r>
      <w:r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Pr="006E5E2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90CE9" w:rsidRPr="006E5E25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5E25">
        <w:rPr>
          <w:rFonts w:ascii="Times New Roman" w:eastAsia="Calibri" w:hAnsi="Times New Roman" w:cs="Times New Roman"/>
          <w:sz w:val="28"/>
          <w:szCs w:val="28"/>
        </w:rPr>
        <w:t xml:space="preserve">Критическое число поворотных точек для </w:t>
      </w:r>
      <w:r w:rsidRPr="006E5E25">
        <w:rPr>
          <w:rFonts w:ascii="Times New Roman" w:eastAsia="Calibri" w:hAnsi="Times New Roman" w:cs="Times New Roman"/>
          <w:sz w:val="28"/>
          <w:szCs w:val="28"/>
        </w:rPr>
        <w:sym w:font="Symbol" w:char="F061"/>
      </w:r>
      <w:r w:rsidRPr="006E5E25">
        <w:rPr>
          <w:rFonts w:ascii="Times New Roman" w:eastAsia="Calibri" w:hAnsi="Times New Roman" w:cs="Times New Roman"/>
          <w:sz w:val="28"/>
          <w:szCs w:val="28"/>
        </w:rPr>
        <w:t>=0,05 и n=9 определяется по формуле</w:t>
      </w:r>
    </w:p>
    <w:p w:rsidR="00590CE9" w:rsidRDefault="00590CE9" w:rsidP="00590CE9">
      <w:pPr>
        <w:pStyle w:val="afe"/>
        <w:spacing w:line="360" w:lineRule="auto"/>
        <w:jc w:val="center"/>
      </w:pPr>
      <w:r w:rsidRPr="003D49FF">
        <w:rPr>
          <w:position w:val="-36"/>
          <w:sz w:val="28"/>
          <w:szCs w:val="28"/>
        </w:rPr>
        <w:object w:dxaOrig="8600" w:dyaOrig="859">
          <v:shape id="_x0000_i1044" type="#_x0000_t75" style="width:6in;height:43.5pt" o:ole="">
            <v:imagedata r:id="rId45" o:title=""/>
          </v:shape>
          <o:OLEObject Type="Embed" ProgID="Equation.3" ShapeID="_x0000_i1044" DrawAspect="Content" ObjectID="_1516351980" r:id="rId46"/>
        </w:object>
      </w:r>
    </w:p>
    <w:p w:rsidR="00590CE9" w:rsidRPr="006E5E25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5E25">
        <w:rPr>
          <w:rFonts w:ascii="Times New Roman" w:eastAsia="Calibri" w:hAnsi="Times New Roman" w:cs="Times New Roman"/>
          <w:sz w:val="28"/>
          <w:szCs w:val="28"/>
        </w:rPr>
        <w:t xml:space="preserve">Так как </w:t>
      </w:r>
      <w:r w:rsidRPr="006E5E25">
        <w:rPr>
          <w:rFonts w:ascii="Times New Roman" w:eastAsia="Calibri" w:hAnsi="Times New Roman" w:cs="Times New Roman"/>
          <w:i/>
          <w:sz w:val="28"/>
          <w:szCs w:val="28"/>
        </w:rPr>
        <w:t>p&gt;q</w:t>
      </w:r>
      <w:r w:rsidRPr="006E5E2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524CD">
        <w:rPr>
          <w:rFonts w:ascii="Times New Roman" w:eastAsia="Calibri" w:hAnsi="Times New Roman" w:cs="Times New Roman"/>
          <w:b/>
          <w:i/>
          <w:sz w:val="28"/>
          <w:szCs w:val="28"/>
        </w:rPr>
        <w:t>остатки признаются случайными</w:t>
      </w:r>
      <w:r w:rsidRPr="006E5E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93F">
        <w:rPr>
          <w:rFonts w:ascii="Times New Roman" w:eastAsia="Calibri" w:hAnsi="Times New Roman" w:cs="Times New Roman"/>
          <w:sz w:val="28"/>
          <w:szCs w:val="28"/>
        </w:rPr>
        <w:t xml:space="preserve">Оценка адекватности построенной модели по свойству независимости остаточной компоненты определяется </w:t>
      </w:r>
      <w:r w:rsidRPr="00FC00D2">
        <w:rPr>
          <w:rFonts w:ascii="Times New Roman" w:eastAsia="Calibri" w:hAnsi="Times New Roman" w:cs="Times New Roman"/>
          <w:b/>
          <w:i/>
          <w:sz w:val="28"/>
          <w:szCs w:val="28"/>
        </w:rPr>
        <w:t>по d-критерию Дарбина-Уотсона</w:t>
      </w:r>
      <w:r w:rsidRPr="00A3393F">
        <w:rPr>
          <w:rFonts w:ascii="Times New Roman" w:eastAsia="Calibri" w:hAnsi="Times New Roman" w:cs="Times New Roman"/>
          <w:sz w:val="28"/>
          <w:szCs w:val="28"/>
        </w:rPr>
        <w:t xml:space="preserve"> (проверяется наличие/отсутствие автокорреляции).</w:t>
      </w:r>
    </w:p>
    <w:p w:rsidR="00590CE9" w:rsidRPr="00953388" w:rsidRDefault="00590CE9" w:rsidP="00590CE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3</w:t>
      </w:r>
    </w:p>
    <w:p w:rsidR="00590CE9" w:rsidRPr="00953388" w:rsidRDefault="00590CE9" w:rsidP="0059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3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Расчетная таблица</w:t>
      </w: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360"/>
        <w:gridCol w:w="1167"/>
        <w:gridCol w:w="1167"/>
        <w:gridCol w:w="1167"/>
        <w:gridCol w:w="1167"/>
      </w:tblGrid>
      <w:tr w:rsidR="00590CE9" w:rsidRPr="006E5E25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6E5E25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E5E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613" w:type="pct"/>
            <w:vAlign w:val="bottom"/>
          </w:tcPr>
          <w:p w:rsidR="00590CE9" w:rsidRPr="006E5E25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E5E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Y(t)</w:t>
            </w:r>
          </w:p>
        </w:tc>
        <w:tc>
          <w:tcPr>
            <w:tcW w:w="613" w:type="pct"/>
            <w:vAlign w:val="bottom"/>
          </w:tcPr>
          <w:p w:rsidR="00590CE9" w:rsidRPr="006E5E25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E5E2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40" w:dyaOrig="400">
                <v:shape id="_x0000_i1045" type="#_x0000_t75" style="width:19.5pt;height:14.25pt" o:ole="">
                  <v:imagedata r:id="rId47" o:title=""/>
                </v:shape>
                <o:OLEObject Type="Embed" ProgID="Equation.3" ShapeID="_x0000_i1045" DrawAspect="Content" ObjectID="_1516351981" r:id="rId48"/>
              </w:object>
            </w:r>
          </w:p>
        </w:tc>
        <w:tc>
          <w:tcPr>
            <w:tcW w:w="713" w:type="pct"/>
            <w:vAlign w:val="bottom"/>
          </w:tcPr>
          <w:p w:rsidR="00590CE9" w:rsidRPr="006E5E25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E5E25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60" w:dyaOrig="380">
                <v:shape id="_x0000_i1046" type="#_x0000_t75" style="width:9.75pt;height:13.5pt" o:ole="">
                  <v:imagedata r:id="rId49" o:title=""/>
                </v:shape>
                <o:OLEObject Type="Embed" ProgID="Equation.3" ShapeID="_x0000_i1046" DrawAspect="Content" ObjectID="_1516351982" r:id="rId50"/>
              </w:object>
            </w:r>
          </w:p>
        </w:tc>
        <w:tc>
          <w:tcPr>
            <w:tcW w:w="612" w:type="pct"/>
            <w:vAlign w:val="bottom"/>
          </w:tcPr>
          <w:p w:rsidR="00590CE9" w:rsidRPr="006E5E25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E5E25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40" w:dyaOrig="380">
                <v:shape id="_x0000_i1047" type="#_x0000_t75" style="width:12.75pt;height:13.5pt" o:ole="">
                  <v:imagedata r:id="rId51" o:title=""/>
                </v:shape>
                <o:OLEObject Type="Embed" ProgID="Equation.3" ShapeID="_x0000_i1047" DrawAspect="Content" ObjectID="_1516351983" r:id="rId52"/>
              </w:object>
            </w:r>
          </w:p>
        </w:tc>
        <w:tc>
          <w:tcPr>
            <w:tcW w:w="612" w:type="pct"/>
            <w:vAlign w:val="bottom"/>
          </w:tcPr>
          <w:p w:rsidR="00590CE9" w:rsidRPr="006E5E25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E5E25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20" w:dyaOrig="380">
                <v:shape id="_x0000_i1048" type="#_x0000_t75" style="width:30pt;height:13.5pt" o:ole="">
                  <v:imagedata r:id="rId53" o:title=""/>
                </v:shape>
                <o:OLEObject Type="Embed" ProgID="Equation.3" ShapeID="_x0000_i1048" DrawAspect="Content" ObjectID="_1516351984" r:id="rId54"/>
              </w:object>
            </w:r>
          </w:p>
        </w:tc>
        <w:tc>
          <w:tcPr>
            <w:tcW w:w="612" w:type="pct"/>
            <w:vAlign w:val="bottom"/>
          </w:tcPr>
          <w:p w:rsidR="00590CE9" w:rsidRPr="006E5E25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E5E25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1080" w:dyaOrig="420">
                <v:shape id="_x0000_i1049" type="#_x0000_t75" style="width:39pt;height:15pt" o:ole="">
                  <v:imagedata r:id="rId55" o:title=""/>
                </v:shape>
                <o:OLEObject Type="Embed" ProgID="Equation.3" ShapeID="_x0000_i1049" DrawAspect="Content" ObjectID="_1516351985" r:id="rId56"/>
              </w:object>
            </w:r>
          </w:p>
        </w:tc>
        <w:tc>
          <w:tcPr>
            <w:tcW w:w="612" w:type="pct"/>
            <w:vAlign w:val="bottom"/>
          </w:tcPr>
          <w:p w:rsidR="00590CE9" w:rsidRPr="006E5E25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E5E25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520" w:dyaOrig="420">
                <v:shape id="_x0000_i1050" type="#_x0000_t75" style="width:18.75pt;height:15pt" o:ole="">
                  <v:imagedata r:id="rId57" o:title=""/>
                </v:shape>
                <o:OLEObject Type="Embed" ProgID="Equation.3" ShapeID="_x0000_i1050" DrawAspect="Content" ObjectID="_1516351986" r:id="rId58"/>
              </w:objec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28,356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1,644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2,704</w: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30,989</w:t>
            </w:r>
          </w:p>
        </w:tc>
        <w:tc>
          <w:tcPr>
            <w:tcW w:w="713" w:type="pct"/>
            <w:shd w:val="clear" w:color="auto" w:fill="FF0000"/>
            <w:vAlign w:val="bottom"/>
          </w:tcPr>
          <w:p w:rsidR="00590CE9" w:rsidRPr="002D22AA" w:rsidRDefault="00590CE9" w:rsidP="002908D9">
            <w:pPr>
              <w:tabs>
                <w:tab w:val="right" w:pos="13760"/>
              </w:tabs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е</w:t>
            </w:r>
            <w:r w:rsidRPr="00F736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min</w:t>
            </w:r>
            <w:r w:rsidRPr="00F73630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=</w:t>
            </w: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-2,989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1,644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-4,633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21,468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8,933</w: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33,622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-0,622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-2,989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2,367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5,601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0,387</w: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36,256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0,744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-0,622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1,367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1,868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0,554</w: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38,889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1,111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0,744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0,367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0,134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1,235</w: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41,522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0,478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1,111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-0,633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0,401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0,228</w: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44,156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-0,156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0,478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-0,633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0,401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0,024</w: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46,789</w:t>
            </w:r>
          </w:p>
        </w:tc>
        <w:tc>
          <w:tcPr>
            <w:tcW w:w="713" w:type="pct"/>
            <w:shd w:val="clear" w:color="auto" w:fill="FF0000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E568A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е</w:t>
            </w:r>
            <w:r w:rsidRPr="008E568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mах</w:t>
            </w:r>
            <w:r w:rsidRPr="008E568A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  <w:lang w:eastAsia="ru-RU"/>
              </w:rPr>
              <w:t>=</w:t>
            </w: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2,211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-0,156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2,367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5,601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4,889</w:t>
            </w:r>
          </w:p>
        </w:tc>
      </w:tr>
      <w:tr w:rsidR="00590CE9" w:rsidRPr="007E12E1" w:rsidTr="002908D9">
        <w:trPr>
          <w:trHeight w:val="20"/>
        </w:trPr>
        <w:tc>
          <w:tcPr>
            <w:tcW w:w="613" w:type="pct"/>
            <w:shd w:val="clear" w:color="auto" w:fill="auto"/>
            <w:noWrap/>
            <w:vAlign w:val="bottom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49,422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-2,422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2,211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-4,633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21,468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5,867</w:t>
            </w:r>
          </w:p>
        </w:tc>
      </w:tr>
      <w:tr w:rsidR="00590CE9" w:rsidRPr="007E12E1" w:rsidTr="002908D9">
        <w:trPr>
          <w:trHeight w:val="63"/>
        </w:trPr>
        <w:tc>
          <w:tcPr>
            <w:tcW w:w="613" w:type="pct"/>
            <w:shd w:val="clear" w:color="auto" w:fill="auto"/>
            <w:noWrap/>
            <w:vAlign w:val="center"/>
            <w:hideMark/>
          </w:tcPr>
          <w:p w:rsidR="00590CE9" w:rsidRPr="003D49FF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3D49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Сумма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350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350,000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0,000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2,422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-4,067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56,942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90CE9" w:rsidRPr="002D22AA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D22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24,822</w:t>
            </w:r>
          </w:p>
        </w:tc>
      </w:tr>
    </w:tbl>
    <w:p w:rsidR="00590CE9" w:rsidRDefault="00590CE9" w:rsidP="00590CE9">
      <w:pPr>
        <w:spacing w:after="0" w:line="360" w:lineRule="auto"/>
        <w:ind w:firstLine="708"/>
        <w:jc w:val="center"/>
        <w:rPr>
          <w:rFonts w:ascii="Times New Roman" w:eastAsia="Times New Roman" w:hAnsi="Times New Roman"/>
          <w:sz w:val="28"/>
          <w:szCs w:val="28"/>
        </w:rPr>
      </w:pPr>
    </w:p>
    <w:p w:rsidR="00590CE9" w:rsidRPr="00CE6D21" w:rsidRDefault="00590CE9" w:rsidP="00590CE9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E6D21">
        <w:rPr>
          <w:rFonts w:ascii="Times New Roman" w:eastAsia="Times New Roman" w:hAnsi="Times New Roman"/>
          <w:position w:val="-60"/>
          <w:sz w:val="28"/>
          <w:szCs w:val="28"/>
        </w:rPr>
        <w:object w:dxaOrig="3980" w:dyaOrig="1340">
          <v:shape id="_x0000_i1051" type="#_x0000_t75" style="width:199.5pt;height:66.75pt" o:ole="">
            <v:imagedata r:id="rId59" o:title=""/>
          </v:shape>
          <o:OLEObject Type="Embed" ProgID="Equation.3" ShapeID="_x0000_i1051" DrawAspect="Content" ObjectID="_1516351987" r:id="rId60"/>
        </w:object>
      </w:r>
      <w:r w:rsidRPr="00CE6D21">
        <w:rPr>
          <w:rFonts w:ascii="Times New Roman" w:hAnsi="Times New Roman"/>
          <w:sz w:val="28"/>
          <w:szCs w:val="28"/>
        </w:rPr>
        <w:t>.</w:t>
      </w:r>
    </w:p>
    <w:p w:rsidR="00590CE9" w:rsidRPr="00CE6D21" w:rsidRDefault="00590CE9" w:rsidP="00590C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6D21">
        <w:rPr>
          <w:rFonts w:ascii="Times New Roman" w:hAnsi="Times New Roman"/>
          <w:sz w:val="28"/>
          <w:szCs w:val="28"/>
        </w:rPr>
        <w:t xml:space="preserve">Расчетное значение критерия сравнивается с нижним </w:t>
      </w:r>
      <w:r w:rsidRPr="00CE6D21">
        <w:rPr>
          <w:rFonts w:ascii="Times New Roman" w:eastAsia="Times New Roman" w:hAnsi="Times New Roman"/>
          <w:position w:val="-10"/>
          <w:sz w:val="28"/>
          <w:szCs w:val="28"/>
        </w:rPr>
        <w:object w:dxaOrig="260" w:dyaOrig="340">
          <v:shape id="_x0000_i1052" type="#_x0000_t75" style="width:12.75pt;height:17.25pt" o:ole="">
            <v:imagedata r:id="rId61" o:title=""/>
          </v:shape>
          <o:OLEObject Type="Embed" ProgID="Equation.3" ShapeID="_x0000_i1052" DrawAspect="Content" ObjectID="_1516351988" r:id="rId62"/>
        </w:object>
      </w:r>
      <w:r w:rsidRPr="00CE6D21">
        <w:rPr>
          <w:rFonts w:ascii="Times New Roman" w:hAnsi="Times New Roman"/>
          <w:sz w:val="28"/>
          <w:szCs w:val="28"/>
        </w:rPr>
        <w:t xml:space="preserve">и верхним </w:t>
      </w:r>
      <w:r w:rsidRPr="00CE6D21">
        <w:rPr>
          <w:rFonts w:ascii="Times New Roman" w:eastAsia="Times New Roman" w:hAnsi="Times New Roman"/>
          <w:position w:val="-10"/>
          <w:sz w:val="28"/>
          <w:szCs w:val="28"/>
        </w:rPr>
        <w:object w:dxaOrig="280" w:dyaOrig="340">
          <v:shape id="_x0000_i1053" type="#_x0000_t75" style="width:14.25pt;height:17.25pt" o:ole="">
            <v:imagedata r:id="rId63" o:title=""/>
          </v:shape>
          <o:OLEObject Type="Embed" ProgID="Equation.3" ShapeID="_x0000_i1053" DrawAspect="Content" ObjectID="_1516351989" r:id="rId64"/>
        </w:object>
      </w:r>
      <w:r w:rsidRPr="00CE6D21">
        <w:rPr>
          <w:rFonts w:ascii="Times New Roman" w:hAnsi="Times New Roman"/>
          <w:sz w:val="28"/>
          <w:szCs w:val="28"/>
        </w:rPr>
        <w:t xml:space="preserve">критическими значениями статистики Дарбина-Уотсона. При </w:t>
      </w:r>
      <w:r w:rsidRPr="00CE6D21">
        <w:rPr>
          <w:rFonts w:ascii="Times New Roman" w:hAnsi="Times New Roman"/>
          <w:i/>
          <w:sz w:val="28"/>
          <w:szCs w:val="28"/>
          <w:lang w:val="en-US"/>
        </w:rPr>
        <w:t>n</w:t>
      </w:r>
      <w:r w:rsidRPr="00CE6D21">
        <w:rPr>
          <w:rFonts w:ascii="Times New Roman" w:hAnsi="Times New Roman"/>
          <w:sz w:val="28"/>
          <w:szCs w:val="28"/>
        </w:rPr>
        <w:t>=</w:t>
      </w:r>
      <w:r w:rsidRPr="00F73630">
        <w:rPr>
          <w:rFonts w:ascii="Times New Roman" w:hAnsi="Times New Roman"/>
          <w:sz w:val="28"/>
          <w:szCs w:val="28"/>
        </w:rPr>
        <w:t>9</w:t>
      </w:r>
      <w:r w:rsidRPr="00CE6D21">
        <w:rPr>
          <w:rFonts w:ascii="Times New Roman" w:hAnsi="Times New Roman"/>
          <w:sz w:val="28"/>
          <w:szCs w:val="28"/>
        </w:rPr>
        <w:t xml:space="preserve"> и уровне значимости 5%,  </w:t>
      </w:r>
      <w:r w:rsidRPr="00331B97">
        <w:rPr>
          <w:rFonts w:ascii="Times New Roman" w:hAnsi="Times New Roman"/>
          <w:position w:val="-12"/>
          <w:sz w:val="28"/>
          <w:szCs w:val="28"/>
        </w:rPr>
        <w:object w:dxaOrig="1040" w:dyaOrig="380">
          <v:shape id="_x0000_i1054" type="#_x0000_t75" style="width:51.75pt;height:19.5pt" o:ole="">
            <v:imagedata r:id="rId65" o:title=""/>
          </v:shape>
          <o:OLEObject Type="Embed" ProgID="Equation.3" ShapeID="_x0000_i1054" DrawAspect="Content" ObjectID="_1516351990" r:id="rId66"/>
        </w:object>
      </w:r>
      <w:r w:rsidRPr="00CE6D21">
        <w:rPr>
          <w:rFonts w:ascii="Times New Roman" w:hAnsi="Times New Roman"/>
          <w:sz w:val="28"/>
          <w:szCs w:val="28"/>
        </w:rPr>
        <w:t xml:space="preserve">, </w:t>
      </w:r>
      <w:r w:rsidRPr="00331B97">
        <w:rPr>
          <w:rFonts w:ascii="Times New Roman" w:hAnsi="Times New Roman"/>
          <w:position w:val="-12"/>
          <w:sz w:val="28"/>
          <w:szCs w:val="28"/>
        </w:rPr>
        <w:object w:dxaOrig="1060" w:dyaOrig="380">
          <v:shape id="_x0000_i1055" type="#_x0000_t75" style="width:53.25pt;height:19.5pt" o:ole="">
            <v:imagedata r:id="rId67" o:title=""/>
          </v:shape>
          <o:OLEObject Type="Embed" ProgID="Equation.3" ShapeID="_x0000_i1055" DrawAspect="Content" ObjectID="_1516351991" r:id="rId68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331B97">
        <w:rPr>
          <w:rFonts w:ascii="Times New Roman" w:hAnsi="Times New Roman"/>
          <w:position w:val="-12"/>
          <w:sz w:val="28"/>
          <w:szCs w:val="28"/>
        </w:rPr>
        <w:object w:dxaOrig="1520" w:dyaOrig="380">
          <v:shape id="_x0000_i1056" type="#_x0000_t75" style="width:76.5pt;height:19.5pt" o:ole="">
            <v:imagedata r:id="rId69" o:title=""/>
          </v:shape>
          <o:OLEObject Type="Embed" ProgID="Equation.3" ShapeID="_x0000_i1056" DrawAspect="Content" ObjectID="_1516351992" r:id="rId70"/>
        </w:object>
      </w:r>
      <w:r w:rsidRPr="00331B97">
        <w:rPr>
          <w:rFonts w:ascii="Times New Roman" w:hAnsi="Times New Roman"/>
          <w:sz w:val="28"/>
          <w:szCs w:val="28"/>
        </w:rPr>
        <w:t xml:space="preserve">, </w:t>
      </w:r>
      <w:r w:rsidRPr="00331B97">
        <w:rPr>
          <w:rFonts w:ascii="Times New Roman" w:hAnsi="Times New Roman"/>
          <w:position w:val="-12"/>
          <w:sz w:val="28"/>
          <w:szCs w:val="28"/>
        </w:rPr>
        <w:object w:dxaOrig="1480" w:dyaOrig="380">
          <v:shape id="_x0000_i1057" type="#_x0000_t75" style="width:74.25pt;height:19.5pt" o:ole="">
            <v:imagedata r:id="rId71" o:title=""/>
          </v:shape>
          <o:OLEObject Type="Embed" ProgID="Equation.3" ShapeID="_x0000_i1057" DrawAspect="Content" ObjectID="_1516351993" r:id="rId72"/>
        </w:object>
      </w:r>
      <w:r w:rsidRPr="00331B97">
        <w:rPr>
          <w:rFonts w:ascii="Times New Roman" w:hAnsi="Times New Roman"/>
          <w:sz w:val="28"/>
          <w:szCs w:val="28"/>
        </w:rPr>
        <w:t>.</w:t>
      </w:r>
    </w:p>
    <w:p w:rsidR="00590CE9" w:rsidRPr="002C4039" w:rsidRDefault="00590CE9" w:rsidP="00590CE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4039">
        <w:rPr>
          <w:rFonts w:ascii="Times New Roman" w:hAnsi="Times New Roman"/>
          <w:sz w:val="28"/>
          <w:szCs w:val="28"/>
        </w:rPr>
        <w:t xml:space="preserve">Поскольку </w:t>
      </w:r>
      <w:r w:rsidRPr="002C4039">
        <w:rPr>
          <w:rFonts w:ascii="Times New Roman" w:eastAsia="Times New Roman" w:hAnsi="Times New Roman"/>
          <w:position w:val="-12"/>
          <w:sz w:val="28"/>
          <w:szCs w:val="28"/>
        </w:rPr>
        <w:object w:dxaOrig="1680" w:dyaOrig="380">
          <v:shape id="_x0000_i1058" type="#_x0000_t75" style="width:84.75pt;height:19.5pt" o:ole="">
            <v:imagedata r:id="rId73" o:title=""/>
          </v:shape>
          <o:OLEObject Type="Embed" ProgID="Equation.3" ShapeID="_x0000_i1058" DrawAspect="Content" ObjectID="_1516351994" r:id="rId74"/>
        </w:object>
      </w:r>
      <w:r w:rsidRPr="002C40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то автокорреляция в остатках отсутсвует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039">
        <w:rPr>
          <w:rFonts w:ascii="Times New Roman" w:eastAsia="Calibri" w:hAnsi="Times New Roman" w:cs="Times New Roman"/>
          <w:sz w:val="28"/>
          <w:szCs w:val="28"/>
        </w:rPr>
        <w:t xml:space="preserve">Оценка адекватности построенной модели по соответствию нормальному закону распределения осуществляется </w:t>
      </w:r>
      <w:r w:rsidRPr="00B70A4C">
        <w:rPr>
          <w:rFonts w:ascii="Times New Roman" w:eastAsia="Calibri" w:hAnsi="Times New Roman" w:cs="Times New Roman"/>
          <w:b/>
          <w:i/>
          <w:sz w:val="28"/>
          <w:szCs w:val="28"/>
        </w:rPr>
        <w:t>по RS-критерию</w:t>
      </w:r>
      <w:r w:rsidRPr="002C403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90CE9" w:rsidRPr="002C4039" w:rsidRDefault="00590CE9" w:rsidP="00590CE9">
      <w:pPr>
        <w:spacing w:after="0" w:line="360" w:lineRule="auto"/>
        <w:jc w:val="center"/>
        <w:rPr>
          <w:rFonts w:ascii="Times New Roman" w:eastAsia="Times New Roman" w:hAnsi="Times New Roman"/>
          <w:position w:val="-60"/>
          <w:sz w:val="28"/>
          <w:szCs w:val="28"/>
        </w:rPr>
      </w:pPr>
      <w:r w:rsidRPr="002C4039">
        <w:rPr>
          <w:rFonts w:ascii="Times New Roman" w:eastAsia="Times New Roman" w:hAnsi="Times New Roman"/>
          <w:position w:val="-26"/>
          <w:sz w:val="28"/>
          <w:szCs w:val="28"/>
        </w:rPr>
        <w:object w:dxaOrig="1780" w:dyaOrig="700">
          <v:shape id="_x0000_i1059" type="#_x0000_t75" style="width:89.25pt;height:34.5pt" o:ole="">
            <v:imagedata r:id="rId75" o:title=""/>
          </v:shape>
          <o:OLEObject Type="Embed" ProgID="Equation.3" ShapeID="_x0000_i1059" DrawAspect="Content" ObjectID="_1516351995" r:id="rId76"/>
        </w:object>
      </w:r>
    </w:p>
    <w:p w:rsidR="00590CE9" w:rsidRPr="002C4039" w:rsidRDefault="00590CE9" w:rsidP="00590CE9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C4039">
        <w:rPr>
          <w:rFonts w:ascii="Times New Roman" w:eastAsia="Times New Roman" w:hAnsi="Times New Roman"/>
          <w:position w:val="-30"/>
          <w:sz w:val="28"/>
          <w:szCs w:val="28"/>
        </w:rPr>
        <w:object w:dxaOrig="3340" w:dyaOrig="820">
          <v:shape id="_x0000_i1060" type="#_x0000_t75" style="width:168pt;height:40.5pt" o:ole="">
            <v:imagedata r:id="rId77" o:title=""/>
          </v:shape>
          <o:OLEObject Type="Embed" ProgID="Equation.3" ShapeID="_x0000_i1060" DrawAspect="Content" ObjectID="_1516351996" r:id="rId78"/>
        </w:objec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</w:pP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t>e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eastAsia="ru-RU"/>
        </w:rPr>
        <w:t>mах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= </w:t>
      </w:r>
      <w:r w:rsidRPr="00DB3FC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2,211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,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t xml:space="preserve"> e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eastAsia="ru-RU"/>
        </w:rPr>
        <w:t>min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 = </w:t>
      </w:r>
      <w:r w:rsidRPr="00DB3FC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-2,989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Тогда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EC53DB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159" w:dyaOrig="760">
          <v:shape id="_x0000_i1061" type="#_x0000_t75" style="width:157.5pt;height:38.25pt" o:ole="">
            <v:imagedata r:id="rId79" o:title=""/>
          </v:shape>
          <o:OLEObject Type="Embed" ProgID="Equation.3" ShapeID="_x0000_i1061" DrawAspect="Content" ObjectID="_1516351997" r:id="rId80"/>
        </w:objec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Расчетное значение RS-критерия попадает в интервал между критическими границами, следовательно, выполняется свойство нормальности распределения. Модель по этому критерию неадекватна.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90CE9" w:rsidRPr="00DA1ABD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A1AB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4. Для оценки точности модели определим среднюю относительную ошибку аппроксимации: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/>
          <w:sz w:val="28"/>
          <w:szCs w:val="28"/>
        </w:rPr>
      </w:pPr>
      <w:r w:rsidRPr="002C4039">
        <w:rPr>
          <w:rFonts w:ascii="Times New Roman" w:eastAsia="Times New Roman" w:hAnsi="Times New Roman"/>
          <w:position w:val="-36"/>
          <w:sz w:val="28"/>
          <w:szCs w:val="28"/>
        </w:rPr>
        <w:object w:dxaOrig="2400" w:dyaOrig="859">
          <v:shape id="_x0000_i1062" type="#_x0000_t75" style="width:120pt;height:42.75pt" o:ole="">
            <v:imagedata r:id="rId81" o:title=""/>
          </v:shape>
          <o:OLEObject Type="Embed" ProgID="Equation.3" ShapeID="_x0000_i1062" DrawAspect="Content" ObjectID="_1516351998" r:id="rId82"/>
        </w:object>
      </w:r>
    </w:p>
    <w:p w:rsidR="00590CE9" w:rsidRDefault="00590CE9" w:rsidP="00590CE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8"/>
          <w:lang w:val="en-US" w:eastAsia="ru-RU"/>
        </w:rPr>
      </w:pPr>
      <w:r>
        <w:rPr>
          <w:rFonts w:ascii="Times New Roman" w:eastAsia="Times New Roman" w:hAnsi="Times New Roman"/>
          <w:noProof/>
          <w:sz w:val="24"/>
          <w:szCs w:val="28"/>
          <w:lang w:eastAsia="ru-RU"/>
        </w:rPr>
        <w:lastRenderedPageBreak/>
        <w:drawing>
          <wp:inline distT="0" distB="0" distL="0" distR="0" wp14:anchorId="09C71B7A" wp14:editId="3675C69A">
            <wp:extent cx="6299200" cy="3691255"/>
            <wp:effectExtent l="0" t="0" r="635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369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CE9" w:rsidRPr="008E568A" w:rsidRDefault="00590CE9" w:rsidP="00590CE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68A">
        <w:rPr>
          <w:rFonts w:ascii="Times New Roman" w:eastAsia="Times New Roman" w:hAnsi="Times New Roman"/>
          <w:sz w:val="24"/>
          <w:szCs w:val="28"/>
          <w:lang w:eastAsia="ru-RU"/>
        </w:rPr>
        <w:t xml:space="preserve">Рис.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6</w:t>
      </w:r>
      <w:r w:rsidRPr="008E568A">
        <w:rPr>
          <w:rFonts w:ascii="Times New Roman" w:eastAsia="Times New Roman" w:hAnsi="Times New Roman"/>
          <w:sz w:val="24"/>
          <w:szCs w:val="28"/>
          <w:lang w:eastAsia="ru-RU"/>
        </w:rPr>
        <w:t xml:space="preserve">. Реализация расчета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ошибок аппроксимации </w:t>
      </w:r>
      <w:r w:rsidRPr="008E568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8E568A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Результаты расчета представлены в таблице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90CE9" w:rsidRPr="00953388" w:rsidRDefault="00590CE9" w:rsidP="00590CE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4</w:t>
      </w:r>
    </w:p>
    <w:p w:rsidR="00590CE9" w:rsidRPr="002C4039" w:rsidRDefault="00590CE9" w:rsidP="00590C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533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Расчетная таблица</w:t>
      </w:r>
    </w:p>
    <w:tbl>
      <w:tblPr>
        <w:tblW w:w="966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72"/>
        <w:gridCol w:w="1762"/>
        <w:gridCol w:w="1762"/>
        <w:gridCol w:w="2423"/>
        <w:gridCol w:w="1841"/>
      </w:tblGrid>
      <w:tr w:rsidR="00590CE9" w:rsidRPr="00F73630" w:rsidTr="002908D9">
        <w:trPr>
          <w:trHeight w:val="180"/>
          <w:tblHeader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22C">
              <w:rPr>
                <w:position w:val="-4"/>
              </w:rPr>
              <w:object w:dxaOrig="240" w:dyaOrig="340">
                <v:shape id="_x0000_i1063" type="#_x0000_t75" style="width:12pt;height:17.25pt" o:ole="">
                  <v:imagedata r:id="rId84" o:title=""/>
                </v:shape>
                <o:OLEObject Type="Embed" ProgID="Equation.3" ShapeID="_x0000_i1063" DrawAspect="Content" ObjectID="_1516351999" r:id="rId85"/>
              </w:objec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22C">
              <w:rPr>
                <w:position w:val="-4"/>
              </w:rPr>
              <w:object w:dxaOrig="700" w:dyaOrig="340">
                <v:shape id="_x0000_i1064" type="#_x0000_t75" style="width:35.25pt;height:17.25pt" o:ole="">
                  <v:imagedata r:id="rId86" o:title=""/>
                </v:shape>
                <o:OLEObject Type="Embed" ProgID="Equation.3" ShapeID="_x0000_i1064" DrawAspect="Content" ObjectID="_1516352000" r:id="rId87"/>
              </w:objec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762">
              <w:rPr>
                <w:position w:val="-18"/>
              </w:rPr>
              <w:object w:dxaOrig="740" w:dyaOrig="499">
                <v:shape id="_x0000_i1065" type="#_x0000_t75" style="width:36.75pt;height:24.75pt" o:ole="">
                  <v:imagedata r:id="rId88" o:title=""/>
                </v:shape>
                <o:OLEObject Type="Embed" ProgID="Equation.3" ShapeID="_x0000_i1065" DrawAspect="Content" ObjectID="_1516352001" r:id="rId89"/>
              </w:objec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22C">
              <w:rPr>
                <w:position w:val="-36"/>
              </w:rPr>
              <w:object w:dxaOrig="780" w:dyaOrig="859">
                <v:shape id="_x0000_i1066" type="#_x0000_t75" style="width:39pt;height:42.75pt" o:ole="">
                  <v:imagedata r:id="rId90" o:title=""/>
                </v:shape>
                <o:OLEObject Type="Embed" ProgID="Equation.3" ShapeID="_x0000_i1066" DrawAspect="Content" ObjectID="_1516352002" r:id="rId91"/>
              </w:objec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28,36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1,64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30,99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-2,99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33,62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-0,62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</w: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36,26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0,74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</w: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38,89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1,11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41,52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44,16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-0,16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46,79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2,21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</w:tr>
      <w:tr w:rsidR="00590CE9" w:rsidRPr="00DB3FC3" w:rsidTr="002908D9">
        <w:trPr>
          <w:trHeight w:val="20"/>
          <w:tblCellSpacing w:w="0" w:type="dxa"/>
          <w:jc w:val="center"/>
        </w:trPr>
        <w:tc>
          <w:tcPr>
            <w:tcW w:w="1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17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49,42</w:t>
            </w:r>
          </w:p>
        </w:tc>
        <w:tc>
          <w:tcPr>
            <w:tcW w:w="2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-2,42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B3FC3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</w:tr>
      <w:tr w:rsidR="00590CE9" w:rsidRPr="00DA1ABD" w:rsidTr="002908D9">
        <w:trPr>
          <w:trHeight w:val="195"/>
          <w:tblCellSpacing w:w="0" w:type="dxa"/>
          <w:jc w:val="center"/>
        </w:trPr>
        <w:tc>
          <w:tcPr>
            <w:tcW w:w="781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590CE9" w:rsidRPr="00DA1ABD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1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8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bottom w:w="0" w:type="dxa"/>
            </w:tcMar>
            <w:vAlign w:val="bottom"/>
            <w:hideMark/>
          </w:tcPr>
          <w:p w:rsidR="00590CE9" w:rsidRPr="00DA1ABD" w:rsidRDefault="00590CE9" w:rsidP="00290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1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590CE9" w:rsidRDefault="00590CE9" w:rsidP="00590C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590CE9" w:rsidRPr="002C4039" w:rsidRDefault="00590CE9" w:rsidP="00590CE9">
      <w:pPr>
        <w:tabs>
          <w:tab w:val="right" w:pos="13760"/>
        </w:tabs>
        <w:spacing w:after="0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Средняя относительная ошибка построенной модели </w:t>
      </w:r>
    </w:p>
    <w:p w:rsidR="00590CE9" w:rsidRPr="002C4039" w:rsidRDefault="00590CE9" w:rsidP="00590CE9">
      <w:pPr>
        <w:tabs>
          <w:tab w:val="right" w:pos="13760"/>
        </w:tabs>
        <w:spacing w:after="0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/>
          <w:position w:val="-28"/>
          <w:sz w:val="28"/>
          <w:szCs w:val="28"/>
        </w:rPr>
        <w:object w:dxaOrig="3500" w:dyaOrig="720">
          <v:shape id="_x0000_i1067" type="#_x0000_t75" style="width:175.5pt;height:36pt" o:ole="">
            <v:imagedata r:id="rId92" o:title=""/>
          </v:shape>
          <o:OLEObject Type="Embed" ProgID="Equation.3" ShapeID="_x0000_i1067" DrawAspect="Content" ObjectID="_1516352003" r:id="rId93"/>
        </w:objec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Следовательно, модель имеет удовлетворительный уровень точности.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90CE9" w:rsidRPr="00DA1ABD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A1AB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5. Осуществим прогноз спроса на следующие две недели.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368FB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2280" w:dyaOrig="340">
          <v:shape id="_x0000_i1068" type="#_x0000_t75" style="width:114.75pt;height:17.25pt" o:ole="">
            <v:imagedata r:id="rId94" o:title=""/>
          </v:shape>
          <o:OLEObject Type="Embed" ProgID="Equation.3" ShapeID="_x0000_i1068" DrawAspect="Content" ObjectID="_1516352004" r:id="rId95"/>
        </w:objec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течение первой недели (k=1, t=10) спрос будет равен 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Y(10)=</w:t>
      </w:r>
      <w:r w:rsidRPr="00EC53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F357D">
        <w:rPr>
          <w:position w:val="-10"/>
        </w:rPr>
        <w:object w:dxaOrig="1719" w:dyaOrig="340">
          <v:shape id="_x0000_i1069" type="#_x0000_t75" style="width:86.25pt;height:17.25pt" o:ole="">
            <v:imagedata r:id="rId96" o:title=""/>
          </v:shape>
          <o:OLEObject Type="Embed" ProgID="Equation.3" ShapeID="_x0000_i1069" DrawAspect="Content" ObjectID="_1516352005" r:id="rId97"/>
        </w:object>
      </w:r>
      <w:r w:rsidRPr="00EC53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*10= </w:t>
      </w:r>
      <w:r w:rsidRPr="00DB3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52,06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течение второй недели (k=2, t=11) спрос будет равен 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Y(11)=</w:t>
      </w:r>
      <w:r w:rsidRPr="002C4039">
        <w:rPr>
          <w:rFonts w:ascii="Times New Roman" w:hAnsi="Times New Roman" w:cs="Times New Roman"/>
          <w:sz w:val="28"/>
          <w:szCs w:val="28"/>
        </w:rPr>
        <w:t xml:space="preserve"> </w:t>
      </w:r>
      <w:r w:rsidRPr="000F357D">
        <w:rPr>
          <w:position w:val="-10"/>
        </w:rPr>
        <w:object w:dxaOrig="1719" w:dyaOrig="340">
          <v:shape id="_x0000_i1070" type="#_x0000_t75" style="width:86.25pt;height:17.25pt" o:ole="">
            <v:imagedata r:id="rId98" o:title=""/>
          </v:shape>
          <o:OLEObject Type="Embed" ProgID="Equation.3" ShapeID="_x0000_i1070" DrawAspect="Content" ObjectID="_1516352006" r:id="rId99"/>
        </w:object>
      </w:r>
      <w:r w:rsidRPr="00EC53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*</w:t>
      </w:r>
      <w:r w:rsidRPr="002C4039">
        <w:rPr>
          <w:rFonts w:ascii="Times New Roman" w:hAnsi="Times New Roman" w:cs="Times New Roman"/>
          <w:sz w:val="28"/>
          <w:szCs w:val="28"/>
        </w:rPr>
        <w:t xml:space="preserve">11= </w:t>
      </w:r>
      <w:r w:rsidRPr="00DB3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54,69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базе точечных прогнозов разрабатываем интервальные прогнозы. С этой целью рассчитывается ширина доверительного интервала: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position w:val="-42"/>
          <w:sz w:val="28"/>
          <w:szCs w:val="28"/>
          <w:lang w:eastAsia="ru-RU"/>
        </w:rPr>
        <w:object w:dxaOrig="3480" w:dyaOrig="999">
          <v:shape id="_x0000_i1071" type="#_x0000_t75" style="width:174pt;height:50.25pt" o:ole="">
            <v:imagedata r:id="rId100" o:title=""/>
          </v:shape>
          <o:OLEObject Type="Embed" ProgID="Equation.3" ShapeID="_x0000_i1071" DrawAspect="Content" ObjectID="_1516352007" r:id="rId101"/>
        </w:objec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где S – стандартная ошибка оценки, которая определяется по формуле: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620" w:dyaOrig="820">
          <v:shape id="_x0000_i1072" type="#_x0000_t75" style="width:180.75pt;height:41.25pt" o:ole="">
            <v:imagedata r:id="rId102" o:title=""/>
          </v:shape>
          <o:OLEObject Type="Embed" ProgID="Equation.3" ShapeID="_x0000_i1072" DrawAspect="Content" ObjectID="_1516352008" r:id="rId103"/>
        </w:objec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расчете используем 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n=9, m=1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Примем значение уровня значимости</w:t>
      </w:r>
      <w:r w:rsidRPr="002C403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t>p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=0,2, следовательно, доверительная вероятность равна 80%, а критерий Стьюдента равен </w:t>
      </w:r>
      <w:r w:rsidRPr="002C4039">
        <w:rPr>
          <w:position w:val="-16"/>
          <w:sz w:val="28"/>
          <w:szCs w:val="28"/>
        </w:rPr>
        <w:object w:dxaOrig="260" w:dyaOrig="420">
          <v:shape id="_x0000_i1073" type="#_x0000_t75" style="width:12.75pt;height:21pt" o:ole="">
            <v:imagedata r:id="rId104" o:title=""/>
          </v:shape>
          <o:OLEObject Type="Embed" ProgID="Equation.3" ShapeID="_x0000_i1073" DrawAspect="Content" ObjectID="_1516352009" r:id="rId105"/>
        </w:objec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=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1,41.</w:t>
      </w:r>
      <w:r w:rsidRPr="002C403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Произведем расчет интервального прогноза для первой недели, для этого определим ширину доверительного интервала. 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Результаты расчета представлены в таблице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5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90CE9" w:rsidRPr="00953388" w:rsidRDefault="00590CE9" w:rsidP="00590CE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5</w:t>
      </w:r>
    </w:p>
    <w:p w:rsidR="00590CE9" w:rsidRPr="002C4039" w:rsidRDefault="00590CE9" w:rsidP="00590CE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533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Расчетная таблица</w:t>
      </w: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76"/>
        <w:gridCol w:w="1236"/>
        <w:gridCol w:w="3112"/>
        <w:gridCol w:w="3115"/>
      </w:tblGrid>
      <w:tr w:rsidR="00590CE9" w:rsidRPr="00F73630" w:rsidTr="002908D9">
        <w:trPr>
          <w:trHeight w:val="420"/>
          <w:tblHeader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590CE9" w:rsidRPr="00F73630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 (номер наблюдения)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590CE9" w:rsidRPr="00F73630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50CD06" wp14:editId="39D6392B">
                  <wp:extent cx="353060" cy="171450"/>
                  <wp:effectExtent l="0" t="0" r="8890" b="0"/>
                  <wp:docPr id="11" name="Рисунок 11" descr="http://gendocs.ru/docs/13/12914/conv_3/file3_html_1742f25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http://gendocs.ru/docs/13/12914/conv_3/file3_html_1742f25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7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590CE9" w:rsidRPr="00F73630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5C063A" wp14:editId="6767D694">
                  <wp:extent cx="478155" cy="218440"/>
                  <wp:effectExtent l="0" t="0" r="0" b="0"/>
                  <wp:docPr id="10" name="Рисунок 10" descr="http://gendocs.ru/docs/13/12914/conv_3/file3_html_m8a5379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://gendocs.ru/docs/13/12914/conv_3/file3_html_m8a5379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90CE9" w:rsidRPr="00D77ABA" w:rsidTr="002908D9">
        <w:trPr>
          <w:trHeight w:val="20"/>
          <w:tblCellSpacing w:w="0" w:type="dxa"/>
          <w:jc w:val="center"/>
        </w:trPr>
        <w:tc>
          <w:tcPr>
            <w:tcW w:w="16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bottom"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90CE9" w:rsidRPr="00F73630" w:rsidTr="002908D9">
        <w:trPr>
          <w:trHeight w:val="20"/>
          <w:tblCellSpacing w:w="0" w:type="dxa"/>
          <w:jc w:val="center"/>
        </w:trPr>
        <w:tc>
          <w:tcPr>
            <w:tcW w:w="10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60</w:t>
            </w:r>
          </w:p>
        </w:tc>
      </w:tr>
      <w:tr w:rsidR="00590CE9" w:rsidRPr="00F73630" w:rsidTr="002908D9">
        <w:trPr>
          <w:trHeight w:val="20"/>
          <w:tblCellSpacing w:w="0" w:type="dxa"/>
          <w:jc w:val="center"/>
        </w:trPr>
        <w:tc>
          <w:tcPr>
            <w:tcW w:w="10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9FE11B" wp14:editId="318B8D85">
                  <wp:extent cx="161290" cy="171450"/>
                  <wp:effectExtent l="0" t="0" r="0" b="0"/>
                  <wp:docPr id="9" name="Рисунок 9" descr="http://gendocs.ru/docs/13/12914/conv_3/file3_html_8a96ba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://gendocs.ru/docs/13/12914/conv_3/file3_html_8a96ba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7AB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590CE9" w:rsidRPr="00D77AB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F7363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В результате расчета </w:t>
      </w:r>
      <w:r w:rsidRPr="003212A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при</w:t>
      </w:r>
      <w:r w:rsidRPr="00D77ABA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  <w:t xml:space="preserve"> k=</w:t>
      </w:r>
      <w:r w:rsidRPr="003212AF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F7363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имеем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5300" w:dyaOrig="840">
          <v:shape id="_x0000_i1074" type="#_x0000_t75" style="width:265.5pt;height:42pt" o:ole="">
            <v:imagedata r:id="rId111" o:title=""/>
          </v:shape>
          <o:OLEObject Type="Embed" ProgID="Equation.3" ShapeID="_x0000_i1074" DrawAspect="Content" ObjectID="_1516352010" r:id="rId112"/>
        </w:objec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363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Таким 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образом, прогнозное значение Y(10)=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52,06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будет находиться между верхней границей, равной 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52,06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+</w:t>
      </w:r>
      <w:r w:rsidRPr="002C4039">
        <w:rPr>
          <w:sz w:val="28"/>
          <w:szCs w:val="28"/>
        </w:rPr>
        <w:t xml:space="preserve"> </w:t>
      </w:r>
      <w:r w:rsidRPr="00DB3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3,29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</w:t>
      </w:r>
      <w:r w:rsidRPr="002C4039">
        <w:rPr>
          <w:sz w:val="28"/>
          <w:szCs w:val="28"/>
        </w:rPr>
        <w:t xml:space="preserve"> </w:t>
      </w:r>
      <w:r w:rsidRPr="00DB3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55,35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нижней границей, равной 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52,06-</w:t>
      </w:r>
      <w:r w:rsidRPr="002C4039">
        <w:rPr>
          <w:sz w:val="28"/>
          <w:szCs w:val="28"/>
        </w:rPr>
        <w:t xml:space="preserve"> </w:t>
      </w:r>
      <w:r w:rsidRPr="00DB3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3,29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</w:t>
      </w:r>
      <w:r w:rsidRPr="002C4039">
        <w:rPr>
          <w:sz w:val="28"/>
          <w:szCs w:val="28"/>
        </w:rPr>
        <w:t xml:space="preserve"> </w:t>
      </w:r>
      <w:r w:rsidRPr="00DB3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58,17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Произведем расчет интервального прогноза для второй недели, для этого определим ширину доверительного интервала. 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расчете используем 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k=2: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5420" w:dyaOrig="840">
          <v:shape id="_x0000_i1075" type="#_x0000_t75" style="width:271.5pt;height:42pt" o:ole="">
            <v:imagedata r:id="rId113" o:title=""/>
          </v:shape>
          <o:OLEObject Type="Embed" ProgID="Equation.3" ShapeID="_x0000_i1075" DrawAspect="Content" ObjectID="_1516352011" r:id="rId114"/>
        </w:objec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Таким образом, прогнозное значение Y(11)=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54,69</w:t>
      </w: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будет находиться между верхней границей, равной 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54,69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+</w:t>
      </w:r>
      <w:r w:rsidRPr="00DB3FC3">
        <w:t xml:space="preserve"> </w:t>
      </w:r>
      <w:r w:rsidRPr="00DB3FC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3,49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=</w:t>
      </w:r>
      <w:r w:rsidRPr="00DB3FC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58,17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,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нижней границей, равной </w:t>
      </w:r>
    </w:p>
    <w:p w:rsidR="00590CE9" w:rsidRPr="002C4039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54,69-</w:t>
      </w:r>
      <w:r w:rsidRPr="00DB3FC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3,49</w:t>
      </w:r>
      <w:r w:rsidRPr="002C40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=</w:t>
      </w:r>
      <w:r w:rsidRPr="00DB3FC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51,20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40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Таблица прогнозов</w:t>
      </w:r>
    </w:p>
    <w:p w:rsidR="00590CE9" w:rsidRPr="00EC53DB" w:rsidRDefault="00590CE9" w:rsidP="00590CE9">
      <w:pPr>
        <w:keepNext/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C53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5</w:t>
      </w:r>
    </w:p>
    <w:p w:rsidR="00590CE9" w:rsidRPr="00EC53DB" w:rsidRDefault="00590CE9" w:rsidP="00590CE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3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прогнозов</w:t>
      </w:r>
    </w:p>
    <w:tbl>
      <w:tblPr>
        <w:tblW w:w="939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28"/>
        <w:gridCol w:w="2344"/>
        <w:gridCol w:w="2328"/>
        <w:gridCol w:w="2390"/>
      </w:tblGrid>
      <w:tr w:rsidR="00590CE9" w:rsidRPr="00BD2D10" w:rsidTr="002908D9">
        <w:trPr>
          <w:trHeight w:val="195"/>
          <w:tblCellSpacing w:w="0" w:type="dxa"/>
          <w:jc w:val="center"/>
        </w:trPr>
        <w:tc>
          <w:tcPr>
            <w:tcW w:w="23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590CE9" w:rsidRPr="00DA1ABD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наблюдения</w:t>
            </w:r>
          </w:p>
        </w:tc>
        <w:tc>
          <w:tcPr>
            <w:tcW w:w="23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DA1ABD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23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DA1ABD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граница</w:t>
            </w:r>
          </w:p>
        </w:tc>
        <w:tc>
          <w:tcPr>
            <w:tcW w:w="2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DA1ABD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граница</w:t>
            </w:r>
          </w:p>
        </w:tc>
      </w:tr>
      <w:tr w:rsidR="00590CE9" w:rsidRPr="00B47A79" w:rsidTr="002908D9">
        <w:trPr>
          <w:trHeight w:val="210"/>
          <w:tblCellSpacing w:w="0" w:type="dxa"/>
          <w:jc w:val="center"/>
        </w:trPr>
        <w:tc>
          <w:tcPr>
            <w:tcW w:w="23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52,06</w:t>
            </w:r>
          </w:p>
        </w:tc>
        <w:tc>
          <w:tcPr>
            <w:tcW w:w="23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55,35</w:t>
            </w:r>
          </w:p>
        </w:tc>
        <w:tc>
          <w:tcPr>
            <w:tcW w:w="2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48,76</w:t>
            </w:r>
          </w:p>
        </w:tc>
      </w:tr>
      <w:tr w:rsidR="00590CE9" w:rsidRPr="00B47A79" w:rsidTr="002908D9">
        <w:trPr>
          <w:trHeight w:val="105"/>
          <w:tblCellSpacing w:w="0" w:type="dxa"/>
          <w:jc w:val="center"/>
        </w:trPr>
        <w:tc>
          <w:tcPr>
            <w:tcW w:w="23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590CE9" w:rsidRPr="00F73630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54,69</w:t>
            </w:r>
          </w:p>
        </w:tc>
        <w:tc>
          <w:tcPr>
            <w:tcW w:w="23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58,17</w:t>
            </w:r>
          </w:p>
        </w:tc>
        <w:tc>
          <w:tcPr>
            <w:tcW w:w="2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</w:tr>
    </w:tbl>
    <w:p w:rsidR="00590CE9" w:rsidRDefault="00590CE9" w:rsidP="00590CE9">
      <w:pPr>
        <w:tabs>
          <w:tab w:val="right" w:pos="13760"/>
        </w:tabs>
        <w:spacing w:after="0" w:line="24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F7363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Так как построенная модель является адекватной, то мы можем гарантировать, что прогнозируемое значение показателя Y (спрос) в последующие две недели попадает в построенный доверительный интервал.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</w:p>
    <w:p w:rsidR="00590CE9" w:rsidRDefault="00590CE9" w:rsidP="00590CE9">
      <w:pPr>
        <w:keepNext/>
        <w:tabs>
          <w:tab w:val="right" w:pos="13760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8F4B73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lastRenderedPageBreak/>
        <w:t>6.</w:t>
      </w:r>
      <w:r w:rsidRPr="005D56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8F4B73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Построение адаптивной модели Брауна</w:t>
      </w:r>
      <w:r w:rsidRPr="005D56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:rsidR="00590CE9" w:rsidRPr="005D5600" w:rsidRDefault="00590CE9" w:rsidP="00590CE9">
      <w:pPr>
        <w:keepNext/>
        <w:tabs>
          <w:tab w:val="right" w:pos="13760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D56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Модель Брауна строится в </w:t>
      </w:r>
      <w:r w:rsidRPr="005D56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несколько этапов.</w:t>
      </w:r>
    </w:p>
    <w:p w:rsidR="00590CE9" w:rsidRPr="005D5600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D56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 По первым пяти точкам временного ряда методом наименьших квадратов оцениваем параметры а</w:t>
      </w:r>
      <w:r w:rsidRPr="005D56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0</w:t>
      </w:r>
      <w:r w:rsidRPr="005D56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а</w:t>
      </w:r>
      <w:r w:rsidRPr="005D56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1</w:t>
      </w:r>
      <w:r w:rsidRPr="005D56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линейной модели</w:t>
      </w:r>
    </w:p>
    <w:p w:rsidR="00590CE9" w:rsidRPr="005D5600" w:rsidRDefault="00590CE9" w:rsidP="00590CE9">
      <w:pPr>
        <w:pStyle w:val="afe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F4B73">
        <w:rPr>
          <w:position w:val="-12"/>
          <w:sz w:val="28"/>
          <w:szCs w:val="28"/>
        </w:rPr>
        <w:object w:dxaOrig="1420" w:dyaOrig="380">
          <v:shape id="_x0000_i1076" type="#_x0000_t75" style="width:71.25pt;height:18.75pt" o:ole="">
            <v:imagedata r:id="rId115" o:title=""/>
          </v:shape>
          <o:OLEObject Type="Embed" ProgID="Equation.3" ShapeID="_x0000_i1076" DrawAspect="Content" ObjectID="_1516352012" r:id="rId116"/>
        </w:object>
      </w:r>
      <w:r>
        <w:rPr>
          <w:sz w:val="28"/>
          <w:szCs w:val="28"/>
        </w:rPr>
        <w:t>.</w:t>
      </w:r>
    </w:p>
    <w:p w:rsidR="00590CE9" w:rsidRPr="00AA09E2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D56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Получаем начальные значения параметров модели Брауна </w:t>
      </w:r>
    </w:p>
    <w:p w:rsidR="00590CE9" w:rsidRPr="005D5600" w:rsidRDefault="00590CE9" w:rsidP="00590CE9">
      <w:pPr>
        <w:tabs>
          <w:tab w:val="right" w:pos="13760"/>
        </w:tabs>
        <w:spacing w:after="0" w:line="360" w:lineRule="auto"/>
        <w:ind w:right="-99" w:firstLine="53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vertAlign w:val="subscript"/>
          <w:lang w:eastAsia="ru-RU"/>
        </w:rPr>
        <w:t>0(0)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=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vertAlign w:val="subscript"/>
          <w:lang w:eastAsia="ru-RU"/>
        </w:rPr>
        <w:t>0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=</w:t>
      </w:r>
      <w:r w:rsidRPr="005D5600">
        <w:rPr>
          <w:i/>
          <w:sz w:val="28"/>
          <w:szCs w:val="28"/>
        </w:rPr>
        <w:t xml:space="preserve"> </w:t>
      </w:r>
      <w:r w:rsidRPr="00B47A7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24,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9;   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vertAlign w:val="subscript"/>
          <w:lang w:eastAsia="ru-RU"/>
        </w:rPr>
        <w:t>1(0)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=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vertAlign w:val="subscript"/>
          <w:lang w:eastAsia="ru-RU"/>
        </w:rPr>
        <w:t>1</w:t>
      </w:r>
      <w:r w:rsidRPr="005D560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=</w:t>
      </w:r>
      <w:r w:rsidRPr="005D5600">
        <w:rPr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2,9</w:t>
      </w:r>
    </w:p>
    <w:p w:rsidR="00590CE9" w:rsidRPr="00AA09E2" w:rsidRDefault="00590CE9" w:rsidP="00590CE9">
      <w:pPr>
        <w:tabs>
          <w:tab w:val="right" w:pos="13760"/>
        </w:tabs>
        <w:spacing w:after="0" w:line="360" w:lineRule="auto"/>
        <w:ind w:right="-9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5D56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которые соответствуют моменту времени t=0 (определены с помощью функций EXCEL «ОТРЕЗОК» и «НАКЛОН» соответственно.</w:t>
      </w:r>
    </w:p>
    <w:p w:rsidR="00590CE9" w:rsidRPr="005D5600" w:rsidRDefault="00590CE9" w:rsidP="00590CE9">
      <w:pPr>
        <w:tabs>
          <w:tab w:val="right" w:pos="13760"/>
        </w:tabs>
        <w:spacing w:after="0" w:line="360" w:lineRule="auto"/>
        <w:ind w:right="-9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</w:pPr>
      <w:r w:rsidRPr="00F368F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960" w:dyaOrig="400">
          <v:shape id="_x0000_i1077" type="#_x0000_t75" style="width:99pt;height:20.25pt" o:ole="">
            <v:imagedata r:id="rId117" o:title=""/>
          </v:shape>
          <o:OLEObject Type="Embed" ProgID="Equation.3" ShapeID="_x0000_i1077" DrawAspect="Content" ObjectID="_1516352013" r:id="rId118"/>
        </w:object>
      </w:r>
    </w:p>
    <w:p w:rsidR="00590CE9" w:rsidRPr="006E5E25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 Находим прогноз на первый шаг (</w:t>
      </w:r>
      <w:r w:rsidRPr="00652A7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t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=1):</w:t>
      </w:r>
    </w:p>
    <w:p w:rsidR="00590CE9" w:rsidRPr="00652A73" w:rsidRDefault="00590CE9" w:rsidP="00590CE9">
      <w:pPr>
        <w:tabs>
          <w:tab w:val="right" w:pos="13760"/>
        </w:tabs>
        <w:spacing w:after="0" w:line="360" w:lineRule="auto"/>
        <w:ind w:right="-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F368F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100" w:dyaOrig="400">
          <v:shape id="_x0000_i1078" type="#_x0000_t75" style="width:155.25pt;height:20.25pt" o:ole="">
            <v:imagedata r:id="rId119" o:title=""/>
          </v:shape>
          <o:OLEObject Type="Embed" ProgID="Equation.3" ShapeID="_x0000_i1078" DrawAspect="Content" ObjectID="_1516352014" r:id="rId120"/>
        </w:object>
      </w:r>
    </w:p>
    <w:p w:rsidR="00590CE9" w:rsidRPr="00652A73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3) Определяем величину отклонения расчетного значения от фактического:</w:t>
      </w:r>
    </w:p>
    <w:p w:rsidR="00590CE9" w:rsidRPr="00652A73" w:rsidRDefault="00590CE9" w:rsidP="00590CE9">
      <w:pPr>
        <w:pStyle w:val="afe"/>
        <w:spacing w:before="0" w:beforeAutospacing="0" w:after="0" w:afterAutospacing="0" w:line="360" w:lineRule="auto"/>
        <w:jc w:val="center"/>
        <w:rPr>
          <w:lang w:val="en-US"/>
        </w:rPr>
      </w:pPr>
      <w:r w:rsidRPr="00652A73">
        <w:rPr>
          <w:position w:val="-12"/>
          <w:sz w:val="28"/>
          <w:szCs w:val="28"/>
        </w:rPr>
        <w:object w:dxaOrig="3480" w:dyaOrig="420">
          <v:shape id="_x0000_i1079" type="#_x0000_t75" style="width:174.75pt;height:21pt" o:ole="">
            <v:imagedata r:id="rId121" o:title=""/>
          </v:shape>
          <o:OLEObject Type="Embed" ProgID="Equation.3" ShapeID="_x0000_i1079" DrawAspect="Content" ObjectID="_1516352015" r:id="rId122"/>
        </w:objec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</w:pP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4) Скорректируем параметры модели для параметра сглаживания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α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=0,4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(β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1-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=0,6)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/>
        <w:jc w:val="both"/>
        <w:rPr>
          <w:rFonts w:ascii="Times New Roman" w:hAnsi="Times New Roman" w:cs="Times New Roman"/>
          <w:sz w:val="28"/>
          <w:szCs w:val="28"/>
        </w:rPr>
      </w:pPr>
      <w:r w:rsidRPr="00652A73">
        <w:rPr>
          <w:rFonts w:ascii="Times New Roman" w:hAnsi="Times New Roman" w:cs="Times New Roman"/>
          <w:sz w:val="28"/>
          <w:szCs w:val="28"/>
        </w:rPr>
        <w:t>Получим: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/>
        <w:jc w:val="center"/>
        <w:rPr>
          <w:rFonts w:ascii="Times New Roman" w:eastAsia="Times New Roman" w:hAnsi="Times New Roman" w:cs="Times New Roman"/>
          <w:position w:val="-58"/>
          <w:sz w:val="28"/>
          <w:szCs w:val="28"/>
          <w:lang w:eastAsia="ru-RU"/>
        </w:rPr>
      </w:pPr>
      <w:r w:rsidRPr="00C0222C">
        <w:rPr>
          <w:position w:val="-14"/>
        </w:rPr>
        <w:object w:dxaOrig="3440" w:dyaOrig="420">
          <v:shape id="_x0000_i1080" type="#_x0000_t75" style="width:171.75pt;height:21pt" o:ole="">
            <v:imagedata r:id="rId123" o:title=""/>
          </v:shape>
          <o:OLEObject Type="Embed" ProgID="Equation.3" ShapeID="_x0000_i1080" DrawAspect="Content" ObjectID="_1516352016" r:id="rId124"/>
        </w:objec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/>
        <w:jc w:val="center"/>
        <w:rPr>
          <w:rFonts w:ascii="Times New Roman" w:eastAsia="Times New Roman" w:hAnsi="Times New Roman" w:cs="Times New Roman"/>
          <w:position w:val="-58"/>
          <w:sz w:val="28"/>
          <w:szCs w:val="28"/>
          <w:lang w:eastAsia="ru-RU"/>
        </w:rPr>
      </w:pPr>
      <w:r w:rsidRPr="002B1585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7500" w:dyaOrig="420">
          <v:shape id="_x0000_i1081" type="#_x0000_t75" style="width:376.5pt;height:21pt" o:ole="">
            <v:imagedata r:id="rId125" o:title=""/>
          </v:shape>
          <o:OLEObject Type="Embed" ProgID="Equation.3" ShapeID="_x0000_i1081" DrawAspect="Content" ObjectID="_1516352017" r:id="rId126"/>
        </w:objec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/>
        <w:jc w:val="center"/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</w:pPr>
      <w:r w:rsidRPr="00C0222C">
        <w:rPr>
          <w:position w:val="-14"/>
        </w:rPr>
        <w:object w:dxaOrig="2640" w:dyaOrig="420">
          <v:shape id="_x0000_i1082" type="#_x0000_t75" style="width:132pt;height:21pt" o:ole="">
            <v:imagedata r:id="rId127" o:title=""/>
          </v:shape>
          <o:OLEObject Type="Embed" ProgID="Equation.3" ShapeID="_x0000_i1082" DrawAspect="Content" ObjectID="_1516352018" r:id="rId128"/>
        </w:object>
      </w:r>
    </w:p>
    <w:p w:rsidR="00590CE9" w:rsidRPr="00652A73" w:rsidRDefault="00590CE9" w:rsidP="00590CE9">
      <w:pPr>
        <w:tabs>
          <w:tab w:val="right" w:pos="13760"/>
        </w:tabs>
        <w:spacing w:after="0" w:line="360" w:lineRule="auto"/>
        <w:ind w:right="-99"/>
        <w:jc w:val="center"/>
        <w:rPr>
          <w:rFonts w:ascii="Times New Roman" w:hAnsi="Times New Roman" w:cs="Times New Roman"/>
          <w:sz w:val="28"/>
          <w:szCs w:val="28"/>
        </w:rPr>
      </w:pPr>
      <w:r w:rsidRPr="002B1585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899" w:dyaOrig="420">
          <v:shape id="_x0000_i1083" type="#_x0000_t75" style="width:294.75pt;height:21pt" o:ole="">
            <v:imagedata r:id="rId129" o:title=""/>
          </v:shape>
          <o:OLEObject Type="Embed" ProgID="Equation.3" ShapeID="_x0000_i1083" DrawAspect="Content" ObjectID="_1516352019" r:id="rId130"/>
        </w:object>
      </w:r>
    </w:p>
    <w:p w:rsidR="00590CE9" w:rsidRPr="00652A73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модели со скорректированными параметрами a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 xml:space="preserve">0(t) 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a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 xml:space="preserve">1(t) </w:t>
      </w: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находим прогноз на следующий момент времени:</w:t>
      </w:r>
    </w:p>
    <w:p w:rsidR="00590CE9" w:rsidRDefault="00590CE9" w:rsidP="00590CE9">
      <w:pPr>
        <w:pStyle w:val="afe"/>
        <w:spacing w:before="0" w:beforeAutospacing="0" w:after="0" w:afterAutospacing="0" w:line="360" w:lineRule="auto"/>
        <w:jc w:val="center"/>
      </w:pPr>
      <w:r w:rsidRPr="00652A73">
        <w:rPr>
          <w:position w:val="-14"/>
          <w:sz w:val="28"/>
          <w:szCs w:val="28"/>
        </w:rPr>
        <w:object w:dxaOrig="2100" w:dyaOrig="440">
          <v:shape id="_x0000_i1084" type="#_x0000_t75" style="width:105pt;height:21.75pt" o:ole="">
            <v:imagedata r:id="rId131" o:title=""/>
          </v:shape>
          <o:OLEObject Type="Embed" ProgID="Equation.3" ShapeID="_x0000_i1084" DrawAspect="Content" ObjectID="_1516352020" r:id="rId132"/>
        </w:object>
      </w:r>
    </w:p>
    <w:p w:rsidR="00590CE9" w:rsidRPr="00652A73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t=2:</w:t>
      </w:r>
    </w:p>
    <w:p w:rsidR="00590CE9" w:rsidRDefault="00590CE9" w:rsidP="00590CE9">
      <w:pPr>
        <w:pStyle w:val="afe"/>
        <w:spacing w:before="0" w:beforeAutospacing="0" w:after="0" w:afterAutospacing="0" w:line="360" w:lineRule="auto"/>
        <w:jc w:val="center"/>
      </w:pPr>
      <w:r w:rsidRPr="00652A73">
        <w:rPr>
          <w:position w:val="-14"/>
          <w:sz w:val="28"/>
          <w:szCs w:val="28"/>
        </w:rPr>
        <w:object w:dxaOrig="5040" w:dyaOrig="440">
          <v:shape id="_x0000_i1085" type="#_x0000_t75" style="width:252.75pt;height:21.75pt" o:ole="">
            <v:imagedata r:id="rId133" o:title=""/>
          </v:shape>
          <o:OLEObject Type="Embed" ProgID="Equation.3" ShapeID="_x0000_i1085" DrawAspect="Content" ObjectID="_1516352021" r:id="rId134"/>
        </w:objec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6) Возвращаемся к пункту 3 и повторяем вычисления до конца временного ряда.</w:t>
      </w:r>
    </w:p>
    <w:p w:rsidR="00590CE9" w:rsidRPr="00EC53DB" w:rsidRDefault="00590CE9" w:rsidP="00590CE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C53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</w:p>
    <w:p w:rsidR="00590CE9" w:rsidRPr="00EC53DB" w:rsidRDefault="00590CE9" w:rsidP="00590CE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 модели Брауна при </w:t>
      </w:r>
      <w:r w:rsidRPr="00B9774A">
        <w:rPr>
          <w:rFonts w:ascii="Times New Roman" w:eastAsia="Times New Roman" w:hAnsi="Times New Roman" w:cs="Times New Roman"/>
          <w:sz w:val="24"/>
          <w:szCs w:val="24"/>
          <w:lang w:eastAsia="ru-RU"/>
        </w:rPr>
        <w:t>α=0,4 β=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0,6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6"/>
        <w:gridCol w:w="1334"/>
        <w:gridCol w:w="1334"/>
        <w:gridCol w:w="1336"/>
      </w:tblGrid>
      <w:tr w:rsidR="00590CE9" w:rsidRPr="00D6404B" w:rsidTr="002908D9">
        <w:trPr>
          <w:trHeight w:val="495"/>
          <w:jc w:val="center"/>
        </w:trPr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D64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</w:p>
        </w:tc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1F2276">
              <w:rPr>
                <w:position w:val="-12"/>
              </w:rPr>
              <w:object w:dxaOrig="279" w:dyaOrig="380">
                <v:shape id="_x0000_i1086" type="#_x0000_t75" style="width:14.25pt;height:18.75pt" o:ole="">
                  <v:imagedata r:id="rId135" o:title=""/>
                </v:shape>
                <o:OLEObject Type="Embed" ProgID="Equation.3" ShapeID="_x0000_i1086" DrawAspect="Content" ObjectID="_1516352022" r:id="rId136"/>
              </w:object>
            </w:r>
          </w:p>
        </w:tc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a</w:t>
            </w:r>
            <w:r w:rsidRPr="002B15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a</w:t>
            </w:r>
            <w:r w:rsidRPr="002B15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i/>
                <w:position w:val="-12"/>
              </w:rPr>
              <w:object w:dxaOrig="260" w:dyaOrig="420">
                <v:shape id="_x0000_i1087" type="#_x0000_t75" style="width:12.75pt;height:21pt" o:ole="">
                  <v:imagedata r:id="rId137" o:title=""/>
                </v:shape>
                <o:OLEObject Type="Embed" ProgID="Equation.3" ShapeID="_x0000_i1087" DrawAspect="Content" ObjectID="_1516352023" r:id="rId138"/>
              </w:object>
            </w:r>
          </w:p>
        </w:tc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F2276">
              <w:rPr>
                <w:position w:val="-12"/>
              </w:rPr>
              <w:object w:dxaOrig="240" w:dyaOrig="380">
                <v:shape id="_x0000_i1088" type="#_x0000_t75" style="width:12pt;height:18.75pt" o:ole="">
                  <v:imagedata r:id="rId139" o:title=""/>
                </v:shape>
                <o:OLEObject Type="Embed" ProgID="Equation.3" ShapeID="_x0000_i1088" DrawAspect="Content" ObjectID="_1516352024" r:id="rId140"/>
              </w:objec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i/>
                <w:position w:val="-34"/>
              </w:rPr>
              <w:object w:dxaOrig="380" w:dyaOrig="820">
                <v:shape id="_x0000_i1089" type="#_x0000_t75" style="width:18.75pt;height:41.25pt" o:ole="">
                  <v:imagedata r:id="rId141" o:title=""/>
                </v:shape>
                <o:OLEObject Type="Embed" ProgID="Equation.3" ShapeID="_x0000_i1089" DrawAspect="Content" ObjectID="_1516352025" r:id="rId142"/>
              </w:object>
            </w:r>
          </w:p>
        </w:tc>
      </w:tr>
      <w:tr w:rsidR="00590CE9" w:rsidRPr="002B1585" w:rsidTr="002908D9">
        <w:trPr>
          <w:trHeight w:val="345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24,900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27,80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</w:tr>
      <w:tr w:rsidR="00590CE9" w:rsidRPr="002B1585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4,308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-5,52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0,197</w:t>
            </w:r>
          </w:p>
        </w:tc>
      </w:tr>
      <w:tr w:rsidR="00590CE9" w:rsidRPr="002B1585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29,986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0,778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30,76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590CE9" w:rsidRPr="002B1585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32,195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2,209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0,070</w:t>
            </w:r>
          </w:p>
        </w:tc>
      </w:tr>
      <w:tr w:rsidR="00590CE9" w:rsidRPr="002B1585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36,065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3,871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39,94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590CE9" w:rsidRPr="002B1585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39,977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3,912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-1,89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</w:tr>
      <w:tr w:rsidR="00590CE9" w:rsidRPr="002B1585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42,680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2,703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45,38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-1,38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590CE9" w:rsidRPr="002B1585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44,498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1,818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</w:tr>
      <w:tr w:rsidR="00590CE9" w:rsidRPr="002B1585" w:rsidTr="002908D9">
        <w:trPr>
          <w:trHeight w:val="63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48,034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3,536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51,57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-4,57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</w:tr>
      <w:tr w:rsidR="00590CE9" w:rsidRPr="00F000CF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2B1585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15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B47A79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7A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0,638</w:t>
            </w:r>
          </w:p>
        </w:tc>
      </w:tr>
    </w:tbl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90CE9" w:rsidRPr="00652A73" w:rsidRDefault="00590CE9" w:rsidP="00590CE9">
      <w:pPr>
        <w:tabs>
          <w:tab w:val="right" w:pos="13760"/>
        </w:tabs>
        <w:spacing w:after="0" w:line="24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2A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7) Вычислим среднюю относительную ошибку для данного параметра сглаживания:</w:t>
      </w:r>
    </w:p>
    <w:p w:rsidR="00590CE9" w:rsidRDefault="00590CE9" w:rsidP="00590CE9">
      <w:pPr>
        <w:pStyle w:val="afe"/>
        <w:spacing w:before="0" w:beforeAutospacing="0" w:after="0" w:afterAutospacing="0"/>
        <w:jc w:val="center"/>
      </w:pPr>
      <w:r w:rsidRPr="00D6404B">
        <w:rPr>
          <w:position w:val="-36"/>
          <w:sz w:val="28"/>
          <w:szCs w:val="28"/>
        </w:rPr>
        <w:object w:dxaOrig="5120" w:dyaOrig="859">
          <v:shape id="_x0000_i1090" type="#_x0000_t75" style="width:256.5pt;height:42.75pt" o:ole="">
            <v:imagedata r:id="rId143" o:title=""/>
          </v:shape>
          <o:OLEObject Type="Embed" ProgID="Equation.3" ShapeID="_x0000_i1090" DrawAspect="Content" ObjectID="_1516352026" r:id="rId144"/>
        </w:object>
      </w:r>
    </w:p>
    <w:p w:rsidR="00590CE9" w:rsidRDefault="00590CE9" w:rsidP="00590CE9">
      <w:pPr>
        <w:tabs>
          <w:tab w:val="right" w:pos="13760"/>
        </w:tabs>
        <w:spacing w:after="0" w:line="24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90CE9" w:rsidRDefault="00590CE9" w:rsidP="00590CE9">
      <w:pPr>
        <w:tabs>
          <w:tab w:val="right" w:pos="13760"/>
        </w:tabs>
        <w:spacing w:after="0" w:line="24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Выполним аналогичный расчет при α</w:t>
      </w:r>
      <w:r w:rsidRPr="00D64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=0,7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β=0,3.</w:t>
      </w:r>
    </w:p>
    <w:p w:rsidR="00590CE9" w:rsidRPr="00EC53DB" w:rsidRDefault="00590CE9" w:rsidP="00590CE9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C53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</w:p>
    <w:p w:rsidR="00590CE9" w:rsidRPr="00EC53DB" w:rsidRDefault="00590CE9" w:rsidP="00590CE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 модели Брауна при </w:t>
      </w:r>
      <w:r w:rsidRPr="00B9774A">
        <w:rPr>
          <w:rFonts w:ascii="Times New Roman" w:eastAsia="Times New Roman" w:hAnsi="Times New Roman" w:cs="Times New Roman"/>
          <w:sz w:val="24"/>
          <w:szCs w:val="24"/>
          <w:lang w:eastAsia="ru-RU"/>
        </w:rPr>
        <w:t>α=0,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97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β=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0,3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6"/>
        <w:gridCol w:w="1334"/>
        <w:gridCol w:w="1334"/>
        <w:gridCol w:w="1336"/>
      </w:tblGrid>
      <w:tr w:rsidR="00590CE9" w:rsidRPr="00D6404B" w:rsidTr="002908D9">
        <w:trPr>
          <w:trHeight w:val="387"/>
          <w:jc w:val="center"/>
        </w:trPr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D64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</w:p>
        </w:tc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1F2276">
              <w:rPr>
                <w:position w:val="-12"/>
              </w:rPr>
              <w:object w:dxaOrig="279" w:dyaOrig="380">
                <v:shape id="_x0000_i1091" type="#_x0000_t75" style="width:14.25pt;height:18.75pt" o:ole="">
                  <v:imagedata r:id="rId135" o:title=""/>
                </v:shape>
                <o:OLEObject Type="Embed" ProgID="Equation.3" ShapeID="_x0000_i1091" DrawAspect="Content" ObjectID="_1516352027" r:id="rId145"/>
              </w:object>
            </w:r>
          </w:p>
        </w:tc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a</w:t>
            </w:r>
            <w:r w:rsidRPr="002B15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a</w:t>
            </w:r>
            <w:r w:rsidRPr="002B15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i/>
                <w:position w:val="-12"/>
              </w:rPr>
              <w:object w:dxaOrig="260" w:dyaOrig="420">
                <v:shape id="_x0000_i1092" type="#_x0000_t75" style="width:12.75pt;height:21pt" o:ole="">
                  <v:imagedata r:id="rId146" o:title=""/>
                </v:shape>
                <o:OLEObject Type="Embed" ProgID="Equation.3" ShapeID="_x0000_i1092" DrawAspect="Content" ObjectID="_1516352028" r:id="rId147"/>
              </w:object>
            </w:r>
          </w:p>
        </w:tc>
        <w:tc>
          <w:tcPr>
            <w:tcW w:w="714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F2276">
              <w:rPr>
                <w:position w:val="-12"/>
              </w:rPr>
              <w:object w:dxaOrig="240" w:dyaOrig="380">
                <v:shape id="_x0000_i1093" type="#_x0000_t75" style="width:12pt;height:18.75pt" o:ole="">
                  <v:imagedata r:id="rId139" o:title=""/>
                </v:shape>
                <o:OLEObject Type="Embed" ProgID="Equation.3" ShapeID="_x0000_i1093" DrawAspect="Content" ObjectID="_1516352029" r:id="rId148"/>
              </w:objec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i/>
                <w:position w:val="-34"/>
              </w:rPr>
              <w:object w:dxaOrig="380" w:dyaOrig="820">
                <v:shape id="_x0000_i1094" type="#_x0000_t75" style="width:18.75pt;height:41.25pt" o:ole="">
                  <v:imagedata r:id="rId141" o:title=""/>
                </v:shape>
                <o:OLEObject Type="Embed" ProgID="Equation.3" ShapeID="_x0000_i1094" DrawAspect="Content" ObjectID="_1516352030" r:id="rId149"/>
              </w:object>
            </w:r>
          </w:p>
        </w:tc>
      </w:tr>
      <w:tr w:rsidR="00590CE9" w:rsidRPr="00B9774A" w:rsidTr="002908D9">
        <w:trPr>
          <w:trHeight w:val="345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24,900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27,80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4,902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-6,70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0,239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-1,199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0,170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32,496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3,893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36,945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4,449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-1,39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0,035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40,125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3,180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43,31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-1,31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42,118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1,992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44,11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1,892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D6404B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48,721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4,711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53,43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-6,43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0,137</w:t>
            </w:r>
          </w:p>
        </w:tc>
      </w:tr>
      <w:tr w:rsidR="00590CE9" w:rsidRPr="00B9774A" w:rsidTr="002908D9">
        <w:trPr>
          <w:trHeight w:val="300"/>
          <w:jc w:val="center"/>
        </w:trPr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674728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47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590CE9" w:rsidRPr="00305B3A" w:rsidRDefault="00590CE9" w:rsidP="00290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5B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0,767</w:t>
            </w:r>
          </w:p>
        </w:tc>
      </w:tr>
    </w:tbl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90CE9" w:rsidRPr="00D6404B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64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Средняя относительная ошибка для данного параметра:</w:t>
      </w:r>
    </w:p>
    <w:p w:rsidR="00590CE9" w:rsidRDefault="00590CE9" w:rsidP="00590CE9">
      <w:pPr>
        <w:pStyle w:val="afe"/>
        <w:spacing w:before="0" w:beforeAutospacing="0" w:after="0" w:afterAutospacing="0" w:line="360" w:lineRule="auto"/>
        <w:jc w:val="center"/>
      </w:pPr>
      <w:r w:rsidRPr="00D6404B">
        <w:rPr>
          <w:position w:val="-36"/>
          <w:sz w:val="28"/>
          <w:szCs w:val="28"/>
        </w:rPr>
        <w:object w:dxaOrig="5120" w:dyaOrig="859">
          <v:shape id="_x0000_i1095" type="#_x0000_t75" style="width:256.5pt;height:42.75pt" o:ole="">
            <v:imagedata r:id="rId150" o:title=""/>
          </v:shape>
          <o:OLEObject Type="Embed" ProgID="Equation.3" ShapeID="_x0000_i1095" DrawAspect="Content" ObjectID="_1516352031" r:id="rId151"/>
        </w:objec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64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Таким образом, судя по средней относительной ошибке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α</w:t>
      </w:r>
      <w:r w:rsidRPr="00D64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=0,4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α</w:t>
      </w:r>
      <w:r w:rsidRPr="00D64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=0,7, в первом случае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7,092</w:t>
      </w:r>
      <w:r w:rsidRPr="00D64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%, а во втором случае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8,526</w:t>
      </w:r>
      <w:r w:rsidRPr="00D64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%. Следовательно,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α</w:t>
      </w:r>
      <w:r w:rsidRPr="00D64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=0,4 – лучшее значение параметра сглаживания, т.к. средняя относительная ошибка меньше.</w:t>
      </w:r>
    </w:p>
    <w:p w:rsidR="00590CE9" w:rsidRPr="006E5E25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590CE9" w:rsidRPr="001676E2" w:rsidRDefault="00590CE9" w:rsidP="00590CE9">
      <w:pPr>
        <w:tabs>
          <w:tab w:val="right" w:pos="13760"/>
        </w:tabs>
        <w:spacing w:after="0" w:line="360" w:lineRule="auto"/>
        <w:ind w:right="-99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5E25"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 Фактические значения показателя, результаты моделирования по двум моделям (</w:t>
      </w:r>
      <w:r w:rsidRPr="001676E2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380" w:dyaOrig="380">
          <v:shape id="_x0000_i1096" type="#_x0000_t75" style="width:69pt;height:19.5pt" o:ole="">
            <v:imagedata r:id="rId5" o:title=""/>
          </v:shape>
          <o:OLEObject Type="Embed" ProgID="Equation.DSMT4" ShapeID="_x0000_i1096" DrawAspect="Content" ObjectID="_1516352032" r:id="rId152"/>
        </w:object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 и лучшей модели Брауна) и прогнозирования представи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1676E2">
        <w:rPr>
          <w:rFonts w:ascii="Times New Roman" w:eastAsia="Calibri" w:hAnsi="Times New Roman" w:cs="Times New Roman"/>
          <w:sz w:val="28"/>
          <w:szCs w:val="28"/>
        </w:rPr>
        <w:t xml:space="preserve"> графически. </w:t>
      </w:r>
    </w:p>
    <w:p w:rsidR="00590CE9" w:rsidRDefault="00590CE9" w:rsidP="00590CE9">
      <w:pPr>
        <w:tabs>
          <w:tab w:val="right" w:pos="13760"/>
        </w:tabs>
        <w:spacing w:after="0" w:line="360" w:lineRule="auto"/>
        <w:ind w:right="-9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C0F072" wp14:editId="71D52A0A">
            <wp:extent cx="5279688" cy="3175000"/>
            <wp:effectExtent l="0" t="0" r="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509" cy="3178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584C" w:rsidRDefault="00590CE9" w:rsidP="00590CE9">
      <w:r w:rsidRPr="006A380A">
        <w:rPr>
          <w:rFonts w:ascii="Times New Roman" w:hAnsi="Times New Roman"/>
          <w:sz w:val="24"/>
          <w:szCs w:val="28"/>
          <w:lang w:eastAsia="ru-RU"/>
        </w:rPr>
        <w:t>Рис</w:t>
      </w:r>
      <w:r>
        <w:rPr>
          <w:rFonts w:ascii="Times New Roman" w:hAnsi="Times New Roman"/>
          <w:sz w:val="24"/>
          <w:szCs w:val="28"/>
          <w:lang w:eastAsia="ru-RU"/>
        </w:rPr>
        <w:t>. 4</w:t>
      </w:r>
      <w:r w:rsidRPr="006A380A">
        <w:rPr>
          <w:rFonts w:ascii="Times New Roman" w:hAnsi="Times New Roman"/>
          <w:sz w:val="24"/>
          <w:szCs w:val="28"/>
          <w:lang w:eastAsia="ru-RU"/>
        </w:rPr>
        <w:t xml:space="preserve"> –</w:t>
      </w:r>
      <w:r w:rsidRPr="00674728">
        <w:rPr>
          <w:rFonts w:ascii="Times New Roman" w:hAnsi="Times New Roman"/>
          <w:sz w:val="24"/>
          <w:szCs w:val="28"/>
          <w:lang w:eastAsia="ru-RU"/>
        </w:rPr>
        <w:t>Фактические значения показателя, результаты моделирования по двум моделям и прогноз</w:t>
      </w:r>
      <w:r>
        <w:rPr>
          <w:rFonts w:ascii="Times New Roman" w:hAnsi="Times New Roman"/>
          <w:sz w:val="24"/>
          <w:szCs w:val="28"/>
          <w:lang w:eastAsia="ru-RU"/>
        </w:rPr>
        <w:t>ировани</w:t>
      </w:r>
      <w:bookmarkStart w:id="0" w:name="_GoBack"/>
      <w:bookmarkEnd w:id="0"/>
    </w:p>
    <w:sectPr w:rsidR="00135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F08"/>
    <w:multiLevelType w:val="hybridMultilevel"/>
    <w:tmpl w:val="21122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5273B6"/>
    <w:multiLevelType w:val="hybridMultilevel"/>
    <w:tmpl w:val="D5641210"/>
    <w:lvl w:ilvl="0" w:tplc="04190017">
      <w:start w:val="1"/>
      <w:numFmt w:val="lowerLetter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0CBB169B"/>
    <w:multiLevelType w:val="hybridMultilevel"/>
    <w:tmpl w:val="F6862F42"/>
    <w:lvl w:ilvl="0" w:tplc="C9565D1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508DE"/>
    <w:multiLevelType w:val="hybridMultilevel"/>
    <w:tmpl w:val="D5641210"/>
    <w:lvl w:ilvl="0" w:tplc="04190017">
      <w:start w:val="1"/>
      <w:numFmt w:val="lowerLetter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 w15:restartNumberingAfterBreak="0">
    <w:nsid w:val="1EC47760"/>
    <w:multiLevelType w:val="hybridMultilevel"/>
    <w:tmpl w:val="005054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117005"/>
    <w:multiLevelType w:val="hybridMultilevel"/>
    <w:tmpl w:val="41DC0196"/>
    <w:lvl w:ilvl="0" w:tplc="7CB6B51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ED"/>
    <w:rsid w:val="0013584C"/>
    <w:rsid w:val="00423FED"/>
    <w:rsid w:val="0059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BA49C3-AF9D-423E-B0D3-AED6A477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CE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590CE9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paragraph" w:styleId="3">
    <w:name w:val="heading 3"/>
    <w:basedOn w:val="a"/>
    <w:next w:val="a"/>
    <w:link w:val="30"/>
    <w:qFormat/>
    <w:rsid w:val="00590CE9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590CE9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590CE9"/>
    <w:pPr>
      <w:tabs>
        <w:tab w:val="num" w:pos="1008"/>
      </w:tabs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6">
    <w:name w:val="heading 6"/>
    <w:basedOn w:val="a"/>
    <w:next w:val="a"/>
    <w:link w:val="60"/>
    <w:qFormat/>
    <w:rsid w:val="00590CE9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90CE9"/>
    <w:pPr>
      <w:tabs>
        <w:tab w:val="num" w:pos="1296"/>
      </w:tabs>
      <w:spacing w:before="240" w:after="60" w:line="240" w:lineRule="auto"/>
      <w:ind w:left="1296" w:hanging="288"/>
      <w:outlineLvl w:val="6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8">
    <w:name w:val="heading 8"/>
    <w:basedOn w:val="a"/>
    <w:next w:val="a"/>
    <w:link w:val="80"/>
    <w:qFormat/>
    <w:rsid w:val="00590CE9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paragraph" w:styleId="9">
    <w:name w:val="heading 9"/>
    <w:basedOn w:val="a"/>
    <w:next w:val="a"/>
    <w:link w:val="90"/>
    <w:qFormat/>
    <w:rsid w:val="00590CE9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CE9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590CE9"/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rsid w:val="00590CE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590CE9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590CE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590CE9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90CE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590CE9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590CE9"/>
    <w:rPr>
      <w:rFonts w:ascii="Arial" w:eastAsia="Times New Roman" w:hAnsi="Arial" w:cs="Times New Roman"/>
      <w:sz w:val="20"/>
      <w:szCs w:val="20"/>
      <w:lang w:val="x-none" w:eastAsia="ru-RU"/>
    </w:rPr>
  </w:style>
  <w:style w:type="paragraph" w:styleId="a3">
    <w:name w:val="footnote text"/>
    <w:basedOn w:val="a"/>
    <w:link w:val="a4"/>
    <w:semiHidden/>
    <w:rsid w:val="00590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90CE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590CE9"/>
    <w:rPr>
      <w:vertAlign w:val="superscript"/>
    </w:rPr>
  </w:style>
  <w:style w:type="paragraph" w:styleId="a6">
    <w:name w:val="Body Text"/>
    <w:basedOn w:val="a"/>
    <w:link w:val="a7"/>
    <w:uiPriority w:val="99"/>
    <w:rsid w:val="00590CE9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ru-RU"/>
    </w:rPr>
  </w:style>
  <w:style w:type="character" w:customStyle="1" w:styleId="a7">
    <w:name w:val="Основной текст Знак"/>
    <w:basedOn w:val="a0"/>
    <w:link w:val="a6"/>
    <w:uiPriority w:val="99"/>
    <w:rsid w:val="00590CE9"/>
    <w:rPr>
      <w:rFonts w:ascii="Arial" w:eastAsia="Times New Roman" w:hAnsi="Arial" w:cs="Times New Roman"/>
      <w:i/>
      <w:iCs/>
      <w:color w:val="000000"/>
      <w:sz w:val="20"/>
      <w:szCs w:val="20"/>
      <w:lang w:val="x-none" w:eastAsia="ru-RU"/>
    </w:rPr>
  </w:style>
  <w:style w:type="paragraph" w:styleId="a8">
    <w:name w:val="Balloon Text"/>
    <w:basedOn w:val="a"/>
    <w:link w:val="a9"/>
    <w:uiPriority w:val="99"/>
    <w:semiHidden/>
    <w:unhideWhenUsed/>
    <w:rsid w:val="00590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CE9"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 Знак"/>
    <w:rsid w:val="00590CE9"/>
    <w:rPr>
      <w:rFonts w:cs="Times New Roman"/>
      <w:sz w:val="24"/>
      <w:lang w:val="ru-RU" w:eastAsia="ru-RU" w:bidi="ar-SA"/>
    </w:rPr>
  </w:style>
  <w:style w:type="paragraph" w:customStyle="1" w:styleId="Default">
    <w:name w:val="Default"/>
    <w:rsid w:val="00590C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61">
    <w:name w:val="Основной текст с отступом+6"/>
    <w:basedOn w:val="Default"/>
    <w:next w:val="Default"/>
    <w:uiPriority w:val="99"/>
    <w:rsid w:val="00590CE9"/>
    <w:rPr>
      <w:color w:val="auto"/>
    </w:rPr>
  </w:style>
  <w:style w:type="paragraph" w:styleId="aa">
    <w:name w:val="Body Text Indent"/>
    <w:aliases w:val="Основной текст с отступом Знак Знак,Основной текст с отступом1"/>
    <w:basedOn w:val="a"/>
    <w:link w:val="ab"/>
    <w:uiPriority w:val="99"/>
    <w:rsid w:val="00590C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b">
    <w:name w:val="Основной текст с отступом Знак"/>
    <w:aliases w:val="Основной текст с отступом Знак Знак Знак,Основной текст с отступом1 Знак"/>
    <w:basedOn w:val="a0"/>
    <w:link w:val="aa"/>
    <w:uiPriority w:val="99"/>
    <w:rsid w:val="00590CE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32">
    <w:name w:val="toc 3"/>
    <w:basedOn w:val="a"/>
    <w:next w:val="a"/>
    <w:autoRedefine/>
    <w:uiPriority w:val="39"/>
    <w:qFormat/>
    <w:rsid w:val="00590CE9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qFormat/>
    <w:rsid w:val="00590CE9"/>
    <w:pPr>
      <w:tabs>
        <w:tab w:val="right" w:leader="dot" w:pos="9345"/>
      </w:tabs>
      <w:spacing w:after="0" w:line="240" w:lineRule="auto"/>
      <w:ind w:left="240" w:hanging="240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character" w:styleId="ac">
    <w:name w:val="Hyperlink"/>
    <w:uiPriority w:val="99"/>
    <w:rsid w:val="00590CE9"/>
    <w:rPr>
      <w:rFonts w:cs="Times New Roman"/>
      <w:color w:val="0000FF"/>
      <w:u w:val="single"/>
    </w:rPr>
  </w:style>
  <w:style w:type="paragraph" w:styleId="ad">
    <w:name w:val="TOC Heading"/>
    <w:basedOn w:val="1"/>
    <w:next w:val="a"/>
    <w:uiPriority w:val="39"/>
    <w:qFormat/>
    <w:rsid w:val="00590CE9"/>
    <w:pPr>
      <w:outlineLvl w:val="9"/>
    </w:pPr>
    <w:rPr>
      <w:lang w:eastAsia="ru-RU"/>
    </w:rPr>
  </w:style>
  <w:style w:type="paragraph" w:styleId="ae">
    <w:name w:val="footer"/>
    <w:basedOn w:val="a"/>
    <w:link w:val="af"/>
    <w:uiPriority w:val="99"/>
    <w:unhideWhenUsed/>
    <w:rsid w:val="00590C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90CE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Normal Indent"/>
    <w:basedOn w:val="a"/>
    <w:rsid w:val="00590CE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2"/>
    <w:basedOn w:val="a"/>
    <w:rsid w:val="00590CE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caption"/>
    <w:aliases w:val="табл."/>
    <w:basedOn w:val="a"/>
    <w:next w:val="a"/>
    <w:qFormat/>
    <w:rsid w:val="00590CE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Title"/>
    <w:aliases w:val="Название Знак Знак Знак Знак Знак Знак Знак Знак"/>
    <w:basedOn w:val="a"/>
    <w:link w:val="af3"/>
    <w:qFormat/>
    <w:rsid w:val="00590CE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3">
    <w:name w:val="Заголовок Знак"/>
    <w:aliases w:val="Название Знак Знак Знак Знак Знак Знак Знак Знак Знак"/>
    <w:basedOn w:val="a0"/>
    <w:link w:val="af2"/>
    <w:rsid w:val="00590CE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4">
    <w:name w:val="Название Знак"/>
    <w:basedOn w:val="a0"/>
    <w:uiPriority w:val="10"/>
    <w:rsid w:val="00590CE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5">
    <w:name w:val="header"/>
    <w:basedOn w:val="a"/>
    <w:link w:val="af6"/>
    <w:unhideWhenUsed/>
    <w:rsid w:val="00590CE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Верхний колонтитул Знак"/>
    <w:basedOn w:val="a0"/>
    <w:link w:val="af5"/>
    <w:rsid w:val="00590CE9"/>
    <w:rPr>
      <w:rFonts w:ascii="Calibri" w:eastAsia="Calibri" w:hAnsi="Calibri" w:cs="Times New Roman"/>
    </w:rPr>
  </w:style>
  <w:style w:type="paragraph" w:styleId="11">
    <w:name w:val="toc 1"/>
    <w:basedOn w:val="a"/>
    <w:next w:val="a"/>
    <w:autoRedefine/>
    <w:uiPriority w:val="39"/>
    <w:unhideWhenUsed/>
    <w:qFormat/>
    <w:rsid w:val="00590CE9"/>
    <w:pPr>
      <w:spacing w:after="100" w:line="276" w:lineRule="auto"/>
    </w:pPr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590CE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8">
    <w:name w:val="Placeholder Text"/>
    <w:uiPriority w:val="99"/>
    <w:semiHidden/>
    <w:rsid w:val="00590CE9"/>
    <w:rPr>
      <w:color w:val="808080"/>
    </w:rPr>
  </w:style>
  <w:style w:type="character" w:styleId="af9">
    <w:name w:val="endnote reference"/>
    <w:uiPriority w:val="99"/>
    <w:semiHidden/>
    <w:unhideWhenUsed/>
    <w:rsid w:val="00590CE9"/>
    <w:rPr>
      <w:vertAlign w:val="superscript"/>
    </w:rPr>
  </w:style>
  <w:style w:type="table" w:styleId="afa">
    <w:name w:val="Table Grid"/>
    <w:basedOn w:val="a1"/>
    <w:rsid w:val="00590C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unhideWhenUsed/>
    <w:rsid w:val="00590CE9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uiPriority w:val="99"/>
    <w:rsid w:val="00590CE9"/>
    <w:rPr>
      <w:rFonts w:ascii="Calibri" w:eastAsia="Calibri" w:hAnsi="Calibri" w:cs="Times New Roman"/>
      <w:sz w:val="16"/>
      <w:szCs w:val="16"/>
      <w:lang w:val="x-none" w:eastAsia="x-none"/>
    </w:rPr>
  </w:style>
  <w:style w:type="paragraph" w:styleId="23">
    <w:name w:val="Body Text 2"/>
    <w:basedOn w:val="a"/>
    <w:link w:val="24"/>
    <w:unhideWhenUsed/>
    <w:rsid w:val="00590CE9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590CE9"/>
    <w:rPr>
      <w:rFonts w:ascii="Calibri" w:eastAsia="Calibri" w:hAnsi="Calibri" w:cs="Times New Roman"/>
    </w:rPr>
  </w:style>
  <w:style w:type="numbering" w:customStyle="1" w:styleId="12">
    <w:name w:val="Нет списка1"/>
    <w:next w:val="a2"/>
    <w:semiHidden/>
    <w:rsid w:val="00590CE9"/>
  </w:style>
  <w:style w:type="table" w:customStyle="1" w:styleId="13">
    <w:name w:val="Сетка таблицы1"/>
    <w:basedOn w:val="a1"/>
    <w:next w:val="afa"/>
    <w:rsid w:val="00590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590CE9"/>
  </w:style>
  <w:style w:type="character" w:styleId="afb">
    <w:name w:val="page number"/>
    <w:basedOn w:val="a0"/>
    <w:rsid w:val="00590CE9"/>
  </w:style>
  <w:style w:type="paragraph" w:customStyle="1" w:styleId="afc">
    <w:name w:val="Мой стиль"/>
    <w:basedOn w:val="a"/>
    <w:rsid w:val="00590CE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d">
    <w:name w:val="Мой Стиль"/>
    <w:basedOn w:val="a"/>
    <w:rsid w:val="00590CE9"/>
    <w:pPr>
      <w:widowControl w:val="0"/>
      <w:autoSpaceDE w:val="0"/>
      <w:autoSpaceDN w:val="0"/>
      <w:adjustRightInd w:val="0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Стиль1"/>
    <w:basedOn w:val="a"/>
    <w:rsid w:val="00590CE9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26">
    <w:name w:val="Сетка таблицы2"/>
    <w:basedOn w:val="a1"/>
    <w:next w:val="afa"/>
    <w:rsid w:val="00590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Indent 3"/>
    <w:basedOn w:val="a"/>
    <w:link w:val="36"/>
    <w:uiPriority w:val="99"/>
    <w:semiHidden/>
    <w:unhideWhenUsed/>
    <w:rsid w:val="00590CE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rsid w:val="00590CE9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27">
    <w:name w:val="Body Text Indent 2"/>
    <w:basedOn w:val="a"/>
    <w:link w:val="28"/>
    <w:uiPriority w:val="99"/>
    <w:semiHidden/>
    <w:unhideWhenUsed/>
    <w:rsid w:val="00590CE9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590CE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e">
    <w:name w:val="Normal (Web)"/>
    <w:aliases w:val="Обычный (Web)"/>
    <w:basedOn w:val="a"/>
    <w:uiPriority w:val="99"/>
    <w:unhideWhenUsed/>
    <w:rsid w:val="00590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qFormat/>
    <w:rsid w:val="00590CE9"/>
    <w:rPr>
      <w:b/>
      <w:bCs/>
    </w:rPr>
  </w:style>
  <w:style w:type="paragraph" w:customStyle="1" w:styleId="Web">
    <w:name w:val="Обычный (Web) Знак Знак"/>
    <w:aliases w:val="Обычный (веб)1"/>
    <w:basedOn w:val="a"/>
    <w:next w:val="afe"/>
    <w:rsid w:val="00590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Emphasis"/>
    <w:qFormat/>
    <w:rsid w:val="00590CE9"/>
    <w:rPr>
      <w:i/>
      <w:iCs/>
    </w:rPr>
  </w:style>
  <w:style w:type="paragraph" w:customStyle="1" w:styleId="st3">
    <w:name w:val="st3"/>
    <w:basedOn w:val="a"/>
    <w:rsid w:val="00590CE9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tyle1">
    <w:name w:val="Style1"/>
    <w:basedOn w:val="a"/>
    <w:uiPriority w:val="99"/>
    <w:rsid w:val="00590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90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90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90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90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90CE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sid w:val="00590CE9"/>
    <w:rPr>
      <w:rFonts w:ascii="Times New Roman" w:hAnsi="Times New Roman" w:cs="Times New Roman"/>
      <w:sz w:val="22"/>
      <w:szCs w:val="22"/>
    </w:rPr>
  </w:style>
  <w:style w:type="numbering" w:customStyle="1" w:styleId="37">
    <w:name w:val="Нет списка3"/>
    <w:next w:val="a2"/>
    <w:uiPriority w:val="99"/>
    <w:semiHidden/>
    <w:unhideWhenUsed/>
    <w:rsid w:val="00590CE9"/>
  </w:style>
  <w:style w:type="table" w:customStyle="1" w:styleId="38">
    <w:name w:val="Сетка таблицы3"/>
    <w:basedOn w:val="a1"/>
    <w:next w:val="afa"/>
    <w:rsid w:val="00590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Subtitle"/>
    <w:basedOn w:val="a"/>
    <w:link w:val="aff2"/>
    <w:qFormat/>
    <w:rsid w:val="00590CE9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 w:eastAsia="ru-RU"/>
    </w:rPr>
  </w:style>
  <w:style w:type="character" w:customStyle="1" w:styleId="aff2">
    <w:name w:val="Подзаголовок Знак"/>
    <w:basedOn w:val="a0"/>
    <w:link w:val="aff1"/>
    <w:rsid w:val="00590CE9"/>
    <w:rPr>
      <w:rFonts w:ascii="Arial" w:eastAsia="Times New Roman" w:hAnsi="Arial" w:cs="Times New Roman"/>
      <w:b/>
      <w:sz w:val="20"/>
      <w:szCs w:val="20"/>
      <w:lang w:val="x-none" w:eastAsia="ru-RU"/>
    </w:rPr>
  </w:style>
  <w:style w:type="character" w:customStyle="1" w:styleId="apple-style-span">
    <w:name w:val="apple-style-span"/>
    <w:basedOn w:val="a0"/>
    <w:rsid w:val="00590CE9"/>
  </w:style>
  <w:style w:type="paragraph" w:customStyle="1" w:styleId="cntindent36">
    <w:name w:val="cntindent36"/>
    <w:basedOn w:val="a"/>
    <w:rsid w:val="00590CE9"/>
    <w:pPr>
      <w:spacing w:before="100" w:beforeAutospacing="1" w:after="100" w:afterAutospacing="1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0CE9"/>
    <w:rPr>
      <w:rFonts w:ascii="Times New Roman" w:hAnsi="Times New Roman" w:cs="Times New Roman" w:hint="default"/>
      <w:sz w:val="20"/>
      <w:szCs w:val="20"/>
    </w:rPr>
  </w:style>
  <w:style w:type="paragraph" w:customStyle="1" w:styleId="aff3">
    <w:name w:val="ТАБЛИЦА"/>
    <w:next w:val="a"/>
    <w:autoRedefine/>
    <w:uiPriority w:val="99"/>
    <w:rsid w:val="00590CE9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FontStyle24">
    <w:name w:val="Font Style24"/>
    <w:rsid w:val="00590CE9"/>
    <w:rPr>
      <w:rFonts w:ascii="Times New Roman" w:hAnsi="Times New Roman" w:cs="Times New Roman" w:hint="default"/>
      <w:sz w:val="18"/>
      <w:szCs w:val="18"/>
    </w:rPr>
  </w:style>
  <w:style w:type="character" w:customStyle="1" w:styleId="15">
    <w:name w:val="Основной текст Знак1"/>
    <w:basedOn w:val="a0"/>
    <w:uiPriority w:val="99"/>
    <w:rsid w:val="00590CE9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81">
    <w:name w:val="Основной текст + Курсив8"/>
    <w:aliases w:val="Интервал 1 pt"/>
    <w:basedOn w:val="15"/>
    <w:uiPriority w:val="99"/>
    <w:rsid w:val="00590CE9"/>
    <w:rPr>
      <w:rFonts w:ascii="Times New Roman" w:hAnsi="Times New Roman"/>
      <w:i/>
      <w:iCs/>
      <w:spacing w:val="30"/>
      <w:sz w:val="19"/>
      <w:szCs w:val="19"/>
      <w:shd w:val="clear" w:color="auto" w:fill="FFFFFF"/>
      <w:lang w:val="en-US" w:eastAsia="en-US"/>
    </w:rPr>
  </w:style>
  <w:style w:type="table" w:customStyle="1" w:styleId="41">
    <w:name w:val="Сетка таблицы4"/>
    <w:basedOn w:val="a1"/>
    <w:next w:val="afa"/>
    <w:rsid w:val="00590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90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image" Target="media/image59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84" Type="http://schemas.openxmlformats.org/officeDocument/2006/relationships/image" Target="media/image4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0.bin"/><Relationship Id="rId133" Type="http://schemas.openxmlformats.org/officeDocument/2006/relationships/image" Target="media/image67.wmf"/><Relationship Id="rId138" Type="http://schemas.openxmlformats.org/officeDocument/2006/relationships/oleObject" Target="embeddings/oleObject63.bin"/><Relationship Id="rId154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microsoft.com/office/2007/relationships/hdphoto" Target="media/hdphoto1.wdp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23" Type="http://schemas.openxmlformats.org/officeDocument/2006/relationships/image" Target="media/image62.wmf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66.bin"/><Relationship Id="rId149" Type="http://schemas.openxmlformats.org/officeDocument/2006/relationships/oleObject" Target="embeddings/oleObject70.bin"/><Relationship Id="rId5" Type="http://schemas.openxmlformats.org/officeDocument/2006/relationships/image" Target="media/image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22" Type="http://schemas.openxmlformats.org/officeDocument/2006/relationships/image" Target="media/image9.wmf"/><Relationship Id="rId27" Type="http://schemas.openxmlformats.org/officeDocument/2006/relationships/image" Target="media/image11.png"/><Relationship Id="rId43" Type="http://schemas.openxmlformats.org/officeDocument/2006/relationships/image" Target="media/image20.png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113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139" Type="http://schemas.openxmlformats.org/officeDocument/2006/relationships/image" Target="media/image70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55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4.png"/><Relationship Id="rId116" Type="http://schemas.openxmlformats.org/officeDocument/2006/relationships/oleObject" Target="embeddings/oleObject52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65.wmf"/><Relationship Id="rId137" Type="http://schemas.openxmlformats.org/officeDocument/2006/relationships/image" Target="media/image69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83" Type="http://schemas.openxmlformats.org/officeDocument/2006/relationships/image" Target="media/image41.png"/><Relationship Id="rId88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11" Type="http://schemas.openxmlformats.org/officeDocument/2006/relationships/image" Target="media/image56.wmf"/><Relationship Id="rId132" Type="http://schemas.openxmlformats.org/officeDocument/2006/relationships/oleObject" Target="embeddings/oleObject60.bin"/><Relationship Id="rId140" Type="http://schemas.openxmlformats.org/officeDocument/2006/relationships/oleObject" Target="embeddings/oleObject64.bin"/><Relationship Id="rId145" Type="http://schemas.openxmlformats.org/officeDocument/2006/relationships/oleObject" Target="embeddings/oleObject67.bin"/><Relationship Id="rId153" Type="http://schemas.openxmlformats.org/officeDocument/2006/relationships/image" Target="media/image75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image" Target="media/image53.png"/><Relationship Id="rId114" Type="http://schemas.openxmlformats.org/officeDocument/2006/relationships/oleObject" Target="embeddings/oleObject51.bin"/><Relationship Id="rId119" Type="http://schemas.openxmlformats.org/officeDocument/2006/relationships/image" Target="media/image60.wmf"/><Relationship Id="rId127" Type="http://schemas.openxmlformats.org/officeDocument/2006/relationships/image" Target="media/image6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png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5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8.wmf"/><Relationship Id="rId143" Type="http://schemas.openxmlformats.org/officeDocument/2006/relationships/image" Target="media/image72.wmf"/><Relationship Id="rId148" Type="http://schemas.openxmlformats.org/officeDocument/2006/relationships/oleObject" Target="embeddings/oleObject69.bin"/><Relationship Id="rId151" Type="http://schemas.openxmlformats.org/officeDocument/2006/relationships/oleObject" Target="embeddings/oleObject7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microsoft.com/office/2007/relationships/hdphoto" Target="media/hdphoto2.wdp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image" Target="media/image73.wmf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image" Target="media/image10.png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5.gif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2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8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8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142" Type="http://schemas.openxmlformats.org/officeDocument/2006/relationships/oleObject" Target="embeddings/oleObject6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1716</Words>
  <Characters>9785</Characters>
  <Application>Microsoft Office Word</Application>
  <DocSecurity>0</DocSecurity>
  <Lines>81</Lines>
  <Paragraphs>22</Paragraphs>
  <ScaleCrop>false</ScaleCrop>
  <Company/>
  <LinksUpToDate>false</LinksUpToDate>
  <CharactersWithSpaces>11479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Кузнецова</dc:creator>
  <cp:keywords/>
  <dc:description/>
  <cp:lastModifiedBy>Любовь Кузнецова</cp:lastModifiedBy>
  <cp:revision>2</cp:revision>
  <dcterms:created xsi:type="dcterms:W3CDTF">2016-02-07T07:03:00Z</dcterms:created>
  <dcterms:modified xsi:type="dcterms:W3CDTF">2016-02-07T07:05:00Z</dcterms:modified>
</cp:coreProperties>
</file>