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4E68" w:rsidRPr="004D16DA" w:rsidRDefault="00F34E68" w:rsidP="00F34E68">
      <w:pPr>
        <w:spacing w:line="360" w:lineRule="auto"/>
        <w:ind w:left="0" w:firstLine="0"/>
        <w:jc w:val="center"/>
        <w:rPr>
          <w:sz w:val="28"/>
          <w:szCs w:val="28"/>
        </w:rPr>
      </w:pPr>
      <w:r w:rsidRPr="004D16DA">
        <w:rPr>
          <w:sz w:val="28"/>
          <w:szCs w:val="28"/>
        </w:rPr>
        <w:t>МИНИСТЕРСТВО ОБРАЗОВАНИЯ И НАУКИ РОССИЙСКОЙ ФЕДЕРАЦИИ</w:t>
      </w:r>
    </w:p>
    <w:p w:rsidR="00F34E68" w:rsidRPr="004D16DA" w:rsidRDefault="00F34E68" w:rsidP="00F34E68">
      <w:pPr>
        <w:spacing w:line="360" w:lineRule="auto"/>
        <w:ind w:left="0" w:firstLine="0"/>
        <w:jc w:val="center"/>
        <w:rPr>
          <w:sz w:val="28"/>
          <w:szCs w:val="28"/>
        </w:rPr>
      </w:pPr>
      <w:r w:rsidRPr="004D16DA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F34E68" w:rsidRPr="004D16DA" w:rsidRDefault="00F34E68" w:rsidP="00F34E68">
      <w:pPr>
        <w:spacing w:line="360" w:lineRule="auto"/>
        <w:ind w:left="0" w:firstLine="0"/>
        <w:jc w:val="center"/>
        <w:rPr>
          <w:sz w:val="28"/>
          <w:szCs w:val="28"/>
        </w:rPr>
      </w:pPr>
      <w:r w:rsidRPr="004D16DA">
        <w:rPr>
          <w:sz w:val="28"/>
          <w:szCs w:val="28"/>
        </w:rPr>
        <w:t>Высшего профессионального образования</w:t>
      </w:r>
    </w:p>
    <w:p w:rsidR="00F34E68" w:rsidRPr="004D16DA" w:rsidRDefault="00F34E68" w:rsidP="00F34E68">
      <w:pPr>
        <w:spacing w:line="360" w:lineRule="auto"/>
        <w:ind w:left="0" w:firstLine="0"/>
        <w:jc w:val="center"/>
        <w:rPr>
          <w:sz w:val="28"/>
          <w:szCs w:val="28"/>
        </w:rPr>
      </w:pPr>
      <w:r w:rsidRPr="004D16DA">
        <w:rPr>
          <w:sz w:val="28"/>
          <w:szCs w:val="28"/>
        </w:rPr>
        <w:t>«Курганский государственный университет»»</w:t>
      </w:r>
    </w:p>
    <w:p w:rsidR="00F34E68" w:rsidRPr="004D16DA" w:rsidRDefault="00F34E68" w:rsidP="00F34E68">
      <w:pPr>
        <w:spacing w:line="240" w:lineRule="auto"/>
        <w:ind w:left="0" w:firstLine="0"/>
        <w:jc w:val="left"/>
        <w:rPr>
          <w:sz w:val="28"/>
          <w:szCs w:val="28"/>
        </w:rPr>
      </w:pPr>
    </w:p>
    <w:p w:rsidR="00F34E68" w:rsidRPr="004D16DA" w:rsidRDefault="00F34E68" w:rsidP="00F34E68">
      <w:pPr>
        <w:keepNext/>
        <w:spacing w:line="240" w:lineRule="auto"/>
        <w:ind w:left="0" w:firstLine="0"/>
        <w:jc w:val="center"/>
        <w:outlineLvl w:val="3"/>
        <w:rPr>
          <w:sz w:val="28"/>
        </w:rPr>
      </w:pPr>
      <w:r w:rsidRPr="004D16DA">
        <w:rPr>
          <w:sz w:val="28"/>
        </w:rPr>
        <w:t>Кафедра «Менеджмент»</w:t>
      </w:r>
    </w:p>
    <w:p w:rsidR="00F34E68" w:rsidRPr="004D16DA" w:rsidRDefault="00F34E68" w:rsidP="00F34E68">
      <w:pPr>
        <w:spacing w:line="240" w:lineRule="auto"/>
        <w:ind w:left="0" w:firstLine="0"/>
        <w:jc w:val="center"/>
        <w:rPr>
          <w:sz w:val="28"/>
          <w:szCs w:val="28"/>
        </w:rPr>
      </w:pPr>
    </w:p>
    <w:p w:rsidR="00F34E68" w:rsidRPr="004D16DA" w:rsidRDefault="00F34E68" w:rsidP="00F34E68">
      <w:pPr>
        <w:spacing w:line="240" w:lineRule="auto"/>
        <w:ind w:left="0" w:firstLine="0"/>
        <w:jc w:val="center"/>
        <w:rPr>
          <w:sz w:val="28"/>
          <w:szCs w:val="28"/>
        </w:rPr>
      </w:pPr>
    </w:p>
    <w:p w:rsidR="00F34E68" w:rsidRPr="004D16DA" w:rsidRDefault="00F34E68" w:rsidP="00F34E68">
      <w:pPr>
        <w:spacing w:line="240" w:lineRule="auto"/>
        <w:ind w:left="0" w:firstLine="0"/>
        <w:jc w:val="center"/>
        <w:rPr>
          <w:sz w:val="28"/>
          <w:szCs w:val="28"/>
        </w:rPr>
      </w:pPr>
    </w:p>
    <w:p w:rsidR="00F34E68" w:rsidRPr="004D16DA" w:rsidRDefault="00F34E68" w:rsidP="00F34E68">
      <w:pPr>
        <w:spacing w:line="240" w:lineRule="auto"/>
        <w:ind w:left="0" w:firstLine="0"/>
        <w:jc w:val="center"/>
        <w:rPr>
          <w:sz w:val="28"/>
          <w:szCs w:val="28"/>
        </w:rPr>
      </w:pPr>
    </w:p>
    <w:p w:rsidR="00F34E68" w:rsidRPr="004D16DA" w:rsidRDefault="00F34E68" w:rsidP="00F34E68">
      <w:pPr>
        <w:spacing w:line="240" w:lineRule="auto"/>
        <w:ind w:left="0" w:firstLine="0"/>
        <w:jc w:val="center"/>
        <w:rPr>
          <w:sz w:val="28"/>
          <w:szCs w:val="28"/>
        </w:rPr>
      </w:pPr>
    </w:p>
    <w:p w:rsidR="00F34E68" w:rsidRPr="004D16DA" w:rsidRDefault="00F34E68" w:rsidP="00F34E68">
      <w:pPr>
        <w:spacing w:line="240" w:lineRule="auto"/>
        <w:ind w:left="0" w:firstLine="0"/>
        <w:jc w:val="center"/>
        <w:rPr>
          <w:sz w:val="28"/>
          <w:szCs w:val="28"/>
        </w:rPr>
      </w:pPr>
    </w:p>
    <w:p w:rsidR="00F34E68" w:rsidRPr="004D16DA" w:rsidRDefault="00F34E68" w:rsidP="00F34E68">
      <w:pPr>
        <w:spacing w:line="240" w:lineRule="auto"/>
        <w:ind w:left="0" w:firstLine="0"/>
        <w:jc w:val="center"/>
        <w:rPr>
          <w:sz w:val="28"/>
          <w:szCs w:val="28"/>
        </w:rPr>
      </w:pPr>
    </w:p>
    <w:p w:rsidR="00F34E68" w:rsidRPr="004D16DA" w:rsidRDefault="00F34E68" w:rsidP="00F34E68">
      <w:pPr>
        <w:spacing w:line="240" w:lineRule="auto"/>
        <w:ind w:left="0" w:firstLine="0"/>
        <w:jc w:val="center"/>
        <w:rPr>
          <w:sz w:val="28"/>
          <w:szCs w:val="28"/>
        </w:rPr>
      </w:pPr>
    </w:p>
    <w:p w:rsidR="00F34E68" w:rsidRPr="004D16DA" w:rsidRDefault="00F34E68" w:rsidP="00F34E68">
      <w:pPr>
        <w:spacing w:line="240" w:lineRule="auto"/>
        <w:ind w:left="0" w:firstLine="0"/>
        <w:jc w:val="center"/>
        <w:rPr>
          <w:sz w:val="28"/>
          <w:szCs w:val="28"/>
        </w:rPr>
      </w:pPr>
    </w:p>
    <w:p w:rsidR="00F34E68" w:rsidRPr="004D16DA" w:rsidRDefault="00F34E68" w:rsidP="00F34E68">
      <w:pPr>
        <w:spacing w:line="360" w:lineRule="auto"/>
        <w:ind w:lef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АНАЛИТИЧЕСКАЯ ЗАПИСКА</w:t>
      </w:r>
    </w:p>
    <w:p w:rsidR="00F34E68" w:rsidRPr="004D16DA" w:rsidRDefault="00F34E68" w:rsidP="00F34E68">
      <w:pPr>
        <w:spacing w:line="360" w:lineRule="auto"/>
        <w:ind w:left="0" w:firstLine="0"/>
        <w:jc w:val="center"/>
        <w:rPr>
          <w:sz w:val="28"/>
          <w:szCs w:val="28"/>
        </w:rPr>
      </w:pPr>
      <w:proofErr w:type="gramStart"/>
      <w:r w:rsidRPr="004D16DA">
        <w:rPr>
          <w:sz w:val="28"/>
          <w:szCs w:val="28"/>
        </w:rPr>
        <w:t>по</w:t>
      </w:r>
      <w:proofErr w:type="gramEnd"/>
      <w:r w:rsidRPr="004D16DA">
        <w:rPr>
          <w:sz w:val="28"/>
          <w:szCs w:val="28"/>
        </w:rPr>
        <w:t xml:space="preserve"> дисциплине «</w:t>
      </w:r>
      <w:r>
        <w:rPr>
          <w:sz w:val="28"/>
          <w:szCs w:val="28"/>
        </w:rPr>
        <w:t>Корпоративные финансы</w:t>
      </w:r>
      <w:r w:rsidRPr="004D16DA">
        <w:rPr>
          <w:sz w:val="28"/>
          <w:szCs w:val="28"/>
        </w:rPr>
        <w:t>»</w:t>
      </w:r>
    </w:p>
    <w:p w:rsidR="00F34E68" w:rsidRPr="004D16DA" w:rsidRDefault="00F34E68" w:rsidP="00F34E68">
      <w:pPr>
        <w:spacing w:line="360" w:lineRule="auto"/>
        <w:ind w:left="0" w:firstLine="0"/>
        <w:jc w:val="center"/>
        <w:rPr>
          <w:sz w:val="28"/>
          <w:szCs w:val="28"/>
        </w:rPr>
      </w:pPr>
      <w:proofErr w:type="gramStart"/>
      <w:r w:rsidRPr="004D16DA">
        <w:rPr>
          <w:sz w:val="28"/>
          <w:szCs w:val="28"/>
        </w:rPr>
        <w:t>на</w:t>
      </w:r>
      <w:proofErr w:type="gramEnd"/>
      <w:r w:rsidRPr="004D16DA">
        <w:rPr>
          <w:sz w:val="28"/>
          <w:szCs w:val="28"/>
        </w:rPr>
        <w:t xml:space="preserve"> тему «</w:t>
      </w:r>
      <w:r w:rsidRPr="00F34E68">
        <w:rPr>
          <w:sz w:val="28"/>
          <w:szCs w:val="28"/>
        </w:rPr>
        <w:t>Эффективность использования оборотного капитала корпорации</w:t>
      </w:r>
      <w:r w:rsidRPr="004D16DA">
        <w:rPr>
          <w:sz w:val="28"/>
          <w:szCs w:val="28"/>
        </w:rPr>
        <w:t>»</w:t>
      </w:r>
    </w:p>
    <w:p w:rsidR="00F34E68" w:rsidRPr="004D16DA" w:rsidRDefault="00F34E68" w:rsidP="00F34E68">
      <w:pPr>
        <w:spacing w:line="240" w:lineRule="auto"/>
        <w:ind w:left="0" w:firstLine="0"/>
        <w:jc w:val="center"/>
        <w:rPr>
          <w:sz w:val="28"/>
          <w:szCs w:val="28"/>
        </w:rPr>
      </w:pPr>
    </w:p>
    <w:p w:rsidR="00F34E68" w:rsidRPr="004D16DA" w:rsidRDefault="00F34E68" w:rsidP="00F34E68">
      <w:pPr>
        <w:spacing w:line="240" w:lineRule="auto"/>
        <w:ind w:left="0" w:firstLine="0"/>
        <w:jc w:val="center"/>
        <w:rPr>
          <w:sz w:val="28"/>
          <w:szCs w:val="28"/>
        </w:rPr>
      </w:pPr>
    </w:p>
    <w:p w:rsidR="00F34E68" w:rsidRPr="004D16DA" w:rsidRDefault="00F34E68" w:rsidP="00F34E68">
      <w:pPr>
        <w:spacing w:line="240" w:lineRule="auto"/>
        <w:ind w:left="0" w:firstLine="0"/>
        <w:jc w:val="center"/>
        <w:rPr>
          <w:sz w:val="28"/>
          <w:szCs w:val="28"/>
        </w:rPr>
      </w:pPr>
    </w:p>
    <w:p w:rsidR="00F34E68" w:rsidRPr="004D16DA" w:rsidRDefault="00F34E68" w:rsidP="00F34E68">
      <w:pPr>
        <w:spacing w:line="240" w:lineRule="auto"/>
        <w:ind w:left="0" w:firstLine="0"/>
        <w:jc w:val="center"/>
        <w:rPr>
          <w:sz w:val="28"/>
          <w:szCs w:val="28"/>
        </w:rPr>
      </w:pPr>
    </w:p>
    <w:p w:rsidR="00F34E68" w:rsidRPr="004D16DA" w:rsidRDefault="00F34E68" w:rsidP="00F34E68">
      <w:pPr>
        <w:spacing w:line="240" w:lineRule="auto"/>
        <w:ind w:left="0" w:firstLine="0"/>
        <w:jc w:val="center"/>
        <w:rPr>
          <w:sz w:val="28"/>
          <w:szCs w:val="28"/>
        </w:rPr>
      </w:pPr>
    </w:p>
    <w:p w:rsidR="00F34E68" w:rsidRPr="004D16DA" w:rsidRDefault="00F34E68" w:rsidP="00F34E68">
      <w:pPr>
        <w:spacing w:line="240" w:lineRule="auto"/>
        <w:ind w:left="0" w:firstLine="0"/>
        <w:jc w:val="center"/>
        <w:rPr>
          <w:sz w:val="28"/>
          <w:szCs w:val="28"/>
        </w:rPr>
      </w:pPr>
    </w:p>
    <w:p w:rsidR="00F34E68" w:rsidRPr="004D16DA" w:rsidRDefault="00F34E68" w:rsidP="00F34E68">
      <w:pPr>
        <w:spacing w:line="240" w:lineRule="auto"/>
        <w:ind w:left="0" w:firstLine="0"/>
        <w:jc w:val="right"/>
        <w:rPr>
          <w:sz w:val="28"/>
          <w:szCs w:val="28"/>
        </w:rPr>
      </w:pPr>
    </w:p>
    <w:p w:rsidR="00F34E68" w:rsidRPr="004D16DA" w:rsidRDefault="00F34E68" w:rsidP="00F34E68">
      <w:pPr>
        <w:spacing w:line="240" w:lineRule="auto"/>
        <w:ind w:left="0" w:firstLine="0"/>
        <w:jc w:val="right"/>
        <w:rPr>
          <w:sz w:val="28"/>
          <w:szCs w:val="28"/>
        </w:rPr>
      </w:pPr>
    </w:p>
    <w:p w:rsidR="00F34E68" w:rsidRPr="004D16DA" w:rsidRDefault="00F34E68" w:rsidP="00F34E68">
      <w:pPr>
        <w:spacing w:line="240" w:lineRule="auto"/>
        <w:ind w:left="0" w:firstLine="0"/>
        <w:jc w:val="right"/>
        <w:rPr>
          <w:sz w:val="28"/>
          <w:szCs w:val="28"/>
        </w:rPr>
      </w:pPr>
      <w:r w:rsidRPr="004D16DA">
        <w:rPr>
          <w:sz w:val="28"/>
          <w:szCs w:val="28"/>
        </w:rPr>
        <w:t>Выполнил студент: Коростелева Татьяна</w:t>
      </w:r>
    </w:p>
    <w:p w:rsidR="00F34E68" w:rsidRPr="004D16DA" w:rsidRDefault="00F34E68" w:rsidP="00F34E68">
      <w:pPr>
        <w:spacing w:line="240" w:lineRule="auto"/>
        <w:ind w:left="0" w:firstLine="0"/>
        <w:jc w:val="right"/>
        <w:rPr>
          <w:sz w:val="28"/>
          <w:szCs w:val="28"/>
        </w:rPr>
      </w:pPr>
    </w:p>
    <w:p w:rsidR="00F34E68" w:rsidRPr="004D16DA" w:rsidRDefault="00F34E68" w:rsidP="00F34E68">
      <w:pPr>
        <w:spacing w:line="240" w:lineRule="auto"/>
        <w:ind w:left="0" w:firstLine="0"/>
        <w:jc w:val="right"/>
        <w:rPr>
          <w:sz w:val="28"/>
          <w:szCs w:val="28"/>
        </w:rPr>
      </w:pPr>
      <w:r w:rsidRPr="004D16DA">
        <w:rPr>
          <w:sz w:val="28"/>
          <w:szCs w:val="28"/>
        </w:rPr>
        <w:t xml:space="preserve">                                                                            Группа Э-30313А</w:t>
      </w:r>
    </w:p>
    <w:p w:rsidR="00F34E68" w:rsidRPr="004D16DA" w:rsidRDefault="00F34E68" w:rsidP="00F34E68">
      <w:pPr>
        <w:spacing w:line="240" w:lineRule="auto"/>
        <w:ind w:left="0" w:firstLine="0"/>
        <w:jc w:val="right"/>
        <w:rPr>
          <w:sz w:val="28"/>
          <w:szCs w:val="28"/>
        </w:rPr>
      </w:pPr>
    </w:p>
    <w:p w:rsidR="00F34E68" w:rsidRPr="004D16DA" w:rsidRDefault="00F34E68" w:rsidP="00F34E68">
      <w:pPr>
        <w:spacing w:line="240" w:lineRule="auto"/>
        <w:ind w:left="3540" w:firstLine="0"/>
        <w:jc w:val="right"/>
        <w:rPr>
          <w:sz w:val="28"/>
          <w:szCs w:val="28"/>
        </w:rPr>
      </w:pPr>
      <w:r w:rsidRPr="004D16DA">
        <w:rPr>
          <w:sz w:val="28"/>
          <w:szCs w:val="28"/>
        </w:rPr>
        <w:t xml:space="preserve">    Проверил: доц. </w:t>
      </w:r>
      <w:proofErr w:type="spellStart"/>
      <w:r>
        <w:rPr>
          <w:sz w:val="28"/>
          <w:szCs w:val="28"/>
        </w:rPr>
        <w:t>Федорец</w:t>
      </w:r>
      <w:proofErr w:type="spellEnd"/>
      <w:r>
        <w:rPr>
          <w:sz w:val="28"/>
          <w:szCs w:val="28"/>
        </w:rPr>
        <w:t xml:space="preserve"> Е.В.</w:t>
      </w:r>
    </w:p>
    <w:p w:rsidR="00F34E68" w:rsidRPr="004D16DA" w:rsidRDefault="00F34E68" w:rsidP="00F34E68">
      <w:pPr>
        <w:spacing w:line="240" w:lineRule="auto"/>
        <w:ind w:left="0" w:firstLine="0"/>
        <w:jc w:val="right"/>
        <w:rPr>
          <w:sz w:val="28"/>
          <w:szCs w:val="28"/>
        </w:rPr>
      </w:pPr>
    </w:p>
    <w:p w:rsidR="00F34E68" w:rsidRPr="004D16DA" w:rsidRDefault="00F34E68" w:rsidP="00F34E68">
      <w:pPr>
        <w:spacing w:line="240" w:lineRule="auto"/>
        <w:ind w:left="0" w:firstLine="0"/>
        <w:jc w:val="right"/>
        <w:rPr>
          <w:sz w:val="28"/>
          <w:szCs w:val="28"/>
        </w:rPr>
      </w:pPr>
    </w:p>
    <w:p w:rsidR="00F34E68" w:rsidRPr="004D16DA" w:rsidRDefault="00F34E68" w:rsidP="00F34E68">
      <w:pPr>
        <w:spacing w:line="240" w:lineRule="auto"/>
        <w:ind w:left="0" w:firstLine="0"/>
        <w:jc w:val="center"/>
        <w:rPr>
          <w:sz w:val="28"/>
          <w:szCs w:val="28"/>
        </w:rPr>
      </w:pPr>
    </w:p>
    <w:p w:rsidR="00F34E68" w:rsidRPr="004D16DA" w:rsidRDefault="00F34E68" w:rsidP="00F34E68">
      <w:pPr>
        <w:spacing w:line="240" w:lineRule="auto"/>
        <w:ind w:left="0" w:firstLine="0"/>
        <w:jc w:val="center"/>
        <w:rPr>
          <w:sz w:val="28"/>
          <w:szCs w:val="28"/>
        </w:rPr>
      </w:pPr>
    </w:p>
    <w:p w:rsidR="00F34E68" w:rsidRDefault="00F34E68" w:rsidP="00F34E68">
      <w:pPr>
        <w:spacing w:line="240" w:lineRule="auto"/>
        <w:ind w:left="0" w:firstLine="0"/>
        <w:jc w:val="center"/>
        <w:rPr>
          <w:sz w:val="28"/>
          <w:szCs w:val="28"/>
        </w:rPr>
      </w:pPr>
    </w:p>
    <w:p w:rsidR="00F34E68" w:rsidRDefault="00F34E68" w:rsidP="00F34E68">
      <w:pPr>
        <w:spacing w:line="240" w:lineRule="auto"/>
        <w:ind w:left="0" w:firstLine="0"/>
        <w:jc w:val="center"/>
        <w:rPr>
          <w:sz w:val="28"/>
          <w:szCs w:val="28"/>
        </w:rPr>
      </w:pPr>
    </w:p>
    <w:p w:rsidR="00F34E68" w:rsidRDefault="00F34E68" w:rsidP="00F34E68">
      <w:pPr>
        <w:spacing w:line="240" w:lineRule="auto"/>
        <w:ind w:left="0" w:firstLine="0"/>
        <w:jc w:val="center"/>
        <w:rPr>
          <w:sz w:val="28"/>
          <w:szCs w:val="28"/>
        </w:rPr>
      </w:pPr>
    </w:p>
    <w:p w:rsidR="00F34E68" w:rsidRDefault="00F34E68" w:rsidP="00F34E68">
      <w:pPr>
        <w:spacing w:line="240" w:lineRule="auto"/>
        <w:ind w:left="0" w:firstLine="0"/>
        <w:jc w:val="center"/>
        <w:rPr>
          <w:sz w:val="28"/>
          <w:szCs w:val="28"/>
        </w:rPr>
      </w:pPr>
      <w:r w:rsidRPr="004D16DA">
        <w:rPr>
          <w:sz w:val="28"/>
          <w:szCs w:val="28"/>
        </w:rPr>
        <w:t>Курган 2016</w:t>
      </w:r>
    </w:p>
    <w:p w:rsidR="00C7569C" w:rsidRDefault="00C7569C" w:rsidP="00F34E68">
      <w:pPr>
        <w:spacing w:line="240" w:lineRule="auto"/>
        <w:ind w:left="0" w:firstLine="0"/>
        <w:jc w:val="center"/>
        <w:rPr>
          <w:sz w:val="28"/>
          <w:szCs w:val="28"/>
        </w:rPr>
      </w:pPr>
    </w:p>
    <w:p w:rsidR="00C7569C" w:rsidRPr="00C7569C" w:rsidRDefault="00C7569C" w:rsidP="00C7569C">
      <w:pPr>
        <w:spacing w:line="240" w:lineRule="auto"/>
        <w:ind w:left="0" w:firstLine="0"/>
        <w:rPr>
          <w:sz w:val="28"/>
          <w:szCs w:val="28"/>
        </w:rPr>
      </w:pPr>
    </w:p>
    <w:p w:rsidR="00F114C0" w:rsidRDefault="00C7569C" w:rsidP="00C7569C">
      <w:pPr>
        <w:spacing w:line="360" w:lineRule="auto"/>
        <w:rPr>
          <w:sz w:val="28"/>
          <w:szCs w:val="28"/>
        </w:rPr>
      </w:pPr>
      <w:r w:rsidRPr="00C7569C">
        <w:rPr>
          <w:sz w:val="28"/>
          <w:szCs w:val="28"/>
        </w:rPr>
        <w:t>Оборотный капитал — это капитал, инвестируемый фирмой, компанией в текущую деятель</w:t>
      </w:r>
      <w:r>
        <w:rPr>
          <w:sz w:val="28"/>
          <w:szCs w:val="28"/>
        </w:rPr>
        <w:t>ность на период каждого операци</w:t>
      </w:r>
      <w:r w:rsidRPr="00C7569C">
        <w:rPr>
          <w:sz w:val="28"/>
          <w:szCs w:val="28"/>
        </w:rPr>
        <w:t>онного цикла. Иными словами, это средства фирмы, вложенные в текущие активы (оборотные средства).</w:t>
      </w:r>
    </w:p>
    <w:p w:rsidR="00C7569C" w:rsidRDefault="00C7569C" w:rsidP="00C7569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Данная аналитическая записка содержит информацию об использовании оборотного капитала предприятием ОАО «Курганский завод химического машиностроения».</w:t>
      </w:r>
    </w:p>
    <w:p w:rsidR="00C7569C" w:rsidRDefault="00C7569C" w:rsidP="00C7569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Раздел №2 баланса содержит все элементы оборотных активов предприятия, а именно: запасы, дебиторскую задолженность, финансовые вложения (за исключением денежных эквивалентов), денежные средства и денежные эквиваленты, прочие оборотные активы. Данные взяты за отчетный период 2014 года, а также за 2 предыдущих отчетных периода. Суммарные данные по разделу «оборотные активы» мо</w:t>
      </w:r>
      <w:r w:rsidR="00A11186">
        <w:rPr>
          <w:sz w:val="28"/>
          <w:szCs w:val="28"/>
        </w:rPr>
        <w:t>жно увидеть на следующей диаграмме</w:t>
      </w:r>
      <w:r>
        <w:rPr>
          <w:sz w:val="28"/>
          <w:szCs w:val="28"/>
        </w:rPr>
        <w:t>:</w:t>
      </w:r>
    </w:p>
    <w:p w:rsidR="00A11186" w:rsidRDefault="00A11186" w:rsidP="00C7569C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86400" cy="32004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F93521" w:rsidRDefault="00F93521" w:rsidP="00F93521">
      <w:pPr>
        <w:spacing w:line="360" w:lineRule="auto"/>
        <w:ind w:firstLine="668"/>
        <w:rPr>
          <w:sz w:val="28"/>
          <w:szCs w:val="28"/>
        </w:rPr>
      </w:pPr>
      <w:r>
        <w:rPr>
          <w:sz w:val="28"/>
          <w:szCs w:val="28"/>
        </w:rPr>
        <w:t>На диаграмме видно, что с 2012 по 2014 оборотный капитал возрос с 903445 р. до 1187412 р., что составляет 283967 рублей,</w:t>
      </w:r>
      <w:r w:rsidR="009E49D6">
        <w:rPr>
          <w:sz w:val="28"/>
          <w:szCs w:val="28"/>
        </w:rPr>
        <w:t xml:space="preserve"> это составило 24%. Это </w:t>
      </w:r>
      <w:r>
        <w:rPr>
          <w:sz w:val="28"/>
          <w:szCs w:val="28"/>
        </w:rPr>
        <w:t>является хорошей те</w:t>
      </w:r>
      <w:r w:rsidR="009E49D6">
        <w:rPr>
          <w:sz w:val="28"/>
          <w:szCs w:val="28"/>
        </w:rPr>
        <w:t>нденцией в развитии предприятия и</w:t>
      </w:r>
      <w:r w:rsidR="007811B1">
        <w:rPr>
          <w:sz w:val="28"/>
          <w:szCs w:val="28"/>
        </w:rPr>
        <w:t xml:space="preserve"> говорит о том, что </w:t>
      </w:r>
      <w:r w:rsidR="009E49D6">
        <w:rPr>
          <w:sz w:val="28"/>
          <w:szCs w:val="28"/>
        </w:rPr>
        <w:t xml:space="preserve">предприятие </w:t>
      </w:r>
      <w:r w:rsidR="009E49D6" w:rsidRPr="007811B1">
        <w:rPr>
          <w:sz w:val="28"/>
          <w:szCs w:val="28"/>
        </w:rPr>
        <w:t>является</w:t>
      </w:r>
      <w:r w:rsidR="007811B1">
        <w:rPr>
          <w:sz w:val="28"/>
          <w:szCs w:val="28"/>
        </w:rPr>
        <w:t xml:space="preserve"> платежеспособным и ликвидным.</w:t>
      </w:r>
    </w:p>
    <w:p w:rsidR="007811B1" w:rsidRDefault="007811B1" w:rsidP="007811B1">
      <w:pPr>
        <w:spacing w:line="360" w:lineRule="auto"/>
        <w:ind w:firstLine="668"/>
        <w:rPr>
          <w:sz w:val="28"/>
          <w:szCs w:val="28"/>
        </w:rPr>
      </w:pPr>
      <w:r>
        <w:rPr>
          <w:sz w:val="28"/>
          <w:szCs w:val="28"/>
        </w:rPr>
        <w:lastRenderedPageBreak/>
        <w:t>Рассмотрим каждый элемент отдельно:</w:t>
      </w:r>
      <w:r w:rsidRPr="007811B1">
        <w:rPr>
          <w:sz w:val="28"/>
          <w:szCs w:val="28"/>
        </w:rPr>
        <w:t xml:space="preserve"> запасы возросли за 2 отчетные даты на 34%</w:t>
      </w:r>
      <w:r>
        <w:rPr>
          <w:sz w:val="28"/>
          <w:szCs w:val="28"/>
        </w:rPr>
        <w:t xml:space="preserve">, дебиторская задолженность возросла на 6%, что является положительной чертой для предприятия, </w:t>
      </w:r>
      <w:r w:rsidR="00F45473">
        <w:rPr>
          <w:sz w:val="28"/>
          <w:szCs w:val="28"/>
        </w:rPr>
        <w:t xml:space="preserve">финансовых вложений в 2012 году не было совсем, зато они появились к 2014 году, денежные средства и денежные эквиваленты в 2014 году возросли почти на 50% по сравнению с 2012, прочие ОА возросли почти на 70%. </w:t>
      </w:r>
    </w:p>
    <w:p w:rsidR="00C905D4" w:rsidRDefault="00C905D4" w:rsidP="00C905D4">
      <w:pPr>
        <w:spacing w:line="360" w:lineRule="auto"/>
        <w:ind w:firstLine="668"/>
        <w:rPr>
          <w:sz w:val="28"/>
          <w:szCs w:val="28"/>
        </w:rPr>
      </w:pPr>
      <w:r>
        <w:rPr>
          <w:sz w:val="28"/>
          <w:szCs w:val="28"/>
        </w:rPr>
        <w:t xml:space="preserve">Диаграмма 2 – Динамика показателей элементов оборотных активов </w:t>
      </w:r>
      <w:r w:rsidR="00033505">
        <w:rPr>
          <w:sz w:val="28"/>
          <w:szCs w:val="28"/>
        </w:rPr>
        <w:t xml:space="preserve">(запасов, </w:t>
      </w:r>
      <w:r>
        <w:rPr>
          <w:sz w:val="28"/>
          <w:szCs w:val="28"/>
        </w:rPr>
        <w:t>дебиторской задолженности</w:t>
      </w:r>
      <w:r w:rsidR="00033505">
        <w:rPr>
          <w:sz w:val="28"/>
          <w:szCs w:val="28"/>
        </w:rPr>
        <w:t xml:space="preserve"> и прочих оборотных активов</w:t>
      </w:r>
      <w:r>
        <w:rPr>
          <w:sz w:val="28"/>
          <w:szCs w:val="28"/>
        </w:rPr>
        <w:t>) за 3 года</w:t>
      </w:r>
    </w:p>
    <w:p w:rsidR="00E86EAA" w:rsidRDefault="00C905D4" w:rsidP="007811B1">
      <w:pPr>
        <w:spacing w:line="360" w:lineRule="auto"/>
        <w:ind w:firstLine="668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505450" cy="3124200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905D4" w:rsidRDefault="00C905D4" w:rsidP="00C905D4">
      <w:pPr>
        <w:spacing w:line="360" w:lineRule="auto"/>
        <w:rPr>
          <w:sz w:val="28"/>
          <w:szCs w:val="28"/>
        </w:rPr>
      </w:pPr>
    </w:p>
    <w:p w:rsidR="00C905D4" w:rsidRDefault="00C905D4" w:rsidP="00C905D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Диаграмма 3</w:t>
      </w:r>
      <w:r w:rsidRPr="00C905D4">
        <w:rPr>
          <w:sz w:val="28"/>
          <w:szCs w:val="28"/>
        </w:rPr>
        <w:t xml:space="preserve"> – Динамика </w:t>
      </w:r>
      <w:r>
        <w:rPr>
          <w:sz w:val="28"/>
          <w:szCs w:val="28"/>
        </w:rPr>
        <w:t>показателей элементов</w:t>
      </w:r>
      <w:r w:rsidRPr="00C905D4">
        <w:rPr>
          <w:sz w:val="28"/>
          <w:szCs w:val="28"/>
        </w:rPr>
        <w:t xml:space="preserve"> </w:t>
      </w:r>
      <w:r>
        <w:rPr>
          <w:sz w:val="28"/>
          <w:szCs w:val="28"/>
        </w:rPr>
        <w:t>оборотных активов</w:t>
      </w:r>
      <w:r w:rsidRPr="00C905D4">
        <w:rPr>
          <w:sz w:val="28"/>
          <w:szCs w:val="28"/>
        </w:rPr>
        <w:t xml:space="preserve"> (</w:t>
      </w:r>
      <w:r>
        <w:rPr>
          <w:sz w:val="28"/>
          <w:szCs w:val="28"/>
        </w:rPr>
        <w:t>финансовых вложений</w:t>
      </w:r>
      <w:r w:rsidR="00033505">
        <w:rPr>
          <w:sz w:val="28"/>
          <w:szCs w:val="28"/>
        </w:rPr>
        <w:t xml:space="preserve"> </w:t>
      </w:r>
      <w:proofErr w:type="gramStart"/>
      <w:r w:rsidR="00033505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денежных</w:t>
      </w:r>
      <w:proofErr w:type="gramEnd"/>
      <w:r>
        <w:rPr>
          <w:sz w:val="28"/>
          <w:szCs w:val="28"/>
        </w:rPr>
        <w:t xml:space="preserve"> средств</w:t>
      </w:r>
      <w:r w:rsidRPr="00C905D4">
        <w:rPr>
          <w:sz w:val="28"/>
          <w:szCs w:val="28"/>
        </w:rPr>
        <w:t>) за 3 года</w:t>
      </w:r>
    </w:p>
    <w:p w:rsidR="00C905D4" w:rsidRDefault="00033505" w:rsidP="00C905D4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610225" cy="4114800"/>
            <wp:effectExtent l="0" t="0" r="9525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C905D4" w:rsidRDefault="00C905D4" w:rsidP="00C905D4">
      <w:pPr>
        <w:spacing w:line="360" w:lineRule="auto"/>
        <w:ind w:firstLine="668"/>
        <w:rPr>
          <w:sz w:val="28"/>
          <w:szCs w:val="28"/>
        </w:rPr>
      </w:pPr>
    </w:p>
    <w:p w:rsidR="00C905D4" w:rsidRDefault="009E49D6" w:rsidP="00C905D4">
      <w:pPr>
        <w:spacing w:line="360" w:lineRule="auto"/>
        <w:ind w:firstLine="668"/>
        <w:rPr>
          <w:sz w:val="28"/>
          <w:szCs w:val="28"/>
        </w:rPr>
      </w:pPr>
      <w:r>
        <w:rPr>
          <w:sz w:val="28"/>
          <w:szCs w:val="28"/>
        </w:rPr>
        <w:t>Рассчитаем эффективность управления оборотными активами:</w:t>
      </w:r>
    </w:p>
    <w:p w:rsidR="009E49D6" w:rsidRDefault="009E49D6" w:rsidP="009E49D6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Коэффициент покрытия = 1187412</w:t>
      </w:r>
      <w:r>
        <w:rPr>
          <w:sz w:val="28"/>
          <w:szCs w:val="28"/>
          <w:lang w:val="en-US"/>
        </w:rPr>
        <w:t>/</w:t>
      </w:r>
      <w:r>
        <w:rPr>
          <w:sz w:val="28"/>
          <w:szCs w:val="28"/>
        </w:rPr>
        <w:t>594378 = 1,99</w:t>
      </w:r>
      <w:r w:rsidR="00452C93">
        <w:rPr>
          <w:sz w:val="28"/>
          <w:szCs w:val="28"/>
        </w:rPr>
        <w:t>.</w:t>
      </w:r>
    </w:p>
    <w:p w:rsidR="00452C93" w:rsidRDefault="00452C93" w:rsidP="00452C93">
      <w:pPr>
        <w:spacing w:line="360" w:lineRule="auto"/>
        <w:rPr>
          <w:color w:val="000000"/>
          <w:sz w:val="28"/>
          <w:szCs w:val="28"/>
        </w:rPr>
      </w:pPr>
      <w:r w:rsidRPr="00452C93">
        <w:rPr>
          <w:color w:val="000000"/>
          <w:sz w:val="28"/>
          <w:szCs w:val="28"/>
        </w:rPr>
        <w:t>Он показывает способность компании погашать текущие (краткосрочные) обязательства за счёт только оборотных активов</w:t>
      </w:r>
      <w:r w:rsidR="006712F7">
        <w:rPr>
          <w:color w:val="000000"/>
          <w:sz w:val="28"/>
          <w:szCs w:val="28"/>
        </w:rPr>
        <w:t>.</w:t>
      </w:r>
    </w:p>
    <w:p w:rsidR="00452C93" w:rsidRDefault="006712F7" w:rsidP="00452C93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Коэффициент текущей ликвидности=(1187412-</w:t>
      </w:r>
      <w:proofErr w:type="gramStart"/>
      <w:r>
        <w:rPr>
          <w:sz w:val="28"/>
          <w:szCs w:val="28"/>
        </w:rPr>
        <w:t>623120)</w:t>
      </w:r>
      <w:r>
        <w:rPr>
          <w:sz w:val="28"/>
          <w:szCs w:val="28"/>
          <w:lang w:val="en-US"/>
        </w:rPr>
        <w:t>/</w:t>
      </w:r>
      <w:proofErr w:type="gramEnd"/>
      <w:r>
        <w:rPr>
          <w:sz w:val="28"/>
          <w:szCs w:val="28"/>
        </w:rPr>
        <w:t>594378 = 0,95</w:t>
      </w:r>
    </w:p>
    <w:p w:rsidR="006712F7" w:rsidRDefault="006712F7" w:rsidP="006712F7">
      <w:pPr>
        <w:spacing w:line="360" w:lineRule="auto"/>
        <w:ind w:left="0" w:firstLine="708"/>
        <w:rPr>
          <w:color w:val="000000"/>
          <w:sz w:val="28"/>
          <w:szCs w:val="28"/>
        </w:rPr>
      </w:pPr>
      <w:r w:rsidRPr="006712F7">
        <w:rPr>
          <w:color w:val="000000"/>
          <w:sz w:val="28"/>
          <w:szCs w:val="28"/>
        </w:rPr>
        <w:t xml:space="preserve">Он показывает способность компании погашать текущие (краткосрочные) обязательства </w:t>
      </w:r>
      <w:r>
        <w:rPr>
          <w:color w:val="000000"/>
          <w:sz w:val="28"/>
          <w:szCs w:val="28"/>
        </w:rPr>
        <w:t xml:space="preserve">за счёт только оборотных активов. </w:t>
      </w:r>
    </w:p>
    <w:p w:rsidR="006712F7" w:rsidRDefault="006712F7" w:rsidP="006712F7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Коэффициент абсолютной ликвидности=(2028+</w:t>
      </w:r>
      <w:proofErr w:type="gramStart"/>
      <w:r>
        <w:rPr>
          <w:sz w:val="28"/>
          <w:szCs w:val="28"/>
        </w:rPr>
        <w:t>200)</w:t>
      </w:r>
      <w:r>
        <w:rPr>
          <w:sz w:val="28"/>
          <w:szCs w:val="28"/>
          <w:lang w:val="en-US"/>
        </w:rPr>
        <w:t>/</w:t>
      </w:r>
      <w:proofErr w:type="gramEnd"/>
      <w:r>
        <w:rPr>
          <w:sz w:val="28"/>
          <w:szCs w:val="28"/>
        </w:rPr>
        <w:t>594378=0,003</w:t>
      </w:r>
    </w:p>
    <w:p w:rsidR="006712F7" w:rsidRDefault="006712F7" w:rsidP="006712F7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Чистый оборотный капитал=1187412-594378=593034.</w:t>
      </w:r>
    </w:p>
    <w:p w:rsidR="006712F7" w:rsidRPr="006712F7" w:rsidRDefault="006712F7" w:rsidP="006712F7">
      <w:pPr>
        <w:spacing w:line="360" w:lineRule="auto"/>
        <w:ind w:left="0" w:firstLine="708"/>
        <w:rPr>
          <w:sz w:val="28"/>
          <w:szCs w:val="28"/>
        </w:rPr>
      </w:pPr>
      <w:r>
        <w:rPr>
          <w:sz w:val="28"/>
          <w:szCs w:val="28"/>
        </w:rPr>
        <w:t>Все показатели говорят о том, что предприятие является платежеспособным и ликвидным.</w:t>
      </w:r>
    </w:p>
    <w:p w:rsidR="006712F7" w:rsidRDefault="006712F7" w:rsidP="008A70D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 всему вышесказанному можно сделать вывод, что динамика оборотных активов на ОАО</w:t>
      </w:r>
      <w:r w:rsidR="008A70DA">
        <w:rPr>
          <w:sz w:val="28"/>
          <w:szCs w:val="28"/>
        </w:rPr>
        <w:t xml:space="preserve"> </w:t>
      </w:r>
      <w:r w:rsidR="008A70DA">
        <w:rPr>
          <w:sz w:val="28"/>
          <w:szCs w:val="28"/>
        </w:rPr>
        <w:t>«Курганский за</w:t>
      </w:r>
      <w:r w:rsidR="008A70DA">
        <w:rPr>
          <w:sz w:val="28"/>
          <w:szCs w:val="28"/>
        </w:rPr>
        <w:t xml:space="preserve">вод химического машиностроения» </w:t>
      </w:r>
      <w:r>
        <w:rPr>
          <w:sz w:val="28"/>
          <w:szCs w:val="28"/>
        </w:rPr>
        <w:t>является положительной, предпр</w:t>
      </w:r>
      <w:r w:rsidR="00933508">
        <w:rPr>
          <w:sz w:val="28"/>
          <w:szCs w:val="28"/>
        </w:rPr>
        <w:t>иятие является платежеспособным и оборотные средства используются эффективно.</w:t>
      </w:r>
    </w:p>
    <w:p w:rsidR="00FD220B" w:rsidRDefault="00FD220B" w:rsidP="008A70D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1 – Отчет о финансовых результатах</w:t>
      </w:r>
    </w:p>
    <w:tbl>
      <w:tblPr>
        <w:tblW w:w="10916" w:type="dxa"/>
        <w:tblInd w:w="-14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6"/>
        <w:gridCol w:w="709"/>
        <w:gridCol w:w="1701"/>
        <w:gridCol w:w="2410"/>
      </w:tblGrid>
      <w:tr w:rsidR="00FD220B" w:rsidRPr="00FD220B" w:rsidTr="00D22AB7">
        <w:tc>
          <w:tcPr>
            <w:tcW w:w="6096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006699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40" w:lineRule="atLeast"/>
              <w:ind w:left="0" w:firstLine="0"/>
              <w:jc w:val="center"/>
              <w:rPr>
                <w:rFonts w:ascii="Arial" w:hAnsi="Arial" w:cs="Arial"/>
                <w:color w:val="FFFFFF"/>
                <w:sz w:val="29"/>
                <w:szCs w:val="29"/>
              </w:rPr>
            </w:pPr>
            <w:r w:rsidRPr="00FD220B">
              <w:rPr>
                <w:rFonts w:ascii="Arial" w:hAnsi="Arial" w:cs="Arial"/>
                <w:color w:val="FFFFFF"/>
                <w:sz w:val="29"/>
                <w:szCs w:val="29"/>
              </w:rPr>
              <w:t>Наименование показателя</w:t>
            </w:r>
          </w:p>
        </w:tc>
        <w:tc>
          <w:tcPr>
            <w:tcW w:w="70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6699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40" w:lineRule="atLeast"/>
              <w:ind w:left="0" w:firstLine="0"/>
              <w:jc w:val="center"/>
              <w:rPr>
                <w:rFonts w:ascii="Arial" w:hAnsi="Arial" w:cs="Arial"/>
                <w:color w:val="FFFFFF"/>
                <w:sz w:val="29"/>
                <w:szCs w:val="29"/>
              </w:rPr>
            </w:pPr>
            <w:r w:rsidRPr="00FD220B">
              <w:rPr>
                <w:rFonts w:ascii="Arial" w:hAnsi="Arial" w:cs="Arial"/>
                <w:color w:val="FFFFFF"/>
                <w:sz w:val="29"/>
                <w:szCs w:val="29"/>
              </w:rPr>
              <w:t>Код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6699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40" w:lineRule="atLeast"/>
              <w:ind w:left="0" w:firstLine="0"/>
              <w:jc w:val="center"/>
              <w:rPr>
                <w:rFonts w:ascii="Arial" w:hAnsi="Arial" w:cs="Arial"/>
                <w:color w:val="FFFFFF"/>
                <w:sz w:val="29"/>
                <w:szCs w:val="29"/>
              </w:rPr>
            </w:pPr>
            <w:r>
              <w:rPr>
                <w:rFonts w:ascii="Arial" w:hAnsi="Arial" w:cs="Arial"/>
                <w:color w:val="FFFFFF"/>
                <w:sz w:val="29"/>
                <w:szCs w:val="29"/>
              </w:rPr>
              <w:t>За отчетный</w:t>
            </w:r>
            <w:r>
              <w:rPr>
                <w:rFonts w:ascii="Arial" w:hAnsi="Arial" w:cs="Arial"/>
                <w:color w:val="FFFFFF"/>
                <w:sz w:val="29"/>
                <w:szCs w:val="29"/>
              </w:rPr>
              <w:br/>
              <w:t>период 2014</w:t>
            </w:r>
            <w:r w:rsidRPr="00FD220B">
              <w:rPr>
                <w:rFonts w:ascii="Arial" w:hAnsi="Arial" w:cs="Arial"/>
                <w:color w:val="FFFFFF"/>
                <w:sz w:val="29"/>
                <w:szCs w:val="29"/>
              </w:rPr>
              <w:t xml:space="preserve"> года, </w:t>
            </w:r>
            <w:r w:rsidRPr="00FD220B">
              <w:rPr>
                <w:rFonts w:ascii="Arial" w:hAnsi="Arial" w:cs="Arial"/>
                <w:color w:val="FFFFFF"/>
                <w:sz w:val="29"/>
                <w:szCs w:val="29"/>
              </w:rPr>
              <w:br/>
              <w:t>тысяч рублей</w:t>
            </w:r>
          </w:p>
        </w:tc>
        <w:tc>
          <w:tcPr>
            <w:tcW w:w="241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006699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tabs>
                <w:tab w:val="left" w:pos="7703"/>
                <w:tab w:val="left" w:pos="7844"/>
              </w:tabs>
              <w:spacing w:line="240" w:lineRule="atLeast"/>
              <w:ind w:left="448" w:hanging="448"/>
              <w:jc w:val="center"/>
              <w:rPr>
                <w:rFonts w:ascii="Arial" w:hAnsi="Arial" w:cs="Arial"/>
                <w:color w:val="FFFFFF"/>
                <w:sz w:val="29"/>
                <w:szCs w:val="29"/>
              </w:rPr>
            </w:pPr>
            <w:r w:rsidRPr="00FD220B">
              <w:rPr>
                <w:rFonts w:ascii="Arial" w:hAnsi="Arial" w:cs="Arial"/>
                <w:color w:val="FFFFFF"/>
                <w:sz w:val="29"/>
                <w:szCs w:val="29"/>
              </w:rPr>
              <w:t>За ана</w:t>
            </w:r>
            <w:r>
              <w:rPr>
                <w:rFonts w:ascii="Arial" w:hAnsi="Arial" w:cs="Arial"/>
                <w:color w:val="FFFFFF"/>
                <w:sz w:val="29"/>
                <w:szCs w:val="29"/>
              </w:rPr>
              <w:t>логичный период</w:t>
            </w:r>
            <w:r>
              <w:rPr>
                <w:rFonts w:ascii="Arial" w:hAnsi="Arial" w:cs="Arial"/>
                <w:color w:val="FFFFFF"/>
                <w:sz w:val="29"/>
                <w:szCs w:val="29"/>
              </w:rPr>
              <w:br/>
              <w:t>предыдущего 2013</w:t>
            </w:r>
            <w:r w:rsidRPr="00FD220B">
              <w:rPr>
                <w:rFonts w:ascii="Arial" w:hAnsi="Arial" w:cs="Arial"/>
                <w:color w:val="FFFFFF"/>
                <w:sz w:val="29"/>
                <w:szCs w:val="29"/>
              </w:rPr>
              <w:t xml:space="preserve"> года, </w:t>
            </w:r>
            <w:r w:rsidRPr="00FD220B">
              <w:rPr>
                <w:rFonts w:ascii="Arial" w:hAnsi="Arial" w:cs="Arial"/>
                <w:color w:val="FFFFFF"/>
                <w:sz w:val="29"/>
                <w:szCs w:val="29"/>
              </w:rPr>
              <w:br/>
              <w:t>тысяч рублей</w:t>
            </w:r>
          </w:p>
        </w:tc>
      </w:tr>
      <w:tr w:rsidR="00FD220B" w:rsidRPr="00FD220B" w:rsidTr="00D22AB7">
        <w:tc>
          <w:tcPr>
            <w:tcW w:w="6096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006699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40" w:lineRule="atLeast"/>
              <w:ind w:left="0" w:firstLine="0"/>
              <w:jc w:val="center"/>
              <w:rPr>
                <w:rFonts w:ascii="Arial" w:hAnsi="Arial" w:cs="Arial"/>
                <w:color w:val="FFFFFF"/>
                <w:sz w:val="29"/>
                <w:szCs w:val="29"/>
              </w:rPr>
            </w:pPr>
            <w:r w:rsidRPr="00FD220B">
              <w:rPr>
                <w:rFonts w:ascii="Arial" w:hAnsi="Arial" w:cs="Arial"/>
                <w:color w:val="FFFFFF"/>
                <w:sz w:val="29"/>
                <w:szCs w:val="29"/>
              </w:rPr>
              <w:t>1</w:t>
            </w:r>
          </w:p>
        </w:tc>
        <w:tc>
          <w:tcPr>
            <w:tcW w:w="70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6699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40" w:lineRule="atLeast"/>
              <w:ind w:left="0" w:firstLine="0"/>
              <w:jc w:val="center"/>
              <w:rPr>
                <w:rFonts w:ascii="Arial" w:hAnsi="Arial" w:cs="Arial"/>
                <w:color w:val="FFFFFF"/>
                <w:sz w:val="29"/>
                <w:szCs w:val="29"/>
              </w:rPr>
            </w:pPr>
            <w:r w:rsidRPr="00FD220B">
              <w:rPr>
                <w:rFonts w:ascii="Arial" w:hAnsi="Arial" w:cs="Arial"/>
                <w:color w:val="FFFFFF"/>
                <w:sz w:val="29"/>
                <w:szCs w:val="29"/>
              </w:rPr>
              <w:t>2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6699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40" w:lineRule="atLeast"/>
              <w:ind w:left="0" w:firstLine="0"/>
              <w:jc w:val="center"/>
              <w:rPr>
                <w:rFonts w:ascii="Arial" w:hAnsi="Arial" w:cs="Arial"/>
                <w:color w:val="FFFFFF"/>
                <w:sz w:val="29"/>
                <w:szCs w:val="29"/>
              </w:rPr>
            </w:pPr>
            <w:r w:rsidRPr="00FD220B">
              <w:rPr>
                <w:rFonts w:ascii="Arial" w:hAnsi="Arial" w:cs="Arial"/>
                <w:color w:val="FFFFFF"/>
                <w:sz w:val="29"/>
                <w:szCs w:val="29"/>
              </w:rPr>
              <w:t>3</w:t>
            </w:r>
          </w:p>
        </w:tc>
        <w:tc>
          <w:tcPr>
            <w:tcW w:w="241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006699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40" w:lineRule="atLeast"/>
              <w:ind w:left="0" w:firstLine="0"/>
              <w:jc w:val="center"/>
              <w:rPr>
                <w:rFonts w:ascii="Arial" w:hAnsi="Arial" w:cs="Arial"/>
                <w:color w:val="FFFFFF"/>
                <w:sz w:val="29"/>
                <w:szCs w:val="29"/>
              </w:rPr>
            </w:pPr>
            <w:r w:rsidRPr="00FD220B">
              <w:rPr>
                <w:rFonts w:ascii="Arial" w:hAnsi="Arial" w:cs="Arial"/>
                <w:color w:val="FFFFFF"/>
                <w:sz w:val="29"/>
                <w:szCs w:val="29"/>
              </w:rPr>
              <w:t>4</w:t>
            </w:r>
          </w:p>
        </w:tc>
      </w:tr>
      <w:tr w:rsidR="00FD220B" w:rsidRPr="00FD220B" w:rsidTr="00D22AB7">
        <w:tc>
          <w:tcPr>
            <w:tcW w:w="6096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FF0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lef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Выручка ОБЩЕСТВО С ОГРАНИЧЕННОЙ ОТВЕТСТВЕННОСТЬЮ "КУРГАНСКИЙ ЗАВОД ХИМИЧЕСКОГО МАШИНОСТРОЕНИЯ"</w:t>
            </w:r>
          </w:p>
        </w:tc>
        <w:tc>
          <w:tcPr>
            <w:tcW w:w="70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center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2110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righ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2310490</w:t>
            </w:r>
          </w:p>
        </w:tc>
        <w:tc>
          <w:tcPr>
            <w:tcW w:w="241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righ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2133817</w:t>
            </w:r>
          </w:p>
        </w:tc>
      </w:tr>
      <w:tr w:rsidR="00FD220B" w:rsidRPr="00FD220B" w:rsidTr="00D22AB7">
        <w:tc>
          <w:tcPr>
            <w:tcW w:w="6096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FF0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lef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Себестоимость продаж</w:t>
            </w:r>
          </w:p>
        </w:tc>
        <w:tc>
          <w:tcPr>
            <w:tcW w:w="70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center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2120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righ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1861086</w:t>
            </w:r>
          </w:p>
        </w:tc>
        <w:tc>
          <w:tcPr>
            <w:tcW w:w="241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righ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1736282</w:t>
            </w:r>
          </w:p>
        </w:tc>
      </w:tr>
      <w:tr w:rsidR="00FD220B" w:rsidRPr="00FD220B" w:rsidTr="00D22AB7">
        <w:tc>
          <w:tcPr>
            <w:tcW w:w="6096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FF0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lef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Валовая прибыль (убыток)</w:t>
            </w:r>
          </w:p>
        </w:tc>
        <w:tc>
          <w:tcPr>
            <w:tcW w:w="70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center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2100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righ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449404</w:t>
            </w:r>
          </w:p>
        </w:tc>
        <w:tc>
          <w:tcPr>
            <w:tcW w:w="241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righ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397535</w:t>
            </w:r>
          </w:p>
        </w:tc>
      </w:tr>
      <w:tr w:rsidR="00FD220B" w:rsidRPr="00FD220B" w:rsidTr="00D22AB7">
        <w:tc>
          <w:tcPr>
            <w:tcW w:w="6096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FF0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lef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Коммерческие расходы</w:t>
            </w:r>
          </w:p>
        </w:tc>
        <w:tc>
          <w:tcPr>
            <w:tcW w:w="70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center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2210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righ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62551</w:t>
            </w:r>
          </w:p>
        </w:tc>
        <w:tc>
          <w:tcPr>
            <w:tcW w:w="241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righ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52387</w:t>
            </w:r>
          </w:p>
        </w:tc>
      </w:tr>
      <w:tr w:rsidR="00FD220B" w:rsidRPr="00FD220B" w:rsidTr="00D22AB7">
        <w:tc>
          <w:tcPr>
            <w:tcW w:w="6096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FF0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lef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Управленческие расходы</w:t>
            </w:r>
          </w:p>
        </w:tc>
        <w:tc>
          <w:tcPr>
            <w:tcW w:w="70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center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2220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righ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338901</w:t>
            </w:r>
          </w:p>
        </w:tc>
        <w:tc>
          <w:tcPr>
            <w:tcW w:w="241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righ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308947</w:t>
            </w:r>
          </w:p>
        </w:tc>
      </w:tr>
      <w:tr w:rsidR="00FD220B" w:rsidRPr="00FD220B" w:rsidTr="00D22AB7">
        <w:tc>
          <w:tcPr>
            <w:tcW w:w="6096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FF0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lef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Прибыль (убыток) от продаж</w:t>
            </w:r>
          </w:p>
        </w:tc>
        <w:tc>
          <w:tcPr>
            <w:tcW w:w="70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center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2200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righ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47952</w:t>
            </w:r>
          </w:p>
        </w:tc>
        <w:tc>
          <w:tcPr>
            <w:tcW w:w="241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righ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36201</w:t>
            </w:r>
          </w:p>
        </w:tc>
      </w:tr>
      <w:tr w:rsidR="00FD220B" w:rsidRPr="00FD220B" w:rsidTr="00D22AB7">
        <w:tc>
          <w:tcPr>
            <w:tcW w:w="6096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FF0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lef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Доходы от участия в других организациях</w:t>
            </w:r>
          </w:p>
        </w:tc>
        <w:tc>
          <w:tcPr>
            <w:tcW w:w="70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center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2310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righ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righ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0</w:t>
            </w:r>
          </w:p>
        </w:tc>
      </w:tr>
      <w:tr w:rsidR="00FD220B" w:rsidRPr="00FD220B" w:rsidTr="00D22AB7">
        <w:tc>
          <w:tcPr>
            <w:tcW w:w="6096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FF0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lef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Проценты к получению</w:t>
            </w:r>
          </w:p>
        </w:tc>
        <w:tc>
          <w:tcPr>
            <w:tcW w:w="70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center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2320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righ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righ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3</w:t>
            </w:r>
          </w:p>
        </w:tc>
      </w:tr>
      <w:tr w:rsidR="00FD220B" w:rsidRPr="00FD220B" w:rsidTr="00D22AB7">
        <w:tc>
          <w:tcPr>
            <w:tcW w:w="6096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FF0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lef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Проценты к уплате</w:t>
            </w:r>
          </w:p>
        </w:tc>
        <w:tc>
          <w:tcPr>
            <w:tcW w:w="70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center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2330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righ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6609</w:t>
            </w:r>
          </w:p>
        </w:tc>
        <w:tc>
          <w:tcPr>
            <w:tcW w:w="241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righ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23029</w:t>
            </w:r>
          </w:p>
        </w:tc>
      </w:tr>
      <w:tr w:rsidR="00FD220B" w:rsidRPr="00FD220B" w:rsidTr="00D22AB7">
        <w:tc>
          <w:tcPr>
            <w:tcW w:w="6096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FF0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lef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Прочие доходы</w:t>
            </w:r>
          </w:p>
        </w:tc>
        <w:tc>
          <w:tcPr>
            <w:tcW w:w="70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center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2340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righ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30753</w:t>
            </w:r>
          </w:p>
        </w:tc>
        <w:tc>
          <w:tcPr>
            <w:tcW w:w="241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righ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154247</w:t>
            </w:r>
          </w:p>
        </w:tc>
      </w:tr>
      <w:tr w:rsidR="00FD220B" w:rsidRPr="00FD220B" w:rsidTr="00D22AB7">
        <w:tc>
          <w:tcPr>
            <w:tcW w:w="6096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FF0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lef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Прочие расходы</w:t>
            </w:r>
          </w:p>
        </w:tc>
        <w:tc>
          <w:tcPr>
            <w:tcW w:w="70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center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2350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righ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52653</w:t>
            </w:r>
          </w:p>
        </w:tc>
        <w:tc>
          <w:tcPr>
            <w:tcW w:w="241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righ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157469</w:t>
            </w:r>
          </w:p>
        </w:tc>
      </w:tr>
      <w:tr w:rsidR="00FD220B" w:rsidRPr="00FD220B" w:rsidTr="00D22AB7">
        <w:tc>
          <w:tcPr>
            <w:tcW w:w="6096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FF0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lef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Прибыль (убыток) до налогообложения</w:t>
            </w:r>
          </w:p>
        </w:tc>
        <w:tc>
          <w:tcPr>
            <w:tcW w:w="70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center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2300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righ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19443</w:t>
            </w:r>
          </w:p>
        </w:tc>
        <w:tc>
          <w:tcPr>
            <w:tcW w:w="241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righ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9953</w:t>
            </w:r>
          </w:p>
        </w:tc>
      </w:tr>
      <w:tr w:rsidR="00FD220B" w:rsidRPr="00FD220B" w:rsidTr="00D22AB7">
        <w:tc>
          <w:tcPr>
            <w:tcW w:w="6096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FF0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lef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Текущий налог на прибыль</w:t>
            </w:r>
          </w:p>
        </w:tc>
        <w:tc>
          <w:tcPr>
            <w:tcW w:w="70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center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2410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righ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14875</w:t>
            </w:r>
          </w:p>
        </w:tc>
        <w:tc>
          <w:tcPr>
            <w:tcW w:w="241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righ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13195</w:t>
            </w:r>
          </w:p>
        </w:tc>
      </w:tr>
      <w:tr w:rsidR="00FD220B" w:rsidRPr="00FD220B" w:rsidTr="00D22AB7">
        <w:tc>
          <w:tcPr>
            <w:tcW w:w="6096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FF0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left"/>
              <w:rPr>
                <w:rFonts w:ascii="Tahoma" w:hAnsi="Tahoma" w:cs="Tahoma"/>
                <w:color w:val="000000"/>
                <w:sz w:val="23"/>
                <w:szCs w:val="23"/>
              </w:rPr>
            </w:pPr>
            <w:proofErr w:type="gramStart"/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в</w:t>
            </w:r>
            <w:proofErr w:type="gramEnd"/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т.ч</w:t>
            </w:r>
            <w:proofErr w:type="spellEnd"/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. постоянные налоговые обязательства (активы)</w:t>
            </w:r>
          </w:p>
        </w:tc>
        <w:tc>
          <w:tcPr>
            <w:tcW w:w="70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center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2421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righ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11271</w:t>
            </w:r>
          </w:p>
        </w:tc>
        <w:tc>
          <w:tcPr>
            <w:tcW w:w="241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righ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4731</w:t>
            </w:r>
          </w:p>
        </w:tc>
      </w:tr>
      <w:tr w:rsidR="00FD220B" w:rsidRPr="00FD220B" w:rsidTr="00D22AB7">
        <w:tc>
          <w:tcPr>
            <w:tcW w:w="6096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FF0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lef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Изменение отложенных налоговых обязательств</w:t>
            </w:r>
          </w:p>
        </w:tc>
        <w:tc>
          <w:tcPr>
            <w:tcW w:w="70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center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2430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righ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3410</w:t>
            </w:r>
          </w:p>
        </w:tc>
        <w:tc>
          <w:tcPr>
            <w:tcW w:w="241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righ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-1507</w:t>
            </w:r>
          </w:p>
        </w:tc>
      </w:tr>
      <w:tr w:rsidR="00FD220B" w:rsidRPr="00FD220B" w:rsidTr="00D22AB7">
        <w:tc>
          <w:tcPr>
            <w:tcW w:w="6096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FF0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lef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Изменение отложенных налоговых активов</w:t>
            </w:r>
          </w:p>
        </w:tc>
        <w:tc>
          <w:tcPr>
            <w:tcW w:w="70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center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2450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righ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3126</w:t>
            </w:r>
          </w:p>
        </w:tc>
        <w:tc>
          <w:tcPr>
            <w:tcW w:w="241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righ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2312</w:t>
            </w:r>
          </w:p>
        </w:tc>
      </w:tr>
      <w:tr w:rsidR="00FD220B" w:rsidRPr="00FD220B" w:rsidTr="00D22AB7">
        <w:tc>
          <w:tcPr>
            <w:tcW w:w="6096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FF0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lef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Прочее</w:t>
            </w:r>
          </w:p>
        </w:tc>
        <w:tc>
          <w:tcPr>
            <w:tcW w:w="70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center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2460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righ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1173</w:t>
            </w:r>
          </w:p>
        </w:tc>
        <w:tc>
          <w:tcPr>
            <w:tcW w:w="241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righ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-42</w:t>
            </w:r>
          </w:p>
        </w:tc>
      </w:tr>
      <w:tr w:rsidR="00FD220B" w:rsidRPr="00FD220B" w:rsidTr="00D22AB7">
        <w:tc>
          <w:tcPr>
            <w:tcW w:w="6096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FF0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lef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Чистая прибыль (убыток) ОБЩЕСТВО С ОГРАНИЧЕННОЙ ОТВЕТСТВЕННОСТЬЮ "КУРГАНСКИЙ ЗАВОД ХИМИЧЕСКОГО МАШИНОСТРОЕНИЯ"</w:t>
            </w:r>
          </w:p>
        </w:tc>
        <w:tc>
          <w:tcPr>
            <w:tcW w:w="70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center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2400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righ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3111</w:t>
            </w:r>
          </w:p>
        </w:tc>
        <w:tc>
          <w:tcPr>
            <w:tcW w:w="241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righ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619</w:t>
            </w:r>
          </w:p>
        </w:tc>
      </w:tr>
      <w:tr w:rsidR="00FD220B" w:rsidRPr="00FD220B" w:rsidTr="00D22AB7">
        <w:tc>
          <w:tcPr>
            <w:tcW w:w="6096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FF0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lef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bdr w:val="none" w:sz="0" w:space="0" w:color="auto" w:frame="1"/>
              </w:rPr>
              <w:t>СПРАВОЧНО</w:t>
            </w:r>
          </w:p>
        </w:tc>
        <w:tc>
          <w:tcPr>
            <w:tcW w:w="70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lef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 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lef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41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lef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 </w:t>
            </w:r>
          </w:p>
        </w:tc>
      </w:tr>
      <w:tr w:rsidR="00FD220B" w:rsidRPr="00FD220B" w:rsidTr="00D22AB7">
        <w:tc>
          <w:tcPr>
            <w:tcW w:w="6096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FF0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lef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 xml:space="preserve">Результат от переоценки </w:t>
            </w:r>
            <w:proofErr w:type="spellStart"/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внеоборотных</w:t>
            </w:r>
            <w:proofErr w:type="spellEnd"/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 xml:space="preserve"> активов, не включаемый в чистую прибыль (убыток) периода</w:t>
            </w:r>
          </w:p>
        </w:tc>
        <w:tc>
          <w:tcPr>
            <w:tcW w:w="70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center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2510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righ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righ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0</w:t>
            </w:r>
          </w:p>
        </w:tc>
      </w:tr>
      <w:tr w:rsidR="00FD220B" w:rsidRPr="00FD220B" w:rsidTr="00D22AB7">
        <w:tc>
          <w:tcPr>
            <w:tcW w:w="6096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FF0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lef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Результат от прочих операций, не включаемый в чистую прибыль (убыток) периода</w:t>
            </w:r>
          </w:p>
        </w:tc>
        <w:tc>
          <w:tcPr>
            <w:tcW w:w="70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center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2520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righ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righ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0</w:t>
            </w:r>
          </w:p>
        </w:tc>
      </w:tr>
      <w:tr w:rsidR="00FD220B" w:rsidRPr="00FD220B" w:rsidTr="00D22AB7">
        <w:tc>
          <w:tcPr>
            <w:tcW w:w="6096" w:type="dxa"/>
            <w:tcBorders>
              <w:top w:val="single" w:sz="6" w:space="0" w:color="FFFFFF"/>
              <w:left w:val="nil"/>
              <w:bottom w:val="nil"/>
              <w:right w:val="single" w:sz="6" w:space="0" w:color="FFFFFF"/>
            </w:tcBorders>
            <w:shd w:val="clear" w:color="auto" w:fill="DFF0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lef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lastRenderedPageBreak/>
              <w:t>Совокупный финансовый результат периода</w:t>
            </w:r>
          </w:p>
        </w:tc>
        <w:tc>
          <w:tcPr>
            <w:tcW w:w="709" w:type="dxa"/>
            <w:tcBorders>
              <w:top w:val="single" w:sz="6" w:space="0" w:color="FFFFFF"/>
              <w:left w:val="single" w:sz="6" w:space="0" w:color="FFFFFF"/>
              <w:bottom w:val="nil"/>
              <w:right w:val="single" w:sz="6" w:space="0" w:color="FFFFFF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center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2500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FFFFFF"/>
              <w:bottom w:val="nil"/>
              <w:right w:val="single" w:sz="6" w:space="0" w:color="FFFFFF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righ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3111</w:t>
            </w:r>
          </w:p>
        </w:tc>
        <w:tc>
          <w:tcPr>
            <w:tcW w:w="2410" w:type="dxa"/>
            <w:tcBorders>
              <w:top w:val="single" w:sz="6" w:space="0" w:color="FFFFFF"/>
              <w:left w:val="single" w:sz="6" w:space="0" w:color="FFFFFF"/>
              <w:bottom w:val="nil"/>
              <w:right w:val="nil"/>
            </w:tcBorders>
            <w:shd w:val="clear" w:color="auto" w:fill="EFF7F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D220B" w:rsidRPr="00FD220B" w:rsidRDefault="00FD220B" w:rsidP="00FD220B">
            <w:pPr>
              <w:spacing w:line="270" w:lineRule="atLeast"/>
              <w:ind w:left="0" w:firstLine="0"/>
              <w:jc w:val="righ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FD220B">
              <w:rPr>
                <w:rFonts w:ascii="Tahoma" w:hAnsi="Tahoma" w:cs="Tahoma"/>
                <w:color w:val="000000"/>
                <w:sz w:val="23"/>
                <w:szCs w:val="23"/>
              </w:rPr>
              <w:t>619</w:t>
            </w:r>
          </w:p>
        </w:tc>
      </w:tr>
    </w:tbl>
    <w:p w:rsidR="00FD220B" w:rsidRDefault="00FD220B" w:rsidP="008A70DA">
      <w:pPr>
        <w:spacing w:line="360" w:lineRule="auto"/>
        <w:rPr>
          <w:sz w:val="28"/>
          <w:szCs w:val="28"/>
        </w:rPr>
      </w:pPr>
    </w:p>
    <w:p w:rsidR="00933508" w:rsidRDefault="00E21050" w:rsidP="008A70D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 следующей диаграмме можно оценить </w:t>
      </w:r>
      <w:proofErr w:type="gramStart"/>
      <w:r>
        <w:rPr>
          <w:sz w:val="28"/>
          <w:szCs w:val="28"/>
        </w:rPr>
        <w:t>динамику  основных</w:t>
      </w:r>
      <w:proofErr w:type="gramEnd"/>
      <w:r>
        <w:rPr>
          <w:sz w:val="28"/>
          <w:szCs w:val="28"/>
        </w:rPr>
        <w:t xml:space="preserve"> показателей документа.</w:t>
      </w:r>
    </w:p>
    <w:p w:rsidR="00E21050" w:rsidRDefault="00E21050" w:rsidP="008A70D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Диаграмма 4 – Динамика выручки предприятия за 2 года</w:t>
      </w:r>
    </w:p>
    <w:p w:rsidR="00E21050" w:rsidRDefault="00E21050" w:rsidP="008A70DA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86400" cy="3200400"/>
            <wp:effectExtent l="0" t="0" r="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E21050" w:rsidRPr="006712F7" w:rsidRDefault="00E21050" w:rsidP="008A70DA">
      <w:pPr>
        <w:spacing w:line="360" w:lineRule="auto"/>
        <w:rPr>
          <w:sz w:val="28"/>
          <w:szCs w:val="28"/>
        </w:rPr>
      </w:pPr>
    </w:p>
    <w:p w:rsidR="006712F7" w:rsidRDefault="00E21050" w:rsidP="006712F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Из данной диаграммы видно, что выручка предприятия возросла на </w:t>
      </w:r>
      <w:r w:rsidR="00FD220B">
        <w:rPr>
          <w:sz w:val="28"/>
          <w:szCs w:val="28"/>
        </w:rPr>
        <w:t>8</w:t>
      </w:r>
      <w:r w:rsidR="006D433F">
        <w:rPr>
          <w:sz w:val="28"/>
          <w:szCs w:val="28"/>
        </w:rPr>
        <w:t xml:space="preserve">%, то есть с </w:t>
      </w:r>
      <w:r w:rsidR="00FD220B">
        <w:rPr>
          <w:sz w:val="28"/>
          <w:szCs w:val="28"/>
        </w:rPr>
        <w:t>2133817</w:t>
      </w:r>
      <w:r w:rsidR="006D433F">
        <w:rPr>
          <w:sz w:val="28"/>
          <w:szCs w:val="28"/>
        </w:rPr>
        <w:t xml:space="preserve"> </w:t>
      </w:r>
      <w:proofErr w:type="spellStart"/>
      <w:r w:rsidR="006D433F">
        <w:rPr>
          <w:sz w:val="28"/>
          <w:szCs w:val="28"/>
        </w:rPr>
        <w:t>т.р</w:t>
      </w:r>
      <w:proofErr w:type="spellEnd"/>
      <w:r w:rsidR="006D433F">
        <w:rPr>
          <w:sz w:val="28"/>
          <w:szCs w:val="28"/>
        </w:rPr>
        <w:t xml:space="preserve">. до </w:t>
      </w:r>
      <w:r w:rsidR="00FD220B">
        <w:rPr>
          <w:sz w:val="28"/>
          <w:szCs w:val="28"/>
        </w:rPr>
        <w:t>2310490</w:t>
      </w:r>
      <w:r w:rsidR="006D433F">
        <w:rPr>
          <w:sz w:val="28"/>
          <w:szCs w:val="28"/>
        </w:rPr>
        <w:t xml:space="preserve"> </w:t>
      </w:r>
      <w:proofErr w:type="spellStart"/>
      <w:proofErr w:type="gramStart"/>
      <w:r w:rsidR="006D433F">
        <w:rPr>
          <w:sz w:val="28"/>
          <w:szCs w:val="28"/>
        </w:rPr>
        <w:t>т.р</w:t>
      </w:r>
      <w:proofErr w:type="spellEnd"/>
      <w:r w:rsidR="006D433F">
        <w:rPr>
          <w:sz w:val="28"/>
          <w:szCs w:val="28"/>
        </w:rPr>
        <w:t>..</w:t>
      </w:r>
      <w:proofErr w:type="gramEnd"/>
    </w:p>
    <w:p w:rsidR="006D433F" w:rsidRDefault="006D433F" w:rsidP="006712F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Себестоимость также возросла, но на </w:t>
      </w:r>
      <w:r w:rsidR="00FD220B">
        <w:rPr>
          <w:sz w:val="28"/>
          <w:szCs w:val="28"/>
        </w:rPr>
        <w:t>7</w:t>
      </w:r>
      <w:r>
        <w:rPr>
          <w:sz w:val="28"/>
          <w:szCs w:val="28"/>
        </w:rPr>
        <w:t>%, что не является хорошей тенденцией для предприятия.</w:t>
      </w:r>
    </w:p>
    <w:p w:rsidR="006D433F" w:rsidRDefault="006D433F" w:rsidP="006712F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Коммерческие и управленческие расходы также возросли, </w:t>
      </w:r>
      <w:bookmarkStart w:id="0" w:name="_GoBack"/>
      <w:bookmarkEnd w:id="0"/>
      <w:r>
        <w:rPr>
          <w:sz w:val="28"/>
          <w:szCs w:val="28"/>
        </w:rPr>
        <w:t xml:space="preserve">прибыль от продаж </w:t>
      </w:r>
      <w:r w:rsidR="00FD220B">
        <w:rPr>
          <w:sz w:val="28"/>
          <w:szCs w:val="28"/>
        </w:rPr>
        <w:t>возросла</w:t>
      </w:r>
      <w:r>
        <w:rPr>
          <w:sz w:val="28"/>
          <w:szCs w:val="28"/>
        </w:rPr>
        <w:t xml:space="preserve"> на </w:t>
      </w:r>
      <w:r w:rsidR="00FD220B">
        <w:rPr>
          <w:sz w:val="28"/>
          <w:szCs w:val="28"/>
        </w:rPr>
        <w:t>32</w:t>
      </w:r>
      <w:r>
        <w:rPr>
          <w:sz w:val="28"/>
          <w:szCs w:val="28"/>
        </w:rPr>
        <w:t xml:space="preserve">%. </w:t>
      </w:r>
    </w:p>
    <w:p w:rsidR="006D433F" w:rsidRDefault="00890FDF" w:rsidP="006712F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Прочие доходы возросли на </w:t>
      </w:r>
      <w:r w:rsidR="00FD220B">
        <w:rPr>
          <w:sz w:val="28"/>
          <w:szCs w:val="28"/>
        </w:rPr>
        <w:t>почти в 2 раза,</w:t>
      </w:r>
      <w:r>
        <w:rPr>
          <w:sz w:val="28"/>
          <w:szCs w:val="28"/>
        </w:rPr>
        <w:t xml:space="preserve"> а прочие расходы</w:t>
      </w:r>
      <w:r w:rsidR="00FD220B">
        <w:rPr>
          <w:sz w:val="28"/>
          <w:szCs w:val="28"/>
        </w:rPr>
        <w:t xml:space="preserve"> </w:t>
      </w:r>
      <w:proofErr w:type="gramStart"/>
      <w:r w:rsidR="00FD220B">
        <w:rPr>
          <w:sz w:val="28"/>
          <w:szCs w:val="28"/>
        </w:rPr>
        <w:t xml:space="preserve">уменьшились </w:t>
      </w:r>
      <w:r>
        <w:rPr>
          <w:sz w:val="28"/>
          <w:szCs w:val="28"/>
        </w:rPr>
        <w:t xml:space="preserve"> на</w:t>
      </w:r>
      <w:proofErr w:type="gramEnd"/>
      <w:r>
        <w:rPr>
          <w:sz w:val="28"/>
          <w:szCs w:val="28"/>
        </w:rPr>
        <w:t xml:space="preserve"> </w:t>
      </w:r>
      <w:r w:rsidR="00FD220B">
        <w:rPr>
          <w:sz w:val="28"/>
          <w:szCs w:val="28"/>
        </w:rPr>
        <w:t>70</w:t>
      </w:r>
      <w:r>
        <w:rPr>
          <w:sz w:val="28"/>
          <w:szCs w:val="28"/>
        </w:rPr>
        <w:t xml:space="preserve">%. Прибыль до налогообложения </w:t>
      </w:r>
      <w:r w:rsidR="00FD220B">
        <w:rPr>
          <w:sz w:val="28"/>
          <w:szCs w:val="28"/>
        </w:rPr>
        <w:t>увеличилась больше чем в 2 раза.</w:t>
      </w:r>
    </w:p>
    <w:p w:rsidR="00890FDF" w:rsidRDefault="00890FDF" w:rsidP="006712F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После вычета всех обязательств остается чистая прибыль, которая в 2014 году составила </w:t>
      </w:r>
      <w:r w:rsidR="00FD220B">
        <w:rPr>
          <w:sz w:val="28"/>
          <w:szCs w:val="28"/>
        </w:rPr>
        <w:t>3111, то есть уве</w:t>
      </w:r>
      <w:r w:rsidR="00CF70FB">
        <w:rPr>
          <w:sz w:val="28"/>
          <w:szCs w:val="28"/>
        </w:rPr>
        <w:t>личилась по сравнению с 2013 в 5 раз.</w:t>
      </w:r>
    </w:p>
    <w:p w:rsidR="00F45473" w:rsidRPr="007811B1" w:rsidRDefault="00CF70FB" w:rsidP="007811B1">
      <w:pPr>
        <w:spacing w:line="360" w:lineRule="auto"/>
        <w:ind w:firstLine="668"/>
        <w:rPr>
          <w:sz w:val="28"/>
          <w:szCs w:val="28"/>
        </w:rPr>
      </w:pPr>
      <w:r w:rsidRPr="004664FB">
        <w:rPr>
          <w:sz w:val="28"/>
          <w:szCs w:val="28"/>
        </w:rPr>
        <w:t xml:space="preserve">Таким образом, проанализировав бухгалтерскую </w:t>
      </w:r>
      <w:proofErr w:type="gramStart"/>
      <w:r w:rsidRPr="004664FB">
        <w:rPr>
          <w:sz w:val="28"/>
          <w:szCs w:val="28"/>
        </w:rPr>
        <w:t>отчетность  ОАО</w:t>
      </w:r>
      <w:proofErr w:type="gramEnd"/>
      <w:r w:rsidRPr="004664FB"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Курганхиммаш</w:t>
      </w:r>
      <w:proofErr w:type="spellEnd"/>
      <w:r w:rsidRPr="004664FB">
        <w:rPr>
          <w:sz w:val="28"/>
          <w:szCs w:val="28"/>
        </w:rPr>
        <w:t>» можно сделать вывод о том,</w:t>
      </w:r>
      <w:r>
        <w:rPr>
          <w:sz w:val="28"/>
          <w:szCs w:val="28"/>
        </w:rPr>
        <w:t xml:space="preserve"> что благосостояние предприятия возрастает с каждым годом, т.к. все показатели возросли.</w:t>
      </w:r>
    </w:p>
    <w:sectPr w:rsidR="00F45473" w:rsidRPr="007811B1" w:rsidSect="002110D8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1658" w:rsidRDefault="00861658" w:rsidP="002110D8">
      <w:pPr>
        <w:spacing w:line="240" w:lineRule="auto"/>
      </w:pPr>
      <w:r>
        <w:separator/>
      </w:r>
    </w:p>
  </w:endnote>
  <w:endnote w:type="continuationSeparator" w:id="0">
    <w:p w:rsidR="00861658" w:rsidRDefault="00861658" w:rsidP="002110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32422910"/>
      <w:docPartObj>
        <w:docPartGallery w:val="Page Numbers (Bottom of Page)"/>
        <w:docPartUnique/>
      </w:docPartObj>
    </w:sdtPr>
    <w:sdtContent>
      <w:p w:rsidR="002110D8" w:rsidRDefault="002110D8">
        <w:pPr>
          <w:pStyle w:val="a6"/>
          <w:jc w:val="center"/>
        </w:pPr>
      </w:p>
      <w:p w:rsidR="002110D8" w:rsidRDefault="002110D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6E22">
          <w:rPr>
            <w:noProof/>
          </w:rPr>
          <w:t>6</w:t>
        </w:r>
        <w:r>
          <w:fldChar w:fldCharType="end"/>
        </w:r>
      </w:p>
    </w:sdtContent>
  </w:sdt>
  <w:p w:rsidR="002110D8" w:rsidRDefault="002110D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1658" w:rsidRDefault="00861658" w:rsidP="002110D8">
      <w:pPr>
        <w:spacing w:line="240" w:lineRule="auto"/>
      </w:pPr>
      <w:r>
        <w:separator/>
      </w:r>
    </w:p>
  </w:footnote>
  <w:footnote w:type="continuationSeparator" w:id="0">
    <w:p w:rsidR="00861658" w:rsidRDefault="00861658" w:rsidP="002110D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0752D7"/>
    <w:multiLevelType w:val="hybridMultilevel"/>
    <w:tmpl w:val="2758B996"/>
    <w:lvl w:ilvl="0" w:tplc="2392242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47175D5"/>
    <w:multiLevelType w:val="hybridMultilevel"/>
    <w:tmpl w:val="22964C0E"/>
    <w:lvl w:ilvl="0" w:tplc="DBD0459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A09"/>
    <w:rsid w:val="00033505"/>
    <w:rsid w:val="0015256E"/>
    <w:rsid w:val="002110D8"/>
    <w:rsid w:val="00452C93"/>
    <w:rsid w:val="00540378"/>
    <w:rsid w:val="006712F7"/>
    <w:rsid w:val="006D433F"/>
    <w:rsid w:val="00733C7B"/>
    <w:rsid w:val="007811B1"/>
    <w:rsid w:val="00861658"/>
    <w:rsid w:val="00890FDF"/>
    <w:rsid w:val="008A70DA"/>
    <w:rsid w:val="008A732E"/>
    <w:rsid w:val="00933508"/>
    <w:rsid w:val="00963692"/>
    <w:rsid w:val="009E49D6"/>
    <w:rsid w:val="00A11186"/>
    <w:rsid w:val="00BE59D9"/>
    <w:rsid w:val="00C36E22"/>
    <w:rsid w:val="00C7569C"/>
    <w:rsid w:val="00C905D4"/>
    <w:rsid w:val="00CF70FB"/>
    <w:rsid w:val="00E21050"/>
    <w:rsid w:val="00E86EAA"/>
    <w:rsid w:val="00EE1A09"/>
    <w:rsid w:val="00F34E68"/>
    <w:rsid w:val="00F45473"/>
    <w:rsid w:val="00F93521"/>
    <w:rsid w:val="00FD2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72A444-8D8E-45C8-80CB-961E24C62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4E68"/>
    <w:pPr>
      <w:spacing w:after="0" w:line="280" w:lineRule="auto"/>
      <w:ind w:left="40" w:firstLine="3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11B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110D8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110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110D8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110D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Диаграмма 1 - Итог по разделу "оборотные активы" предприятия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3"/>
                <c:pt idx="0">
                  <c:v>На отчетную дату отчетного периода2014</c:v>
                </c:pt>
                <c:pt idx="1">
                  <c:v>На 31 декабря 2013</c:v>
                </c:pt>
                <c:pt idx="2">
                  <c:v>На 31 декабря года, предшествующему предыдущему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1187412</c:v>
                </c:pt>
                <c:pt idx="1">
                  <c:v>1030820</c:v>
                </c:pt>
                <c:pt idx="2">
                  <c:v>903445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3"/>
                <c:pt idx="0">
                  <c:v>На отчетную дату отчетного периода2014</c:v>
                </c:pt>
                <c:pt idx="1">
                  <c:v>На 31 декабря 2013</c:v>
                </c:pt>
                <c:pt idx="2">
                  <c:v>На 31 декабря года, предшествующему предыдущему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3"/>
                <c:pt idx="0">
                  <c:v>На отчетную дату отчетного периода2014</c:v>
                </c:pt>
                <c:pt idx="1">
                  <c:v>На 31 декабря 2013</c:v>
                </c:pt>
                <c:pt idx="2">
                  <c:v>На 31 декабря года, предшествующему предыдущему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23213888"/>
        <c:axId val="323210752"/>
      </c:barChart>
      <c:catAx>
        <c:axId val="3232138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23210752"/>
        <c:crosses val="autoZero"/>
        <c:auto val="1"/>
        <c:lblAlgn val="ctr"/>
        <c:lblOffset val="100"/>
        <c:noMultiLvlLbl val="0"/>
      </c:catAx>
      <c:valAx>
        <c:axId val="3232107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2321388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2012 год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3"/>
                <c:pt idx="0">
                  <c:v>Запасы</c:v>
                </c:pt>
                <c:pt idx="1">
                  <c:v>ДЗ</c:v>
                </c:pt>
                <c:pt idx="2">
                  <c:v>прочие ОА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411319</c:v>
                </c:pt>
                <c:pt idx="1">
                  <c:v>468357</c:v>
                </c:pt>
                <c:pt idx="2">
                  <c:v>11138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2013 год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3"/>
                <c:pt idx="0">
                  <c:v>Запасы</c:v>
                </c:pt>
                <c:pt idx="1">
                  <c:v>ДЗ</c:v>
                </c:pt>
                <c:pt idx="2">
                  <c:v>прочие ОА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521159</c:v>
                </c:pt>
                <c:pt idx="1">
                  <c:v>481607</c:v>
                </c:pt>
                <c:pt idx="2">
                  <c:v>12538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2014 год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3"/>
                <c:pt idx="0">
                  <c:v>Запасы</c:v>
                </c:pt>
                <c:pt idx="1">
                  <c:v>ДЗ</c:v>
                </c:pt>
                <c:pt idx="2">
                  <c:v>прочие ОА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623120</c:v>
                </c:pt>
                <c:pt idx="1">
                  <c:v>498507</c:v>
                </c:pt>
                <c:pt idx="2">
                  <c:v>37684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23216240"/>
        <c:axId val="323216632"/>
      </c:barChart>
      <c:catAx>
        <c:axId val="3232162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23216632"/>
        <c:crosses val="autoZero"/>
        <c:auto val="1"/>
        <c:lblAlgn val="ctr"/>
        <c:lblOffset val="100"/>
        <c:noMultiLvlLbl val="0"/>
      </c:catAx>
      <c:valAx>
        <c:axId val="3232166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232162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2012 год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Лист1!$A$2:$A$3</c:f>
              <c:strCache>
                <c:ptCount val="2"/>
                <c:pt idx="0">
                  <c:v>фин. Вложения</c:v>
                </c:pt>
                <c:pt idx="1">
                  <c:v>ден. Средства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0</c:v>
                </c:pt>
                <c:pt idx="1">
                  <c:v>1004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2013 год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Лист1!$A$2:$A$3</c:f>
              <c:strCache>
                <c:ptCount val="2"/>
                <c:pt idx="0">
                  <c:v>фин. Вложения</c:v>
                </c:pt>
                <c:pt idx="1">
                  <c:v>ден. Средства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0</c:v>
                </c:pt>
                <c:pt idx="1">
                  <c:v>6175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2014 год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Лист1!$A$2:$A$3</c:f>
              <c:strCache>
                <c:ptCount val="2"/>
                <c:pt idx="0">
                  <c:v>фин. Вложения</c:v>
                </c:pt>
                <c:pt idx="1">
                  <c:v>ден. Средства</c:v>
                </c:pt>
              </c:strCache>
            </c:strRef>
          </c:cat>
          <c:val>
            <c:numRef>
              <c:f>Лист1!$D$2:$D$3</c:f>
              <c:numCache>
                <c:formatCode>General</c:formatCode>
                <c:ptCount val="2"/>
                <c:pt idx="0">
                  <c:v>200</c:v>
                </c:pt>
                <c:pt idx="1">
                  <c:v>2028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23213104"/>
        <c:axId val="387365216"/>
      </c:barChart>
      <c:catAx>
        <c:axId val="3232131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87365216"/>
        <c:crosses val="autoZero"/>
        <c:auto val="1"/>
        <c:lblAlgn val="ctr"/>
        <c:lblOffset val="100"/>
        <c:noMultiLvlLbl val="0"/>
      </c:catAx>
      <c:valAx>
        <c:axId val="3873652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232131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2013 год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</c:f>
              <c:strCache>
                <c:ptCount val="1"/>
                <c:pt idx="0">
                  <c:v>выручка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2133817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2014 год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</c:f>
              <c:strCache>
                <c:ptCount val="1"/>
                <c:pt idx="0">
                  <c:v>выручка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2310490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87366784"/>
        <c:axId val="387366000"/>
      </c:barChart>
      <c:catAx>
        <c:axId val="3873667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87366000"/>
        <c:crosses val="autoZero"/>
        <c:auto val="1"/>
        <c:lblAlgn val="ctr"/>
        <c:lblOffset val="100"/>
        <c:noMultiLvlLbl val="0"/>
      </c:catAx>
      <c:valAx>
        <c:axId val="3873660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873667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6</Pages>
  <Words>798</Words>
  <Characters>4553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</dc:creator>
  <cp:keywords/>
  <dc:description/>
  <cp:lastModifiedBy>Expert</cp:lastModifiedBy>
  <cp:revision>15</cp:revision>
  <dcterms:created xsi:type="dcterms:W3CDTF">2016-03-23T13:44:00Z</dcterms:created>
  <dcterms:modified xsi:type="dcterms:W3CDTF">2016-03-25T17:16:00Z</dcterms:modified>
</cp:coreProperties>
</file>