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CD19A7" w14:textId="77777777" w:rsidR="00193F78" w:rsidRPr="000D347A" w:rsidRDefault="00193F78" w:rsidP="000D347A">
      <w:pPr>
        <w:spacing w:line="240" w:lineRule="exact"/>
        <w:ind w:firstLine="284"/>
        <w:jc w:val="both"/>
        <w:rPr>
          <w:rFonts w:ascii="Times New Roman" w:hAnsi="Times New Roman" w:cs="Times New Roman"/>
          <w:b/>
          <w:color w:val="365F91" w:themeColor="accent1" w:themeShade="BF"/>
          <w:lang w:val="en-US"/>
        </w:rPr>
      </w:pPr>
    </w:p>
    <w:p w14:paraId="595E1B0B" w14:textId="77777777" w:rsidR="00193F78" w:rsidRPr="000D347A" w:rsidRDefault="00193F78" w:rsidP="000D347A">
      <w:pPr>
        <w:spacing w:before="41" w:after="41" w:line="240" w:lineRule="exact"/>
        <w:ind w:firstLine="284"/>
        <w:jc w:val="both"/>
        <w:rPr>
          <w:rFonts w:ascii="Times New Roman" w:hAnsi="Times New Roman" w:cs="Times New Roman"/>
          <w:b/>
          <w:color w:val="365F91" w:themeColor="accent1" w:themeShade="BF"/>
          <w:lang w:val="en-US"/>
        </w:rPr>
      </w:pPr>
    </w:p>
    <w:p w14:paraId="0A406D1C" w14:textId="77777777" w:rsidR="00193F78" w:rsidRPr="000D347A" w:rsidRDefault="00193F78" w:rsidP="000D347A">
      <w:pPr>
        <w:ind w:firstLine="284"/>
        <w:jc w:val="both"/>
        <w:rPr>
          <w:rFonts w:ascii="Times New Roman" w:hAnsi="Times New Roman" w:cs="Times New Roman"/>
          <w:b/>
          <w:color w:val="365F91" w:themeColor="accent1" w:themeShade="BF"/>
          <w:lang w:val="en-US"/>
        </w:rPr>
        <w:sectPr w:rsidR="00193F78" w:rsidRPr="000D347A" w:rsidSect="00CA7F03">
          <w:type w:val="continuous"/>
          <w:pgSz w:w="12240" w:h="20160"/>
          <w:pgMar w:top="0" w:right="616" w:bottom="0" w:left="0" w:header="0" w:footer="3" w:gutter="0"/>
          <w:cols w:space="720"/>
          <w:noEndnote/>
          <w:docGrid w:linePitch="360"/>
        </w:sectPr>
      </w:pPr>
    </w:p>
    <w:p w14:paraId="64A6852A" w14:textId="77777777" w:rsidR="00193F78" w:rsidRPr="000D347A" w:rsidRDefault="003B6814" w:rsidP="000D347A">
      <w:pPr>
        <w:pStyle w:val="Bodytext30"/>
        <w:shd w:val="clear" w:color="auto" w:fill="auto"/>
        <w:ind w:right="660" w:firstLine="284"/>
        <w:jc w:val="center"/>
        <w:rPr>
          <w:b/>
          <w:color w:val="365F91" w:themeColor="accent1" w:themeShade="BF"/>
          <w:sz w:val="24"/>
          <w:szCs w:val="24"/>
        </w:rPr>
      </w:pPr>
      <w:r w:rsidRPr="000D347A">
        <w:rPr>
          <w:b/>
          <w:color w:val="365F91" w:themeColor="accent1" w:themeShade="BF"/>
          <w:sz w:val="24"/>
          <w:szCs w:val="24"/>
        </w:rPr>
        <w:lastRenderedPageBreak/>
        <w:t xml:space="preserve">Вопросы к </w:t>
      </w:r>
      <w:r w:rsidR="00CA7F03" w:rsidRPr="000D347A">
        <w:rPr>
          <w:b/>
          <w:color w:val="365F91" w:themeColor="accent1" w:themeShade="BF"/>
          <w:sz w:val="24"/>
          <w:szCs w:val="24"/>
        </w:rPr>
        <w:t>экза</w:t>
      </w:r>
      <w:r w:rsidRPr="000D347A">
        <w:rPr>
          <w:b/>
          <w:color w:val="365F91" w:themeColor="accent1" w:themeShade="BF"/>
          <w:sz w:val="24"/>
          <w:szCs w:val="24"/>
        </w:rPr>
        <w:t>мену по дисциплине "Стратегический менеджмент</w:t>
      </w:r>
      <w:r w:rsidRPr="000D347A">
        <w:rPr>
          <w:rStyle w:val="Bodytext365ptNotItalic"/>
          <w:b/>
          <w:color w:val="365F91" w:themeColor="accent1" w:themeShade="BF"/>
          <w:sz w:val="24"/>
          <w:szCs w:val="24"/>
        </w:rPr>
        <w:t xml:space="preserve"> " </w:t>
      </w:r>
      <w:r w:rsidRPr="000D347A">
        <w:rPr>
          <w:b/>
          <w:color w:val="365F91" w:themeColor="accent1" w:themeShade="BF"/>
          <w:sz w:val="24"/>
          <w:szCs w:val="24"/>
        </w:rPr>
        <w:t>(2015г.)</w:t>
      </w:r>
    </w:p>
    <w:p w14:paraId="634F8CB9" w14:textId="77777777" w:rsidR="00193F78" w:rsidRPr="000D347A" w:rsidRDefault="003B6814" w:rsidP="000D347A">
      <w:pPr>
        <w:pStyle w:val="1"/>
        <w:numPr>
          <w:ilvl w:val="0"/>
          <w:numId w:val="1"/>
        </w:numPr>
        <w:shd w:val="clear" w:color="auto" w:fill="auto"/>
        <w:spacing w:before="0"/>
        <w:ind w:right="440" w:firstLine="284"/>
        <w:rPr>
          <w:b/>
          <w:color w:val="365F91" w:themeColor="accent1" w:themeShade="BF"/>
          <w:sz w:val="24"/>
          <w:szCs w:val="24"/>
        </w:rPr>
      </w:pPr>
      <w:r w:rsidRPr="000D347A">
        <w:rPr>
          <w:b/>
          <w:color w:val="365F91" w:themeColor="accent1" w:themeShade="BF"/>
          <w:sz w:val="24"/>
          <w:szCs w:val="24"/>
        </w:rPr>
        <w:t xml:space="preserve"> Необходимость стратегического управления, его роль в современных условиях. Отличие стратегического управления от оперативного управления.</w:t>
      </w:r>
    </w:p>
    <w:p w14:paraId="7DD687B2" w14:textId="77777777" w:rsidR="000C3C2C" w:rsidRPr="000D347A" w:rsidRDefault="000C3C2C" w:rsidP="000D347A">
      <w:pPr>
        <w:pStyle w:val="a4"/>
        <w:spacing w:after="0" w:line="240" w:lineRule="auto"/>
        <w:ind w:left="0" w:firstLine="284"/>
        <w:jc w:val="both"/>
        <w:rPr>
          <w:rFonts w:ascii="Times New Roman" w:hAnsi="Times New Roman" w:cs="Times New Roman"/>
          <w:color w:val="000000" w:themeColor="text1"/>
          <w:sz w:val="24"/>
          <w:szCs w:val="24"/>
        </w:rPr>
      </w:pPr>
      <w:r w:rsidRPr="000D347A">
        <w:rPr>
          <w:rFonts w:ascii="Times New Roman" w:hAnsi="Times New Roman" w:cs="Times New Roman"/>
          <w:b/>
          <w:color w:val="000000" w:themeColor="text1"/>
          <w:sz w:val="24"/>
          <w:szCs w:val="24"/>
          <w:shd w:val="clear" w:color="auto" w:fill="FAFAFA"/>
        </w:rPr>
        <w:t>Стратегическое управление</w:t>
      </w:r>
      <w:r w:rsidRPr="000D347A">
        <w:rPr>
          <w:rFonts w:ascii="Times New Roman" w:hAnsi="Times New Roman" w:cs="Times New Roman"/>
          <w:color w:val="000000" w:themeColor="text1"/>
          <w:sz w:val="24"/>
          <w:szCs w:val="24"/>
          <w:shd w:val="clear" w:color="auto" w:fill="FAFAFA"/>
        </w:rPr>
        <w:t xml:space="preserve"> – </w:t>
      </w:r>
      <w:r w:rsidR="00FB4ACD" w:rsidRPr="000D347A">
        <w:rPr>
          <w:rFonts w:ascii="Times New Roman" w:hAnsi="Times New Roman" w:cs="Times New Roman"/>
          <w:color w:val="252525"/>
          <w:sz w:val="24"/>
          <w:szCs w:val="24"/>
          <w:shd w:val="clear" w:color="auto" w:fill="FFFFFF"/>
        </w:rPr>
        <w:t>разработка и реализация действий, ведущих к долгосрочному превышению уровня результативности деятельности фирмы над уровнем конкурентов</w:t>
      </w:r>
      <w:r w:rsidR="00D2583E" w:rsidRPr="000D347A">
        <w:rPr>
          <w:rFonts w:ascii="Times New Roman" w:hAnsi="Times New Roman" w:cs="Times New Roman"/>
          <w:color w:val="252525"/>
          <w:sz w:val="24"/>
          <w:szCs w:val="24"/>
          <w:shd w:val="clear" w:color="auto" w:fill="FFFFFF"/>
        </w:rPr>
        <w:t>.</w:t>
      </w:r>
    </w:p>
    <w:p w14:paraId="2A20A67C" w14:textId="77777777" w:rsidR="00FB4ACD" w:rsidRPr="000D347A" w:rsidRDefault="00FB4ACD" w:rsidP="000D347A">
      <w:pPr>
        <w:widowControl/>
        <w:ind w:firstLine="284"/>
        <w:jc w:val="center"/>
        <w:rPr>
          <w:rFonts w:ascii="Times New Roman" w:eastAsiaTheme="minorHAnsi" w:hAnsi="Times New Roman" w:cs="Times New Roman"/>
          <w:b/>
          <w:color w:val="auto"/>
          <w:lang w:eastAsia="en-US" w:bidi="ar-SA"/>
        </w:rPr>
      </w:pPr>
      <w:r w:rsidRPr="000D347A">
        <w:rPr>
          <w:rFonts w:ascii="Times New Roman" w:eastAsiaTheme="minorHAnsi" w:hAnsi="Times New Roman" w:cs="Times New Roman"/>
          <w:b/>
          <w:color w:val="auto"/>
          <w:lang w:eastAsia="en-US" w:bidi="ar-SA"/>
        </w:rPr>
        <w:t>Актуальность стратегического менеджмента.</w:t>
      </w:r>
      <w:r w:rsidR="00552287" w:rsidRPr="000D347A">
        <w:rPr>
          <w:rFonts w:ascii="Times New Roman" w:eastAsiaTheme="minorHAnsi" w:hAnsi="Times New Roman" w:cs="Times New Roman"/>
          <w:b/>
          <w:color w:val="auto"/>
          <w:lang w:eastAsia="en-US" w:bidi="ar-SA"/>
        </w:rPr>
        <w:t xml:space="preserve"> (Из лекции Анохиной)</w:t>
      </w:r>
    </w:p>
    <w:p w14:paraId="419FAF66" w14:textId="77777777" w:rsidR="00FB4ACD" w:rsidRPr="000D347A" w:rsidRDefault="00FB4ACD" w:rsidP="000D347A">
      <w:pPr>
        <w:widowControl/>
        <w:ind w:firstLine="284"/>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Перед страной стоит задача технологического прорыва в ключевых областях и переход к инновационному пути развития.</w:t>
      </w:r>
    </w:p>
    <w:p w14:paraId="2618B96B" w14:textId="77777777" w:rsidR="00FB4ACD" w:rsidRPr="000D347A" w:rsidRDefault="00FB4ACD" w:rsidP="000D347A">
      <w:pPr>
        <w:widowControl/>
        <w:ind w:firstLine="284"/>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Отказавшись от методологии плановой экономики, мы стали применять западные инструменты долгосрочного управления, задача адаптации которых к российским условиям решена не полностью.</w:t>
      </w:r>
    </w:p>
    <w:p w14:paraId="1D8DFDCA" w14:textId="77777777" w:rsidR="00FB4ACD" w:rsidRPr="000D347A" w:rsidRDefault="00FB4ACD" w:rsidP="000D347A">
      <w:pPr>
        <w:widowControl/>
        <w:ind w:firstLine="284"/>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Успех может быть обеспечен сочетанием подходов различных школ и направлений стратегического менеджмента, адаптированных к российским условиям.</w:t>
      </w:r>
    </w:p>
    <w:p w14:paraId="6B4DDF89" w14:textId="77777777" w:rsidR="00194E1B" w:rsidRPr="000D347A" w:rsidRDefault="00194E1B" w:rsidP="000D347A">
      <w:pPr>
        <w:widowControl/>
        <w:ind w:firstLine="284"/>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b/>
          <w:color w:val="auto"/>
          <w:lang w:eastAsia="en-US" w:bidi="ar-SA"/>
        </w:rPr>
        <w:t>Роль стратегического управления:</w:t>
      </w:r>
      <w:r w:rsidRPr="000D347A">
        <w:rPr>
          <w:rFonts w:ascii="Times New Roman" w:eastAsiaTheme="minorHAnsi" w:hAnsi="Times New Roman" w:cs="Times New Roman"/>
          <w:color w:val="auto"/>
          <w:lang w:eastAsia="en-US" w:bidi="ar-SA"/>
        </w:rPr>
        <w:t xml:space="preserve"> </w:t>
      </w:r>
      <w:r w:rsidRPr="000D347A">
        <w:rPr>
          <w:rFonts w:ascii="Times New Roman" w:hAnsi="Times New Roman" w:cs="Times New Roman"/>
          <w:shd w:val="clear" w:color="auto" w:fill="FFFFFF"/>
        </w:rPr>
        <w:t>позволяет  компаниям выживать в конкурентной борьбе в долгосрочной перспективе.</w:t>
      </w:r>
    </w:p>
    <w:p w14:paraId="25856A9B" w14:textId="77777777" w:rsidR="00F00C3D" w:rsidRPr="000D347A" w:rsidRDefault="00F00C3D" w:rsidP="000D347A">
      <w:pPr>
        <w:pStyle w:val="a4"/>
        <w:spacing w:after="0" w:line="240" w:lineRule="auto"/>
        <w:ind w:left="0" w:firstLine="284"/>
        <w:jc w:val="both"/>
        <w:rPr>
          <w:rFonts w:ascii="Times New Roman" w:hAnsi="Times New Roman" w:cs="Times New Roman"/>
          <w:sz w:val="24"/>
          <w:szCs w:val="24"/>
        </w:rPr>
      </w:pPr>
    </w:p>
    <w:p w14:paraId="0A577C14" w14:textId="77777777" w:rsidR="00F00C3D" w:rsidRPr="000D347A" w:rsidRDefault="00F00C3D"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hAnsi="Times New Roman" w:cs="Times New Roman"/>
          <w:b/>
          <w:sz w:val="24"/>
          <w:szCs w:val="24"/>
        </w:rPr>
        <w:t>Отличие оперативного и стратегического управления.</w:t>
      </w:r>
    </w:p>
    <w:p w14:paraId="593FAE7B"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p>
    <w:tbl>
      <w:tblPr>
        <w:tblStyle w:val="a5"/>
        <w:tblW w:w="0" w:type="auto"/>
        <w:tblInd w:w="720" w:type="dxa"/>
        <w:tblLook w:val="04A0" w:firstRow="1" w:lastRow="0" w:firstColumn="1" w:lastColumn="0" w:noHBand="0" w:noVBand="1"/>
      </w:tblPr>
      <w:tblGrid>
        <w:gridCol w:w="5290"/>
        <w:gridCol w:w="5312"/>
      </w:tblGrid>
      <w:tr w:rsidR="000C3C2C" w:rsidRPr="000D347A" w14:paraId="345A6950" w14:textId="77777777" w:rsidTr="000C3C2C">
        <w:tc>
          <w:tcPr>
            <w:tcW w:w="5290" w:type="dxa"/>
          </w:tcPr>
          <w:p w14:paraId="7B158CC1"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hAnsi="Times New Roman" w:cs="Times New Roman"/>
                <w:b/>
                <w:sz w:val="24"/>
                <w:szCs w:val="24"/>
              </w:rPr>
              <w:t>Оперативное</w:t>
            </w:r>
          </w:p>
        </w:tc>
        <w:tc>
          <w:tcPr>
            <w:tcW w:w="5312" w:type="dxa"/>
          </w:tcPr>
          <w:p w14:paraId="04C5D3C9"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hAnsi="Times New Roman" w:cs="Times New Roman"/>
                <w:b/>
                <w:sz w:val="24"/>
                <w:szCs w:val="24"/>
              </w:rPr>
              <w:t>Стратегическое</w:t>
            </w:r>
          </w:p>
        </w:tc>
      </w:tr>
      <w:tr w:rsidR="000C3C2C" w:rsidRPr="000D347A" w14:paraId="51E85C34" w14:textId="77777777" w:rsidTr="00407A45">
        <w:tc>
          <w:tcPr>
            <w:tcW w:w="10602" w:type="dxa"/>
            <w:gridSpan w:val="2"/>
          </w:tcPr>
          <w:p w14:paraId="0B86EABF"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hAnsi="Times New Roman" w:cs="Times New Roman"/>
                <w:b/>
                <w:sz w:val="24"/>
                <w:szCs w:val="24"/>
              </w:rPr>
              <w:t>Миссия</w:t>
            </w:r>
          </w:p>
        </w:tc>
      </w:tr>
      <w:tr w:rsidR="000C3C2C" w:rsidRPr="000D347A" w14:paraId="03613FCB" w14:textId="77777777" w:rsidTr="000C3C2C">
        <w:tc>
          <w:tcPr>
            <w:tcW w:w="5290" w:type="dxa"/>
          </w:tcPr>
          <w:p w14:paraId="5A262748"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hAnsi="Times New Roman" w:cs="Times New Roman"/>
                <w:sz w:val="24"/>
                <w:szCs w:val="24"/>
              </w:rPr>
              <w:t>Производство товаров и услуг с целью получения дохода от их реализации</w:t>
            </w:r>
          </w:p>
        </w:tc>
        <w:tc>
          <w:tcPr>
            <w:tcW w:w="5312" w:type="dxa"/>
          </w:tcPr>
          <w:p w14:paraId="04BDE0AF"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hAnsi="Times New Roman" w:cs="Times New Roman"/>
                <w:sz w:val="24"/>
                <w:szCs w:val="24"/>
              </w:rPr>
              <w:t>Выживание организации в долгосрочной перспективе посредством установления динамического баланса с окружением, позволяющего решать проблемы заинтересованных в деятельности организации лиц.</w:t>
            </w:r>
          </w:p>
        </w:tc>
      </w:tr>
      <w:tr w:rsidR="000C3C2C" w:rsidRPr="000D347A" w14:paraId="52206E6F" w14:textId="77777777" w:rsidTr="00BB0CBA">
        <w:tc>
          <w:tcPr>
            <w:tcW w:w="10602" w:type="dxa"/>
            <w:gridSpan w:val="2"/>
          </w:tcPr>
          <w:p w14:paraId="44D8F449"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eastAsiaTheme="minorHAnsi" w:hAnsi="Times New Roman" w:cs="Times New Roman"/>
                <w:b/>
                <w:sz w:val="24"/>
                <w:szCs w:val="24"/>
                <w:lang w:eastAsia="en-US"/>
              </w:rPr>
              <w:t>Объект внимания менеджмента</w:t>
            </w:r>
          </w:p>
        </w:tc>
      </w:tr>
      <w:tr w:rsidR="000C3C2C" w:rsidRPr="000D347A" w14:paraId="1027939A" w14:textId="77777777" w:rsidTr="000C3C2C">
        <w:tc>
          <w:tcPr>
            <w:tcW w:w="5290" w:type="dxa"/>
          </w:tcPr>
          <w:p w14:paraId="413970F7"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Взгляд внутрь организации, поиск путей более эффективного использования ресурсов</w:t>
            </w:r>
          </w:p>
        </w:tc>
        <w:tc>
          <w:tcPr>
            <w:tcW w:w="5312" w:type="dxa"/>
          </w:tcPr>
          <w:p w14:paraId="53AF88FF"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Взгляд вовне организации, поиск новых возможностей в конкурентной борьбе, отслеживание и адаптация к изменениям в окружении</w:t>
            </w:r>
          </w:p>
        </w:tc>
      </w:tr>
      <w:tr w:rsidR="000C3C2C" w:rsidRPr="000D347A" w14:paraId="5D5BF315" w14:textId="77777777" w:rsidTr="00746A8E">
        <w:tc>
          <w:tcPr>
            <w:tcW w:w="10602" w:type="dxa"/>
            <w:gridSpan w:val="2"/>
          </w:tcPr>
          <w:p w14:paraId="5956432D"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eastAsiaTheme="minorHAnsi" w:hAnsi="Times New Roman" w:cs="Times New Roman"/>
                <w:b/>
                <w:sz w:val="24"/>
                <w:szCs w:val="24"/>
                <w:lang w:eastAsia="en-US"/>
              </w:rPr>
              <w:t>Учет фактора времени</w:t>
            </w:r>
          </w:p>
        </w:tc>
      </w:tr>
      <w:tr w:rsidR="000C3C2C" w:rsidRPr="000D347A" w14:paraId="0BE6B216" w14:textId="77777777" w:rsidTr="000C3C2C">
        <w:tc>
          <w:tcPr>
            <w:tcW w:w="5290" w:type="dxa"/>
          </w:tcPr>
          <w:p w14:paraId="2B894F63"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Ориентация на краткосрочную и среднесрочную перспективу</w:t>
            </w:r>
          </w:p>
        </w:tc>
        <w:tc>
          <w:tcPr>
            <w:tcW w:w="5312" w:type="dxa"/>
          </w:tcPr>
          <w:p w14:paraId="4DB74BE0"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Ориентация на долгосрочную перспективу</w:t>
            </w:r>
          </w:p>
        </w:tc>
      </w:tr>
      <w:tr w:rsidR="000C3C2C" w:rsidRPr="000D347A" w14:paraId="46853B94" w14:textId="77777777" w:rsidTr="00073507">
        <w:tc>
          <w:tcPr>
            <w:tcW w:w="10602" w:type="dxa"/>
            <w:gridSpan w:val="2"/>
          </w:tcPr>
          <w:p w14:paraId="2C4AA413"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eastAsiaTheme="minorHAnsi" w:hAnsi="Times New Roman" w:cs="Times New Roman"/>
                <w:b/>
                <w:sz w:val="24"/>
                <w:szCs w:val="24"/>
                <w:lang w:eastAsia="en-US"/>
              </w:rPr>
              <w:t>Основа построения системы управления</w:t>
            </w:r>
          </w:p>
        </w:tc>
      </w:tr>
      <w:tr w:rsidR="00FB4ACD" w:rsidRPr="000D347A" w14:paraId="213B5F1A" w14:textId="77777777" w:rsidTr="000C3C2C">
        <w:tc>
          <w:tcPr>
            <w:tcW w:w="5290" w:type="dxa"/>
          </w:tcPr>
          <w:p w14:paraId="004B6BF8"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Функции и организационные структуры, процедуры, техника и технология</w:t>
            </w:r>
          </w:p>
        </w:tc>
        <w:tc>
          <w:tcPr>
            <w:tcW w:w="5312" w:type="dxa"/>
          </w:tcPr>
          <w:p w14:paraId="6879BC58"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Кадры и подсистема информационного обеспечения</w:t>
            </w:r>
          </w:p>
        </w:tc>
      </w:tr>
      <w:tr w:rsidR="000C3C2C" w:rsidRPr="000D347A" w14:paraId="3878F103" w14:textId="77777777" w:rsidTr="00EA6EB5">
        <w:tc>
          <w:tcPr>
            <w:tcW w:w="10602" w:type="dxa"/>
            <w:gridSpan w:val="2"/>
          </w:tcPr>
          <w:p w14:paraId="7DBC3638" w14:textId="77777777" w:rsidR="000C3C2C" w:rsidRPr="000D347A" w:rsidRDefault="000C3C2C" w:rsidP="000D347A">
            <w:pPr>
              <w:pStyle w:val="a4"/>
              <w:spacing w:after="0" w:line="240" w:lineRule="auto"/>
              <w:ind w:left="0" w:firstLine="284"/>
              <w:jc w:val="center"/>
              <w:rPr>
                <w:rFonts w:ascii="Times New Roman" w:hAnsi="Times New Roman" w:cs="Times New Roman"/>
                <w:b/>
                <w:sz w:val="24"/>
                <w:szCs w:val="24"/>
              </w:rPr>
            </w:pPr>
            <w:r w:rsidRPr="000D347A">
              <w:rPr>
                <w:rFonts w:ascii="Times New Roman" w:eastAsiaTheme="minorHAnsi" w:hAnsi="Times New Roman" w:cs="Times New Roman"/>
                <w:b/>
                <w:sz w:val="24"/>
                <w:szCs w:val="24"/>
                <w:lang w:eastAsia="en-US"/>
              </w:rPr>
              <w:t xml:space="preserve"> Подход к управлению персоналом</w:t>
            </w:r>
          </w:p>
        </w:tc>
      </w:tr>
      <w:tr w:rsidR="00FB4ACD" w:rsidRPr="000D347A" w14:paraId="0E70C2C8" w14:textId="77777777" w:rsidTr="000C3C2C">
        <w:trPr>
          <w:trHeight w:val="70"/>
        </w:trPr>
        <w:tc>
          <w:tcPr>
            <w:tcW w:w="5290" w:type="dxa"/>
          </w:tcPr>
          <w:p w14:paraId="12C2E4DF"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Взгляд на работников как на ресурс организации, как на исполнителей отдельных работ и функций</w:t>
            </w:r>
          </w:p>
        </w:tc>
        <w:tc>
          <w:tcPr>
            <w:tcW w:w="5312" w:type="dxa"/>
          </w:tcPr>
          <w:p w14:paraId="59D2FE40" w14:textId="77777777" w:rsidR="000C3C2C" w:rsidRPr="000D347A" w:rsidRDefault="000C3C2C" w:rsidP="000D347A">
            <w:pPr>
              <w:pStyle w:val="a4"/>
              <w:spacing w:after="0" w:line="240" w:lineRule="auto"/>
              <w:ind w:left="0" w:firstLine="284"/>
              <w:jc w:val="both"/>
              <w:rPr>
                <w:rFonts w:ascii="Times New Roman" w:hAnsi="Times New Roman" w:cs="Times New Roman"/>
                <w:b/>
                <w:sz w:val="24"/>
                <w:szCs w:val="24"/>
              </w:rPr>
            </w:pPr>
            <w:r w:rsidRPr="000D347A">
              <w:rPr>
                <w:rFonts w:ascii="Times New Roman" w:eastAsiaTheme="minorHAnsi" w:hAnsi="Times New Roman" w:cs="Times New Roman"/>
                <w:sz w:val="24"/>
                <w:szCs w:val="24"/>
                <w:lang w:eastAsia="en-US"/>
              </w:rPr>
              <w:t>Взгляд на работников как на основу организации, ее главную ценность и источник благополучия</w:t>
            </w:r>
          </w:p>
        </w:tc>
      </w:tr>
      <w:tr w:rsidR="000C3C2C" w:rsidRPr="000D347A" w14:paraId="2391CFE1" w14:textId="77777777" w:rsidTr="00E071A8">
        <w:trPr>
          <w:trHeight w:val="70"/>
        </w:trPr>
        <w:tc>
          <w:tcPr>
            <w:tcW w:w="10602" w:type="dxa"/>
            <w:gridSpan w:val="2"/>
          </w:tcPr>
          <w:p w14:paraId="16ED2ADB" w14:textId="77777777" w:rsidR="000C3C2C" w:rsidRPr="000D347A" w:rsidRDefault="000C3C2C" w:rsidP="000D347A">
            <w:pPr>
              <w:pStyle w:val="a4"/>
              <w:spacing w:after="0" w:line="240" w:lineRule="auto"/>
              <w:ind w:left="0" w:firstLine="284"/>
              <w:jc w:val="center"/>
              <w:rPr>
                <w:rFonts w:ascii="Times New Roman" w:eastAsiaTheme="minorHAnsi" w:hAnsi="Times New Roman" w:cs="Times New Roman"/>
                <w:sz w:val="24"/>
                <w:szCs w:val="24"/>
                <w:lang w:eastAsia="en-US"/>
              </w:rPr>
            </w:pPr>
            <w:r w:rsidRPr="000D347A">
              <w:rPr>
                <w:rFonts w:ascii="Times New Roman" w:eastAsiaTheme="minorHAnsi" w:hAnsi="Times New Roman" w:cs="Times New Roman"/>
                <w:b/>
                <w:sz w:val="24"/>
                <w:szCs w:val="24"/>
                <w:lang w:eastAsia="en-US"/>
              </w:rPr>
              <w:t>Критерий эффективности управления</w:t>
            </w:r>
          </w:p>
        </w:tc>
      </w:tr>
      <w:tr w:rsidR="000C3C2C" w:rsidRPr="000D347A" w14:paraId="691D1EB3" w14:textId="77777777" w:rsidTr="000C3C2C">
        <w:trPr>
          <w:trHeight w:val="70"/>
        </w:trPr>
        <w:tc>
          <w:tcPr>
            <w:tcW w:w="5290" w:type="dxa"/>
          </w:tcPr>
          <w:p w14:paraId="2BE0A6AF" w14:textId="77777777" w:rsidR="000C3C2C" w:rsidRPr="000D347A" w:rsidRDefault="000C3C2C" w:rsidP="000D347A">
            <w:pPr>
              <w:pStyle w:val="a4"/>
              <w:spacing w:after="0" w:line="240" w:lineRule="auto"/>
              <w:ind w:left="0" w:firstLine="284"/>
              <w:jc w:val="both"/>
              <w:rPr>
                <w:rFonts w:ascii="Times New Roman" w:eastAsiaTheme="minorHAnsi" w:hAnsi="Times New Roman" w:cs="Times New Roman"/>
                <w:sz w:val="24"/>
                <w:szCs w:val="24"/>
                <w:lang w:eastAsia="en-US"/>
              </w:rPr>
            </w:pPr>
            <w:r w:rsidRPr="000D347A">
              <w:rPr>
                <w:rFonts w:ascii="Times New Roman" w:eastAsiaTheme="minorHAnsi" w:hAnsi="Times New Roman" w:cs="Times New Roman"/>
                <w:sz w:val="24"/>
                <w:szCs w:val="24"/>
                <w:lang w:eastAsia="en-US"/>
              </w:rPr>
              <w:t>Прибыльность и рациональность использования производственного потенциала</w:t>
            </w:r>
          </w:p>
        </w:tc>
        <w:tc>
          <w:tcPr>
            <w:tcW w:w="5312" w:type="dxa"/>
          </w:tcPr>
          <w:p w14:paraId="64674709" w14:textId="77777777" w:rsidR="000C3C2C" w:rsidRPr="000D347A" w:rsidRDefault="000C3C2C" w:rsidP="000D347A">
            <w:pPr>
              <w:pStyle w:val="a4"/>
              <w:spacing w:after="0" w:line="240" w:lineRule="auto"/>
              <w:ind w:left="0" w:firstLine="284"/>
              <w:jc w:val="both"/>
              <w:rPr>
                <w:rFonts w:ascii="Times New Roman" w:eastAsiaTheme="minorHAnsi" w:hAnsi="Times New Roman" w:cs="Times New Roman"/>
                <w:sz w:val="24"/>
                <w:szCs w:val="24"/>
                <w:lang w:eastAsia="en-US"/>
              </w:rPr>
            </w:pPr>
            <w:r w:rsidRPr="000D347A">
              <w:rPr>
                <w:rFonts w:ascii="Times New Roman" w:eastAsiaTheme="minorHAnsi" w:hAnsi="Times New Roman" w:cs="Times New Roman"/>
                <w:sz w:val="24"/>
                <w:szCs w:val="24"/>
                <w:lang w:eastAsia="en-US"/>
              </w:rPr>
              <w:t>Своевременность и точность реакции организации на новые запросы рынка и изменения в зависимости от изменения окружения.</w:t>
            </w:r>
          </w:p>
        </w:tc>
      </w:tr>
    </w:tbl>
    <w:p w14:paraId="1D2FB197" w14:textId="77777777" w:rsidR="00F00C3D" w:rsidRPr="000D347A" w:rsidRDefault="00F00C3D" w:rsidP="000D347A">
      <w:pPr>
        <w:pStyle w:val="1"/>
        <w:shd w:val="clear" w:color="auto" w:fill="auto"/>
        <w:spacing w:before="0"/>
        <w:ind w:right="440" w:firstLine="284"/>
        <w:rPr>
          <w:b/>
          <w:color w:val="365F91" w:themeColor="accent1" w:themeShade="BF"/>
          <w:sz w:val="24"/>
          <w:szCs w:val="24"/>
        </w:rPr>
      </w:pPr>
    </w:p>
    <w:p w14:paraId="49BCAB4C" w14:textId="77777777" w:rsidR="00193F78" w:rsidRPr="000D347A" w:rsidRDefault="003B6814" w:rsidP="000D347A">
      <w:pPr>
        <w:pStyle w:val="1"/>
        <w:numPr>
          <w:ilvl w:val="0"/>
          <w:numId w:val="1"/>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 xml:space="preserve"> Этапы развития стратегического подхода к управлению организацией. Особенности современного этапа развития методологии стратегического менеджмента.</w:t>
      </w:r>
    </w:p>
    <w:p w14:paraId="66045A59" w14:textId="77777777" w:rsidR="00905DF1" w:rsidRPr="000D347A" w:rsidRDefault="00905DF1" w:rsidP="000D347A">
      <w:pPr>
        <w:pStyle w:val="1"/>
        <w:shd w:val="clear" w:color="auto" w:fill="auto"/>
        <w:spacing w:before="0"/>
        <w:ind w:right="20" w:firstLine="284"/>
        <w:jc w:val="center"/>
        <w:rPr>
          <w:b/>
          <w:color w:val="000000" w:themeColor="text1"/>
          <w:sz w:val="24"/>
          <w:szCs w:val="24"/>
        </w:rPr>
      </w:pPr>
      <w:r w:rsidRPr="000D347A">
        <w:rPr>
          <w:b/>
          <w:color w:val="000000" w:themeColor="text1"/>
          <w:sz w:val="24"/>
          <w:szCs w:val="24"/>
        </w:rPr>
        <w:t>Этапы развития стратегического подхода к управлению организацией:</w:t>
      </w:r>
    </w:p>
    <w:p w14:paraId="500AFD12" w14:textId="77777777" w:rsidR="0038297C" w:rsidRPr="000D347A" w:rsidRDefault="0038297C" w:rsidP="000D347A">
      <w:pPr>
        <w:widowControl/>
        <w:ind w:firstLine="284"/>
        <w:contextualSpacing/>
        <w:jc w:val="both"/>
        <w:textAlignment w:val="baseline"/>
        <w:rPr>
          <w:rFonts w:ascii="Times New Roman" w:eastAsia="Times New Roman" w:hAnsi="Times New Roman" w:cs="Times New Roman"/>
          <w:b/>
          <w:color w:val="000000" w:themeColor="text1"/>
          <w:lang w:bidi="ar-SA"/>
        </w:rPr>
      </w:pPr>
      <w:r w:rsidRPr="000D347A">
        <w:rPr>
          <w:rFonts w:ascii="Times New Roman" w:eastAsiaTheme="minorEastAsia" w:hAnsi="Times New Roman" w:cs="Times New Roman"/>
          <w:b/>
          <w:color w:val="000000" w:themeColor="text1"/>
          <w:lang w:bidi="ar-SA"/>
        </w:rPr>
        <w:t>- Бюджетирование</w:t>
      </w:r>
      <w:r w:rsidRPr="000D347A">
        <w:rPr>
          <w:rStyle w:val="a3"/>
          <w:rFonts w:ascii="Times New Roman" w:hAnsi="Times New Roman" w:cs="Times New Roman"/>
          <w:color w:val="000000" w:themeColor="text1"/>
          <w:u w:val="none"/>
          <w:shd w:val="clear" w:color="auto" w:fill="FFFFFF"/>
        </w:rPr>
        <w:t>.</w:t>
      </w:r>
      <w:r w:rsidRPr="000D347A">
        <w:rPr>
          <w:rStyle w:val="apple-converted-space"/>
          <w:rFonts w:ascii="Times New Roman" w:hAnsi="Times New Roman" w:cs="Times New Roman"/>
          <w:color w:val="000000" w:themeColor="text1"/>
          <w:shd w:val="clear" w:color="auto" w:fill="FFFFFF"/>
        </w:rPr>
        <w:t> </w:t>
      </w:r>
      <w:r w:rsidRPr="000D347A">
        <w:rPr>
          <w:rFonts w:ascii="Times New Roman" w:hAnsi="Times New Roman" w:cs="Times New Roman"/>
          <w:color w:val="000000" w:themeColor="text1"/>
          <w:shd w:val="clear" w:color="auto" w:fill="FFFFFF"/>
        </w:rPr>
        <w:t>ак</w:t>
      </w:r>
      <w:r w:rsidRPr="000D347A">
        <w:rPr>
          <w:rFonts w:ascii="Times New Roman" w:hAnsi="Times New Roman" w:cs="Times New Roman"/>
          <w:color w:val="000000" w:themeColor="text1"/>
          <w:shd w:val="clear" w:color="auto" w:fill="FFFFFF"/>
        </w:rPr>
        <w:softHyphen/>
        <w:t>тивно разрабатывалось и совершенствовалось уже в первой четверти. XX в. Значительный вклад в их развитие внесла школа научного менедж</w:t>
      </w:r>
      <w:r w:rsidRPr="000D347A">
        <w:rPr>
          <w:rFonts w:ascii="Times New Roman" w:hAnsi="Times New Roman" w:cs="Times New Roman"/>
          <w:color w:val="000000" w:themeColor="text1"/>
          <w:shd w:val="clear" w:color="auto" w:fill="FFFFFF"/>
        </w:rPr>
        <w:softHyphen/>
        <w:t xml:space="preserve">мента. Так, например, диаграммы Г. </w:t>
      </w:r>
      <w:proofErr w:type="spellStart"/>
      <w:r w:rsidRPr="000D347A">
        <w:rPr>
          <w:rFonts w:ascii="Times New Roman" w:hAnsi="Times New Roman" w:cs="Times New Roman"/>
          <w:color w:val="000000" w:themeColor="text1"/>
          <w:shd w:val="clear" w:color="auto" w:fill="FFFFFF"/>
        </w:rPr>
        <w:t>Гантта</w:t>
      </w:r>
      <w:proofErr w:type="spellEnd"/>
      <w:r w:rsidRPr="000D347A">
        <w:rPr>
          <w:rFonts w:ascii="Times New Roman" w:hAnsi="Times New Roman" w:cs="Times New Roman"/>
          <w:color w:val="000000" w:themeColor="text1"/>
          <w:shd w:val="clear" w:color="auto" w:fill="FFFFFF"/>
        </w:rPr>
        <w:t xml:space="preserve"> (полосовые диаграммы) и в паши дни являются одним из самых распространенных методов плани</w:t>
      </w:r>
      <w:r w:rsidRPr="000D347A">
        <w:rPr>
          <w:rFonts w:ascii="Times New Roman" w:hAnsi="Times New Roman" w:cs="Times New Roman"/>
          <w:color w:val="000000" w:themeColor="text1"/>
          <w:shd w:val="clear" w:color="auto" w:fill="FFFFFF"/>
        </w:rPr>
        <w:softHyphen/>
        <w:t>рования. Основная посылка бюджетирования и контроля — представле</w:t>
      </w:r>
      <w:r w:rsidRPr="000D347A">
        <w:rPr>
          <w:rFonts w:ascii="Times New Roman" w:hAnsi="Times New Roman" w:cs="Times New Roman"/>
          <w:color w:val="000000" w:themeColor="text1"/>
          <w:shd w:val="clear" w:color="auto" w:fill="FFFFFF"/>
        </w:rPr>
        <w:softHyphen/>
        <w:t>ние о стабильной среде организации, как внутренней, так и внешней: существующие условия деятельности фирмы (например, технологии, конкуренция, степень доступности ресурсов, уровень квалификации персонала и т.п.) в будущем существенно не изменятся.</w:t>
      </w:r>
      <w:r w:rsidRPr="000D347A">
        <w:rPr>
          <w:rStyle w:val="apple-converted-space"/>
          <w:rFonts w:ascii="Times New Roman" w:hAnsi="Times New Roman" w:cs="Times New Roman"/>
          <w:color w:val="000000" w:themeColor="text1"/>
          <w:shd w:val="clear" w:color="auto" w:fill="FFFFFF"/>
        </w:rPr>
        <w:t> </w:t>
      </w:r>
    </w:p>
    <w:p w14:paraId="509B753A" w14:textId="77777777" w:rsidR="0038297C" w:rsidRPr="000D347A" w:rsidRDefault="0038297C" w:rsidP="000D347A">
      <w:pPr>
        <w:pStyle w:val="a9"/>
        <w:spacing w:before="150" w:beforeAutospacing="0" w:after="150" w:afterAutospacing="0"/>
        <w:ind w:right="150" w:firstLine="284"/>
        <w:jc w:val="both"/>
        <w:rPr>
          <w:rFonts w:eastAsia="Times New Roman"/>
          <w:color w:val="000000" w:themeColor="text1"/>
        </w:rPr>
      </w:pPr>
      <w:r w:rsidRPr="000D347A">
        <w:rPr>
          <w:b/>
          <w:color w:val="000000" w:themeColor="text1"/>
        </w:rPr>
        <w:t>- Долгосрочное планирование</w:t>
      </w:r>
      <w:r w:rsidRPr="000D347A">
        <w:rPr>
          <w:color w:val="000000" w:themeColor="text1"/>
        </w:rPr>
        <w:t>.</w:t>
      </w:r>
      <w:r w:rsidRPr="000D347A">
        <w:rPr>
          <w:rFonts w:eastAsia="Times New Roman"/>
          <w:color w:val="000000" w:themeColor="text1"/>
        </w:rPr>
        <w:t xml:space="preserve"> Этот метод сформировался в 1950-е годы. Он основывается на выявлении текущих изменений определен</w:t>
      </w:r>
      <w:r w:rsidRPr="000D347A">
        <w:rPr>
          <w:rFonts w:eastAsia="Times New Roman"/>
          <w:color w:val="000000" w:themeColor="text1"/>
        </w:rPr>
        <w:softHyphen/>
        <w:t>ных экономических показателей деятельности организации и экстра</w:t>
      </w:r>
      <w:r w:rsidRPr="000D347A">
        <w:rPr>
          <w:rFonts w:eastAsia="Times New Roman"/>
          <w:color w:val="000000" w:themeColor="text1"/>
        </w:rPr>
        <w:softHyphen/>
        <w:t>поляции выявленных тенденций (или трендов) в будущее. Этот под</w:t>
      </w:r>
      <w:r w:rsidRPr="000D347A">
        <w:rPr>
          <w:rFonts w:eastAsia="Times New Roman"/>
          <w:color w:val="000000" w:themeColor="text1"/>
        </w:rPr>
        <w:softHyphen/>
        <w:t>ход оказался наиболее полезным для планирования использования ресурсов в долгосрочной перспективе с учетом как потенциального роста компании, так и запланированного сокращения производства того или иного вида продукции или услуг.</w:t>
      </w:r>
    </w:p>
    <w:p w14:paraId="76ED1C2A" w14:textId="77777777" w:rsidR="0038297C" w:rsidRPr="000D347A" w:rsidRDefault="0038297C" w:rsidP="000D347A">
      <w:pPr>
        <w:widowControl/>
        <w:ind w:firstLine="284"/>
        <w:contextualSpacing/>
        <w:jc w:val="both"/>
        <w:textAlignment w:val="baseline"/>
        <w:rPr>
          <w:rFonts w:ascii="Times New Roman" w:eastAsia="Times New Roman" w:hAnsi="Times New Roman" w:cs="Times New Roman"/>
          <w:b/>
          <w:color w:val="000000" w:themeColor="text1"/>
          <w:lang w:bidi="ar-SA"/>
        </w:rPr>
      </w:pPr>
      <w:r w:rsidRPr="000D347A">
        <w:rPr>
          <w:rFonts w:ascii="Times New Roman" w:eastAsiaTheme="minorEastAsia" w:hAnsi="Times New Roman" w:cs="Times New Roman"/>
          <w:b/>
          <w:color w:val="000000" w:themeColor="text1"/>
          <w:lang w:bidi="ar-SA"/>
        </w:rPr>
        <w:t>- Стратегическое планирование.</w:t>
      </w:r>
      <w:r w:rsidRPr="000D347A">
        <w:rPr>
          <w:rFonts w:ascii="Times New Roman" w:hAnsi="Times New Roman" w:cs="Times New Roman"/>
          <w:color w:val="000000" w:themeColor="text1"/>
          <w:shd w:val="clear" w:color="auto" w:fill="FFFFFF"/>
        </w:rPr>
        <w:t xml:space="preserve"> Его широкое применение в прак</w:t>
      </w:r>
      <w:r w:rsidRPr="000D347A">
        <w:rPr>
          <w:rFonts w:ascii="Times New Roman" w:hAnsi="Times New Roman" w:cs="Times New Roman"/>
          <w:color w:val="000000" w:themeColor="text1"/>
          <w:shd w:val="clear" w:color="auto" w:fill="FFFFFF"/>
        </w:rPr>
        <w:softHyphen/>
        <w:t>тике бизнеса начинается с конца 1960-х — начала 1970-х годов. Этот подход основывается на выявлении трендов не только экономическо</w:t>
      </w:r>
      <w:r w:rsidRPr="000D347A">
        <w:rPr>
          <w:rFonts w:ascii="Times New Roman" w:hAnsi="Times New Roman" w:cs="Times New Roman"/>
          <w:color w:val="000000" w:themeColor="text1"/>
          <w:shd w:val="clear" w:color="auto" w:fill="FFFFFF"/>
        </w:rPr>
        <w:softHyphen/>
        <w:t>го развития корпорации, но и среды ее существования. Среда пони</w:t>
      </w:r>
      <w:r w:rsidRPr="000D347A">
        <w:rPr>
          <w:rFonts w:ascii="Times New Roman" w:hAnsi="Times New Roman" w:cs="Times New Roman"/>
          <w:color w:val="000000" w:themeColor="text1"/>
          <w:shd w:val="clear" w:color="auto" w:fill="FFFFFF"/>
        </w:rPr>
        <w:softHyphen/>
        <w:t xml:space="preserve">мается как сложная, структурированная </w:t>
      </w:r>
      <w:r w:rsidRPr="000D347A">
        <w:rPr>
          <w:rFonts w:ascii="Times New Roman" w:hAnsi="Times New Roman" w:cs="Times New Roman"/>
          <w:color w:val="000000" w:themeColor="text1"/>
          <w:shd w:val="clear" w:color="auto" w:fill="FFFFFF"/>
        </w:rPr>
        <w:lastRenderedPageBreak/>
        <w:t>система факторов, воздей</w:t>
      </w:r>
      <w:r w:rsidRPr="000D347A">
        <w:rPr>
          <w:rFonts w:ascii="Times New Roman" w:hAnsi="Times New Roman" w:cs="Times New Roman"/>
          <w:color w:val="000000" w:themeColor="text1"/>
          <w:shd w:val="clear" w:color="auto" w:fill="FFFFFF"/>
        </w:rPr>
        <w:softHyphen/>
        <w:t>ствующая на организацию и ее конкурентов. Нестабильность среды при этом рассматривается как решающий фактор планирования. Та</w:t>
      </w:r>
      <w:r w:rsidRPr="000D347A">
        <w:rPr>
          <w:rFonts w:ascii="Times New Roman" w:hAnsi="Times New Roman" w:cs="Times New Roman"/>
          <w:color w:val="000000" w:themeColor="text1"/>
          <w:shd w:val="clear" w:color="auto" w:fill="FFFFFF"/>
        </w:rPr>
        <w:softHyphen/>
        <w:t>кое планирование с учетом существующих тенденций в изменении конкурентного окружения опирается на выявленные сильные и сла</w:t>
      </w:r>
      <w:r w:rsidRPr="000D347A">
        <w:rPr>
          <w:rFonts w:ascii="Times New Roman" w:hAnsi="Times New Roman" w:cs="Times New Roman"/>
          <w:color w:val="000000" w:themeColor="text1"/>
          <w:shd w:val="clear" w:color="auto" w:fill="FFFFFF"/>
        </w:rPr>
        <w:softHyphen/>
        <w:t>бые стороны организации, благоприятные возможности, предостав</w:t>
      </w:r>
      <w:r w:rsidRPr="000D347A">
        <w:rPr>
          <w:rFonts w:ascii="Times New Roman" w:hAnsi="Times New Roman" w:cs="Times New Roman"/>
          <w:color w:val="000000" w:themeColor="text1"/>
          <w:shd w:val="clear" w:color="auto" w:fill="FFFFFF"/>
        </w:rPr>
        <w:softHyphen/>
        <w:t>ляемые переменами в окружении и угрозами со стороны конкурентов и социальных, политических, технологических и экономических фак</w:t>
      </w:r>
      <w:r w:rsidRPr="000D347A">
        <w:rPr>
          <w:rFonts w:ascii="Times New Roman" w:hAnsi="Times New Roman" w:cs="Times New Roman"/>
          <w:color w:val="000000" w:themeColor="text1"/>
          <w:shd w:val="clear" w:color="auto" w:fill="FFFFFF"/>
        </w:rPr>
        <w:softHyphen/>
        <w:t>торов окружения.</w:t>
      </w:r>
    </w:p>
    <w:p w14:paraId="015E7F42" w14:textId="77777777" w:rsidR="0038297C" w:rsidRPr="000D347A" w:rsidRDefault="0038297C" w:rsidP="000D347A">
      <w:pPr>
        <w:widowControl/>
        <w:ind w:firstLine="284"/>
        <w:contextualSpacing/>
        <w:jc w:val="both"/>
        <w:textAlignment w:val="baseline"/>
        <w:rPr>
          <w:rFonts w:ascii="Times New Roman" w:hAnsi="Times New Roman" w:cs="Times New Roman"/>
          <w:color w:val="000000" w:themeColor="text1"/>
          <w:shd w:val="clear" w:color="auto" w:fill="FFFFFF"/>
        </w:rPr>
      </w:pPr>
      <w:r w:rsidRPr="000D347A">
        <w:rPr>
          <w:rFonts w:ascii="Times New Roman" w:eastAsiaTheme="minorEastAsia" w:hAnsi="Times New Roman" w:cs="Times New Roman"/>
          <w:b/>
          <w:color w:val="000000" w:themeColor="text1"/>
          <w:lang w:bidi="ar-SA"/>
        </w:rPr>
        <w:t>- Стратегический менеджмент.</w:t>
      </w:r>
      <w:r w:rsidRPr="000D347A">
        <w:rPr>
          <w:rFonts w:ascii="Times New Roman" w:hAnsi="Times New Roman" w:cs="Times New Roman"/>
          <w:color w:val="000000" w:themeColor="text1"/>
          <w:shd w:val="clear" w:color="auto" w:fill="FFFFFF"/>
        </w:rPr>
        <w:t xml:space="preserve"> Как самостоятельная дисциплина он появляется в середине 1970-х годов. Подобно стратегическому планированию, стратегический менеджмент основывается на изучении изменений во внешней среде организации. Однако этот подход не сво</w:t>
      </w:r>
      <w:r w:rsidRPr="000D347A">
        <w:rPr>
          <w:rFonts w:ascii="Times New Roman" w:hAnsi="Times New Roman" w:cs="Times New Roman"/>
          <w:color w:val="000000" w:themeColor="text1"/>
          <w:shd w:val="clear" w:color="auto" w:fill="FFFFFF"/>
        </w:rPr>
        <w:softHyphen/>
        <w:t>дится к восприятию окружения как фактора, ограничивающего про</w:t>
      </w:r>
      <w:r w:rsidRPr="000D347A">
        <w:rPr>
          <w:rFonts w:ascii="Times New Roman" w:hAnsi="Times New Roman" w:cs="Times New Roman"/>
          <w:color w:val="000000" w:themeColor="text1"/>
          <w:shd w:val="clear" w:color="auto" w:fill="FFFFFF"/>
        </w:rPr>
        <w:softHyphen/>
        <w:t>цесс организационного планирования, но предполагает установле</w:t>
      </w:r>
      <w:r w:rsidRPr="000D347A">
        <w:rPr>
          <w:rFonts w:ascii="Times New Roman" w:hAnsi="Times New Roman" w:cs="Times New Roman"/>
          <w:color w:val="000000" w:themeColor="text1"/>
          <w:shd w:val="clear" w:color="auto" w:fill="FFFFFF"/>
        </w:rPr>
        <w:softHyphen/>
        <w:t xml:space="preserve">ние ясно определенных целей и разработку путей их достижения на основе использования сильных сторон организации и благоприятных возможностей среды, а также компенсации слабых сторон и методов </w:t>
      </w:r>
      <w:proofErr w:type="spellStart"/>
      <w:r w:rsidRPr="000D347A">
        <w:rPr>
          <w:rFonts w:ascii="Times New Roman" w:hAnsi="Times New Roman" w:cs="Times New Roman"/>
          <w:color w:val="000000" w:themeColor="text1"/>
          <w:shd w:val="clear" w:color="auto" w:fill="FFFFFF"/>
        </w:rPr>
        <w:t>избежания</w:t>
      </w:r>
      <w:proofErr w:type="spellEnd"/>
      <w:r w:rsidRPr="000D347A">
        <w:rPr>
          <w:rFonts w:ascii="Times New Roman" w:hAnsi="Times New Roman" w:cs="Times New Roman"/>
          <w:color w:val="000000" w:themeColor="text1"/>
          <w:shd w:val="clear" w:color="auto" w:fill="FFFFFF"/>
        </w:rPr>
        <w:t xml:space="preserve"> угроз.</w:t>
      </w:r>
    </w:p>
    <w:p w14:paraId="2144AE2B" w14:textId="77777777" w:rsidR="0038297C" w:rsidRPr="000D347A" w:rsidRDefault="00905DF1" w:rsidP="000D347A">
      <w:pPr>
        <w:widowControl/>
        <w:ind w:firstLine="284"/>
        <w:contextualSpacing/>
        <w:jc w:val="center"/>
        <w:textAlignment w:val="baseline"/>
        <w:rPr>
          <w:rFonts w:ascii="Times New Roman" w:eastAsia="Times New Roman" w:hAnsi="Times New Roman" w:cs="Times New Roman"/>
          <w:b/>
          <w:color w:val="000000" w:themeColor="text1"/>
          <w:u w:val="single"/>
          <w:lang w:bidi="ar-SA"/>
        </w:rPr>
      </w:pPr>
      <w:r w:rsidRPr="000D347A">
        <w:rPr>
          <w:rFonts w:ascii="Times New Roman" w:hAnsi="Times New Roman" w:cs="Times New Roman"/>
          <w:b/>
          <w:color w:val="000000" w:themeColor="text1"/>
          <w:u w:val="single"/>
        </w:rPr>
        <w:t>Особенности современного этапа развития методологии стратегического менеджмента.</w:t>
      </w:r>
    </w:p>
    <w:p w14:paraId="62DA5B05" w14:textId="77777777" w:rsidR="00905DF1" w:rsidRPr="000D347A" w:rsidRDefault="00905DF1" w:rsidP="000D347A">
      <w:pPr>
        <w:widowControl/>
        <w:shd w:val="clear" w:color="auto" w:fill="FFFFFF"/>
        <w:ind w:firstLine="284"/>
        <w:jc w:val="both"/>
        <w:rPr>
          <w:rFonts w:ascii="Times New Roman" w:eastAsia="Times New Roman" w:hAnsi="Times New Roman" w:cs="Times New Roman"/>
          <w:lang w:bidi="ar-SA"/>
        </w:rPr>
      </w:pPr>
      <w:r w:rsidRPr="000D347A">
        <w:rPr>
          <w:rFonts w:ascii="Times New Roman" w:eastAsia="Times New Roman" w:hAnsi="Times New Roman" w:cs="Times New Roman"/>
          <w:lang w:bidi="ar-SA"/>
        </w:rPr>
        <w:t>• В современных условиях организации рассматривают открытую систему;</w:t>
      </w:r>
    </w:p>
    <w:p w14:paraId="6DE2CB62" w14:textId="77777777" w:rsidR="00905DF1" w:rsidRPr="000D347A" w:rsidRDefault="00905DF1" w:rsidP="000D347A">
      <w:pPr>
        <w:widowControl/>
        <w:shd w:val="clear" w:color="auto" w:fill="FFFFFF"/>
        <w:ind w:firstLine="284"/>
        <w:jc w:val="both"/>
        <w:rPr>
          <w:rFonts w:ascii="Times New Roman" w:eastAsia="Times New Roman" w:hAnsi="Times New Roman" w:cs="Times New Roman"/>
          <w:lang w:bidi="ar-SA"/>
        </w:rPr>
      </w:pPr>
      <w:r w:rsidRPr="000D347A">
        <w:rPr>
          <w:rFonts w:ascii="Times New Roman" w:eastAsia="Times New Roman" w:hAnsi="Times New Roman" w:cs="Times New Roman"/>
          <w:lang w:bidi="ar-SA"/>
        </w:rPr>
        <w:t>• Организацию можно рассматривать одновременно как социальную и экономическую систему;</w:t>
      </w:r>
    </w:p>
    <w:p w14:paraId="30A15ACD" w14:textId="77777777" w:rsidR="00905DF1" w:rsidRPr="000D347A" w:rsidRDefault="00905DF1" w:rsidP="000D347A">
      <w:pPr>
        <w:widowControl/>
        <w:shd w:val="clear" w:color="auto" w:fill="FFFFFF"/>
        <w:ind w:firstLine="284"/>
        <w:jc w:val="both"/>
        <w:rPr>
          <w:rFonts w:ascii="Times New Roman" w:eastAsia="Times New Roman" w:hAnsi="Times New Roman" w:cs="Times New Roman"/>
          <w:lang w:bidi="ar-SA"/>
        </w:rPr>
      </w:pPr>
      <w:r w:rsidRPr="000D347A">
        <w:rPr>
          <w:rFonts w:ascii="Times New Roman" w:eastAsia="Times New Roman" w:hAnsi="Times New Roman" w:cs="Times New Roman"/>
          <w:lang w:bidi="ar-SA"/>
        </w:rPr>
        <w:t>• Успех компании зависит от того, насколько организация приспособилась к своему окружению. Соответственно меняется тип управления в направлении большей демократизации;</w:t>
      </w:r>
    </w:p>
    <w:p w14:paraId="3925290A" w14:textId="77777777" w:rsidR="00905DF1" w:rsidRPr="000D347A" w:rsidRDefault="00905DF1" w:rsidP="000D347A">
      <w:pPr>
        <w:widowControl/>
        <w:shd w:val="clear" w:color="auto" w:fill="FFFFFF"/>
        <w:ind w:firstLine="284"/>
        <w:jc w:val="both"/>
        <w:rPr>
          <w:rFonts w:ascii="Times New Roman" w:eastAsia="Times New Roman" w:hAnsi="Times New Roman" w:cs="Times New Roman"/>
          <w:lang w:bidi="ar-SA"/>
        </w:rPr>
      </w:pPr>
      <w:r w:rsidRPr="000D347A">
        <w:rPr>
          <w:rFonts w:ascii="Times New Roman" w:eastAsia="Times New Roman" w:hAnsi="Times New Roman" w:cs="Times New Roman"/>
          <w:lang w:bidi="ar-SA"/>
        </w:rPr>
        <w:t>• При разработке стратегии происходит коренное изменение психологии планирование - прохождения пути от будущего к настоящему, а не от прошлого к будущему, что свойственно системе долгосрочного планирования;</w:t>
      </w:r>
    </w:p>
    <w:p w14:paraId="61A431CF" w14:textId="77777777" w:rsidR="0038297C" w:rsidRPr="000D347A" w:rsidRDefault="00905DF1" w:rsidP="000D347A">
      <w:pPr>
        <w:widowControl/>
        <w:shd w:val="clear" w:color="auto" w:fill="FFFFFF"/>
        <w:ind w:firstLine="284"/>
        <w:jc w:val="both"/>
        <w:rPr>
          <w:rFonts w:ascii="Times New Roman" w:eastAsia="Times New Roman" w:hAnsi="Times New Roman" w:cs="Times New Roman"/>
          <w:lang w:bidi="ar-SA"/>
        </w:rPr>
      </w:pPr>
      <w:r w:rsidRPr="000D347A">
        <w:rPr>
          <w:rFonts w:ascii="Times New Roman" w:eastAsia="Times New Roman" w:hAnsi="Times New Roman" w:cs="Times New Roman"/>
          <w:lang w:bidi="ar-SA"/>
        </w:rPr>
        <w:t>• Планирование стратегии характеризуется усилением гибкости, в частности, плановых горизонтов. При этом срок, на который разрабатывают прогноз, не является строго определенным, а, в основном, зависит от характера в стратегической цели.</w:t>
      </w:r>
    </w:p>
    <w:p w14:paraId="7317AF7B" w14:textId="77777777" w:rsidR="00D2583E" w:rsidRPr="000D347A" w:rsidRDefault="003B6814" w:rsidP="000D347A">
      <w:pPr>
        <w:pStyle w:val="1"/>
        <w:numPr>
          <w:ilvl w:val="0"/>
          <w:numId w:val="1"/>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Задачи стратегического менеджмента.</w:t>
      </w:r>
    </w:p>
    <w:p w14:paraId="6EB4075A" w14:textId="77777777" w:rsidR="00D2583E" w:rsidRPr="000D347A" w:rsidRDefault="00D2583E" w:rsidP="000D347A">
      <w:pPr>
        <w:pStyle w:val="1"/>
        <w:shd w:val="clear" w:color="auto" w:fill="auto"/>
        <w:spacing w:before="0" w:line="240" w:lineRule="auto"/>
        <w:ind w:firstLine="284"/>
        <w:rPr>
          <w:b/>
          <w:color w:val="365F91" w:themeColor="accent1" w:themeShade="BF"/>
          <w:sz w:val="24"/>
          <w:szCs w:val="24"/>
        </w:rPr>
      </w:pPr>
      <w:r w:rsidRPr="000D347A">
        <w:rPr>
          <w:b/>
          <w:bCs/>
          <w:color w:val="252525"/>
          <w:sz w:val="24"/>
          <w:szCs w:val="24"/>
          <w:shd w:val="clear" w:color="auto" w:fill="FFFFFF"/>
        </w:rPr>
        <w:t>Стратегическ</w:t>
      </w:r>
      <w:r w:rsidR="00167A18" w:rsidRPr="000D347A">
        <w:rPr>
          <w:b/>
          <w:bCs/>
          <w:color w:val="252525"/>
          <w:sz w:val="24"/>
          <w:szCs w:val="24"/>
          <w:shd w:val="clear" w:color="auto" w:fill="FFFFFF"/>
        </w:rPr>
        <w:t>ий менеджмент</w:t>
      </w:r>
      <w:r w:rsidRPr="000D347A">
        <w:rPr>
          <w:color w:val="252525"/>
          <w:sz w:val="24"/>
          <w:szCs w:val="24"/>
          <w:shd w:val="clear" w:color="auto" w:fill="FFFFFF"/>
        </w:rPr>
        <w:t>— разработка и реализация действий, ведущих к долгосрочному превышению уровня результативности деятельности фирмы над уровнем конкурентов.</w:t>
      </w:r>
    </w:p>
    <w:p w14:paraId="0B8B09B3" w14:textId="77777777" w:rsidR="00D2583E" w:rsidRPr="000D347A" w:rsidRDefault="00D2583E" w:rsidP="000D347A">
      <w:pPr>
        <w:pStyle w:val="a4"/>
        <w:spacing w:after="0" w:line="240" w:lineRule="auto"/>
        <w:ind w:left="0" w:firstLine="284"/>
        <w:jc w:val="center"/>
        <w:rPr>
          <w:rFonts w:ascii="Times New Roman" w:hAnsi="Times New Roman" w:cs="Times New Roman"/>
          <w:sz w:val="24"/>
          <w:szCs w:val="24"/>
        </w:rPr>
      </w:pPr>
      <w:r w:rsidRPr="000D347A">
        <w:rPr>
          <w:rFonts w:ascii="Times New Roman" w:hAnsi="Times New Roman" w:cs="Times New Roman"/>
          <w:b/>
          <w:sz w:val="24"/>
          <w:szCs w:val="24"/>
        </w:rPr>
        <w:t xml:space="preserve">Пять задач стратегического </w:t>
      </w:r>
      <w:r w:rsidRPr="000D347A">
        <w:rPr>
          <w:rFonts w:ascii="Times New Roman" w:hAnsi="Times New Roman" w:cs="Times New Roman"/>
          <w:b/>
          <w:color w:val="000000" w:themeColor="text1"/>
          <w:sz w:val="24"/>
          <w:szCs w:val="24"/>
        </w:rPr>
        <w:t>менеджмента</w:t>
      </w:r>
      <w:r w:rsidRPr="000D347A">
        <w:rPr>
          <w:rFonts w:ascii="Times New Roman" w:eastAsiaTheme="majorEastAsia" w:hAnsi="Times New Roman" w:cs="Times New Roman"/>
          <w:b/>
          <w:color w:val="000000" w:themeColor="text1"/>
          <w:sz w:val="24"/>
          <w:szCs w:val="24"/>
        </w:rPr>
        <w:t xml:space="preserve"> по Томпсону и </w:t>
      </w:r>
      <w:proofErr w:type="spellStart"/>
      <w:r w:rsidRPr="000D347A">
        <w:rPr>
          <w:rFonts w:ascii="Times New Roman" w:eastAsiaTheme="majorEastAsia" w:hAnsi="Times New Roman" w:cs="Times New Roman"/>
          <w:b/>
          <w:color w:val="000000" w:themeColor="text1"/>
          <w:sz w:val="24"/>
          <w:szCs w:val="24"/>
        </w:rPr>
        <w:t>Стрикленду</w:t>
      </w:r>
      <w:proofErr w:type="spellEnd"/>
      <w:r w:rsidRPr="000D347A">
        <w:rPr>
          <w:rFonts w:ascii="Times New Roman" w:eastAsiaTheme="majorEastAsia" w:hAnsi="Times New Roman" w:cs="Times New Roman"/>
          <w:b/>
          <w:color w:val="000000" w:themeColor="text1"/>
          <w:sz w:val="24"/>
          <w:szCs w:val="24"/>
        </w:rPr>
        <w:t xml:space="preserve"> (теория из книги Томпсона и </w:t>
      </w:r>
      <w:proofErr w:type="spellStart"/>
      <w:r w:rsidRPr="000D347A">
        <w:rPr>
          <w:rFonts w:ascii="Times New Roman" w:eastAsiaTheme="majorEastAsia" w:hAnsi="Times New Roman" w:cs="Times New Roman"/>
          <w:b/>
          <w:color w:val="000000" w:themeColor="text1"/>
          <w:sz w:val="24"/>
          <w:szCs w:val="24"/>
        </w:rPr>
        <w:t>Стрикленду</w:t>
      </w:r>
      <w:proofErr w:type="spellEnd"/>
      <w:r w:rsidRPr="000D347A">
        <w:rPr>
          <w:rFonts w:ascii="Times New Roman" w:eastAsiaTheme="majorEastAsia" w:hAnsi="Times New Roman" w:cs="Times New Roman"/>
          <w:b/>
          <w:color w:val="000000" w:themeColor="text1"/>
          <w:sz w:val="24"/>
          <w:szCs w:val="24"/>
        </w:rPr>
        <w:t>, рисунок их лекции Анохиной)</w:t>
      </w:r>
      <w:r w:rsidRPr="000D347A">
        <w:rPr>
          <w:rFonts w:ascii="Times New Roman" w:hAnsi="Times New Roman" w:cs="Times New Roman"/>
          <w:b/>
          <w:color w:val="000000" w:themeColor="text1"/>
          <w:sz w:val="24"/>
          <w:szCs w:val="24"/>
        </w:rPr>
        <w:t>.</w:t>
      </w:r>
    </w:p>
    <w:p w14:paraId="6FFFD132" w14:textId="77777777" w:rsidR="00D2583E" w:rsidRPr="000D347A" w:rsidRDefault="00D2583E" w:rsidP="000D347A">
      <w:pPr>
        <w:pStyle w:val="a4"/>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Задача менеджера по созданию и реализации стратегии фирмы состоит из пяти взаимосвязанных частей:</w:t>
      </w:r>
    </w:p>
    <w:p w14:paraId="44095BB5" w14:textId="77777777" w:rsidR="00D2583E" w:rsidRPr="000D347A" w:rsidRDefault="00D2583E" w:rsidP="000D347A">
      <w:pPr>
        <w:pStyle w:val="a4"/>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1. Определение вида коммерческой деятельности и формирование стратегических направлений ее развития — т. е. необходимо обозначить цели и долгосрочные перспективы развития.</w:t>
      </w:r>
    </w:p>
    <w:p w14:paraId="36100200" w14:textId="77777777" w:rsidR="00D2583E" w:rsidRPr="000D347A" w:rsidRDefault="00D2583E" w:rsidP="000D347A">
      <w:pPr>
        <w:pStyle w:val="a4"/>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2. Превращение общих целей в конкретные направления работы.</w:t>
      </w:r>
    </w:p>
    <w:p w14:paraId="1F298C46" w14:textId="77777777" w:rsidR="00D2583E" w:rsidRPr="000D347A" w:rsidRDefault="00D2583E" w:rsidP="000D347A">
      <w:pPr>
        <w:pStyle w:val="a4"/>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3. Умелая реализация выбранного плана для достижения желаемых показателей.</w:t>
      </w:r>
    </w:p>
    <w:p w14:paraId="17F71DD8" w14:textId="77777777" w:rsidR="00D2583E" w:rsidRPr="000D347A" w:rsidRDefault="00D2583E" w:rsidP="000D347A">
      <w:pPr>
        <w:pStyle w:val="a4"/>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4. Эффективная реализация выбранной стратегии.</w:t>
      </w:r>
    </w:p>
    <w:p w14:paraId="7E4094B9" w14:textId="77777777" w:rsidR="00D2583E" w:rsidRPr="000D347A" w:rsidRDefault="00D2583E" w:rsidP="000D347A">
      <w:pPr>
        <w:pStyle w:val="a4"/>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5. Оценка проделанной работы, анализ ситуации на рынке, внесение корректив в долгосрочные основные направления деятельности, в цели, в стратегию или в ее осуществление в свете приобретенного опыта, изменившихся условий, новых идей или новых возможностей.</w:t>
      </w:r>
    </w:p>
    <w:p w14:paraId="0E967253" w14:textId="77777777" w:rsidR="00D2583E" w:rsidRPr="000D347A" w:rsidRDefault="00D2583E" w:rsidP="000D347A">
      <w:pPr>
        <w:pStyle w:val="a4"/>
        <w:ind w:left="0" w:firstLine="284"/>
        <w:jc w:val="center"/>
        <w:rPr>
          <w:rFonts w:ascii="Times New Roman" w:hAnsi="Times New Roman" w:cs="Times New Roman"/>
          <w:sz w:val="24"/>
          <w:szCs w:val="24"/>
        </w:rPr>
      </w:pPr>
      <w:r w:rsidRPr="000D347A">
        <w:rPr>
          <w:rFonts w:ascii="Times New Roman" w:hAnsi="Times New Roman" w:cs="Times New Roman"/>
          <w:noProof/>
          <w:sz w:val="24"/>
          <w:szCs w:val="24"/>
          <w:lang w:val="en-US"/>
        </w:rPr>
        <w:drawing>
          <wp:inline distT="0" distB="0" distL="0" distR="0" wp14:anchorId="5849FE50" wp14:editId="29AE1B54">
            <wp:extent cx="2591281" cy="2209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91281" cy="2209800"/>
                    </a:xfrm>
                    <a:prstGeom prst="rect">
                      <a:avLst/>
                    </a:prstGeom>
                    <a:noFill/>
                    <a:ln>
                      <a:noFill/>
                    </a:ln>
                  </pic:spPr>
                </pic:pic>
              </a:graphicData>
            </a:graphic>
          </wp:inline>
        </w:drawing>
      </w:r>
    </w:p>
    <w:p w14:paraId="3CAC8A08" w14:textId="77777777" w:rsidR="00193F78" w:rsidRPr="000D347A" w:rsidRDefault="003B6814" w:rsidP="000D347A">
      <w:pPr>
        <w:pStyle w:val="1"/>
        <w:numPr>
          <w:ilvl w:val="0"/>
          <w:numId w:val="1"/>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 xml:space="preserve"> Стратегическое видение. Управление по </w:t>
      </w:r>
      <w:r w:rsidRPr="000D347A">
        <w:rPr>
          <w:b/>
          <w:color w:val="365F91" w:themeColor="accent1" w:themeShade="BF"/>
          <w:sz w:val="24"/>
          <w:szCs w:val="24"/>
          <w:lang w:val="en-US" w:eastAsia="en-US" w:bidi="en-US"/>
        </w:rPr>
        <w:t>VISION</w:t>
      </w:r>
      <w:r w:rsidRPr="000D347A">
        <w:rPr>
          <w:b/>
          <w:color w:val="365F91" w:themeColor="accent1" w:themeShade="BF"/>
          <w:sz w:val="24"/>
          <w:szCs w:val="24"/>
          <w:lang w:eastAsia="en-US" w:bidi="en-US"/>
        </w:rPr>
        <w:t xml:space="preserve">. </w:t>
      </w:r>
      <w:r w:rsidRPr="000D347A">
        <w:rPr>
          <w:b/>
          <w:color w:val="365F91" w:themeColor="accent1" w:themeShade="BF"/>
          <w:sz w:val="24"/>
          <w:szCs w:val="24"/>
        </w:rPr>
        <w:t>Ошибки при разработке видения.</w:t>
      </w:r>
    </w:p>
    <w:p w14:paraId="4238315E" w14:textId="77777777" w:rsidR="00D2583E" w:rsidRPr="000D347A" w:rsidRDefault="00D2583E" w:rsidP="000D347A">
      <w:pPr>
        <w:tabs>
          <w:tab w:val="left" w:pos="3270"/>
        </w:tabs>
        <w:ind w:firstLine="284"/>
        <w:rPr>
          <w:rFonts w:ascii="Times New Roman" w:hAnsi="Times New Roman" w:cs="Times New Roman"/>
        </w:rPr>
      </w:pPr>
      <w:r w:rsidRPr="000D347A">
        <w:rPr>
          <w:rFonts w:ascii="Times New Roman" w:hAnsi="Times New Roman" w:cs="Times New Roman"/>
          <w:b/>
          <w:bCs/>
        </w:rPr>
        <w:t>Стратегическое видение</w:t>
      </w:r>
      <w:r w:rsidRPr="000D347A">
        <w:rPr>
          <w:rFonts w:ascii="Times New Roman" w:hAnsi="Times New Roman" w:cs="Times New Roman"/>
          <w:b/>
        </w:rPr>
        <w:t xml:space="preserve"> </w:t>
      </w:r>
      <w:r w:rsidRPr="000D347A">
        <w:rPr>
          <w:rFonts w:ascii="Times New Roman" w:hAnsi="Times New Roman" w:cs="Times New Roman"/>
          <w:b/>
          <w:iCs/>
        </w:rPr>
        <w:t>(</w:t>
      </w:r>
      <w:r w:rsidRPr="000D347A">
        <w:rPr>
          <w:rFonts w:ascii="Times New Roman" w:hAnsi="Times New Roman" w:cs="Times New Roman"/>
          <w:b/>
          <w:iCs/>
          <w:lang w:val="en-US"/>
        </w:rPr>
        <w:t>vision</w:t>
      </w:r>
      <w:r w:rsidRPr="000D347A">
        <w:rPr>
          <w:rFonts w:ascii="Times New Roman" w:hAnsi="Times New Roman" w:cs="Times New Roman"/>
          <w:b/>
          <w:iCs/>
        </w:rPr>
        <w:t>)</w:t>
      </w:r>
      <w:r w:rsidRPr="000D347A">
        <w:rPr>
          <w:rFonts w:ascii="Times New Roman" w:hAnsi="Times New Roman" w:cs="Times New Roman"/>
          <w:i/>
          <w:iCs/>
        </w:rPr>
        <w:t xml:space="preserve"> —</w:t>
      </w:r>
      <w:r w:rsidRPr="000D347A">
        <w:rPr>
          <w:rFonts w:ascii="Times New Roman" w:hAnsi="Times New Roman" w:cs="Times New Roman"/>
        </w:rPr>
        <w:t xml:space="preserve"> образ будущего состояния организации, который посредством системы существен</w:t>
      </w:r>
      <w:r w:rsidRPr="000D347A">
        <w:rPr>
          <w:rFonts w:ascii="Times New Roman" w:hAnsi="Times New Roman" w:cs="Times New Roman"/>
        </w:rPr>
        <w:softHyphen/>
        <w:t>ных характеристик дает профессиональное качественное представление о бизнес-успехе организации в конкретной стратегической перспективе.</w:t>
      </w:r>
    </w:p>
    <w:p w14:paraId="00CAC289" w14:textId="77777777" w:rsidR="00D2583E" w:rsidRPr="000D347A" w:rsidRDefault="00D2583E" w:rsidP="000D347A">
      <w:pPr>
        <w:tabs>
          <w:tab w:val="left" w:pos="3270"/>
        </w:tabs>
        <w:ind w:firstLine="284"/>
        <w:rPr>
          <w:rFonts w:ascii="Times New Roman" w:hAnsi="Times New Roman" w:cs="Times New Roman"/>
        </w:rPr>
      </w:pPr>
      <w:r w:rsidRPr="000D347A">
        <w:rPr>
          <w:rFonts w:ascii="Times New Roman" w:hAnsi="Times New Roman" w:cs="Times New Roman"/>
        </w:rPr>
        <w:t xml:space="preserve">  Стратегическое видение разрабатывается, как правило, не менее, чем на 5 лет (исключения составляют новые отрасли, либо рынки с высокой изменчивостью и неопределенности, не позволяющие с достаточной уверенностью составлять планы на столь долгий период).</w:t>
      </w:r>
    </w:p>
    <w:p w14:paraId="7D95BE02" w14:textId="77777777" w:rsidR="00D2583E" w:rsidRPr="000D347A" w:rsidRDefault="00D2583E" w:rsidP="000D347A">
      <w:pPr>
        <w:tabs>
          <w:tab w:val="left" w:pos="3270"/>
        </w:tabs>
        <w:ind w:firstLine="284"/>
        <w:rPr>
          <w:rFonts w:ascii="Times New Roman" w:hAnsi="Times New Roman" w:cs="Times New Roman"/>
        </w:rPr>
      </w:pPr>
      <w:r w:rsidRPr="000D347A">
        <w:rPr>
          <w:rFonts w:ascii="Times New Roman" w:hAnsi="Times New Roman" w:cs="Times New Roman"/>
        </w:rPr>
        <w:t xml:space="preserve">  </w:t>
      </w:r>
      <w:r w:rsidRPr="000D347A">
        <w:rPr>
          <w:rFonts w:ascii="Times New Roman" w:hAnsi="Times New Roman" w:cs="Times New Roman"/>
          <w:b/>
        </w:rPr>
        <w:t xml:space="preserve">Управление по </w:t>
      </w:r>
      <w:r w:rsidRPr="000D347A">
        <w:rPr>
          <w:rFonts w:ascii="Times New Roman" w:hAnsi="Times New Roman" w:cs="Times New Roman"/>
          <w:b/>
          <w:lang w:val="en-US"/>
        </w:rPr>
        <w:t>VISION</w:t>
      </w:r>
      <w:r w:rsidRPr="000D347A">
        <w:rPr>
          <w:rFonts w:ascii="Times New Roman" w:hAnsi="Times New Roman" w:cs="Times New Roman"/>
          <w:b/>
        </w:rPr>
        <w:t>.</w:t>
      </w:r>
      <w:r w:rsidRPr="000D347A">
        <w:rPr>
          <w:rFonts w:ascii="Times New Roman" w:hAnsi="Times New Roman" w:cs="Times New Roman"/>
        </w:rPr>
        <w:t xml:space="preserve"> Это значит управление из будущего: по мере приближения к нему </w:t>
      </w:r>
      <w:r w:rsidRPr="000D347A">
        <w:rPr>
          <w:rFonts w:ascii="Times New Roman" w:hAnsi="Times New Roman" w:cs="Times New Roman"/>
          <w:lang w:val="en-US"/>
        </w:rPr>
        <w:t>VISION</w:t>
      </w:r>
      <w:r w:rsidRPr="000D347A">
        <w:rPr>
          <w:rFonts w:ascii="Times New Roman" w:hAnsi="Times New Roman" w:cs="Times New Roman"/>
        </w:rPr>
        <w:t xml:space="preserve"> уточняется, корректируется настолько, что даже может и противоречить первому варианту. Но все же оно должно быть практичным, достижимым.</w:t>
      </w:r>
    </w:p>
    <w:p w14:paraId="74A7546D" w14:textId="77777777" w:rsidR="00D2583E" w:rsidRPr="000D347A" w:rsidRDefault="00D2583E" w:rsidP="000D347A">
      <w:pPr>
        <w:tabs>
          <w:tab w:val="left" w:pos="3270"/>
        </w:tabs>
        <w:ind w:firstLine="284"/>
        <w:rPr>
          <w:rFonts w:ascii="Times New Roman" w:hAnsi="Times New Roman" w:cs="Times New Roman"/>
        </w:rPr>
      </w:pPr>
      <w:r w:rsidRPr="000D347A">
        <w:rPr>
          <w:rFonts w:ascii="Times New Roman" w:hAnsi="Times New Roman" w:cs="Times New Roman"/>
        </w:rPr>
        <w:t xml:space="preserve">Ошибки, просчеты в работе над видением: </w:t>
      </w:r>
      <w:r w:rsidRPr="000D347A">
        <w:rPr>
          <w:rFonts w:ascii="Times New Roman" w:hAnsi="Times New Roman" w:cs="Times New Roman"/>
          <w:lang w:val="en-US"/>
        </w:rPr>
        <w:t> </w:t>
      </w:r>
    </w:p>
    <w:p w14:paraId="525ECF29" w14:textId="77777777" w:rsidR="00D2583E" w:rsidRPr="000D347A" w:rsidRDefault="00D2583E" w:rsidP="000D347A">
      <w:pPr>
        <w:widowControl/>
        <w:numPr>
          <w:ilvl w:val="0"/>
          <w:numId w:val="51"/>
        </w:numPr>
        <w:tabs>
          <w:tab w:val="left" w:pos="284"/>
        </w:tabs>
        <w:ind w:left="0" w:firstLine="284"/>
        <w:rPr>
          <w:rFonts w:ascii="Times New Roman" w:hAnsi="Times New Roman" w:cs="Times New Roman"/>
        </w:rPr>
      </w:pPr>
      <w:r w:rsidRPr="000D347A">
        <w:rPr>
          <w:rFonts w:ascii="Times New Roman" w:hAnsi="Times New Roman" w:cs="Times New Roman"/>
        </w:rPr>
        <w:t xml:space="preserve">чисто количественный подход (видение есть новое качественное состояние фирмы, этап в ее истории); </w:t>
      </w:r>
      <w:r w:rsidRPr="000D347A">
        <w:rPr>
          <w:rFonts w:ascii="Times New Roman" w:hAnsi="Times New Roman" w:cs="Times New Roman"/>
          <w:lang w:val="en-US"/>
        </w:rPr>
        <w:t> </w:t>
      </w:r>
      <w:r w:rsidRPr="000D347A">
        <w:rPr>
          <w:rFonts w:ascii="Times New Roman" w:hAnsi="Times New Roman" w:cs="Times New Roman"/>
        </w:rPr>
        <w:t xml:space="preserve">прямое заимствование из литературы, рекламных щитов или буклетов других компаний стандартные </w:t>
      </w:r>
      <w:r w:rsidRPr="000D347A">
        <w:rPr>
          <w:rFonts w:ascii="Times New Roman" w:hAnsi="Times New Roman" w:cs="Times New Roman"/>
          <w:lang w:val="en-US"/>
        </w:rPr>
        <w:t>VISION</w:t>
      </w:r>
      <w:r w:rsidRPr="000D347A">
        <w:rPr>
          <w:rFonts w:ascii="Times New Roman" w:hAnsi="Times New Roman" w:cs="Times New Roman"/>
        </w:rPr>
        <w:t xml:space="preserve"> типа: «Стать лидером на рынке»; </w:t>
      </w:r>
      <w:r w:rsidRPr="000D347A">
        <w:rPr>
          <w:rFonts w:ascii="Times New Roman" w:hAnsi="Times New Roman" w:cs="Times New Roman"/>
          <w:lang w:val="en-US"/>
        </w:rPr>
        <w:t> </w:t>
      </w:r>
    </w:p>
    <w:p w14:paraId="1A3E3196" w14:textId="77777777" w:rsidR="00D2583E" w:rsidRPr="000D347A" w:rsidRDefault="00D2583E" w:rsidP="000D347A">
      <w:pPr>
        <w:widowControl/>
        <w:numPr>
          <w:ilvl w:val="0"/>
          <w:numId w:val="51"/>
        </w:numPr>
        <w:tabs>
          <w:tab w:val="left" w:pos="284"/>
        </w:tabs>
        <w:ind w:left="0" w:firstLine="284"/>
        <w:rPr>
          <w:rFonts w:ascii="Times New Roman" w:hAnsi="Times New Roman" w:cs="Times New Roman"/>
        </w:rPr>
      </w:pPr>
      <w:r w:rsidRPr="000D347A">
        <w:rPr>
          <w:rFonts w:ascii="Times New Roman" w:hAnsi="Times New Roman" w:cs="Times New Roman"/>
        </w:rPr>
        <w:t xml:space="preserve">нереальные, идеализированные образы своего будущего: «Стать универмагом, в котором есть все!»; </w:t>
      </w:r>
      <w:r w:rsidRPr="000D347A">
        <w:rPr>
          <w:rFonts w:ascii="Times New Roman" w:hAnsi="Times New Roman" w:cs="Times New Roman"/>
          <w:lang w:val="en-US"/>
        </w:rPr>
        <w:t> </w:t>
      </w:r>
    </w:p>
    <w:p w14:paraId="5F010B3A" w14:textId="77777777" w:rsidR="009513E9" w:rsidRPr="000D347A" w:rsidRDefault="00D2583E" w:rsidP="000D347A">
      <w:pPr>
        <w:widowControl/>
        <w:numPr>
          <w:ilvl w:val="0"/>
          <w:numId w:val="51"/>
        </w:numPr>
        <w:tabs>
          <w:tab w:val="left" w:pos="284"/>
        </w:tabs>
        <w:ind w:left="0" w:firstLine="284"/>
        <w:rPr>
          <w:rFonts w:ascii="Times New Roman" w:hAnsi="Times New Roman" w:cs="Times New Roman"/>
        </w:rPr>
      </w:pPr>
      <w:r w:rsidRPr="000D347A">
        <w:rPr>
          <w:rFonts w:ascii="Times New Roman" w:hAnsi="Times New Roman" w:cs="Times New Roman"/>
        </w:rPr>
        <w:lastRenderedPageBreak/>
        <w:t xml:space="preserve">излишняя точность, которая не возможна для видения будущего: чем точнее </w:t>
      </w:r>
      <w:r w:rsidRPr="000D347A">
        <w:rPr>
          <w:rFonts w:ascii="Times New Roman" w:hAnsi="Times New Roman" w:cs="Times New Roman"/>
          <w:lang w:val="en-US"/>
        </w:rPr>
        <w:t>VISION</w:t>
      </w:r>
      <w:r w:rsidRPr="000D347A">
        <w:rPr>
          <w:rFonts w:ascii="Times New Roman" w:hAnsi="Times New Roman" w:cs="Times New Roman"/>
        </w:rPr>
        <w:t>, тем менее он достижим. Он не выносит высокой точности, ибо рассчитан на постоянные изменения.</w:t>
      </w:r>
    </w:p>
    <w:p w14:paraId="461891B4" w14:textId="77777777" w:rsidR="009513E9" w:rsidRPr="000D347A" w:rsidRDefault="009513E9" w:rsidP="000D347A">
      <w:pPr>
        <w:pStyle w:val="1"/>
        <w:numPr>
          <w:ilvl w:val="0"/>
          <w:numId w:val="1"/>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Понятие миссии организации. Типология миссий. Назначение и роль миссии в стратегическом управлении.</w:t>
      </w:r>
    </w:p>
    <w:p w14:paraId="379A73DE"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b/>
        </w:rPr>
        <w:t>Миссия это</w:t>
      </w:r>
      <w:r w:rsidRPr="000D347A">
        <w:rPr>
          <w:rFonts w:ascii="Times New Roman" w:eastAsiaTheme="minorEastAsia" w:hAnsi="Times New Roman" w:cs="Times New Roman"/>
        </w:rPr>
        <w:t xml:space="preserve"> философия и предназначение, смысл существования организации, в котором проявляется отличие данной организации от ей подобных;</w:t>
      </w:r>
    </w:p>
    <w:p w14:paraId="3B5BDE72"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Миссия это сформулированное утверждение относительно того, для чего и по какой причине существует организация.</w:t>
      </w:r>
    </w:p>
    <w:p w14:paraId="4E718A3D" w14:textId="77777777" w:rsidR="009513E9" w:rsidRPr="000D347A" w:rsidRDefault="009513E9" w:rsidP="000D347A">
      <w:pPr>
        <w:ind w:firstLine="284"/>
        <w:rPr>
          <w:rFonts w:ascii="Times New Roman" w:eastAsiaTheme="minorEastAsia" w:hAnsi="Times New Roman" w:cs="Times New Roman"/>
          <w:b/>
        </w:rPr>
      </w:pPr>
      <w:r w:rsidRPr="000D347A">
        <w:rPr>
          <w:rFonts w:ascii="Times New Roman" w:eastAsiaTheme="minorEastAsia" w:hAnsi="Times New Roman" w:cs="Times New Roman"/>
          <w:b/>
        </w:rPr>
        <w:t>Типология миссий</w:t>
      </w:r>
    </w:p>
    <w:p w14:paraId="74D1234B" w14:textId="77777777" w:rsidR="009513E9" w:rsidRPr="000D347A" w:rsidRDefault="009513E9" w:rsidP="000D347A">
      <w:pPr>
        <w:widowControl/>
        <w:numPr>
          <w:ilvl w:val="0"/>
          <w:numId w:val="72"/>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Миссия-предназначение — узкое, но конкретное понимание и обозначение вида деятельности, характера продукции, услуг и круга их потребителей; причины возникновения и смысла существования предприятия.</w:t>
      </w:r>
    </w:p>
    <w:p w14:paraId="1643EBFC" w14:textId="77777777" w:rsidR="009513E9" w:rsidRPr="000D347A" w:rsidRDefault="009513E9" w:rsidP="000D347A">
      <w:pPr>
        <w:widowControl/>
        <w:numPr>
          <w:ilvl w:val="0"/>
          <w:numId w:val="72"/>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Миссия-ориентация — широкое, развернутое изложение системы ценностей, которых придерживается руководство и персонал фирмы, дающее хотя бы в общих чертах представление о поведении фирмы, ее отношениях с потребителями и партнерами.</w:t>
      </w:r>
    </w:p>
    <w:p w14:paraId="46C0E036" w14:textId="77777777" w:rsidR="009513E9" w:rsidRPr="000D347A" w:rsidRDefault="009513E9" w:rsidP="000D347A">
      <w:pPr>
        <w:widowControl/>
        <w:numPr>
          <w:ilvl w:val="0"/>
          <w:numId w:val="72"/>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Миссия-политика — концентрация главных целей и более четкое представление о развитии фирмы в ближайший период и в перспективе, т. е. видение будущего состояния фирмы.</w:t>
      </w:r>
    </w:p>
    <w:p w14:paraId="70666443" w14:textId="77777777" w:rsidR="009513E9" w:rsidRPr="000D347A" w:rsidRDefault="009513E9" w:rsidP="000D347A">
      <w:pPr>
        <w:widowControl/>
        <w:numPr>
          <w:ilvl w:val="0"/>
          <w:numId w:val="72"/>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Миссия-описание продуктов — может быть построена на основе как продуктового, так и рыночного определения бизнеса компании.</w:t>
      </w:r>
    </w:p>
    <w:p w14:paraId="232146B8" w14:textId="77777777" w:rsidR="009513E9" w:rsidRPr="000D347A" w:rsidRDefault="009513E9" w:rsidP="000D347A">
      <w:pPr>
        <w:tabs>
          <w:tab w:val="left" w:pos="4060"/>
        </w:tabs>
        <w:ind w:firstLine="284"/>
        <w:rPr>
          <w:rFonts w:ascii="Times New Roman" w:eastAsiaTheme="minorEastAsia" w:hAnsi="Times New Roman" w:cs="Times New Roman"/>
          <w:b/>
        </w:rPr>
      </w:pPr>
      <w:r w:rsidRPr="000D347A">
        <w:rPr>
          <w:rFonts w:ascii="Times New Roman" w:eastAsiaTheme="minorEastAsia" w:hAnsi="Times New Roman" w:cs="Times New Roman"/>
          <w:b/>
        </w:rPr>
        <w:t>Назначение миссии</w:t>
      </w:r>
    </w:p>
    <w:p w14:paraId="4EA2B55E" w14:textId="77777777" w:rsidR="009513E9" w:rsidRPr="000D347A" w:rsidRDefault="009513E9" w:rsidP="000D347A">
      <w:pPr>
        <w:tabs>
          <w:tab w:val="left" w:pos="4060"/>
        </w:tabs>
        <w:ind w:firstLine="284"/>
        <w:rPr>
          <w:rFonts w:ascii="Times New Roman" w:eastAsiaTheme="minorEastAsia" w:hAnsi="Times New Roman" w:cs="Times New Roman"/>
        </w:rPr>
      </w:pPr>
      <w:r w:rsidRPr="000D347A">
        <w:rPr>
          <w:rFonts w:ascii="Times New Roman" w:eastAsiaTheme="minorEastAsia" w:hAnsi="Times New Roman" w:cs="Times New Roman"/>
        </w:rPr>
        <w:t>Разработка миссии является начальной точкой любого совершенствования системы управления, так как определение миссии необходимо для того, чтобы выявить, в чем заключается основная задача предприятия и любую деятельность предприятия подчинить ее решению.</w:t>
      </w:r>
    </w:p>
    <w:p w14:paraId="5314BDA6" w14:textId="77777777" w:rsidR="009513E9" w:rsidRPr="000D347A" w:rsidRDefault="009513E9" w:rsidP="000D347A">
      <w:pPr>
        <w:ind w:firstLine="284"/>
        <w:rPr>
          <w:rFonts w:ascii="Times New Roman" w:eastAsiaTheme="minorEastAsia" w:hAnsi="Times New Roman" w:cs="Times New Roman"/>
          <w:b/>
        </w:rPr>
      </w:pPr>
      <w:r w:rsidRPr="000D347A">
        <w:rPr>
          <w:rFonts w:ascii="Times New Roman" w:eastAsiaTheme="minorEastAsia" w:hAnsi="Times New Roman" w:cs="Times New Roman"/>
          <w:b/>
        </w:rPr>
        <w:t>Назначение и роль миссии в стратегическом управлении.</w:t>
      </w:r>
    </w:p>
    <w:p w14:paraId="5DBC75B9" w14:textId="77777777" w:rsidR="009513E9" w:rsidRPr="000D347A" w:rsidRDefault="009513E9" w:rsidP="000D347A">
      <w:pPr>
        <w:widowControl/>
        <w:numPr>
          <w:ilvl w:val="0"/>
          <w:numId w:val="71"/>
        </w:numPr>
        <w:tabs>
          <w:tab w:val="left" w:pos="4060"/>
        </w:tabs>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Представить в явном виде то, для чего существует компания, и установить базу для определения и обеспечения непротиворечивости ее целей.</w:t>
      </w:r>
    </w:p>
    <w:p w14:paraId="21FD340B" w14:textId="77777777" w:rsidR="009513E9" w:rsidRPr="000D347A" w:rsidRDefault="009513E9" w:rsidP="000D347A">
      <w:pPr>
        <w:widowControl/>
        <w:numPr>
          <w:ilvl w:val="0"/>
          <w:numId w:val="71"/>
        </w:numPr>
        <w:tabs>
          <w:tab w:val="left" w:pos="4060"/>
        </w:tabs>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Определить, чем компания отличается от всех других компаний, действующих на том же рынке.</w:t>
      </w:r>
    </w:p>
    <w:p w14:paraId="09C24AD0" w14:textId="77777777" w:rsidR="009513E9" w:rsidRPr="000D347A" w:rsidRDefault="009513E9" w:rsidP="000D347A">
      <w:pPr>
        <w:widowControl/>
        <w:numPr>
          <w:ilvl w:val="0"/>
          <w:numId w:val="71"/>
        </w:numPr>
        <w:tabs>
          <w:tab w:val="left" w:pos="4060"/>
        </w:tabs>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Создать критерий для оценки необходимости выполнения всех действий, осуществляемых в компании.</w:t>
      </w:r>
    </w:p>
    <w:p w14:paraId="7DBCC59B" w14:textId="77777777" w:rsidR="009513E9" w:rsidRPr="000D347A" w:rsidRDefault="009513E9" w:rsidP="000D347A">
      <w:pPr>
        <w:widowControl/>
        <w:numPr>
          <w:ilvl w:val="0"/>
          <w:numId w:val="71"/>
        </w:numPr>
        <w:tabs>
          <w:tab w:val="left" w:pos="4060"/>
        </w:tabs>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Согласовать интересы всех лиц, связанных с организацией (собственников, руководство, персонал, клиентов и др.).</w:t>
      </w:r>
    </w:p>
    <w:p w14:paraId="4DF5C66A" w14:textId="77777777" w:rsidR="009513E9" w:rsidRPr="000D347A" w:rsidRDefault="009513E9" w:rsidP="000D347A">
      <w:pPr>
        <w:widowControl/>
        <w:numPr>
          <w:ilvl w:val="0"/>
          <w:numId w:val="71"/>
        </w:numPr>
        <w:tabs>
          <w:tab w:val="left" w:pos="4060"/>
        </w:tabs>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Способствовать созданию корпоративного духа, в том числе расширить для сотрудников смысл и содержание их деятельности.</w:t>
      </w:r>
    </w:p>
    <w:p w14:paraId="68C9BB21" w14:textId="77777777" w:rsidR="009513E9" w:rsidRPr="000D347A" w:rsidRDefault="009513E9" w:rsidP="000D347A">
      <w:pPr>
        <w:pStyle w:val="1"/>
        <w:shd w:val="clear" w:color="auto" w:fill="auto"/>
        <w:spacing w:before="0"/>
        <w:ind w:right="20" w:firstLine="284"/>
        <w:rPr>
          <w:b/>
          <w:color w:val="365F91" w:themeColor="accent1" w:themeShade="BF"/>
          <w:sz w:val="24"/>
          <w:szCs w:val="24"/>
        </w:rPr>
      </w:pPr>
      <w:r w:rsidRPr="000D347A">
        <w:rPr>
          <w:rFonts w:eastAsiaTheme="minorEastAsia"/>
          <w:sz w:val="24"/>
          <w:szCs w:val="24"/>
        </w:rPr>
        <w:t>Формирование миссии позволяет определить, для чего существует конкретная организация, причем данное определение не изменяется обычно на протяжении всего цикла жизнедеятельности организации. Выработка новой миссии обычно приводит к созданию нового предприятия.</w:t>
      </w:r>
    </w:p>
    <w:p w14:paraId="1E1CCD0A" w14:textId="77777777" w:rsidR="009513E9" w:rsidRPr="000D347A" w:rsidRDefault="009513E9" w:rsidP="000D347A">
      <w:pPr>
        <w:pStyle w:val="1"/>
        <w:numPr>
          <w:ilvl w:val="0"/>
          <w:numId w:val="1"/>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 xml:space="preserve">Цели организации, области установления целей. Состав и характеристика факторов, влияющих на формирование целей организации. Методика </w:t>
      </w:r>
      <w:r w:rsidRPr="000D347A">
        <w:rPr>
          <w:b/>
          <w:color w:val="365F91" w:themeColor="accent1" w:themeShade="BF"/>
          <w:sz w:val="24"/>
          <w:szCs w:val="24"/>
          <w:lang w:val="en-US" w:eastAsia="en-US" w:bidi="en-US"/>
        </w:rPr>
        <w:t>PATTERN.</w:t>
      </w:r>
    </w:p>
    <w:p w14:paraId="51F2A943"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b/>
        </w:rPr>
        <w:t>Цели организации</w:t>
      </w:r>
      <w:r w:rsidRPr="000D347A">
        <w:rPr>
          <w:rFonts w:ascii="Times New Roman" w:eastAsiaTheme="minorEastAsia" w:hAnsi="Times New Roman" w:cs="Times New Roman"/>
        </w:rPr>
        <w:t xml:space="preserve"> - результаты, которых стремится достичь организация, и на достижение которых направлена ее деятельность.</w:t>
      </w:r>
    </w:p>
    <w:p w14:paraId="655444C2"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Трудно точно выделить области, в которых руководству следует определять цели. Почти каждый автор имеет собственный перечень.</w:t>
      </w:r>
    </w:p>
    <w:p w14:paraId="6CDEA303" w14:textId="77777777" w:rsidR="009513E9" w:rsidRPr="000D347A" w:rsidRDefault="009513E9" w:rsidP="000D347A">
      <w:pPr>
        <w:ind w:firstLine="284"/>
        <w:rPr>
          <w:rFonts w:ascii="Times New Roman" w:eastAsiaTheme="minorEastAsia" w:hAnsi="Times New Roman" w:cs="Times New Roman"/>
          <w:b/>
        </w:rPr>
      </w:pPr>
      <w:r w:rsidRPr="000D347A">
        <w:rPr>
          <w:rFonts w:ascii="Times New Roman" w:eastAsiaTheme="minorEastAsia" w:hAnsi="Times New Roman" w:cs="Times New Roman"/>
          <w:b/>
        </w:rPr>
        <w:t>Области установления целей.</w:t>
      </w:r>
    </w:p>
    <w:p w14:paraId="34209071"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Цели могут быть </w:t>
      </w:r>
      <w:r w:rsidRPr="000D347A">
        <w:rPr>
          <w:rFonts w:ascii="Times New Roman" w:eastAsiaTheme="minorEastAsia" w:hAnsi="Times New Roman" w:cs="Times New Roman"/>
          <w:b/>
        </w:rPr>
        <w:t>в области маркетинга</w:t>
      </w:r>
      <w:r w:rsidRPr="000D347A">
        <w:rPr>
          <w:rFonts w:ascii="Times New Roman" w:eastAsiaTheme="minorEastAsia" w:hAnsi="Times New Roman" w:cs="Times New Roman"/>
        </w:rPr>
        <w:t xml:space="preserve"> например: Объем продаж в натуральном и в стоимостном выражении. </w:t>
      </w:r>
      <w:r w:rsidRPr="000D347A">
        <w:rPr>
          <w:rFonts w:ascii="Times New Roman" w:eastAsiaTheme="minorEastAsia" w:hAnsi="Times New Roman" w:cs="Times New Roman"/>
          <w:b/>
        </w:rPr>
        <w:t>Производственные</w:t>
      </w:r>
      <w:r w:rsidRPr="000D347A">
        <w:rPr>
          <w:rFonts w:ascii="Times New Roman" w:eastAsiaTheme="minorEastAsia" w:hAnsi="Times New Roman" w:cs="Times New Roman"/>
        </w:rPr>
        <w:t xml:space="preserve"> цели например: Обеспечить определенный объем производства. </w:t>
      </w:r>
      <w:r w:rsidRPr="000D347A">
        <w:rPr>
          <w:rFonts w:ascii="Times New Roman" w:eastAsiaTheme="minorEastAsia" w:hAnsi="Times New Roman" w:cs="Times New Roman"/>
          <w:b/>
        </w:rPr>
        <w:t>Организационные</w:t>
      </w:r>
      <w:r w:rsidRPr="000D347A">
        <w:rPr>
          <w:rFonts w:ascii="Times New Roman" w:eastAsiaTheme="minorEastAsia" w:hAnsi="Times New Roman" w:cs="Times New Roman"/>
        </w:rPr>
        <w:t xml:space="preserve"> цели  все, что касается управления, структуры и персонала организации: Принять на работу трех маркетологов. </w:t>
      </w:r>
      <w:r w:rsidRPr="000D347A">
        <w:rPr>
          <w:rFonts w:ascii="Times New Roman" w:eastAsiaTheme="minorEastAsia" w:hAnsi="Times New Roman" w:cs="Times New Roman"/>
          <w:b/>
        </w:rPr>
        <w:t>Финансовые</w:t>
      </w:r>
      <w:r w:rsidRPr="000D347A">
        <w:rPr>
          <w:rFonts w:ascii="Times New Roman" w:eastAsiaTheme="minorEastAsia" w:hAnsi="Times New Roman" w:cs="Times New Roman"/>
        </w:rPr>
        <w:t xml:space="preserve"> цели  увязывают между собой все цели в стоимостном выражении: достижение высокой рентабельности продаж и т.п.</w:t>
      </w:r>
    </w:p>
    <w:p w14:paraId="60521DAF" w14:textId="77777777" w:rsidR="009513E9" w:rsidRPr="000D347A" w:rsidRDefault="009513E9" w:rsidP="000D347A">
      <w:pPr>
        <w:ind w:firstLine="284"/>
        <w:rPr>
          <w:rFonts w:ascii="Times New Roman" w:eastAsiaTheme="minorEastAsia" w:hAnsi="Times New Roman" w:cs="Times New Roman"/>
          <w:b/>
        </w:rPr>
      </w:pPr>
      <w:r w:rsidRPr="000D347A">
        <w:rPr>
          <w:rFonts w:ascii="Times New Roman" w:eastAsiaTheme="minorEastAsia" w:hAnsi="Times New Roman" w:cs="Times New Roman"/>
          <w:b/>
        </w:rPr>
        <w:t>Состав и характеристика факторов, влияющих на формирование целей организации.</w:t>
      </w:r>
    </w:p>
    <w:p w14:paraId="4949AC39"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На фирме к процессу формулирования цели предъявляют определенные требования:</w:t>
      </w:r>
    </w:p>
    <w:p w14:paraId="2A60E4E5" w14:textId="77777777" w:rsidR="009513E9" w:rsidRPr="000D347A" w:rsidRDefault="009513E9" w:rsidP="000D347A">
      <w:pPr>
        <w:widowControl/>
        <w:numPr>
          <w:ilvl w:val="0"/>
          <w:numId w:val="70"/>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цели должны быть достижимы и реальны;</w:t>
      </w:r>
    </w:p>
    <w:p w14:paraId="6239E507" w14:textId="77777777" w:rsidR="009513E9" w:rsidRPr="000D347A" w:rsidRDefault="009513E9" w:rsidP="000D347A">
      <w:pPr>
        <w:widowControl/>
        <w:numPr>
          <w:ilvl w:val="0"/>
          <w:numId w:val="70"/>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цели должны быть понятны и недвусмысленно сформулированы;</w:t>
      </w:r>
    </w:p>
    <w:p w14:paraId="62143474" w14:textId="77777777" w:rsidR="009513E9" w:rsidRPr="000D347A" w:rsidRDefault="009513E9" w:rsidP="000D347A">
      <w:pPr>
        <w:widowControl/>
        <w:numPr>
          <w:ilvl w:val="0"/>
          <w:numId w:val="70"/>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цель должна быть описана максимально в терминах и получить требуемое количественное оформление;</w:t>
      </w:r>
    </w:p>
    <w:p w14:paraId="3C2D2A18" w14:textId="77777777" w:rsidR="009513E9" w:rsidRPr="000D347A" w:rsidRDefault="009513E9" w:rsidP="000D347A">
      <w:pPr>
        <w:widowControl/>
        <w:numPr>
          <w:ilvl w:val="0"/>
          <w:numId w:val="70"/>
        </w:numPr>
        <w:spacing w:after="200" w:line="276" w:lineRule="auto"/>
        <w:ind w:left="0" w:firstLine="284"/>
        <w:contextualSpacing/>
        <w:rPr>
          <w:rFonts w:ascii="Times New Roman" w:eastAsiaTheme="minorEastAsia" w:hAnsi="Times New Roman" w:cs="Times New Roman"/>
        </w:rPr>
      </w:pPr>
      <w:r w:rsidRPr="000D347A">
        <w:rPr>
          <w:rFonts w:ascii="Times New Roman" w:eastAsiaTheme="minorEastAsia" w:hAnsi="Times New Roman" w:cs="Times New Roman"/>
        </w:rPr>
        <w:t>цель должна иметь сроки исполнения;</w:t>
      </w:r>
    </w:p>
    <w:p w14:paraId="2BB4C066"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При формировании целей любое предприятие обязательно проводит анализ среды своего существования. При анализе среды фирмы различают внутреннюю и внешнюю среду.</w:t>
      </w:r>
    </w:p>
    <w:p w14:paraId="5045CF30"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Факторами внутренней среды предприятия выступают персонал, средства производства, информационные и денежные ресурсы. Это те элементы, на которые фирма непосредственно воздействует.</w:t>
      </w:r>
    </w:p>
    <w:p w14:paraId="212A3EE1"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Факторами внешней среды предприятия выступают потребители продукции, поставщики </w:t>
      </w:r>
      <w:r w:rsidRPr="000D347A">
        <w:rPr>
          <w:rFonts w:ascii="Times New Roman" w:eastAsiaTheme="minorEastAsia" w:hAnsi="Times New Roman" w:cs="Times New Roman"/>
        </w:rPr>
        <w:lastRenderedPageBreak/>
        <w:t>производственных компонентов, а также государственные органы и население, живущее в окрестностях предприятия. Внешняя среда непосредственно обусловливает эффективность работы предприятия. Внешнее окружение включает в себя поставщиков, потребителей, государство, конкурентов, общество, природу, финансовые инструменты, фискальную политику.</w:t>
      </w:r>
    </w:p>
    <w:p w14:paraId="6CBAFA6E" w14:textId="77777777" w:rsidR="009513E9" w:rsidRPr="000D347A" w:rsidRDefault="009513E9" w:rsidP="000D347A">
      <w:pPr>
        <w:ind w:firstLine="284"/>
        <w:rPr>
          <w:rFonts w:ascii="Times New Roman" w:eastAsiaTheme="minorEastAsia" w:hAnsi="Times New Roman" w:cs="Times New Roman"/>
          <w:b/>
        </w:rPr>
      </w:pPr>
      <w:r w:rsidRPr="000D347A">
        <w:rPr>
          <w:rFonts w:ascii="Times New Roman" w:eastAsiaTheme="minorEastAsia" w:hAnsi="Times New Roman" w:cs="Times New Roman"/>
          <w:b/>
        </w:rPr>
        <w:t xml:space="preserve">Методика  </w:t>
      </w:r>
      <w:r w:rsidRPr="000D347A">
        <w:rPr>
          <w:rFonts w:ascii="Times New Roman" w:eastAsiaTheme="minorEastAsia" w:hAnsi="Times New Roman" w:cs="Times New Roman"/>
          <w:b/>
          <w:lang w:val="en-US"/>
        </w:rPr>
        <w:t>PATTERN</w:t>
      </w:r>
    </w:p>
    <w:p w14:paraId="5C262CBE"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Первой методикой системного анализа, в которой были определены порядок, методы формирования и оценки приоритетов элементов структур целей является метод </w:t>
      </w:r>
      <w:r w:rsidRPr="000D347A">
        <w:rPr>
          <w:rFonts w:ascii="Times New Roman" w:eastAsiaTheme="minorEastAsia" w:hAnsi="Times New Roman" w:cs="Times New Roman"/>
          <w:lang w:val="en-US"/>
        </w:rPr>
        <w:t>PATTERN</w:t>
      </w:r>
      <w:r w:rsidRPr="000D347A">
        <w:rPr>
          <w:rFonts w:ascii="Times New Roman" w:eastAsiaTheme="minorEastAsia" w:hAnsi="Times New Roman" w:cs="Times New Roman"/>
        </w:rPr>
        <w:t>. Слово "</w:t>
      </w:r>
      <w:r w:rsidRPr="000D347A">
        <w:rPr>
          <w:rFonts w:ascii="Times New Roman" w:eastAsiaTheme="minorEastAsia" w:hAnsi="Times New Roman" w:cs="Times New Roman"/>
          <w:lang w:val="en-US"/>
        </w:rPr>
        <w:t>pattern</w:t>
      </w:r>
      <w:r w:rsidRPr="000D347A">
        <w:rPr>
          <w:rFonts w:ascii="Times New Roman" w:eastAsiaTheme="minorEastAsia" w:hAnsi="Times New Roman" w:cs="Times New Roman"/>
        </w:rPr>
        <w:t xml:space="preserve">" означает "шаблон, модель, </w:t>
      </w:r>
      <w:proofErr w:type="spellStart"/>
      <w:r w:rsidRPr="000D347A">
        <w:rPr>
          <w:rFonts w:ascii="Times New Roman" w:eastAsiaTheme="minorEastAsia" w:hAnsi="Times New Roman" w:cs="Times New Roman"/>
        </w:rPr>
        <w:t>схема"Методика</w:t>
      </w:r>
      <w:proofErr w:type="spellEnd"/>
      <w:r w:rsidRPr="000D347A">
        <w:rPr>
          <w:rFonts w:ascii="Times New Roman" w:eastAsiaTheme="minorEastAsia" w:hAnsi="Times New Roman" w:cs="Times New Roman"/>
        </w:rPr>
        <w:t xml:space="preserve"> примечательна тем, что сочетает несколько методов системного анализа. </w:t>
      </w:r>
      <w:r w:rsidRPr="000D347A">
        <w:rPr>
          <w:rFonts w:ascii="Times New Roman" w:eastAsiaTheme="minorEastAsia" w:hAnsi="Times New Roman" w:cs="Times New Roman"/>
          <w:b/>
          <w:i/>
        </w:rPr>
        <w:t>Написание сценария - первый этап</w:t>
      </w:r>
      <w:r w:rsidRPr="000D347A">
        <w:rPr>
          <w:rFonts w:ascii="Times New Roman" w:eastAsiaTheme="minorEastAsia" w:hAnsi="Times New Roman" w:cs="Times New Roman"/>
        </w:rPr>
        <w:t xml:space="preserve"> Сценарий предполагает подробное описание проблемной ситуации, после чего устанавливается логическая последовательность событий с целью показать, как, исходя из существующего положения вещей, будет постепенно развертываться будущее состояние объекта исследования.</w:t>
      </w:r>
    </w:p>
    <w:p w14:paraId="3F8F6CAF" w14:textId="77777777" w:rsidR="009513E9" w:rsidRPr="000D347A" w:rsidRDefault="009513E9" w:rsidP="000D347A">
      <w:pPr>
        <w:ind w:firstLine="284"/>
        <w:rPr>
          <w:rFonts w:ascii="Times New Roman" w:eastAsia="Times New Roman" w:hAnsi="Times New Roman" w:cs="Times New Roman"/>
        </w:rPr>
      </w:pPr>
      <w:r w:rsidRPr="000D347A">
        <w:rPr>
          <w:rFonts w:ascii="Times New Roman" w:eastAsiaTheme="minorEastAsia" w:hAnsi="Times New Roman" w:cs="Times New Roman"/>
          <w:b/>
          <w:i/>
        </w:rPr>
        <w:t xml:space="preserve">Вторая часть </w:t>
      </w:r>
      <w:r w:rsidRPr="000D347A">
        <w:rPr>
          <w:rFonts w:ascii="Times New Roman" w:eastAsiaTheme="minorEastAsia" w:hAnsi="Times New Roman" w:cs="Times New Roman"/>
          <w:b/>
          <w:i/>
          <w:lang w:val="en-US"/>
        </w:rPr>
        <w:t>PATTERN</w:t>
      </w:r>
      <w:r w:rsidRPr="000D347A">
        <w:rPr>
          <w:rFonts w:ascii="Times New Roman" w:eastAsiaTheme="minorEastAsia" w:hAnsi="Times New Roman" w:cs="Times New Roman"/>
          <w:b/>
          <w:i/>
        </w:rPr>
        <w:t>а - построение "дерева целей</w:t>
      </w:r>
      <w:r w:rsidRPr="000D347A">
        <w:rPr>
          <w:rFonts w:ascii="Times New Roman" w:eastAsiaTheme="minorEastAsia" w:hAnsi="Times New Roman" w:cs="Times New Roman"/>
        </w:rPr>
        <w:t xml:space="preserve">". Термин "дерево целей" подразумевает использование иерархической структуры, полученной путем разделения общей цели на подцели, а их, в свою очередь, на более детальные составляющие (новые подцели, функции и т.д.). (Методика </w:t>
      </w:r>
      <w:r w:rsidRPr="000D347A">
        <w:rPr>
          <w:rFonts w:ascii="Times New Roman" w:eastAsiaTheme="minorEastAsia" w:hAnsi="Times New Roman" w:cs="Times New Roman"/>
          <w:lang w:val="en-US"/>
        </w:rPr>
        <w:t>PATTERN</w:t>
      </w:r>
      <w:r w:rsidRPr="000D347A">
        <w:rPr>
          <w:rFonts w:ascii="Times New Roman" w:eastAsiaTheme="minorEastAsia" w:hAnsi="Times New Roman" w:cs="Times New Roman"/>
        </w:rPr>
        <w:t xml:space="preserve"> основана на принципе деления сложной проблемы на более мелкие проблемы до тех пор, пока каждая </w:t>
      </w:r>
      <w:proofErr w:type="spellStart"/>
      <w:r w:rsidRPr="000D347A">
        <w:rPr>
          <w:rFonts w:ascii="Times New Roman" w:eastAsiaTheme="minorEastAsia" w:hAnsi="Times New Roman" w:cs="Times New Roman"/>
        </w:rPr>
        <w:t>подпроблема</w:t>
      </w:r>
      <w:proofErr w:type="spellEnd"/>
      <w:r w:rsidRPr="000D347A">
        <w:rPr>
          <w:rFonts w:ascii="Times New Roman" w:eastAsiaTheme="minorEastAsia" w:hAnsi="Times New Roman" w:cs="Times New Roman"/>
        </w:rPr>
        <w:t xml:space="preserve"> не сможет быть всесторонне оценена экспертами. Для каждого уровня дерева целей вводится ряд критериев. С помощью экспертной оценки определяются веса критериев и коэффициенты значимости (важности),</w:t>
      </w:r>
      <w:r w:rsidRPr="000D347A">
        <w:rPr>
          <w:rFonts w:ascii="Times New Roman" w:eastAsia="Times New Roman" w:hAnsi="Times New Roman" w:cs="Times New Roman"/>
          <w:shd w:val="clear" w:color="auto" w:fill="FFFFFF"/>
        </w:rPr>
        <w:t xml:space="preserve">  являющиеся показателями их научно-технической значимости. Сумма коэффициентов относительной важности для каждого уровня иерархии принимается равной единице. На заключительном этапе производится рациональное распределение ресурсов в соответствии с уровнем этих коэффициентов.</w:t>
      </w:r>
    </w:p>
    <w:p w14:paraId="7C49527B" w14:textId="77777777" w:rsidR="009513E9" w:rsidRPr="000D347A" w:rsidRDefault="009513E9" w:rsidP="000D347A">
      <w:pPr>
        <w:ind w:firstLine="284"/>
        <w:rPr>
          <w:rFonts w:ascii="Times New Roman" w:eastAsiaTheme="minorEastAsia" w:hAnsi="Times New Roman" w:cs="Times New Roman"/>
          <w:i/>
        </w:rPr>
      </w:pPr>
      <w:r w:rsidRPr="000D347A">
        <w:rPr>
          <w:rFonts w:ascii="Times New Roman" w:eastAsiaTheme="minorEastAsia" w:hAnsi="Times New Roman" w:cs="Times New Roman"/>
          <w:i/>
        </w:rPr>
        <w:t xml:space="preserve">Достоинства и недостатки метода </w:t>
      </w:r>
      <w:r w:rsidRPr="000D347A">
        <w:rPr>
          <w:rFonts w:ascii="Times New Roman" w:eastAsiaTheme="minorEastAsia" w:hAnsi="Times New Roman" w:cs="Times New Roman"/>
          <w:i/>
          <w:lang w:val="en-US"/>
        </w:rPr>
        <w:t>PATTERN</w:t>
      </w:r>
    </w:p>
    <w:p w14:paraId="23EE41E1"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 в ней определены классы критериев оценки: </w:t>
      </w:r>
    </w:p>
    <w:p w14:paraId="06621EB2"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 относительной важности; </w:t>
      </w:r>
    </w:p>
    <w:p w14:paraId="7D4050DA"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Ошибка в начале структуры влечет ошибки и в конце</w:t>
      </w:r>
    </w:p>
    <w:p w14:paraId="276AB242" w14:textId="77777777" w:rsidR="009513E9" w:rsidRPr="000D347A" w:rsidRDefault="009513E9" w:rsidP="000D347A">
      <w:pPr>
        <w:ind w:firstLine="284"/>
        <w:rPr>
          <w:rFonts w:ascii="Times New Roman" w:eastAsiaTheme="minorEastAsia" w:hAnsi="Times New Roman" w:cs="Times New Roman"/>
          <w:i/>
        </w:rPr>
      </w:pPr>
      <w:r w:rsidRPr="000D347A">
        <w:rPr>
          <w:rFonts w:ascii="Times New Roman" w:eastAsiaTheme="minorEastAsia" w:hAnsi="Times New Roman" w:cs="Times New Roman"/>
          <w:i/>
        </w:rPr>
        <w:t xml:space="preserve">Методика </w:t>
      </w:r>
      <w:r w:rsidRPr="000D347A">
        <w:rPr>
          <w:rFonts w:ascii="Times New Roman" w:eastAsiaTheme="minorEastAsia" w:hAnsi="Times New Roman" w:cs="Times New Roman"/>
          <w:i/>
          <w:lang w:val="en-US"/>
        </w:rPr>
        <w:t>PATTERN</w:t>
      </w:r>
      <w:r w:rsidRPr="000D347A">
        <w:rPr>
          <w:rFonts w:ascii="Times New Roman" w:eastAsiaTheme="minorEastAsia" w:hAnsi="Times New Roman" w:cs="Times New Roman"/>
          <w:i/>
        </w:rPr>
        <w:t xml:space="preserve"> применяется: </w:t>
      </w:r>
    </w:p>
    <w:p w14:paraId="43455994"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 при планировании научно-исследовательских и опытно-конструкторских разработок для достижения целей в условиях неопределенности (т.е. в сложных, противоречивых системах); </w:t>
      </w:r>
    </w:p>
    <w:p w14:paraId="568A672B"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 при выделении функциональных подсистем; </w:t>
      </w:r>
    </w:p>
    <w:p w14:paraId="16A4C5C0"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в принятии решений с помощью компьютерных программ;</w:t>
      </w:r>
    </w:p>
    <w:p w14:paraId="4A430428" w14:textId="77777777" w:rsidR="009513E9" w:rsidRPr="000D347A" w:rsidRDefault="009513E9" w:rsidP="000D347A">
      <w:pPr>
        <w:pStyle w:val="1"/>
        <w:numPr>
          <w:ilvl w:val="0"/>
          <w:numId w:val="1"/>
        </w:numPr>
        <w:shd w:val="clear" w:color="auto" w:fill="auto"/>
        <w:tabs>
          <w:tab w:val="left" w:pos="7130"/>
        </w:tabs>
        <w:spacing w:before="0"/>
        <w:ind w:right="20" w:firstLine="284"/>
        <w:jc w:val="left"/>
        <w:rPr>
          <w:b/>
          <w:color w:val="365F91" w:themeColor="accent1" w:themeShade="BF"/>
          <w:sz w:val="24"/>
          <w:szCs w:val="24"/>
        </w:rPr>
      </w:pPr>
      <w:r w:rsidRPr="000D347A">
        <w:rPr>
          <w:b/>
          <w:color w:val="365F91" w:themeColor="accent1" w:themeShade="BF"/>
          <w:sz w:val="24"/>
          <w:szCs w:val="24"/>
        </w:rPr>
        <w:t>Стратегическая пирамида организации:</w:t>
      </w:r>
      <w:r w:rsidRPr="000D347A">
        <w:rPr>
          <w:b/>
          <w:color w:val="365F91" w:themeColor="accent1" w:themeShade="BF"/>
          <w:sz w:val="24"/>
          <w:szCs w:val="24"/>
        </w:rPr>
        <w:tab/>
        <w:t xml:space="preserve">состав и особенности стратегий на различных организационных уровнях. Матрица </w:t>
      </w:r>
      <w:proofErr w:type="spellStart"/>
      <w:r w:rsidRPr="000D347A">
        <w:rPr>
          <w:b/>
          <w:color w:val="365F91" w:themeColor="accent1" w:themeShade="BF"/>
          <w:sz w:val="24"/>
          <w:szCs w:val="24"/>
          <w:lang w:val="en-US" w:eastAsia="en-US" w:bidi="en-US"/>
        </w:rPr>
        <w:t>Vencil</w:t>
      </w:r>
      <w:proofErr w:type="spellEnd"/>
      <w:r w:rsidRPr="000D347A">
        <w:rPr>
          <w:b/>
          <w:color w:val="365F91" w:themeColor="accent1" w:themeShade="BF"/>
          <w:sz w:val="24"/>
          <w:szCs w:val="24"/>
          <w:lang w:eastAsia="en-US" w:bidi="en-US"/>
        </w:rPr>
        <w:t xml:space="preserve"> </w:t>
      </w:r>
      <w:r w:rsidRPr="000D347A">
        <w:rPr>
          <w:b/>
          <w:color w:val="365F91" w:themeColor="accent1" w:themeShade="BF"/>
          <w:sz w:val="24"/>
          <w:szCs w:val="24"/>
          <w:lang w:val="en-US" w:eastAsia="en-US" w:bidi="en-US"/>
        </w:rPr>
        <w:t>R</w:t>
      </w:r>
      <w:r w:rsidRPr="000D347A">
        <w:rPr>
          <w:b/>
          <w:color w:val="365F91" w:themeColor="accent1" w:themeShade="BF"/>
          <w:sz w:val="24"/>
          <w:szCs w:val="24"/>
          <w:lang w:eastAsia="en-US" w:bidi="en-US"/>
        </w:rPr>
        <w:t xml:space="preserve">. </w:t>
      </w:r>
      <w:r w:rsidRPr="000D347A">
        <w:rPr>
          <w:b/>
          <w:color w:val="365F91" w:themeColor="accent1" w:themeShade="BF"/>
          <w:sz w:val="24"/>
          <w:szCs w:val="24"/>
        </w:rPr>
        <w:t xml:space="preserve">Т. / </w:t>
      </w:r>
      <w:r w:rsidRPr="000D347A">
        <w:rPr>
          <w:b/>
          <w:color w:val="365F91" w:themeColor="accent1" w:themeShade="BF"/>
          <w:sz w:val="24"/>
          <w:szCs w:val="24"/>
          <w:lang w:val="en-US" w:eastAsia="en-US" w:bidi="en-US"/>
        </w:rPr>
        <w:t>P</w:t>
      </w:r>
      <w:r w:rsidRPr="000D347A">
        <w:rPr>
          <w:b/>
          <w:color w:val="365F91" w:themeColor="accent1" w:themeShade="BF"/>
          <w:sz w:val="24"/>
          <w:szCs w:val="24"/>
          <w:lang w:eastAsia="en-US" w:bidi="en-US"/>
        </w:rPr>
        <w:t xml:space="preserve">. </w:t>
      </w:r>
      <w:r w:rsidRPr="000D347A">
        <w:rPr>
          <w:b/>
          <w:color w:val="365F91" w:themeColor="accent1" w:themeShade="BF"/>
          <w:sz w:val="24"/>
          <w:szCs w:val="24"/>
          <w:lang w:val="en-US" w:eastAsia="en-US" w:bidi="en-US"/>
        </w:rPr>
        <w:t>Lagrange</w:t>
      </w:r>
      <w:r w:rsidRPr="000D347A">
        <w:rPr>
          <w:b/>
          <w:color w:val="365F91" w:themeColor="accent1" w:themeShade="BF"/>
          <w:sz w:val="24"/>
          <w:szCs w:val="24"/>
          <w:lang w:eastAsia="en-US" w:bidi="en-US"/>
        </w:rPr>
        <w:t>.</w:t>
      </w:r>
    </w:p>
    <w:p w14:paraId="08034F39" w14:textId="77777777" w:rsidR="009513E9" w:rsidRPr="000D347A" w:rsidRDefault="009513E9" w:rsidP="000D347A">
      <w:pPr>
        <w:widowControl/>
        <w:spacing w:before="100" w:beforeAutospacing="1" w:after="100" w:afterAutospacing="1"/>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В диверсифицированной компании стратегии разрабатываются на четырех различных организационных уровнях.</w:t>
      </w:r>
    </w:p>
    <w:p w14:paraId="0202E546" w14:textId="77777777" w:rsidR="009513E9" w:rsidRPr="000D347A" w:rsidRDefault="009513E9" w:rsidP="000D347A">
      <w:pPr>
        <w:widowControl/>
        <w:numPr>
          <w:ilvl w:val="0"/>
          <w:numId w:val="56"/>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Корпоративная стратегия (стратегия для компании и сфер ее деятельности в целом).</w:t>
      </w:r>
    </w:p>
    <w:p w14:paraId="44225E4F" w14:textId="77777777" w:rsidR="009513E9" w:rsidRPr="000D347A" w:rsidRDefault="009513E9" w:rsidP="000D347A">
      <w:pPr>
        <w:widowControl/>
        <w:numPr>
          <w:ilvl w:val="0"/>
          <w:numId w:val="56"/>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Деловая стратегия(конкурентная) (для каждого отдельного вида деятельности компании).</w:t>
      </w:r>
    </w:p>
    <w:p w14:paraId="7588D929" w14:textId="77777777" w:rsidR="009513E9" w:rsidRPr="000D347A" w:rsidRDefault="009513E9" w:rsidP="000D347A">
      <w:pPr>
        <w:widowControl/>
        <w:numPr>
          <w:ilvl w:val="0"/>
          <w:numId w:val="56"/>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Функциональная стратегия (для каждого функционального направления определенной сферы деятельности). Каждая сфера деятельности имеет производственную стратегию, стратегии маркетинга, финансов и т.д.</w:t>
      </w:r>
    </w:p>
    <w:p w14:paraId="1DFFF049" w14:textId="77777777" w:rsidR="009513E9" w:rsidRPr="000D347A" w:rsidRDefault="009513E9" w:rsidP="000D347A">
      <w:pPr>
        <w:widowControl/>
        <w:numPr>
          <w:ilvl w:val="0"/>
          <w:numId w:val="56"/>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Операционная стратегия (более узкая стратегия для основных структурных единиц: заводов, торговых региональных представителей и отделов).</w:t>
      </w:r>
    </w:p>
    <w:p w14:paraId="7EB1D3B1" w14:textId="77777777" w:rsidR="009513E9" w:rsidRPr="000D347A" w:rsidRDefault="009513E9" w:rsidP="000D347A">
      <w:pPr>
        <w:widowControl/>
        <w:spacing w:before="100" w:beforeAutospacing="1" w:after="100" w:afterAutospacing="1"/>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На одноотраслевом предприятии существует только три уровня (отсутствует корпоративный курс). Это продолжается до тех пор, пока во внимание не принимаются попытки диверсифицировать свою деятельность в другие сферы.</w:t>
      </w:r>
    </w:p>
    <w:p w14:paraId="07132FD4" w14:textId="77777777" w:rsidR="009513E9" w:rsidRPr="000D347A" w:rsidRDefault="009513E9" w:rsidP="000D347A">
      <w:pPr>
        <w:widowControl/>
        <w:spacing w:before="100" w:beforeAutospacing="1" w:after="100" w:afterAutospacing="1"/>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Как разделить задачу разработки стратегии по уровням иерархии</w:t>
      </w:r>
    </w:p>
    <w:tbl>
      <w:tblPr>
        <w:tblW w:w="11304" w:type="dxa"/>
        <w:tblBorders>
          <w:top w:val="single" w:sz="6" w:space="0" w:color="000000"/>
          <w:left w:val="single" w:sz="6" w:space="0" w:color="000000"/>
          <w:bottom w:val="single" w:sz="6" w:space="0" w:color="000000"/>
          <w:right w:val="single" w:sz="6" w:space="0" w:color="000000"/>
        </w:tblBorders>
        <w:tblLayout w:type="fixed"/>
        <w:tblCellMar>
          <w:top w:w="105" w:type="dxa"/>
          <w:left w:w="105" w:type="dxa"/>
          <w:bottom w:w="105" w:type="dxa"/>
          <w:right w:w="105" w:type="dxa"/>
        </w:tblCellMar>
        <w:tblLook w:val="04A0" w:firstRow="1" w:lastRow="0" w:firstColumn="1" w:lastColumn="0" w:noHBand="0" w:noVBand="1"/>
      </w:tblPr>
      <w:tblGrid>
        <w:gridCol w:w="2515"/>
        <w:gridCol w:w="2552"/>
        <w:gridCol w:w="6237"/>
      </w:tblGrid>
      <w:tr w:rsidR="009513E9" w:rsidRPr="000D347A" w14:paraId="7AFE10DB" w14:textId="77777777" w:rsidTr="000F71AE">
        <w:tc>
          <w:tcPr>
            <w:tcW w:w="2515" w:type="dxa"/>
            <w:tcBorders>
              <w:top w:val="single" w:sz="6" w:space="0" w:color="000000"/>
              <w:left w:val="single" w:sz="6" w:space="0" w:color="000000"/>
              <w:bottom w:val="single" w:sz="6" w:space="0" w:color="000000"/>
              <w:right w:val="single" w:sz="6" w:space="0" w:color="000000"/>
            </w:tcBorders>
            <w:hideMark/>
          </w:tcPr>
          <w:p w14:paraId="061E9BAE" w14:textId="77777777" w:rsidR="003123F2" w:rsidRPr="000D347A" w:rsidRDefault="009513E9" w:rsidP="000D347A">
            <w:pPr>
              <w:widowControl/>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b/>
                <w:bCs/>
                <w:color w:val="auto"/>
                <w:lang w:bidi="ar-SA"/>
              </w:rPr>
              <w:t>Уровень стратегии</w:t>
            </w:r>
          </w:p>
        </w:tc>
        <w:tc>
          <w:tcPr>
            <w:tcW w:w="2552" w:type="dxa"/>
            <w:tcBorders>
              <w:top w:val="single" w:sz="6" w:space="0" w:color="000000"/>
              <w:left w:val="single" w:sz="6" w:space="0" w:color="000000"/>
              <w:bottom w:val="single" w:sz="6" w:space="0" w:color="000000"/>
              <w:right w:val="single" w:sz="6" w:space="0" w:color="000000"/>
            </w:tcBorders>
            <w:hideMark/>
          </w:tcPr>
          <w:p w14:paraId="5F471682" w14:textId="77777777" w:rsidR="003123F2" w:rsidRPr="000D347A" w:rsidRDefault="009513E9" w:rsidP="000D347A">
            <w:pPr>
              <w:widowControl/>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b/>
                <w:bCs/>
                <w:color w:val="auto"/>
                <w:lang w:bidi="ar-SA"/>
              </w:rPr>
              <w:t>Ответственные лица</w:t>
            </w:r>
          </w:p>
        </w:tc>
        <w:tc>
          <w:tcPr>
            <w:tcW w:w="6237" w:type="dxa"/>
            <w:tcBorders>
              <w:top w:val="single" w:sz="6" w:space="0" w:color="000000"/>
              <w:left w:val="single" w:sz="6" w:space="0" w:color="000000"/>
              <w:bottom w:val="single" w:sz="6" w:space="0" w:color="000000"/>
              <w:right w:val="single" w:sz="6" w:space="0" w:color="000000"/>
            </w:tcBorders>
            <w:hideMark/>
          </w:tcPr>
          <w:p w14:paraId="45377130" w14:textId="77777777" w:rsidR="003123F2" w:rsidRPr="000D347A" w:rsidRDefault="009513E9" w:rsidP="000D347A">
            <w:pPr>
              <w:widowControl/>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b/>
                <w:bCs/>
                <w:color w:val="auto"/>
                <w:lang w:bidi="ar-SA"/>
              </w:rPr>
              <w:t>Мероприятия характерные для каждого уровня</w:t>
            </w:r>
          </w:p>
        </w:tc>
      </w:tr>
      <w:tr w:rsidR="009513E9" w:rsidRPr="000D347A" w14:paraId="4426EF89" w14:textId="77777777" w:rsidTr="000F71AE">
        <w:tc>
          <w:tcPr>
            <w:tcW w:w="2515" w:type="dxa"/>
            <w:tcBorders>
              <w:top w:val="single" w:sz="6" w:space="0" w:color="000000"/>
              <w:left w:val="single" w:sz="6" w:space="0" w:color="000000"/>
              <w:bottom w:val="single" w:sz="6" w:space="0" w:color="000000"/>
              <w:right w:val="single" w:sz="6" w:space="0" w:color="000000"/>
            </w:tcBorders>
            <w:hideMark/>
          </w:tcPr>
          <w:p w14:paraId="7FD99A44" w14:textId="77777777" w:rsidR="003123F2" w:rsidRPr="000D347A" w:rsidRDefault="009513E9" w:rsidP="000D347A">
            <w:pPr>
              <w:widowControl/>
              <w:numPr>
                <w:ilvl w:val="0"/>
                <w:numId w:val="57"/>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Корпоративная стратегия</w:t>
            </w:r>
          </w:p>
        </w:tc>
        <w:tc>
          <w:tcPr>
            <w:tcW w:w="2552" w:type="dxa"/>
            <w:tcBorders>
              <w:top w:val="single" w:sz="6" w:space="0" w:color="000000"/>
              <w:left w:val="single" w:sz="6" w:space="0" w:color="000000"/>
              <w:bottom w:val="single" w:sz="6" w:space="0" w:color="000000"/>
              <w:right w:val="single" w:sz="6" w:space="0" w:color="000000"/>
            </w:tcBorders>
            <w:hideMark/>
          </w:tcPr>
          <w:p w14:paraId="5A001485" w14:textId="77777777" w:rsidR="003123F2" w:rsidRPr="000D347A" w:rsidRDefault="009513E9" w:rsidP="000D347A">
            <w:pPr>
              <w:widowControl/>
              <w:numPr>
                <w:ilvl w:val="0"/>
                <w:numId w:val="58"/>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Управляющий высшего ранга, другие ключевые менеджеры (решения обычно принимаются советом директоров)</w:t>
            </w:r>
          </w:p>
        </w:tc>
        <w:tc>
          <w:tcPr>
            <w:tcW w:w="6237" w:type="dxa"/>
            <w:tcBorders>
              <w:top w:val="single" w:sz="6" w:space="0" w:color="000000"/>
              <w:left w:val="single" w:sz="6" w:space="0" w:color="000000"/>
              <w:bottom w:val="single" w:sz="6" w:space="0" w:color="000000"/>
              <w:right w:val="single" w:sz="6" w:space="0" w:color="000000"/>
            </w:tcBorders>
            <w:hideMark/>
          </w:tcPr>
          <w:p w14:paraId="502008DC" w14:textId="77777777" w:rsidR="009513E9" w:rsidRPr="000D347A" w:rsidRDefault="009513E9" w:rsidP="000D347A">
            <w:pPr>
              <w:widowControl/>
              <w:numPr>
                <w:ilvl w:val="0"/>
                <w:numId w:val="59"/>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Создание и управление высокопродуктивным хозяйственным портфелем структурных подразделений корпорации (укрепление существующих деловых позиций, прекращение деятельности, не соответствующей управленческим планам)</w:t>
            </w:r>
          </w:p>
          <w:p w14:paraId="7800B1E4" w14:textId="77777777" w:rsidR="009513E9" w:rsidRPr="000D347A" w:rsidRDefault="009513E9" w:rsidP="000D347A">
            <w:pPr>
              <w:widowControl/>
              <w:numPr>
                <w:ilvl w:val="0"/>
                <w:numId w:val="59"/>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Достижение синергизма среди родственных структурных подразделений и превращение его в конкурентное преимущество</w:t>
            </w:r>
          </w:p>
          <w:p w14:paraId="4DB56D17" w14:textId="77777777" w:rsidR="003123F2" w:rsidRPr="000D347A" w:rsidRDefault="009513E9" w:rsidP="000D347A">
            <w:pPr>
              <w:widowControl/>
              <w:numPr>
                <w:ilvl w:val="0"/>
                <w:numId w:val="59"/>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Установление инвестиционных приоритетов и направление корпоративных ресурсов в наиболее привлекательные сферы деятельности</w:t>
            </w:r>
          </w:p>
        </w:tc>
      </w:tr>
      <w:tr w:rsidR="009513E9" w:rsidRPr="000D347A" w14:paraId="64277B7D" w14:textId="77777777" w:rsidTr="000F71AE">
        <w:tc>
          <w:tcPr>
            <w:tcW w:w="2515" w:type="dxa"/>
            <w:tcBorders>
              <w:top w:val="single" w:sz="6" w:space="0" w:color="000000"/>
              <w:left w:val="single" w:sz="6" w:space="0" w:color="000000"/>
              <w:bottom w:val="single" w:sz="6" w:space="0" w:color="000000"/>
              <w:right w:val="single" w:sz="6" w:space="0" w:color="000000"/>
            </w:tcBorders>
            <w:hideMark/>
          </w:tcPr>
          <w:p w14:paraId="24C02EFE" w14:textId="77777777" w:rsidR="009513E9" w:rsidRPr="000D347A" w:rsidRDefault="009513E9" w:rsidP="000D347A">
            <w:pPr>
              <w:widowControl/>
              <w:numPr>
                <w:ilvl w:val="0"/>
                <w:numId w:val="60"/>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 xml:space="preserve">Деловая </w:t>
            </w:r>
            <w:r w:rsidRPr="000D347A">
              <w:rPr>
                <w:rFonts w:ascii="Times New Roman" w:eastAsia="Times New Roman" w:hAnsi="Times New Roman" w:cs="Times New Roman"/>
                <w:color w:val="auto"/>
                <w:lang w:bidi="ar-SA"/>
              </w:rPr>
              <w:lastRenderedPageBreak/>
              <w:t>стратегия</w:t>
            </w:r>
          </w:p>
          <w:p w14:paraId="7BD7800A" w14:textId="77777777" w:rsidR="003123F2" w:rsidRPr="000D347A" w:rsidRDefault="009513E9" w:rsidP="000D347A">
            <w:pPr>
              <w:widowControl/>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(конкурентная)</w:t>
            </w:r>
          </w:p>
        </w:tc>
        <w:tc>
          <w:tcPr>
            <w:tcW w:w="2552" w:type="dxa"/>
            <w:tcBorders>
              <w:top w:val="single" w:sz="6" w:space="0" w:color="000000"/>
              <w:left w:val="single" w:sz="6" w:space="0" w:color="000000"/>
              <w:bottom w:val="single" w:sz="6" w:space="0" w:color="000000"/>
              <w:right w:val="single" w:sz="6" w:space="0" w:color="000000"/>
            </w:tcBorders>
            <w:hideMark/>
          </w:tcPr>
          <w:p w14:paraId="15580190" w14:textId="77777777" w:rsidR="003123F2" w:rsidRPr="000D347A" w:rsidRDefault="009513E9" w:rsidP="000D347A">
            <w:pPr>
              <w:widowControl/>
              <w:numPr>
                <w:ilvl w:val="0"/>
                <w:numId w:val="61"/>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lastRenderedPageBreak/>
              <w:t xml:space="preserve">Генеральные </w:t>
            </w:r>
            <w:r w:rsidRPr="000D347A">
              <w:rPr>
                <w:rFonts w:ascii="Times New Roman" w:eastAsia="Times New Roman" w:hAnsi="Times New Roman" w:cs="Times New Roman"/>
                <w:color w:val="auto"/>
                <w:lang w:bidi="ar-SA"/>
              </w:rPr>
              <w:lastRenderedPageBreak/>
              <w:t>директора/ руководители подразделений (решения обычно принимаются корпоративным руководством или советом директоров)</w:t>
            </w:r>
          </w:p>
        </w:tc>
        <w:tc>
          <w:tcPr>
            <w:tcW w:w="6237" w:type="dxa"/>
            <w:tcBorders>
              <w:top w:val="single" w:sz="6" w:space="0" w:color="000000"/>
              <w:left w:val="single" w:sz="6" w:space="0" w:color="000000"/>
              <w:bottom w:val="single" w:sz="6" w:space="0" w:color="000000"/>
              <w:right w:val="single" w:sz="6" w:space="0" w:color="000000"/>
            </w:tcBorders>
            <w:hideMark/>
          </w:tcPr>
          <w:p w14:paraId="6C40A396" w14:textId="77777777" w:rsidR="009513E9" w:rsidRPr="000D347A" w:rsidRDefault="009513E9" w:rsidP="000D347A">
            <w:pPr>
              <w:widowControl/>
              <w:numPr>
                <w:ilvl w:val="0"/>
                <w:numId w:val="62"/>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lastRenderedPageBreak/>
              <w:t xml:space="preserve">Разработка мер, направленных на усиление </w:t>
            </w:r>
            <w:r w:rsidRPr="000D347A">
              <w:rPr>
                <w:rFonts w:ascii="Times New Roman" w:eastAsia="Times New Roman" w:hAnsi="Times New Roman" w:cs="Times New Roman"/>
                <w:color w:val="auto"/>
                <w:lang w:bidi="ar-SA"/>
              </w:rPr>
              <w:lastRenderedPageBreak/>
              <w:t>конкурентоспособности и сохранение конкурентных преимуществ.</w:t>
            </w:r>
          </w:p>
          <w:p w14:paraId="06D0AD21" w14:textId="77777777" w:rsidR="009513E9" w:rsidRPr="000D347A" w:rsidRDefault="009513E9" w:rsidP="000D347A">
            <w:pPr>
              <w:widowControl/>
              <w:numPr>
                <w:ilvl w:val="0"/>
                <w:numId w:val="62"/>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Формирование механизма реагирования на внешние изменения</w:t>
            </w:r>
          </w:p>
          <w:p w14:paraId="0E8E7361" w14:textId="77777777" w:rsidR="009513E9" w:rsidRPr="000D347A" w:rsidRDefault="009513E9" w:rsidP="000D347A">
            <w:pPr>
              <w:widowControl/>
              <w:numPr>
                <w:ilvl w:val="0"/>
                <w:numId w:val="62"/>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Объединение стратегических действий основных функциональных подразделений</w:t>
            </w:r>
          </w:p>
          <w:p w14:paraId="09ED000C" w14:textId="77777777" w:rsidR="003123F2" w:rsidRPr="000D347A" w:rsidRDefault="009513E9" w:rsidP="000D347A">
            <w:pPr>
              <w:widowControl/>
              <w:numPr>
                <w:ilvl w:val="0"/>
                <w:numId w:val="62"/>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Усилия по решению проблем компании</w:t>
            </w:r>
          </w:p>
        </w:tc>
      </w:tr>
      <w:tr w:rsidR="009513E9" w:rsidRPr="000D347A" w14:paraId="6A174D8C" w14:textId="77777777" w:rsidTr="000F71AE">
        <w:tc>
          <w:tcPr>
            <w:tcW w:w="2515" w:type="dxa"/>
            <w:tcBorders>
              <w:top w:val="single" w:sz="6" w:space="0" w:color="000000"/>
              <w:left w:val="single" w:sz="6" w:space="0" w:color="000000"/>
              <w:bottom w:val="single" w:sz="6" w:space="0" w:color="000000"/>
              <w:right w:val="single" w:sz="6" w:space="0" w:color="000000"/>
            </w:tcBorders>
            <w:hideMark/>
          </w:tcPr>
          <w:p w14:paraId="59B94DEA" w14:textId="77777777" w:rsidR="003123F2" w:rsidRPr="000D347A" w:rsidRDefault="009513E9" w:rsidP="000D347A">
            <w:pPr>
              <w:widowControl/>
              <w:numPr>
                <w:ilvl w:val="0"/>
                <w:numId w:val="63"/>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lastRenderedPageBreak/>
              <w:t>Функциональная стратегия</w:t>
            </w:r>
          </w:p>
        </w:tc>
        <w:tc>
          <w:tcPr>
            <w:tcW w:w="2552" w:type="dxa"/>
            <w:tcBorders>
              <w:top w:val="single" w:sz="6" w:space="0" w:color="000000"/>
              <w:left w:val="single" w:sz="6" w:space="0" w:color="000000"/>
              <w:bottom w:val="single" w:sz="6" w:space="0" w:color="000000"/>
              <w:right w:val="single" w:sz="6" w:space="0" w:color="000000"/>
            </w:tcBorders>
            <w:hideMark/>
          </w:tcPr>
          <w:p w14:paraId="34EEEC3D" w14:textId="77777777" w:rsidR="003123F2" w:rsidRPr="000D347A" w:rsidRDefault="009513E9" w:rsidP="000D347A">
            <w:pPr>
              <w:widowControl/>
              <w:numPr>
                <w:ilvl w:val="0"/>
                <w:numId w:val="64"/>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Руководители среднего звена (решения принимаются главой подразделения)</w:t>
            </w:r>
          </w:p>
        </w:tc>
        <w:tc>
          <w:tcPr>
            <w:tcW w:w="6237" w:type="dxa"/>
            <w:tcBorders>
              <w:top w:val="single" w:sz="6" w:space="0" w:color="000000"/>
              <w:left w:val="single" w:sz="6" w:space="0" w:color="000000"/>
              <w:bottom w:val="single" w:sz="6" w:space="0" w:color="000000"/>
              <w:right w:val="single" w:sz="6" w:space="0" w:color="000000"/>
            </w:tcBorders>
            <w:hideMark/>
          </w:tcPr>
          <w:p w14:paraId="4CE9BF05" w14:textId="77777777" w:rsidR="009513E9" w:rsidRPr="000D347A" w:rsidRDefault="009513E9" w:rsidP="000D347A">
            <w:pPr>
              <w:widowControl/>
              <w:numPr>
                <w:ilvl w:val="0"/>
                <w:numId w:val="65"/>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Действия по поддержке деловой стратегии и достижению целей подразделения</w:t>
            </w:r>
          </w:p>
          <w:p w14:paraId="3E51FB02" w14:textId="77777777" w:rsidR="003123F2" w:rsidRPr="000D347A" w:rsidRDefault="009513E9" w:rsidP="000D347A">
            <w:pPr>
              <w:widowControl/>
              <w:numPr>
                <w:ilvl w:val="0"/>
                <w:numId w:val="65"/>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Обзор, пересмотр и объединение предложений менеджеров на местах</w:t>
            </w:r>
          </w:p>
        </w:tc>
      </w:tr>
      <w:tr w:rsidR="009513E9" w:rsidRPr="000D347A" w14:paraId="6E347CAB" w14:textId="77777777" w:rsidTr="000F71AE">
        <w:tc>
          <w:tcPr>
            <w:tcW w:w="2515" w:type="dxa"/>
            <w:tcBorders>
              <w:top w:val="single" w:sz="6" w:space="0" w:color="000000"/>
              <w:left w:val="single" w:sz="6" w:space="0" w:color="000000"/>
              <w:bottom w:val="single" w:sz="6" w:space="0" w:color="000000"/>
              <w:right w:val="single" w:sz="6" w:space="0" w:color="000000"/>
            </w:tcBorders>
            <w:hideMark/>
          </w:tcPr>
          <w:p w14:paraId="1B06DB30" w14:textId="77777777" w:rsidR="003123F2" w:rsidRPr="000D347A" w:rsidRDefault="009513E9" w:rsidP="000D347A">
            <w:pPr>
              <w:widowControl/>
              <w:numPr>
                <w:ilvl w:val="0"/>
                <w:numId w:val="66"/>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Операционная стратегия</w:t>
            </w:r>
          </w:p>
        </w:tc>
        <w:tc>
          <w:tcPr>
            <w:tcW w:w="2552" w:type="dxa"/>
            <w:tcBorders>
              <w:top w:val="single" w:sz="6" w:space="0" w:color="000000"/>
              <w:left w:val="single" w:sz="6" w:space="0" w:color="000000"/>
              <w:bottom w:val="single" w:sz="6" w:space="0" w:color="000000"/>
              <w:right w:val="single" w:sz="6" w:space="0" w:color="000000"/>
            </w:tcBorders>
            <w:hideMark/>
          </w:tcPr>
          <w:p w14:paraId="7113866B" w14:textId="77777777" w:rsidR="003123F2" w:rsidRPr="000D347A" w:rsidRDefault="009513E9" w:rsidP="000D347A">
            <w:pPr>
              <w:widowControl/>
              <w:numPr>
                <w:ilvl w:val="0"/>
                <w:numId w:val="67"/>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Руководители на местах (решения принимаются руководителями функциональных служб и других отделов)</w:t>
            </w:r>
          </w:p>
        </w:tc>
        <w:tc>
          <w:tcPr>
            <w:tcW w:w="6237" w:type="dxa"/>
            <w:tcBorders>
              <w:top w:val="single" w:sz="6" w:space="0" w:color="000000"/>
              <w:left w:val="single" w:sz="6" w:space="0" w:color="000000"/>
              <w:bottom w:val="single" w:sz="6" w:space="0" w:color="000000"/>
              <w:right w:val="single" w:sz="6" w:space="0" w:color="000000"/>
            </w:tcBorders>
            <w:hideMark/>
          </w:tcPr>
          <w:p w14:paraId="1518A9BD" w14:textId="77777777" w:rsidR="003123F2" w:rsidRPr="000D347A" w:rsidRDefault="009513E9" w:rsidP="000D347A">
            <w:pPr>
              <w:widowControl/>
              <w:numPr>
                <w:ilvl w:val="0"/>
                <w:numId w:val="68"/>
              </w:numPr>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Действия по решению узкоспециальных вопросов и проблем, связанных с достижением целей подразделения</w:t>
            </w:r>
          </w:p>
        </w:tc>
      </w:tr>
    </w:tbl>
    <w:p w14:paraId="6E9F911F" w14:textId="77777777" w:rsidR="009513E9" w:rsidRPr="000D347A" w:rsidRDefault="009513E9" w:rsidP="000D347A">
      <w:pPr>
        <w:widowControl/>
        <w:numPr>
          <w:ilvl w:val="0"/>
          <w:numId w:val="69"/>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i/>
          <w:iCs/>
          <w:color w:val="auto"/>
          <w:lang w:bidi="ar-SA"/>
        </w:rPr>
        <w:t>Корпоративная стратегия</w:t>
      </w:r>
      <w:r w:rsidRPr="000D347A">
        <w:rPr>
          <w:rFonts w:ascii="Times New Roman" w:eastAsia="Times New Roman" w:hAnsi="Times New Roman" w:cs="Times New Roman"/>
          <w:color w:val="auto"/>
          <w:lang w:bidi="ar-SA"/>
        </w:rPr>
        <w:t> - это определение ценностей компании, находящих выражение в финансовых и других целях. Она покоится на выявлении, создании или приобретении ключевых ресурсов и производственных возможностей и влечет за собой решения о том, в каких отраслях компания намерена конкурировать и как будут связаны между собой разные направления бизнеса. Корпоративная стратегия устанавливает порядок распределения ресурсов между разными направлениями бизнеса, и в силу этого возникает ясность, что следует делать, а от чего нужно отказаться.</w:t>
      </w:r>
    </w:p>
    <w:p w14:paraId="7A8F4CC4" w14:textId="77777777" w:rsidR="009513E9" w:rsidRPr="000D347A" w:rsidRDefault="009513E9" w:rsidP="000D347A">
      <w:pPr>
        <w:widowControl/>
        <w:numPr>
          <w:ilvl w:val="0"/>
          <w:numId w:val="69"/>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i/>
          <w:iCs/>
          <w:color w:val="auto"/>
          <w:lang w:bidi="ar-SA"/>
        </w:rPr>
        <w:t>Конкурентная стратегия</w:t>
      </w:r>
      <w:r w:rsidRPr="000D347A">
        <w:rPr>
          <w:rFonts w:ascii="Times New Roman" w:eastAsia="Times New Roman" w:hAnsi="Times New Roman" w:cs="Times New Roman"/>
          <w:color w:val="auto"/>
          <w:lang w:bidi="ar-SA"/>
        </w:rPr>
        <w:t> определяет то, как компания намерена конкурировать в определенной отрасли. Конкурентная стратегия заключается в том, каким образом компания создает себе выгодное положение в отрасли. Сюда входит определение (явное или неявное) группы потребителей, на которых нацелена компания, и методов продвижения к ним товаров и услуг. Но конкурентная стратегия есть нечто большее, чем видение потребителей и методов маркетинга. Это также комбинация определенных видов деятельности и процессов, которые позволят компании привлечь и удержать намеченную группу клиентов. Таким образом, стратегия предполагает и согласование различных направлений деятельности компании, благодаря которому все предпринимаемые усилия служат последовательному укреплению потенциальных преимуществ компании на рынке.</w:t>
      </w:r>
    </w:p>
    <w:p w14:paraId="6680FACE" w14:textId="77777777" w:rsidR="009513E9" w:rsidRPr="000D347A" w:rsidRDefault="009513E9" w:rsidP="000D347A">
      <w:pPr>
        <w:widowControl/>
        <w:numPr>
          <w:ilvl w:val="0"/>
          <w:numId w:val="69"/>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i/>
          <w:iCs/>
          <w:color w:val="auto"/>
          <w:lang w:bidi="ar-SA"/>
        </w:rPr>
        <w:t>Функциональные стратегии</w:t>
      </w:r>
      <w:r w:rsidRPr="000D347A">
        <w:rPr>
          <w:rFonts w:ascii="Times New Roman" w:eastAsia="Times New Roman" w:hAnsi="Times New Roman" w:cs="Times New Roman"/>
          <w:color w:val="auto"/>
          <w:lang w:bidi="ar-SA"/>
        </w:rPr>
        <w:t> - маркетинговая стратегия, финансовая, производственная, технологическая и стратегия исследований и разработок - усиливают конкурентную стратегию компании и определяют виды деятельности и процессы, позволяющие извлекать из них пользу. Подробное описание и анализ функциональных стратегий помогают выяснить, как и в какой степени они соответствуют конкурентной, и дают возможность сосредоточиться на координации различных функций.</w:t>
      </w:r>
    </w:p>
    <w:p w14:paraId="7D22978F" w14:textId="77777777" w:rsidR="009513E9" w:rsidRPr="000D347A" w:rsidRDefault="009513E9" w:rsidP="000D347A">
      <w:pPr>
        <w:widowControl/>
        <w:numPr>
          <w:ilvl w:val="0"/>
          <w:numId w:val="69"/>
        </w:numPr>
        <w:spacing w:before="100" w:beforeAutospacing="1" w:after="100" w:afterAutospacing="1"/>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i/>
          <w:iCs/>
          <w:color w:val="auto"/>
          <w:lang w:bidi="ar-SA"/>
        </w:rPr>
        <w:t>Операционная стратегия</w:t>
      </w:r>
      <w:r w:rsidRPr="000D347A">
        <w:rPr>
          <w:rFonts w:ascii="Times New Roman" w:eastAsia="Times New Roman" w:hAnsi="Times New Roman" w:cs="Times New Roman"/>
          <w:color w:val="auto"/>
          <w:lang w:bidi="ar-SA"/>
        </w:rPr>
        <w:t> относится еще к более конкретным стратегическим инициативам и подходам в руководстве ключевыми оперативными единицами (заводами, отделами продаж, центрами распределения) при решении ежедневных оперативных задач, имеющих стратегическую важность (рекламные кампании, закупка сырья, управление запасами, профилактический ремонт, транспортировка).</w:t>
      </w:r>
    </w:p>
    <w:p w14:paraId="331D4A47" w14:textId="77777777" w:rsidR="009513E9" w:rsidRPr="000D347A" w:rsidRDefault="009513E9" w:rsidP="000D347A">
      <w:pPr>
        <w:widowControl/>
        <w:spacing w:before="100" w:beforeAutospacing="1" w:after="100" w:afterAutospacing="1"/>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Оперативные стратегии определяют, как управлять ключевыми оперативными единицами, а также как обеспечить выполнение стратегически важных оперативных задач.</w:t>
      </w:r>
    </w:p>
    <w:p w14:paraId="05B74D0E" w14:textId="77777777" w:rsidR="009513E9" w:rsidRPr="000D347A" w:rsidRDefault="009513E9" w:rsidP="000D347A">
      <w:pPr>
        <w:widowControl/>
        <w:spacing w:before="100" w:beforeAutospacing="1" w:after="100" w:afterAutospacing="1"/>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Оперативные стратегии, не смотря на меньший масштаб по сравнению со стратегиями более высокого уровня, дополняют и завершают общий бизнес-план работы компании. Главную ответственность за разработку операционных стратегий ложится на руководителей среднего звена, предложения которых должны быть рассмотрены и приняты высшим руководством.</w:t>
      </w:r>
    </w:p>
    <w:p w14:paraId="6413BB98" w14:textId="77777777" w:rsidR="009513E9" w:rsidRPr="000D347A" w:rsidRDefault="009513E9" w:rsidP="000D347A">
      <w:pPr>
        <w:widowControl/>
        <w:spacing w:before="100" w:beforeAutospacing="1" w:after="100" w:afterAutospacing="1"/>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Несмотря на то, что операционная стратегия является основанием пирамиды разработки стратегии корпорации, ее важность не должна быть принижена.</w:t>
      </w:r>
    </w:p>
    <w:p w14:paraId="6410A82F" w14:textId="77777777" w:rsidR="009513E9" w:rsidRPr="000D347A" w:rsidRDefault="009513E9" w:rsidP="000D347A">
      <w:pPr>
        <w:widowControl/>
        <w:spacing w:before="100" w:beforeAutospacing="1" w:after="100" w:afterAutospacing="1"/>
        <w:ind w:firstLine="284"/>
        <w:rPr>
          <w:rFonts w:ascii="Times New Roman" w:eastAsia="Times New Roman" w:hAnsi="Times New Roman" w:cs="Times New Roman"/>
          <w:color w:val="auto"/>
          <w:lang w:bidi="ar-SA"/>
        </w:rPr>
      </w:pPr>
      <w:r w:rsidRPr="000D347A">
        <w:rPr>
          <w:rFonts w:ascii="Times New Roman" w:hAnsi="Times New Roman" w:cs="Times New Roman"/>
          <w:b/>
          <w:bCs/>
          <w:color w:val="auto"/>
        </w:rPr>
        <w:t xml:space="preserve">Концепция стратегического управления </w:t>
      </w:r>
      <w:proofErr w:type="spellStart"/>
      <w:r w:rsidRPr="000D347A">
        <w:rPr>
          <w:rFonts w:ascii="Times New Roman" w:hAnsi="Times New Roman" w:cs="Times New Roman"/>
          <w:b/>
          <w:bCs/>
          <w:color w:val="auto"/>
        </w:rPr>
        <w:t>Венсила</w:t>
      </w:r>
      <w:proofErr w:type="spellEnd"/>
      <w:r w:rsidRPr="000D347A">
        <w:rPr>
          <w:rFonts w:ascii="Times New Roman" w:hAnsi="Times New Roman" w:cs="Times New Roman"/>
          <w:b/>
          <w:bCs/>
          <w:color w:val="auto"/>
        </w:rPr>
        <w:t>/Лагранжа.</w:t>
      </w:r>
      <w:r w:rsidRPr="000D347A">
        <w:rPr>
          <w:rStyle w:val="apple-converted-space"/>
          <w:rFonts w:ascii="Times New Roman" w:hAnsi="Times New Roman" w:cs="Times New Roman"/>
          <w:b/>
          <w:bCs/>
          <w:color w:val="auto"/>
        </w:rPr>
        <w:t> </w:t>
      </w:r>
      <w:r w:rsidRPr="000D347A">
        <w:rPr>
          <w:rFonts w:ascii="Times New Roman" w:hAnsi="Times New Roman" w:cs="Times New Roman"/>
          <w:color w:val="auto"/>
        </w:rPr>
        <w:t>Авторы этой концепции на основе дифференциации уровней стратегий смогли представить в единой форме процесс, носителей и уровни стратегического планирования. Процесс стратегического планирования включает</w:t>
      </w:r>
      <w:r w:rsidRPr="000D347A">
        <w:rPr>
          <w:rStyle w:val="apple-converted-space"/>
          <w:rFonts w:ascii="Times New Roman" w:hAnsi="Times New Roman" w:cs="Times New Roman"/>
          <w:color w:val="auto"/>
        </w:rPr>
        <w:t> </w:t>
      </w:r>
      <w:r w:rsidRPr="000D347A">
        <w:rPr>
          <w:rFonts w:ascii="Times New Roman" w:hAnsi="Times New Roman" w:cs="Times New Roman"/>
          <w:b/>
          <w:bCs/>
          <w:color w:val="auto"/>
        </w:rPr>
        <w:t>четыре этапа: 1)</w:t>
      </w:r>
      <w:r w:rsidRPr="000D347A">
        <w:rPr>
          <w:rStyle w:val="apple-converted-space"/>
          <w:rFonts w:ascii="Times New Roman" w:hAnsi="Times New Roman" w:cs="Times New Roman"/>
          <w:b/>
          <w:bCs/>
          <w:color w:val="auto"/>
        </w:rPr>
        <w:t> </w:t>
      </w:r>
      <w:r w:rsidRPr="000D347A">
        <w:rPr>
          <w:rFonts w:ascii="Times New Roman" w:hAnsi="Times New Roman" w:cs="Times New Roman"/>
          <w:color w:val="auto"/>
        </w:rPr>
        <w:t>структуризация целей и определение расхождения между намеченными целями и реальными возможностями (анализ пробелов);</w:t>
      </w:r>
      <w:r w:rsidRPr="000D347A">
        <w:rPr>
          <w:rStyle w:val="apple-converted-space"/>
          <w:rFonts w:ascii="Times New Roman" w:hAnsi="Times New Roman" w:cs="Times New Roman"/>
          <w:color w:val="auto"/>
        </w:rPr>
        <w:t> </w:t>
      </w:r>
      <w:r w:rsidRPr="000D347A">
        <w:rPr>
          <w:rFonts w:ascii="Times New Roman" w:hAnsi="Times New Roman" w:cs="Times New Roman"/>
          <w:b/>
          <w:bCs/>
          <w:color w:val="auto"/>
        </w:rPr>
        <w:t>2)</w:t>
      </w:r>
      <w:r w:rsidRPr="000D347A">
        <w:rPr>
          <w:rStyle w:val="apple-converted-space"/>
          <w:rFonts w:ascii="Times New Roman" w:hAnsi="Times New Roman" w:cs="Times New Roman"/>
          <w:b/>
          <w:bCs/>
          <w:color w:val="auto"/>
        </w:rPr>
        <w:t> </w:t>
      </w:r>
      <w:r w:rsidRPr="000D347A">
        <w:rPr>
          <w:rFonts w:ascii="Times New Roman" w:hAnsi="Times New Roman" w:cs="Times New Roman"/>
          <w:color w:val="auto"/>
        </w:rPr>
        <w:t>определение необходимых ресурсов и разработка вариантов действий по преодолению выявленных разрывов;</w:t>
      </w:r>
      <w:r w:rsidRPr="000D347A">
        <w:rPr>
          <w:rStyle w:val="apple-converted-space"/>
          <w:rFonts w:ascii="Times New Roman" w:hAnsi="Times New Roman" w:cs="Times New Roman"/>
          <w:color w:val="auto"/>
        </w:rPr>
        <w:t> </w:t>
      </w:r>
      <w:r w:rsidRPr="000D347A">
        <w:rPr>
          <w:rFonts w:ascii="Times New Roman" w:hAnsi="Times New Roman" w:cs="Times New Roman"/>
          <w:b/>
          <w:bCs/>
          <w:color w:val="auto"/>
        </w:rPr>
        <w:t>3)</w:t>
      </w:r>
      <w:r w:rsidRPr="000D347A">
        <w:rPr>
          <w:rStyle w:val="apple-converted-space"/>
          <w:rFonts w:ascii="Times New Roman" w:hAnsi="Times New Roman" w:cs="Times New Roman"/>
          <w:b/>
          <w:bCs/>
          <w:color w:val="auto"/>
        </w:rPr>
        <w:t> </w:t>
      </w:r>
      <w:r w:rsidRPr="000D347A">
        <w:rPr>
          <w:rFonts w:ascii="Times New Roman" w:hAnsi="Times New Roman" w:cs="Times New Roman"/>
          <w:color w:val="auto"/>
        </w:rPr>
        <w:t>распределение ресурсов (составление планов и бюджетов);</w:t>
      </w:r>
      <w:r w:rsidRPr="000D347A">
        <w:rPr>
          <w:rStyle w:val="apple-converted-space"/>
          <w:rFonts w:ascii="Times New Roman" w:hAnsi="Times New Roman" w:cs="Times New Roman"/>
          <w:color w:val="auto"/>
        </w:rPr>
        <w:t> </w:t>
      </w:r>
      <w:r w:rsidRPr="000D347A">
        <w:rPr>
          <w:rFonts w:ascii="Times New Roman" w:hAnsi="Times New Roman" w:cs="Times New Roman"/>
          <w:b/>
          <w:bCs/>
          <w:color w:val="auto"/>
        </w:rPr>
        <w:t>4)</w:t>
      </w:r>
      <w:r w:rsidRPr="000D347A">
        <w:rPr>
          <w:rStyle w:val="apple-converted-space"/>
          <w:rFonts w:ascii="Times New Roman" w:hAnsi="Times New Roman" w:cs="Times New Roman"/>
          <w:b/>
          <w:bCs/>
          <w:color w:val="auto"/>
        </w:rPr>
        <w:t> </w:t>
      </w:r>
      <w:r w:rsidRPr="000D347A">
        <w:rPr>
          <w:rFonts w:ascii="Times New Roman" w:hAnsi="Times New Roman" w:cs="Times New Roman"/>
          <w:color w:val="auto"/>
        </w:rPr>
        <w:t>наблюдение и контроль за ходом выполнения намеченных планов и программ.</w:t>
      </w:r>
    </w:p>
    <w:p w14:paraId="6E10F77A"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lastRenderedPageBreak/>
        <w:t>Используемая дифференциация уровней стратегии развития компании позволяет совместить уровни стратегического планирования с реализуемыми процессами и возможностями участников процессов стратегического развития.</w:t>
      </w:r>
    </w:p>
    <w:p w14:paraId="1BF2EC72"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noProof/>
          <w:color w:val="auto"/>
          <w:lang w:val="en-US" w:bidi="ar-SA"/>
        </w:rPr>
        <w:drawing>
          <wp:inline distT="0" distB="0" distL="0" distR="0" wp14:anchorId="175B3E4F" wp14:editId="2272198B">
            <wp:extent cx="6172200" cy="2343150"/>
            <wp:effectExtent l="19050" t="0" r="0" b="0"/>
            <wp:docPr id="3" name="Рисунок 3" descr="Схема стратегического управления процессами развития компании Венсила-Лагран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 стратегического управления процессами развития компании Венсила-Лагранжа"/>
                    <pic:cNvPicPr>
                      <a:picLocks noChangeAspect="1" noChangeArrowheads="1"/>
                    </pic:cNvPicPr>
                  </pic:nvPicPr>
                  <pic:blipFill>
                    <a:blip r:embed="rId9" cstate="print"/>
                    <a:srcRect/>
                    <a:stretch>
                      <a:fillRect/>
                    </a:stretch>
                  </pic:blipFill>
                  <pic:spPr bwMode="auto">
                    <a:xfrm>
                      <a:off x="0" y="0"/>
                      <a:ext cx="6172200" cy="2343150"/>
                    </a:xfrm>
                    <a:prstGeom prst="rect">
                      <a:avLst/>
                    </a:prstGeom>
                    <a:noFill/>
                    <a:ln w="9525">
                      <a:noFill/>
                      <a:miter lim="800000"/>
                      <a:headEnd/>
                      <a:tailEnd/>
                    </a:ln>
                  </pic:spPr>
                </pic:pic>
              </a:graphicData>
            </a:graphic>
          </wp:inline>
        </w:drawing>
      </w:r>
    </w:p>
    <w:p w14:paraId="5165A542"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1. Определение и структуризация целей стратегического развития компании.</w:t>
      </w:r>
    </w:p>
    <w:p w14:paraId="4381B8A2"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2. Прогнозные оценки перспектив стратегического развития компании. Оценка уровня рассогласования текущего и желаемого состояния.</w:t>
      </w:r>
    </w:p>
    <w:p w14:paraId="6294E8A7"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3. Определение разрыва между желаемым уровнем стратегического развития и возможностями компании по его достижению.</w:t>
      </w:r>
    </w:p>
    <w:p w14:paraId="05AE4BA7"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4. Уточнение стратегических целей с учетом погрешностей предварительных прогнозов и потенциальных возможностей компании.</w:t>
      </w:r>
    </w:p>
    <w:p w14:paraId="0A98F840"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5. Разработка вариантов реализации стратегии на бизнес-уровне компании.</w:t>
      </w:r>
    </w:p>
    <w:p w14:paraId="297853AB"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6. Разработка вариантов реализации стратегии на функциональном уровне компании.</w:t>
      </w:r>
    </w:p>
    <w:p w14:paraId="082E853E"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7. Консолидация стратегических планов бизнес-уровня и функционального уровня компании.</w:t>
      </w:r>
    </w:p>
    <w:p w14:paraId="7BBA3EE3"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8. Определение объема и поиск ресурсов, необходимых для реализации намеченных стратегических планов.</w:t>
      </w:r>
    </w:p>
    <w:p w14:paraId="330B807A"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9. Распределение ресурсов стратегического развития между бизнес-единицами.</w:t>
      </w:r>
    </w:p>
    <w:p w14:paraId="5B4CA574"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10. Распределение ресурсов стратегического развития между функциональными подразделениями.</w:t>
      </w:r>
    </w:p>
    <w:p w14:paraId="26744AE1"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11. Мониторинг, контроль и корректировка процессов стратегического развития на бизнес-уровне.</w:t>
      </w:r>
    </w:p>
    <w:p w14:paraId="56695741" w14:textId="77777777" w:rsidR="009513E9" w:rsidRPr="000D347A" w:rsidRDefault="009513E9" w:rsidP="000D347A">
      <w:pPr>
        <w:widowControl/>
        <w:shd w:val="clear" w:color="auto" w:fill="FDFDFF"/>
        <w:spacing w:before="100" w:beforeAutospacing="1" w:after="100" w:afterAutospacing="1"/>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12.Мониторинг, контроль и корректировка процессов стратегического развития на уровне компании.</w:t>
      </w:r>
    </w:p>
    <w:p w14:paraId="22453753" w14:textId="77777777" w:rsidR="009513E9" w:rsidRPr="000D347A" w:rsidRDefault="009513E9" w:rsidP="000D347A">
      <w:pPr>
        <w:pStyle w:val="1"/>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lang w:eastAsia="en-US" w:bidi="en-US"/>
        </w:rPr>
        <w:t xml:space="preserve">8. </w:t>
      </w:r>
      <w:r w:rsidRPr="000D347A">
        <w:rPr>
          <w:b/>
          <w:color w:val="365F91" w:themeColor="accent1" w:themeShade="BF"/>
          <w:sz w:val="24"/>
          <w:szCs w:val="24"/>
        </w:rPr>
        <w:t>Анализ общего внешнего окружения (макроокружения) организации: задачи и порядок проведения.</w:t>
      </w:r>
    </w:p>
    <w:p w14:paraId="54683568"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i/>
        </w:rPr>
        <w:t>Макросреда</w:t>
      </w:r>
      <w:r w:rsidRPr="000D347A">
        <w:rPr>
          <w:rFonts w:ascii="Times New Roman" w:eastAsiaTheme="minorEastAsia" w:hAnsi="Times New Roman" w:cs="Times New Roman"/>
        </w:rPr>
        <w:t xml:space="preserve"> включает общие факторы, которые не касаются прямо краткосрочной деятельности предприятия, но могут влиять на его долгосрочные решения.</w:t>
      </w:r>
    </w:p>
    <w:p w14:paraId="3CD5B0D8"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i/>
        </w:rPr>
        <w:t>Возможности</w:t>
      </w:r>
      <w:r w:rsidRPr="000D347A">
        <w:rPr>
          <w:rFonts w:ascii="Times New Roman" w:eastAsiaTheme="minorEastAsia" w:hAnsi="Times New Roman" w:cs="Times New Roman"/>
        </w:rPr>
        <w:t xml:space="preserve"> – это положительные тенденции и явления внешней среды, которые могут привести к увеличению объемов продаж и прибыли.</w:t>
      </w:r>
    </w:p>
    <w:p w14:paraId="6CEE350B"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i/>
        </w:rPr>
        <w:t>Угрозы</w:t>
      </w:r>
      <w:r w:rsidRPr="000D347A">
        <w:rPr>
          <w:rFonts w:ascii="Times New Roman" w:eastAsiaTheme="minorEastAsia" w:hAnsi="Times New Roman" w:cs="Times New Roman"/>
        </w:rPr>
        <w:t xml:space="preserve"> – это отрицательные тенденции и явления, которые могут привести при отсутствии соответствующей реакции предприятия к значительному уменьшению объема продаж и прибыли</w:t>
      </w:r>
    </w:p>
    <w:p w14:paraId="0975DA64" w14:textId="77777777" w:rsidR="009513E9" w:rsidRPr="000D347A" w:rsidRDefault="009513E9" w:rsidP="000D347A">
      <w:pPr>
        <w:spacing w:before="120" w:after="120"/>
        <w:ind w:firstLine="284"/>
        <w:jc w:val="center"/>
        <w:rPr>
          <w:rFonts w:ascii="Times New Roman" w:eastAsia="Times New Roman" w:hAnsi="Times New Roman" w:cs="Times New Roman"/>
          <w:i/>
          <w:noProof/>
        </w:rPr>
      </w:pPr>
      <w:r w:rsidRPr="000D347A">
        <w:rPr>
          <w:rFonts w:ascii="Times New Roman" w:eastAsia="Times New Roman" w:hAnsi="Times New Roman" w:cs="Times New Roman"/>
          <w:i/>
          <w:noProof/>
        </w:rPr>
        <w:t>Основные типы внешнего окружения</w:t>
      </w:r>
    </w:p>
    <w:p w14:paraId="0947D751" w14:textId="77777777" w:rsidR="009513E9" w:rsidRPr="000D347A" w:rsidRDefault="009513E9" w:rsidP="000D347A">
      <w:pPr>
        <w:widowControl/>
        <w:numPr>
          <w:ilvl w:val="0"/>
          <w:numId w:val="74"/>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Изменяющаяся среда, которая характеризуется быстрыми переменами.</w:t>
      </w:r>
    </w:p>
    <w:p w14:paraId="241BFF9E" w14:textId="77777777" w:rsidR="009513E9" w:rsidRPr="000D347A" w:rsidRDefault="009513E9" w:rsidP="000D347A">
      <w:pPr>
        <w:widowControl/>
        <w:numPr>
          <w:ilvl w:val="0"/>
          <w:numId w:val="74"/>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Враждебное окружение, создаваемое жесткой конкуренцией, борьбой за потребителя и рынки сбыта.</w:t>
      </w:r>
    </w:p>
    <w:p w14:paraId="612A04EC" w14:textId="77777777" w:rsidR="009513E9" w:rsidRPr="000D347A" w:rsidRDefault="009513E9" w:rsidP="000D347A">
      <w:pPr>
        <w:widowControl/>
        <w:numPr>
          <w:ilvl w:val="0"/>
          <w:numId w:val="74"/>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Разнообразное окружение свойственно глобальному бизнесу (к примеру Макдональдс, открывая ресторан в новой стране, вынужден учитывать культурные особенности и предпочтения потребителей).</w:t>
      </w:r>
    </w:p>
    <w:p w14:paraId="240BB83D" w14:textId="77777777" w:rsidR="009513E9" w:rsidRPr="000D347A" w:rsidRDefault="009513E9" w:rsidP="000D347A">
      <w:pPr>
        <w:widowControl/>
        <w:numPr>
          <w:ilvl w:val="0"/>
          <w:numId w:val="74"/>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Технически сложная среда характерна для сфер, которые требуют сложной информации и высококвалифицированного обслуживающего персонала (к этому относится – доступность технологий, скорость технического прогресса и т.д.).</w:t>
      </w:r>
    </w:p>
    <w:p w14:paraId="70A7C237"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 xml:space="preserve">Анализ макроокружения проводится с помощью </w:t>
      </w:r>
      <w:r w:rsidRPr="000D347A">
        <w:rPr>
          <w:rFonts w:ascii="Times New Roman" w:eastAsiaTheme="minorEastAsia" w:hAnsi="Times New Roman" w:cs="Times New Roman"/>
          <w:lang w:val="en-US"/>
        </w:rPr>
        <w:t>PEST</w:t>
      </w:r>
      <w:r w:rsidRPr="000D347A">
        <w:rPr>
          <w:rFonts w:ascii="Times New Roman" w:eastAsiaTheme="minorEastAsia" w:hAnsi="Times New Roman" w:cs="Times New Roman"/>
        </w:rPr>
        <w:t>-анализ. В его составе выделяют: политические, экономические, технологические, социальные факторы.</w:t>
      </w:r>
    </w:p>
    <w:p w14:paraId="6ED2B1D0"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lastRenderedPageBreak/>
        <w:t xml:space="preserve">На сегодняшний день используют </w:t>
      </w:r>
      <w:proofErr w:type="spellStart"/>
      <w:r w:rsidRPr="000D347A">
        <w:rPr>
          <w:rFonts w:ascii="Times New Roman" w:eastAsiaTheme="minorEastAsia" w:hAnsi="Times New Roman" w:cs="Times New Roman"/>
          <w:lang w:val="en-US"/>
        </w:rPr>
        <w:t>PESTplus</w:t>
      </w:r>
      <w:proofErr w:type="spellEnd"/>
      <w:r w:rsidRPr="000D347A">
        <w:rPr>
          <w:rFonts w:ascii="Times New Roman" w:eastAsiaTheme="minorEastAsia" w:hAnsi="Times New Roman" w:cs="Times New Roman"/>
        </w:rPr>
        <w:t>-анализ. В его составе добавляются следующие факторы:</w:t>
      </w:r>
    </w:p>
    <w:p w14:paraId="23FC5FE4" w14:textId="77777777" w:rsidR="009513E9" w:rsidRPr="000D347A" w:rsidRDefault="009513E9" w:rsidP="000D347A">
      <w:pPr>
        <w:widowControl/>
        <w:numPr>
          <w:ilvl w:val="0"/>
          <w:numId w:val="73"/>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правовые;</w:t>
      </w:r>
    </w:p>
    <w:p w14:paraId="23F773E3" w14:textId="77777777" w:rsidR="009513E9" w:rsidRPr="000D347A" w:rsidRDefault="009513E9" w:rsidP="000D347A">
      <w:pPr>
        <w:widowControl/>
        <w:numPr>
          <w:ilvl w:val="0"/>
          <w:numId w:val="73"/>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экологические;</w:t>
      </w:r>
    </w:p>
    <w:p w14:paraId="67259EEF" w14:textId="77777777" w:rsidR="009513E9" w:rsidRPr="000D347A" w:rsidRDefault="009513E9" w:rsidP="000D347A">
      <w:pPr>
        <w:widowControl/>
        <w:numPr>
          <w:ilvl w:val="0"/>
          <w:numId w:val="73"/>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демографические;</w:t>
      </w:r>
    </w:p>
    <w:p w14:paraId="294F1E01" w14:textId="77777777" w:rsidR="009513E9" w:rsidRPr="000D347A" w:rsidRDefault="009513E9" w:rsidP="000D347A">
      <w:pPr>
        <w:widowControl/>
        <w:numPr>
          <w:ilvl w:val="0"/>
          <w:numId w:val="73"/>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физические (используются в строительстве при подборе персонала);</w:t>
      </w:r>
    </w:p>
    <w:p w14:paraId="5B3EC469" w14:textId="77777777" w:rsidR="009513E9" w:rsidRPr="000D347A" w:rsidRDefault="009513E9" w:rsidP="000D347A">
      <w:pPr>
        <w:widowControl/>
        <w:numPr>
          <w:ilvl w:val="0"/>
          <w:numId w:val="73"/>
        </w:numPr>
        <w:spacing w:after="200" w:line="276" w:lineRule="auto"/>
        <w:ind w:left="0" w:firstLine="284"/>
        <w:contextualSpacing/>
        <w:jc w:val="both"/>
        <w:rPr>
          <w:rFonts w:ascii="Times New Roman" w:eastAsiaTheme="minorEastAsia" w:hAnsi="Times New Roman" w:cs="Times New Roman"/>
        </w:rPr>
      </w:pPr>
      <w:r w:rsidRPr="000D347A">
        <w:rPr>
          <w:rFonts w:ascii="Times New Roman" w:eastAsiaTheme="minorEastAsia" w:hAnsi="Times New Roman" w:cs="Times New Roman"/>
        </w:rPr>
        <w:t>культурные.</w:t>
      </w:r>
    </w:p>
    <w:p w14:paraId="1201C4E4"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Анализ факторов макроокружения предприятия начинается с анализа политических, экономических, социально-культурных и технологических факторов затем проводится анализ конкурентных условий отрасли, позволяющий выявить представляющиеся фирме возможности и угрожающие ей опасности.</w:t>
      </w:r>
    </w:p>
    <w:p w14:paraId="68EB2303"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Первый шаг в анализе макроокружения предприятия - определение степени влияния общих факторов среды на деятельность фирмы. Число этих факторов очень велико и их по-разному классифицируют. Прежде чем разрабатывать стратегию, руководитель компании должен иметь четкое представление о природе общих факторов макроокружения и их влиянии на создаваемую стратегию. Систематически проводя РЕSТ-анализ, руководитель всегда сможет верно оценить стратегическую ситуацию.</w:t>
      </w:r>
    </w:p>
    <w:p w14:paraId="1FAB0F2C"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На втором этапе анализа макроокружения предприятия, как правило, проводится анализ отрасли, в которой непосредственно действует предприятие. Существует несколько различных методов анализа отрасли. В основную схему анализа отрасли включаются анализ основных характеристик и особенностей отрасли, анализ конкурентной ситуации в отрасли, выявление стратегических групп и определение ключевых факторов успеха в отрасли.</w:t>
      </w:r>
    </w:p>
    <w:p w14:paraId="0071BFBD"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Задача анализа основных характеристик отрасли для целей предприятия состоит в определении границ и ограничений отрасли в части, касающейся потребителей, конкурентов, поставщиков, производства, сервиса и всех прочих факторов, значимых для функционирования данной отрасли. Некоторые отрасли требуется определять и анализировать не только с точки зрения их функций. То есть, для анализа характеристик отрасли можно использовать следующие основные критерии:</w:t>
      </w:r>
    </w:p>
    <w:p w14:paraId="26D56458"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прибыльность отрасли;</w:t>
      </w:r>
    </w:p>
    <w:p w14:paraId="63773DAA"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размер и структуру рынка отрасли;</w:t>
      </w:r>
    </w:p>
    <w:p w14:paraId="708582DA"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жизненный цикл отрасли;</w:t>
      </w:r>
    </w:p>
    <w:p w14:paraId="4CF9D07E"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технологические перемены в отрасли.</w:t>
      </w:r>
    </w:p>
    <w:p w14:paraId="26C04FCF"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В любой анализ рынка, претендующий на серьезность и основательность, необходимо включать следующие аспекты:</w:t>
      </w:r>
    </w:p>
    <w:p w14:paraId="3AC29077"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общие условия рынка;</w:t>
      </w:r>
    </w:p>
    <w:p w14:paraId="552CFE05"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привлекательность инноваций;</w:t>
      </w:r>
    </w:p>
    <w:p w14:paraId="3A19E906"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выход на рынок нового предприятия и его положение на рынке;</w:t>
      </w:r>
    </w:p>
    <w:p w14:paraId="0F0D518A" w14:textId="77777777" w:rsidR="009513E9" w:rsidRPr="000D347A" w:rsidRDefault="009513E9" w:rsidP="000D347A">
      <w:pPr>
        <w:ind w:firstLine="284"/>
        <w:rPr>
          <w:rFonts w:ascii="Times New Roman" w:hAnsi="Times New Roman" w:cs="Times New Roman"/>
        </w:rPr>
      </w:pPr>
      <w:r w:rsidRPr="000D347A">
        <w:rPr>
          <w:rFonts w:ascii="Times New Roman" w:hAnsi="Times New Roman" w:cs="Times New Roman"/>
        </w:rPr>
        <w:t>– реакция конкурентов на появление на рынке нового предприятия.</w:t>
      </w:r>
    </w:p>
    <w:p w14:paraId="0CFDE41E"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Поскольку многие предприятия конкурируют на географически ограниченных рынках, в рамках анализа особенностей отрасли важно проводить также и анализ рынка. После определения соответствующего рынка следует определить его размер: это тот объем продаж, который потенциально возможен для данной фирмы.</w:t>
      </w:r>
    </w:p>
    <w:p w14:paraId="0325033B"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Второй важный аспект рынка - его структура. Под структурой рынка понимают число соперничающих компаний, действующих в данной отрасли. Очень важно определить, какие компании действуют на целевом рынке, каков их размер. Также важно знать, меняется ли структура отрасли, и по каким причинам происходят эти изменения.</w:t>
      </w:r>
    </w:p>
    <w:p w14:paraId="3DF9A7FB"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Каждая отрасль имеет свою прогнозируемую модель развития от истоков до зрелости, которую называют жизненным циклом отрасли. Основную концепцию, разработанную для прогнозирования вероятного пути эволюции отрасли, часто называют теорией жизненного цикла продукта. Она основывается на представлении о том, что отрасль за свой жизненный цикл проходит ряд стадий развития, включая становление (возникновение), рост, достижение зрелости и спад.</w:t>
      </w:r>
    </w:p>
    <w:p w14:paraId="2DAE0ED8"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Выявление потенциальных и фактических конкурентов представляет собой второй шаг анализа конкурентной среды отрасли. Одна из наиболее известных методик этого анализа - предложенная М. Портером пятифакторная модель.</w:t>
      </w:r>
    </w:p>
    <w:p w14:paraId="097C49F7" w14:textId="77777777" w:rsidR="009513E9" w:rsidRPr="000D347A" w:rsidRDefault="009513E9" w:rsidP="000D347A">
      <w:pPr>
        <w:ind w:firstLine="284"/>
        <w:rPr>
          <w:rFonts w:ascii="Times New Roman" w:eastAsiaTheme="minorEastAsia" w:hAnsi="Times New Roman" w:cs="Times New Roman"/>
        </w:rPr>
      </w:pPr>
      <w:r w:rsidRPr="000D347A">
        <w:rPr>
          <w:rFonts w:ascii="Times New Roman" w:eastAsiaTheme="minorEastAsia" w:hAnsi="Times New Roman" w:cs="Times New Roman"/>
        </w:rPr>
        <w:t>поставщики-конкуренция в отрасли-борьба между существующими фирмами-потенциальные конкуренты-товары заменители-покупатели</w:t>
      </w:r>
    </w:p>
    <w:p w14:paraId="002E45E0" w14:textId="77777777" w:rsidR="009513E9" w:rsidRPr="000D347A" w:rsidRDefault="009513E9" w:rsidP="000D347A">
      <w:pPr>
        <w:widowControl/>
        <w:tabs>
          <w:tab w:val="left" w:pos="284"/>
        </w:tabs>
        <w:ind w:firstLine="284"/>
        <w:rPr>
          <w:rFonts w:ascii="Times New Roman" w:hAnsi="Times New Roman" w:cs="Times New Roman"/>
        </w:rPr>
      </w:pPr>
    </w:p>
    <w:p w14:paraId="0A3B5E3F" w14:textId="77777777" w:rsidR="00193F78" w:rsidRPr="000D347A" w:rsidRDefault="003B6814" w:rsidP="000D347A">
      <w:pPr>
        <w:pStyle w:val="1"/>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9. Технология и модели </w:t>
      </w:r>
      <w:r w:rsidRPr="000D347A">
        <w:rPr>
          <w:b/>
          <w:color w:val="365F91" w:themeColor="accent1" w:themeShade="BF"/>
          <w:sz w:val="24"/>
          <w:szCs w:val="24"/>
          <w:lang w:val="en-US" w:eastAsia="en-US" w:bidi="en-US"/>
        </w:rPr>
        <w:t>PEST</w:t>
      </w:r>
      <w:r w:rsidRPr="000D347A">
        <w:rPr>
          <w:b/>
          <w:color w:val="365F91" w:themeColor="accent1" w:themeShade="BF"/>
          <w:sz w:val="24"/>
          <w:szCs w:val="24"/>
        </w:rPr>
        <w:t>-анализа.</w:t>
      </w:r>
    </w:p>
    <w:p w14:paraId="229B4F63"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rPr>
        <w:t xml:space="preserve">Анализ макроокружения проводится с помощью </w:t>
      </w:r>
      <w:r w:rsidRPr="000D347A">
        <w:rPr>
          <w:rFonts w:ascii="Times New Roman" w:hAnsi="Times New Roman" w:cs="Times New Roman"/>
          <w:b/>
          <w:lang w:val="en-US"/>
        </w:rPr>
        <w:t>PEST</w:t>
      </w:r>
      <w:r w:rsidRPr="000D347A">
        <w:rPr>
          <w:rFonts w:ascii="Times New Roman" w:hAnsi="Times New Roman" w:cs="Times New Roman"/>
          <w:b/>
        </w:rPr>
        <w:t>-анализ.</w:t>
      </w:r>
      <w:r w:rsidRPr="000D347A">
        <w:rPr>
          <w:rFonts w:ascii="Times New Roman" w:hAnsi="Times New Roman" w:cs="Times New Roman"/>
        </w:rPr>
        <w:t xml:space="preserve"> В его составе выделяют: политические, экономические, технологические, социальные факторы.</w:t>
      </w:r>
      <w:r w:rsidRPr="000D347A">
        <w:rPr>
          <w:rFonts w:ascii="Times New Roman" w:hAnsi="Times New Roman" w:cs="Times New Roman"/>
          <w:b/>
        </w:rPr>
        <w:t xml:space="preserve">  </w:t>
      </w:r>
    </w:p>
    <w:p w14:paraId="3B41492B"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b/>
        </w:rPr>
        <w:t xml:space="preserve">Политические: </w:t>
      </w:r>
      <w:r w:rsidRPr="000D347A">
        <w:rPr>
          <w:rFonts w:ascii="Times New Roman" w:hAnsi="Times New Roman" w:cs="Times New Roman"/>
        </w:rPr>
        <w:t xml:space="preserve">расстановка политических сил; правительственная стабильность; отношения между деловыми кругами и правительством; государственное регулирование; размеры государственных бюджетов; денежно-кредитная политика; </w:t>
      </w:r>
    </w:p>
    <w:p w14:paraId="52A0DAC3"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 xml:space="preserve">Экономические: </w:t>
      </w:r>
      <w:r w:rsidRPr="000D347A">
        <w:rPr>
          <w:rFonts w:ascii="Times New Roman" w:hAnsi="Times New Roman" w:cs="Times New Roman"/>
        </w:rPr>
        <w:t xml:space="preserve">тенденции валового национального продукта;  доступность кредита; стадия делового цикла; процентная ставка и курс национальной валюты; количество денег в обращении; уровень инфляции; уровень безработицы; покупательная способность; </w:t>
      </w:r>
    </w:p>
    <w:p w14:paraId="7FF54ECA"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b/>
        </w:rPr>
        <w:t xml:space="preserve">Социальные: </w:t>
      </w:r>
      <w:r w:rsidRPr="000D347A">
        <w:rPr>
          <w:rFonts w:ascii="Times New Roman" w:hAnsi="Times New Roman" w:cs="Times New Roman"/>
        </w:rPr>
        <w:t xml:space="preserve">изменение социальной структуры общества; уровень образования в обществе; отношение общества к рассматриваемому бизнесу; уровень осознания проблемы здоровья и безопасности; социальные последствия применения конечного продукта; </w:t>
      </w:r>
    </w:p>
    <w:p w14:paraId="00DCA76E"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b/>
        </w:rPr>
        <w:t xml:space="preserve">Технологические факторы: </w:t>
      </w:r>
      <w:r w:rsidRPr="000D347A">
        <w:rPr>
          <w:rFonts w:ascii="Times New Roman" w:hAnsi="Times New Roman" w:cs="Times New Roman"/>
        </w:rPr>
        <w:t xml:space="preserve">динамика технологических изменений; доступность новых технологий; затраты на НИОКР из разных источников; защита интеллектуальной собственности; государственная </w:t>
      </w:r>
      <w:r w:rsidRPr="000D347A">
        <w:rPr>
          <w:rFonts w:ascii="Times New Roman" w:hAnsi="Times New Roman" w:cs="Times New Roman"/>
        </w:rPr>
        <w:lastRenderedPageBreak/>
        <w:t xml:space="preserve">политика в области НТП; </w:t>
      </w:r>
    </w:p>
    <w:p w14:paraId="2C0FC6CF"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rPr>
        <w:t xml:space="preserve">На сегодняшний день используют </w:t>
      </w:r>
      <w:proofErr w:type="spellStart"/>
      <w:r w:rsidRPr="000D347A">
        <w:rPr>
          <w:rFonts w:ascii="Times New Roman" w:hAnsi="Times New Roman" w:cs="Times New Roman"/>
          <w:lang w:val="en-US"/>
        </w:rPr>
        <w:t>PESTplus</w:t>
      </w:r>
      <w:proofErr w:type="spellEnd"/>
      <w:r w:rsidRPr="000D347A">
        <w:rPr>
          <w:rFonts w:ascii="Times New Roman" w:hAnsi="Times New Roman" w:cs="Times New Roman"/>
        </w:rPr>
        <w:t>-анализ. В его составе добавляются следующие факторы: правовые; экологические; демографические; физические (используются в строительстве при подборе персонала); культурные.</w:t>
      </w:r>
    </w:p>
    <w:p w14:paraId="744AAE3E" w14:textId="77777777" w:rsidR="001A5EE3" w:rsidRPr="000D347A" w:rsidRDefault="001A5EE3" w:rsidP="000D347A">
      <w:pPr>
        <w:ind w:firstLine="284"/>
        <w:jc w:val="both"/>
        <w:rPr>
          <w:rFonts w:ascii="Times New Roman" w:eastAsia="Times New Roman" w:hAnsi="Times New Roman" w:cs="Times New Roman"/>
          <w:i/>
          <w:noProof/>
        </w:rPr>
      </w:pPr>
      <w:r w:rsidRPr="000D347A">
        <w:rPr>
          <w:rFonts w:ascii="Times New Roman" w:eastAsia="Times New Roman" w:hAnsi="Times New Roman" w:cs="Times New Roman"/>
          <w:i/>
          <w:noProof/>
        </w:rPr>
        <w:t>Модель 1 PEST-анализа</w:t>
      </w:r>
    </w:p>
    <w:p w14:paraId="700B6AF5" w14:textId="77777777" w:rsidR="001A5EE3" w:rsidRPr="000D347A" w:rsidRDefault="001A5EE3" w:rsidP="000D347A">
      <w:pPr>
        <w:widowControl/>
        <w:numPr>
          <w:ilvl w:val="0"/>
          <w:numId w:val="5"/>
        </w:numPr>
        <w:ind w:left="0" w:firstLine="284"/>
        <w:contextualSpacing/>
        <w:jc w:val="both"/>
        <w:rPr>
          <w:rFonts w:ascii="Times New Roman" w:hAnsi="Times New Roman" w:cs="Times New Roman"/>
        </w:rPr>
      </w:pPr>
      <w:r w:rsidRPr="000D347A">
        <w:rPr>
          <w:rFonts w:ascii="Times New Roman" w:hAnsi="Times New Roman" w:cs="Times New Roman"/>
        </w:rPr>
        <w:t xml:space="preserve">Качественный </w:t>
      </w:r>
      <w:r w:rsidRPr="000D347A">
        <w:rPr>
          <w:rFonts w:ascii="Times New Roman" w:hAnsi="Times New Roman" w:cs="Times New Roman"/>
          <w:lang w:val="en-US"/>
        </w:rPr>
        <w:t>PEST</w:t>
      </w:r>
      <w:r w:rsidRPr="000D347A">
        <w:rPr>
          <w:rFonts w:ascii="Times New Roman" w:hAnsi="Times New Roman" w:cs="Times New Roman"/>
        </w:rPr>
        <w:t>-анализ</w:t>
      </w:r>
    </w:p>
    <w:p w14:paraId="011326EE" w14:textId="77777777" w:rsidR="001A5EE3" w:rsidRPr="000D347A" w:rsidRDefault="001A5EE3" w:rsidP="000D347A">
      <w:pPr>
        <w:widowControl/>
        <w:numPr>
          <w:ilvl w:val="0"/>
          <w:numId w:val="5"/>
        </w:numPr>
        <w:ind w:left="0" w:firstLine="284"/>
        <w:contextualSpacing/>
        <w:jc w:val="both"/>
        <w:rPr>
          <w:rFonts w:ascii="Times New Roman" w:hAnsi="Times New Roman" w:cs="Times New Roman"/>
        </w:rPr>
      </w:pPr>
      <w:r w:rsidRPr="000D347A">
        <w:rPr>
          <w:rFonts w:ascii="Times New Roman" w:hAnsi="Times New Roman" w:cs="Times New Roman"/>
        </w:rPr>
        <w:t xml:space="preserve">Количественный </w:t>
      </w:r>
      <w:r w:rsidRPr="000D347A">
        <w:rPr>
          <w:rFonts w:ascii="Times New Roman" w:hAnsi="Times New Roman" w:cs="Times New Roman"/>
          <w:lang w:val="en-US"/>
        </w:rPr>
        <w:t>PEST</w:t>
      </w:r>
      <w:r w:rsidRPr="000D347A">
        <w:rPr>
          <w:rFonts w:ascii="Times New Roman" w:hAnsi="Times New Roman" w:cs="Times New Roman"/>
        </w:rPr>
        <w:t>-анализ</w:t>
      </w:r>
    </w:p>
    <w:p w14:paraId="56C9178E" w14:textId="77777777" w:rsidR="001A5EE3" w:rsidRPr="000D347A" w:rsidRDefault="001A5EE3" w:rsidP="000D347A">
      <w:pPr>
        <w:widowControl/>
        <w:numPr>
          <w:ilvl w:val="0"/>
          <w:numId w:val="5"/>
        </w:numPr>
        <w:ind w:left="0" w:firstLine="284"/>
        <w:contextualSpacing/>
        <w:jc w:val="both"/>
        <w:rPr>
          <w:rFonts w:ascii="Times New Roman" w:hAnsi="Times New Roman" w:cs="Times New Roman"/>
        </w:rPr>
      </w:pPr>
      <w:r w:rsidRPr="000D347A">
        <w:rPr>
          <w:rFonts w:ascii="Times New Roman" w:hAnsi="Times New Roman" w:cs="Times New Roman"/>
          <w:lang w:val="en-US"/>
        </w:rPr>
        <w:t>EFAS-</w:t>
      </w:r>
      <w:r w:rsidRPr="000D347A">
        <w:rPr>
          <w:rFonts w:ascii="Times New Roman" w:hAnsi="Times New Roman" w:cs="Times New Roman"/>
        </w:rPr>
        <w:t>резюме.</w:t>
      </w:r>
    </w:p>
    <w:p w14:paraId="7B998B09" w14:textId="77777777" w:rsidR="001A5EE3" w:rsidRPr="000D347A" w:rsidRDefault="001A5EE3" w:rsidP="000D347A">
      <w:pPr>
        <w:ind w:firstLine="284"/>
        <w:jc w:val="both"/>
        <w:rPr>
          <w:rFonts w:ascii="Times New Roman" w:eastAsia="Times New Roman" w:hAnsi="Times New Roman" w:cs="Times New Roman"/>
          <w:i/>
          <w:noProof/>
        </w:rPr>
      </w:pPr>
      <w:r w:rsidRPr="000D347A">
        <w:rPr>
          <w:rFonts w:ascii="Times New Roman" w:eastAsia="Times New Roman" w:hAnsi="Times New Roman" w:cs="Times New Roman"/>
          <w:i/>
          <w:noProof/>
        </w:rPr>
        <w:t>Качественный PEST-анализа</w:t>
      </w:r>
    </w:p>
    <w:tbl>
      <w:tblPr>
        <w:tblW w:w="0" w:type="auto"/>
        <w:tblBorders>
          <w:top w:val="single" w:sz="8" w:space="0" w:color="000000"/>
          <w:bottom w:val="single" w:sz="8" w:space="0" w:color="000000"/>
          <w:insideH w:val="dashed" w:sz="4" w:space="0" w:color="auto"/>
          <w:insideV w:val="dashed" w:sz="4" w:space="0" w:color="auto"/>
        </w:tblBorders>
        <w:tblLook w:val="04A0" w:firstRow="1" w:lastRow="0" w:firstColumn="1" w:lastColumn="0" w:noHBand="0" w:noVBand="1"/>
      </w:tblPr>
      <w:tblGrid>
        <w:gridCol w:w="3473"/>
        <w:gridCol w:w="3473"/>
        <w:gridCol w:w="3474"/>
      </w:tblGrid>
      <w:tr w:rsidR="001A5EE3" w:rsidRPr="000D347A" w14:paraId="277F8E72" w14:textId="77777777" w:rsidTr="003B6814">
        <w:tc>
          <w:tcPr>
            <w:tcW w:w="3473" w:type="dxa"/>
          </w:tcPr>
          <w:p w14:paraId="4C77C584"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lang w:val="en-US"/>
              </w:rPr>
              <w:t>PEST</w:t>
            </w:r>
            <w:r w:rsidRPr="000D347A">
              <w:rPr>
                <w:rFonts w:ascii="Times New Roman" w:eastAsia="Times New Roman" w:hAnsi="Times New Roman" w:cs="Times New Roman"/>
              </w:rPr>
              <w:t>-факторы</w:t>
            </w:r>
          </w:p>
        </w:tc>
        <w:tc>
          <w:tcPr>
            <w:tcW w:w="3473" w:type="dxa"/>
          </w:tcPr>
          <w:p w14:paraId="29E12C80"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Что дает возможность?</w:t>
            </w:r>
          </w:p>
        </w:tc>
        <w:tc>
          <w:tcPr>
            <w:tcW w:w="3474" w:type="dxa"/>
          </w:tcPr>
          <w:p w14:paraId="3E74F248"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Что дает угрозу?</w:t>
            </w:r>
          </w:p>
        </w:tc>
      </w:tr>
      <w:tr w:rsidR="001A5EE3" w:rsidRPr="000D347A" w14:paraId="00BDE119" w14:textId="77777777" w:rsidTr="003B6814">
        <w:tc>
          <w:tcPr>
            <w:tcW w:w="3473" w:type="dxa"/>
            <w:tcBorders>
              <w:top w:val="single" w:sz="8" w:space="0" w:color="000000"/>
            </w:tcBorders>
            <w:shd w:val="clear" w:color="auto" w:fill="F2F2F2"/>
            <w:vAlign w:val="center"/>
          </w:tcPr>
          <w:p w14:paraId="63888088"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Политические и правовые факторы</w:t>
            </w:r>
          </w:p>
        </w:tc>
        <w:tc>
          <w:tcPr>
            <w:tcW w:w="3473" w:type="dxa"/>
            <w:tcBorders>
              <w:top w:val="single" w:sz="8" w:space="0" w:color="000000"/>
            </w:tcBorders>
            <w:shd w:val="clear" w:color="auto" w:fill="F2F2F2"/>
            <w:vAlign w:val="center"/>
          </w:tcPr>
          <w:p w14:paraId="06B7C870"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Стабильная политическая ситуация в стране</w:t>
            </w:r>
          </w:p>
        </w:tc>
        <w:tc>
          <w:tcPr>
            <w:tcW w:w="3474" w:type="dxa"/>
            <w:tcBorders>
              <w:top w:val="single" w:sz="8" w:space="0" w:color="000000"/>
            </w:tcBorders>
            <w:shd w:val="clear" w:color="auto" w:fill="F2F2F2"/>
            <w:vAlign w:val="center"/>
          </w:tcPr>
          <w:p w14:paraId="53911ACC"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Несовершенство государственной политики в области межотраслевых отношениях</w:t>
            </w:r>
          </w:p>
        </w:tc>
      </w:tr>
      <w:tr w:rsidR="001A5EE3" w:rsidRPr="000D347A" w14:paraId="379FD8BB" w14:textId="77777777" w:rsidTr="003B6814">
        <w:tc>
          <w:tcPr>
            <w:tcW w:w="3473" w:type="dxa"/>
            <w:vAlign w:val="center"/>
          </w:tcPr>
          <w:p w14:paraId="0F713F85"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Экономические факторы</w:t>
            </w:r>
          </w:p>
        </w:tc>
        <w:tc>
          <w:tcPr>
            <w:tcW w:w="3473" w:type="dxa"/>
            <w:vAlign w:val="center"/>
          </w:tcPr>
          <w:p w14:paraId="069E9714"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Замедление темпов инфляции</w:t>
            </w:r>
          </w:p>
        </w:tc>
        <w:tc>
          <w:tcPr>
            <w:tcW w:w="3474" w:type="dxa"/>
            <w:vAlign w:val="center"/>
          </w:tcPr>
          <w:p w14:paraId="0D169D5E"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Неблагоприятный деловой климат</w:t>
            </w:r>
          </w:p>
        </w:tc>
      </w:tr>
      <w:tr w:rsidR="001A5EE3" w:rsidRPr="000D347A" w14:paraId="609EFEF3" w14:textId="77777777" w:rsidTr="003B6814">
        <w:tc>
          <w:tcPr>
            <w:tcW w:w="3473" w:type="dxa"/>
            <w:shd w:val="clear" w:color="auto" w:fill="F2F2F2"/>
            <w:vAlign w:val="center"/>
          </w:tcPr>
          <w:p w14:paraId="0A4A5B43"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Социальные факторы</w:t>
            </w:r>
          </w:p>
        </w:tc>
        <w:tc>
          <w:tcPr>
            <w:tcW w:w="3473" w:type="dxa"/>
            <w:shd w:val="clear" w:color="auto" w:fill="F2F2F2"/>
            <w:vAlign w:val="center"/>
          </w:tcPr>
          <w:p w14:paraId="619BC28C"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Рост активности потребителей</w:t>
            </w:r>
          </w:p>
        </w:tc>
        <w:tc>
          <w:tcPr>
            <w:tcW w:w="3474" w:type="dxa"/>
            <w:shd w:val="clear" w:color="auto" w:fill="F2F2F2"/>
            <w:vAlign w:val="center"/>
          </w:tcPr>
          <w:p w14:paraId="2F837151"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Рост миграции населения.</w:t>
            </w:r>
          </w:p>
        </w:tc>
      </w:tr>
      <w:tr w:rsidR="001A5EE3" w:rsidRPr="000D347A" w14:paraId="60EE037E" w14:textId="77777777" w:rsidTr="003B6814">
        <w:tc>
          <w:tcPr>
            <w:tcW w:w="3473" w:type="dxa"/>
            <w:vAlign w:val="center"/>
          </w:tcPr>
          <w:p w14:paraId="4EA797E7"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Технологические факторы</w:t>
            </w:r>
          </w:p>
        </w:tc>
        <w:tc>
          <w:tcPr>
            <w:tcW w:w="3473" w:type="dxa"/>
            <w:vAlign w:val="center"/>
          </w:tcPr>
          <w:p w14:paraId="0E7B5AC7"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Развитие информатизации технологических процессов</w:t>
            </w:r>
          </w:p>
        </w:tc>
        <w:tc>
          <w:tcPr>
            <w:tcW w:w="3474" w:type="dxa"/>
            <w:vAlign w:val="center"/>
          </w:tcPr>
          <w:p w14:paraId="2D564050"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Развитие технологической базы предприятий поставщиков</w:t>
            </w:r>
          </w:p>
        </w:tc>
      </w:tr>
      <w:tr w:rsidR="001A5EE3" w:rsidRPr="000D347A" w14:paraId="51920DB8" w14:textId="77777777" w:rsidTr="003B6814">
        <w:tc>
          <w:tcPr>
            <w:tcW w:w="3473" w:type="dxa"/>
            <w:shd w:val="clear" w:color="auto" w:fill="F2F2F2"/>
            <w:vAlign w:val="center"/>
          </w:tcPr>
          <w:p w14:paraId="2608EF16"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Экологические факторы</w:t>
            </w:r>
          </w:p>
        </w:tc>
        <w:tc>
          <w:tcPr>
            <w:tcW w:w="3473" w:type="dxa"/>
            <w:shd w:val="clear" w:color="auto" w:fill="F2F2F2"/>
            <w:vAlign w:val="center"/>
          </w:tcPr>
          <w:p w14:paraId="3FC8F190"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Рост экологической ответственности</w:t>
            </w:r>
          </w:p>
        </w:tc>
        <w:tc>
          <w:tcPr>
            <w:tcW w:w="3474" w:type="dxa"/>
            <w:shd w:val="clear" w:color="auto" w:fill="F2F2F2"/>
            <w:vAlign w:val="center"/>
          </w:tcPr>
          <w:p w14:paraId="1AE80199"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Несовершенство законодательной базы по экологии</w:t>
            </w:r>
          </w:p>
        </w:tc>
      </w:tr>
    </w:tbl>
    <w:p w14:paraId="6B251C17"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 xml:space="preserve">Далее мы рассматриваем, что каждый из факторов может дать </w:t>
      </w:r>
      <w:r w:rsidRPr="000D347A">
        <w:rPr>
          <w:rFonts w:ascii="Times New Roman" w:hAnsi="Times New Roman" w:cs="Times New Roman"/>
          <w:u w:val="single"/>
        </w:rPr>
        <w:t>именно нашей компанией</w:t>
      </w:r>
      <w:r w:rsidRPr="000D347A">
        <w:rPr>
          <w:rFonts w:ascii="Times New Roman" w:hAnsi="Times New Roman" w:cs="Times New Roman"/>
        </w:rPr>
        <w:t>.</w:t>
      </w:r>
    </w:p>
    <w:p w14:paraId="09B38CCE" w14:textId="77777777" w:rsidR="001A5EE3" w:rsidRPr="000D347A" w:rsidRDefault="001A5EE3" w:rsidP="000D347A">
      <w:pPr>
        <w:ind w:firstLine="284"/>
        <w:jc w:val="both"/>
        <w:rPr>
          <w:rFonts w:ascii="Times New Roman" w:eastAsia="Times New Roman" w:hAnsi="Times New Roman" w:cs="Times New Roman"/>
          <w:i/>
          <w:noProof/>
        </w:rPr>
      </w:pPr>
      <w:r w:rsidRPr="000D347A">
        <w:rPr>
          <w:rFonts w:ascii="Times New Roman" w:eastAsia="Times New Roman" w:hAnsi="Times New Roman" w:cs="Times New Roman"/>
          <w:i/>
          <w:noProof/>
        </w:rPr>
        <w:t>Количественный PEST-анализ (профиль среды)</w:t>
      </w:r>
    </w:p>
    <w:tbl>
      <w:tblPr>
        <w:tblW w:w="0" w:type="auto"/>
        <w:tblBorders>
          <w:top w:val="single" w:sz="8" w:space="0" w:color="000000"/>
          <w:bottom w:val="single" w:sz="8" w:space="0" w:color="000000"/>
          <w:insideH w:val="dashed" w:sz="4" w:space="0" w:color="auto"/>
          <w:insideV w:val="dashed" w:sz="4" w:space="0" w:color="auto"/>
        </w:tblBorders>
        <w:tblLook w:val="04A0" w:firstRow="1" w:lastRow="0" w:firstColumn="1" w:lastColumn="0" w:noHBand="0" w:noVBand="1"/>
      </w:tblPr>
      <w:tblGrid>
        <w:gridCol w:w="2084"/>
        <w:gridCol w:w="2084"/>
        <w:gridCol w:w="2084"/>
        <w:gridCol w:w="2084"/>
        <w:gridCol w:w="2084"/>
      </w:tblGrid>
      <w:tr w:rsidR="001A5EE3" w:rsidRPr="000D347A" w14:paraId="3AC0B9AC" w14:textId="77777777" w:rsidTr="003B6814">
        <w:tc>
          <w:tcPr>
            <w:tcW w:w="2084" w:type="dxa"/>
          </w:tcPr>
          <w:p w14:paraId="482D646C"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Факторы</w:t>
            </w:r>
          </w:p>
        </w:tc>
        <w:tc>
          <w:tcPr>
            <w:tcW w:w="2084" w:type="dxa"/>
          </w:tcPr>
          <w:p w14:paraId="107255CF"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 xml:space="preserve">Важность для отрасли – </w:t>
            </w:r>
            <w:r w:rsidRPr="000D347A">
              <w:rPr>
                <w:rFonts w:ascii="Times New Roman" w:eastAsia="Times New Roman" w:hAnsi="Times New Roman" w:cs="Times New Roman"/>
                <w:lang w:val="en-US"/>
              </w:rPr>
              <w:t>X</w:t>
            </w:r>
          </w:p>
        </w:tc>
        <w:tc>
          <w:tcPr>
            <w:tcW w:w="2084" w:type="dxa"/>
          </w:tcPr>
          <w:p w14:paraId="0D52A01F"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 xml:space="preserve">Влияние на организацию – </w:t>
            </w:r>
            <w:r w:rsidRPr="000D347A">
              <w:rPr>
                <w:rFonts w:ascii="Times New Roman" w:eastAsia="Times New Roman" w:hAnsi="Times New Roman" w:cs="Times New Roman"/>
                <w:lang w:val="en-US"/>
              </w:rPr>
              <w:t>Y</w:t>
            </w:r>
          </w:p>
        </w:tc>
        <w:tc>
          <w:tcPr>
            <w:tcW w:w="2084" w:type="dxa"/>
          </w:tcPr>
          <w:p w14:paraId="35D58866"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 xml:space="preserve">Направленность влияния – </w:t>
            </w:r>
            <w:r w:rsidRPr="000D347A">
              <w:rPr>
                <w:rFonts w:ascii="Times New Roman" w:eastAsia="Times New Roman" w:hAnsi="Times New Roman" w:cs="Times New Roman"/>
                <w:lang w:val="en-US"/>
              </w:rPr>
              <w:t>Z</w:t>
            </w:r>
          </w:p>
        </w:tc>
        <w:tc>
          <w:tcPr>
            <w:tcW w:w="2084" w:type="dxa"/>
          </w:tcPr>
          <w:p w14:paraId="5BDE814D"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Степень важности</w:t>
            </w:r>
          </w:p>
          <w:p w14:paraId="0213556C"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lang w:val="en-US"/>
              </w:rPr>
              <w:t>S</w:t>
            </w:r>
            <w:r w:rsidRPr="000D347A">
              <w:rPr>
                <w:rFonts w:ascii="Times New Roman" w:eastAsia="Times New Roman" w:hAnsi="Times New Roman" w:cs="Times New Roman"/>
              </w:rPr>
              <w:t xml:space="preserve"> = </w:t>
            </w:r>
            <w:r w:rsidRPr="000D347A">
              <w:rPr>
                <w:rFonts w:ascii="Times New Roman" w:eastAsia="Times New Roman" w:hAnsi="Times New Roman" w:cs="Times New Roman"/>
                <w:lang w:val="en-US"/>
              </w:rPr>
              <w:t>X</w:t>
            </w:r>
            <w:r w:rsidRPr="000D347A">
              <w:rPr>
                <w:rFonts w:ascii="Times New Roman" w:eastAsia="Times New Roman" w:hAnsi="Times New Roman" w:cs="Times New Roman"/>
              </w:rPr>
              <w:t>*</w:t>
            </w:r>
            <w:r w:rsidRPr="000D347A">
              <w:rPr>
                <w:rFonts w:ascii="Times New Roman" w:eastAsia="Times New Roman" w:hAnsi="Times New Roman" w:cs="Times New Roman"/>
                <w:lang w:val="en-US"/>
              </w:rPr>
              <w:t>Y</w:t>
            </w:r>
            <w:r w:rsidRPr="000D347A">
              <w:rPr>
                <w:rFonts w:ascii="Times New Roman" w:eastAsia="Times New Roman" w:hAnsi="Times New Roman" w:cs="Times New Roman"/>
              </w:rPr>
              <w:t>*</w:t>
            </w:r>
            <w:r w:rsidRPr="000D347A">
              <w:rPr>
                <w:rFonts w:ascii="Times New Roman" w:eastAsia="Times New Roman" w:hAnsi="Times New Roman" w:cs="Times New Roman"/>
                <w:lang w:val="en-US"/>
              </w:rPr>
              <w:t>Z</w:t>
            </w:r>
          </w:p>
        </w:tc>
      </w:tr>
      <w:tr w:rsidR="001A5EE3" w:rsidRPr="000D347A" w14:paraId="433DB69B" w14:textId="77777777" w:rsidTr="003B6814">
        <w:tc>
          <w:tcPr>
            <w:tcW w:w="2084" w:type="dxa"/>
            <w:tcBorders>
              <w:top w:val="single" w:sz="8" w:space="0" w:color="000000"/>
            </w:tcBorders>
            <w:shd w:val="clear" w:color="auto" w:fill="F2F2F2"/>
          </w:tcPr>
          <w:p w14:paraId="0E9FC020"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Политические</w:t>
            </w:r>
          </w:p>
        </w:tc>
        <w:tc>
          <w:tcPr>
            <w:tcW w:w="2084" w:type="dxa"/>
            <w:tcBorders>
              <w:top w:val="single" w:sz="8" w:space="0" w:color="000000"/>
            </w:tcBorders>
            <w:shd w:val="clear" w:color="auto" w:fill="F2F2F2"/>
          </w:tcPr>
          <w:p w14:paraId="219A3E6E" w14:textId="77777777" w:rsidR="001A5EE3" w:rsidRPr="000D347A" w:rsidRDefault="001A5EE3" w:rsidP="000D347A">
            <w:pPr>
              <w:ind w:firstLine="284"/>
              <w:jc w:val="both"/>
              <w:rPr>
                <w:rFonts w:ascii="Times New Roman" w:eastAsia="Times New Roman" w:hAnsi="Times New Roman" w:cs="Times New Roman"/>
              </w:rPr>
            </w:pPr>
          </w:p>
        </w:tc>
        <w:tc>
          <w:tcPr>
            <w:tcW w:w="2084" w:type="dxa"/>
            <w:tcBorders>
              <w:top w:val="single" w:sz="8" w:space="0" w:color="000000"/>
            </w:tcBorders>
            <w:shd w:val="clear" w:color="auto" w:fill="F2F2F2"/>
          </w:tcPr>
          <w:p w14:paraId="3559BB48" w14:textId="77777777" w:rsidR="001A5EE3" w:rsidRPr="000D347A" w:rsidRDefault="001A5EE3" w:rsidP="000D347A">
            <w:pPr>
              <w:ind w:firstLine="284"/>
              <w:jc w:val="both"/>
              <w:rPr>
                <w:rFonts w:ascii="Times New Roman" w:eastAsia="Times New Roman" w:hAnsi="Times New Roman" w:cs="Times New Roman"/>
              </w:rPr>
            </w:pPr>
          </w:p>
        </w:tc>
        <w:tc>
          <w:tcPr>
            <w:tcW w:w="2084" w:type="dxa"/>
            <w:tcBorders>
              <w:top w:val="single" w:sz="8" w:space="0" w:color="000000"/>
            </w:tcBorders>
            <w:shd w:val="clear" w:color="auto" w:fill="F2F2F2"/>
          </w:tcPr>
          <w:p w14:paraId="4E729145" w14:textId="77777777" w:rsidR="001A5EE3" w:rsidRPr="000D347A" w:rsidRDefault="001A5EE3" w:rsidP="000D347A">
            <w:pPr>
              <w:ind w:firstLine="284"/>
              <w:jc w:val="both"/>
              <w:rPr>
                <w:rFonts w:ascii="Times New Roman" w:eastAsia="Times New Roman" w:hAnsi="Times New Roman" w:cs="Times New Roman"/>
              </w:rPr>
            </w:pPr>
          </w:p>
        </w:tc>
        <w:tc>
          <w:tcPr>
            <w:tcW w:w="2084" w:type="dxa"/>
            <w:tcBorders>
              <w:top w:val="single" w:sz="8" w:space="0" w:color="000000"/>
            </w:tcBorders>
            <w:shd w:val="clear" w:color="auto" w:fill="F2F2F2"/>
          </w:tcPr>
          <w:p w14:paraId="1C3BF549" w14:textId="77777777" w:rsidR="001A5EE3" w:rsidRPr="000D347A" w:rsidRDefault="001A5EE3" w:rsidP="000D347A">
            <w:pPr>
              <w:ind w:firstLine="284"/>
              <w:jc w:val="both"/>
              <w:rPr>
                <w:rFonts w:ascii="Times New Roman" w:eastAsia="Times New Roman" w:hAnsi="Times New Roman" w:cs="Times New Roman"/>
              </w:rPr>
            </w:pPr>
          </w:p>
        </w:tc>
      </w:tr>
      <w:tr w:rsidR="001A5EE3" w:rsidRPr="000D347A" w14:paraId="29B5237D" w14:textId="77777777" w:rsidTr="003B6814">
        <w:tc>
          <w:tcPr>
            <w:tcW w:w="2084" w:type="dxa"/>
          </w:tcPr>
          <w:p w14:paraId="31931DEB"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Экономические</w:t>
            </w:r>
          </w:p>
        </w:tc>
        <w:tc>
          <w:tcPr>
            <w:tcW w:w="2084" w:type="dxa"/>
          </w:tcPr>
          <w:p w14:paraId="73EF9064" w14:textId="77777777" w:rsidR="001A5EE3" w:rsidRPr="000D347A" w:rsidRDefault="001A5EE3" w:rsidP="000D347A">
            <w:pPr>
              <w:ind w:firstLine="284"/>
              <w:jc w:val="both"/>
              <w:rPr>
                <w:rFonts w:ascii="Times New Roman" w:eastAsia="Times New Roman" w:hAnsi="Times New Roman" w:cs="Times New Roman"/>
              </w:rPr>
            </w:pPr>
          </w:p>
        </w:tc>
        <w:tc>
          <w:tcPr>
            <w:tcW w:w="2084" w:type="dxa"/>
          </w:tcPr>
          <w:p w14:paraId="48834C3B" w14:textId="77777777" w:rsidR="001A5EE3" w:rsidRPr="000D347A" w:rsidRDefault="001A5EE3" w:rsidP="000D347A">
            <w:pPr>
              <w:ind w:firstLine="284"/>
              <w:jc w:val="both"/>
              <w:rPr>
                <w:rFonts w:ascii="Times New Roman" w:eastAsia="Times New Roman" w:hAnsi="Times New Roman" w:cs="Times New Roman"/>
              </w:rPr>
            </w:pPr>
          </w:p>
        </w:tc>
        <w:tc>
          <w:tcPr>
            <w:tcW w:w="2084" w:type="dxa"/>
          </w:tcPr>
          <w:p w14:paraId="70104FAB" w14:textId="77777777" w:rsidR="001A5EE3" w:rsidRPr="000D347A" w:rsidRDefault="001A5EE3" w:rsidP="000D347A">
            <w:pPr>
              <w:ind w:firstLine="284"/>
              <w:jc w:val="both"/>
              <w:rPr>
                <w:rFonts w:ascii="Times New Roman" w:eastAsia="Times New Roman" w:hAnsi="Times New Roman" w:cs="Times New Roman"/>
              </w:rPr>
            </w:pPr>
          </w:p>
        </w:tc>
        <w:tc>
          <w:tcPr>
            <w:tcW w:w="2084" w:type="dxa"/>
          </w:tcPr>
          <w:p w14:paraId="3CCD43F7" w14:textId="77777777" w:rsidR="001A5EE3" w:rsidRPr="000D347A" w:rsidRDefault="001A5EE3" w:rsidP="000D347A">
            <w:pPr>
              <w:ind w:firstLine="284"/>
              <w:jc w:val="both"/>
              <w:rPr>
                <w:rFonts w:ascii="Times New Roman" w:eastAsia="Times New Roman" w:hAnsi="Times New Roman" w:cs="Times New Roman"/>
              </w:rPr>
            </w:pPr>
          </w:p>
        </w:tc>
      </w:tr>
      <w:tr w:rsidR="001A5EE3" w:rsidRPr="000D347A" w14:paraId="029D8729" w14:textId="77777777" w:rsidTr="003B6814">
        <w:tc>
          <w:tcPr>
            <w:tcW w:w="2084" w:type="dxa"/>
            <w:shd w:val="clear" w:color="auto" w:fill="F2F2F2"/>
          </w:tcPr>
          <w:p w14:paraId="251F3433"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Социокультурные</w:t>
            </w:r>
          </w:p>
        </w:tc>
        <w:tc>
          <w:tcPr>
            <w:tcW w:w="2084" w:type="dxa"/>
            <w:shd w:val="clear" w:color="auto" w:fill="F2F2F2"/>
          </w:tcPr>
          <w:p w14:paraId="39224E70" w14:textId="77777777" w:rsidR="001A5EE3" w:rsidRPr="000D347A" w:rsidRDefault="001A5EE3" w:rsidP="000D347A">
            <w:pPr>
              <w:ind w:firstLine="284"/>
              <w:jc w:val="both"/>
              <w:rPr>
                <w:rFonts w:ascii="Times New Roman" w:eastAsia="Times New Roman" w:hAnsi="Times New Roman" w:cs="Times New Roman"/>
              </w:rPr>
            </w:pPr>
          </w:p>
        </w:tc>
        <w:tc>
          <w:tcPr>
            <w:tcW w:w="2084" w:type="dxa"/>
            <w:shd w:val="clear" w:color="auto" w:fill="F2F2F2"/>
          </w:tcPr>
          <w:p w14:paraId="7427E438" w14:textId="77777777" w:rsidR="001A5EE3" w:rsidRPr="000D347A" w:rsidRDefault="001A5EE3" w:rsidP="000D347A">
            <w:pPr>
              <w:ind w:firstLine="284"/>
              <w:jc w:val="both"/>
              <w:rPr>
                <w:rFonts w:ascii="Times New Roman" w:eastAsia="Times New Roman" w:hAnsi="Times New Roman" w:cs="Times New Roman"/>
              </w:rPr>
            </w:pPr>
          </w:p>
        </w:tc>
        <w:tc>
          <w:tcPr>
            <w:tcW w:w="2084" w:type="dxa"/>
            <w:shd w:val="clear" w:color="auto" w:fill="F2F2F2"/>
          </w:tcPr>
          <w:p w14:paraId="396B27C3" w14:textId="77777777" w:rsidR="001A5EE3" w:rsidRPr="000D347A" w:rsidRDefault="001A5EE3" w:rsidP="000D347A">
            <w:pPr>
              <w:ind w:firstLine="284"/>
              <w:jc w:val="both"/>
              <w:rPr>
                <w:rFonts w:ascii="Times New Roman" w:eastAsia="Times New Roman" w:hAnsi="Times New Roman" w:cs="Times New Roman"/>
              </w:rPr>
            </w:pPr>
          </w:p>
        </w:tc>
        <w:tc>
          <w:tcPr>
            <w:tcW w:w="2084" w:type="dxa"/>
            <w:shd w:val="clear" w:color="auto" w:fill="F2F2F2"/>
          </w:tcPr>
          <w:p w14:paraId="5EE14193" w14:textId="77777777" w:rsidR="001A5EE3" w:rsidRPr="000D347A" w:rsidRDefault="001A5EE3" w:rsidP="000D347A">
            <w:pPr>
              <w:ind w:firstLine="284"/>
              <w:jc w:val="both"/>
              <w:rPr>
                <w:rFonts w:ascii="Times New Roman" w:eastAsia="Times New Roman" w:hAnsi="Times New Roman" w:cs="Times New Roman"/>
              </w:rPr>
            </w:pPr>
          </w:p>
        </w:tc>
      </w:tr>
      <w:tr w:rsidR="001A5EE3" w:rsidRPr="000D347A" w14:paraId="10784CF4" w14:textId="77777777" w:rsidTr="003B6814">
        <w:tc>
          <w:tcPr>
            <w:tcW w:w="2084" w:type="dxa"/>
          </w:tcPr>
          <w:p w14:paraId="7056F2CE"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Технологические</w:t>
            </w:r>
          </w:p>
        </w:tc>
        <w:tc>
          <w:tcPr>
            <w:tcW w:w="2084" w:type="dxa"/>
          </w:tcPr>
          <w:p w14:paraId="52ADAA8B" w14:textId="77777777" w:rsidR="001A5EE3" w:rsidRPr="000D347A" w:rsidRDefault="001A5EE3" w:rsidP="000D347A">
            <w:pPr>
              <w:ind w:firstLine="284"/>
              <w:jc w:val="both"/>
              <w:rPr>
                <w:rFonts w:ascii="Times New Roman" w:eastAsia="Times New Roman" w:hAnsi="Times New Roman" w:cs="Times New Roman"/>
              </w:rPr>
            </w:pPr>
          </w:p>
        </w:tc>
        <w:tc>
          <w:tcPr>
            <w:tcW w:w="2084" w:type="dxa"/>
          </w:tcPr>
          <w:p w14:paraId="6B748204" w14:textId="77777777" w:rsidR="001A5EE3" w:rsidRPr="000D347A" w:rsidRDefault="001A5EE3" w:rsidP="000D347A">
            <w:pPr>
              <w:ind w:firstLine="284"/>
              <w:jc w:val="both"/>
              <w:rPr>
                <w:rFonts w:ascii="Times New Roman" w:eastAsia="Times New Roman" w:hAnsi="Times New Roman" w:cs="Times New Roman"/>
              </w:rPr>
            </w:pPr>
          </w:p>
        </w:tc>
        <w:tc>
          <w:tcPr>
            <w:tcW w:w="2084" w:type="dxa"/>
          </w:tcPr>
          <w:p w14:paraId="6FACC664" w14:textId="77777777" w:rsidR="001A5EE3" w:rsidRPr="000D347A" w:rsidRDefault="001A5EE3" w:rsidP="000D347A">
            <w:pPr>
              <w:ind w:firstLine="284"/>
              <w:jc w:val="both"/>
              <w:rPr>
                <w:rFonts w:ascii="Times New Roman" w:eastAsia="Times New Roman" w:hAnsi="Times New Roman" w:cs="Times New Roman"/>
              </w:rPr>
            </w:pPr>
          </w:p>
        </w:tc>
        <w:tc>
          <w:tcPr>
            <w:tcW w:w="2084" w:type="dxa"/>
          </w:tcPr>
          <w:p w14:paraId="5243DCBE" w14:textId="77777777" w:rsidR="001A5EE3" w:rsidRPr="000D347A" w:rsidRDefault="001A5EE3" w:rsidP="000D347A">
            <w:pPr>
              <w:ind w:firstLine="284"/>
              <w:jc w:val="both"/>
              <w:rPr>
                <w:rFonts w:ascii="Times New Roman" w:eastAsia="Times New Roman" w:hAnsi="Times New Roman" w:cs="Times New Roman"/>
              </w:rPr>
            </w:pPr>
          </w:p>
        </w:tc>
      </w:tr>
      <w:tr w:rsidR="001A5EE3" w:rsidRPr="000D347A" w14:paraId="25FF2912" w14:textId="77777777" w:rsidTr="003B6814">
        <w:tc>
          <w:tcPr>
            <w:tcW w:w="2084" w:type="dxa"/>
            <w:shd w:val="clear" w:color="auto" w:fill="F2F2F2"/>
          </w:tcPr>
          <w:p w14:paraId="722CDDA4"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Экологические</w:t>
            </w:r>
          </w:p>
        </w:tc>
        <w:tc>
          <w:tcPr>
            <w:tcW w:w="2084" w:type="dxa"/>
            <w:shd w:val="clear" w:color="auto" w:fill="F2F2F2"/>
          </w:tcPr>
          <w:p w14:paraId="3E3FD4D7" w14:textId="77777777" w:rsidR="001A5EE3" w:rsidRPr="000D347A" w:rsidRDefault="001A5EE3" w:rsidP="000D347A">
            <w:pPr>
              <w:ind w:firstLine="284"/>
              <w:jc w:val="both"/>
              <w:rPr>
                <w:rFonts w:ascii="Times New Roman" w:eastAsia="Times New Roman" w:hAnsi="Times New Roman" w:cs="Times New Roman"/>
              </w:rPr>
            </w:pPr>
          </w:p>
        </w:tc>
        <w:tc>
          <w:tcPr>
            <w:tcW w:w="2084" w:type="dxa"/>
            <w:shd w:val="clear" w:color="auto" w:fill="F2F2F2"/>
          </w:tcPr>
          <w:p w14:paraId="31D5041D" w14:textId="77777777" w:rsidR="001A5EE3" w:rsidRPr="000D347A" w:rsidRDefault="001A5EE3" w:rsidP="000D347A">
            <w:pPr>
              <w:ind w:firstLine="284"/>
              <w:jc w:val="both"/>
              <w:rPr>
                <w:rFonts w:ascii="Times New Roman" w:eastAsia="Times New Roman" w:hAnsi="Times New Roman" w:cs="Times New Roman"/>
              </w:rPr>
            </w:pPr>
          </w:p>
        </w:tc>
        <w:tc>
          <w:tcPr>
            <w:tcW w:w="2084" w:type="dxa"/>
            <w:shd w:val="clear" w:color="auto" w:fill="F2F2F2"/>
          </w:tcPr>
          <w:p w14:paraId="540B955D" w14:textId="77777777" w:rsidR="001A5EE3" w:rsidRPr="000D347A" w:rsidRDefault="001A5EE3" w:rsidP="000D347A">
            <w:pPr>
              <w:ind w:firstLine="284"/>
              <w:jc w:val="both"/>
              <w:rPr>
                <w:rFonts w:ascii="Times New Roman" w:eastAsia="Times New Roman" w:hAnsi="Times New Roman" w:cs="Times New Roman"/>
              </w:rPr>
            </w:pPr>
          </w:p>
        </w:tc>
        <w:tc>
          <w:tcPr>
            <w:tcW w:w="2084" w:type="dxa"/>
            <w:shd w:val="clear" w:color="auto" w:fill="F2F2F2"/>
          </w:tcPr>
          <w:p w14:paraId="5B6DFFE7" w14:textId="77777777" w:rsidR="001A5EE3" w:rsidRPr="000D347A" w:rsidRDefault="001A5EE3" w:rsidP="000D347A">
            <w:pPr>
              <w:ind w:firstLine="284"/>
              <w:jc w:val="both"/>
              <w:rPr>
                <w:rFonts w:ascii="Times New Roman" w:eastAsia="Times New Roman" w:hAnsi="Times New Roman" w:cs="Times New Roman"/>
              </w:rPr>
            </w:pPr>
          </w:p>
        </w:tc>
      </w:tr>
    </w:tbl>
    <w:p w14:paraId="48D75D72"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Оценка проводится по трёхбалльной системе (как положительная (+), так и отрицательная (-) направленность):</w:t>
      </w:r>
    </w:p>
    <w:p w14:paraId="0928CA51"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+1/-1 – низкое влияние;</w:t>
      </w:r>
    </w:p>
    <w:p w14:paraId="7CE6281D"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+2/-2 – среднее влияние;</w:t>
      </w:r>
    </w:p>
    <w:p w14:paraId="249DE490"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+3/-3 – сильное влияние.</w:t>
      </w:r>
    </w:p>
    <w:p w14:paraId="58561DE3" w14:textId="77777777" w:rsidR="001A5EE3" w:rsidRPr="000D347A" w:rsidRDefault="001A5EE3" w:rsidP="000D347A">
      <w:pPr>
        <w:shd w:val="clear" w:color="auto" w:fill="FFFFFF"/>
        <w:ind w:firstLine="284"/>
        <w:outlineLvl w:val="1"/>
        <w:rPr>
          <w:rFonts w:ascii="Times New Roman" w:eastAsia="Times New Roman" w:hAnsi="Times New Roman" w:cs="Times New Roman"/>
          <w:b/>
          <w:bCs/>
          <w:color w:val="008000"/>
        </w:rPr>
      </w:pPr>
      <w:r w:rsidRPr="000D347A">
        <w:rPr>
          <w:rFonts w:ascii="Times New Roman" w:eastAsia="Times New Roman" w:hAnsi="Times New Roman" w:cs="Times New Roman"/>
          <w:b/>
          <w:bCs/>
          <w:color w:val="008000"/>
        </w:rPr>
        <w:t>EFAS-анализ</w:t>
      </w:r>
    </w:p>
    <w:p w14:paraId="7AC5626E"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Форма ЕFAS ("Резюме анализа внешних стратегических факторов") используется западными специалистами для обобщения результатов работы по анализу стратегических факторов внешней среды.</w:t>
      </w:r>
    </w:p>
    <w:p w14:paraId="015E156B" w14:textId="77777777" w:rsidR="001A5EE3" w:rsidRPr="000D347A" w:rsidRDefault="001A5EE3" w:rsidP="000D347A">
      <w:pPr>
        <w:shd w:val="clear" w:color="auto" w:fill="FFFFFF"/>
        <w:ind w:firstLine="284"/>
        <w:rPr>
          <w:rFonts w:ascii="Times New Roman" w:eastAsia="Times New Roman" w:hAnsi="Times New Roman" w:cs="Times New Roman"/>
        </w:rPr>
      </w:pPr>
    </w:p>
    <w:tbl>
      <w:tblPr>
        <w:tblStyle w:val="a5"/>
        <w:tblW w:w="0" w:type="auto"/>
        <w:tblInd w:w="426" w:type="dxa"/>
        <w:tblLook w:val="04A0" w:firstRow="1" w:lastRow="0" w:firstColumn="1" w:lastColumn="0" w:noHBand="0" w:noVBand="1"/>
      </w:tblPr>
      <w:tblGrid>
        <w:gridCol w:w="4927"/>
        <w:gridCol w:w="1843"/>
        <w:gridCol w:w="1559"/>
        <w:gridCol w:w="1927"/>
      </w:tblGrid>
      <w:tr w:rsidR="001A5EE3" w:rsidRPr="000D347A" w14:paraId="46285A37" w14:textId="77777777" w:rsidTr="003B6814">
        <w:tc>
          <w:tcPr>
            <w:tcW w:w="4927" w:type="dxa"/>
          </w:tcPr>
          <w:p w14:paraId="11685C4D"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Внешние стратегические факторы</w:t>
            </w:r>
          </w:p>
        </w:tc>
        <w:tc>
          <w:tcPr>
            <w:tcW w:w="1843" w:type="dxa"/>
          </w:tcPr>
          <w:p w14:paraId="6BA9B2D0"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 xml:space="preserve">Вес </w:t>
            </w:r>
          </w:p>
        </w:tc>
        <w:tc>
          <w:tcPr>
            <w:tcW w:w="1559" w:type="dxa"/>
          </w:tcPr>
          <w:p w14:paraId="683DCDC8"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Оценка</w:t>
            </w:r>
          </w:p>
        </w:tc>
        <w:tc>
          <w:tcPr>
            <w:tcW w:w="1927" w:type="dxa"/>
          </w:tcPr>
          <w:p w14:paraId="260C6FC3"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Взвешенная оценка</w:t>
            </w:r>
          </w:p>
        </w:tc>
      </w:tr>
      <w:tr w:rsidR="001A5EE3" w:rsidRPr="000D347A" w14:paraId="0093E269" w14:textId="77777777" w:rsidTr="003B6814">
        <w:tc>
          <w:tcPr>
            <w:tcW w:w="4927" w:type="dxa"/>
          </w:tcPr>
          <w:p w14:paraId="1519C9AC" w14:textId="77777777" w:rsidR="001A5EE3" w:rsidRPr="000D347A" w:rsidRDefault="001A5EE3" w:rsidP="000D347A">
            <w:pPr>
              <w:ind w:firstLine="284"/>
              <w:jc w:val="both"/>
              <w:rPr>
                <w:rFonts w:ascii="Times New Roman" w:hAnsi="Times New Roman" w:cs="Times New Roman"/>
                <w:i/>
                <w:sz w:val="24"/>
                <w:szCs w:val="24"/>
              </w:rPr>
            </w:pPr>
            <w:r w:rsidRPr="000D347A">
              <w:rPr>
                <w:rFonts w:ascii="Times New Roman" w:hAnsi="Times New Roman" w:cs="Times New Roman"/>
                <w:i/>
                <w:sz w:val="24"/>
                <w:szCs w:val="24"/>
              </w:rPr>
              <w:t xml:space="preserve">Возможности </w:t>
            </w:r>
          </w:p>
        </w:tc>
        <w:tc>
          <w:tcPr>
            <w:tcW w:w="1843" w:type="dxa"/>
          </w:tcPr>
          <w:p w14:paraId="195A8F39" w14:textId="77777777" w:rsidR="001A5EE3" w:rsidRPr="000D347A" w:rsidRDefault="001A5EE3" w:rsidP="000D347A">
            <w:pPr>
              <w:ind w:firstLine="284"/>
              <w:jc w:val="both"/>
              <w:rPr>
                <w:rFonts w:ascii="Times New Roman" w:hAnsi="Times New Roman" w:cs="Times New Roman"/>
                <w:b/>
                <w:sz w:val="24"/>
                <w:szCs w:val="24"/>
              </w:rPr>
            </w:pPr>
          </w:p>
        </w:tc>
        <w:tc>
          <w:tcPr>
            <w:tcW w:w="1559" w:type="dxa"/>
          </w:tcPr>
          <w:p w14:paraId="423538FA" w14:textId="77777777" w:rsidR="001A5EE3" w:rsidRPr="000D347A" w:rsidRDefault="001A5EE3" w:rsidP="000D347A">
            <w:pPr>
              <w:ind w:firstLine="284"/>
              <w:jc w:val="both"/>
              <w:rPr>
                <w:rFonts w:ascii="Times New Roman" w:hAnsi="Times New Roman" w:cs="Times New Roman"/>
                <w:b/>
                <w:sz w:val="24"/>
                <w:szCs w:val="24"/>
              </w:rPr>
            </w:pPr>
          </w:p>
        </w:tc>
        <w:tc>
          <w:tcPr>
            <w:tcW w:w="1927" w:type="dxa"/>
          </w:tcPr>
          <w:p w14:paraId="0ED79C4D" w14:textId="77777777" w:rsidR="001A5EE3" w:rsidRPr="000D347A" w:rsidRDefault="001A5EE3" w:rsidP="000D347A">
            <w:pPr>
              <w:ind w:firstLine="284"/>
              <w:jc w:val="both"/>
              <w:rPr>
                <w:rFonts w:ascii="Times New Roman" w:hAnsi="Times New Roman" w:cs="Times New Roman"/>
                <w:b/>
                <w:sz w:val="24"/>
                <w:szCs w:val="24"/>
              </w:rPr>
            </w:pPr>
          </w:p>
        </w:tc>
      </w:tr>
      <w:tr w:rsidR="001A5EE3" w:rsidRPr="000D347A" w14:paraId="3771207B" w14:textId="77777777" w:rsidTr="003B6814">
        <w:tc>
          <w:tcPr>
            <w:tcW w:w="4927" w:type="dxa"/>
          </w:tcPr>
          <w:p w14:paraId="44617E9B" w14:textId="77777777" w:rsidR="001A5EE3" w:rsidRPr="000D347A" w:rsidRDefault="001A5EE3" w:rsidP="000D347A">
            <w:pPr>
              <w:pStyle w:val="a4"/>
              <w:numPr>
                <w:ilvl w:val="0"/>
                <w:numId w:val="6"/>
              </w:numPr>
              <w:spacing w:after="0" w:line="240" w:lineRule="auto"/>
              <w:ind w:left="0" w:firstLine="284"/>
              <w:jc w:val="both"/>
              <w:rPr>
                <w:rFonts w:ascii="Times New Roman" w:hAnsi="Times New Roman" w:cs="Times New Roman"/>
                <w:b/>
                <w:sz w:val="24"/>
                <w:szCs w:val="24"/>
              </w:rPr>
            </w:pPr>
            <w:r w:rsidRPr="000D347A">
              <w:rPr>
                <w:rFonts w:ascii="Times New Roman" w:hAnsi="Times New Roman" w:cs="Times New Roman"/>
                <w:b/>
                <w:sz w:val="24"/>
                <w:szCs w:val="24"/>
              </w:rPr>
              <w:t>Принятие ФЦП</w:t>
            </w:r>
          </w:p>
        </w:tc>
        <w:tc>
          <w:tcPr>
            <w:tcW w:w="1843" w:type="dxa"/>
          </w:tcPr>
          <w:p w14:paraId="6B42DD71"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0,2</w:t>
            </w:r>
          </w:p>
        </w:tc>
        <w:tc>
          <w:tcPr>
            <w:tcW w:w="1559" w:type="dxa"/>
          </w:tcPr>
          <w:p w14:paraId="7F363B3F"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 xml:space="preserve">          5</w:t>
            </w:r>
          </w:p>
        </w:tc>
        <w:tc>
          <w:tcPr>
            <w:tcW w:w="1927" w:type="dxa"/>
          </w:tcPr>
          <w:p w14:paraId="5E8BE22F"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 xml:space="preserve">            1,0</w:t>
            </w:r>
          </w:p>
        </w:tc>
      </w:tr>
      <w:tr w:rsidR="001A5EE3" w:rsidRPr="000D347A" w14:paraId="0C2CE1BA" w14:textId="77777777" w:rsidTr="003B6814">
        <w:tc>
          <w:tcPr>
            <w:tcW w:w="4927" w:type="dxa"/>
          </w:tcPr>
          <w:p w14:paraId="09F7EEBF" w14:textId="77777777" w:rsidR="001A5EE3" w:rsidRPr="000D347A" w:rsidRDefault="001A5EE3" w:rsidP="000D347A">
            <w:pPr>
              <w:pStyle w:val="a4"/>
              <w:numPr>
                <w:ilvl w:val="0"/>
                <w:numId w:val="6"/>
              </w:numPr>
              <w:spacing w:after="0" w:line="240" w:lineRule="auto"/>
              <w:ind w:left="0" w:firstLine="284"/>
              <w:jc w:val="both"/>
              <w:rPr>
                <w:rFonts w:ascii="Times New Roman" w:hAnsi="Times New Roman" w:cs="Times New Roman"/>
                <w:b/>
                <w:sz w:val="24"/>
                <w:szCs w:val="24"/>
              </w:rPr>
            </w:pPr>
            <w:r w:rsidRPr="000D347A">
              <w:rPr>
                <w:rFonts w:ascii="Times New Roman" w:hAnsi="Times New Roman" w:cs="Times New Roman"/>
                <w:b/>
                <w:sz w:val="24"/>
                <w:szCs w:val="24"/>
              </w:rPr>
              <w:t>Повышение популярности здорового образа жизни</w:t>
            </w:r>
          </w:p>
        </w:tc>
        <w:tc>
          <w:tcPr>
            <w:tcW w:w="1843" w:type="dxa"/>
          </w:tcPr>
          <w:p w14:paraId="078EC39F"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0,1</w:t>
            </w:r>
          </w:p>
        </w:tc>
        <w:tc>
          <w:tcPr>
            <w:tcW w:w="1559" w:type="dxa"/>
          </w:tcPr>
          <w:p w14:paraId="0AF36103"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4</w:t>
            </w:r>
          </w:p>
        </w:tc>
        <w:tc>
          <w:tcPr>
            <w:tcW w:w="1927" w:type="dxa"/>
          </w:tcPr>
          <w:p w14:paraId="35DD770C"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0,4</w:t>
            </w:r>
          </w:p>
        </w:tc>
      </w:tr>
      <w:tr w:rsidR="001A5EE3" w:rsidRPr="000D347A" w14:paraId="16BFB991" w14:textId="77777777" w:rsidTr="003B6814">
        <w:tc>
          <w:tcPr>
            <w:tcW w:w="4927" w:type="dxa"/>
          </w:tcPr>
          <w:p w14:paraId="30DC524C"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 xml:space="preserve">  5……………..</w:t>
            </w:r>
          </w:p>
        </w:tc>
        <w:tc>
          <w:tcPr>
            <w:tcW w:w="1843" w:type="dxa"/>
          </w:tcPr>
          <w:p w14:paraId="0F4DEA28"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w:t>
            </w:r>
          </w:p>
        </w:tc>
        <w:tc>
          <w:tcPr>
            <w:tcW w:w="1559" w:type="dxa"/>
          </w:tcPr>
          <w:p w14:paraId="3B1CAB04"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w:t>
            </w:r>
          </w:p>
        </w:tc>
        <w:tc>
          <w:tcPr>
            <w:tcW w:w="1927" w:type="dxa"/>
          </w:tcPr>
          <w:p w14:paraId="55D991EB"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w:t>
            </w:r>
          </w:p>
        </w:tc>
      </w:tr>
      <w:tr w:rsidR="001A5EE3" w:rsidRPr="000D347A" w14:paraId="327E80CC" w14:textId="77777777" w:rsidTr="003B6814">
        <w:tc>
          <w:tcPr>
            <w:tcW w:w="4927" w:type="dxa"/>
          </w:tcPr>
          <w:p w14:paraId="543EB74E" w14:textId="77777777" w:rsidR="001A5EE3" w:rsidRPr="000D347A" w:rsidRDefault="001A5EE3" w:rsidP="000D347A">
            <w:pPr>
              <w:ind w:firstLine="284"/>
              <w:jc w:val="both"/>
              <w:rPr>
                <w:rFonts w:ascii="Times New Roman" w:hAnsi="Times New Roman" w:cs="Times New Roman"/>
                <w:i/>
                <w:sz w:val="24"/>
                <w:szCs w:val="24"/>
              </w:rPr>
            </w:pPr>
            <w:r w:rsidRPr="000D347A">
              <w:rPr>
                <w:rFonts w:ascii="Times New Roman" w:hAnsi="Times New Roman" w:cs="Times New Roman"/>
                <w:i/>
                <w:sz w:val="24"/>
                <w:szCs w:val="24"/>
              </w:rPr>
              <w:t xml:space="preserve">Угрозы </w:t>
            </w:r>
          </w:p>
        </w:tc>
        <w:tc>
          <w:tcPr>
            <w:tcW w:w="1843" w:type="dxa"/>
          </w:tcPr>
          <w:p w14:paraId="050B1E0E" w14:textId="77777777" w:rsidR="001A5EE3" w:rsidRPr="000D347A" w:rsidRDefault="001A5EE3" w:rsidP="000D347A">
            <w:pPr>
              <w:ind w:firstLine="284"/>
              <w:jc w:val="both"/>
              <w:rPr>
                <w:rFonts w:ascii="Times New Roman" w:hAnsi="Times New Roman" w:cs="Times New Roman"/>
                <w:b/>
                <w:sz w:val="24"/>
                <w:szCs w:val="24"/>
              </w:rPr>
            </w:pPr>
          </w:p>
        </w:tc>
        <w:tc>
          <w:tcPr>
            <w:tcW w:w="1559" w:type="dxa"/>
          </w:tcPr>
          <w:p w14:paraId="168CB616" w14:textId="77777777" w:rsidR="001A5EE3" w:rsidRPr="000D347A" w:rsidRDefault="001A5EE3" w:rsidP="000D347A">
            <w:pPr>
              <w:ind w:firstLine="284"/>
              <w:jc w:val="both"/>
              <w:rPr>
                <w:rFonts w:ascii="Times New Roman" w:hAnsi="Times New Roman" w:cs="Times New Roman"/>
                <w:b/>
                <w:sz w:val="24"/>
                <w:szCs w:val="24"/>
              </w:rPr>
            </w:pPr>
          </w:p>
        </w:tc>
        <w:tc>
          <w:tcPr>
            <w:tcW w:w="1927" w:type="dxa"/>
          </w:tcPr>
          <w:p w14:paraId="2F3229E8" w14:textId="77777777" w:rsidR="001A5EE3" w:rsidRPr="000D347A" w:rsidRDefault="001A5EE3" w:rsidP="000D347A">
            <w:pPr>
              <w:ind w:firstLine="284"/>
              <w:jc w:val="both"/>
              <w:rPr>
                <w:rFonts w:ascii="Times New Roman" w:hAnsi="Times New Roman" w:cs="Times New Roman"/>
                <w:b/>
                <w:sz w:val="24"/>
                <w:szCs w:val="24"/>
              </w:rPr>
            </w:pPr>
          </w:p>
        </w:tc>
      </w:tr>
      <w:tr w:rsidR="001A5EE3" w:rsidRPr="000D347A" w14:paraId="3E78E27A" w14:textId="77777777" w:rsidTr="003B6814">
        <w:tc>
          <w:tcPr>
            <w:tcW w:w="4927" w:type="dxa"/>
          </w:tcPr>
          <w:p w14:paraId="3A1FF1F1" w14:textId="77777777" w:rsidR="001A5EE3" w:rsidRPr="000D347A" w:rsidRDefault="001A5EE3" w:rsidP="000D347A">
            <w:pPr>
              <w:pStyle w:val="a4"/>
              <w:numPr>
                <w:ilvl w:val="0"/>
                <w:numId w:val="7"/>
              </w:numPr>
              <w:spacing w:after="0" w:line="240" w:lineRule="auto"/>
              <w:ind w:left="0" w:firstLine="284"/>
              <w:jc w:val="both"/>
              <w:rPr>
                <w:rFonts w:ascii="Times New Roman" w:hAnsi="Times New Roman" w:cs="Times New Roman"/>
                <w:b/>
                <w:sz w:val="24"/>
                <w:szCs w:val="24"/>
              </w:rPr>
            </w:pPr>
            <w:r w:rsidRPr="000D347A">
              <w:rPr>
                <w:rFonts w:ascii="Times New Roman" w:hAnsi="Times New Roman" w:cs="Times New Roman"/>
                <w:b/>
                <w:sz w:val="24"/>
                <w:szCs w:val="24"/>
              </w:rPr>
              <w:t>Рост уровня доходов населения</w:t>
            </w:r>
          </w:p>
        </w:tc>
        <w:tc>
          <w:tcPr>
            <w:tcW w:w="1843" w:type="dxa"/>
          </w:tcPr>
          <w:p w14:paraId="7691909A"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0,1</w:t>
            </w:r>
          </w:p>
        </w:tc>
        <w:tc>
          <w:tcPr>
            <w:tcW w:w="1559" w:type="dxa"/>
          </w:tcPr>
          <w:p w14:paraId="49654CEB"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4</w:t>
            </w:r>
          </w:p>
        </w:tc>
        <w:tc>
          <w:tcPr>
            <w:tcW w:w="1927" w:type="dxa"/>
          </w:tcPr>
          <w:p w14:paraId="4E44BFA4"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0,4</w:t>
            </w:r>
          </w:p>
        </w:tc>
      </w:tr>
      <w:tr w:rsidR="001A5EE3" w:rsidRPr="000D347A" w14:paraId="68455862" w14:textId="77777777" w:rsidTr="003B6814">
        <w:tc>
          <w:tcPr>
            <w:tcW w:w="4927" w:type="dxa"/>
          </w:tcPr>
          <w:p w14:paraId="3E952B60" w14:textId="77777777" w:rsidR="001A5EE3" w:rsidRPr="000D347A" w:rsidRDefault="001A5EE3" w:rsidP="000D347A">
            <w:pPr>
              <w:pStyle w:val="a4"/>
              <w:numPr>
                <w:ilvl w:val="0"/>
                <w:numId w:val="7"/>
              </w:numPr>
              <w:spacing w:after="0" w:line="240" w:lineRule="auto"/>
              <w:ind w:left="0" w:firstLine="284"/>
              <w:jc w:val="both"/>
              <w:rPr>
                <w:rFonts w:ascii="Times New Roman" w:hAnsi="Times New Roman" w:cs="Times New Roman"/>
                <w:b/>
                <w:sz w:val="24"/>
                <w:szCs w:val="24"/>
              </w:rPr>
            </w:pPr>
            <w:r w:rsidRPr="000D347A">
              <w:rPr>
                <w:rFonts w:ascii="Times New Roman" w:hAnsi="Times New Roman" w:cs="Times New Roman"/>
                <w:b/>
                <w:sz w:val="24"/>
                <w:szCs w:val="24"/>
              </w:rPr>
              <w:t>Принятие ФЦП</w:t>
            </w:r>
          </w:p>
        </w:tc>
        <w:tc>
          <w:tcPr>
            <w:tcW w:w="1843" w:type="dxa"/>
          </w:tcPr>
          <w:p w14:paraId="7BADDF88"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0,15</w:t>
            </w:r>
          </w:p>
        </w:tc>
        <w:tc>
          <w:tcPr>
            <w:tcW w:w="1559" w:type="dxa"/>
          </w:tcPr>
          <w:p w14:paraId="5865668E"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3</w:t>
            </w:r>
          </w:p>
        </w:tc>
        <w:tc>
          <w:tcPr>
            <w:tcW w:w="1927" w:type="dxa"/>
          </w:tcPr>
          <w:p w14:paraId="451C430E"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0,45</w:t>
            </w:r>
          </w:p>
        </w:tc>
      </w:tr>
      <w:tr w:rsidR="001A5EE3" w:rsidRPr="000D347A" w14:paraId="48F9E25C" w14:textId="77777777" w:rsidTr="003B6814">
        <w:tc>
          <w:tcPr>
            <w:tcW w:w="4927" w:type="dxa"/>
          </w:tcPr>
          <w:p w14:paraId="475CA1CF"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5……………..</w:t>
            </w:r>
          </w:p>
        </w:tc>
        <w:tc>
          <w:tcPr>
            <w:tcW w:w="1843" w:type="dxa"/>
          </w:tcPr>
          <w:p w14:paraId="47B865DB"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w:t>
            </w:r>
          </w:p>
        </w:tc>
        <w:tc>
          <w:tcPr>
            <w:tcW w:w="1559" w:type="dxa"/>
          </w:tcPr>
          <w:p w14:paraId="08284C5E"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w:t>
            </w:r>
          </w:p>
        </w:tc>
        <w:tc>
          <w:tcPr>
            <w:tcW w:w="1927" w:type="dxa"/>
          </w:tcPr>
          <w:p w14:paraId="0D066268"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w:t>
            </w:r>
          </w:p>
        </w:tc>
      </w:tr>
      <w:tr w:rsidR="001A5EE3" w:rsidRPr="000D347A" w14:paraId="43A8AE3B" w14:textId="77777777" w:rsidTr="003B6814">
        <w:tc>
          <w:tcPr>
            <w:tcW w:w="4927" w:type="dxa"/>
          </w:tcPr>
          <w:p w14:paraId="356DAE34"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Суммарная оценка</w:t>
            </w:r>
          </w:p>
        </w:tc>
        <w:tc>
          <w:tcPr>
            <w:tcW w:w="1843" w:type="dxa"/>
          </w:tcPr>
          <w:p w14:paraId="4BC0BF01"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1,0</w:t>
            </w:r>
          </w:p>
        </w:tc>
        <w:tc>
          <w:tcPr>
            <w:tcW w:w="1559" w:type="dxa"/>
          </w:tcPr>
          <w:p w14:paraId="3C6C7975" w14:textId="77777777" w:rsidR="001A5EE3" w:rsidRPr="000D347A" w:rsidRDefault="001A5EE3" w:rsidP="000D347A">
            <w:pPr>
              <w:ind w:firstLine="284"/>
              <w:jc w:val="both"/>
              <w:rPr>
                <w:rFonts w:ascii="Times New Roman" w:hAnsi="Times New Roman" w:cs="Times New Roman"/>
                <w:b/>
                <w:sz w:val="24"/>
                <w:szCs w:val="24"/>
              </w:rPr>
            </w:pPr>
          </w:p>
        </w:tc>
        <w:tc>
          <w:tcPr>
            <w:tcW w:w="1927" w:type="dxa"/>
          </w:tcPr>
          <w:p w14:paraId="287C4D28" w14:textId="77777777" w:rsidR="001A5EE3" w:rsidRPr="000D347A" w:rsidRDefault="001A5EE3" w:rsidP="000D347A">
            <w:pPr>
              <w:ind w:firstLine="284"/>
              <w:jc w:val="both"/>
              <w:rPr>
                <w:rFonts w:ascii="Times New Roman" w:hAnsi="Times New Roman" w:cs="Times New Roman"/>
                <w:b/>
                <w:sz w:val="24"/>
                <w:szCs w:val="24"/>
              </w:rPr>
            </w:pPr>
            <w:r w:rsidRPr="000D347A">
              <w:rPr>
                <w:rFonts w:ascii="Times New Roman" w:hAnsi="Times New Roman" w:cs="Times New Roman"/>
                <w:b/>
                <w:sz w:val="24"/>
                <w:szCs w:val="24"/>
              </w:rPr>
              <w:t>3,4</w:t>
            </w:r>
          </w:p>
        </w:tc>
      </w:tr>
    </w:tbl>
    <w:p w14:paraId="3930D7D7" w14:textId="77777777" w:rsidR="001A5EE3" w:rsidRPr="000D347A" w:rsidRDefault="001A5EE3" w:rsidP="000D347A">
      <w:pPr>
        <w:pStyle w:val="1"/>
        <w:shd w:val="clear" w:color="auto" w:fill="auto"/>
        <w:spacing w:before="0"/>
        <w:ind w:firstLine="284"/>
        <w:rPr>
          <w:b/>
          <w:color w:val="365F91" w:themeColor="accent1" w:themeShade="BF"/>
          <w:sz w:val="24"/>
          <w:szCs w:val="24"/>
        </w:rPr>
      </w:pPr>
    </w:p>
    <w:p w14:paraId="21D514BF" w14:textId="77777777" w:rsidR="00193F78" w:rsidRPr="000D347A" w:rsidRDefault="00CA7F03" w:rsidP="000D347A">
      <w:pPr>
        <w:pStyle w:val="1"/>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10</w:t>
      </w:r>
      <w:r w:rsidR="003B6814" w:rsidRPr="000D347A">
        <w:rPr>
          <w:b/>
          <w:color w:val="365F91" w:themeColor="accent1" w:themeShade="BF"/>
          <w:sz w:val="24"/>
          <w:szCs w:val="24"/>
        </w:rPr>
        <w:t>. Анализ среды ближайшего окружения (микроокружения) организации: задачи и порядок проведения. Выбор групп влияния.</w:t>
      </w:r>
    </w:p>
    <w:p w14:paraId="06899B5D"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 xml:space="preserve">Организация всегда действует в условиях своего окружения – внутреннего, внешнего (микросреда, макросреда). Во внутренней среде компания может влиять на следующие </w:t>
      </w:r>
      <w:r w:rsidRPr="000D347A">
        <w:rPr>
          <w:rFonts w:ascii="Times New Roman" w:hAnsi="Times New Roman" w:cs="Times New Roman"/>
          <w:b/>
        </w:rPr>
        <w:t>параметры:</w:t>
      </w:r>
      <w:r w:rsidRPr="000D347A">
        <w:rPr>
          <w:rFonts w:ascii="Times New Roman" w:hAnsi="Times New Roman" w:cs="Times New Roman"/>
        </w:rPr>
        <w:t xml:space="preserve"> ресурсы; организационная культура; кадры; технологии; организационная структура. </w:t>
      </w:r>
      <w:r w:rsidRPr="000D347A">
        <w:rPr>
          <w:rFonts w:ascii="Times New Roman" w:hAnsi="Times New Roman" w:cs="Times New Roman"/>
          <w:b/>
          <w:i/>
        </w:rPr>
        <w:t>Микросреда</w:t>
      </w:r>
      <w:r w:rsidRPr="000D347A">
        <w:rPr>
          <w:rFonts w:ascii="Times New Roman" w:hAnsi="Times New Roman" w:cs="Times New Roman"/>
        </w:rPr>
        <w:t xml:space="preserve"> включает все заинтересованные группы, которые прямо влияют или находятся под непосредственным влиянием основной деятельности предприятия. </w:t>
      </w:r>
      <w:r w:rsidRPr="000D347A">
        <w:rPr>
          <w:rFonts w:ascii="Times New Roman" w:hAnsi="Times New Roman" w:cs="Times New Roman"/>
          <w:b/>
        </w:rPr>
        <w:t>Заинтересованные группы</w:t>
      </w:r>
      <w:r w:rsidRPr="000D347A">
        <w:rPr>
          <w:rFonts w:ascii="Times New Roman" w:hAnsi="Times New Roman" w:cs="Times New Roman"/>
        </w:rPr>
        <w:t xml:space="preserve"> (</w:t>
      </w:r>
      <w:r w:rsidRPr="000D347A">
        <w:rPr>
          <w:rFonts w:ascii="Times New Roman" w:hAnsi="Times New Roman" w:cs="Times New Roman"/>
          <w:i/>
          <w:lang w:val="en-US"/>
        </w:rPr>
        <w:t>stakeholders</w:t>
      </w:r>
      <w:r w:rsidRPr="000D347A">
        <w:rPr>
          <w:rFonts w:ascii="Times New Roman" w:hAnsi="Times New Roman" w:cs="Times New Roman"/>
        </w:rPr>
        <w:t xml:space="preserve"> – группы влияния) – это </w:t>
      </w:r>
      <w:r w:rsidRPr="000D347A">
        <w:rPr>
          <w:rFonts w:ascii="Times New Roman" w:hAnsi="Times New Roman" w:cs="Times New Roman"/>
        </w:rPr>
        <w:lastRenderedPageBreak/>
        <w:t>группы экономических субъектов (физических и юридических лиц), существующие внутри или вне компании, которые могут оказывать значительное воздействие на компанию.</w:t>
      </w:r>
      <w:r w:rsidRPr="000D347A">
        <w:rPr>
          <w:rFonts w:ascii="Times New Roman" w:hAnsi="Times New Roman" w:cs="Times New Roman"/>
          <w:b/>
          <w:i/>
        </w:rPr>
        <w:t xml:space="preserve"> </w:t>
      </w:r>
    </w:p>
    <w:p w14:paraId="6819E632" w14:textId="77777777" w:rsidR="001A5EE3" w:rsidRPr="000D347A" w:rsidRDefault="001A5EE3" w:rsidP="000D347A">
      <w:pPr>
        <w:ind w:firstLine="284"/>
        <w:jc w:val="both"/>
        <w:rPr>
          <w:rFonts w:ascii="Times New Roman" w:eastAsia="Times New Roman" w:hAnsi="Times New Roman" w:cs="Times New Roman"/>
          <w:i/>
          <w:noProof/>
        </w:rPr>
      </w:pPr>
      <w:r w:rsidRPr="000D347A">
        <w:rPr>
          <w:rFonts w:ascii="Times New Roman" w:eastAsia="Times New Roman" w:hAnsi="Times New Roman" w:cs="Times New Roman"/>
          <w:i/>
          <w:noProof/>
        </w:rPr>
        <w:t>Типы заинтересованных групп</w:t>
      </w:r>
    </w:p>
    <w:tbl>
      <w:tblPr>
        <w:tblW w:w="0" w:type="auto"/>
        <w:jc w:val="center"/>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4561"/>
        <w:gridCol w:w="4561"/>
      </w:tblGrid>
      <w:tr w:rsidR="001A5EE3" w:rsidRPr="000D347A" w14:paraId="622DDE43" w14:textId="77777777" w:rsidTr="003B6814">
        <w:trPr>
          <w:trHeight w:val="270"/>
          <w:tblHeader/>
          <w:jc w:val="center"/>
        </w:trPr>
        <w:tc>
          <w:tcPr>
            <w:tcW w:w="1765" w:type="dxa"/>
            <w:vMerge w:val="restart"/>
            <w:vAlign w:val="center"/>
          </w:tcPr>
          <w:p w14:paraId="44A0FAD5"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Сила влияния</w:t>
            </w:r>
          </w:p>
        </w:tc>
        <w:tc>
          <w:tcPr>
            <w:tcW w:w="9122" w:type="dxa"/>
            <w:gridSpan w:val="2"/>
          </w:tcPr>
          <w:p w14:paraId="6EC3A214"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Совпадение интересов</w:t>
            </w:r>
          </w:p>
        </w:tc>
      </w:tr>
      <w:tr w:rsidR="001A5EE3" w:rsidRPr="000D347A" w14:paraId="10C44990" w14:textId="77777777" w:rsidTr="003B6814">
        <w:trPr>
          <w:trHeight w:val="186"/>
          <w:tblHeader/>
          <w:jc w:val="center"/>
        </w:trPr>
        <w:tc>
          <w:tcPr>
            <w:tcW w:w="1765" w:type="dxa"/>
            <w:vMerge/>
          </w:tcPr>
          <w:p w14:paraId="14B49A11" w14:textId="77777777" w:rsidR="001A5EE3" w:rsidRPr="000D347A" w:rsidRDefault="001A5EE3" w:rsidP="000D347A">
            <w:pPr>
              <w:ind w:firstLine="284"/>
              <w:jc w:val="both"/>
              <w:rPr>
                <w:rFonts w:ascii="Times New Roman" w:hAnsi="Times New Roman" w:cs="Times New Roman"/>
              </w:rPr>
            </w:pPr>
          </w:p>
        </w:tc>
        <w:tc>
          <w:tcPr>
            <w:tcW w:w="4561" w:type="dxa"/>
            <w:vAlign w:val="center"/>
          </w:tcPr>
          <w:p w14:paraId="6F873CF7" w14:textId="77777777" w:rsidR="001A5EE3" w:rsidRPr="000D347A" w:rsidRDefault="001A5EE3" w:rsidP="000D347A">
            <w:pPr>
              <w:ind w:firstLine="284"/>
              <w:jc w:val="both"/>
              <w:rPr>
                <w:rFonts w:ascii="Times New Roman" w:hAnsi="Times New Roman" w:cs="Times New Roman"/>
                <w:i/>
              </w:rPr>
            </w:pPr>
            <w:r w:rsidRPr="000D347A">
              <w:rPr>
                <w:rFonts w:ascii="Times New Roman" w:hAnsi="Times New Roman" w:cs="Times New Roman"/>
                <w:i/>
              </w:rPr>
              <w:t>Общие цели</w:t>
            </w:r>
          </w:p>
        </w:tc>
        <w:tc>
          <w:tcPr>
            <w:tcW w:w="4561" w:type="dxa"/>
            <w:vAlign w:val="center"/>
          </w:tcPr>
          <w:p w14:paraId="323AB1D0" w14:textId="77777777" w:rsidR="001A5EE3" w:rsidRPr="000D347A" w:rsidRDefault="001A5EE3" w:rsidP="000D347A">
            <w:pPr>
              <w:ind w:firstLine="284"/>
              <w:jc w:val="both"/>
              <w:rPr>
                <w:rFonts w:ascii="Times New Roman" w:hAnsi="Times New Roman" w:cs="Times New Roman"/>
                <w:i/>
              </w:rPr>
            </w:pPr>
            <w:r w:rsidRPr="000D347A">
              <w:rPr>
                <w:rFonts w:ascii="Times New Roman" w:hAnsi="Times New Roman" w:cs="Times New Roman"/>
                <w:i/>
              </w:rPr>
              <w:t>Конфликт целей</w:t>
            </w:r>
          </w:p>
        </w:tc>
      </w:tr>
      <w:tr w:rsidR="001A5EE3" w:rsidRPr="000D347A" w14:paraId="79E53213" w14:textId="77777777" w:rsidTr="003B6814">
        <w:trPr>
          <w:trHeight w:val="1465"/>
          <w:jc w:val="center"/>
        </w:trPr>
        <w:tc>
          <w:tcPr>
            <w:tcW w:w="1765" w:type="dxa"/>
            <w:vAlign w:val="center"/>
          </w:tcPr>
          <w:p w14:paraId="5546DA59" w14:textId="77777777" w:rsidR="001A5EE3" w:rsidRPr="000D347A" w:rsidRDefault="001A5EE3" w:rsidP="000D347A">
            <w:pPr>
              <w:ind w:firstLine="284"/>
              <w:jc w:val="both"/>
              <w:rPr>
                <w:rFonts w:ascii="Times New Roman" w:hAnsi="Times New Roman" w:cs="Times New Roman"/>
                <w:i/>
              </w:rPr>
            </w:pPr>
            <w:r w:rsidRPr="000D347A">
              <w:rPr>
                <w:rFonts w:ascii="Times New Roman" w:hAnsi="Times New Roman" w:cs="Times New Roman"/>
                <w:i/>
              </w:rPr>
              <w:t>Слабое влияние</w:t>
            </w:r>
          </w:p>
        </w:tc>
        <w:tc>
          <w:tcPr>
            <w:tcW w:w="4561" w:type="dxa"/>
          </w:tcPr>
          <w:p w14:paraId="1A337BA6"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Группа А</w:t>
            </w:r>
          </w:p>
          <w:p w14:paraId="441B57AF"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Могут потребоваться специальные действия, если их поддержка важна для успеха инициатив</w:t>
            </w:r>
          </w:p>
        </w:tc>
        <w:tc>
          <w:tcPr>
            <w:tcW w:w="4561" w:type="dxa"/>
          </w:tcPr>
          <w:p w14:paraId="67FFC03E"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 xml:space="preserve">Группа </w:t>
            </w:r>
            <w:r w:rsidRPr="000D347A">
              <w:rPr>
                <w:rFonts w:ascii="Times New Roman" w:hAnsi="Times New Roman" w:cs="Times New Roman"/>
                <w:b/>
                <w:lang w:val="en-US"/>
              </w:rPr>
              <w:t>D</w:t>
            </w:r>
          </w:p>
          <w:p w14:paraId="597F0B66"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Возможные инструменты управления – наблюдение, давление (при условии необходимости)</w:t>
            </w:r>
          </w:p>
        </w:tc>
      </w:tr>
      <w:tr w:rsidR="001A5EE3" w:rsidRPr="000D347A" w14:paraId="40ECB015" w14:textId="77777777" w:rsidTr="003B6814">
        <w:trPr>
          <w:trHeight w:val="1894"/>
          <w:jc w:val="center"/>
        </w:trPr>
        <w:tc>
          <w:tcPr>
            <w:tcW w:w="1765" w:type="dxa"/>
            <w:vAlign w:val="center"/>
          </w:tcPr>
          <w:p w14:paraId="68BF03ED" w14:textId="77777777" w:rsidR="001A5EE3" w:rsidRPr="000D347A" w:rsidRDefault="001A5EE3" w:rsidP="000D347A">
            <w:pPr>
              <w:ind w:firstLine="284"/>
              <w:jc w:val="both"/>
              <w:rPr>
                <w:rFonts w:ascii="Times New Roman" w:hAnsi="Times New Roman" w:cs="Times New Roman"/>
                <w:i/>
              </w:rPr>
            </w:pPr>
            <w:r w:rsidRPr="000D347A">
              <w:rPr>
                <w:rFonts w:ascii="Times New Roman" w:hAnsi="Times New Roman" w:cs="Times New Roman"/>
                <w:i/>
              </w:rPr>
              <w:t>Сильное влияние</w:t>
            </w:r>
          </w:p>
        </w:tc>
        <w:tc>
          <w:tcPr>
            <w:tcW w:w="4561" w:type="dxa"/>
          </w:tcPr>
          <w:p w14:paraId="03069336"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Группа В</w:t>
            </w:r>
          </w:p>
          <w:p w14:paraId="2E4A389D"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rPr>
              <w:t>Партнёрские отношения – создание отраслевых ассоциаций, лоббирование, альянсы, политическое сотрудничество</w:t>
            </w:r>
          </w:p>
        </w:tc>
        <w:tc>
          <w:tcPr>
            <w:tcW w:w="4561" w:type="dxa"/>
          </w:tcPr>
          <w:p w14:paraId="706AA924"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Группа С</w:t>
            </w:r>
          </w:p>
          <w:p w14:paraId="46E7AD35"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rPr>
              <w:t xml:space="preserve">Группа значительного риска, требует тщательного мониторинга и управления взаимодействием. </w:t>
            </w:r>
            <w:r w:rsidRPr="000D347A">
              <w:rPr>
                <w:rFonts w:ascii="Times New Roman" w:hAnsi="Times New Roman" w:cs="Times New Roman"/>
                <w:b/>
                <w:i/>
              </w:rPr>
              <w:t>Инструменты</w:t>
            </w:r>
            <w:r w:rsidRPr="000D347A">
              <w:rPr>
                <w:rFonts w:ascii="Times New Roman" w:hAnsi="Times New Roman" w:cs="Times New Roman"/>
              </w:rPr>
              <w:t xml:space="preserve"> – компромисс, консультирование, информирование, юридическое сопротивление, судебные процедуры.</w:t>
            </w:r>
          </w:p>
        </w:tc>
      </w:tr>
    </w:tbl>
    <w:p w14:paraId="532BE9B3" w14:textId="77777777" w:rsidR="001A5EE3" w:rsidRPr="000D347A" w:rsidRDefault="001A5EE3" w:rsidP="000D347A">
      <w:pPr>
        <w:ind w:firstLine="284"/>
        <w:jc w:val="both"/>
        <w:rPr>
          <w:rFonts w:ascii="Times New Roman" w:hAnsi="Times New Roman" w:cs="Times New Roman"/>
        </w:rPr>
      </w:pPr>
    </w:p>
    <w:p w14:paraId="56B14A39"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i/>
        </w:rPr>
        <w:t>Базовые направления анализа непосредственного окружения:</w:t>
      </w:r>
    </w:p>
    <w:p w14:paraId="6A795082"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b/>
        </w:rPr>
        <w:t xml:space="preserve">анализ отрасли (анализирует: </w:t>
      </w:r>
      <w:r w:rsidRPr="000D347A">
        <w:rPr>
          <w:rFonts w:ascii="Times New Roman" w:hAnsi="Times New Roman" w:cs="Times New Roman"/>
        </w:rPr>
        <w:t>реальный и потенциальный размер отрасли; перспективы роста отрасли и стадии её жизненного цикла; структура и масштабы конкуренции; структура отраслевых издержек; система сбыта продукции);</w:t>
      </w:r>
    </w:p>
    <w:p w14:paraId="4B128955" w14:textId="77777777" w:rsidR="001A5EE3" w:rsidRPr="000D347A" w:rsidRDefault="001A5EE3" w:rsidP="000D347A">
      <w:pPr>
        <w:widowControl/>
        <w:numPr>
          <w:ilvl w:val="0"/>
          <w:numId w:val="9"/>
        </w:numPr>
        <w:ind w:left="0" w:firstLine="284"/>
        <w:contextualSpacing/>
        <w:jc w:val="both"/>
        <w:rPr>
          <w:rFonts w:ascii="Times New Roman" w:hAnsi="Times New Roman" w:cs="Times New Roman"/>
        </w:rPr>
      </w:pPr>
      <w:r w:rsidRPr="000D347A">
        <w:rPr>
          <w:rFonts w:ascii="Times New Roman" w:hAnsi="Times New Roman" w:cs="Times New Roman"/>
          <w:b/>
        </w:rPr>
        <w:t>анализ стратегических групп конкурентов</w:t>
      </w:r>
      <w:r w:rsidRPr="000D347A">
        <w:rPr>
          <w:rFonts w:ascii="Times New Roman" w:hAnsi="Times New Roman" w:cs="Times New Roman"/>
        </w:rPr>
        <w:t xml:space="preserve"> (</w:t>
      </w:r>
      <w:r w:rsidRPr="000D347A">
        <w:rPr>
          <w:rFonts w:ascii="Times New Roman" w:eastAsia="Times New Roman" w:hAnsi="Times New Roman" w:cs="Times New Roman"/>
        </w:rPr>
        <w:t>направлен на то, чтобы выявить слабые и сильные стороны конкурентов и на базе этого строить свою стратегию конкурентной борьбы)</w:t>
      </w:r>
      <w:r w:rsidRPr="000D347A">
        <w:rPr>
          <w:rFonts w:ascii="Times New Roman" w:hAnsi="Times New Roman" w:cs="Times New Roman"/>
        </w:rPr>
        <w:t>;</w:t>
      </w:r>
    </w:p>
    <w:p w14:paraId="212B5042" w14:textId="77777777" w:rsidR="001A5EE3" w:rsidRPr="000D347A" w:rsidRDefault="001A5EE3" w:rsidP="000D347A">
      <w:pPr>
        <w:widowControl/>
        <w:numPr>
          <w:ilvl w:val="0"/>
          <w:numId w:val="9"/>
        </w:numPr>
        <w:ind w:left="0" w:firstLine="284"/>
        <w:contextualSpacing/>
        <w:jc w:val="both"/>
        <w:rPr>
          <w:rFonts w:ascii="Times New Roman" w:hAnsi="Times New Roman" w:cs="Times New Roman"/>
        </w:rPr>
      </w:pPr>
      <w:r w:rsidRPr="000D347A">
        <w:rPr>
          <w:rFonts w:ascii="Times New Roman" w:hAnsi="Times New Roman" w:cs="Times New Roman"/>
          <w:b/>
        </w:rPr>
        <w:t>анализ потребителей</w:t>
      </w:r>
      <w:r w:rsidRPr="000D347A">
        <w:rPr>
          <w:rFonts w:ascii="Times New Roman" w:hAnsi="Times New Roman" w:cs="Times New Roman"/>
        </w:rPr>
        <w:t xml:space="preserve"> </w:t>
      </w:r>
      <w:r w:rsidRPr="000D347A">
        <w:rPr>
          <w:rFonts w:ascii="Times New Roman" w:eastAsia="Times New Roman" w:hAnsi="Times New Roman" w:cs="Times New Roman"/>
        </w:rPr>
        <w:t xml:space="preserve">(позволяет организации лучше уяснить то, какой продукт в наибольшей мере будет приниматься покупателями, на какой объем продаж может рассчитывать организация). </w:t>
      </w:r>
      <w:r w:rsidRPr="000D347A">
        <w:rPr>
          <w:rFonts w:ascii="Times New Roman" w:hAnsi="Times New Roman" w:cs="Times New Roman"/>
        </w:rPr>
        <w:t xml:space="preserve"> </w:t>
      </w:r>
    </w:p>
    <w:p w14:paraId="15B2A74E" w14:textId="77777777" w:rsidR="001A5EE3" w:rsidRPr="000D347A" w:rsidRDefault="001A5EE3" w:rsidP="000D347A">
      <w:pPr>
        <w:pStyle w:val="1"/>
        <w:shd w:val="clear" w:color="auto" w:fill="auto"/>
        <w:spacing w:before="0"/>
        <w:ind w:right="20" w:firstLine="284"/>
        <w:rPr>
          <w:b/>
          <w:color w:val="365F91" w:themeColor="accent1" w:themeShade="BF"/>
          <w:sz w:val="24"/>
          <w:szCs w:val="24"/>
        </w:rPr>
      </w:pPr>
    </w:p>
    <w:p w14:paraId="01C91F13" w14:textId="77777777" w:rsidR="00193F78" w:rsidRPr="000D347A" w:rsidRDefault="003B6814" w:rsidP="000D347A">
      <w:pPr>
        <w:pStyle w:val="1"/>
        <w:numPr>
          <w:ilvl w:val="0"/>
          <w:numId w:val="2"/>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 xml:space="preserve">Отраслевой анализ </w:t>
      </w:r>
      <w:r w:rsidRPr="000D347A">
        <w:rPr>
          <w:rStyle w:val="BodytextBold"/>
          <w:color w:val="365F91" w:themeColor="accent1" w:themeShade="BF"/>
          <w:sz w:val="24"/>
          <w:szCs w:val="24"/>
        </w:rPr>
        <w:t xml:space="preserve">как </w:t>
      </w:r>
      <w:r w:rsidRPr="000D347A">
        <w:rPr>
          <w:b/>
          <w:color w:val="365F91" w:themeColor="accent1" w:themeShade="BF"/>
          <w:sz w:val="24"/>
          <w:szCs w:val="24"/>
        </w:rPr>
        <w:t xml:space="preserve">компонент </w:t>
      </w:r>
      <w:r w:rsidRPr="000D347A">
        <w:rPr>
          <w:rStyle w:val="BodytextBold"/>
          <w:color w:val="365F91" w:themeColor="accent1" w:themeShade="BF"/>
          <w:sz w:val="24"/>
          <w:szCs w:val="24"/>
        </w:rPr>
        <w:t xml:space="preserve">анализа </w:t>
      </w:r>
      <w:r w:rsidRPr="000D347A">
        <w:rPr>
          <w:b/>
          <w:color w:val="365F91" w:themeColor="accent1" w:themeShade="BF"/>
          <w:sz w:val="24"/>
          <w:szCs w:val="24"/>
        </w:rPr>
        <w:t xml:space="preserve">ближайшего (непосредственного) окружения </w:t>
      </w:r>
      <w:r w:rsidRPr="000D347A">
        <w:rPr>
          <w:rStyle w:val="BodytextBold"/>
          <w:color w:val="365F91" w:themeColor="accent1" w:themeShade="BF"/>
          <w:sz w:val="24"/>
          <w:szCs w:val="24"/>
        </w:rPr>
        <w:t xml:space="preserve">организации. </w:t>
      </w:r>
      <w:r w:rsidRPr="000D347A">
        <w:rPr>
          <w:b/>
          <w:color w:val="365F91" w:themeColor="accent1" w:themeShade="BF"/>
          <w:sz w:val="24"/>
          <w:szCs w:val="24"/>
        </w:rPr>
        <w:t>Порядок проведения.</w:t>
      </w:r>
    </w:p>
    <w:p w14:paraId="1BB9D72C"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Отрасль</w:t>
      </w:r>
      <w:r w:rsidRPr="000D347A">
        <w:rPr>
          <w:rFonts w:ascii="Times New Roman" w:hAnsi="Times New Roman" w:cs="Times New Roman"/>
        </w:rPr>
        <w:t xml:space="preserve"> – совокупность компаний, производящих и распределяющих технологически схожие аналогичные товары и услуги. Считается, что отрасль охватывает производство, распределение и потребление определённых товаров или услуг.</w:t>
      </w:r>
    </w:p>
    <w:p w14:paraId="43808076" w14:textId="77777777" w:rsidR="001A5EE3" w:rsidRPr="000D347A" w:rsidRDefault="001A5EE3" w:rsidP="000D347A">
      <w:pPr>
        <w:ind w:firstLine="284"/>
        <w:rPr>
          <w:rFonts w:ascii="Times New Roman" w:hAnsi="Times New Roman" w:cs="Times New Roman"/>
          <w:b/>
          <w:i/>
        </w:rPr>
      </w:pPr>
      <w:r w:rsidRPr="000D347A">
        <w:rPr>
          <w:rFonts w:ascii="Times New Roman" w:hAnsi="Times New Roman" w:cs="Times New Roman"/>
          <w:b/>
          <w:i/>
        </w:rPr>
        <w:t>Анализ отрасли:</w:t>
      </w:r>
    </w:p>
    <w:p w14:paraId="33CD18AB"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реальный и потенциальный размер отрасли;</w:t>
      </w:r>
    </w:p>
    <w:p w14:paraId="5E381DE1"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перспективы роста отрасли и стадии её жизненного цикла;</w:t>
      </w:r>
    </w:p>
    <w:p w14:paraId="29DF1EB3"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структура и масштабы конкуренции;</w:t>
      </w:r>
    </w:p>
    <w:p w14:paraId="6FA98A52"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структура отраслевых издержек;</w:t>
      </w:r>
    </w:p>
    <w:p w14:paraId="562C6F10"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система сбыта продукции;</w:t>
      </w:r>
    </w:p>
    <w:p w14:paraId="01AD9BA6"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тенденции развития отрасли;</w:t>
      </w:r>
    </w:p>
    <w:p w14:paraId="7C38D2D1"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ключевые факторы успеха;</w:t>
      </w:r>
    </w:p>
    <w:p w14:paraId="2AFC9FE1"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специфика отрасли;</w:t>
      </w:r>
    </w:p>
    <w:p w14:paraId="388E4033"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история развития отрасли;</w:t>
      </w:r>
    </w:p>
    <w:p w14:paraId="4441A69D"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тенденции развития отрасли</w:t>
      </w:r>
    </w:p>
    <w:p w14:paraId="25A1B6D2"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ёмкость рынка;</w:t>
      </w:r>
    </w:p>
    <w:p w14:paraId="47EF4B57" w14:textId="77777777" w:rsidR="001A5EE3" w:rsidRPr="000D347A" w:rsidRDefault="001A5EE3" w:rsidP="000D347A">
      <w:pPr>
        <w:widowControl/>
        <w:numPr>
          <w:ilvl w:val="0"/>
          <w:numId w:val="8"/>
        </w:numPr>
        <w:ind w:left="0" w:firstLine="284"/>
        <w:contextualSpacing/>
        <w:jc w:val="both"/>
        <w:rPr>
          <w:rFonts w:ascii="Times New Roman" w:hAnsi="Times New Roman" w:cs="Times New Roman"/>
        </w:rPr>
      </w:pPr>
      <w:r w:rsidRPr="000D347A">
        <w:rPr>
          <w:rFonts w:ascii="Times New Roman" w:hAnsi="Times New Roman" w:cs="Times New Roman"/>
        </w:rPr>
        <w:t>жизненный цикл продуктов и отрасли.</w:t>
      </w:r>
    </w:p>
    <w:p w14:paraId="422A1329" w14:textId="77777777" w:rsidR="001A5EE3" w:rsidRPr="000D347A" w:rsidRDefault="001A5EE3" w:rsidP="000D347A">
      <w:pPr>
        <w:ind w:firstLine="284"/>
        <w:rPr>
          <w:rFonts w:ascii="Times New Roman" w:hAnsi="Times New Roman" w:cs="Times New Roman"/>
          <w:b/>
          <w:i/>
        </w:rPr>
      </w:pPr>
      <w:r w:rsidRPr="000D347A">
        <w:rPr>
          <w:rFonts w:ascii="Times New Roman" w:hAnsi="Times New Roman" w:cs="Times New Roman"/>
          <w:b/>
          <w:i/>
        </w:rPr>
        <w:t>Специальные техники для отраслевого анализа:</w:t>
      </w:r>
    </w:p>
    <w:p w14:paraId="632DDB77" w14:textId="77777777" w:rsidR="001A5EE3" w:rsidRPr="000D347A" w:rsidRDefault="001A5EE3" w:rsidP="000D347A">
      <w:pPr>
        <w:widowControl/>
        <w:numPr>
          <w:ilvl w:val="0"/>
          <w:numId w:val="10"/>
        </w:numPr>
        <w:ind w:left="0" w:firstLine="284"/>
        <w:contextualSpacing/>
        <w:jc w:val="both"/>
        <w:rPr>
          <w:rFonts w:ascii="Times New Roman" w:hAnsi="Times New Roman" w:cs="Times New Roman"/>
        </w:rPr>
      </w:pPr>
      <w:r w:rsidRPr="000D347A">
        <w:rPr>
          <w:rFonts w:ascii="Times New Roman" w:hAnsi="Times New Roman" w:cs="Times New Roman"/>
        </w:rPr>
        <w:t>кривая жизненного цикла отрасли;</w:t>
      </w:r>
    </w:p>
    <w:p w14:paraId="714960AF" w14:textId="77777777" w:rsidR="001A5EE3" w:rsidRPr="000D347A" w:rsidRDefault="001A5EE3" w:rsidP="000D347A">
      <w:pPr>
        <w:widowControl/>
        <w:numPr>
          <w:ilvl w:val="0"/>
          <w:numId w:val="10"/>
        </w:numPr>
        <w:ind w:left="0" w:firstLine="284"/>
        <w:contextualSpacing/>
        <w:jc w:val="both"/>
        <w:rPr>
          <w:rFonts w:ascii="Times New Roman" w:hAnsi="Times New Roman" w:cs="Times New Roman"/>
        </w:rPr>
      </w:pPr>
      <w:r w:rsidRPr="000D347A">
        <w:rPr>
          <w:rFonts w:ascii="Times New Roman" w:hAnsi="Times New Roman" w:cs="Times New Roman"/>
        </w:rPr>
        <w:t>кривая жизненного цикла продукта;</w:t>
      </w:r>
    </w:p>
    <w:p w14:paraId="270F0E77" w14:textId="77777777" w:rsidR="001A5EE3" w:rsidRPr="000D347A" w:rsidRDefault="001A5EE3" w:rsidP="000D347A">
      <w:pPr>
        <w:widowControl/>
        <w:numPr>
          <w:ilvl w:val="0"/>
          <w:numId w:val="10"/>
        </w:numPr>
        <w:ind w:left="0" w:firstLine="284"/>
        <w:contextualSpacing/>
        <w:jc w:val="both"/>
        <w:rPr>
          <w:rFonts w:ascii="Times New Roman" w:hAnsi="Times New Roman" w:cs="Times New Roman"/>
        </w:rPr>
      </w:pPr>
      <w:r w:rsidRPr="000D347A">
        <w:rPr>
          <w:rFonts w:ascii="Times New Roman" w:hAnsi="Times New Roman" w:cs="Times New Roman"/>
        </w:rPr>
        <w:t>методы измерения / прогнозирования ёмкости рынка;</w:t>
      </w:r>
    </w:p>
    <w:p w14:paraId="07AAAC7F" w14:textId="77777777" w:rsidR="001A5EE3" w:rsidRPr="000D347A" w:rsidRDefault="001A5EE3" w:rsidP="000D347A">
      <w:pPr>
        <w:widowControl/>
        <w:numPr>
          <w:ilvl w:val="0"/>
          <w:numId w:val="10"/>
        </w:numPr>
        <w:ind w:left="0" w:firstLine="284"/>
        <w:contextualSpacing/>
        <w:jc w:val="both"/>
        <w:rPr>
          <w:rFonts w:ascii="Times New Roman" w:hAnsi="Times New Roman" w:cs="Times New Roman"/>
        </w:rPr>
      </w:pPr>
      <w:r w:rsidRPr="000D347A">
        <w:rPr>
          <w:rFonts w:ascii="Times New Roman" w:hAnsi="Times New Roman" w:cs="Times New Roman"/>
        </w:rPr>
        <w:t>расчёт показателей концентрации рынка.</w:t>
      </w:r>
    </w:p>
    <w:p w14:paraId="39A83FA1" w14:textId="77777777" w:rsidR="001A5EE3" w:rsidRPr="000D347A" w:rsidRDefault="001A5EE3" w:rsidP="000D347A">
      <w:pPr>
        <w:pStyle w:val="a4"/>
        <w:spacing w:after="0" w:line="240" w:lineRule="auto"/>
        <w:ind w:left="0" w:firstLine="284"/>
        <w:rPr>
          <w:rFonts w:ascii="Times New Roman" w:eastAsia="Times New Roman" w:hAnsi="Times New Roman" w:cs="Times New Roman"/>
          <w:b/>
          <w:color w:val="000000"/>
          <w:sz w:val="24"/>
          <w:szCs w:val="24"/>
        </w:rPr>
      </w:pPr>
      <w:r w:rsidRPr="000D347A">
        <w:rPr>
          <w:rFonts w:ascii="Times New Roman" w:eastAsia="Times New Roman" w:hAnsi="Times New Roman" w:cs="Times New Roman"/>
          <w:b/>
          <w:color w:val="000000"/>
          <w:sz w:val="24"/>
          <w:szCs w:val="24"/>
        </w:rPr>
        <w:t>Порядок проведения анализа отрасли:</w:t>
      </w:r>
    </w:p>
    <w:p w14:paraId="069DE5DF"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1. определение экономических характеристик отраслевого окружения;</w:t>
      </w:r>
    </w:p>
    <w:p w14:paraId="72886271"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2. оценка степени конкуренции;</w:t>
      </w:r>
    </w:p>
    <w:p w14:paraId="75357F5C"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3. выявление движущих сил конкуренции;</w:t>
      </w:r>
    </w:p>
    <w:p w14:paraId="2063E56F"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4. определение ключевых факторов успеха;</w:t>
      </w:r>
    </w:p>
    <w:p w14:paraId="3365944A"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5. заключение о степени привлекательности отрасли</w:t>
      </w:r>
    </w:p>
    <w:p w14:paraId="5AF6A0DD" w14:textId="77777777" w:rsidR="001A5EE3" w:rsidRPr="000D347A" w:rsidRDefault="001A5EE3" w:rsidP="000D347A">
      <w:pPr>
        <w:ind w:firstLine="284"/>
        <w:jc w:val="center"/>
        <w:rPr>
          <w:rFonts w:ascii="Times New Roman" w:eastAsia="Times New Roman" w:hAnsi="Times New Roman" w:cs="Times New Roman"/>
          <w:i/>
          <w:noProof/>
        </w:rPr>
      </w:pPr>
      <w:r w:rsidRPr="000D347A">
        <w:rPr>
          <w:rFonts w:ascii="Times New Roman" w:eastAsia="Times New Roman" w:hAnsi="Times New Roman" w:cs="Times New Roman"/>
          <w:i/>
          <w:noProof/>
        </w:rPr>
        <w:t>Модель эволюции отрасли</w:t>
      </w:r>
    </w:p>
    <w:p w14:paraId="42863127"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Зрелые отрасли</w:t>
      </w:r>
      <w:r w:rsidRPr="000D347A">
        <w:rPr>
          <w:rFonts w:ascii="Times New Roman" w:hAnsi="Times New Roman" w:cs="Times New Roman"/>
        </w:rPr>
        <w:t xml:space="preserve"> характеризуются замедлением темпов роста и повышением степени насыщения отраслевого рынка.</w:t>
      </w:r>
    </w:p>
    <w:p w14:paraId="31186A1A"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Развивающиеся отрасли</w:t>
      </w:r>
      <w:r w:rsidRPr="000D347A">
        <w:rPr>
          <w:rFonts w:ascii="Times New Roman" w:hAnsi="Times New Roman" w:cs="Times New Roman"/>
        </w:rPr>
        <w:t xml:space="preserve"> – это формирующиеся заново или претерпевающие изменения под воздействием различных экономических и социальных факторов отрасли. Они создают потенциальные возможности для развития бизнеса.</w:t>
      </w:r>
    </w:p>
    <w:p w14:paraId="10AB457C"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Фрагментарные отрасли</w:t>
      </w:r>
      <w:r w:rsidRPr="000D347A">
        <w:rPr>
          <w:rFonts w:ascii="Times New Roman" w:hAnsi="Times New Roman" w:cs="Times New Roman"/>
        </w:rPr>
        <w:t xml:space="preserve"> – отрасли с низким уровнем концентрации, состоящие из большого числа мелких и средних фирм, ни одна из которых не играет существенной роли в общем объёме продаж отрасли.</w:t>
      </w:r>
    </w:p>
    <w:p w14:paraId="159557F4"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Угасающие отрасли</w:t>
      </w:r>
      <w:r w:rsidRPr="000D347A">
        <w:rPr>
          <w:rFonts w:ascii="Times New Roman" w:hAnsi="Times New Roman" w:cs="Times New Roman"/>
        </w:rPr>
        <w:t xml:space="preserve"> – находящиеся в завершающей стадии жизненного цикла отрасли и характеризующиеся устойчивым абсолютным сокращением объёма продаваемой продукции в тече</w:t>
      </w:r>
      <w:r w:rsidR="00D51C46" w:rsidRPr="000D347A">
        <w:rPr>
          <w:rFonts w:ascii="Times New Roman" w:hAnsi="Times New Roman" w:cs="Times New Roman"/>
        </w:rPr>
        <w:t>ние длительного периода времени</w:t>
      </w:r>
    </w:p>
    <w:p w14:paraId="1D5BDE12" w14:textId="77777777" w:rsidR="00193F78" w:rsidRPr="000D347A" w:rsidRDefault="003B6814" w:rsidP="000D347A">
      <w:pPr>
        <w:pStyle w:val="1"/>
        <w:numPr>
          <w:ilvl w:val="0"/>
          <w:numId w:val="2"/>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lastRenderedPageBreak/>
        <w:t xml:space="preserve"> Основные техники и технологии отраслевого анализа: кривая жизненного цикла отрасли, определение емкости рынка, оценка уровня концентрации рынка, модель Портера, опытная кривая, КФУ.</w:t>
      </w:r>
    </w:p>
    <w:p w14:paraId="68631561"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Отрасль</w:t>
      </w:r>
      <w:r w:rsidRPr="000D347A">
        <w:rPr>
          <w:rFonts w:ascii="Times New Roman" w:hAnsi="Times New Roman" w:cs="Times New Roman"/>
        </w:rPr>
        <w:t xml:space="preserve"> – совокупность компаний, производящих и распределяющих технологически схожие аналогичные товары и услуги. Считается, что отрасль охватывает производство, распределение и потребление определённых товаров или услуг.</w:t>
      </w:r>
    </w:p>
    <w:p w14:paraId="3C3816F6" w14:textId="77777777" w:rsidR="001A5EE3" w:rsidRPr="000D347A" w:rsidRDefault="001A5EE3" w:rsidP="000D347A">
      <w:pPr>
        <w:ind w:firstLine="284"/>
        <w:jc w:val="both"/>
        <w:rPr>
          <w:rFonts w:ascii="Times New Roman" w:eastAsia="Calibri" w:hAnsi="Times New Roman" w:cs="Times New Roman"/>
          <w:b/>
          <w:i/>
        </w:rPr>
      </w:pPr>
      <w:r w:rsidRPr="000D347A">
        <w:rPr>
          <w:rFonts w:ascii="Times New Roman" w:eastAsia="Calibri" w:hAnsi="Times New Roman" w:cs="Times New Roman"/>
          <w:b/>
          <w:i/>
        </w:rPr>
        <w:t>Специальные техники для отраслевого анализа:</w:t>
      </w:r>
    </w:p>
    <w:p w14:paraId="4ED5A459" w14:textId="77777777" w:rsidR="001A5EE3" w:rsidRPr="000D347A" w:rsidRDefault="001A5EE3" w:rsidP="000D347A">
      <w:pPr>
        <w:widowControl/>
        <w:numPr>
          <w:ilvl w:val="0"/>
          <w:numId w:val="10"/>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кривая жизненного цикла отрасли;</w:t>
      </w:r>
    </w:p>
    <w:p w14:paraId="750EC105" w14:textId="77777777" w:rsidR="001A5EE3" w:rsidRPr="000D347A" w:rsidRDefault="001A5EE3" w:rsidP="000D347A">
      <w:pPr>
        <w:widowControl/>
        <w:numPr>
          <w:ilvl w:val="0"/>
          <w:numId w:val="10"/>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кривая жизненного цикла продукта;</w:t>
      </w:r>
    </w:p>
    <w:p w14:paraId="520FE316" w14:textId="77777777" w:rsidR="001A5EE3" w:rsidRPr="000D347A" w:rsidRDefault="001A5EE3" w:rsidP="000D347A">
      <w:pPr>
        <w:widowControl/>
        <w:numPr>
          <w:ilvl w:val="0"/>
          <w:numId w:val="10"/>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методы измерения / прогнозирования ёмкости рынка;</w:t>
      </w:r>
    </w:p>
    <w:p w14:paraId="4687B003" w14:textId="77777777" w:rsidR="001A5EE3" w:rsidRPr="000D347A" w:rsidRDefault="001A5EE3" w:rsidP="000D347A">
      <w:pPr>
        <w:widowControl/>
        <w:numPr>
          <w:ilvl w:val="0"/>
          <w:numId w:val="10"/>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расчёт показателей концентрации рынка.</w:t>
      </w:r>
    </w:p>
    <w:p w14:paraId="5E7847F1" w14:textId="77777777" w:rsidR="001A5EE3" w:rsidRPr="000D347A" w:rsidRDefault="001A5EE3" w:rsidP="000D347A">
      <w:pPr>
        <w:ind w:firstLine="284"/>
        <w:jc w:val="center"/>
        <w:rPr>
          <w:rFonts w:ascii="Times New Roman" w:eastAsia="Times New Roman" w:hAnsi="Times New Roman" w:cs="Times New Roman"/>
          <w:i/>
          <w:noProof/>
        </w:rPr>
      </w:pPr>
      <w:r w:rsidRPr="000D347A">
        <w:rPr>
          <w:rFonts w:ascii="Times New Roman" w:eastAsia="Times New Roman" w:hAnsi="Times New Roman" w:cs="Times New Roman"/>
          <w:i/>
          <w:noProof/>
        </w:rPr>
        <w:t>Индекс Херфиндаля-Хиршмана (HHI)</w:t>
      </w:r>
    </w:p>
    <w:p w14:paraId="476CD51F" w14:textId="77777777" w:rsidR="001A5EE3" w:rsidRPr="000D347A" w:rsidRDefault="001A5EE3" w:rsidP="000D347A">
      <w:pPr>
        <w:ind w:firstLine="284"/>
        <w:jc w:val="both"/>
        <w:rPr>
          <w:rFonts w:ascii="Times New Roman" w:eastAsia="Calibri" w:hAnsi="Times New Roman" w:cs="Times New Roman"/>
        </w:rPr>
      </w:pPr>
      <w:r w:rsidRPr="000D347A">
        <w:rPr>
          <w:rFonts w:ascii="Times New Roman" w:eastAsia="Calibri" w:hAnsi="Times New Roman" w:cs="Times New Roman"/>
        </w:rPr>
        <w:t>Для определения степени концентрации рынка при оценке монопольной власти.</w:t>
      </w:r>
    </w:p>
    <w:p w14:paraId="3538E7AB" w14:textId="77777777" w:rsidR="001A5EE3" w:rsidRPr="000D347A" w:rsidRDefault="001A5EE3" w:rsidP="000D347A">
      <w:pPr>
        <w:ind w:firstLine="284"/>
        <w:jc w:val="both"/>
        <w:rPr>
          <w:rFonts w:ascii="Times New Roman" w:eastAsia="Times New Roman" w:hAnsi="Times New Roman" w:cs="Times New Roman"/>
          <w:lang w:val="en-US"/>
        </w:rPr>
      </w:pPr>
      <m:oMathPara>
        <m:oMath>
          <m:r>
            <w:rPr>
              <w:rFonts w:ascii="Cambria Math" w:eastAsia="Calibri" w:hAnsi="Cambria Math" w:cs="Times New Roman"/>
            </w:rPr>
            <m:t>HHI</m:t>
          </m:r>
          <m:r>
            <w:rPr>
              <w:rFonts w:ascii="Cambria Math" w:eastAsia="Calibri" w:hAnsi="Times New Roman" w:cs="Times New Roman"/>
            </w:rPr>
            <m:t>=</m:t>
          </m:r>
          <m:sSubSup>
            <m:sSubSupPr>
              <m:ctrlPr>
                <w:rPr>
                  <w:rFonts w:ascii="Cambria Math" w:eastAsia="Calibri" w:hAnsi="Times New Roman" w:cs="Times New Roman"/>
                  <w:i/>
                </w:rPr>
              </m:ctrlPr>
            </m:sSubSupPr>
            <m:e>
              <m:r>
                <w:rPr>
                  <w:rFonts w:ascii="Cambria Math" w:eastAsia="Calibri" w:hAnsi="Cambria Math" w:cs="Times New Roman"/>
                </w:rPr>
                <m:t>S</m:t>
              </m:r>
            </m:e>
            <m:sub>
              <m:r>
                <w:rPr>
                  <w:rFonts w:ascii="Cambria Math" w:eastAsia="Calibri" w:hAnsi="Times New Roman" w:cs="Times New Roman"/>
                </w:rPr>
                <m:t>1</m:t>
              </m:r>
            </m:sub>
            <m:sup>
              <m:r>
                <w:rPr>
                  <w:rFonts w:ascii="Cambria Math" w:eastAsia="Calibri" w:hAnsi="Times New Roman" w:cs="Times New Roman"/>
                </w:rPr>
                <m:t>2</m:t>
              </m:r>
            </m:sup>
          </m:sSubSup>
          <m:r>
            <w:rPr>
              <w:rFonts w:ascii="Cambria Math" w:eastAsia="Times New Roman" w:hAnsi="Times New Roman" w:cs="Times New Roman"/>
            </w:rPr>
            <m:t>+</m:t>
          </m:r>
          <m:sSubSup>
            <m:sSubSupPr>
              <m:ctrlPr>
                <w:rPr>
                  <w:rFonts w:ascii="Cambria Math" w:eastAsia="Calibri" w:hAnsi="Times New Roman" w:cs="Times New Roman"/>
                  <w:i/>
                </w:rPr>
              </m:ctrlPr>
            </m:sSubSupPr>
            <m:e>
              <m:r>
                <w:rPr>
                  <w:rFonts w:ascii="Cambria Math" w:eastAsia="Calibri" w:hAnsi="Cambria Math" w:cs="Times New Roman"/>
                </w:rPr>
                <m:t>S</m:t>
              </m:r>
            </m:e>
            <m:sub>
              <m:r>
                <w:rPr>
                  <w:rFonts w:ascii="Cambria Math" w:eastAsia="Calibri" w:hAnsi="Times New Roman" w:cs="Times New Roman"/>
                </w:rPr>
                <m:t>2</m:t>
              </m:r>
            </m:sub>
            <m:sup>
              <m:r>
                <w:rPr>
                  <w:rFonts w:ascii="Cambria Math" w:eastAsia="Calibri" w:hAnsi="Times New Roman" w:cs="Times New Roman"/>
                </w:rPr>
                <m:t>2</m:t>
              </m:r>
            </m:sup>
          </m:sSubSup>
          <m:r>
            <w:rPr>
              <w:rFonts w:ascii="Cambria Math" w:eastAsia="Calibri" w:hAnsi="Times New Roman" w:cs="Times New Roman"/>
            </w:rPr>
            <m:t>+</m:t>
          </m:r>
          <m:r>
            <w:rPr>
              <w:rFonts w:ascii="Times New Roman" w:eastAsia="Calibri" w:hAnsi="Times New Roman" w:cs="Times New Roman"/>
            </w:rPr>
            <m:t>…</m:t>
          </m:r>
          <m:r>
            <w:rPr>
              <w:rFonts w:ascii="Cambria Math" w:eastAsia="Calibri" w:hAnsi="Times New Roman" w:cs="Times New Roman"/>
            </w:rPr>
            <m:t>+</m:t>
          </m:r>
          <m:sSubSup>
            <m:sSubSupPr>
              <m:ctrlPr>
                <w:rPr>
                  <w:rFonts w:ascii="Cambria Math" w:eastAsia="Calibri" w:hAnsi="Times New Roman" w:cs="Times New Roman"/>
                  <w:i/>
                </w:rPr>
              </m:ctrlPr>
            </m:sSubSupPr>
            <m:e>
              <m:r>
                <w:rPr>
                  <w:rFonts w:ascii="Cambria Math" w:eastAsia="Calibri" w:hAnsi="Cambria Math" w:cs="Times New Roman"/>
                </w:rPr>
                <m:t>S</m:t>
              </m:r>
            </m:e>
            <m:sub>
              <m:r>
                <w:rPr>
                  <w:rFonts w:ascii="Cambria Math" w:eastAsia="Calibri" w:hAnsi="Cambria Math" w:cs="Times New Roman"/>
                </w:rPr>
                <m:t>n</m:t>
              </m:r>
            </m:sub>
            <m:sup>
              <m:r>
                <w:rPr>
                  <w:rFonts w:ascii="Cambria Math" w:eastAsia="Calibri" w:hAnsi="Times New Roman" w:cs="Times New Roman"/>
                </w:rPr>
                <m:t>2</m:t>
              </m:r>
            </m:sup>
          </m:sSubSup>
        </m:oMath>
      </m:oMathPara>
    </w:p>
    <w:p w14:paraId="631C6A0E" w14:textId="77777777" w:rsidR="001A5EE3" w:rsidRPr="000D347A" w:rsidRDefault="00BB31BE" w:rsidP="000D347A">
      <w:pPr>
        <w:ind w:firstLine="284"/>
        <w:jc w:val="both"/>
        <w:rPr>
          <w:rFonts w:ascii="Times New Roman" w:eastAsia="Times New Roman" w:hAnsi="Times New Roman" w:cs="Times New Roman"/>
        </w:rPr>
      </w:pPr>
      <m:oMath>
        <m:sSub>
          <m:sSubPr>
            <m:ctrlPr>
              <w:rPr>
                <w:rFonts w:ascii="Cambria Math" w:eastAsia="Times New Roman" w:hAnsi="Times New Roman" w:cs="Times New Roman"/>
                <w:i/>
              </w:rPr>
            </m:ctrlPr>
          </m:sSubPr>
          <m:e>
            <m:r>
              <w:rPr>
                <w:rFonts w:ascii="Cambria Math" w:eastAsia="Times New Roman" w:hAnsi="Cambria Math" w:cs="Times New Roman"/>
                <w:lang w:val="en-US"/>
              </w:rPr>
              <m:t>S</m:t>
            </m:r>
          </m:e>
          <m:sub>
            <m:r>
              <w:rPr>
                <w:rFonts w:ascii="Cambria Math" w:eastAsia="Times New Roman" w:hAnsi="Cambria Math" w:cs="Times New Roman"/>
              </w:rPr>
              <m:t>i</m:t>
            </m:r>
          </m:sub>
        </m:sSub>
      </m:oMath>
      <w:r w:rsidR="001A5EE3" w:rsidRPr="000D347A">
        <w:rPr>
          <w:rFonts w:ascii="Times New Roman" w:eastAsia="Times New Roman" w:hAnsi="Times New Roman" w:cs="Times New Roman"/>
        </w:rPr>
        <w:t xml:space="preserve"> – доля рынка </w:t>
      </w:r>
      <w:proofErr w:type="spellStart"/>
      <w:r w:rsidR="001A5EE3" w:rsidRPr="000D347A">
        <w:rPr>
          <w:rFonts w:ascii="Times New Roman" w:eastAsia="Times New Roman" w:hAnsi="Times New Roman" w:cs="Times New Roman"/>
          <w:i/>
          <w:lang w:val="en-US"/>
        </w:rPr>
        <w:t>i</w:t>
      </w:r>
      <w:proofErr w:type="spellEnd"/>
      <w:r w:rsidR="001A5EE3" w:rsidRPr="000D347A">
        <w:rPr>
          <w:rFonts w:ascii="Times New Roman" w:eastAsia="Times New Roman" w:hAnsi="Times New Roman" w:cs="Times New Roman"/>
        </w:rPr>
        <w:t>-ой фирмы</w:t>
      </w:r>
    </w:p>
    <w:p w14:paraId="541D7A3E"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i/>
          <w:lang w:val="en-US"/>
        </w:rPr>
        <w:t>n</w:t>
      </w:r>
      <w:r w:rsidRPr="000D347A">
        <w:rPr>
          <w:rFonts w:ascii="Times New Roman" w:eastAsia="Times New Roman" w:hAnsi="Times New Roman" w:cs="Times New Roman"/>
        </w:rPr>
        <w:t xml:space="preserve"> – количество фирм на рынке</w:t>
      </w:r>
    </w:p>
    <w:p w14:paraId="09E79097"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 xml:space="preserve">Чем больше удельный вес продукции в отрасли, тем больше потенциальные возможности для возникновения </w:t>
      </w:r>
      <w:proofErr w:type="spellStart"/>
      <w:r w:rsidRPr="000D347A">
        <w:rPr>
          <w:rFonts w:ascii="Times New Roman" w:eastAsia="Times New Roman" w:hAnsi="Times New Roman" w:cs="Times New Roman"/>
        </w:rPr>
        <w:t>монополии.Индекс</w:t>
      </w:r>
      <w:proofErr w:type="spellEnd"/>
      <w:r w:rsidRPr="000D347A">
        <w:rPr>
          <w:rFonts w:ascii="Times New Roman" w:eastAsia="Times New Roman" w:hAnsi="Times New Roman" w:cs="Times New Roman"/>
        </w:rPr>
        <w:t xml:space="preserve"> принимает значения от 0 до 1 (когда на рынке действует только одна фирма, производящая 100% выпуска).</w:t>
      </w:r>
    </w:p>
    <w:p w14:paraId="13A2B232"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Классификация рынков:</w:t>
      </w:r>
    </w:p>
    <w:p w14:paraId="639AEAA0" w14:textId="77777777" w:rsidR="001A5EE3" w:rsidRPr="000D347A" w:rsidRDefault="001A5EE3" w:rsidP="000D347A">
      <w:pPr>
        <w:widowControl/>
        <w:numPr>
          <w:ilvl w:val="0"/>
          <w:numId w:val="11"/>
        </w:numPr>
        <w:ind w:left="0" w:firstLine="284"/>
        <w:contextualSpacing/>
        <w:jc w:val="both"/>
        <w:rPr>
          <w:rFonts w:ascii="Times New Roman" w:eastAsia="Times New Roman" w:hAnsi="Times New Roman" w:cs="Times New Roman"/>
        </w:rPr>
      </w:pPr>
      <w:r w:rsidRPr="000D347A">
        <w:rPr>
          <w:rFonts w:ascii="Times New Roman" w:eastAsia="Times New Roman" w:hAnsi="Times New Roman" w:cs="Times New Roman"/>
        </w:rPr>
        <w:t xml:space="preserve">высококонцентрированные рынки: 1800 &lt; </w:t>
      </w:r>
      <w:r w:rsidRPr="000D347A">
        <w:rPr>
          <w:rFonts w:ascii="Times New Roman" w:eastAsia="Times New Roman" w:hAnsi="Times New Roman" w:cs="Times New Roman"/>
          <w:i/>
          <w:lang w:val="en-US"/>
        </w:rPr>
        <w:t>HHI</w:t>
      </w:r>
      <w:r w:rsidRPr="000D347A">
        <w:rPr>
          <w:rFonts w:ascii="Times New Roman" w:eastAsia="Times New Roman" w:hAnsi="Times New Roman" w:cs="Times New Roman"/>
        </w:rPr>
        <w:t xml:space="preserve"> &lt; 10000 (новой фирме трудно войти на рынок);</w:t>
      </w:r>
    </w:p>
    <w:p w14:paraId="4927DA62" w14:textId="77777777" w:rsidR="001A5EE3" w:rsidRPr="000D347A" w:rsidRDefault="001A5EE3" w:rsidP="000D347A">
      <w:pPr>
        <w:widowControl/>
        <w:numPr>
          <w:ilvl w:val="0"/>
          <w:numId w:val="11"/>
        </w:numPr>
        <w:ind w:left="0" w:firstLine="284"/>
        <w:contextualSpacing/>
        <w:jc w:val="both"/>
        <w:rPr>
          <w:rFonts w:ascii="Times New Roman" w:eastAsia="Times New Roman" w:hAnsi="Times New Roman" w:cs="Times New Roman"/>
        </w:rPr>
      </w:pPr>
      <w:proofErr w:type="spellStart"/>
      <w:r w:rsidRPr="000D347A">
        <w:rPr>
          <w:rFonts w:ascii="Times New Roman" w:eastAsia="Times New Roman" w:hAnsi="Times New Roman" w:cs="Times New Roman"/>
        </w:rPr>
        <w:t>умеренноконцентрированные</w:t>
      </w:r>
      <w:proofErr w:type="spellEnd"/>
      <w:r w:rsidRPr="000D347A">
        <w:rPr>
          <w:rFonts w:ascii="Times New Roman" w:eastAsia="Times New Roman" w:hAnsi="Times New Roman" w:cs="Times New Roman"/>
        </w:rPr>
        <w:t xml:space="preserve"> рынки: 1000 &lt; </w:t>
      </w:r>
      <w:r w:rsidRPr="000D347A">
        <w:rPr>
          <w:rFonts w:ascii="Times New Roman" w:eastAsia="Times New Roman" w:hAnsi="Times New Roman" w:cs="Times New Roman"/>
          <w:i/>
          <w:lang w:val="en-US"/>
        </w:rPr>
        <w:t>HHI</w:t>
      </w:r>
      <w:r w:rsidRPr="000D347A">
        <w:rPr>
          <w:rFonts w:ascii="Times New Roman" w:eastAsia="Times New Roman" w:hAnsi="Times New Roman" w:cs="Times New Roman"/>
        </w:rPr>
        <w:t xml:space="preserve"> &lt; 1800;</w:t>
      </w:r>
    </w:p>
    <w:p w14:paraId="18F1CEC6" w14:textId="77777777" w:rsidR="001A5EE3" w:rsidRPr="000D347A" w:rsidRDefault="001A5EE3" w:rsidP="000D347A">
      <w:pPr>
        <w:widowControl/>
        <w:numPr>
          <w:ilvl w:val="0"/>
          <w:numId w:val="11"/>
        </w:numPr>
        <w:ind w:left="0" w:firstLine="284"/>
        <w:contextualSpacing/>
        <w:jc w:val="both"/>
        <w:rPr>
          <w:rFonts w:ascii="Times New Roman" w:eastAsia="Times New Roman" w:hAnsi="Times New Roman" w:cs="Times New Roman"/>
        </w:rPr>
      </w:pPr>
      <w:proofErr w:type="spellStart"/>
      <w:r w:rsidRPr="000D347A">
        <w:rPr>
          <w:rFonts w:ascii="Times New Roman" w:eastAsia="Times New Roman" w:hAnsi="Times New Roman" w:cs="Times New Roman"/>
        </w:rPr>
        <w:t>низкоконцентрированные</w:t>
      </w:r>
      <w:proofErr w:type="spellEnd"/>
      <w:r w:rsidRPr="000D347A">
        <w:rPr>
          <w:rFonts w:ascii="Times New Roman" w:eastAsia="Times New Roman" w:hAnsi="Times New Roman" w:cs="Times New Roman"/>
        </w:rPr>
        <w:t xml:space="preserve"> рынки: </w:t>
      </w:r>
      <w:r w:rsidRPr="000D347A">
        <w:rPr>
          <w:rFonts w:ascii="Times New Roman" w:eastAsia="Times New Roman" w:hAnsi="Times New Roman" w:cs="Times New Roman"/>
          <w:i/>
          <w:lang w:val="en-US"/>
        </w:rPr>
        <w:t>HHI</w:t>
      </w:r>
      <w:r w:rsidRPr="000D347A">
        <w:rPr>
          <w:rFonts w:ascii="Times New Roman" w:eastAsia="Times New Roman" w:hAnsi="Times New Roman" w:cs="Times New Roman"/>
        </w:rPr>
        <w:t xml:space="preserve"> &lt; 1000 (новой фирме легко войти на рынок).</w:t>
      </w:r>
    </w:p>
    <w:p w14:paraId="0F964E5C" w14:textId="77777777" w:rsidR="001A5EE3" w:rsidRPr="000D347A" w:rsidRDefault="001A5EE3" w:rsidP="000D347A">
      <w:pPr>
        <w:ind w:firstLine="284"/>
        <w:jc w:val="center"/>
        <w:rPr>
          <w:rFonts w:ascii="Times New Roman" w:eastAsia="Times New Roman" w:hAnsi="Times New Roman" w:cs="Times New Roman"/>
          <w:i/>
          <w:noProof/>
        </w:rPr>
      </w:pPr>
    </w:p>
    <w:p w14:paraId="1448DD64" w14:textId="77777777" w:rsidR="001A5EE3" w:rsidRPr="000D347A" w:rsidRDefault="001A5EE3" w:rsidP="000D347A">
      <w:pPr>
        <w:ind w:firstLine="284"/>
        <w:rPr>
          <w:rFonts w:ascii="Times New Roman" w:eastAsia="Times New Roman" w:hAnsi="Times New Roman" w:cs="Times New Roman"/>
          <w:i/>
          <w:noProof/>
        </w:rPr>
      </w:pPr>
      <w:r w:rsidRPr="000D347A">
        <w:rPr>
          <w:rFonts w:ascii="Times New Roman" w:eastAsia="Times New Roman" w:hAnsi="Times New Roman" w:cs="Times New Roman"/>
          <w:i/>
          <w:noProof/>
          <w:lang w:val="en-US" w:bidi="ar-SA"/>
        </w:rPr>
        <w:drawing>
          <wp:inline distT="0" distB="0" distL="0" distR="0" wp14:anchorId="0E4AAFDB" wp14:editId="62492D89">
            <wp:extent cx="2695575" cy="1724025"/>
            <wp:effectExtent l="19050" t="0" r="9525" b="0"/>
            <wp:docPr id="9" name="irc_mi" descr="http://www.dis.ru/gif/manag/arhiv/2008/6/2/untit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is.ru/gif/manag/arhiv/2008/6/2/untitled.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95575" cy="1724025"/>
                    </a:xfrm>
                    <a:prstGeom prst="rect">
                      <a:avLst/>
                    </a:prstGeom>
                    <a:noFill/>
                    <a:ln>
                      <a:noFill/>
                    </a:ln>
                  </pic:spPr>
                </pic:pic>
              </a:graphicData>
            </a:graphic>
          </wp:inline>
        </w:drawing>
      </w:r>
      <w:r w:rsidRPr="000D347A">
        <w:rPr>
          <w:rFonts w:ascii="Times New Roman" w:eastAsia="Times New Roman" w:hAnsi="Times New Roman" w:cs="Times New Roman"/>
          <w:i/>
          <w:noProof/>
          <w:lang w:val="en-US" w:bidi="ar-SA"/>
        </w:rPr>
        <w:drawing>
          <wp:inline distT="0" distB="0" distL="0" distR="0" wp14:anchorId="2C64DDD4" wp14:editId="349EC790">
            <wp:extent cx="3300543" cy="1581150"/>
            <wp:effectExtent l="19050" t="0" r="0" b="0"/>
            <wp:docPr id="11" name="Рисунок 2" descr="Описание: Porter5s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Porter5si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00543" cy="1581150"/>
                    </a:xfrm>
                    <a:prstGeom prst="rect">
                      <a:avLst/>
                    </a:prstGeom>
                    <a:noFill/>
                    <a:ln>
                      <a:noFill/>
                    </a:ln>
                  </pic:spPr>
                </pic:pic>
              </a:graphicData>
            </a:graphic>
          </wp:inline>
        </w:drawing>
      </w:r>
    </w:p>
    <w:p w14:paraId="4A62011F" w14:textId="77777777" w:rsidR="001A5EE3" w:rsidRPr="000D347A" w:rsidRDefault="001A5EE3" w:rsidP="000D347A">
      <w:pPr>
        <w:ind w:firstLine="284"/>
        <w:rPr>
          <w:rFonts w:ascii="Times New Roman" w:eastAsia="Times New Roman" w:hAnsi="Times New Roman" w:cs="Times New Roman"/>
          <w:i/>
          <w:noProof/>
        </w:rPr>
      </w:pPr>
      <w:r w:rsidRPr="000D347A">
        <w:rPr>
          <w:rFonts w:ascii="Times New Roman" w:eastAsia="Times New Roman" w:hAnsi="Times New Roman" w:cs="Times New Roman"/>
          <w:i/>
          <w:noProof/>
        </w:rPr>
        <w:t>Модель М. Портера</w:t>
      </w:r>
    </w:p>
    <w:p w14:paraId="2CD1DA27" w14:textId="77777777" w:rsidR="001A5EE3" w:rsidRPr="000D347A" w:rsidRDefault="001A5EE3" w:rsidP="000D347A">
      <w:pPr>
        <w:ind w:firstLine="284"/>
        <w:jc w:val="center"/>
        <w:rPr>
          <w:rFonts w:ascii="Times New Roman" w:eastAsia="Calibri" w:hAnsi="Times New Roman" w:cs="Times New Roman"/>
        </w:rPr>
      </w:pPr>
    </w:p>
    <w:p w14:paraId="09AAE67C" w14:textId="77777777" w:rsidR="001A5EE3" w:rsidRPr="000D347A" w:rsidRDefault="001A5EE3" w:rsidP="000D347A">
      <w:pPr>
        <w:ind w:firstLine="284"/>
        <w:jc w:val="center"/>
        <w:rPr>
          <w:rFonts w:ascii="Times New Roman" w:eastAsia="Calibri" w:hAnsi="Times New Roman" w:cs="Times New Roman"/>
        </w:rPr>
      </w:pPr>
    </w:p>
    <w:p w14:paraId="7C58CE21" w14:textId="77777777" w:rsidR="001A5EE3" w:rsidRPr="000D347A" w:rsidRDefault="001A5EE3" w:rsidP="000D347A">
      <w:pPr>
        <w:ind w:firstLine="284"/>
        <w:jc w:val="center"/>
        <w:rPr>
          <w:rFonts w:ascii="Times New Roman" w:eastAsia="Calibri" w:hAnsi="Times New Roman" w:cs="Times New Roman"/>
        </w:rPr>
      </w:pPr>
    </w:p>
    <w:p w14:paraId="75E8B2D5" w14:textId="77777777" w:rsidR="001A5EE3" w:rsidRPr="000D347A" w:rsidRDefault="001A5EE3" w:rsidP="000D347A">
      <w:pPr>
        <w:ind w:firstLine="284"/>
        <w:jc w:val="center"/>
        <w:rPr>
          <w:rFonts w:ascii="Times New Roman" w:eastAsia="Times New Roman" w:hAnsi="Times New Roman" w:cs="Times New Roman"/>
          <w:i/>
          <w:noProof/>
        </w:rPr>
      </w:pPr>
      <w:r w:rsidRPr="000D347A">
        <w:rPr>
          <w:rFonts w:ascii="Times New Roman" w:eastAsia="Times New Roman" w:hAnsi="Times New Roman" w:cs="Times New Roman"/>
          <w:i/>
          <w:noProof/>
        </w:rPr>
        <w:t>Новый взгляд на модель конкуренции</w:t>
      </w:r>
    </w:p>
    <w:tbl>
      <w:tblPr>
        <w:tblStyle w:val="10"/>
        <w:tblW w:w="0" w:type="auto"/>
        <w:jc w:val="center"/>
        <w:tblLook w:val="04A0" w:firstRow="1" w:lastRow="0" w:firstColumn="1" w:lastColumn="0" w:noHBand="0" w:noVBand="1"/>
      </w:tblPr>
      <w:tblGrid>
        <w:gridCol w:w="3739"/>
        <w:gridCol w:w="4016"/>
      </w:tblGrid>
      <w:tr w:rsidR="001A5EE3" w:rsidRPr="000D347A" w14:paraId="7D1CD67E" w14:textId="77777777" w:rsidTr="003B6814">
        <w:trPr>
          <w:jc w:val="center"/>
        </w:trPr>
        <w:tc>
          <w:tcPr>
            <w:tcW w:w="3739" w:type="dxa"/>
            <w:tcBorders>
              <w:top w:val="single" w:sz="4" w:space="0" w:color="auto"/>
              <w:left w:val="single" w:sz="4" w:space="0" w:color="auto"/>
              <w:bottom w:val="single" w:sz="4" w:space="0" w:color="auto"/>
              <w:right w:val="single" w:sz="4" w:space="0" w:color="auto"/>
            </w:tcBorders>
            <w:hideMark/>
          </w:tcPr>
          <w:p w14:paraId="7B21967A" w14:textId="77777777" w:rsidR="001A5EE3" w:rsidRPr="000D347A" w:rsidRDefault="001A5EE3" w:rsidP="000D347A">
            <w:pPr>
              <w:ind w:firstLine="284"/>
              <w:jc w:val="center"/>
              <w:rPr>
                <w:rFonts w:ascii="Times New Roman" w:hAnsi="Times New Roman"/>
                <w:b/>
                <w:sz w:val="24"/>
                <w:szCs w:val="24"/>
              </w:rPr>
            </w:pPr>
            <w:r w:rsidRPr="000D347A">
              <w:rPr>
                <w:rFonts w:ascii="Times New Roman" w:hAnsi="Times New Roman"/>
                <w:b/>
                <w:sz w:val="24"/>
                <w:szCs w:val="24"/>
              </w:rPr>
              <w:t>Традиционная система Портера</w:t>
            </w:r>
          </w:p>
        </w:tc>
        <w:tc>
          <w:tcPr>
            <w:tcW w:w="4016" w:type="dxa"/>
            <w:tcBorders>
              <w:top w:val="single" w:sz="4" w:space="0" w:color="auto"/>
              <w:left w:val="single" w:sz="4" w:space="0" w:color="auto"/>
              <w:bottom w:val="single" w:sz="4" w:space="0" w:color="auto"/>
              <w:right w:val="single" w:sz="4" w:space="0" w:color="auto"/>
            </w:tcBorders>
            <w:hideMark/>
          </w:tcPr>
          <w:p w14:paraId="5296C553" w14:textId="77777777" w:rsidR="001A5EE3" w:rsidRPr="000D347A" w:rsidRDefault="001A5EE3" w:rsidP="000D347A">
            <w:pPr>
              <w:ind w:firstLine="284"/>
              <w:jc w:val="center"/>
              <w:rPr>
                <w:rFonts w:ascii="Times New Roman" w:hAnsi="Times New Roman"/>
                <w:b/>
                <w:sz w:val="24"/>
                <w:szCs w:val="24"/>
              </w:rPr>
            </w:pPr>
            <w:r w:rsidRPr="000D347A">
              <w:rPr>
                <w:rFonts w:ascii="Times New Roman" w:hAnsi="Times New Roman"/>
                <w:b/>
                <w:sz w:val="24"/>
                <w:szCs w:val="24"/>
              </w:rPr>
              <w:t>Модель распределения стоимости</w:t>
            </w:r>
          </w:p>
        </w:tc>
      </w:tr>
      <w:tr w:rsidR="001A5EE3" w:rsidRPr="000D347A" w14:paraId="7450E622" w14:textId="77777777" w:rsidTr="003B6814">
        <w:trPr>
          <w:jc w:val="center"/>
        </w:trPr>
        <w:tc>
          <w:tcPr>
            <w:tcW w:w="3739" w:type="dxa"/>
            <w:tcBorders>
              <w:top w:val="single" w:sz="4" w:space="0" w:color="auto"/>
              <w:left w:val="single" w:sz="4" w:space="0" w:color="auto"/>
              <w:bottom w:val="single" w:sz="4" w:space="0" w:color="auto"/>
              <w:right w:val="single" w:sz="4" w:space="0" w:color="auto"/>
            </w:tcBorders>
            <w:vAlign w:val="center"/>
            <w:hideMark/>
          </w:tcPr>
          <w:p w14:paraId="565D9BB4" w14:textId="77777777" w:rsidR="001A5EE3" w:rsidRPr="000D347A" w:rsidRDefault="001A5EE3" w:rsidP="000D347A">
            <w:pPr>
              <w:ind w:firstLine="284"/>
              <w:rPr>
                <w:rFonts w:ascii="Times New Roman" w:hAnsi="Times New Roman"/>
                <w:sz w:val="24"/>
                <w:szCs w:val="24"/>
              </w:rPr>
            </w:pPr>
            <w:r w:rsidRPr="000D347A">
              <w:rPr>
                <w:rFonts w:ascii="Times New Roman" w:hAnsi="Times New Roman"/>
                <w:sz w:val="24"/>
                <w:szCs w:val="24"/>
              </w:rPr>
              <w:t>Модель 5 сил конкуренции</w:t>
            </w:r>
          </w:p>
        </w:tc>
        <w:tc>
          <w:tcPr>
            <w:tcW w:w="4016" w:type="dxa"/>
            <w:tcBorders>
              <w:top w:val="single" w:sz="4" w:space="0" w:color="auto"/>
              <w:left w:val="single" w:sz="4" w:space="0" w:color="auto"/>
              <w:bottom w:val="single" w:sz="4" w:space="0" w:color="auto"/>
              <w:right w:val="single" w:sz="4" w:space="0" w:color="auto"/>
            </w:tcBorders>
            <w:vAlign w:val="center"/>
            <w:hideMark/>
          </w:tcPr>
          <w:p w14:paraId="602B3303" w14:textId="77777777" w:rsidR="001A5EE3" w:rsidRPr="000D347A" w:rsidRDefault="001A5EE3" w:rsidP="000D347A">
            <w:pPr>
              <w:ind w:firstLine="284"/>
              <w:rPr>
                <w:rFonts w:ascii="Times New Roman" w:hAnsi="Times New Roman"/>
                <w:sz w:val="24"/>
                <w:szCs w:val="24"/>
              </w:rPr>
            </w:pPr>
            <w:r w:rsidRPr="000D347A">
              <w:rPr>
                <w:rFonts w:ascii="Times New Roman" w:hAnsi="Times New Roman"/>
                <w:sz w:val="24"/>
                <w:szCs w:val="24"/>
              </w:rPr>
              <w:t>Одна сила конкуренции</w:t>
            </w:r>
          </w:p>
        </w:tc>
      </w:tr>
      <w:tr w:rsidR="001A5EE3" w:rsidRPr="000D347A" w14:paraId="37F05064" w14:textId="77777777" w:rsidTr="003B6814">
        <w:trPr>
          <w:jc w:val="center"/>
        </w:trPr>
        <w:tc>
          <w:tcPr>
            <w:tcW w:w="3739" w:type="dxa"/>
            <w:tcBorders>
              <w:top w:val="single" w:sz="4" w:space="0" w:color="auto"/>
              <w:left w:val="single" w:sz="4" w:space="0" w:color="auto"/>
              <w:bottom w:val="single" w:sz="4" w:space="0" w:color="auto"/>
              <w:right w:val="single" w:sz="4" w:space="0" w:color="auto"/>
            </w:tcBorders>
            <w:vAlign w:val="center"/>
            <w:hideMark/>
          </w:tcPr>
          <w:p w14:paraId="5E99A3B4" w14:textId="77777777" w:rsidR="001A5EE3" w:rsidRPr="000D347A" w:rsidRDefault="001A5EE3" w:rsidP="000D347A">
            <w:pPr>
              <w:ind w:firstLine="284"/>
              <w:rPr>
                <w:rFonts w:ascii="Times New Roman" w:hAnsi="Times New Roman"/>
                <w:sz w:val="24"/>
                <w:szCs w:val="24"/>
              </w:rPr>
            </w:pPr>
            <w:r w:rsidRPr="000D347A">
              <w:rPr>
                <w:rFonts w:ascii="Times New Roman" w:hAnsi="Times New Roman"/>
                <w:sz w:val="24"/>
                <w:szCs w:val="24"/>
              </w:rPr>
              <w:t>Изучает, как компания конкурирует с другими участниками рынка</w:t>
            </w:r>
          </w:p>
        </w:tc>
        <w:tc>
          <w:tcPr>
            <w:tcW w:w="4016" w:type="dxa"/>
            <w:tcBorders>
              <w:top w:val="single" w:sz="4" w:space="0" w:color="auto"/>
              <w:left w:val="single" w:sz="4" w:space="0" w:color="auto"/>
              <w:bottom w:val="single" w:sz="4" w:space="0" w:color="auto"/>
              <w:right w:val="single" w:sz="4" w:space="0" w:color="auto"/>
            </w:tcBorders>
            <w:vAlign w:val="center"/>
            <w:hideMark/>
          </w:tcPr>
          <w:p w14:paraId="472A2C3F" w14:textId="77777777" w:rsidR="001A5EE3" w:rsidRPr="000D347A" w:rsidRDefault="001A5EE3" w:rsidP="000D347A">
            <w:pPr>
              <w:ind w:firstLine="284"/>
              <w:rPr>
                <w:rFonts w:ascii="Times New Roman" w:hAnsi="Times New Roman"/>
                <w:sz w:val="24"/>
                <w:szCs w:val="24"/>
              </w:rPr>
            </w:pPr>
            <w:r w:rsidRPr="000D347A">
              <w:rPr>
                <w:rFonts w:ascii="Times New Roman" w:hAnsi="Times New Roman"/>
                <w:sz w:val="24"/>
                <w:szCs w:val="24"/>
              </w:rPr>
              <w:t>Как участники рынка конкурируют за компанию</w:t>
            </w:r>
          </w:p>
        </w:tc>
      </w:tr>
    </w:tbl>
    <w:p w14:paraId="1948EE90" w14:textId="77777777" w:rsidR="001A5EE3" w:rsidRPr="000D347A" w:rsidRDefault="001A5EE3" w:rsidP="000D347A">
      <w:pPr>
        <w:ind w:firstLine="284"/>
        <w:jc w:val="both"/>
        <w:rPr>
          <w:rFonts w:ascii="Times New Roman" w:eastAsia="Calibri" w:hAnsi="Times New Roman" w:cs="Times New Roman"/>
        </w:rPr>
      </w:pPr>
      <w:r w:rsidRPr="000D347A">
        <w:rPr>
          <w:rFonts w:ascii="Times New Roman" w:eastAsia="Calibri" w:hAnsi="Times New Roman" w:cs="Times New Roman"/>
        </w:rPr>
        <w:t xml:space="preserve">Адам </w:t>
      </w:r>
      <w:proofErr w:type="spellStart"/>
      <w:r w:rsidRPr="000D347A">
        <w:rPr>
          <w:rFonts w:ascii="Times New Roman" w:eastAsia="Calibri" w:hAnsi="Times New Roman" w:cs="Times New Roman"/>
        </w:rPr>
        <w:t>Бранденбургер</w:t>
      </w:r>
      <w:proofErr w:type="spellEnd"/>
      <w:r w:rsidRPr="000D347A">
        <w:rPr>
          <w:rFonts w:ascii="Times New Roman" w:eastAsia="Calibri" w:hAnsi="Times New Roman" w:cs="Times New Roman"/>
        </w:rPr>
        <w:t xml:space="preserve"> и </w:t>
      </w:r>
      <w:proofErr w:type="spellStart"/>
      <w:r w:rsidRPr="000D347A">
        <w:rPr>
          <w:rFonts w:ascii="Times New Roman" w:eastAsia="Calibri" w:hAnsi="Times New Roman" w:cs="Times New Roman"/>
        </w:rPr>
        <w:t>Харборн</w:t>
      </w:r>
      <w:proofErr w:type="spellEnd"/>
      <w:r w:rsidRPr="000D347A">
        <w:rPr>
          <w:rFonts w:ascii="Times New Roman" w:eastAsia="Calibri" w:hAnsi="Times New Roman" w:cs="Times New Roman"/>
        </w:rPr>
        <w:t xml:space="preserve"> Стюарт (Гарвардская школа бизнеса) </w:t>
      </w:r>
    </w:p>
    <w:p w14:paraId="1DF4C2D0" w14:textId="77777777" w:rsidR="001A5EE3" w:rsidRPr="000D347A" w:rsidRDefault="001A5EE3" w:rsidP="000D347A">
      <w:pPr>
        <w:ind w:firstLine="284"/>
        <w:jc w:val="center"/>
        <w:rPr>
          <w:rFonts w:ascii="Times New Roman" w:eastAsia="Times New Roman" w:hAnsi="Times New Roman" w:cs="Times New Roman"/>
          <w:i/>
          <w:noProof/>
        </w:rPr>
      </w:pPr>
      <w:r w:rsidRPr="000D347A">
        <w:rPr>
          <w:rFonts w:ascii="Times New Roman" w:eastAsia="Times New Roman" w:hAnsi="Times New Roman" w:cs="Times New Roman"/>
          <w:i/>
          <w:noProof/>
        </w:rPr>
        <w:t>Модель распределения стоимости</w:t>
      </w:r>
    </w:p>
    <w:tbl>
      <w:tblPr>
        <w:tblStyle w:val="10"/>
        <w:tblW w:w="0" w:type="auto"/>
        <w:jc w:val="center"/>
        <w:tblInd w:w="260" w:type="dxa"/>
        <w:tblLook w:val="04A0" w:firstRow="1" w:lastRow="0" w:firstColumn="1" w:lastColumn="0" w:noHBand="0" w:noVBand="1"/>
      </w:tblPr>
      <w:tblGrid>
        <w:gridCol w:w="4950"/>
        <w:gridCol w:w="5210"/>
      </w:tblGrid>
      <w:tr w:rsidR="001A5EE3" w:rsidRPr="000D347A" w14:paraId="62B1BE21" w14:textId="77777777" w:rsidTr="003B6814">
        <w:trPr>
          <w:jc w:val="center"/>
        </w:trPr>
        <w:tc>
          <w:tcPr>
            <w:tcW w:w="4950" w:type="dxa"/>
            <w:tcBorders>
              <w:top w:val="single" w:sz="4" w:space="0" w:color="auto"/>
              <w:left w:val="single" w:sz="4" w:space="0" w:color="auto"/>
              <w:bottom w:val="single" w:sz="4" w:space="0" w:color="auto"/>
              <w:right w:val="single" w:sz="4" w:space="0" w:color="auto"/>
            </w:tcBorders>
            <w:hideMark/>
          </w:tcPr>
          <w:p w14:paraId="51E25764" w14:textId="77777777" w:rsidR="001A5EE3" w:rsidRPr="000D347A" w:rsidRDefault="001A5EE3" w:rsidP="000D347A">
            <w:pPr>
              <w:ind w:firstLine="284"/>
              <w:jc w:val="center"/>
              <w:rPr>
                <w:rFonts w:ascii="Times New Roman" w:hAnsi="Times New Roman"/>
                <w:b/>
                <w:sz w:val="24"/>
                <w:szCs w:val="24"/>
              </w:rPr>
            </w:pPr>
            <w:r w:rsidRPr="000D347A">
              <w:rPr>
                <w:rFonts w:ascii="Times New Roman" w:hAnsi="Times New Roman"/>
                <w:b/>
                <w:sz w:val="24"/>
                <w:szCs w:val="24"/>
              </w:rPr>
              <w:t>Модель 5 сил конкуренции</w:t>
            </w:r>
          </w:p>
        </w:tc>
        <w:tc>
          <w:tcPr>
            <w:tcW w:w="5210" w:type="dxa"/>
            <w:tcBorders>
              <w:top w:val="single" w:sz="4" w:space="0" w:color="auto"/>
              <w:left w:val="single" w:sz="4" w:space="0" w:color="auto"/>
              <w:bottom w:val="single" w:sz="4" w:space="0" w:color="auto"/>
              <w:right w:val="single" w:sz="4" w:space="0" w:color="auto"/>
            </w:tcBorders>
            <w:hideMark/>
          </w:tcPr>
          <w:p w14:paraId="733F6926" w14:textId="77777777" w:rsidR="001A5EE3" w:rsidRPr="000D347A" w:rsidRDefault="001A5EE3" w:rsidP="000D347A">
            <w:pPr>
              <w:ind w:firstLine="284"/>
              <w:jc w:val="center"/>
              <w:rPr>
                <w:rFonts w:ascii="Times New Roman" w:hAnsi="Times New Roman"/>
                <w:b/>
                <w:sz w:val="24"/>
                <w:szCs w:val="24"/>
              </w:rPr>
            </w:pPr>
            <w:r w:rsidRPr="000D347A">
              <w:rPr>
                <w:rFonts w:ascii="Times New Roman" w:hAnsi="Times New Roman"/>
                <w:b/>
                <w:sz w:val="24"/>
                <w:szCs w:val="24"/>
              </w:rPr>
              <w:t>Модель распределения стоимости</w:t>
            </w:r>
          </w:p>
        </w:tc>
      </w:tr>
      <w:tr w:rsidR="001A5EE3" w:rsidRPr="000D347A" w14:paraId="29946537" w14:textId="77777777" w:rsidTr="003B6814">
        <w:trPr>
          <w:jc w:val="center"/>
        </w:trPr>
        <w:tc>
          <w:tcPr>
            <w:tcW w:w="4950" w:type="dxa"/>
            <w:tcBorders>
              <w:top w:val="single" w:sz="4" w:space="0" w:color="auto"/>
              <w:left w:val="single" w:sz="4" w:space="0" w:color="auto"/>
              <w:bottom w:val="single" w:sz="4" w:space="0" w:color="auto"/>
              <w:right w:val="single" w:sz="4" w:space="0" w:color="auto"/>
            </w:tcBorders>
            <w:vAlign w:val="center"/>
            <w:hideMark/>
          </w:tcPr>
          <w:p w14:paraId="57D7E469" w14:textId="77777777" w:rsidR="001A5EE3" w:rsidRPr="000D347A" w:rsidRDefault="001A5EE3" w:rsidP="000D347A">
            <w:pPr>
              <w:ind w:firstLine="284"/>
              <w:rPr>
                <w:rFonts w:ascii="Times New Roman" w:hAnsi="Times New Roman"/>
                <w:sz w:val="24"/>
                <w:szCs w:val="24"/>
              </w:rPr>
            </w:pPr>
            <w:r w:rsidRPr="000D347A">
              <w:rPr>
                <w:rFonts w:ascii="Times New Roman" w:hAnsi="Times New Roman"/>
                <w:sz w:val="24"/>
                <w:szCs w:val="24"/>
              </w:rPr>
              <w:t>Определяет бизнес-возможности компании преимущественно через воздействие, которое оказывают на неё её партнёры (влиятельность покупателя или поставщика, угроза появления новых конкурентов или товаров-заменителей, угроза конкуренции со стороны других аналогичных фирм).</w:t>
            </w:r>
          </w:p>
        </w:tc>
        <w:tc>
          <w:tcPr>
            <w:tcW w:w="5210" w:type="dxa"/>
            <w:tcBorders>
              <w:top w:val="single" w:sz="4" w:space="0" w:color="auto"/>
              <w:left w:val="single" w:sz="4" w:space="0" w:color="auto"/>
              <w:bottom w:val="single" w:sz="4" w:space="0" w:color="auto"/>
              <w:right w:val="single" w:sz="4" w:space="0" w:color="auto"/>
            </w:tcBorders>
            <w:vAlign w:val="center"/>
            <w:hideMark/>
          </w:tcPr>
          <w:p w14:paraId="1062639E" w14:textId="77777777" w:rsidR="001A5EE3" w:rsidRPr="000D347A" w:rsidRDefault="001A5EE3" w:rsidP="000D347A">
            <w:pPr>
              <w:ind w:firstLine="284"/>
              <w:rPr>
                <w:rFonts w:ascii="Times New Roman" w:hAnsi="Times New Roman"/>
                <w:sz w:val="24"/>
                <w:szCs w:val="24"/>
              </w:rPr>
            </w:pPr>
            <w:r w:rsidRPr="000D347A">
              <w:rPr>
                <w:rFonts w:ascii="Times New Roman" w:hAnsi="Times New Roman"/>
                <w:sz w:val="24"/>
                <w:szCs w:val="24"/>
              </w:rPr>
              <w:t>Борьба игроков рынка друг с другом за право сотрудничать с фирмой ослабляет способность каждого из них оказывать влияние на компанию. Существует всего одна конкурентная сила, хотя она проявляется на множестве направлений: поставщики борются за компании, и наоборот; компании – за клиентов, и наоборот. Каждый представитель отрасли, будь то компании, потребитель или поставщик, имеет дело только с одной конкурентной силой.</w:t>
            </w:r>
          </w:p>
        </w:tc>
      </w:tr>
    </w:tbl>
    <w:p w14:paraId="3CFBA707" w14:textId="77777777" w:rsidR="001A5EE3" w:rsidRPr="000D347A" w:rsidRDefault="001A5EE3" w:rsidP="000D347A">
      <w:pPr>
        <w:ind w:firstLine="284"/>
        <w:jc w:val="both"/>
        <w:rPr>
          <w:rFonts w:ascii="Times New Roman" w:eastAsia="Calibri" w:hAnsi="Times New Roman" w:cs="Times New Roman"/>
          <w:noProof/>
        </w:rPr>
      </w:pPr>
      <w:r w:rsidRPr="000D347A">
        <w:rPr>
          <w:rFonts w:ascii="Times New Roman" w:eastAsia="Calibri" w:hAnsi="Times New Roman" w:cs="Times New Roman"/>
          <w:b/>
          <w:noProof/>
        </w:rPr>
        <w:t>Мощь конкуренции</w:t>
      </w:r>
      <w:r w:rsidRPr="000D347A">
        <w:rPr>
          <w:rFonts w:ascii="Times New Roman" w:eastAsia="Calibri" w:hAnsi="Times New Roman" w:cs="Times New Roman"/>
          <w:noProof/>
        </w:rPr>
        <w:t xml:space="preserve"> равна разности между стоимостью, которую создаёт игрок со своими партнёрами, и вероятной стоимостью, которую он мог бы создать с другими.</w:t>
      </w:r>
    </w:p>
    <w:p w14:paraId="1D438C4A" w14:textId="77777777" w:rsidR="001A5EE3" w:rsidRPr="000D347A" w:rsidRDefault="001A5EE3"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Опытная кривая.</w:t>
      </w:r>
    </w:p>
    <w:p w14:paraId="4369B711"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Если предприятие накапливает опыт производства продукции, то его реальные затраты без учета инфляции будут уменьшаться предсказуемыми темпами: при удвоении объема выпуска добавленные затраты на единицу продукции уменьшаются на фиксированный процент (обычно между 20% и 30%), который различен для разных отраслей.</w:t>
      </w:r>
    </w:p>
    <w:p w14:paraId="49A0EC41" w14:textId="77777777" w:rsidR="001A5EE3" w:rsidRPr="000D347A" w:rsidRDefault="001A5EE3"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Опытная кривая включает в себя эффект масштаба, обучения, специализации и инвестиций.</w:t>
      </w:r>
    </w:p>
    <w:p w14:paraId="3D9454BA"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noProof/>
          <w:lang w:val="en-US" w:bidi="ar-SA"/>
        </w:rPr>
        <w:lastRenderedPageBreak/>
        <w:drawing>
          <wp:inline distT="0" distB="0" distL="0" distR="0" wp14:anchorId="4A5AA5F8" wp14:editId="129DFFF3">
            <wp:extent cx="3686175" cy="1495425"/>
            <wp:effectExtent l="19050" t="0" r="9525" b="0"/>
            <wp:docPr id="10" name="Рисунок 4" descr="C:\Users\Алексей\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ексей\Desktop\Untitled.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94410" cy="1498766"/>
                    </a:xfrm>
                    <a:prstGeom prst="rect">
                      <a:avLst/>
                    </a:prstGeom>
                    <a:noFill/>
                    <a:ln>
                      <a:noFill/>
                    </a:ln>
                  </pic:spPr>
                </pic:pic>
              </a:graphicData>
            </a:graphic>
          </wp:inline>
        </w:drawing>
      </w:r>
    </w:p>
    <w:p w14:paraId="7E83389C" w14:textId="77777777" w:rsidR="001A5EE3" w:rsidRPr="000D347A" w:rsidRDefault="001A5EE3" w:rsidP="000D347A">
      <w:pPr>
        <w:ind w:firstLine="284"/>
        <w:jc w:val="center"/>
        <w:rPr>
          <w:rFonts w:ascii="Times New Roman" w:eastAsia="Times New Roman" w:hAnsi="Times New Roman" w:cs="Times New Roman"/>
          <w:i/>
          <w:noProof/>
        </w:rPr>
      </w:pPr>
      <w:r w:rsidRPr="000D347A">
        <w:rPr>
          <w:rFonts w:ascii="Times New Roman" w:eastAsia="Times New Roman" w:hAnsi="Times New Roman" w:cs="Times New Roman"/>
          <w:i/>
          <w:noProof/>
        </w:rPr>
        <w:t>Ключевые факторы успеха</w:t>
      </w:r>
    </w:p>
    <w:p w14:paraId="0B1FBF19" w14:textId="77777777" w:rsidR="001A5EE3" w:rsidRPr="000D347A" w:rsidRDefault="001A5EE3" w:rsidP="000D347A">
      <w:pPr>
        <w:ind w:firstLine="284"/>
        <w:jc w:val="both"/>
        <w:rPr>
          <w:rFonts w:ascii="Times New Roman" w:eastAsia="Calibri" w:hAnsi="Times New Roman" w:cs="Times New Roman"/>
        </w:rPr>
      </w:pPr>
      <w:r w:rsidRPr="000D347A">
        <w:rPr>
          <w:rFonts w:ascii="Times New Roman" w:eastAsia="Calibri" w:hAnsi="Times New Roman" w:cs="Times New Roman"/>
          <w:b/>
        </w:rPr>
        <w:t>Ключевые факторы успеха</w:t>
      </w:r>
      <w:r w:rsidRPr="000D347A">
        <w:rPr>
          <w:rFonts w:ascii="Times New Roman" w:eastAsia="Calibri" w:hAnsi="Times New Roman" w:cs="Times New Roman"/>
        </w:rPr>
        <w:t xml:space="preserve"> – это общие для всех предприятий отрасли управляемые переменные, реализация которых даёт возможность улучшить конкурентные позиции предприятия в отрасли:</w:t>
      </w:r>
    </w:p>
    <w:p w14:paraId="5BF2D076" w14:textId="77777777" w:rsidR="001A5EE3" w:rsidRPr="000D347A" w:rsidRDefault="001A5EE3" w:rsidP="000D347A">
      <w:pPr>
        <w:widowControl/>
        <w:numPr>
          <w:ilvl w:val="0"/>
          <w:numId w:val="12"/>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факторы, связанные с технологией;</w:t>
      </w:r>
    </w:p>
    <w:p w14:paraId="0D34296B" w14:textId="77777777" w:rsidR="001A5EE3" w:rsidRPr="000D347A" w:rsidRDefault="001A5EE3" w:rsidP="000D347A">
      <w:pPr>
        <w:widowControl/>
        <w:numPr>
          <w:ilvl w:val="0"/>
          <w:numId w:val="12"/>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факторы, связанные с производством;</w:t>
      </w:r>
    </w:p>
    <w:p w14:paraId="2525AC97" w14:textId="77777777" w:rsidR="001A5EE3" w:rsidRPr="000D347A" w:rsidRDefault="001A5EE3" w:rsidP="000D347A">
      <w:pPr>
        <w:widowControl/>
        <w:numPr>
          <w:ilvl w:val="0"/>
          <w:numId w:val="12"/>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факторы, связанные с распределением;</w:t>
      </w:r>
    </w:p>
    <w:p w14:paraId="315AD19B" w14:textId="77777777" w:rsidR="001A5EE3" w:rsidRPr="000D347A" w:rsidRDefault="001A5EE3" w:rsidP="000D347A">
      <w:pPr>
        <w:widowControl/>
        <w:numPr>
          <w:ilvl w:val="0"/>
          <w:numId w:val="12"/>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факторы, связанные с маркетингом;</w:t>
      </w:r>
    </w:p>
    <w:p w14:paraId="0427FC5B" w14:textId="77777777" w:rsidR="001A5EE3" w:rsidRPr="000D347A" w:rsidRDefault="001A5EE3" w:rsidP="000D347A">
      <w:pPr>
        <w:widowControl/>
        <w:numPr>
          <w:ilvl w:val="0"/>
          <w:numId w:val="12"/>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факторы, связанные с квалификацией;</w:t>
      </w:r>
    </w:p>
    <w:p w14:paraId="0D08E8C2" w14:textId="77777777" w:rsidR="001A5EE3" w:rsidRPr="000D347A" w:rsidRDefault="001A5EE3" w:rsidP="000D347A">
      <w:pPr>
        <w:widowControl/>
        <w:numPr>
          <w:ilvl w:val="0"/>
          <w:numId w:val="12"/>
        </w:numPr>
        <w:ind w:left="0" w:firstLine="284"/>
        <w:contextualSpacing/>
        <w:jc w:val="both"/>
        <w:rPr>
          <w:rFonts w:ascii="Times New Roman" w:eastAsia="Calibri" w:hAnsi="Times New Roman" w:cs="Times New Roman"/>
        </w:rPr>
      </w:pPr>
      <w:r w:rsidRPr="000D347A">
        <w:rPr>
          <w:rFonts w:ascii="Times New Roman" w:eastAsia="Calibri" w:hAnsi="Times New Roman" w:cs="Times New Roman"/>
        </w:rPr>
        <w:t>факторы, связанные с возможностями организации.</w:t>
      </w:r>
    </w:p>
    <w:p w14:paraId="29D608B6" w14:textId="77777777" w:rsidR="00833E7B" w:rsidRPr="000D347A" w:rsidRDefault="003B6814" w:rsidP="000D347A">
      <w:pPr>
        <w:pStyle w:val="1"/>
        <w:numPr>
          <w:ilvl w:val="0"/>
          <w:numId w:val="2"/>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 xml:space="preserve"> Формирование и использование корневых компетенций в системе стратегического управления.</w:t>
      </w:r>
    </w:p>
    <w:p w14:paraId="1318E45E" w14:textId="77777777" w:rsidR="00833E7B" w:rsidRPr="000D347A" w:rsidRDefault="00833E7B" w:rsidP="000D347A">
      <w:pPr>
        <w:widowControl/>
        <w:ind w:firstLine="284"/>
        <w:jc w:val="both"/>
        <w:rPr>
          <w:rFonts w:ascii="Times New Roman" w:eastAsia="Times New Roman" w:hAnsi="Times New Roman" w:cs="Times New Roman"/>
          <w:b/>
          <w:color w:val="auto"/>
          <w:lang w:bidi="ar-SA"/>
        </w:rPr>
      </w:pPr>
      <w:r w:rsidRPr="000D347A">
        <w:rPr>
          <w:rFonts w:ascii="Times New Roman" w:eastAsia="Times New Roman" w:hAnsi="Times New Roman" w:cs="Times New Roman"/>
          <w:b/>
          <w:color w:val="auto"/>
          <w:lang w:bidi="ar-SA"/>
        </w:rPr>
        <w:t>Корневые компетенции</w:t>
      </w:r>
      <w:r w:rsidRPr="000D347A">
        <w:rPr>
          <w:rFonts w:ascii="Times New Roman" w:eastAsia="Times New Roman" w:hAnsi="Times New Roman" w:cs="Times New Roman"/>
          <w:color w:val="auto"/>
          <w:lang w:bidi="ar-SA"/>
        </w:rPr>
        <w:t>- Знания, умения и связи фирмы, позволяющие ей добиваться стратегического преимущества на одном или нескольких рынках.</w:t>
      </w:r>
    </w:p>
    <w:p w14:paraId="3CFDB11B"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 Имеют три основные характеристики:</w:t>
      </w:r>
    </w:p>
    <w:p w14:paraId="6B80332B"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1) Должны предоставлять возможность создавать особую ценность потребителя</w:t>
      </w:r>
    </w:p>
    <w:p w14:paraId="3037FB13"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2) Их сложно воспроизвести фирмам-конкурентам</w:t>
      </w:r>
    </w:p>
    <w:p w14:paraId="6EA7C484"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3) Могут быть применены к действиям фирмы на различных рынках.</w:t>
      </w:r>
    </w:p>
    <w:p w14:paraId="352AFA22" w14:textId="77777777" w:rsidR="00833E7B" w:rsidRPr="000D347A" w:rsidRDefault="00833E7B" w:rsidP="000D347A">
      <w:pPr>
        <w:widowControl/>
        <w:ind w:firstLine="284"/>
        <w:jc w:val="both"/>
        <w:rPr>
          <w:rFonts w:ascii="Times New Roman" w:eastAsia="Times New Roman" w:hAnsi="Times New Roman" w:cs="Times New Roman"/>
          <w:b/>
          <w:color w:val="auto"/>
          <w:lang w:bidi="ar-SA"/>
        </w:rPr>
      </w:pPr>
      <w:r w:rsidRPr="000D347A">
        <w:rPr>
          <w:rFonts w:ascii="Times New Roman" w:eastAsia="Times New Roman" w:hAnsi="Times New Roman" w:cs="Times New Roman"/>
          <w:b/>
          <w:color w:val="auto"/>
          <w:lang w:bidi="ar-SA"/>
        </w:rPr>
        <w:t xml:space="preserve">Компетенции как корни конкурентных преимуществ по </w:t>
      </w:r>
      <w:proofErr w:type="spellStart"/>
      <w:r w:rsidRPr="000D347A">
        <w:rPr>
          <w:rFonts w:ascii="Times New Roman" w:eastAsia="Times New Roman" w:hAnsi="Times New Roman" w:cs="Times New Roman"/>
          <w:b/>
          <w:color w:val="auto"/>
          <w:lang w:bidi="ar-SA"/>
        </w:rPr>
        <w:t>Хамелу</w:t>
      </w:r>
      <w:proofErr w:type="spellEnd"/>
      <w:r w:rsidRPr="000D347A">
        <w:rPr>
          <w:rFonts w:ascii="Times New Roman" w:eastAsia="Times New Roman" w:hAnsi="Times New Roman" w:cs="Times New Roman"/>
          <w:b/>
          <w:color w:val="auto"/>
          <w:lang w:bidi="ar-SA"/>
        </w:rPr>
        <w:t xml:space="preserve"> и </w:t>
      </w:r>
      <w:proofErr w:type="spellStart"/>
      <w:r w:rsidRPr="000D347A">
        <w:rPr>
          <w:rFonts w:ascii="Times New Roman" w:eastAsia="Times New Roman" w:hAnsi="Times New Roman" w:cs="Times New Roman"/>
          <w:b/>
          <w:color w:val="auto"/>
          <w:lang w:bidi="ar-SA"/>
        </w:rPr>
        <w:t>Прахаладу</w:t>
      </w:r>
      <w:proofErr w:type="spellEnd"/>
      <w:r w:rsidRPr="000D347A">
        <w:rPr>
          <w:rFonts w:ascii="Times New Roman" w:eastAsia="Times New Roman" w:hAnsi="Times New Roman" w:cs="Times New Roman"/>
          <w:b/>
          <w:color w:val="auto"/>
          <w:lang w:bidi="ar-SA"/>
        </w:rPr>
        <w:t>.</w:t>
      </w:r>
    </w:p>
    <w:p w14:paraId="4CCABFB2"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Ветви – бизнес-подразделения</w:t>
      </w:r>
    </w:p>
    <w:p w14:paraId="1928E53C"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Плоды – конечные продукты</w:t>
      </w:r>
    </w:p>
    <w:p w14:paraId="50EEF2E8"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Ствол – ключевые продукты</w:t>
      </w:r>
    </w:p>
    <w:p w14:paraId="79E98C63"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Корни – компетенции</w:t>
      </w:r>
    </w:p>
    <w:p w14:paraId="0FBBB791"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 xml:space="preserve">Цитаты из </w:t>
      </w:r>
      <w:r w:rsidRPr="000D347A">
        <w:rPr>
          <w:rFonts w:ascii="Times New Roman" w:eastAsia="Times New Roman" w:hAnsi="Times New Roman" w:cs="Times New Roman"/>
          <w:color w:val="auto"/>
          <w:lang w:val="en-US" w:bidi="ar-SA"/>
        </w:rPr>
        <w:t>Competing</w:t>
      </w:r>
      <w:r w:rsidRPr="000D347A">
        <w:rPr>
          <w:rFonts w:ascii="Times New Roman" w:eastAsia="Times New Roman" w:hAnsi="Times New Roman" w:cs="Times New Roman"/>
          <w:color w:val="auto"/>
          <w:lang w:bidi="ar-SA"/>
        </w:rPr>
        <w:t xml:space="preserve"> </w:t>
      </w:r>
      <w:r w:rsidRPr="000D347A">
        <w:rPr>
          <w:rFonts w:ascii="Times New Roman" w:eastAsia="Times New Roman" w:hAnsi="Times New Roman" w:cs="Times New Roman"/>
          <w:color w:val="auto"/>
          <w:lang w:val="en-US" w:bidi="ar-SA"/>
        </w:rPr>
        <w:t>for</w:t>
      </w:r>
      <w:r w:rsidRPr="000D347A">
        <w:rPr>
          <w:rFonts w:ascii="Times New Roman" w:eastAsia="Times New Roman" w:hAnsi="Times New Roman" w:cs="Times New Roman"/>
          <w:color w:val="auto"/>
          <w:lang w:bidi="ar-SA"/>
        </w:rPr>
        <w:t xml:space="preserve"> </w:t>
      </w:r>
      <w:r w:rsidRPr="000D347A">
        <w:rPr>
          <w:rFonts w:ascii="Times New Roman" w:eastAsia="Times New Roman" w:hAnsi="Times New Roman" w:cs="Times New Roman"/>
          <w:color w:val="auto"/>
          <w:lang w:val="en-US" w:bidi="ar-SA"/>
        </w:rPr>
        <w:t>the</w:t>
      </w:r>
      <w:r w:rsidRPr="000D347A">
        <w:rPr>
          <w:rFonts w:ascii="Times New Roman" w:eastAsia="Times New Roman" w:hAnsi="Times New Roman" w:cs="Times New Roman"/>
          <w:color w:val="auto"/>
          <w:lang w:bidi="ar-SA"/>
        </w:rPr>
        <w:t xml:space="preserve"> </w:t>
      </w:r>
      <w:r w:rsidRPr="000D347A">
        <w:rPr>
          <w:rFonts w:ascii="Times New Roman" w:eastAsia="Times New Roman" w:hAnsi="Times New Roman" w:cs="Times New Roman"/>
          <w:color w:val="auto"/>
          <w:lang w:val="en-US" w:bidi="ar-SA"/>
        </w:rPr>
        <w:t>Future</w:t>
      </w:r>
      <w:r w:rsidRPr="000D347A">
        <w:rPr>
          <w:rFonts w:ascii="Times New Roman" w:eastAsia="Times New Roman" w:hAnsi="Times New Roman" w:cs="Times New Roman"/>
          <w:color w:val="auto"/>
          <w:lang w:bidi="ar-SA"/>
        </w:rPr>
        <w:t>:</w:t>
      </w:r>
    </w:p>
    <w:p w14:paraId="2F7DE40F"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 Поскольку для процесса создания стратегии корневые компетенции и по долговечности и по своему значению являются факторами самого высокого уровня, то они должны быть центральным моментом – и предметного содержания корпоративной стратегии.</w:t>
      </w:r>
    </w:p>
    <w:p w14:paraId="0BA2D7A3"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 Топ-менеджмент компании должен иметь четкий ответ на вопрос, какие новые корневые компетенции нужно создавать?</w:t>
      </w:r>
    </w:p>
    <w:p w14:paraId="013746EF"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 Топ-менеджмент компании должен уметь быстро оценивать усилия своих конкурентов по созданию и приобретению корневых компетенций.</w:t>
      </w:r>
    </w:p>
    <w:p w14:paraId="40A8F393" w14:textId="77777777" w:rsidR="00833E7B" w:rsidRPr="000D347A" w:rsidRDefault="00833E7B" w:rsidP="000D347A">
      <w:pPr>
        <w:widowControl/>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Примеры корневых компетенций:</w:t>
      </w:r>
    </w:p>
    <w:p w14:paraId="2C952373" w14:textId="77777777" w:rsidR="00833E7B" w:rsidRPr="000D347A" w:rsidRDefault="00833E7B" w:rsidP="000D347A">
      <w:pPr>
        <w:widowControl/>
        <w:ind w:firstLine="284"/>
        <w:jc w:val="both"/>
        <w:rPr>
          <w:rFonts w:ascii="Times New Roman" w:eastAsiaTheme="minorHAnsi" w:hAnsi="Times New Roman" w:cs="Times New Roman"/>
          <w:color w:val="auto"/>
          <w:lang w:bidi="ar-SA"/>
        </w:rPr>
      </w:pPr>
      <w:r w:rsidRPr="000D347A">
        <w:rPr>
          <w:rFonts w:ascii="Times New Roman" w:eastAsiaTheme="minorHAnsi" w:hAnsi="Times New Roman" w:cs="Times New Roman"/>
          <w:color w:val="auto"/>
          <w:lang w:val="en-US" w:bidi="ar-SA"/>
        </w:rPr>
        <w:t>Sony</w:t>
      </w:r>
      <w:r w:rsidRPr="000D347A">
        <w:rPr>
          <w:rFonts w:ascii="Times New Roman" w:eastAsiaTheme="minorHAnsi" w:hAnsi="Times New Roman" w:cs="Times New Roman"/>
          <w:color w:val="auto"/>
          <w:lang w:bidi="ar-SA"/>
        </w:rPr>
        <w:t xml:space="preserve"> – миниатюризация</w:t>
      </w:r>
    </w:p>
    <w:p w14:paraId="707DB7EF" w14:textId="77777777" w:rsidR="00833E7B" w:rsidRPr="000D347A" w:rsidRDefault="00833E7B" w:rsidP="000D347A">
      <w:pPr>
        <w:widowControl/>
        <w:ind w:firstLine="284"/>
        <w:jc w:val="both"/>
        <w:rPr>
          <w:rFonts w:ascii="Times New Roman" w:eastAsiaTheme="minorHAnsi" w:hAnsi="Times New Roman" w:cs="Times New Roman"/>
          <w:color w:val="auto"/>
          <w:lang w:bidi="ar-SA"/>
        </w:rPr>
      </w:pPr>
      <w:proofErr w:type="spellStart"/>
      <w:r w:rsidRPr="000D347A">
        <w:rPr>
          <w:rFonts w:ascii="Times New Roman" w:eastAsiaTheme="minorHAnsi" w:hAnsi="Times New Roman" w:cs="Times New Roman"/>
          <w:color w:val="auto"/>
          <w:lang w:val="en-US" w:bidi="ar-SA"/>
        </w:rPr>
        <w:t>Hawlett</w:t>
      </w:r>
      <w:proofErr w:type="spellEnd"/>
      <w:r w:rsidRPr="000D347A">
        <w:rPr>
          <w:rFonts w:ascii="Times New Roman" w:eastAsiaTheme="minorHAnsi" w:hAnsi="Times New Roman" w:cs="Times New Roman"/>
          <w:color w:val="auto"/>
          <w:lang w:bidi="ar-SA"/>
        </w:rPr>
        <w:t xml:space="preserve"> </w:t>
      </w:r>
      <w:r w:rsidRPr="000D347A">
        <w:rPr>
          <w:rFonts w:ascii="Times New Roman" w:eastAsiaTheme="minorHAnsi" w:hAnsi="Times New Roman" w:cs="Times New Roman"/>
          <w:color w:val="auto"/>
          <w:lang w:val="en-US" w:bidi="ar-SA"/>
        </w:rPr>
        <w:t>Packard</w:t>
      </w:r>
      <w:r w:rsidRPr="000D347A">
        <w:rPr>
          <w:rFonts w:ascii="Times New Roman" w:eastAsiaTheme="minorHAnsi" w:hAnsi="Times New Roman" w:cs="Times New Roman"/>
          <w:color w:val="auto"/>
          <w:lang w:bidi="ar-SA"/>
        </w:rPr>
        <w:t xml:space="preserve"> – Измерения, Компьютеризация, Коммуникации</w:t>
      </w:r>
    </w:p>
    <w:p w14:paraId="22063EC4" w14:textId="77777777" w:rsidR="00833E7B" w:rsidRPr="000D347A" w:rsidRDefault="00833E7B" w:rsidP="000D347A">
      <w:pPr>
        <w:widowControl/>
        <w:ind w:firstLine="284"/>
        <w:jc w:val="both"/>
        <w:rPr>
          <w:rFonts w:ascii="Times New Roman" w:eastAsiaTheme="minorHAnsi" w:hAnsi="Times New Roman" w:cs="Times New Roman"/>
          <w:color w:val="auto"/>
          <w:lang w:bidi="ar-SA"/>
        </w:rPr>
      </w:pPr>
      <w:r w:rsidRPr="000D347A">
        <w:rPr>
          <w:rFonts w:ascii="Times New Roman" w:eastAsiaTheme="minorHAnsi" w:hAnsi="Times New Roman" w:cs="Times New Roman"/>
          <w:color w:val="auto"/>
          <w:lang w:val="en-US" w:bidi="ar-SA"/>
        </w:rPr>
        <w:t>Nike</w:t>
      </w:r>
      <w:r w:rsidRPr="000D347A">
        <w:rPr>
          <w:rFonts w:ascii="Times New Roman" w:eastAsiaTheme="minorHAnsi" w:hAnsi="Times New Roman" w:cs="Times New Roman"/>
          <w:color w:val="auto"/>
          <w:lang w:bidi="ar-SA"/>
        </w:rPr>
        <w:t xml:space="preserve"> – Логистика, Качественный дизайн, Развитие продуктов, Дистрибуция, Поддержка спортсменов</w:t>
      </w:r>
    </w:p>
    <w:p w14:paraId="64A2B141" w14:textId="77777777" w:rsidR="00833E7B" w:rsidRPr="000D347A" w:rsidRDefault="00833E7B" w:rsidP="000D347A">
      <w:pPr>
        <w:widowControl/>
        <w:ind w:firstLine="284"/>
        <w:jc w:val="both"/>
        <w:rPr>
          <w:rFonts w:ascii="Times New Roman" w:eastAsiaTheme="minorHAnsi" w:hAnsi="Times New Roman" w:cs="Times New Roman"/>
          <w:b/>
          <w:color w:val="auto"/>
          <w:lang w:eastAsia="en-US" w:bidi="ar-SA"/>
        </w:rPr>
      </w:pPr>
      <w:r w:rsidRPr="000D347A">
        <w:rPr>
          <w:rFonts w:ascii="Times New Roman" w:eastAsiaTheme="minorHAnsi" w:hAnsi="Times New Roman" w:cs="Times New Roman"/>
          <w:b/>
          <w:color w:val="auto"/>
          <w:lang w:eastAsia="en-US" w:bidi="ar-SA"/>
        </w:rPr>
        <w:t>Корневые компетенции включают:</w:t>
      </w:r>
    </w:p>
    <w:p w14:paraId="5076F277" w14:textId="77777777" w:rsidR="00833E7B" w:rsidRPr="000D347A" w:rsidRDefault="00833E7B" w:rsidP="000D347A">
      <w:pPr>
        <w:widowControl/>
        <w:numPr>
          <w:ilvl w:val="0"/>
          <w:numId w:val="52"/>
        </w:numPr>
        <w:spacing w:after="200" w:line="276" w:lineRule="auto"/>
        <w:ind w:left="0" w:firstLine="284"/>
        <w:contextualSpacing/>
        <w:jc w:val="both"/>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Технологические ноу-хау (новые знания в области новых технологий ноу-</w:t>
      </w:r>
      <w:proofErr w:type="spellStart"/>
      <w:r w:rsidRPr="000D347A">
        <w:rPr>
          <w:rFonts w:ascii="Times New Roman" w:eastAsiaTheme="minorHAnsi" w:hAnsi="Times New Roman" w:cs="Times New Roman"/>
          <w:color w:val="auto"/>
          <w:lang w:eastAsia="en-US" w:bidi="ar-SA"/>
        </w:rPr>
        <w:t>вай</w:t>
      </w:r>
      <w:proofErr w:type="spellEnd"/>
      <w:r w:rsidRPr="000D347A">
        <w:rPr>
          <w:rFonts w:ascii="Times New Roman" w:eastAsiaTheme="minorHAnsi" w:hAnsi="Times New Roman" w:cs="Times New Roman"/>
          <w:color w:val="auto"/>
          <w:lang w:eastAsia="en-US" w:bidi="ar-SA"/>
        </w:rPr>
        <w:t xml:space="preserve"> (</w:t>
      </w:r>
      <w:r w:rsidRPr="000D347A">
        <w:rPr>
          <w:rFonts w:ascii="Times New Roman" w:eastAsiaTheme="minorHAnsi" w:hAnsi="Times New Roman" w:cs="Times New Roman"/>
          <w:color w:val="auto"/>
          <w:lang w:val="en-US" w:eastAsia="en-US" w:bidi="ar-SA"/>
        </w:rPr>
        <w:t>know</w:t>
      </w:r>
      <w:r w:rsidRPr="000D347A">
        <w:rPr>
          <w:rFonts w:ascii="Times New Roman" w:eastAsiaTheme="minorHAnsi" w:hAnsi="Times New Roman" w:cs="Times New Roman"/>
          <w:color w:val="auto"/>
          <w:lang w:eastAsia="en-US" w:bidi="ar-SA"/>
        </w:rPr>
        <w:t>-</w:t>
      </w:r>
      <w:r w:rsidRPr="000D347A">
        <w:rPr>
          <w:rFonts w:ascii="Times New Roman" w:eastAsiaTheme="minorHAnsi" w:hAnsi="Times New Roman" w:cs="Times New Roman"/>
          <w:color w:val="auto"/>
          <w:lang w:val="en-US" w:eastAsia="en-US" w:bidi="ar-SA"/>
        </w:rPr>
        <w:t>why</w:t>
      </w:r>
      <w:r w:rsidRPr="000D347A">
        <w:rPr>
          <w:rFonts w:ascii="Times New Roman" w:eastAsiaTheme="minorHAnsi" w:hAnsi="Times New Roman" w:cs="Times New Roman"/>
          <w:color w:val="auto"/>
          <w:lang w:eastAsia="en-US" w:bidi="ar-SA"/>
        </w:rPr>
        <w:t>)).</w:t>
      </w:r>
    </w:p>
    <w:p w14:paraId="7E408FA0" w14:textId="77777777" w:rsidR="00833E7B" w:rsidRPr="000D347A" w:rsidRDefault="00833E7B" w:rsidP="000D347A">
      <w:pPr>
        <w:widowControl/>
        <w:numPr>
          <w:ilvl w:val="0"/>
          <w:numId w:val="52"/>
        </w:numPr>
        <w:spacing w:after="200" w:line="276" w:lineRule="auto"/>
        <w:ind w:left="0" w:firstLine="284"/>
        <w:contextualSpacing/>
        <w:jc w:val="both"/>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Системы, поддерживающие надежность процессов производства и сбыта.</w:t>
      </w:r>
    </w:p>
    <w:p w14:paraId="0DD2E982" w14:textId="77777777" w:rsidR="00833E7B" w:rsidRPr="000D347A" w:rsidRDefault="00833E7B" w:rsidP="000D347A">
      <w:pPr>
        <w:widowControl/>
        <w:numPr>
          <w:ilvl w:val="0"/>
          <w:numId w:val="52"/>
        </w:numPr>
        <w:spacing w:after="200" w:line="276" w:lineRule="auto"/>
        <w:ind w:left="0" w:firstLine="284"/>
        <w:contextualSpacing/>
        <w:jc w:val="both"/>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Внешние контакты и связи</w:t>
      </w:r>
    </w:p>
    <w:p w14:paraId="6F54E7C8" w14:textId="77777777" w:rsidR="00833E7B" w:rsidRPr="000D347A" w:rsidRDefault="00833E7B" w:rsidP="000D347A">
      <w:pPr>
        <w:widowControl/>
        <w:ind w:firstLine="284"/>
        <w:contextualSpacing/>
        <w:jc w:val="both"/>
        <w:rPr>
          <w:rFonts w:ascii="Times New Roman" w:eastAsiaTheme="minorHAnsi" w:hAnsi="Times New Roman" w:cs="Times New Roman"/>
          <w:b/>
          <w:color w:val="auto"/>
          <w:lang w:eastAsia="en-US" w:bidi="ar-SA"/>
        </w:rPr>
      </w:pPr>
      <w:r w:rsidRPr="000D347A">
        <w:rPr>
          <w:rFonts w:ascii="Times New Roman" w:eastAsiaTheme="minorHAnsi" w:hAnsi="Times New Roman" w:cs="Times New Roman"/>
          <w:b/>
          <w:color w:val="auto"/>
          <w:lang w:eastAsia="en-US" w:bidi="ar-SA"/>
        </w:rPr>
        <w:t>Привлекательность рынка и уровень совпадения с корневыми компетенциями.</w:t>
      </w:r>
    </w:p>
    <w:tbl>
      <w:tblPr>
        <w:tblStyle w:val="2"/>
        <w:tblW w:w="0" w:type="auto"/>
        <w:tblInd w:w="1146" w:type="dxa"/>
        <w:tblLook w:val="04A0" w:firstRow="1" w:lastRow="0" w:firstColumn="1" w:lastColumn="0" w:noHBand="0" w:noVBand="1"/>
      </w:tblPr>
      <w:tblGrid>
        <w:gridCol w:w="3390"/>
        <w:gridCol w:w="3073"/>
        <w:gridCol w:w="3073"/>
      </w:tblGrid>
      <w:tr w:rsidR="00833E7B" w:rsidRPr="000D347A" w14:paraId="297FB433" w14:textId="77777777" w:rsidTr="0036197A">
        <w:trPr>
          <w:trHeight w:val="240"/>
        </w:trPr>
        <w:tc>
          <w:tcPr>
            <w:tcW w:w="3390" w:type="dxa"/>
            <w:vMerge w:val="restart"/>
          </w:tcPr>
          <w:p w14:paraId="274CCF68"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Привлекательность сегментов рынка</w:t>
            </w:r>
          </w:p>
        </w:tc>
        <w:tc>
          <w:tcPr>
            <w:tcW w:w="6146" w:type="dxa"/>
            <w:gridSpan w:val="2"/>
          </w:tcPr>
          <w:p w14:paraId="48BD840D"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Совпадение с корневыми компетенциями</w:t>
            </w:r>
          </w:p>
        </w:tc>
      </w:tr>
      <w:tr w:rsidR="00833E7B" w:rsidRPr="000D347A" w14:paraId="7C6FA45F" w14:textId="77777777" w:rsidTr="0036197A">
        <w:trPr>
          <w:trHeight w:val="300"/>
        </w:trPr>
        <w:tc>
          <w:tcPr>
            <w:tcW w:w="3390" w:type="dxa"/>
            <w:vMerge/>
          </w:tcPr>
          <w:p w14:paraId="2330DB53" w14:textId="77777777" w:rsidR="00833E7B" w:rsidRPr="000D347A" w:rsidRDefault="00833E7B" w:rsidP="000D347A">
            <w:pPr>
              <w:ind w:firstLine="284"/>
              <w:contextualSpacing/>
              <w:jc w:val="both"/>
              <w:rPr>
                <w:rFonts w:ascii="Times New Roman" w:hAnsi="Times New Roman" w:cs="Times New Roman"/>
                <w:b/>
                <w:color w:val="auto"/>
                <w:sz w:val="24"/>
                <w:szCs w:val="24"/>
              </w:rPr>
            </w:pPr>
          </w:p>
        </w:tc>
        <w:tc>
          <w:tcPr>
            <w:tcW w:w="3073" w:type="dxa"/>
          </w:tcPr>
          <w:p w14:paraId="245ACDFB"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Высокое</w:t>
            </w:r>
          </w:p>
        </w:tc>
        <w:tc>
          <w:tcPr>
            <w:tcW w:w="3073" w:type="dxa"/>
          </w:tcPr>
          <w:p w14:paraId="4A9CCCF5"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Низкое</w:t>
            </w:r>
          </w:p>
        </w:tc>
      </w:tr>
      <w:tr w:rsidR="00833E7B" w:rsidRPr="000D347A" w14:paraId="2DDA6F68" w14:textId="77777777" w:rsidTr="0036197A">
        <w:tc>
          <w:tcPr>
            <w:tcW w:w="3390" w:type="dxa"/>
          </w:tcPr>
          <w:p w14:paraId="6201DAC1"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Высокая</w:t>
            </w:r>
          </w:p>
        </w:tc>
        <w:tc>
          <w:tcPr>
            <w:tcW w:w="3073" w:type="dxa"/>
          </w:tcPr>
          <w:p w14:paraId="7C31FCE5"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Корневые бизнесы</w:t>
            </w:r>
          </w:p>
          <w:p w14:paraId="24BFD4C7"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Привлекательные сегменты, удовлетворяющие условию совместимости компании</w:t>
            </w:r>
          </w:p>
        </w:tc>
        <w:tc>
          <w:tcPr>
            <w:tcW w:w="3073" w:type="dxa"/>
          </w:tcPr>
          <w:p w14:paraId="6E52AC3C"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Иллюзорные возможности</w:t>
            </w:r>
          </w:p>
          <w:p w14:paraId="74A660BF"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Привлекательные сегменты, слабо удовлетворяющие условию совместимости компании</w:t>
            </w:r>
          </w:p>
        </w:tc>
      </w:tr>
      <w:tr w:rsidR="00833E7B" w:rsidRPr="000D347A" w14:paraId="014932FC" w14:textId="77777777" w:rsidTr="0036197A">
        <w:tc>
          <w:tcPr>
            <w:tcW w:w="3390" w:type="dxa"/>
          </w:tcPr>
          <w:p w14:paraId="2FF0B18A"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 xml:space="preserve">Низкая </w:t>
            </w:r>
          </w:p>
        </w:tc>
        <w:tc>
          <w:tcPr>
            <w:tcW w:w="3073" w:type="dxa"/>
          </w:tcPr>
          <w:p w14:paraId="3FD7BCEC"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Периферийные бизнесы</w:t>
            </w:r>
          </w:p>
          <w:p w14:paraId="52776FA4"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Непривлекательные сегменты, удовлетворяющие условию совместимости и предпочтениям компании</w:t>
            </w:r>
          </w:p>
          <w:p w14:paraId="4B02D279" w14:textId="77777777" w:rsidR="00833E7B" w:rsidRPr="000D347A" w:rsidRDefault="00833E7B" w:rsidP="000D347A">
            <w:pPr>
              <w:ind w:firstLine="284"/>
              <w:contextualSpacing/>
              <w:jc w:val="both"/>
              <w:rPr>
                <w:rFonts w:ascii="Times New Roman" w:hAnsi="Times New Roman" w:cs="Times New Roman"/>
                <w:b/>
                <w:color w:val="auto"/>
                <w:sz w:val="24"/>
                <w:szCs w:val="24"/>
              </w:rPr>
            </w:pPr>
          </w:p>
        </w:tc>
        <w:tc>
          <w:tcPr>
            <w:tcW w:w="3073" w:type="dxa"/>
          </w:tcPr>
          <w:p w14:paraId="46515B60"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Бесперспективные направления</w:t>
            </w:r>
          </w:p>
          <w:p w14:paraId="3A2B4F89"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 xml:space="preserve">Непривлекательные сегменты, </w:t>
            </w:r>
          </w:p>
          <w:p w14:paraId="2A97168F"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color w:val="auto"/>
                <w:sz w:val="24"/>
                <w:szCs w:val="24"/>
              </w:rPr>
              <w:t>неудовлетворяющие условию совместимости и предпочтениям компании</w:t>
            </w:r>
          </w:p>
        </w:tc>
      </w:tr>
    </w:tbl>
    <w:p w14:paraId="7035A883" w14:textId="77777777" w:rsidR="00833E7B" w:rsidRPr="000D347A" w:rsidRDefault="00833E7B" w:rsidP="000D347A">
      <w:pPr>
        <w:widowControl/>
        <w:ind w:firstLine="284"/>
        <w:contextualSpacing/>
        <w:jc w:val="both"/>
        <w:rPr>
          <w:rFonts w:ascii="Times New Roman" w:eastAsiaTheme="minorHAnsi" w:hAnsi="Times New Roman" w:cs="Times New Roman"/>
          <w:b/>
          <w:color w:val="auto"/>
          <w:lang w:eastAsia="en-US" w:bidi="ar-SA"/>
        </w:rPr>
      </w:pPr>
      <w:r w:rsidRPr="000D347A">
        <w:rPr>
          <w:rFonts w:ascii="Times New Roman" w:eastAsiaTheme="minorHAnsi" w:hAnsi="Times New Roman" w:cs="Times New Roman"/>
          <w:b/>
          <w:color w:val="auto"/>
          <w:lang w:eastAsia="en-US" w:bidi="ar-SA"/>
        </w:rPr>
        <w:t>Модель выбора направлений действия фирмы на основе корневых компетенций с учетом КФУ.</w:t>
      </w:r>
    </w:p>
    <w:tbl>
      <w:tblPr>
        <w:tblStyle w:val="2"/>
        <w:tblW w:w="0" w:type="auto"/>
        <w:tblInd w:w="1146" w:type="dxa"/>
        <w:tblLook w:val="04A0" w:firstRow="1" w:lastRow="0" w:firstColumn="1" w:lastColumn="0" w:noHBand="0" w:noVBand="1"/>
      </w:tblPr>
      <w:tblGrid>
        <w:gridCol w:w="2081"/>
        <w:gridCol w:w="1732"/>
        <w:gridCol w:w="1907"/>
        <w:gridCol w:w="1908"/>
        <w:gridCol w:w="1908"/>
      </w:tblGrid>
      <w:tr w:rsidR="00833E7B" w:rsidRPr="000D347A" w14:paraId="34DF401B" w14:textId="77777777" w:rsidTr="0036197A">
        <w:trPr>
          <w:trHeight w:val="556"/>
        </w:trPr>
        <w:tc>
          <w:tcPr>
            <w:tcW w:w="2081" w:type="dxa"/>
            <w:vMerge w:val="restart"/>
          </w:tcPr>
          <w:p w14:paraId="558EA7EB" w14:textId="77777777" w:rsidR="00833E7B" w:rsidRPr="000D347A" w:rsidRDefault="00833E7B" w:rsidP="000D347A">
            <w:pPr>
              <w:ind w:firstLine="284"/>
              <w:contextualSpacing/>
              <w:jc w:val="both"/>
              <w:rPr>
                <w:rFonts w:ascii="Times New Roman" w:hAnsi="Times New Roman" w:cs="Times New Roman"/>
                <w:b/>
                <w:color w:val="auto"/>
                <w:sz w:val="24"/>
                <w:szCs w:val="24"/>
              </w:rPr>
            </w:pPr>
            <w:r w:rsidRPr="000D347A">
              <w:rPr>
                <w:rFonts w:ascii="Times New Roman" w:hAnsi="Times New Roman" w:cs="Times New Roman"/>
                <w:b/>
                <w:color w:val="auto"/>
                <w:sz w:val="24"/>
                <w:szCs w:val="24"/>
              </w:rPr>
              <w:t xml:space="preserve">Важность данного вида </w:t>
            </w:r>
            <w:r w:rsidRPr="000D347A">
              <w:rPr>
                <w:rFonts w:ascii="Times New Roman" w:hAnsi="Times New Roman" w:cs="Times New Roman"/>
                <w:b/>
                <w:color w:val="auto"/>
                <w:sz w:val="24"/>
                <w:szCs w:val="24"/>
              </w:rPr>
              <w:lastRenderedPageBreak/>
              <w:t>деятельности для дальнейшего развития фирмы</w:t>
            </w:r>
          </w:p>
        </w:tc>
        <w:tc>
          <w:tcPr>
            <w:tcW w:w="1732" w:type="dxa"/>
            <w:shd w:val="clear" w:color="auto" w:fill="BFBFBF" w:themeFill="background1" w:themeFillShade="BF"/>
          </w:tcPr>
          <w:p w14:paraId="5CCCD130"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lastRenderedPageBreak/>
              <w:t>Высокая</w:t>
            </w:r>
          </w:p>
        </w:tc>
        <w:tc>
          <w:tcPr>
            <w:tcW w:w="1907" w:type="dxa"/>
            <w:shd w:val="clear" w:color="auto" w:fill="BFBFBF" w:themeFill="background1" w:themeFillShade="BF"/>
          </w:tcPr>
          <w:p w14:paraId="38821114"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Сочетай</w:t>
            </w:r>
          </w:p>
        </w:tc>
        <w:tc>
          <w:tcPr>
            <w:tcW w:w="1908" w:type="dxa"/>
            <w:shd w:val="clear" w:color="auto" w:fill="92D050"/>
          </w:tcPr>
          <w:p w14:paraId="70D602A8" w14:textId="77777777" w:rsidR="00833E7B" w:rsidRPr="000D347A" w:rsidRDefault="00833E7B" w:rsidP="000D347A">
            <w:pPr>
              <w:ind w:firstLine="284"/>
              <w:contextualSpacing/>
              <w:jc w:val="both"/>
              <w:rPr>
                <w:rFonts w:ascii="Times New Roman" w:hAnsi="Times New Roman" w:cs="Times New Roman"/>
                <w:color w:val="000000" w:themeColor="text1"/>
                <w:sz w:val="24"/>
                <w:szCs w:val="24"/>
              </w:rPr>
            </w:pPr>
            <w:r w:rsidRPr="000D347A">
              <w:rPr>
                <w:rFonts w:ascii="Times New Roman" w:hAnsi="Times New Roman" w:cs="Times New Roman"/>
                <w:color w:val="000000" w:themeColor="text1"/>
                <w:sz w:val="24"/>
                <w:szCs w:val="24"/>
              </w:rPr>
              <w:t>Инвестируй и делай сам</w:t>
            </w:r>
          </w:p>
        </w:tc>
        <w:tc>
          <w:tcPr>
            <w:tcW w:w="1908" w:type="dxa"/>
            <w:shd w:val="clear" w:color="auto" w:fill="92D050"/>
          </w:tcPr>
          <w:p w14:paraId="5D30D16E" w14:textId="77777777" w:rsidR="00833E7B" w:rsidRPr="000D347A" w:rsidRDefault="00833E7B" w:rsidP="000D347A">
            <w:pPr>
              <w:ind w:firstLine="284"/>
              <w:contextualSpacing/>
              <w:jc w:val="both"/>
              <w:rPr>
                <w:rFonts w:ascii="Times New Roman" w:hAnsi="Times New Roman" w:cs="Times New Roman"/>
                <w:color w:val="000000" w:themeColor="text1"/>
                <w:sz w:val="24"/>
                <w:szCs w:val="24"/>
              </w:rPr>
            </w:pPr>
            <w:r w:rsidRPr="000D347A">
              <w:rPr>
                <w:rFonts w:ascii="Times New Roman" w:hAnsi="Times New Roman" w:cs="Times New Roman"/>
                <w:color w:val="000000" w:themeColor="text1"/>
                <w:sz w:val="24"/>
                <w:szCs w:val="24"/>
              </w:rPr>
              <w:t>Делай сам</w:t>
            </w:r>
          </w:p>
        </w:tc>
      </w:tr>
      <w:tr w:rsidR="00833E7B" w:rsidRPr="000D347A" w14:paraId="00C968E9" w14:textId="77777777" w:rsidTr="0036197A">
        <w:trPr>
          <w:trHeight w:val="340"/>
        </w:trPr>
        <w:tc>
          <w:tcPr>
            <w:tcW w:w="2081" w:type="dxa"/>
            <w:vMerge/>
          </w:tcPr>
          <w:p w14:paraId="73AB08CC" w14:textId="77777777" w:rsidR="00833E7B" w:rsidRPr="000D347A" w:rsidRDefault="00833E7B" w:rsidP="000D347A">
            <w:pPr>
              <w:ind w:firstLine="284"/>
              <w:contextualSpacing/>
              <w:jc w:val="both"/>
              <w:rPr>
                <w:rFonts w:ascii="Times New Roman" w:hAnsi="Times New Roman" w:cs="Times New Roman"/>
                <w:b/>
                <w:color w:val="auto"/>
                <w:sz w:val="24"/>
                <w:szCs w:val="24"/>
              </w:rPr>
            </w:pPr>
          </w:p>
        </w:tc>
        <w:tc>
          <w:tcPr>
            <w:tcW w:w="1732" w:type="dxa"/>
            <w:shd w:val="clear" w:color="auto" w:fill="BFBFBF" w:themeFill="background1" w:themeFillShade="BF"/>
          </w:tcPr>
          <w:p w14:paraId="037D74C5"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Средняя</w:t>
            </w:r>
          </w:p>
        </w:tc>
        <w:tc>
          <w:tcPr>
            <w:tcW w:w="1907" w:type="dxa"/>
            <w:shd w:val="clear" w:color="auto" w:fill="BFBFBF" w:themeFill="background1" w:themeFillShade="BF"/>
          </w:tcPr>
          <w:p w14:paraId="7EF56A60"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Сочетай</w:t>
            </w:r>
          </w:p>
        </w:tc>
        <w:tc>
          <w:tcPr>
            <w:tcW w:w="1908" w:type="dxa"/>
            <w:shd w:val="clear" w:color="auto" w:fill="BFBFBF" w:themeFill="background1" w:themeFillShade="BF"/>
          </w:tcPr>
          <w:p w14:paraId="27FEE9A6"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Сочетай</w:t>
            </w:r>
          </w:p>
        </w:tc>
        <w:tc>
          <w:tcPr>
            <w:tcW w:w="1908" w:type="dxa"/>
            <w:shd w:val="clear" w:color="auto" w:fill="92D050"/>
          </w:tcPr>
          <w:p w14:paraId="79565A0C" w14:textId="77777777" w:rsidR="00833E7B" w:rsidRPr="000D347A" w:rsidRDefault="00833E7B" w:rsidP="000D347A">
            <w:pPr>
              <w:ind w:firstLine="284"/>
              <w:contextualSpacing/>
              <w:jc w:val="both"/>
              <w:rPr>
                <w:rFonts w:ascii="Times New Roman" w:hAnsi="Times New Roman" w:cs="Times New Roman"/>
                <w:color w:val="00B050"/>
                <w:sz w:val="24"/>
                <w:szCs w:val="24"/>
              </w:rPr>
            </w:pPr>
            <w:r w:rsidRPr="000D347A">
              <w:rPr>
                <w:rFonts w:ascii="Times New Roman" w:hAnsi="Times New Roman" w:cs="Times New Roman"/>
                <w:color w:val="000000" w:themeColor="text1"/>
                <w:sz w:val="24"/>
                <w:szCs w:val="24"/>
              </w:rPr>
              <w:t>Делай сам</w:t>
            </w:r>
          </w:p>
        </w:tc>
      </w:tr>
      <w:tr w:rsidR="00833E7B" w:rsidRPr="000D347A" w14:paraId="6AB0A03B" w14:textId="77777777" w:rsidTr="0036197A">
        <w:trPr>
          <w:trHeight w:val="201"/>
        </w:trPr>
        <w:tc>
          <w:tcPr>
            <w:tcW w:w="2081" w:type="dxa"/>
            <w:vMerge/>
          </w:tcPr>
          <w:p w14:paraId="49CA7182" w14:textId="77777777" w:rsidR="00833E7B" w:rsidRPr="000D347A" w:rsidRDefault="00833E7B" w:rsidP="000D347A">
            <w:pPr>
              <w:ind w:firstLine="284"/>
              <w:contextualSpacing/>
              <w:jc w:val="both"/>
              <w:rPr>
                <w:rFonts w:ascii="Times New Roman" w:hAnsi="Times New Roman" w:cs="Times New Roman"/>
                <w:b/>
                <w:color w:val="auto"/>
                <w:sz w:val="24"/>
                <w:szCs w:val="24"/>
              </w:rPr>
            </w:pPr>
          </w:p>
        </w:tc>
        <w:tc>
          <w:tcPr>
            <w:tcW w:w="1732" w:type="dxa"/>
            <w:shd w:val="clear" w:color="auto" w:fill="BFBFBF" w:themeFill="background1" w:themeFillShade="BF"/>
          </w:tcPr>
          <w:p w14:paraId="76717146"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Низкая</w:t>
            </w:r>
          </w:p>
        </w:tc>
        <w:tc>
          <w:tcPr>
            <w:tcW w:w="1907" w:type="dxa"/>
            <w:shd w:val="clear" w:color="auto" w:fill="E5B8B7" w:themeFill="accent2" w:themeFillTint="66"/>
          </w:tcPr>
          <w:p w14:paraId="7913890E" w14:textId="77777777" w:rsidR="00833E7B" w:rsidRPr="000D347A" w:rsidRDefault="00833E7B" w:rsidP="000D347A">
            <w:pPr>
              <w:ind w:firstLine="284"/>
              <w:contextualSpacing/>
              <w:jc w:val="both"/>
              <w:rPr>
                <w:rFonts w:ascii="Times New Roman" w:hAnsi="Times New Roman" w:cs="Times New Roman"/>
                <w:color w:val="000000" w:themeColor="text1"/>
                <w:sz w:val="24"/>
                <w:szCs w:val="24"/>
              </w:rPr>
            </w:pPr>
            <w:r w:rsidRPr="000D347A">
              <w:rPr>
                <w:rFonts w:ascii="Times New Roman" w:hAnsi="Times New Roman" w:cs="Times New Roman"/>
                <w:color w:val="000000" w:themeColor="text1"/>
                <w:sz w:val="24"/>
                <w:szCs w:val="24"/>
              </w:rPr>
              <w:t xml:space="preserve">Покупай </w:t>
            </w:r>
          </w:p>
        </w:tc>
        <w:tc>
          <w:tcPr>
            <w:tcW w:w="1908" w:type="dxa"/>
            <w:shd w:val="clear" w:color="auto" w:fill="E5B8B7" w:themeFill="accent2" w:themeFillTint="66"/>
          </w:tcPr>
          <w:p w14:paraId="7D7DDD63" w14:textId="77777777" w:rsidR="00833E7B" w:rsidRPr="000D347A" w:rsidRDefault="00833E7B" w:rsidP="000D347A">
            <w:pPr>
              <w:ind w:firstLine="284"/>
              <w:contextualSpacing/>
              <w:jc w:val="both"/>
              <w:rPr>
                <w:rFonts w:ascii="Times New Roman" w:hAnsi="Times New Roman" w:cs="Times New Roman"/>
                <w:color w:val="000000" w:themeColor="text1"/>
                <w:sz w:val="24"/>
                <w:szCs w:val="24"/>
              </w:rPr>
            </w:pPr>
            <w:r w:rsidRPr="000D347A">
              <w:rPr>
                <w:rFonts w:ascii="Times New Roman" w:hAnsi="Times New Roman" w:cs="Times New Roman"/>
                <w:color w:val="000000" w:themeColor="text1"/>
                <w:sz w:val="24"/>
                <w:szCs w:val="24"/>
              </w:rPr>
              <w:t xml:space="preserve">Покупай </w:t>
            </w:r>
          </w:p>
        </w:tc>
        <w:tc>
          <w:tcPr>
            <w:tcW w:w="1908" w:type="dxa"/>
            <w:shd w:val="clear" w:color="auto" w:fill="E5B8B7" w:themeFill="accent2" w:themeFillTint="66"/>
          </w:tcPr>
          <w:p w14:paraId="60A3102E" w14:textId="77777777" w:rsidR="00833E7B" w:rsidRPr="000D347A" w:rsidRDefault="00833E7B" w:rsidP="000D347A">
            <w:pPr>
              <w:ind w:firstLine="284"/>
              <w:contextualSpacing/>
              <w:jc w:val="both"/>
              <w:rPr>
                <w:rFonts w:ascii="Times New Roman" w:hAnsi="Times New Roman" w:cs="Times New Roman"/>
                <w:color w:val="000000" w:themeColor="text1"/>
                <w:sz w:val="24"/>
                <w:szCs w:val="24"/>
              </w:rPr>
            </w:pPr>
            <w:r w:rsidRPr="000D347A">
              <w:rPr>
                <w:rFonts w:ascii="Times New Roman" w:hAnsi="Times New Roman" w:cs="Times New Roman"/>
                <w:color w:val="000000" w:themeColor="text1"/>
                <w:sz w:val="24"/>
                <w:szCs w:val="24"/>
              </w:rPr>
              <w:t xml:space="preserve">Покупай </w:t>
            </w:r>
          </w:p>
        </w:tc>
      </w:tr>
      <w:tr w:rsidR="00833E7B" w:rsidRPr="000D347A" w14:paraId="3A9B2789" w14:textId="77777777" w:rsidTr="0036197A">
        <w:tc>
          <w:tcPr>
            <w:tcW w:w="3813" w:type="dxa"/>
            <w:gridSpan w:val="2"/>
            <w:tcBorders>
              <w:left w:val="nil"/>
              <w:bottom w:val="nil"/>
            </w:tcBorders>
          </w:tcPr>
          <w:p w14:paraId="14FFEA60" w14:textId="77777777" w:rsidR="00833E7B" w:rsidRPr="000D347A" w:rsidRDefault="00833E7B" w:rsidP="000D347A">
            <w:pPr>
              <w:ind w:firstLine="284"/>
              <w:contextualSpacing/>
              <w:jc w:val="both"/>
              <w:rPr>
                <w:rFonts w:ascii="Times New Roman" w:hAnsi="Times New Roman" w:cs="Times New Roman"/>
                <w:color w:val="auto"/>
                <w:sz w:val="24"/>
                <w:szCs w:val="24"/>
              </w:rPr>
            </w:pPr>
          </w:p>
        </w:tc>
        <w:tc>
          <w:tcPr>
            <w:tcW w:w="1907" w:type="dxa"/>
          </w:tcPr>
          <w:p w14:paraId="38CF30C7"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 xml:space="preserve">Низкая </w:t>
            </w:r>
          </w:p>
        </w:tc>
        <w:tc>
          <w:tcPr>
            <w:tcW w:w="1908" w:type="dxa"/>
          </w:tcPr>
          <w:p w14:paraId="7F8F1C34"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 xml:space="preserve">Средняя </w:t>
            </w:r>
          </w:p>
        </w:tc>
        <w:tc>
          <w:tcPr>
            <w:tcW w:w="1908" w:type="dxa"/>
          </w:tcPr>
          <w:p w14:paraId="3039F5E5" w14:textId="77777777" w:rsidR="00833E7B" w:rsidRPr="000D347A" w:rsidRDefault="00833E7B" w:rsidP="000D347A">
            <w:pPr>
              <w:ind w:firstLine="284"/>
              <w:contextualSpacing/>
              <w:jc w:val="both"/>
              <w:rPr>
                <w:rFonts w:ascii="Times New Roman" w:hAnsi="Times New Roman" w:cs="Times New Roman"/>
                <w:color w:val="auto"/>
                <w:sz w:val="24"/>
                <w:szCs w:val="24"/>
              </w:rPr>
            </w:pPr>
            <w:r w:rsidRPr="000D347A">
              <w:rPr>
                <w:rFonts w:ascii="Times New Roman" w:hAnsi="Times New Roman" w:cs="Times New Roman"/>
                <w:color w:val="auto"/>
                <w:sz w:val="24"/>
                <w:szCs w:val="24"/>
              </w:rPr>
              <w:t xml:space="preserve">Высокая </w:t>
            </w:r>
          </w:p>
        </w:tc>
      </w:tr>
    </w:tbl>
    <w:p w14:paraId="6D488856" w14:textId="77777777" w:rsidR="00833E7B" w:rsidRPr="000D347A" w:rsidRDefault="00833E7B" w:rsidP="000D347A">
      <w:pPr>
        <w:widowControl/>
        <w:ind w:firstLine="284"/>
        <w:contextualSpacing/>
        <w:jc w:val="both"/>
        <w:rPr>
          <w:rFonts w:ascii="Times New Roman" w:eastAsiaTheme="minorHAnsi" w:hAnsi="Times New Roman" w:cs="Times New Roman"/>
          <w:b/>
          <w:color w:val="auto"/>
          <w:lang w:eastAsia="en-US" w:bidi="ar-SA"/>
        </w:rPr>
      </w:pPr>
      <w:r w:rsidRPr="000D347A">
        <w:rPr>
          <w:rFonts w:ascii="Times New Roman" w:eastAsiaTheme="minorHAnsi" w:hAnsi="Times New Roman" w:cs="Times New Roman"/>
          <w:b/>
          <w:color w:val="auto"/>
          <w:lang w:eastAsia="en-US" w:bidi="ar-SA"/>
        </w:rPr>
        <w:t>Стратегии на основе корневых компетенций.</w:t>
      </w:r>
    </w:p>
    <w:p w14:paraId="12A335B8" w14:textId="77777777" w:rsidR="00833E7B" w:rsidRPr="000D347A" w:rsidRDefault="00833E7B" w:rsidP="000D347A">
      <w:pPr>
        <w:widowControl/>
        <w:ind w:firstLine="284"/>
        <w:jc w:val="both"/>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1)Согласно приведенной модели, заниматься следует только тем, в чем фирма особенно сильна и что имеет особую важность. Даже если фирма сильна в некотором виде деятельности, но важность данного вида деятельности невелика, она должна прекратить данный вид деятельности и предоставить возможность независимым поставщикам поставлять данный товар (услуги).</w:t>
      </w:r>
    </w:p>
    <w:p w14:paraId="1A508BAB" w14:textId="77777777" w:rsidR="005B5471" w:rsidRPr="000D347A" w:rsidRDefault="00833E7B" w:rsidP="000D347A">
      <w:pPr>
        <w:widowControl/>
        <w:ind w:firstLine="284"/>
        <w:jc w:val="both"/>
        <w:rPr>
          <w:rFonts w:ascii="Times New Roman" w:eastAsiaTheme="minorHAnsi" w:hAnsi="Times New Roman" w:cs="Times New Roman"/>
          <w:color w:val="auto"/>
          <w:lang w:eastAsia="en-US" w:bidi="ar-SA"/>
        </w:rPr>
      </w:pPr>
      <w:r w:rsidRPr="000D347A">
        <w:rPr>
          <w:rFonts w:ascii="Times New Roman" w:eastAsiaTheme="minorHAnsi" w:hAnsi="Times New Roman" w:cs="Times New Roman"/>
          <w:color w:val="auto"/>
          <w:lang w:eastAsia="en-US" w:bidi="ar-SA"/>
        </w:rPr>
        <w:t>2) Важность же данного вида деятельности определяется тем, насколько данная деятельность влияет на конкурентное преимущество фирмы на рынке (в уровне качества, цены, надежности и скорости поставки и т.д.)</w:t>
      </w:r>
    </w:p>
    <w:p w14:paraId="1F0ADEF6" w14:textId="77777777" w:rsidR="001A5EE3" w:rsidRPr="000D347A" w:rsidRDefault="003B6814" w:rsidP="000D347A">
      <w:pPr>
        <w:pStyle w:val="1"/>
        <w:numPr>
          <w:ilvl w:val="0"/>
          <w:numId w:val="2"/>
        </w:numPr>
        <w:shd w:val="clear" w:color="auto" w:fill="auto"/>
        <w:spacing w:before="0"/>
        <w:ind w:right="20" w:firstLine="284"/>
        <w:rPr>
          <w:b/>
          <w:color w:val="365F91" w:themeColor="accent1" w:themeShade="BF"/>
          <w:sz w:val="24"/>
          <w:szCs w:val="24"/>
        </w:rPr>
      </w:pPr>
      <w:r w:rsidRPr="000D347A">
        <w:rPr>
          <w:b/>
          <w:color w:val="365F91" w:themeColor="accent1" w:themeShade="BF"/>
          <w:sz w:val="24"/>
          <w:szCs w:val="24"/>
        </w:rPr>
        <w:t>Анализ ближайших конкурентов. Стратегические группы конкурентов. Позиционная карта конкурентов. Процесс применения метода позиционирования конкурентов.</w:t>
      </w:r>
      <w:r w:rsidR="001A5EE3" w:rsidRPr="000D347A">
        <w:rPr>
          <w:b/>
          <w:color w:val="000000" w:themeColor="text1"/>
          <w:spacing w:val="-8"/>
          <w:sz w:val="24"/>
          <w:szCs w:val="24"/>
        </w:rPr>
        <w:t xml:space="preserve"> Анализ ближайших конкурентов- </w:t>
      </w:r>
      <w:r w:rsidR="001A5EE3" w:rsidRPr="000D347A">
        <w:rPr>
          <w:color w:val="000000" w:themeColor="text1"/>
          <w:spacing w:val="-7"/>
          <w:sz w:val="24"/>
          <w:szCs w:val="24"/>
        </w:rPr>
        <w:t>это метод определения компаний, работающих на рынке, предлагающих сходную продукцию. Как правило, они выступают в качестве реальных или потенциальных конкурентов.</w:t>
      </w:r>
    </w:p>
    <w:p w14:paraId="7F1853E9"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Изучение конкретных конкурирующих предприятий сводится к </w:t>
      </w:r>
      <w:r w:rsidRPr="000D347A">
        <w:rPr>
          <w:rFonts w:ascii="Times New Roman" w:eastAsia="Times New Roman" w:hAnsi="Times New Roman" w:cs="Times New Roman"/>
          <w:b/>
          <w:bCs/>
        </w:rPr>
        <w:t>анализу</w:t>
      </w:r>
      <w:r w:rsidRPr="000D347A">
        <w:rPr>
          <w:rFonts w:ascii="Times New Roman" w:eastAsia="Times New Roman" w:hAnsi="Times New Roman" w:cs="Times New Roman"/>
        </w:rPr>
        <w:t xml:space="preserve"> сегодняшней политики и потенциальных шагов </w:t>
      </w:r>
      <w:r w:rsidRPr="000D347A">
        <w:rPr>
          <w:rFonts w:ascii="Times New Roman" w:eastAsia="Times New Roman" w:hAnsi="Times New Roman" w:cs="Times New Roman"/>
          <w:b/>
          <w:bCs/>
        </w:rPr>
        <w:t>ближайших конкурентов</w:t>
      </w:r>
      <w:r w:rsidRPr="000D347A">
        <w:rPr>
          <w:rFonts w:ascii="Times New Roman" w:eastAsia="Times New Roman" w:hAnsi="Times New Roman" w:cs="Times New Roman"/>
        </w:rPr>
        <w:t xml:space="preserve">. </w:t>
      </w:r>
    </w:p>
    <w:p w14:paraId="63581BF6"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Намерения </w:t>
      </w:r>
      <w:r w:rsidRPr="000D347A">
        <w:rPr>
          <w:rFonts w:ascii="Times New Roman" w:eastAsia="Times New Roman" w:hAnsi="Times New Roman" w:cs="Times New Roman"/>
          <w:b/>
          <w:bCs/>
        </w:rPr>
        <w:t>ближайших конкурентов</w:t>
      </w:r>
      <w:r w:rsidRPr="000D347A">
        <w:rPr>
          <w:rFonts w:ascii="Times New Roman" w:eastAsia="Times New Roman" w:hAnsi="Times New Roman" w:cs="Times New Roman"/>
        </w:rPr>
        <w:t xml:space="preserve"> могут потребовать подготовки предприятий к защите своих позиций или разработки плана активных наступательных действий в случае, если есть предпосылки к ослаблению позиций ближайших конкурентов. </w:t>
      </w:r>
    </w:p>
    <w:p w14:paraId="46359232"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Процедуру проведения анализа каждого конкурента можно разделить </w:t>
      </w:r>
      <w:r w:rsidRPr="000D347A">
        <w:rPr>
          <w:rFonts w:ascii="Times New Roman" w:eastAsia="Times New Roman" w:hAnsi="Times New Roman" w:cs="Times New Roman"/>
          <w:b/>
        </w:rPr>
        <w:t>на шесть стадий.</w:t>
      </w:r>
    </w:p>
    <w:p w14:paraId="10365C3D" w14:textId="77777777" w:rsidR="001A5EE3" w:rsidRPr="000D347A" w:rsidRDefault="001A5EE3" w:rsidP="000D347A">
      <w:pPr>
        <w:widowControl/>
        <w:numPr>
          <w:ilvl w:val="0"/>
          <w:numId w:val="18"/>
        </w:numPr>
        <w:ind w:left="0" w:firstLine="284"/>
        <w:rPr>
          <w:rFonts w:ascii="Times New Roman" w:eastAsia="Times New Roman" w:hAnsi="Times New Roman" w:cs="Times New Roman"/>
        </w:rPr>
      </w:pPr>
      <w:r w:rsidRPr="000D347A">
        <w:rPr>
          <w:rFonts w:ascii="Times New Roman" w:eastAsia="Times New Roman" w:hAnsi="Times New Roman" w:cs="Times New Roman"/>
        </w:rPr>
        <w:t xml:space="preserve">Оценка масштаба конкуренции: локальный, региональный, национальный, группа стран, глобальный. </w:t>
      </w:r>
    </w:p>
    <w:p w14:paraId="107D3BFF" w14:textId="77777777" w:rsidR="001A5EE3" w:rsidRPr="000D347A" w:rsidRDefault="001A5EE3" w:rsidP="000D347A">
      <w:pPr>
        <w:widowControl/>
        <w:numPr>
          <w:ilvl w:val="0"/>
          <w:numId w:val="18"/>
        </w:numPr>
        <w:ind w:left="0" w:firstLine="284"/>
        <w:rPr>
          <w:rFonts w:ascii="Times New Roman" w:eastAsia="Times New Roman" w:hAnsi="Times New Roman" w:cs="Times New Roman"/>
        </w:rPr>
      </w:pPr>
      <w:r w:rsidRPr="000D347A">
        <w:rPr>
          <w:rFonts w:ascii="Times New Roman" w:eastAsia="Times New Roman" w:hAnsi="Times New Roman" w:cs="Times New Roman"/>
        </w:rPr>
        <w:t xml:space="preserve">Оценка стратегических намерений: быть лидером отрасли, стать лидером отрасли, быть в группе лидеров, переместиться в лидирующую группу, сохранить свою позицию, выжить. </w:t>
      </w:r>
    </w:p>
    <w:p w14:paraId="2F736314" w14:textId="77777777" w:rsidR="001A5EE3" w:rsidRPr="000D347A" w:rsidRDefault="001A5EE3" w:rsidP="000D347A">
      <w:pPr>
        <w:widowControl/>
        <w:numPr>
          <w:ilvl w:val="0"/>
          <w:numId w:val="18"/>
        </w:numPr>
        <w:ind w:left="0" w:firstLine="284"/>
        <w:rPr>
          <w:rFonts w:ascii="Times New Roman" w:eastAsia="Times New Roman" w:hAnsi="Times New Roman" w:cs="Times New Roman"/>
        </w:rPr>
      </w:pPr>
      <w:r w:rsidRPr="000D347A">
        <w:rPr>
          <w:rFonts w:ascii="Times New Roman" w:eastAsia="Times New Roman" w:hAnsi="Times New Roman" w:cs="Times New Roman"/>
        </w:rPr>
        <w:t xml:space="preserve">Цели относительно своей рыночной доли: агрессивное расширение как через поглощение, так и через внутренний рост, увеличение доли через внутренний рост (за счет сокращения долей других фирм), расширение через поглощение, сохранение существующей доли рынка. </w:t>
      </w:r>
    </w:p>
    <w:p w14:paraId="78ACCE01" w14:textId="77777777" w:rsidR="001A5EE3" w:rsidRPr="000D347A" w:rsidRDefault="001A5EE3" w:rsidP="000D347A">
      <w:pPr>
        <w:widowControl/>
        <w:numPr>
          <w:ilvl w:val="0"/>
          <w:numId w:val="18"/>
        </w:numPr>
        <w:ind w:left="0" w:firstLine="284"/>
        <w:rPr>
          <w:rFonts w:ascii="Times New Roman" w:eastAsia="Times New Roman" w:hAnsi="Times New Roman" w:cs="Times New Roman"/>
        </w:rPr>
      </w:pPr>
      <w:r w:rsidRPr="000D347A">
        <w:rPr>
          <w:rFonts w:ascii="Times New Roman" w:eastAsia="Times New Roman" w:hAnsi="Times New Roman" w:cs="Times New Roman"/>
        </w:rPr>
        <w:t>Конкурентное положение: становится сильнее, хорошо укрепленное, в состоянии защитить свою позицию, держится в определенной группе, старается переместиться на более сильную позицию.</w:t>
      </w:r>
    </w:p>
    <w:p w14:paraId="1867F11B" w14:textId="77777777" w:rsidR="001A5EE3" w:rsidRPr="000D347A" w:rsidRDefault="001A5EE3" w:rsidP="000D347A">
      <w:pPr>
        <w:widowControl/>
        <w:numPr>
          <w:ilvl w:val="0"/>
          <w:numId w:val="18"/>
        </w:numPr>
        <w:ind w:left="0" w:firstLine="284"/>
        <w:rPr>
          <w:rFonts w:ascii="Times New Roman" w:eastAsia="Times New Roman" w:hAnsi="Times New Roman" w:cs="Times New Roman"/>
        </w:rPr>
      </w:pPr>
      <w:r w:rsidRPr="000D347A">
        <w:rPr>
          <w:rFonts w:ascii="Times New Roman" w:eastAsia="Times New Roman" w:hAnsi="Times New Roman" w:cs="Times New Roman"/>
        </w:rPr>
        <w:t>Характер действий: преимущественно наступательный, преимущественно защитный, комбинация наступательных и защитных действий; агрессивный, допускающий высокую степень риска.</w:t>
      </w:r>
    </w:p>
    <w:p w14:paraId="66994C48" w14:textId="77777777" w:rsidR="001A5EE3" w:rsidRPr="000D347A" w:rsidRDefault="001A5EE3" w:rsidP="000D347A">
      <w:pPr>
        <w:widowControl/>
        <w:numPr>
          <w:ilvl w:val="0"/>
          <w:numId w:val="18"/>
        </w:numPr>
        <w:ind w:left="0" w:firstLine="284"/>
        <w:rPr>
          <w:rFonts w:ascii="Times New Roman" w:eastAsia="Times New Roman" w:hAnsi="Times New Roman" w:cs="Times New Roman"/>
        </w:rPr>
      </w:pPr>
      <w:r w:rsidRPr="000D347A">
        <w:rPr>
          <w:rFonts w:ascii="Times New Roman" w:eastAsia="Times New Roman" w:hAnsi="Times New Roman" w:cs="Times New Roman"/>
        </w:rPr>
        <w:t xml:space="preserve">Конкурентная стратегия: лидерство в снижении издержек, фокусирование на определенной рыночной </w:t>
      </w:r>
      <w:proofErr w:type="spellStart"/>
      <w:r w:rsidRPr="000D347A">
        <w:rPr>
          <w:rFonts w:ascii="Times New Roman" w:eastAsia="Times New Roman" w:hAnsi="Times New Roman" w:cs="Times New Roman"/>
        </w:rPr>
        <w:t>нишея</w:t>
      </w:r>
      <w:proofErr w:type="spellEnd"/>
      <w:r w:rsidRPr="000D347A">
        <w:rPr>
          <w:rFonts w:ascii="Times New Roman" w:eastAsia="Times New Roman" w:hAnsi="Times New Roman" w:cs="Times New Roman"/>
        </w:rPr>
        <w:t>; дифференциация продукции, основанная на: качестве, дополнительных услугах, технологическом превосходстве, ассортименте, репутации фирмы и т. п.</w:t>
      </w:r>
    </w:p>
    <w:p w14:paraId="22105E32"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rPr>
        <w:t>Информацию о конкурентах можно получить из следующих источников:</w:t>
      </w:r>
    </w:p>
    <w:p w14:paraId="68FA5730" w14:textId="77777777" w:rsidR="001A5EE3" w:rsidRPr="000D347A" w:rsidRDefault="001A5EE3" w:rsidP="000D347A">
      <w:pPr>
        <w:pStyle w:val="a4"/>
        <w:numPr>
          <w:ilvl w:val="0"/>
          <w:numId w:val="1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наблюдение;</w:t>
      </w:r>
    </w:p>
    <w:p w14:paraId="66EFC106" w14:textId="77777777" w:rsidR="001A5EE3" w:rsidRPr="000D347A" w:rsidRDefault="001A5EE3" w:rsidP="000D347A">
      <w:pPr>
        <w:pStyle w:val="a4"/>
        <w:numPr>
          <w:ilvl w:val="0"/>
          <w:numId w:val="1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«конструирование наоборот»;</w:t>
      </w:r>
    </w:p>
    <w:p w14:paraId="16CCF54C" w14:textId="77777777" w:rsidR="001A5EE3" w:rsidRPr="000D347A" w:rsidRDefault="001A5EE3" w:rsidP="000D347A">
      <w:pPr>
        <w:pStyle w:val="a4"/>
        <w:numPr>
          <w:ilvl w:val="0"/>
          <w:numId w:val="1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розничный аудит;</w:t>
      </w:r>
    </w:p>
    <w:p w14:paraId="4FEB3096" w14:textId="77777777" w:rsidR="001A5EE3" w:rsidRPr="000D347A" w:rsidRDefault="001A5EE3" w:rsidP="000D347A">
      <w:pPr>
        <w:pStyle w:val="a4"/>
        <w:numPr>
          <w:ilvl w:val="0"/>
          <w:numId w:val="1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посещение предприятий конкурентов;</w:t>
      </w:r>
    </w:p>
    <w:p w14:paraId="0CB3CB61" w14:textId="77777777" w:rsidR="001A5EE3" w:rsidRPr="000D347A" w:rsidRDefault="001A5EE3" w:rsidP="000D347A">
      <w:pPr>
        <w:pStyle w:val="a4"/>
        <w:numPr>
          <w:ilvl w:val="0"/>
          <w:numId w:val="1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проведение опросов групп влияния;</w:t>
      </w:r>
    </w:p>
    <w:p w14:paraId="688DF664" w14:textId="77777777" w:rsidR="001A5EE3" w:rsidRPr="000D347A" w:rsidRDefault="001A5EE3" w:rsidP="000D347A">
      <w:pPr>
        <w:pStyle w:val="a4"/>
        <w:numPr>
          <w:ilvl w:val="0"/>
          <w:numId w:val="1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работа с сотрудниками;</w:t>
      </w:r>
    </w:p>
    <w:p w14:paraId="29325656" w14:textId="77777777" w:rsidR="001A5EE3" w:rsidRPr="000D347A" w:rsidRDefault="001A5EE3" w:rsidP="000D347A">
      <w:pPr>
        <w:pStyle w:val="a4"/>
        <w:numPr>
          <w:ilvl w:val="0"/>
          <w:numId w:val="1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сбор и изучение информации СМИ.</w:t>
      </w:r>
    </w:p>
    <w:p w14:paraId="0B26EC53"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rPr>
        <w:t>До 85% информации о конкурентах может быть получено законным путём.</w:t>
      </w:r>
    </w:p>
    <w:p w14:paraId="6F44DFC6"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Количественные данные</w:t>
      </w:r>
      <w:r w:rsidRPr="000D347A">
        <w:rPr>
          <w:rFonts w:ascii="Times New Roman" w:hAnsi="Times New Roman" w:cs="Times New Roman"/>
        </w:rPr>
        <w:t xml:space="preserve"> – сколько конкурентов, география и каналы сбыта, технические параметры продукции, цены, скидки, условия оплаты, услуги, основные потребители, мощности, организация бизнеса, структура собственности.</w:t>
      </w:r>
    </w:p>
    <w:p w14:paraId="4049B4E7"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Качественные данные</w:t>
      </w:r>
      <w:r w:rsidRPr="000D347A">
        <w:rPr>
          <w:rFonts w:ascii="Times New Roman" w:hAnsi="Times New Roman" w:cs="Times New Roman"/>
        </w:rPr>
        <w:t xml:space="preserve"> – имидж конкурентов, квалификация персонала, окружение, стандарт обслуживания и др.</w:t>
      </w:r>
    </w:p>
    <w:p w14:paraId="66ADD310" w14:textId="77777777" w:rsidR="001A5EE3" w:rsidRPr="000D347A" w:rsidRDefault="001A5EE3" w:rsidP="000D347A">
      <w:pPr>
        <w:ind w:firstLine="284"/>
        <w:jc w:val="both"/>
        <w:rPr>
          <w:rFonts w:ascii="Times New Roman" w:hAnsi="Times New Roman" w:cs="Times New Roman"/>
        </w:rPr>
      </w:pPr>
      <w:r w:rsidRPr="000D347A">
        <w:rPr>
          <w:rFonts w:ascii="Times New Roman" w:hAnsi="Times New Roman" w:cs="Times New Roman"/>
          <w:b/>
        </w:rPr>
        <w:t xml:space="preserve">Стратегические группы конкурентов- </w:t>
      </w:r>
      <w:r w:rsidRPr="000D347A">
        <w:rPr>
          <w:rFonts w:ascii="Times New Roman" w:hAnsi="Times New Roman" w:cs="Times New Roman"/>
        </w:rPr>
        <w:t>это множество соперничающих фирм в определенной отрасли, имеющих общие черты. Такими чертами могут быть схожие стратегии конкуренции, одинаковые позиции на рынке, схожие товары, каналы сбыта, сервис и другие элементы маркетинга.</w:t>
      </w:r>
    </w:p>
    <w:p w14:paraId="35870227" w14:textId="77777777" w:rsidR="001A5EE3" w:rsidRPr="000D347A" w:rsidRDefault="001A5EE3" w:rsidP="000D347A">
      <w:pPr>
        <w:ind w:firstLine="284"/>
        <w:jc w:val="both"/>
        <w:rPr>
          <w:rFonts w:ascii="Times New Roman" w:hAnsi="Times New Roman" w:cs="Times New Roman"/>
          <w:b/>
        </w:rPr>
      </w:pPr>
      <w:r w:rsidRPr="000D347A">
        <w:rPr>
          <w:rFonts w:ascii="Times New Roman" w:hAnsi="Times New Roman" w:cs="Times New Roman"/>
          <w:b/>
        </w:rPr>
        <w:t xml:space="preserve">Переменные, используемые для группировки конкурентов: </w:t>
      </w:r>
      <w:r w:rsidRPr="000D347A">
        <w:rPr>
          <w:rFonts w:ascii="Times New Roman" w:hAnsi="Times New Roman" w:cs="Times New Roman"/>
        </w:rPr>
        <w:t>Цена; Качество; Ассортимент услуг; Новые услуги; Скидки и специальные предложения; Объем продаж; Схемы сбыта; Доля рынка.</w:t>
      </w:r>
    </w:p>
    <w:p w14:paraId="176A56E1" w14:textId="77777777" w:rsidR="001A5EE3" w:rsidRPr="000D347A" w:rsidRDefault="001A5EE3" w:rsidP="000D347A">
      <w:pPr>
        <w:pStyle w:val="a4"/>
        <w:spacing w:after="0" w:line="240" w:lineRule="auto"/>
        <w:ind w:left="0" w:firstLine="284"/>
        <w:rPr>
          <w:rFonts w:ascii="Times New Roman" w:hAnsi="Times New Roman" w:cs="Times New Roman"/>
          <w:b/>
          <w:sz w:val="24"/>
          <w:szCs w:val="24"/>
        </w:rPr>
      </w:pPr>
    </w:p>
    <w:p w14:paraId="6593BEDE" w14:textId="77777777" w:rsidR="001A5EE3" w:rsidRPr="000D347A" w:rsidRDefault="001A5EE3" w:rsidP="000D347A">
      <w:pPr>
        <w:tabs>
          <w:tab w:val="left" w:pos="2715"/>
          <w:tab w:val="left" w:pos="6030"/>
        </w:tabs>
        <w:ind w:firstLine="284"/>
        <w:jc w:val="center"/>
        <w:rPr>
          <w:rFonts w:ascii="Times New Roman" w:eastAsia="Adobe Gothic Std B" w:hAnsi="Times New Roman" w:cs="Times New Roman"/>
          <w:b/>
        </w:rPr>
      </w:pPr>
      <w:r w:rsidRPr="000D347A">
        <w:rPr>
          <w:rFonts w:ascii="Times New Roman" w:eastAsia="Adobe Gothic Std B" w:hAnsi="Times New Roman" w:cs="Times New Roman"/>
          <w:b/>
        </w:rPr>
        <w:t>Порядок построение позиционной карты</w:t>
      </w:r>
    </w:p>
    <w:p w14:paraId="700E2F46" w14:textId="77777777" w:rsidR="001A5EE3" w:rsidRPr="000D347A" w:rsidRDefault="001A5EE3" w:rsidP="000D347A">
      <w:pPr>
        <w:pStyle w:val="a4"/>
        <w:numPr>
          <w:ilvl w:val="0"/>
          <w:numId w:val="17"/>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Выбрать размерность - весомые характеристики, позволяющие дифференцировать различные предприятия в отрасли</w:t>
      </w:r>
    </w:p>
    <w:p w14:paraId="6B388E75" w14:textId="77777777" w:rsidR="001A5EE3" w:rsidRPr="000D347A" w:rsidRDefault="001A5EE3" w:rsidP="000D347A">
      <w:pPr>
        <w:pStyle w:val="a4"/>
        <w:numPr>
          <w:ilvl w:val="0"/>
          <w:numId w:val="17"/>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На основе предварительного исследования и анализа классифицировать предприятии в соответствии с заданными характеристиками</w:t>
      </w:r>
    </w:p>
    <w:p w14:paraId="73BE0C6C" w14:textId="77777777" w:rsidR="001A5EE3" w:rsidRPr="000D347A" w:rsidRDefault="001A5EE3" w:rsidP="000D347A">
      <w:pPr>
        <w:pStyle w:val="a4"/>
        <w:numPr>
          <w:ilvl w:val="0"/>
          <w:numId w:val="17"/>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Предприятия со схожими характеристиками объединить в стратегические группы</w:t>
      </w:r>
    </w:p>
    <w:p w14:paraId="5CEF770E" w14:textId="77777777" w:rsidR="001A5EE3" w:rsidRPr="000D347A" w:rsidRDefault="001A5EE3" w:rsidP="000D347A">
      <w:pPr>
        <w:pStyle w:val="a4"/>
        <w:numPr>
          <w:ilvl w:val="0"/>
          <w:numId w:val="17"/>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 xml:space="preserve">Размер круга, изображающего каждую группу, должен быть прямо пропорционален объему продаж в соответствующей области позиционной карты  </w:t>
      </w:r>
    </w:p>
    <w:p w14:paraId="69B73C9C" w14:textId="77777777" w:rsidR="001A5EE3" w:rsidRPr="000D347A" w:rsidRDefault="001A5EE3" w:rsidP="000D347A">
      <w:pPr>
        <w:pStyle w:val="a4"/>
        <w:tabs>
          <w:tab w:val="left" w:pos="709"/>
          <w:tab w:val="left" w:pos="851"/>
          <w:tab w:val="left" w:pos="2715"/>
          <w:tab w:val="left" w:pos="6030"/>
        </w:tabs>
        <w:spacing w:after="0" w:line="240" w:lineRule="auto"/>
        <w:ind w:left="0" w:firstLine="284"/>
        <w:jc w:val="center"/>
        <w:rPr>
          <w:rFonts w:ascii="Times New Roman" w:eastAsia="Adobe Gothic Std B" w:hAnsi="Times New Roman" w:cs="Times New Roman"/>
          <w:b/>
          <w:sz w:val="24"/>
          <w:szCs w:val="24"/>
        </w:rPr>
      </w:pPr>
      <w:r w:rsidRPr="000D347A">
        <w:rPr>
          <w:rFonts w:ascii="Times New Roman" w:eastAsia="Adobe Gothic Std B" w:hAnsi="Times New Roman" w:cs="Times New Roman"/>
          <w:b/>
          <w:sz w:val="24"/>
          <w:szCs w:val="24"/>
        </w:rPr>
        <w:t>Процесс применения метода позиционирования конкурентов</w:t>
      </w:r>
    </w:p>
    <w:p w14:paraId="359D156C" w14:textId="77777777" w:rsidR="001A5EE3" w:rsidRPr="000D347A" w:rsidRDefault="001A5EE3" w:rsidP="000D347A">
      <w:pPr>
        <w:tabs>
          <w:tab w:val="left" w:pos="709"/>
          <w:tab w:val="left" w:pos="851"/>
          <w:tab w:val="left" w:pos="2715"/>
          <w:tab w:val="left" w:pos="6030"/>
        </w:tabs>
        <w:ind w:firstLine="284"/>
        <w:jc w:val="center"/>
        <w:rPr>
          <w:rFonts w:ascii="Times New Roman" w:eastAsia="Adobe Gothic Std B" w:hAnsi="Times New Roman" w:cs="Times New Roman"/>
          <w:b/>
        </w:rPr>
      </w:pPr>
      <w:r w:rsidRPr="000D347A">
        <w:rPr>
          <w:rFonts w:ascii="Times New Roman" w:eastAsia="Adobe Gothic Std B" w:hAnsi="Times New Roman" w:cs="Times New Roman"/>
          <w:b/>
        </w:rPr>
        <w:t>Этап 1.</w:t>
      </w:r>
    </w:p>
    <w:p w14:paraId="664BA786" w14:textId="77777777" w:rsidR="001A5EE3" w:rsidRPr="000D347A" w:rsidRDefault="001A5EE3" w:rsidP="000D347A">
      <w:pPr>
        <w:pStyle w:val="a4"/>
        <w:numPr>
          <w:ilvl w:val="0"/>
          <w:numId w:val="13"/>
        </w:numPr>
        <w:tabs>
          <w:tab w:val="left" w:pos="709"/>
          <w:tab w:val="left" w:pos="851"/>
          <w:tab w:val="left" w:pos="5812"/>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lastRenderedPageBreak/>
        <w:t>Строится карта стратегических групп</w:t>
      </w:r>
    </w:p>
    <w:p w14:paraId="7F66B0F8" w14:textId="77777777" w:rsidR="001A5EE3" w:rsidRPr="000D347A" w:rsidRDefault="001A5EE3" w:rsidP="000D347A">
      <w:pPr>
        <w:pStyle w:val="a4"/>
        <w:numPr>
          <w:ilvl w:val="0"/>
          <w:numId w:val="13"/>
        </w:numPr>
        <w:tabs>
          <w:tab w:val="left" w:pos="709"/>
          <w:tab w:val="left" w:pos="851"/>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Если важных переменных более двух, следует построить несколько карт</w:t>
      </w:r>
    </w:p>
    <w:p w14:paraId="21A00C83" w14:textId="77777777" w:rsidR="001A5EE3" w:rsidRPr="000D347A" w:rsidRDefault="001A5EE3" w:rsidP="000D347A">
      <w:pPr>
        <w:tabs>
          <w:tab w:val="left" w:pos="709"/>
          <w:tab w:val="left" w:pos="851"/>
          <w:tab w:val="left" w:pos="2715"/>
          <w:tab w:val="left" w:pos="6030"/>
        </w:tabs>
        <w:ind w:firstLine="284"/>
        <w:jc w:val="center"/>
        <w:rPr>
          <w:rFonts w:ascii="Times New Roman" w:eastAsia="Adobe Gothic Std B" w:hAnsi="Times New Roman" w:cs="Times New Roman"/>
          <w:b/>
        </w:rPr>
      </w:pPr>
      <w:r w:rsidRPr="000D347A">
        <w:rPr>
          <w:rFonts w:ascii="Times New Roman" w:eastAsia="Adobe Gothic Std B" w:hAnsi="Times New Roman" w:cs="Times New Roman"/>
          <w:b/>
        </w:rPr>
        <w:t>Этап 2.</w:t>
      </w:r>
    </w:p>
    <w:p w14:paraId="140CBF28" w14:textId="77777777" w:rsidR="001A5EE3" w:rsidRPr="000D347A" w:rsidRDefault="001A5EE3" w:rsidP="000D347A">
      <w:pPr>
        <w:pStyle w:val="a4"/>
        <w:numPr>
          <w:ilvl w:val="0"/>
          <w:numId w:val="14"/>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 xml:space="preserve">Определяются барьеры мобильности между стратегическими группами </w:t>
      </w:r>
    </w:p>
    <w:p w14:paraId="480E1289" w14:textId="77777777" w:rsidR="001A5EE3" w:rsidRPr="000D347A" w:rsidRDefault="001A5EE3" w:rsidP="000D347A">
      <w:pPr>
        <w:pStyle w:val="a4"/>
        <w:numPr>
          <w:ilvl w:val="0"/>
          <w:numId w:val="14"/>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Позволяет выявить угрозу входа в группу новых компаний</w:t>
      </w:r>
    </w:p>
    <w:p w14:paraId="5EE9E3AA" w14:textId="77777777" w:rsidR="001A5EE3" w:rsidRPr="000D347A" w:rsidRDefault="001A5EE3" w:rsidP="000D347A">
      <w:pPr>
        <w:pStyle w:val="a4"/>
        <w:numPr>
          <w:ilvl w:val="0"/>
          <w:numId w:val="14"/>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Позволяет предвидеть усиление конкурентной борьбы как внутри, там и ан межгрупповом уровне</w:t>
      </w:r>
    </w:p>
    <w:p w14:paraId="4DCFDF0D" w14:textId="77777777" w:rsidR="001A5EE3" w:rsidRPr="000D347A" w:rsidRDefault="001A5EE3" w:rsidP="000D347A">
      <w:pPr>
        <w:tabs>
          <w:tab w:val="left" w:pos="709"/>
          <w:tab w:val="left" w:pos="851"/>
          <w:tab w:val="left" w:pos="2715"/>
          <w:tab w:val="left" w:pos="6030"/>
        </w:tabs>
        <w:ind w:firstLine="284"/>
        <w:jc w:val="center"/>
        <w:rPr>
          <w:rFonts w:ascii="Times New Roman" w:eastAsia="Adobe Gothic Std B" w:hAnsi="Times New Roman" w:cs="Times New Roman"/>
          <w:b/>
        </w:rPr>
      </w:pPr>
      <w:r w:rsidRPr="000D347A">
        <w:rPr>
          <w:rFonts w:ascii="Times New Roman" w:eastAsia="Adobe Gothic Std B" w:hAnsi="Times New Roman" w:cs="Times New Roman"/>
          <w:b/>
        </w:rPr>
        <w:t>Этап 3.</w:t>
      </w:r>
    </w:p>
    <w:p w14:paraId="3AACDDF3" w14:textId="77777777" w:rsidR="001A5EE3" w:rsidRPr="000D347A" w:rsidRDefault="001A5EE3" w:rsidP="000D347A">
      <w:pPr>
        <w:pStyle w:val="a4"/>
        <w:numPr>
          <w:ilvl w:val="0"/>
          <w:numId w:val="15"/>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Анализ относительной силы влияния власти поставщиков и покупателей на различные стратегические группы</w:t>
      </w:r>
    </w:p>
    <w:p w14:paraId="14CB8028" w14:textId="77777777" w:rsidR="001A5EE3" w:rsidRPr="000D347A" w:rsidRDefault="001A5EE3" w:rsidP="000D347A">
      <w:pPr>
        <w:pStyle w:val="a4"/>
        <w:numPr>
          <w:ilvl w:val="0"/>
          <w:numId w:val="15"/>
        </w:numPr>
        <w:tabs>
          <w:tab w:val="left" w:pos="709"/>
          <w:tab w:val="left" w:pos="851"/>
          <w:tab w:val="left" w:pos="2715"/>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Оценка уязвимости каждой группы к угрозе со стороны товаров-заменителей</w:t>
      </w:r>
    </w:p>
    <w:p w14:paraId="5E003FF1" w14:textId="77777777" w:rsidR="001A5EE3" w:rsidRPr="000D347A" w:rsidRDefault="001A5EE3" w:rsidP="000D347A">
      <w:pPr>
        <w:tabs>
          <w:tab w:val="left" w:pos="709"/>
          <w:tab w:val="left" w:pos="851"/>
          <w:tab w:val="left" w:pos="6030"/>
        </w:tabs>
        <w:ind w:firstLine="284"/>
        <w:jc w:val="center"/>
        <w:rPr>
          <w:rFonts w:ascii="Times New Roman" w:eastAsia="Adobe Gothic Std B" w:hAnsi="Times New Roman" w:cs="Times New Roman"/>
          <w:b/>
        </w:rPr>
      </w:pPr>
      <w:r w:rsidRPr="000D347A">
        <w:rPr>
          <w:rFonts w:ascii="Times New Roman" w:eastAsia="Adobe Gothic Std B" w:hAnsi="Times New Roman" w:cs="Times New Roman"/>
          <w:b/>
        </w:rPr>
        <w:t>Этап 4.</w:t>
      </w:r>
    </w:p>
    <w:p w14:paraId="4AA1F058" w14:textId="77777777" w:rsidR="001A5EE3" w:rsidRPr="000D347A" w:rsidRDefault="001A5EE3" w:rsidP="000D347A">
      <w:pPr>
        <w:pStyle w:val="a4"/>
        <w:numPr>
          <w:ilvl w:val="0"/>
          <w:numId w:val="16"/>
        </w:numPr>
        <w:tabs>
          <w:tab w:val="left" w:pos="709"/>
          <w:tab w:val="left" w:pos="851"/>
          <w:tab w:val="left" w:pos="6030"/>
        </w:tabs>
        <w:spacing w:after="0" w:line="240" w:lineRule="auto"/>
        <w:ind w:left="0" w:firstLine="284"/>
        <w:rPr>
          <w:rFonts w:ascii="Times New Roman" w:eastAsia="Adobe Gothic Std B" w:hAnsi="Times New Roman" w:cs="Times New Roman"/>
          <w:sz w:val="24"/>
          <w:szCs w:val="24"/>
        </w:rPr>
      </w:pPr>
      <w:r w:rsidRPr="000D347A">
        <w:rPr>
          <w:rFonts w:ascii="Times New Roman" w:eastAsia="Adobe Gothic Std B" w:hAnsi="Times New Roman" w:cs="Times New Roman"/>
          <w:sz w:val="24"/>
          <w:szCs w:val="24"/>
        </w:rPr>
        <w:t>Выбор наиболее привлекательной группы в отрасли, в которой следует конкурировать</w:t>
      </w:r>
    </w:p>
    <w:p w14:paraId="418E3A1C" w14:textId="77777777" w:rsidR="00193F78" w:rsidRPr="000D347A" w:rsidRDefault="00193F78" w:rsidP="000D347A">
      <w:pPr>
        <w:pStyle w:val="1"/>
        <w:shd w:val="clear" w:color="auto" w:fill="auto"/>
        <w:spacing w:before="0"/>
        <w:ind w:right="20" w:firstLine="284"/>
        <w:rPr>
          <w:b/>
          <w:color w:val="365F91" w:themeColor="accent1" w:themeShade="BF"/>
          <w:sz w:val="24"/>
          <w:szCs w:val="24"/>
        </w:rPr>
      </w:pPr>
    </w:p>
    <w:p w14:paraId="08580B5C" w14:textId="77777777" w:rsidR="00193F78" w:rsidRPr="000D347A" w:rsidRDefault="003B6814" w:rsidP="000D347A">
      <w:pPr>
        <w:pStyle w:val="1"/>
        <w:numPr>
          <w:ilvl w:val="0"/>
          <w:numId w:val="2"/>
        </w:numPr>
        <w:shd w:val="clear" w:color="auto" w:fill="auto"/>
        <w:spacing w:before="0"/>
        <w:ind w:right="940" w:firstLine="284"/>
        <w:rPr>
          <w:b/>
          <w:color w:val="365F91" w:themeColor="accent1" w:themeShade="BF"/>
          <w:sz w:val="24"/>
          <w:szCs w:val="24"/>
        </w:rPr>
      </w:pPr>
      <w:r w:rsidRPr="000D347A">
        <w:rPr>
          <w:b/>
          <w:color w:val="365F91" w:themeColor="accent1" w:themeShade="BF"/>
          <w:sz w:val="24"/>
          <w:szCs w:val="24"/>
        </w:rPr>
        <w:t xml:space="preserve"> Анализ потребителей в системе стратегического управления. Оценка удовлетворенности потребителей (метод </w:t>
      </w:r>
      <w:r w:rsidRPr="000D347A">
        <w:rPr>
          <w:b/>
          <w:color w:val="365F91" w:themeColor="accent1" w:themeShade="BF"/>
          <w:sz w:val="24"/>
          <w:szCs w:val="24"/>
          <w:lang w:val="en-US" w:eastAsia="en-US" w:bidi="en-US"/>
        </w:rPr>
        <w:t>CSI</w:t>
      </w:r>
      <w:r w:rsidRPr="000D347A">
        <w:rPr>
          <w:b/>
          <w:color w:val="365F91" w:themeColor="accent1" w:themeShade="BF"/>
          <w:sz w:val="24"/>
          <w:szCs w:val="24"/>
          <w:lang w:eastAsia="en-US" w:bidi="en-US"/>
        </w:rPr>
        <w:t>).</w:t>
      </w:r>
    </w:p>
    <w:p w14:paraId="34B86AF7"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b/>
        </w:rPr>
        <w:t>Потребитель</w:t>
      </w:r>
      <w:r w:rsidRPr="000D347A">
        <w:rPr>
          <w:rFonts w:ascii="Times New Roman" w:hAnsi="Times New Roman" w:cs="Times New Roman"/>
        </w:rPr>
        <w:t xml:space="preserve"> – это человек (</w:t>
      </w:r>
      <w:r w:rsidRPr="000D347A">
        <w:rPr>
          <w:rFonts w:ascii="Times New Roman" w:hAnsi="Times New Roman" w:cs="Times New Roman"/>
          <w:lang w:val="en-US"/>
        </w:rPr>
        <w:t>B</w:t>
      </w:r>
      <w:r w:rsidRPr="000D347A">
        <w:rPr>
          <w:rFonts w:ascii="Times New Roman" w:hAnsi="Times New Roman" w:cs="Times New Roman"/>
        </w:rPr>
        <w:t>2</w:t>
      </w:r>
      <w:r w:rsidRPr="000D347A">
        <w:rPr>
          <w:rFonts w:ascii="Times New Roman" w:hAnsi="Times New Roman" w:cs="Times New Roman"/>
          <w:lang w:val="en-US"/>
        </w:rPr>
        <w:t>C</w:t>
      </w:r>
      <w:r w:rsidRPr="000D347A">
        <w:rPr>
          <w:rFonts w:ascii="Times New Roman" w:hAnsi="Times New Roman" w:cs="Times New Roman"/>
        </w:rPr>
        <w:t>) или компания (</w:t>
      </w:r>
      <w:r w:rsidRPr="000D347A">
        <w:rPr>
          <w:rFonts w:ascii="Times New Roman" w:hAnsi="Times New Roman" w:cs="Times New Roman"/>
          <w:lang w:val="en-US"/>
        </w:rPr>
        <w:t>B</w:t>
      </w:r>
      <w:r w:rsidRPr="000D347A">
        <w:rPr>
          <w:rFonts w:ascii="Times New Roman" w:hAnsi="Times New Roman" w:cs="Times New Roman"/>
        </w:rPr>
        <w:t>2</w:t>
      </w:r>
      <w:r w:rsidRPr="000D347A">
        <w:rPr>
          <w:rFonts w:ascii="Times New Roman" w:hAnsi="Times New Roman" w:cs="Times New Roman"/>
          <w:lang w:val="en-US"/>
        </w:rPr>
        <w:t>B</w:t>
      </w:r>
      <w:r w:rsidRPr="000D347A">
        <w:rPr>
          <w:rFonts w:ascii="Times New Roman" w:hAnsi="Times New Roman" w:cs="Times New Roman"/>
        </w:rPr>
        <w:t>), получающие, потребляющие и оценивающие произведённые товары и услуги.</w:t>
      </w:r>
    </w:p>
    <w:p w14:paraId="21EC5575"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rPr>
        <w:t xml:space="preserve">Анализ потребителей дает понимание потребительских предпочтений имеющихся и потенциальных потребителей, их требования и отношение к продукции компании. Анализ потребителей показывает удовлетворенность и лояльность действующих потребителей, а следовательно позволяет скорректировать маркетинговую стратегию Вашего предприятия: улучшить ценообразование, адаптировать под запросы </w:t>
      </w:r>
      <w:proofErr w:type="spellStart"/>
      <w:r w:rsidRPr="000D347A">
        <w:rPr>
          <w:rFonts w:ascii="Times New Roman" w:hAnsi="Times New Roman" w:cs="Times New Roman"/>
        </w:rPr>
        <w:t>потребителй</w:t>
      </w:r>
      <w:proofErr w:type="spellEnd"/>
      <w:r w:rsidRPr="000D347A">
        <w:rPr>
          <w:rFonts w:ascii="Times New Roman" w:hAnsi="Times New Roman" w:cs="Times New Roman"/>
        </w:rPr>
        <w:t xml:space="preserve"> Ваши продукты и услуги, оптимизировать каналы продвижения и рекламную политику.</w:t>
      </w:r>
    </w:p>
    <w:p w14:paraId="0297272D" w14:textId="77777777" w:rsidR="001A5EE3" w:rsidRPr="000D347A" w:rsidRDefault="001A5EE3" w:rsidP="000D347A">
      <w:pPr>
        <w:ind w:firstLine="284"/>
        <w:rPr>
          <w:rFonts w:ascii="Times New Roman" w:hAnsi="Times New Roman" w:cs="Times New Roman"/>
        </w:rPr>
      </w:pPr>
      <w:r w:rsidRPr="000D347A">
        <w:rPr>
          <w:rFonts w:ascii="Times New Roman" w:hAnsi="Times New Roman" w:cs="Times New Roman"/>
        </w:rPr>
        <w:t xml:space="preserve">Можно выделить следующие основные направления комплексного маркетингового анализа потребителей: </w:t>
      </w:r>
    </w:p>
    <w:p w14:paraId="7BC68944" w14:textId="77777777" w:rsidR="001A5EE3" w:rsidRPr="000D347A" w:rsidRDefault="001A5EE3" w:rsidP="000D347A">
      <w:pPr>
        <w:pStyle w:val="a4"/>
        <w:numPr>
          <w:ilvl w:val="0"/>
          <w:numId w:val="20"/>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 xml:space="preserve">анализ потребностей потребителя </w:t>
      </w:r>
    </w:p>
    <w:p w14:paraId="0A8CDE16" w14:textId="77777777" w:rsidR="001A5EE3" w:rsidRPr="000D347A" w:rsidRDefault="001A5EE3" w:rsidP="000D347A">
      <w:pPr>
        <w:pStyle w:val="a4"/>
        <w:numPr>
          <w:ilvl w:val="0"/>
          <w:numId w:val="20"/>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 xml:space="preserve">анализ ожиданий потребителя </w:t>
      </w:r>
    </w:p>
    <w:p w14:paraId="59309715" w14:textId="77777777" w:rsidR="001A5EE3" w:rsidRPr="000D347A" w:rsidRDefault="001A5EE3" w:rsidP="000D347A">
      <w:pPr>
        <w:pStyle w:val="a4"/>
        <w:numPr>
          <w:ilvl w:val="0"/>
          <w:numId w:val="20"/>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 xml:space="preserve">исследование восприятия клиента </w:t>
      </w:r>
    </w:p>
    <w:p w14:paraId="3820D719" w14:textId="77777777" w:rsidR="001A5EE3" w:rsidRPr="000D347A" w:rsidRDefault="001A5EE3" w:rsidP="000D347A">
      <w:pPr>
        <w:pStyle w:val="a4"/>
        <w:numPr>
          <w:ilvl w:val="0"/>
          <w:numId w:val="20"/>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 xml:space="preserve">контроль обслуживания  </w:t>
      </w:r>
    </w:p>
    <w:p w14:paraId="5EE8A515" w14:textId="77777777" w:rsidR="001A5EE3" w:rsidRPr="000D347A" w:rsidRDefault="001A5EE3" w:rsidP="000D347A">
      <w:pPr>
        <w:pStyle w:val="a4"/>
        <w:numPr>
          <w:ilvl w:val="0"/>
          <w:numId w:val="20"/>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поддержание постоянных контактов с текущими и потенциальными клиентами путем создания панели потребителей;</w:t>
      </w:r>
    </w:p>
    <w:p w14:paraId="1E121004" w14:textId="77777777" w:rsidR="001A5EE3" w:rsidRPr="000D347A" w:rsidRDefault="001A5EE3" w:rsidP="000D347A">
      <w:pPr>
        <w:ind w:firstLine="284"/>
        <w:rPr>
          <w:rFonts w:ascii="Times New Roman" w:hAnsi="Times New Roman" w:cs="Times New Roman"/>
          <w:b/>
        </w:rPr>
      </w:pPr>
      <w:r w:rsidRPr="000D347A">
        <w:rPr>
          <w:rFonts w:ascii="Times New Roman" w:hAnsi="Times New Roman" w:cs="Times New Roman"/>
          <w:b/>
        </w:rPr>
        <w:t xml:space="preserve">Оценка удовлетворенности потребителей (метод </w:t>
      </w:r>
      <w:r w:rsidRPr="000D347A">
        <w:rPr>
          <w:rFonts w:ascii="Times New Roman" w:hAnsi="Times New Roman" w:cs="Times New Roman"/>
          <w:b/>
          <w:lang w:val="en-US"/>
        </w:rPr>
        <w:t>CSI</w:t>
      </w:r>
      <w:r w:rsidRPr="000D347A">
        <w:rPr>
          <w:rFonts w:ascii="Times New Roman" w:hAnsi="Times New Roman" w:cs="Times New Roman"/>
          <w:b/>
        </w:rPr>
        <w:t>).</w:t>
      </w:r>
    </w:p>
    <w:p w14:paraId="35FD26D2"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b/>
          <w:bCs/>
        </w:rPr>
        <w:t>Измерение индекса удовлетворенности покупателя</w:t>
      </w:r>
      <w:r w:rsidRPr="000D347A">
        <w:rPr>
          <w:rFonts w:ascii="Times New Roman" w:eastAsia="Times New Roman" w:hAnsi="Times New Roman" w:cs="Times New Roman"/>
          <w:bCs/>
          <w:w w:val="120"/>
        </w:rPr>
        <w:t>—</w:t>
      </w:r>
      <w:r w:rsidRPr="000D347A">
        <w:rPr>
          <w:rFonts w:ascii="Times New Roman" w:hAnsi="Times New Roman" w:cs="Times New Roman"/>
        </w:rPr>
        <w:t xml:space="preserve"> </w:t>
      </w:r>
      <w:r w:rsidRPr="000D347A">
        <w:rPr>
          <w:rFonts w:ascii="Times New Roman" w:eastAsia="Times New Roman" w:hAnsi="Times New Roman" w:cs="Times New Roman"/>
          <w:bCs/>
          <w:w w:val="120"/>
          <w:lang w:val="en-US"/>
        </w:rPr>
        <w:t>CSI</w:t>
      </w:r>
      <w:r w:rsidRPr="000D347A">
        <w:rPr>
          <w:rFonts w:ascii="Times New Roman" w:eastAsia="Times New Roman" w:hAnsi="Times New Roman" w:cs="Times New Roman"/>
          <w:bCs/>
          <w:w w:val="120"/>
        </w:rPr>
        <w:t xml:space="preserve"> (</w:t>
      </w:r>
      <w:r w:rsidRPr="000D347A">
        <w:rPr>
          <w:rFonts w:ascii="Times New Roman" w:eastAsia="Times New Roman" w:hAnsi="Times New Roman" w:cs="Times New Roman"/>
          <w:bCs/>
          <w:w w:val="120"/>
          <w:lang w:val="en-US"/>
        </w:rPr>
        <w:t>Customer</w:t>
      </w:r>
      <w:r w:rsidRPr="000D347A">
        <w:rPr>
          <w:rFonts w:ascii="Times New Roman" w:eastAsia="Times New Roman" w:hAnsi="Times New Roman" w:cs="Times New Roman"/>
          <w:bCs/>
          <w:w w:val="120"/>
        </w:rPr>
        <w:t xml:space="preserve"> </w:t>
      </w:r>
      <w:r w:rsidRPr="000D347A">
        <w:rPr>
          <w:rFonts w:ascii="Times New Roman" w:eastAsia="Times New Roman" w:hAnsi="Times New Roman" w:cs="Times New Roman"/>
          <w:bCs/>
          <w:w w:val="120"/>
          <w:lang w:val="en-US"/>
        </w:rPr>
        <w:t>Satisfaction</w:t>
      </w:r>
      <w:r w:rsidRPr="000D347A">
        <w:rPr>
          <w:rFonts w:ascii="Times New Roman" w:eastAsia="Times New Roman" w:hAnsi="Times New Roman" w:cs="Times New Roman"/>
          <w:bCs/>
          <w:w w:val="120"/>
        </w:rPr>
        <w:t xml:space="preserve"> </w:t>
      </w:r>
      <w:r w:rsidRPr="000D347A">
        <w:rPr>
          <w:rFonts w:ascii="Times New Roman" w:eastAsia="Times New Roman" w:hAnsi="Times New Roman" w:cs="Times New Roman"/>
          <w:bCs/>
          <w:w w:val="120"/>
          <w:lang w:val="en-US"/>
        </w:rPr>
        <w:t>Index</w:t>
      </w:r>
      <w:r w:rsidRPr="000D347A">
        <w:rPr>
          <w:rFonts w:ascii="Times New Roman" w:eastAsia="Times New Roman" w:hAnsi="Times New Roman" w:cs="Times New Roman"/>
          <w:bCs/>
          <w:w w:val="120"/>
        </w:rPr>
        <w:t>)</w:t>
      </w:r>
    </w:p>
    <w:p w14:paraId="4BC71710" w14:textId="77777777" w:rsidR="001A5EE3" w:rsidRPr="000D347A" w:rsidRDefault="001A5EE3" w:rsidP="000D347A">
      <w:pPr>
        <w:pStyle w:val="a4"/>
        <w:numPr>
          <w:ilvl w:val="0"/>
          <w:numId w:val="21"/>
        </w:numPr>
        <w:spacing w:after="0" w:line="240" w:lineRule="auto"/>
        <w:ind w:left="0" w:firstLine="284"/>
        <w:rPr>
          <w:rFonts w:ascii="Times New Roman" w:eastAsia="Times New Roman" w:hAnsi="Times New Roman" w:cs="Times New Roman"/>
          <w:sz w:val="24"/>
          <w:szCs w:val="24"/>
          <w:lang w:val="en-US"/>
        </w:rPr>
      </w:pPr>
      <w:r w:rsidRPr="000D347A">
        <w:rPr>
          <w:rFonts w:ascii="Times New Roman" w:eastAsia="Times New Roman" w:hAnsi="Times New Roman" w:cs="Times New Roman"/>
          <w:bCs/>
          <w:i/>
          <w:iCs/>
          <w:color w:val="000000"/>
          <w:sz w:val="24"/>
          <w:szCs w:val="24"/>
        </w:rPr>
        <w:t>США</w:t>
      </w:r>
      <w:r w:rsidRPr="000D347A">
        <w:rPr>
          <w:rFonts w:ascii="Times New Roman" w:eastAsia="Times New Roman" w:hAnsi="Times New Roman" w:cs="Times New Roman"/>
          <w:bCs/>
          <w:i/>
          <w:iCs/>
          <w:color w:val="000000"/>
          <w:sz w:val="24"/>
          <w:szCs w:val="24"/>
          <w:lang w:val="en-US"/>
        </w:rPr>
        <w:t xml:space="preserve"> —</w:t>
      </w:r>
      <w:r w:rsidRPr="000D347A">
        <w:rPr>
          <w:rFonts w:ascii="Times New Roman" w:eastAsia="Times New Roman" w:hAnsi="Times New Roman" w:cs="Times New Roman"/>
          <w:bCs/>
          <w:color w:val="000000"/>
          <w:sz w:val="24"/>
          <w:szCs w:val="24"/>
          <w:lang w:val="en-US"/>
        </w:rPr>
        <w:t xml:space="preserve"> ACSI (American Customer Satisfaction Index)</w:t>
      </w:r>
    </w:p>
    <w:p w14:paraId="2FCC934F" w14:textId="77777777" w:rsidR="001A5EE3" w:rsidRPr="000D347A" w:rsidRDefault="001A5EE3" w:rsidP="000D347A">
      <w:pPr>
        <w:pStyle w:val="a4"/>
        <w:numPr>
          <w:ilvl w:val="0"/>
          <w:numId w:val="21"/>
        </w:numPr>
        <w:spacing w:after="0" w:line="240" w:lineRule="auto"/>
        <w:ind w:left="0" w:firstLine="284"/>
        <w:rPr>
          <w:rFonts w:ascii="Times New Roman" w:eastAsia="Times New Roman" w:hAnsi="Times New Roman" w:cs="Times New Roman"/>
          <w:bCs/>
          <w:i/>
          <w:iCs/>
          <w:color w:val="000000"/>
          <w:sz w:val="24"/>
          <w:szCs w:val="24"/>
          <w:lang w:val="en-US"/>
        </w:rPr>
      </w:pPr>
      <w:r w:rsidRPr="000D347A">
        <w:rPr>
          <w:rFonts w:ascii="Times New Roman" w:eastAsia="Times New Roman" w:hAnsi="Times New Roman" w:cs="Times New Roman"/>
          <w:bCs/>
          <w:i/>
          <w:iCs/>
          <w:color w:val="000000"/>
          <w:sz w:val="24"/>
          <w:szCs w:val="24"/>
        </w:rPr>
        <w:t>Европа</w:t>
      </w:r>
      <w:r w:rsidRPr="000D347A">
        <w:rPr>
          <w:rFonts w:ascii="Times New Roman" w:eastAsia="Times New Roman" w:hAnsi="Times New Roman" w:cs="Times New Roman"/>
          <w:bCs/>
          <w:color w:val="000000"/>
          <w:sz w:val="24"/>
          <w:szCs w:val="24"/>
          <w:lang w:val="en-US"/>
        </w:rPr>
        <w:t xml:space="preserve"> — EPSI (European Performance </w:t>
      </w:r>
      <w:r w:rsidRPr="000D347A">
        <w:rPr>
          <w:rFonts w:ascii="Times New Roman" w:eastAsia="Times New Roman" w:hAnsi="Times New Roman" w:cs="Times New Roman"/>
          <w:bCs/>
          <w:i/>
          <w:iCs/>
          <w:color w:val="000000"/>
          <w:sz w:val="24"/>
          <w:szCs w:val="24"/>
          <w:lang w:val="en-US"/>
        </w:rPr>
        <w:t>Satisfaction</w:t>
      </w:r>
      <w:r w:rsidRPr="000D347A">
        <w:rPr>
          <w:rFonts w:ascii="Times New Roman" w:eastAsia="Times New Roman" w:hAnsi="Times New Roman" w:cs="Times New Roman"/>
          <w:bCs/>
          <w:color w:val="000000"/>
          <w:sz w:val="24"/>
          <w:szCs w:val="24"/>
          <w:lang w:val="en-US"/>
        </w:rPr>
        <w:t xml:space="preserve"> Index Rating)</w:t>
      </w:r>
    </w:p>
    <w:p w14:paraId="563C1703" w14:textId="77777777" w:rsidR="001A5EE3" w:rsidRPr="000D347A" w:rsidRDefault="001A5EE3" w:rsidP="000D347A">
      <w:pPr>
        <w:pStyle w:val="a4"/>
        <w:numPr>
          <w:ilvl w:val="0"/>
          <w:numId w:val="21"/>
        </w:numPr>
        <w:spacing w:after="0" w:line="240" w:lineRule="auto"/>
        <w:ind w:left="0" w:firstLine="284"/>
        <w:rPr>
          <w:rFonts w:ascii="Times New Roman" w:eastAsia="Times New Roman" w:hAnsi="Times New Roman" w:cs="Times New Roman"/>
          <w:sz w:val="24"/>
          <w:szCs w:val="24"/>
          <w:lang w:val="en-US"/>
        </w:rPr>
      </w:pPr>
      <w:r w:rsidRPr="000D347A">
        <w:rPr>
          <w:rFonts w:ascii="Times New Roman" w:eastAsia="Times New Roman" w:hAnsi="Times New Roman" w:cs="Times New Roman"/>
          <w:bCs/>
          <w:color w:val="000000"/>
          <w:sz w:val="24"/>
          <w:szCs w:val="24"/>
        </w:rPr>
        <w:t>Россия</w:t>
      </w:r>
      <w:r w:rsidRPr="000D347A">
        <w:rPr>
          <w:rFonts w:ascii="Times New Roman" w:eastAsia="Times New Roman" w:hAnsi="Times New Roman" w:cs="Times New Roman"/>
          <w:bCs/>
          <w:color w:val="000000"/>
          <w:sz w:val="24"/>
          <w:szCs w:val="24"/>
          <w:lang w:val="en-US"/>
        </w:rPr>
        <w:t xml:space="preserve"> — RCSI (Russian Customer Satisfaction Index)</w:t>
      </w:r>
    </w:p>
    <w:p w14:paraId="5A4BBBB5" w14:textId="77777777" w:rsidR="001A5EE3" w:rsidRPr="000D347A" w:rsidRDefault="001A5EE3" w:rsidP="000D347A">
      <w:pPr>
        <w:ind w:firstLine="284"/>
        <w:jc w:val="center"/>
        <w:rPr>
          <w:rFonts w:ascii="Times New Roman" w:eastAsia="Times New Roman" w:hAnsi="Times New Roman" w:cs="Times New Roman"/>
        </w:rPr>
      </w:pPr>
      <w:r w:rsidRPr="000D347A">
        <w:rPr>
          <w:rFonts w:ascii="Times New Roman" w:eastAsia="Times New Roman" w:hAnsi="Times New Roman" w:cs="Times New Roman"/>
          <w:b/>
          <w:bCs/>
        </w:rPr>
        <w:t xml:space="preserve">Метод </w:t>
      </w:r>
      <w:r w:rsidRPr="000D347A">
        <w:rPr>
          <w:rFonts w:ascii="Times New Roman" w:eastAsia="Times New Roman" w:hAnsi="Times New Roman" w:cs="Times New Roman"/>
          <w:b/>
          <w:bCs/>
          <w:lang w:val="en-US"/>
        </w:rPr>
        <w:t>CSI</w:t>
      </w:r>
      <w:r w:rsidRPr="000D347A">
        <w:rPr>
          <w:rFonts w:ascii="Times New Roman" w:eastAsia="Times New Roman" w:hAnsi="Times New Roman" w:cs="Times New Roman"/>
          <w:b/>
          <w:bCs/>
        </w:rPr>
        <w:t>.</w:t>
      </w:r>
    </w:p>
    <w:p w14:paraId="266D04FE" w14:textId="77777777" w:rsidR="001A5EE3" w:rsidRPr="000D347A" w:rsidRDefault="001A5EE3" w:rsidP="000D347A">
      <w:pPr>
        <w:ind w:firstLine="284"/>
        <w:rPr>
          <w:rFonts w:ascii="Times New Roman" w:eastAsia="Times New Roman" w:hAnsi="Times New Roman" w:cs="Times New Roman"/>
        </w:rPr>
      </w:pPr>
      <w:r w:rsidRPr="000D347A">
        <w:rPr>
          <w:rFonts w:ascii="Times New Roman" w:eastAsia="Times New Roman" w:hAnsi="Times New Roman" w:cs="Times New Roman"/>
          <w:bCs/>
        </w:rPr>
        <w:t xml:space="preserve"> Позволяет установить взаимосвязь между имиджем компании, ожиданиями потребителей, воспринимаемым качеством конкурирующих брендов, их воспринимаемой ценностью, а также оценить удовлетворенность потребителей и их лояльность к потребляемым товарам и услугам. </w:t>
      </w:r>
    </w:p>
    <w:p w14:paraId="3F654FE0" w14:textId="77777777" w:rsidR="001A5EE3" w:rsidRPr="000D347A" w:rsidRDefault="001A5EE3" w:rsidP="000D347A">
      <w:pPr>
        <w:pStyle w:val="a4"/>
        <w:spacing w:after="0" w:line="240" w:lineRule="auto"/>
        <w:ind w:left="0" w:firstLine="284"/>
        <w:rPr>
          <w:rFonts w:ascii="Times New Roman" w:eastAsia="Times New Roman" w:hAnsi="Times New Roman" w:cs="Times New Roman"/>
          <w:bCs/>
          <w:color w:val="000000"/>
          <w:sz w:val="24"/>
          <w:szCs w:val="24"/>
        </w:rPr>
      </w:pPr>
      <w:r w:rsidRPr="000D347A">
        <w:rPr>
          <w:rFonts w:ascii="Times New Roman" w:eastAsia="Times New Roman" w:hAnsi="Times New Roman" w:cs="Times New Roman"/>
          <w:bCs/>
          <w:color w:val="000000"/>
          <w:sz w:val="24"/>
          <w:szCs w:val="24"/>
        </w:rPr>
        <w:t xml:space="preserve">                                                                           </w:t>
      </w:r>
      <w:r w:rsidRPr="000D347A">
        <w:rPr>
          <w:rFonts w:ascii="Times New Roman" w:eastAsia="Times New Roman" w:hAnsi="Times New Roman" w:cs="Times New Roman"/>
          <w:bCs/>
          <w:color w:val="000000"/>
          <w:sz w:val="24"/>
          <w:szCs w:val="24"/>
          <w:lang w:val="en-US"/>
        </w:rPr>
        <w:t>CSI</w:t>
      </w:r>
      <w:r w:rsidRPr="000D347A">
        <w:rPr>
          <w:rFonts w:ascii="Times New Roman" w:eastAsia="Times New Roman" w:hAnsi="Times New Roman" w:cs="Times New Roman"/>
          <w:bCs/>
          <w:color w:val="000000"/>
          <w:sz w:val="24"/>
          <w:szCs w:val="24"/>
        </w:rPr>
        <w:t xml:space="preserve"> = </w:t>
      </w:r>
      <w:r w:rsidRPr="000D347A">
        <w:rPr>
          <w:rFonts w:ascii="Times New Roman" w:eastAsia="Times New Roman" w:hAnsi="Times New Roman" w:cs="Times New Roman"/>
          <w:bCs/>
          <w:color w:val="000000"/>
          <w:sz w:val="24"/>
          <w:szCs w:val="24"/>
          <w:lang w:val="en-US"/>
        </w:rPr>
        <w:t>sum</w:t>
      </w:r>
      <w:r w:rsidRPr="000D347A">
        <w:rPr>
          <w:rFonts w:ascii="Times New Roman" w:eastAsia="Times New Roman" w:hAnsi="Times New Roman" w:cs="Times New Roman"/>
          <w:bCs/>
          <w:color w:val="000000"/>
          <w:sz w:val="24"/>
          <w:szCs w:val="24"/>
        </w:rPr>
        <w:t xml:space="preserve"> </w:t>
      </w:r>
      <w:proofErr w:type="spellStart"/>
      <w:r w:rsidRPr="000D347A">
        <w:rPr>
          <w:rFonts w:ascii="Times New Roman" w:eastAsia="Times New Roman" w:hAnsi="Times New Roman" w:cs="Times New Roman"/>
          <w:bCs/>
          <w:color w:val="000000"/>
          <w:sz w:val="24"/>
          <w:szCs w:val="24"/>
          <w:lang w:val="en-US"/>
        </w:rPr>
        <w:t>Wj</w:t>
      </w:r>
      <w:proofErr w:type="spellEnd"/>
      <w:r w:rsidRPr="000D347A">
        <w:rPr>
          <w:rFonts w:ascii="Times New Roman" w:eastAsia="Times New Roman" w:hAnsi="Times New Roman" w:cs="Times New Roman"/>
          <w:bCs/>
          <w:color w:val="000000"/>
          <w:sz w:val="24"/>
          <w:szCs w:val="24"/>
        </w:rPr>
        <w:t xml:space="preserve"> (</w:t>
      </w:r>
      <w:proofErr w:type="spellStart"/>
      <w:r w:rsidRPr="000D347A">
        <w:rPr>
          <w:rFonts w:ascii="Times New Roman" w:eastAsia="Times New Roman" w:hAnsi="Times New Roman" w:cs="Times New Roman"/>
          <w:bCs/>
          <w:color w:val="000000"/>
          <w:sz w:val="24"/>
          <w:szCs w:val="24"/>
          <w:lang w:val="en-US"/>
        </w:rPr>
        <w:t>Pij</w:t>
      </w:r>
      <w:proofErr w:type="spellEnd"/>
      <w:r w:rsidRPr="000D347A">
        <w:rPr>
          <w:rFonts w:ascii="Times New Roman" w:eastAsia="Times New Roman" w:hAnsi="Times New Roman" w:cs="Times New Roman"/>
          <w:bCs/>
          <w:color w:val="000000"/>
          <w:sz w:val="24"/>
          <w:szCs w:val="24"/>
        </w:rPr>
        <w:t xml:space="preserve"> - </w:t>
      </w:r>
      <w:proofErr w:type="spellStart"/>
      <w:r w:rsidRPr="000D347A">
        <w:rPr>
          <w:rFonts w:ascii="Times New Roman" w:eastAsia="Times New Roman" w:hAnsi="Times New Roman" w:cs="Times New Roman"/>
          <w:bCs/>
          <w:color w:val="000000"/>
          <w:sz w:val="24"/>
          <w:szCs w:val="24"/>
          <w:lang w:val="en-US"/>
        </w:rPr>
        <w:t>Eij</w:t>
      </w:r>
      <w:proofErr w:type="spellEnd"/>
      <w:r w:rsidRPr="000D347A">
        <w:rPr>
          <w:rFonts w:ascii="Times New Roman" w:eastAsia="Times New Roman" w:hAnsi="Times New Roman" w:cs="Times New Roman"/>
          <w:bCs/>
          <w:color w:val="000000"/>
          <w:sz w:val="24"/>
          <w:szCs w:val="24"/>
        </w:rPr>
        <w:t>)</w:t>
      </w:r>
    </w:p>
    <w:p w14:paraId="2CB628C8" w14:textId="77777777" w:rsidR="001A5EE3" w:rsidRPr="000D347A" w:rsidRDefault="001A5EE3" w:rsidP="000D347A">
      <w:pPr>
        <w:pStyle w:val="a4"/>
        <w:spacing w:after="0" w:line="240" w:lineRule="auto"/>
        <w:ind w:left="0" w:firstLine="284"/>
        <w:rPr>
          <w:rFonts w:ascii="Times New Roman" w:hAnsi="Times New Roman" w:cs="Times New Roman"/>
          <w:sz w:val="24"/>
          <w:szCs w:val="24"/>
        </w:rPr>
      </w:pPr>
      <w:proofErr w:type="spellStart"/>
      <w:r w:rsidRPr="000D347A">
        <w:rPr>
          <w:rFonts w:ascii="Times New Roman" w:hAnsi="Times New Roman" w:cs="Times New Roman"/>
          <w:sz w:val="24"/>
          <w:szCs w:val="24"/>
        </w:rPr>
        <w:t>Wj</w:t>
      </w:r>
      <w:proofErr w:type="spellEnd"/>
      <w:r w:rsidRPr="000D347A">
        <w:rPr>
          <w:rFonts w:ascii="Times New Roman" w:hAnsi="Times New Roman" w:cs="Times New Roman"/>
          <w:sz w:val="24"/>
          <w:szCs w:val="24"/>
        </w:rPr>
        <w:t xml:space="preserve"> - весовой фактор атрибута; </w:t>
      </w:r>
    </w:p>
    <w:p w14:paraId="6347436A" w14:textId="77777777" w:rsidR="001A5EE3" w:rsidRPr="000D347A" w:rsidRDefault="001A5EE3" w:rsidP="000D347A">
      <w:pPr>
        <w:pStyle w:val="a4"/>
        <w:spacing w:after="0" w:line="240" w:lineRule="auto"/>
        <w:ind w:left="0" w:firstLine="284"/>
        <w:rPr>
          <w:rFonts w:ascii="Times New Roman" w:hAnsi="Times New Roman" w:cs="Times New Roman"/>
          <w:sz w:val="24"/>
          <w:szCs w:val="24"/>
        </w:rPr>
      </w:pPr>
      <w:proofErr w:type="spellStart"/>
      <w:r w:rsidRPr="000D347A">
        <w:rPr>
          <w:rFonts w:ascii="Times New Roman" w:hAnsi="Times New Roman" w:cs="Times New Roman"/>
          <w:sz w:val="24"/>
          <w:szCs w:val="24"/>
        </w:rPr>
        <w:t>Pij</w:t>
      </w:r>
      <w:proofErr w:type="spellEnd"/>
      <w:r w:rsidRPr="000D347A">
        <w:rPr>
          <w:rFonts w:ascii="Times New Roman" w:hAnsi="Times New Roman" w:cs="Times New Roman"/>
          <w:sz w:val="24"/>
          <w:szCs w:val="24"/>
        </w:rPr>
        <w:t xml:space="preserve"> - созданное восприятие стимула i по отношению к атрибуту j;</w:t>
      </w:r>
    </w:p>
    <w:p w14:paraId="3FF233A4" w14:textId="77777777" w:rsidR="001A5EE3" w:rsidRPr="000D347A" w:rsidRDefault="001A5EE3" w:rsidP="000D347A">
      <w:pPr>
        <w:pStyle w:val="a4"/>
        <w:spacing w:after="0" w:line="240" w:lineRule="auto"/>
        <w:ind w:left="0" w:firstLine="284"/>
        <w:rPr>
          <w:rFonts w:ascii="Times New Roman" w:eastAsia="Times New Roman" w:hAnsi="Times New Roman" w:cs="Times New Roman"/>
          <w:sz w:val="24"/>
          <w:szCs w:val="24"/>
        </w:rPr>
      </w:pPr>
      <w:r w:rsidRPr="000D347A">
        <w:rPr>
          <w:rFonts w:ascii="Times New Roman" w:hAnsi="Times New Roman" w:cs="Times New Roman"/>
          <w:sz w:val="24"/>
          <w:szCs w:val="24"/>
        </w:rPr>
        <w:t xml:space="preserve"> </w:t>
      </w:r>
      <w:proofErr w:type="spellStart"/>
      <w:r w:rsidRPr="000D347A">
        <w:rPr>
          <w:rFonts w:ascii="Times New Roman" w:hAnsi="Times New Roman" w:cs="Times New Roman"/>
          <w:sz w:val="24"/>
          <w:szCs w:val="24"/>
        </w:rPr>
        <w:t>Eij</w:t>
      </w:r>
      <w:proofErr w:type="spellEnd"/>
      <w:r w:rsidRPr="000D347A">
        <w:rPr>
          <w:rFonts w:ascii="Times New Roman" w:hAnsi="Times New Roman" w:cs="Times New Roman"/>
          <w:sz w:val="24"/>
          <w:szCs w:val="24"/>
        </w:rPr>
        <w:t xml:space="preserve"> - ожидаемый уровень для атрибута j, который является нормативом стимула I.</w:t>
      </w:r>
    </w:p>
    <w:p w14:paraId="49B3F744" w14:textId="77777777" w:rsidR="001A5EE3" w:rsidRPr="000D347A" w:rsidRDefault="001A5EE3"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 xml:space="preserve">Преимущества метода </w:t>
      </w:r>
      <w:r w:rsidRPr="000D347A">
        <w:rPr>
          <w:rFonts w:ascii="Times New Roman" w:eastAsia="Times New Roman" w:hAnsi="Times New Roman" w:cs="Times New Roman"/>
          <w:b/>
          <w:lang w:val="en-US"/>
        </w:rPr>
        <w:t>CSI</w:t>
      </w:r>
    </w:p>
    <w:p w14:paraId="1821B9A2" w14:textId="77777777" w:rsidR="001A5EE3" w:rsidRPr="000D347A" w:rsidRDefault="001A5EE3" w:rsidP="000D347A">
      <w:pPr>
        <w:pStyle w:val="a4"/>
        <w:numPr>
          <w:ilvl w:val="0"/>
          <w:numId w:val="22"/>
        </w:numPr>
        <w:spacing w:after="0" w:line="240" w:lineRule="auto"/>
        <w:ind w:left="0" w:firstLine="284"/>
        <w:rPr>
          <w:rFonts w:ascii="Times New Roman" w:eastAsia="Times New Roman" w:hAnsi="Times New Roman" w:cs="Times New Roman"/>
          <w:bCs/>
          <w:color w:val="000000"/>
          <w:sz w:val="24"/>
          <w:szCs w:val="24"/>
        </w:rPr>
      </w:pPr>
      <w:r w:rsidRPr="000D347A">
        <w:rPr>
          <w:rFonts w:ascii="Times New Roman" w:eastAsia="Times New Roman" w:hAnsi="Times New Roman" w:cs="Times New Roman"/>
          <w:bCs/>
          <w:color w:val="000000"/>
          <w:sz w:val="24"/>
          <w:szCs w:val="24"/>
        </w:rPr>
        <w:t>Является агрегированным показателем деятельности компании, позволяющим сравнить ее продукцию с конкурентами</w:t>
      </w:r>
    </w:p>
    <w:p w14:paraId="60DB2BBB" w14:textId="77777777" w:rsidR="001A5EE3" w:rsidRPr="000D347A" w:rsidRDefault="001A5EE3" w:rsidP="000D347A">
      <w:pPr>
        <w:pStyle w:val="a4"/>
        <w:numPr>
          <w:ilvl w:val="0"/>
          <w:numId w:val="22"/>
        </w:numPr>
        <w:spacing w:after="0" w:line="240" w:lineRule="auto"/>
        <w:ind w:left="0" w:firstLine="284"/>
        <w:rPr>
          <w:rFonts w:ascii="Times New Roman" w:eastAsia="Times New Roman" w:hAnsi="Times New Roman" w:cs="Times New Roman"/>
          <w:bCs/>
          <w:color w:val="000000"/>
          <w:sz w:val="24"/>
          <w:szCs w:val="24"/>
        </w:rPr>
      </w:pPr>
      <w:r w:rsidRPr="000D347A">
        <w:rPr>
          <w:rFonts w:ascii="Times New Roman" w:eastAsia="Times New Roman" w:hAnsi="Times New Roman" w:cs="Times New Roman"/>
          <w:bCs/>
          <w:color w:val="000000"/>
          <w:sz w:val="24"/>
          <w:szCs w:val="24"/>
        </w:rPr>
        <w:t>Является мощным средством анализа потребительских предпочтений</w:t>
      </w:r>
    </w:p>
    <w:p w14:paraId="53298165" w14:textId="77777777" w:rsidR="001A5EE3" w:rsidRPr="000D347A" w:rsidRDefault="001A5EE3" w:rsidP="000D347A">
      <w:pPr>
        <w:pStyle w:val="a4"/>
        <w:numPr>
          <w:ilvl w:val="0"/>
          <w:numId w:val="22"/>
        </w:numPr>
        <w:spacing w:after="0" w:line="240" w:lineRule="auto"/>
        <w:ind w:left="0" w:firstLine="284"/>
        <w:rPr>
          <w:rFonts w:ascii="Times New Roman" w:eastAsia="Times New Roman" w:hAnsi="Times New Roman" w:cs="Times New Roman"/>
          <w:bCs/>
          <w:color w:val="000000"/>
          <w:sz w:val="24"/>
          <w:szCs w:val="24"/>
        </w:rPr>
      </w:pPr>
      <w:r w:rsidRPr="000D347A">
        <w:rPr>
          <w:rFonts w:ascii="Times New Roman" w:eastAsia="Times New Roman" w:hAnsi="Times New Roman" w:cs="Times New Roman"/>
          <w:bCs/>
          <w:color w:val="000000"/>
          <w:sz w:val="24"/>
          <w:szCs w:val="24"/>
        </w:rPr>
        <w:t>Позволяет оценить приверженность (лояльность) потребителей как часть капитала фирмы</w:t>
      </w:r>
    </w:p>
    <w:p w14:paraId="7A55DF12" w14:textId="77777777" w:rsidR="001A5EE3" w:rsidRPr="000D347A" w:rsidRDefault="001A5EE3" w:rsidP="000D347A">
      <w:pPr>
        <w:pStyle w:val="a4"/>
        <w:numPr>
          <w:ilvl w:val="0"/>
          <w:numId w:val="22"/>
        </w:numPr>
        <w:spacing w:after="0" w:line="240" w:lineRule="auto"/>
        <w:ind w:left="0" w:firstLine="284"/>
        <w:rPr>
          <w:rFonts w:ascii="Times New Roman" w:eastAsia="Times New Roman" w:hAnsi="Times New Roman" w:cs="Times New Roman"/>
          <w:bCs/>
          <w:color w:val="000000"/>
          <w:sz w:val="24"/>
          <w:szCs w:val="24"/>
        </w:rPr>
      </w:pPr>
      <w:r w:rsidRPr="000D347A">
        <w:rPr>
          <w:rFonts w:ascii="Times New Roman" w:eastAsia="Times New Roman" w:hAnsi="Times New Roman" w:cs="Times New Roman"/>
          <w:bCs/>
          <w:color w:val="000000"/>
          <w:sz w:val="24"/>
          <w:szCs w:val="24"/>
        </w:rPr>
        <w:t xml:space="preserve">Является одним из средств воплощения стандарта </w:t>
      </w:r>
      <w:r w:rsidRPr="000D347A">
        <w:rPr>
          <w:rFonts w:ascii="Times New Roman" w:eastAsia="Times New Roman" w:hAnsi="Times New Roman" w:cs="Times New Roman"/>
          <w:color w:val="000000"/>
          <w:w w:val="120"/>
          <w:sz w:val="24"/>
          <w:szCs w:val="24"/>
        </w:rPr>
        <w:t>ИСО9001</w:t>
      </w:r>
    </w:p>
    <w:p w14:paraId="4B5BBE82" w14:textId="77777777" w:rsidR="001A5EE3" w:rsidRPr="000D347A" w:rsidRDefault="001A5EE3" w:rsidP="000D347A">
      <w:pPr>
        <w:pStyle w:val="a4"/>
        <w:numPr>
          <w:ilvl w:val="0"/>
          <w:numId w:val="22"/>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bCs/>
          <w:color w:val="000000"/>
          <w:sz w:val="24"/>
          <w:szCs w:val="24"/>
        </w:rPr>
        <w:t>Позволяет интегрировать маркетинговую политику в общую концепцию по повышению конкурентоспособности фирмы</w:t>
      </w:r>
    </w:p>
    <w:p w14:paraId="19A85C91" w14:textId="77777777" w:rsidR="001A5EE3" w:rsidRPr="000D347A" w:rsidRDefault="001A5EE3"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 xml:space="preserve">Недостатки метода </w:t>
      </w:r>
      <w:r w:rsidRPr="000D347A">
        <w:rPr>
          <w:rFonts w:ascii="Times New Roman" w:eastAsia="Times New Roman" w:hAnsi="Times New Roman" w:cs="Times New Roman"/>
          <w:b/>
          <w:lang w:val="en-US"/>
        </w:rPr>
        <w:t>CSI</w:t>
      </w:r>
      <w:r w:rsidRPr="000D347A">
        <w:rPr>
          <w:rFonts w:ascii="Times New Roman" w:eastAsia="Times New Roman" w:hAnsi="Times New Roman" w:cs="Times New Roman"/>
          <w:b/>
        </w:rPr>
        <w:t>.</w:t>
      </w:r>
    </w:p>
    <w:p w14:paraId="6AF3EA42" w14:textId="77777777" w:rsidR="001A5EE3" w:rsidRPr="000D347A" w:rsidRDefault="001A5EE3" w:rsidP="000D347A">
      <w:pPr>
        <w:pStyle w:val="a4"/>
        <w:numPr>
          <w:ilvl w:val="0"/>
          <w:numId w:val="23"/>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Работает только с известными брендами</w:t>
      </w:r>
    </w:p>
    <w:p w14:paraId="2A6EE009" w14:textId="77777777" w:rsidR="001A5EE3" w:rsidRPr="000D347A" w:rsidRDefault="001A5EE3" w:rsidP="000D347A">
      <w:pPr>
        <w:pStyle w:val="a4"/>
        <w:numPr>
          <w:ilvl w:val="0"/>
          <w:numId w:val="23"/>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Не в состоянии обеспечить несомненную межотраслевую сопоставимость данных</w:t>
      </w:r>
    </w:p>
    <w:p w14:paraId="7A958F0F" w14:textId="77777777" w:rsidR="001A5EE3" w:rsidRPr="000D347A" w:rsidRDefault="001A5EE3" w:rsidP="000D347A">
      <w:pPr>
        <w:pStyle w:val="a4"/>
        <w:numPr>
          <w:ilvl w:val="0"/>
          <w:numId w:val="23"/>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Не в состоянии измерить удовлетворенность потребителей на обобщенном уровне (не позволяет корректно построить не только национальный, но даже отраслевой </w:t>
      </w:r>
      <w:r w:rsidRPr="000D347A">
        <w:rPr>
          <w:rFonts w:ascii="Times New Roman" w:eastAsia="Times New Roman" w:hAnsi="Times New Roman" w:cs="Times New Roman"/>
          <w:sz w:val="24"/>
          <w:szCs w:val="24"/>
          <w:lang w:val="en-US"/>
        </w:rPr>
        <w:t>CSI</w:t>
      </w:r>
      <w:r w:rsidRPr="000D347A">
        <w:rPr>
          <w:rFonts w:ascii="Times New Roman" w:eastAsia="Times New Roman" w:hAnsi="Times New Roman" w:cs="Times New Roman"/>
          <w:sz w:val="24"/>
          <w:szCs w:val="24"/>
        </w:rPr>
        <w:t>)</w:t>
      </w:r>
    </w:p>
    <w:p w14:paraId="569E31D4" w14:textId="77777777" w:rsidR="001A5EE3" w:rsidRPr="000D347A" w:rsidRDefault="001A5EE3" w:rsidP="000D347A">
      <w:pPr>
        <w:pStyle w:val="a4"/>
        <w:numPr>
          <w:ilvl w:val="0"/>
          <w:numId w:val="23"/>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Не позволяет обеспечить бесспорную сопоставимость индексов, полученных на длительном отрезке времени ( пять и более лет)</w:t>
      </w:r>
    </w:p>
    <w:p w14:paraId="0DEA63C4" w14:textId="77777777" w:rsidR="001A5EE3" w:rsidRPr="000D347A" w:rsidRDefault="001A5EE3" w:rsidP="000D347A">
      <w:pPr>
        <w:pStyle w:val="1"/>
        <w:shd w:val="clear" w:color="auto" w:fill="auto"/>
        <w:spacing w:before="0"/>
        <w:ind w:right="940" w:firstLine="284"/>
        <w:rPr>
          <w:b/>
          <w:color w:val="365F91" w:themeColor="accent1" w:themeShade="BF"/>
          <w:sz w:val="24"/>
          <w:szCs w:val="24"/>
        </w:rPr>
      </w:pPr>
    </w:p>
    <w:p w14:paraId="74021032" w14:textId="77777777" w:rsidR="00193F78" w:rsidRPr="000D347A" w:rsidRDefault="003B6814" w:rsidP="000D347A">
      <w:pPr>
        <w:pStyle w:val="1"/>
        <w:numPr>
          <w:ilvl w:val="0"/>
          <w:numId w:val="2"/>
        </w:numPr>
        <w:shd w:val="clear" w:color="auto" w:fill="auto"/>
        <w:spacing w:before="0"/>
        <w:ind w:right="940" w:firstLine="284"/>
        <w:rPr>
          <w:b/>
          <w:color w:val="365F91" w:themeColor="accent1" w:themeShade="BF"/>
          <w:sz w:val="24"/>
          <w:szCs w:val="24"/>
        </w:rPr>
      </w:pPr>
      <w:r w:rsidRPr="000D347A">
        <w:rPr>
          <w:b/>
          <w:color w:val="365F91" w:themeColor="accent1" w:themeShade="BF"/>
          <w:sz w:val="24"/>
          <w:szCs w:val="24"/>
        </w:rPr>
        <w:t xml:space="preserve"> Сущность и содержание управленческого анализа. Методы управленческого анализа.</w:t>
      </w:r>
    </w:p>
    <w:p w14:paraId="0E343EA3" w14:textId="77777777" w:rsidR="001A5EE3" w:rsidRPr="000D347A" w:rsidRDefault="001A5EE3" w:rsidP="000D347A">
      <w:pPr>
        <w:tabs>
          <w:tab w:val="left" w:pos="3270"/>
        </w:tabs>
        <w:ind w:firstLine="284"/>
        <w:rPr>
          <w:rFonts w:ascii="Times New Roman" w:hAnsi="Times New Roman" w:cs="Times New Roman"/>
        </w:rPr>
      </w:pPr>
      <w:r w:rsidRPr="000D347A">
        <w:rPr>
          <w:rFonts w:ascii="Times New Roman" w:hAnsi="Times New Roman" w:cs="Times New Roman"/>
          <w:b/>
        </w:rPr>
        <w:t xml:space="preserve">Управленческий анализ - </w:t>
      </w:r>
      <w:r w:rsidRPr="000D347A">
        <w:rPr>
          <w:rFonts w:ascii="Times New Roman" w:hAnsi="Times New Roman" w:cs="Times New Roman"/>
        </w:rPr>
        <w:t>это процесс комплексного анализа внутренних ресурсов и возможностей предприятия, направленный на оценку текущего состояния бизнеса, его сильных и слабых сторон, выявления стратегических проблем.</w:t>
      </w:r>
    </w:p>
    <w:p w14:paraId="0553990F"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i/>
          <w:iCs/>
        </w:rPr>
        <w:t>Управленческий анализ</w:t>
      </w:r>
      <w:r w:rsidRPr="000D347A">
        <w:rPr>
          <w:rFonts w:ascii="Times New Roman" w:eastAsia="Times New Roman" w:hAnsi="Times New Roman" w:cs="Times New Roman"/>
          <w:b/>
          <w:bCs/>
        </w:rPr>
        <w:t> — </w:t>
      </w:r>
      <w:r w:rsidRPr="000D347A">
        <w:rPr>
          <w:rFonts w:ascii="Times New Roman" w:eastAsia="Times New Roman" w:hAnsi="Times New Roman" w:cs="Times New Roman"/>
        </w:rPr>
        <w:t>это процесс комплексного анализа внутренних ресурсов и возможностей организации, направленный на оценку текущего состояния бизнеса, его сильных и слабых сторон, выявление стратегических проблем.</w:t>
      </w:r>
    </w:p>
    <w:p w14:paraId="73237D82"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i/>
          <w:iCs/>
        </w:rPr>
        <w:lastRenderedPageBreak/>
        <w:t>Основная цель управленческого анализа</w:t>
      </w:r>
      <w:r w:rsidRPr="000D347A">
        <w:rPr>
          <w:rFonts w:ascii="Times New Roman" w:eastAsia="Times New Roman" w:hAnsi="Times New Roman" w:cs="Times New Roman"/>
        </w:rPr>
        <w:t> — оценка стратегической ситуации на предприятии с учетом имеющихся ограничений и перспектив развития.</w:t>
      </w:r>
    </w:p>
    <w:p w14:paraId="3392D2BF"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Необходимость проведения управленческого анализа определяется несколькими факторами:</w:t>
      </w:r>
    </w:p>
    <w:p w14:paraId="22ABC03B"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    он важен для реализации эффективного менеджмента, поскольку является важным этапом управленческого цикла;</w:t>
      </w:r>
    </w:p>
    <w:p w14:paraId="31FA5EEB"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    необходим для оценки привлекательности организации, с точки зрения внешнего инвестора или определения позиции организации в национальных и иных рейтингах;</w:t>
      </w:r>
    </w:p>
    <w:p w14:paraId="6D181BC9"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    позволяет выявить резервы и возможности организации для ее адаптации к изменениям внешней среды.</w:t>
      </w:r>
    </w:p>
    <w:p w14:paraId="50EED39F"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Управленческий анализ деятельности предприятия осуществляется в соответствии с основными уровнями «стратегической пирамиды». Выделяют три уровня анализа:</w:t>
      </w:r>
    </w:p>
    <w:p w14:paraId="75396049"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1)  корпоративный;</w:t>
      </w:r>
    </w:p>
    <w:p w14:paraId="352FD571"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2)  деловой, или бизнес-уровень;</w:t>
      </w:r>
    </w:p>
    <w:p w14:paraId="071C32E3"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3)  функциональный.</w:t>
      </w:r>
    </w:p>
    <w:p w14:paraId="5FD8D1FB"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В основе управленческого анализа лежат следующие </w:t>
      </w:r>
      <w:r w:rsidRPr="000D347A">
        <w:rPr>
          <w:rFonts w:ascii="Times New Roman" w:eastAsia="Times New Roman" w:hAnsi="Times New Roman" w:cs="Times New Roman"/>
          <w:i/>
          <w:iCs/>
        </w:rPr>
        <w:t>принципы</w:t>
      </w:r>
      <w:r w:rsidRPr="000D347A">
        <w:rPr>
          <w:rFonts w:ascii="Times New Roman" w:eastAsia="Times New Roman" w:hAnsi="Times New Roman" w:cs="Times New Roman"/>
        </w:rPr>
        <w:t>:</w:t>
      </w:r>
    </w:p>
    <w:p w14:paraId="1BFC67C6"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1.  </w:t>
      </w:r>
      <w:r w:rsidRPr="000D347A">
        <w:rPr>
          <w:rFonts w:ascii="Times New Roman" w:eastAsia="Times New Roman" w:hAnsi="Times New Roman" w:cs="Times New Roman"/>
          <w:i/>
          <w:iCs/>
        </w:rPr>
        <w:t>Принцип системного подхода</w:t>
      </w:r>
      <w:r w:rsidRPr="000D347A">
        <w:rPr>
          <w:rFonts w:ascii="Times New Roman" w:eastAsia="Times New Roman" w:hAnsi="Times New Roman" w:cs="Times New Roman"/>
        </w:rPr>
        <w:t>, согласно которому организация рассматривается как сложная открытая система, состоящая из ряда элементов, называемых подсистемами, которые взаимодействуют между собой и с внешним окружением.</w:t>
      </w:r>
    </w:p>
    <w:p w14:paraId="3D25C563"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2.  </w:t>
      </w:r>
      <w:r w:rsidRPr="000D347A">
        <w:rPr>
          <w:rFonts w:ascii="Times New Roman" w:eastAsia="Times New Roman" w:hAnsi="Times New Roman" w:cs="Times New Roman"/>
          <w:i/>
          <w:iCs/>
        </w:rPr>
        <w:t>Принцип комплексного анализа</w:t>
      </w:r>
      <w:r w:rsidRPr="000D347A">
        <w:rPr>
          <w:rFonts w:ascii="Times New Roman" w:eastAsia="Times New Roman" w:hAnsi="Times New Roman" w:cs="Times New Roman"/>
        </w:rPr>
        <w:t>, предполагающий одновременное изучение всех составляющих подсистем организации и коммуникаций (связей) между ними;</w:t>
      </w:r>
    </w:p>
    <w:p w14:paraId="6D12321E"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3.  </w:t>
      </w:r>
      <w:r w:rsidRPr="000D347A">
        <w:rPr>
          <w:rFonts w:ascii="Times New Roman" w:eastAsia="Times New Roman" w:hAnsi="Times New Roman" w:cs="Times New Roman"/>
          <w:i/>
          <w:iCs/>
        </w:rPr>
        <w:t>Динамический принцип</w:t>
      </w:r>
      <w:r w:rsidRPr="000D347A">
        <w:rPr>
          <w:rFonts w:ascii="Times New Roman" w:eastAsia="Times New Roman" w:hAnsi="Times New Roman" w:cs="Times New Roman"/>
        </w:rPr>
        <w:t>, предполагающий проведение аналитического среза всех подсистем в динамике (развитии).</w:t>
      </w:r>
    </w:p>
    <w:p w14:paraId="6E1989DA"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4.  </w:t>
      </w:r>
      <w:r w:rsidRPr="000D347A">
        <w:rPr>
          <w:rFonts w:ascii="Times New Roman" w:eastAsia="Times New Roman" w:hAnsi="Times New Roman" w:cs="Times New Roman"/>
          <w:i/>
          <w:iCs/>
        </w:rPr>
        <w:t>Принцип сравнительного анализа</w:t>
      </w:r>
      <w:r w:rsidRPr="000D347A">
        <w:rPr>
          <w:rFonts w:ascii="Times New Roman" w:eastAsia="Times New Roman" w:hAnsi="Times New Roman" w:cs="Times New Roman"/>
        </w:rPr>
        <w:t>, который</w:t>
      </w:r>
      <w:r w:rsidRPr="000D347A">
        <w:rPr>
          <w:rFonts w:ascii="Times New Roman" w:eastAsia="Times New Roman" w:hAnsi="Times New Roman" w:cs="Times New Roman"/>
          <w:i/>
          <w:iCs/>
        </w:rPr>
        <w:t> </w:t>
      </w:r>
      <w:r w:rsidRPr="000D347A">
        <w:rPr>
          <w:rFonts w:ascii="Times New Roman" w:eastAsia="Times New Roman" w:hAnsi="Times New Roman" w:cs="Times New Roman"/>
        </w:rPr>
        <w:t>заключается в том, что производится относительный анализ деятельности организации, т. е. в сравнении (относительно) с аналогичными показателями конкурирующих фирм.</w:t>
      </w:r>
    </w:p>
    <w:p w14:paraId="64CA7232"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5.  </w:t>
      </w:r>
      <w:r w:rsidRPr="000D347A">
        <w:rPr>
          <w:rFonts w:ascii="Times New Roman" w:eastAsia="Times New Roman" w:hAnsi="Times New Roman" w:cs="Times New Roman"/>
          <w:i/>
          <w:iCs/>
        </w:rPr>
        <w:t>Принцип учета специфики организации</w:t>
      </w:r>
      <w:r w:rsidRPr="000D347A">
        <w:rPr>
          <w:rFonts w:ascii="Times New Roman" w:eastAsia="Times New Roman" w:hAnsi="Times New Roman" w:cs="Times New Roman"/>
        </w:rPr>
        <w:t>, предполагающий знание значимых отраслевых и региональных особенностей деятельности организации.</w:t>
      </w:r>
    </w:p>
    <w:p w14:paraId="458BC7B3" w14:textId="77777777" w:rsidR="001A5EE3" w:rsidRPr="000D347A" w:rsidRDefault="001A5EE3" w:rsidP="000D347A">
      <w:pPr>
        <w:ind w:firstLine="284"/>
        <w:rPr>
          <w:rFonts w:ascii="Times New Roman" w:eastAsia="Times New Roman" w:hAnsi="Times New Roman" w:cs="Times New Roman"/>
          <w:b/>
          <w:bCs/>
        </w:rPr>
      </w:pPr>
      <w:r w:rsidRPr="000D347A">
        <w:rPr>
          <w:rFonts w:ascii="Times New Roman" w:eastAsia="Times New Roman" w:hAnsi="Times New Roman" w:cs="Times New Roman"/>
          <w:b/>
          <w:bCs/>
        </w:rPr>
        <w:t>Методы управленческого анализа</w:t>
      </w:r>
    </w:p>
    <w:p w14:paraId="1E78E835"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В настоящее время выделяют следующие методы управленческого анализа:</w:t>
      </w:r>
    </w:p>
    <w:p w14:paraId="1F710C5A"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1)     портфельный анализ;</w:t>
      </w:r>
    </w:p>
    <w:p w14:paraId="4EF39D08"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2)     наблюдения и опросы работников организации по специальным методикам</w:t>
      </w:r>
      <w:r w:rsidRPr="000D347A">
        <w:rPr>
          <w:rFonts w:ascii="Times New Roman" w:eastAsia="Times New Roman" w:hAnsi="Times New Roman" w:cs="Times New Roman"/>
          <w:b/>
          <w:bCs/>
        </w:rPr>
        <w:t>;</w:t>
      </w:r>
    </w:p>
    <w:p w14:paraId="72DC088E"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3)     ситуационный анализ;</w:t>
      </w:r>
    </w:p>
    <w:p w14:paraId="7E4128D1" w14:textId="77777777" w:rsidR="003B6814" w:rsidRPr="000D347A" w:rsidRDefault="003B6814"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 xml:space="preserve">3) </w:t>
      </w:r>
      <w:r w:rsidRPr="000D347A">
        <w:rPr>
          <w:rFonts w:ascii="Times New Roman" w:eastAsia="Times New Roman" w:hAnsi="Times New Roman" w:cs="Times New Roman"/>
          <w:lang w:val="en-US"/>
        </w:rPr>
        <w:t>SWOT</w:t>
      </w:r>
      <w:r w:rsidRPr="000D347A">
        <w:rPr>
          <w:rFonts w:ascii="Times New Roman" w:eastAsia="Times New Roman" w:hAnsi="Times New Roman" w:cs="Times New Roman"/>
        </w:rPr>
        <w:t>-анализ</w:t>
      </w:r>
    </w:p>
    <w:p w14:paraId="24C7D63C"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4)     кабинетные исследования: работа с бухгалтерскими документами, статистической и другой внутрифирменной информацией;</w:t>
      </w:r>
    </w:p>
    <w:p w14:paraId="21727C76" w14:textId="77777777" w:rsidR="003B6814" w:rsidRPr="000D347A" w:rsidRDefault="003B6814"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 xml:space="preserve">5) Метод </w:t>
      </w:r>
      <w:r w:rsidRPr="000D347A">
        <w:rPr>
          <w:rFonts w:ascii="Times New Roman" w:hAnsi="Times New Roman" w:cs="Times New Roman"/>
          <w:color w:val="000000" w:themeColor="text1"/>
          <w:lang w:val="en-US" w:eastAsia="en-US" w:bidi="en-US"/>
        </w:rPr>
        <w:t>SCM</w:t>
      </w:r>
      <w:r w:rsidRPr="000D347A">
        <w:rPr>
          <w:rFonts w:ascii="Times New Roman" w:hAnsi="Times New Roman" w:cs="Times New Roman"/>
          <w:color w:val="000000" w:themeColor="text1"/>
          <w:lang w:eastAsia="en-US" w:bidi="en-US"/>
        </w:rPr>
        <w:t>.</w:t>
      </w:r>
    </w:p>
    <w:p w14:paraId="401D8B57" w14:textId="77777777" w:rsidR="001A5EE3" w:rsidRPr="000D347A" w:rsidRDefault="003B6814"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6</w:t>
      </w:r>
      <w:r w:rsidR="001A5EE3" w:rsidRPr="000D347A">
        <w:rPr>
          <w:rFonts w:ascii="Times New Roman" w:eastAsia="Times New Roman" w:hAnsi="Times New Roman" w:cs="Times New Roman"/>
        </w:rPr>
        <w:t>)     «мозговой штурм», конференции и другие методы коллективной работы;</w:t>
      </w:r>
    </w:p>
    <w:p w14:paraId="48776597" w14:textId="77777777" w:rsidR="001A5EE3" w:rsidRPr="000D347A" w:rsidRDefault="003B6814"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7</w:t>
      </w:r>
      <w:r w:rsidR="001A5EE3" w:rsidRPr="000D347A">
        <w:rPr>
          <w:rFonts w:ascii="Times New Roman" w:eastAsia="Times New Roman" w:hAnsi="Times New Roman" w:cs="Times New Roman"/>
        </w:rPr>
        <w:t>)     экспертные оценки;</w:t>
      </w:r>
    </w:p>
    <w:p w14:paraId="27813BA8" w14:textId="77777777" w:rsidR="001A5EE3" w:rsidRPr="000D347A" w:rsidRDefault="003B6814"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8</w:t>
      </w:r>
      <w:r w:rsidR="001A5EE3" w:rsidRPr="000D347A">
        <w:rPr>
          <w:rFonts w:ascii="Times New Roman" w:eastAsia="Times New Roman" w:hAnsi="Times New Roman" w:cs="Times New Roman"/>
        </w:rPr>
        <w:t>)     математические методы (анализ трендов, факторный анализ, расчет средних показателей, специальных коэффициентов и т. д.).</w:t>
      </w:r>
    </w:p>
    <w:p w14:paraId="23DA61CB"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Методы работы с количественной информацией являются более точными и шире распространены в современном менеджменте. Качественная информация находится под сильным воздействием внутриорганизационной среды. Она содержит стереотипные суждения насчет проблем организации. Она часто бывает субъективной, отражающей интересы и мнения конкретных подразделений.</w:t>
      </w:r>
    </w:p>
    <w:p w14:paraId="0BE66059" w14:textId="77777777" w:rsidR="001A5EE3" w:rsidRPr="000D347A" w:rsidRDefault="001A5EE3"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Основными методами получения качественной информации являются беседы с руководителями и специалистами предприятия, экспертами, анкетные опросы работников предприятия, а также раз</w:t>
      </w:r>
      <w:r w:rsidRPr="000D347A">
        <w:rPr>
          <w:rFonts w:ascii="Times New Roman" w:eastAsia="Times New Roman" w:hAnsi="Times New Roman" w:cs="Times New Roman"/>
        </w:rPr>
        <w:softHyphen/>
        <w:t>лич</w:t>
      </w:r>
      <w:r w:rsidRPr="000D347A">
        <w:rPr>
          <w:rFonts w:ascii="Times New Roman" w:eastAsia="Times New Roman" w:hAnsi="Times New Roman" w:cs="Times New Roman"/>
        </w:rPr>
        <w:softHyphen/>
        <w:t>ные методы групповой работы, которые позволяют выработать согласованные взгляды и позиции по обсуждаемым </w:t>
      </w:r>
    </w:p>
    <w:p w14:paraId="200AE145" w14:textId="77777777" w:rsidR="00CA7F03" w:rsidRPr="000D347A" w:rsidRDefault="00CA7F03" w:rsidP="000D347A">
      <w:pPr>
        <w:pStyle w:val="1"/>
        <w:numPr>
          <w:ilvl w:val="0"/>
          <w:numId w:val="2"/>
        </w:numPr>
        <w:shd w:val="clear" w:color="auto" w:fill="auto"/>
        <w:spacing w:before="0"/>
        <w:ind w:right="600" w:firstLine="284"/>
        <w:rPr>
          <w:b/>
          <w:color w:val="365F91" w:themeColor="accent1" w:themeShade="BF"/>
          <w:sz w:val="24"/>
          <w:szCs w:val="24"/>
        </w:rPr>
      </w:pPr>
      <w:r w:rsidRPr="000D347A">
        <w:rPr>
          <w:b/>
          <w:color w:val="365F91" w:themeColor="accent1" w:themeShade="BF"/>
          <w:sz w:val="24"/>
          <w:szCs w:val="24"/>
        </w:rPr>
        <w:t xml:space="preserve">Цель и порядок выявления сильных и слабых сторон организации. Задачи и сущность </w:t>
      </w:r>
      <w:r w:rsidRPr="000D347A">
        <w:rPr>
          <w:b/>
          <w:color w:val="365F91" w:themeColor="accent1" w:themeShade="BF"/>
          <w:sz w:val="24"/>
          <w:szCs w:val="24"/>
          <w:lang w:val="en-US" w:eastAsia="en-US" w:bidi="en-US"/>
        </w:rPr>
        <w:t>SWOT</w:t>
      </w:r>
      <w:r w:rsidRPr="000D347A">
        <w:rPr>
          <w:b/>
          <w:color w:val="365F91" w:themeColor="accent1" w:themeShade="BF"/>
          <w:sz w:val="24"/>
          <w:szCs w:val="24"/>
        </w:rPr>
        <w:t>-</w:t>
      </w:r>
      <w:proofErr w:type="spellStart"/>
      <w:r w:rsidRPr="000D347A">
        <w:rPr>
          <w:b/>
          <w:color w:val="365F91" w:themeColor="accent1" w:themeShade="BF"/>
          <w:sz w:val="24"/>
          <w:szCs w:val="24"/>
        </w:rPr>
        <w:t>аиализа</w:t>
      </w:r>
      <w:proofErr w:type="spellEnd"/>
      <w:r w:rsidRPr="000D347A">
        <w:rPr>
          <w:b/>
          <w:color w:val="365F91" w:themeColor="accent1" w:themeShade="BF"/>
          <w:sz w:val="24"/>
          <w:szCs w:val="24"/>
        </w:rPr>
        <w:t>.</w:t>
      </w:r>
    </w:p>
    <w:p w14:paraId="5C70CA9D" w14:textId="77777777" w:rsidR="003B6814" w:rsidRPr="000D347A" w:rsidRDefault="003B6814" w:rsidP="000D347A">
      <w:pPr>
        <w:ind w:firstLine="284"/>
        <w:jc w:val="both"/>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rPr>
        <w:t xml:space="preserve">          </w:t>
      </w:r>
      <w:r w:rsidRPr="000D347A">
        <w:rPr>
          <w:rFonts w:ascii="Times New Roman" w:hAnsi="Times New Roman" w:cs="Times New Roman"/>
          <w:b/>
        </w:rPr>
        <w:t xml:space="preserve">Общая </w:t>
      </w:r>
      <w:r w:rsidRPr="000D347A">
        <w:rPr>
          <w:rFonts w:ascii="Times New Roman" w:hAnsi="Times New Roman" w:cs="Times New Roman"/>
          <w:b/>
          <w:lang w:val="en-US"/>
        </w:rPr>
        <w:t>SWOT</w:t>
      </w:r>
      <w:r w:rsidRPr="000D347A">
        <w:rPr>
          <w:rFonts w:ascii="Times New Roman" w:hAnsi="Times New Roman" w:cs="Times New Roman"/>
          <w:b/>
        </w:rPr>
        <w:t xml:space="preserve">-матрица </w:t>
      </w:r>
      <w:r w:rsidRPr="000D347A">
        <w:rPr>
          <w:rFonts w:ascii="Times New Roman" w:eastAsia="Times New Roman" w:hAnsi="Times New Roman" w:cs="Times New Roman"/>
          <w:color w:val="000000" w:themeColor="text1"/>
        </w:rPr>
        <w:t>Включает оценку сильных и слабых сторон организации, ее возможностей и стоящих перед ней угроз, а также выработку заключения относительно привлекательности той ситуации, в которой находится компания, и необходимости стратегических действий.</w:t>
      </w:r>
    </w:p>
    <w:p w14:paraId="6E19CBDD" w14:textId="77777777" w:rsidR="003B6814" w:rsidRPr="000D347A" w:rsidRDefault="003B6814" w:rsidP="000D347A">
      <w:pPr>
        <w:ind w:firstLine="284"/>
        <w:jc w:val="both"/>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lang w:val="en-US"/>
        </w:rPr>
        <w:t>S</w:t>
      </w:r>
      <w:r w:rsidRPr="000D347A">
        <w:rPr>
          <w:rFonts w:ascii="Times New Roman" w:eastAsia="Times New Roman" w:hAnsi="Times New Roman" w:cs="Times New Roman"/>
          <w:color w:val="000000" w:themeColor="text1"/>
        </w:rPr>
        <w:t xml:space="preserve"> – сильные стороны</w:t>
      </w:r>
    </w:p>
    <w:p w14:paraId="6EAECD86" w14:textId="77777777" w:rsidR="003B6814" w:rsidRPr="000D347A" w:rsidRDefault="003B6814" w:rsidP="000D347A">
      <w:pPr>
        <w:ind w:firstLine="284"/>
        <w:jc w:val="both"/>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lang w:val="en-US"/>
        </w:rPr>
        <w:t>W</w:t>
      </w:r>
      <w:r w:rsidRPr="000D347A">
        <w:rPr>
          <w:rFonts w:ascii="Times New Roman" w:eastAsia="Times New Roman" w:hAnsi="Times New Roman" w:cs="Times New Roman"/>
          <w:color w:val="000000" w:themeColor="text1"/>
        </w:rPr>
        <w:t xml:space="preserve"> – слабые стороны</w:t>
      </w:r>
    </w:p>
    <w:p w14:paraId="430F91C7" w14:textId="77777777" w:rsidR="003B6814" w:rsidRPr="000D347A" w:rsidRDefault="003B6814" w:rsidP="000D347A">
      <w:pPr>
        <w:ind w:firstLine="284"/>
        <w:jc w:val="both"/>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lang w:val="en-US"/>
        </w:rPr>
        <w:t>O -</w:t>
      </w:r>
      <w:r w:rsidRPr="000D347A">
        <w:rPr>
          <w:rFonts w:ascii="Times New Roman" w:eastAsia="Times New Roman" w:hAnsi="Times New Roman" w:cs="Times New Roman"/>
          <w:color w:val="000000" w:themeColor="text1"/>
        </w:rPr>
        <w:t xml:space="preserve"> возможности</w:t>
      </w:r>
    </w:p>
    <w:p w14:paraId="47586220" w14:textId="77777777" w:rsidR="003B6814" w:rsidRPr="000D347A" w:rsidRDefault="003B6814" w:rsidP="000D347A">
      <w:pPr>
        <w:ind w:firstLine="284"/>
        <w:jc w:val="both"/>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lang w:val="en-US"/>
        </w:rPr>
        <w:t>T –</w:t>
      </w:r>
      <w:r w:rsidRPr="000D347A">
        <w:rPr>
          <w:rFonts w:ascii="Times New Roman" w:eastAsia="Times New Roman" w:hAnsi="Times New Roman" w:cs="Times New Roman"/>
          <w:color w:val="000000" w:themeColor="text1"/>
        </w:rPr>
        <w:t xml:space="preserve"> угрозы</w:t>
      </w:r>
    </w:p>
    <w:tbl>
      <w:tblPr>
        <w:tblStyle w:val="4"/>
        <w:tblW w:w="0" w:type="auto"/>
        <w:tblLook w:val="04A0" w:firstRow="1" w:lastRow="0" w:firstColumn="1" w:lastColumn="0" w:noHBand="0" w:noVBand="1"/>
      </w:tblPr>
      <w:tblGrid>
        <w:gridCol w:w="1384"/>
        <w:gridCol w:w="3969"/>
        <w:gridCol w:w="4218"/>
      </w:tblGrid>
      <w:tr w:rsidR="003B6814" w:rsidRPr="000D347A" w14:paraId="6BF6B5BC" w14:textId="77777777" w:rsidTr="003B6814">
        <w:tc>
          <w:tcPr>
            <w:tcW w:w="1384" w:type="dxa"/>
            <w:shd w:val="clear" w:color="auto" w:fill="auto"/>
          </w:tcPr>
          <w:p w14:paraId="24B92F82" w14:textId="77777777" w:rsidR="003B6814" w:rsidRPr="000D347A" w:rsidRDefault="003B6814" w:rsidP="000D347A">
            <w:pPr>
              <w:ind w:firstLine="284"/>
              <w:jc w:val="both"/>
              <w:rPr>
                <w:rFonts w:ascii="Times New Roman" w:eastAsia="Times New Roman" w:hAnsi="Times New Roman" w:cs="Times New Roman"/>
                <w:color w:val="000000" w:themeColor="text1"/>
                <w:sz w:val="24"/>
                <w:szCs w:val="24"/>
              </w:rPr>
            </w:pPr>
          </w:p>
        </w:tc>
        <w:tc>
          <w:tcPr>
            <w:tcW w:w="3969" w:type="dxa"/>
            <w:shd w:val="clear" w:color="auto" w:fill="auto"/>
          </w:tcPr>
          <w:p w14:paraId="6F604572" w14:textId="77777777" w:rsidR="003B6814" w:rsidRPr="000D347A" w:rsidRDefault="003B6814" w:rsidP="000D347A">
            <w:pPr>
              <w:ind w:firstLine="284"/>
              <w:jc w:val="both"/>
              <w:rPr>
                <w:rFonts w:ascii="Times New Roman" w:eastAsia="Times New Roman" w:hAnsi="Times New Roman" w:cs="Times New Roman"/>
                <w:color w:val="000000" w:themeColor="text1"/>
                <w:sz w:val="24"/>
                <w:szCs w:val="24"/>
                <w:lang w:val="en-US"/>
              </w:rPr>
            </w:pPr>
            <w:r w:rsidRPr="000D347A">
              <w:rPr>
                <w:rFonts w:ascii="Times New Roman" w:eastAsia="Times New Roman" w:hAnsi="Times New Roman" w:cs="Times New Roman"/>
                <w:color w:val="000000" w:themeColor="text1"/>
                <w:sz w:val="24"/>
                <w:szCs w:val="24"/>
                <w:lang w:val="en-US"/>
              </w:rPr>
              <w:t>S</w:t>
            </w:r>
          </w:p>
        </w:tc>
        <w:tc>
          <w:tcPr>
            <w:tcW w:w="4218" w:type="dxa"/>
            <w:shd w:val="clear" w:color="auto" w:fill="auto"/>
          </w:tcPr>
          <w:p w14:paraId="5B552198" w14:textId="77777777" w:rsidR="003B6814" w:rsidRPr="000D347A" w:rsidRDefault="003B6814" w:rsidP="000D347A">
            <w:pPr>
              <w:ind w:firstLine="284"/>
              <w:jc w:val="both"/>
              <w:rPr>
                <w:rFonts w:ascii="Times New Roman" w:eastAsia="Times New Roman" w:hAnsi="Times New Roman" w:cs="Times New Roman"/>
                <w:color w:val="000000" w:themeColor="text1"/>
                <w:sz w:val="24"/>
                <w:szCs w:val="24"/>
                <w:lang w:val="en-US"/>
              </w:rPr>
            </w:pPr>
            <w:r w:rsidRPr="000D347A">
              <w:rPr>
                <w:rFonts w:ascii="Times New Roman" w:eastAsia="Times New Roman" w:hAnsi="Times New Roman" w:cs="Times New Roman"/>
                <w:color w:val="000000" w:themeColor="text1"/>
                <w:sz w:val="24"/>
                <w:szCs w:val="24"/>
                <w:lang w:val="en-US"/>
              </w:rPr>
              <w:t>W</w:t>
            </w:r>
          </w:p>
        </w:tc>
      </w:tr>
      <w:tr w:rsidR="003B6814" w:rsidRPr="000D347A" w14:paraId="3ABCEE33" w14:textId="77777777" w:rsidTr="003B6814">
        <w:tc>
          <w:tcPr>
            <w:tcW w:w="1384" w:type="dxa"/>
            <w:shd w:val="clear" w:color="auto" w:fill="auto"/>
          </w:tcPr>
          <w:p w14:paraId="72A6CE40" w14:textId="77777777" w:rsidR="003B6814" w:rsidRPr="000D347A" w:rsidRDefault="003B6814" w:rsidP="000D347A">
            <w:pPr>
              <w:ind w:firstLine="284"/>
              <w:rPr>
                <w:rFonts w:ascii="Times New Roman" w:eastAsia="Times New Roman" w:hAnsi="Times New Roman" w:cs="Times New Roman"/>
                <w:color w:val="000000" w:themeColor="text1"/>
                <w:sz w:val="24"/>
                <w:szCs w:val="24"/>
                <w:lang w:val="en-US"/>
              </w:rPr>
            </w:pPr>
            <w:r w:rsidRPr="000D347A">
              <w:rPr>
                <w:rFonts w:ascii="Times New Roman" w:eastAsia="Times New Roman" w:hAnsi="Times New Roman" w:cs="Times New Roman"/>
                <w:color w:val="000000" w:themeColor="text1"/>
                <w:sz w:val="24"/>
                <w:szCs w:val="24"/>
                <w:lang w:val="en-US"/>
              </w:rPr>
              <w:t>O</w:t>
            </w:r>
          </w:p>
        </w:tc>
        <w:tc>
          <w:tcPr>
            <w:tcW w:w="3969" w:type="dxa"/>
            <w:shd w:val="clear" w:color="auto" w:fill="auto"/>
          </w:tcPr>
          <w:p w14:paraId="04436F41" w14:textId="77777777" w:rsidR="003B6814" w:rsidRPr="000D347A" w:rsidRDefault="003B6814" w:rsidP="000D347A">
            <w:pPr>
              <w:ind w:firstLine="284"/>
              <w:jc w:val="both"/>
              <w:rPr>
                <w:rFonts w:ascii="Times New Roman" w:eastAsia="Times New Roman" w:hAnsi="Times New Roman" w:cs="Times New Roman"/>
                <w:color w:val="000000" w:themeColor="text1"/>
                <w:sz w:val="24"/>
                <w:szCs w:val="24"/>
              </w:rPr>
            </w:pPr>
            <w:r w:rsidRPr="000D347A">
              <w:rPr>
                <w:rFonts w:ascii="Times New Roman" w:eastAsia="Times New Roman" w:hAnsi="Times New Roman" w:cs="Times New Roman"/>
                <w:color w:val="000000" w:themeColor="text1"/>
                <w:sz w:val="24"/>
                <w:szCs w:val="24"/>
              </w:rPr>
              <w:t>Какие возможности какими сильными сторонами можно реализовать</w:t>
            </w:r>
          </w:p>
        </w:tc>
        <w:tc>
          <w:tcPr>
            <w:tcW w:w="4218" w:type="dxa"/>
            <w:shd w:val="clear" w:color="auto" w:fill="auto"/>
          </w:tcPr>
          <w:p w14:paraId="2A0FC9C9" w14:textId="77777777" w:rsidR="003B6814" w:rsidRPr="000D347A" w:rsidRDefault="003B6814" w:rsidP="000D347A">
            <w:pPr>
              <w:ind w:firstLine="284"/>
              <w:jc w:val="both"/>
              <w:rPr>
                <w:rFonts w:ascii="Times New Roman" w:eastAsia="Times New Roman" w:hAnsi="Times New Roman" w:cs="Times New Roman"/>
                <w:color w:val="000000" w:themeColor="text1"/>
                <w:sz w:val="24"/>
                <w:szCs w:val="24"/>
              </w:rPr>
            </w:pPr>
            <w:r w:rsidRPr="000D347A">
              <w:rPr>
                <w:rFonts w:ascii="Times New Roman" w:eastAsia="Times New Roman" w:hAnsi="Times New Roman" w:cs="Times New Roman"/>
                <w:color w:val="000000" w:themeColor="text1"/>
                <w:sz w:val="24"/>
                <w:szCs w:val="24"/>
              </w:rPr>
              <w:t>С помощью каких возможностей можно устранить слабые места</w:t>
            </w:r>
          </w:p>
        </w:tc>
      </w:tr>
      <w:tr w:rsidR="003B6814" w:rsidRPr="000D347A" w14:paraId="7EF33F2F" w14:textId="77777777" w:rsidTr="003B6814">
        <w:tc>
          <w:tcPr>
            <w:tcW w:w="1384" w:type="dxa"/>
            <w:shd w:val="clear" w:color="auto" w:fill="auto"/>
          </w:tcPr>
          <w:p w14:paraId="7D0AED9F" w14:textId="77777777" w:rsidR="003B6814" w:rsidRPr="000D347A" w:rsidRDefault="003B6814" w:rsidP="000D347A">
            <w:pPr>
              <w:ind w:firstLine="284"/>
              <w:rPr>
                <w:rFonts w:ascii="Times New Roman" w:eastAsia="Times New Roman" w:hAnsi="Times New Roman" w:cs="Times New Roman"/>
                <w:color w:val="000000" w:themeColor="text1"/>
                <w:sz w:val="24"/>
                <w:szCs w:val="24"/>
                <w:lang w:val="en-US"/>
              </w:rPr>
            </w:pPr>
            <w:r w:rsidRPr="000D347A">
              <w:rPr>
                <w:rFonts w:ascii="Times New Roman" w:eastAsia="Times New Roman" w:hAnsi="Times New Roman" w:cs="Times New Roman"/>
                <w:color w:val="000000" w:themeColor="text1"/>
                <w:sz w:val="24"/>
                <w:szCs w:val="24"/>
                <w:lang w:val="en-US"/>
              </w:rPr>
              <w:t>T</w:t>
            </w:r>
          </w:p>
        </w:tc>
        <w:tc>
          <w:tcPr>
            <w:tcW w:w="3969" w:type="dxa"/>
            <w:shd w:val="clear" w:color="auto" w:fill="auto"/>
          </w:tcPr>
          <w:p w14:paraId="274AD776" w14:textId="77777777" w:rsidR="003B6814" w:rsidRPr="000D347A" w:rsidRDefault="003B6814" w:rsidP="000D347A">
            <w:pPr>
              <w:ind w:firstLine="284"/>
              <w:jc w:val="both"/>
              <w:rPr>
                <w:rFonts w:ascii="Times New Roman" w:eastAsia="Times New Roman" w:hAnsi="Times New Roman" w:cs="Times New Roman"/>
                <w:color w:val="000000" w:themeColor="text1"/>
                <w:sz w:val="24"/>
                <w:szCs w:val="24"/>
              </w:rPr>
            </w:pPr>
            <w:r w:rsidRPr="000D347A">
              <w:rPr>
                <w:rFonts w:ascii="Times New Roman" w:eastAsia="Times New Roman" w:hAnsi="Times New Roman" w:cs="Times New Roman"/>
                <w:color w:val="000000" w:themeColor="text1"/>
                <w:sz w:val="24"/>
                <w:szCs w:val="24"/>
              </w:rPr>
              <w:t>Какими сильными сторонами можно устранить угрозы</w:t>
            </w:r>
          </w:p>
        </w:tc>
        <w:tc>
          <w:tcPr>
            <w:tcW w:w="4218" w:type="dxa"/>
            <w:shd w:val="clear" w:color="auto" w:fill="auto"/>
          </w:tcPr>
          <w:p w14:paraId="7D389684" w14:textId="77777777" w:rsidR="003B6814" w:rsidRPr="000D347A" w:rsidRDefault="003B6814" w:rsidP="000D347A">
            <w:pPr>
              <w:ind w:firstLine="284"/>
              <w:jc w:val="both"/>
              <w:rPr>
                <w:rFonts w:ascii="Times New Roman" w:eastAsia="Times New Roman" w:hAnsi="Times New Roman" w:cs="Times New Roman"/>
                <w:color w:val="000000" w:themeColor="text1"/>
                <w:sz w:val="24"/>
                <w:szCs w:val="24"/>
              </w:rPr>
            </w:pPr>
            <w:r w:rsidRPr="000D347A">
              <w:rPr>
                <w:rFonts w:ascii="Times New Roman" w:eastAsia="Times New Roman" w:hAnsi="Times New Roman" w:cs="Times New Roman"/>
                <w:color w:val="000000" w:themeColor="text1"/>
                <w:sz w:val="24"/>
                <w:szCs w:val="24"/>
              </w:rPr>
              <w:t>Какие статьи необходимо реорганизовывать</w:t>
            </w:r>
          </w:p>
        </w:tc>
      </w:tr>
    </w:tbl>
    <w:p w14:paraId="54CBEA61" w14:textId="77777777" w:rsidR="003B6814" w:rsidRPr="000D347A" w:rsidRDefault="003B6814" w:rsidP="000D347A">
      <w:pPr>
        <w:ind w:firstLine="284"/>
        <w:jc w:val="center"/>
        <w:rPr>
          <w:rFonts w:ascii="Times New Roman" w:eastAsia="Times New Roman" w:hAnsi="Times New Roman" w:cs="Times New Roman"/>
          <w:b/>
          <w:bCs/>
        </w:rPr>
      </w:pPr>
      <w:r w:rsidRPr="000D347A">
        <w:rPr>
          <w:rFonts w:ascii="Times New Roman" w:eastAsia="Times New Roman" w:hAnsi="Times New Roman" w:cs="Times New Roman"/>
          <w:b/>
          <w:bCs/>
        </w:rPr>
        <w:t xml:space="preserve">Этапы </w:t>
      </w:r>
      <w:r w:rsidRPr="000D347A">
        <w:rPr>
          <w:rFonts w:ascii="Times New Roman" w:eastAsia="Times New Roman" w:hAnsi="Times New Roman" w:cs="Times New Roman"/>
          <w:b/>
          <w:bCs/>
          <w:lang w:val="en-US"/>
        </w:rPr>
        <w:t>SWOT</w:t>
      </w:r>
      <w:r w:rsidRPr="000D347A">
        <w:rPr>
          <w:rFonts w:ascii="Times New Roman" w:eastAsia="Times New Roman" w:hAnsi="Times New Roman" w:cs="Times New Roman"/>
          <w:b/>
          <w:bCs/>
        </w:rPr>
        <w:t>-анализа:</w:t>
      </w:r>
    </w:p>
    <w:p w14:paraId="2DEB7244" w14:textId="77777777" w:rsidR="003B6814" w:rsidRPr="000D347A" w:rsidRDefault="003B6814" w:rsidP="000D347A">
      <w:pPr>
        <w:ind w:firstLine="284"/>
        <w:jc w:val="both"/>
        <w:rPr>
          <w:rFonts w:ascii="Times New Roman" w:eastAsia="Times New Roman" w:hAnsi="Times New Roman" w:cs="Times New Roman"/>
          <w:bCs/>
        </w:rPr>
      </w:pPr>
      <w:r w:rsidRPr="000D347A">
        <w:rPr>
          <w:rFonts w:ascii="Times New Roman" w:eastAsia="Times New Roman" w:hAnsi="Times New Roman" w:cs="Times New Roman"/>
          <w:b/>
          <w:bCs/>
        </w:rPr>
        <w:t>- Деловой экран</w:t>
      </w:r>
    </w:p>
    <w:p w14:paraId="3C8B6B2D" w14:textId="77777777" w:rsidR="003B6814" w:rsidRPr="000D347A" w:rsidRDefault="003B6814" w:rsidP="000D347A">
      <w:pPr>
        <w:ind w:firstLine="284"/>
        <w:jc w:val="both"/>
        <w:rPr>
          <w:rFonts w:ascii="Times New Roman" w:eastAsia="Times New Roman" w:hAnsi="Times New Roman" w:cs="Times New Roman"/>
          <w:b/>
          <w:bCs/>
        </w:rPr>
      </w:pPr>
      <w:r w:rsidRPr="000D347A">
        <w:rPr>
          <w:rFonts w:ascii="Times New Roman" w:eastAsia="Times New Roman" w:hAnsi="Times New Roman" w:cs="Times New Roman"/>
          <w:b/>
          <w:bCs/>
        </w:rPr>
        <w:t>- Корреляционная матрица</w:t>
      </w:r>
    </w:p>
    <w:p w14:paraId="4B9B7A55" w14:textId="77777777" w:rsidR="003B6814" w:rsidRPr="000D347A" w:rsidRDefault="003B6814" w:rsidP="000D347A">
      <w:pPr>
        <w:ind w:firstLine="284"/>
        <w:jc w:val="both"/>
        <w:rPr>
          <w:rFonts w:ascii="Times New Roman" w:eastAsia="Times New Roman" w:hAnsi="Times New Roman" w:cs="Times New Roman"/>
          <w:b/>
          <w:bCs/>
        </w:rPr>
      </w:pPr>
      <w:r w:rsidRPr="000D347A">
        <w:rPr>
          <w:rFonts w:ascii="Times New Roman" w:eastAsia="Times New Roman" w:hAnsi="Times New Roman" w:cs="Times New Roman"/>
          <w:b/>
          <w:bCs/>
        </w:rPr>
        <w:t>- Проблемное поле</w:t>
      </w:r>
    </w:p>
    <w:p w14:paraId="26B0F8AE" w14:textId="77777777" w:rsidR="003B6814" w:rsidRPr="000D347A" w:rsidRDefault="003B6814" w:rsidP="000D347A">
      <w:pPr>
        <w:ind w:firstLine="284"/>
        <w:jc w:val="center"/>
        <w:rPr>
          <w:rFonts w:ascii="Times New Roman" w:eastAsia="Times New Roman" w:hAnsi="Times New Roman" w:cs="Times New Roman"/>
          <w:b/>
          <w:bCs/>
        </w:rPr>
      </w:pPr>
      <w:r w:rsidRPr="000D347A">
        <w:rPr>
          <w:rFonts w:ascii="Times New Roman" w:eastAsia="Times New Roman" w:hAnsi="Times New Roman" w:cs="Times New Roman"/>
          <w:b/>
          <w:bCs/>
        </w:rPr>
        <w:t xml:space="preserve">Что </w:t>
      </w:r>
      <w:r w:rsidRPr="000D347A">
        <w:rPr>
          <w:rFonts w:ascii="Times New Roman" w:eastAsia="Times New Roman" w:hAnsi="Times New Roman" w:cs="Times New Roman"/>
          <w:b/>
          <w:bCs/>
          <w:iCs/>
          <w:spacing w:val="20"/>
          <w:w w:val="120"/>
        </w:rPr>
        <w:t>данная</w:t>
      </w:r>
      <w:r w:rsidRPr="000D347A">
        <w:rPr>
          <w:rFonts w:ascii="Times New Roman" w:eastAsia="Times New Roman" w:hAnsi="Times New Roman" w:cs="Times New Roman"/>
          <w:b/>
          <w:bCs/>
        </w:rPr>
        <w:t xml:space="preserve"> матрица нам даёт?</w:t>
      </w:r>
    </w:p>
    <w:p w14:paraId="6E40F0F7"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lastRenderedPageBreak/>
        <w:t>Деловой экран:</w:t>
      </w:r>
    </w:p>
    <w:p w14:paraId="4C69380E"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 -Наглядность</w:t>
      </w:r>
    </w:p>
    <w:p w14:paraId="7B984288"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 -</w:t>
      </w:r>
      <w:proofErr w:type="spellStart"/>
      <w:r w:rsidRPr="000D347A">
        <w:rPr>
          <w:rFonts w:ascii="Times New Roman" w:eastAsia="Times New Roman" w:hAnsi="Times New Roman" w:cs="Times New Roman"/>
        </w:rPr>
        <w:t>Систематизированность</w:t>
      </w:r>
      <w:proofErr w:type="spellEnd"/>
    </w:p>
    <w:p w14:paraId="1B3D4642"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Готовая информация для принятия решений</w:t>
      </w:r>
    </w:p>
    <w:p w14:paraId="18BD065B" w14:textId="77777777" w:rsidR="003B6814" w:rsidRPr="000D347A" w:rsidRDefault="003B6814" w:rsidP="000D347A">
      <w:pPr>
        <w:ind w:firstLine="284"/>
        <w:jc w:val="center"/>
        <w:rPr>
          <w:rFonts w:ascii="Times New Roman" w:hAnsi="Times New Roman" w:cs="Times New Roman"/>
          <w:b/>
          <w:color w:val="000000" w:themeColor="text1"/>
        </w:rPr>
      </w:pPr>
      <w:r w:rsidRPr="000D347A">
        <w:rPr>
          <w:rFonts w:ascii="Times New Roman" w:hAnsi="Times New Roman" w:cs="Times New Roman"/>
          <w:b/>
          <w:color w:val="000000" w:themeColor="text1"/>
        </w:rPr>
        <w:t>Стратегический анализ затрат.</w:t>
      </w:r>
    </w:p>
    <w:p w14:paraId="26A98343"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-Фиксирует положение компании с точки зрения затрат по отношению к ее ближайшим конкурентам. </w:t>
      </w:r>
    </w:p>
    <w:p w14:paraId="501D6FA4"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-Аналитическим инструментом такого анализа является концепция цепи издержек.</w:t>
      </w:r>
    </w:p>
    <w:p w14:paraId="1450B94D" w14:textId="77777777" w:rsidR="003B6814" w:rsidRPr="000D347A" w:rsidRDefault="003B6814" w:rsidP="000D347A">
      <w:pPr>
        <w:ind w:firstLine="284"/>
        <w:rPr>
          <w:rFonts w:ascii="Times New Roman" w:hAnsi="Times New Roman" w:cs="Times New Roman"/>
          <w:b/>
          <w:i/>
        </w:rPr>
      </w:pPr>
    </w:p>
    <w:p w14:paraId="77E186D3" w14:textId="77777777" w:rsidR="003B6814" w:rsidRPr="000D347A" w:rsidRDefault="003B6814" w:rsidP="000D347A">
      <w:pPr>
        <w:ind w:firstLine="284"/>
        <w:rPr>
          <w:rFonts w:ascii="Times New Roman" w:hAnsi="Times New Roman" w:cs="Times New Roman"/>
          <w:b/>
          <w:i/>
        </w:rPr>
      </w:pPr>
      <w:r w:rsidRPr="000D347A">
        <w:rPr>
          <w:rFonts w:ascii="Times New Roman" w:hAnsi="Times New Roman" w:cs="Times New Roman"/>
          <w:b/>
          <w:i/>
        </w:rPr>
        <w:t>Потенциальные внутренние слабые стороны:</w:t>
      </w:r>
    </w:p>
    <w:p w14:paraId="21FE5446" w14:textId="77777777" w:rsidR="003B6814" w:rsidRPr="000D347A" w:rsidRDefault="003B6814" w:rsidP="000D347A">
      <w:pPr>
        <w:pStyle w:val="a4"/>
        <w:numPr>
          <w:ilvl w:val="0"/>
          <w:numId w:val="24"/>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Отсутствие стратегического направления деятельности</w:t>
      </w:r>
    </w:p>
    <w:p w14:paraId="34F3D294" w14:textId="77777777" w:rsidR="003B6814" w:rsidRPr="000D347A" w:rsidRDefault="003B6814" w:rsidP="000D347A">
      <w:pPr>
        <w:pStyle w:val="a4"/>
        <w:numPr>
          <w:ilvl w:val="0"/>
          <w:numId w:val="24"/>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Недостаточная прибыльность</w:t>
      </w:r>
    </w:p>
    <w:p w14:paraId="08E246BE" w14:textId="77777777" w:rsidR="003B6814" w:rsidRPr="000D347A" w:rsidRDefault="003B6814" w:rsidP="000D347A">
      <w:pPr>
        <w:pStyle w:val="a4"/>
        <w:numPr>
          <w:ilvl w:val="0"/>
          <w:numId w:val="24"/>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Отсутствие компетенции</w:t>
      </w:r>
    </w:p>
    <w:p w14:paraId="6BC0ABBB" w14:textId="77777777" w:rsidR="003B6814" w:rsidRPr="000D347A" w:rsidRDefault="003B6814" w:rsidP="000D347A">
      <w:pPr>
        <w:pStyle w:val="a4"/>
        <w:numPr>
          <w:ilvl w:val="0"/>
          <w:numId w:val="24"/>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Отсутствие грамотного управления</w:t>
      </w:r>
    </w:p>
    <w:p w14:paraId="5989146D" w14:textId="77777777" w:rsidR="003B6814" w:rsidRPr="000D347A" w:rsidRDefault="003B6814" w:rsidP="000D347A">
      <w:pPr>
        <w:pStyle w:val="a4"/>
        <w:numPr>
          <w:ilvl w:val="0"/>
          <w:numId w:val="24"/>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Устаревшие основные фонды</w:t>
      </w:r>
    </w:p>
    <w:p w14:paraId="7AE17E39" w14:textId="77777777" w:rsidR="003B6814" w:rsidRPr="000D347A" w:rsidRDefault="003B6814" w:rsidP="000D347A">
      <w:pPr>
        <w:pStyle w:val="a4"/>
        <w:numPr>
          <w:ilvl w:val="0"/>
          <w:numId w:val="24"/>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Узкий ассортимент</w:t>
      </w:r>
    </w:p>
    <w:p w14:paraId="37B44EBD" w14:textId="77777777" w:rsidR="003B6814" w:rsidRPr="000D347A" w:rsidRDefault="003B6814" w:rsidP="000D347A">
      <w:pPr>
        <w:ind w:firstLine="284"/>
        <w:rPr>
          <w:rFonts w:ascii="Times New Roman" w:hAnsi="Times New Roman" w:cs="Times New Roman"/>
        </w:rPr>
      </w:pPr>
      <w:r w:rsidRPr="000D347A">
        <w:rPr>
          <w:rFonts w:ascii="Times New Roman" w:hAnsi="Times New Roman" w:cs="Times New Roman"/>
          <w:b/>
        </w:rPr>
        <w:t xml:space="preserve">Рыночные возможности – </w:t>
      </w:r>
      <w:r w:rsidRPr="000D347A">
        <w:rPr>
          <w:rFonts w:ascii="Times New Roman" w:hAnsi="Times New Roman" w:cs="Times New Roman"/>
        </w:rPr>
        <w:t xml:space="preserve">это те возможности, которые предлагают важные пути прибыльного роста в той области, где компания имеет наибольший потенциал конкурентоспособности, и те, для реализации которых компания обладает достаточными ресурсами. </w:t>
      </w:r>
    </w:p>
    <w:p w14:paraId="1B3D7038" w14:textId="77777777" w:rsidR="003B6814" w:rsidRPr="000D347A" w:rsidRDefault="003B6814" w:rsidP="000D347A">
      <w:pPr>
        <w:ind w:firstLine="284"/>
        <w:rPr>
          <w:rFonts w:ascii="Times New Roman" w:hAnsi="Times New Roman" w:cs="Times New Roman"/>
          <w:b/>
        </w:rPr>
      </w:pPr>
      <w:r w:rsidRPr="000D347A">
        <w:rPr>
          <w:rFonts w:ascii="Times New Roman" w:hAnsi="Times New Roman" w:cs="Times New Roman"/>
          <w:b/>
        </w:rPr>
        <w:t>Потенциальные внешние возможности:</w:t>
      </w:r>
    </w:p>
    <w:p w14:paraId="1F06D9BB" w14:textId="77777777" w:rsidR="003B6814" w:rsidRPr="000D347A" w:rsidRDefault="003B6814" w:rsidP="000D347A">
      <w:pPr>
        <w:pStyle w:val="a4"/>
        <w:numPr>
          <w:ilvl w:val="0"/>
          <w:numId w:val="25"/>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Появление новых рынков или их сегментов</w:t>
      </w:r>
    </w:p>
    <w:p w14:paraId="64DB960D" w14:textId="77777777" w:rsidR="003B6814" w:rsidRPr="000D347A" w:rsidRDefault="003B6814" w:rsidP="000D347A">
      <w:pPr>
        <w:pStyle w:val="a4"/>
        <w:numPr>
          <w:ilvl w:val="0"/>
          <w:numId w:val="25"/>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Появление новых запросов потребителей</w:t>
      </w:r>
    </w:p>
    <w:p w14:paraId="571856A0" w14:textId="77777777" w:rsidR="003B6814" w:rsidRPr="000D347A" w:rsidRDefault="003B6814" w:rsidP="000D347A">
      <w:pPr>
        <w:pStyle w:val="a4"/>
        <w:numPr>
          <w:ilvl w:val="0"/>
          <w:numId w:val="25"/>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Интеграция</w:t>
      </w:r>
    </w:p>
    <w:p w14:paraId="5BC01329" w14:textId="77777777" w:rsidR="003B6814" w:rsidRPr="000D347A" w:rsidRDefault="003B6814" w:rsidP="000D347A">
      <w:pPr>
        <w:pStyle w:val="a4"/>
        <w:numPr>
          <w:ilvl w:val="0"/>
          <w:numId w:val="25"/>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Позитивные отношения с фирмами-конкурентами</w:t>
      </w:r>
    </w:p>
    <w:p w14:paraId="72AC0055" w14:textId="77777777" w:rsidR="003B6814" w:rsidRPr="000D347A" w:rsidRDefault="003B6814" w:rsidP="000D347A">
      <w:pPr>
        <w:pStyle w:val="a4"/>
        <w:numPr>
          <w:ilvl w:val="0"/>
          <w:numId w:val="25"/>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Создание новых технологий</w:t>
      </w:r>
    </w:p>
    <w:p w14:paraId="4B95A10F" w14:textId="77777777" w:rsidR="003B6814" w:rsidRPr="000D347A" w:rsidRDefault="003B6814" w:rsidP="000D347A">
      <w:pPr>
        <w:ind w:firstLine="284"/>
        <w:rPr>
          <w:rFonts w:ascii="Times New Roman" w:hAnsi="Times New Roman" w:cs="Times New Roman"/>
        </w:rPr>
      </w:pPr>
      <w:r w:rsidRPr="000D347A">
        <w:rPr>
          <w:rFonts w:ascii="Times New Roman" w:hAnsi="Times New Roman" w:cs="Times New Roman"/>
          <w:b/>
        </w:rPr>
        <w:t xml:space="preserve">Рыночные угрозы – </w:t>
      </w:r>
      <w:r w:rsidRPr="000D347A">
        <w:rPr>
          <w:rFonts w:ascii="Times New Roman" w:hAnsi="Times New Roman" w:cs="Times New Roman"/>
        </w:rPr>
        <w:t>это те угрозы, которые ограничивают рост прибыльности в той области, где компания имеет определенный потенциал конкурентоспособности, и те, для реализации которых компания не обладает достаточными финансовыми ресурсами.</w:t>
      </w:r>
    </w:p>
    <w:p w14:paraId="465090BE" w14:textId="77777777" w:rsidR="003B6814" w:rsidRPr="000D347A" w:rsidRDefault="003B6814" w:rsidP="000D347A">
      <w:pPr>
        <w:ind w:firstLine="284"/>
        <w:rPr>
          <w:rFonts w:ascii="Times New Roman" w:hAnsi="Times New Roman" w:cs="Times New Roman"/>
        </w:rPr>
      </w:pPr>
      <w:r w:rsidRPr="000D347A">
        <w:rPr>
          <w:rFonts w:ascii="Times New Roman" w:hAnsi="Times New Roman" w:cs="Times New Roman"/>
          <w:b/>
        </w:rPr>
        <w:t>Потенциальные внешние угрозы:</w:t>
      </w:r>
    </w:p>
    <w:p w14:paraId="1BCDB021" w14:textId="77777777" w:rsidR="003B6814" w:rsidRPr="000D347A" w:rsidRDefault="003B6814" w:rsidP="000D347A">
      <w:pPr>
        <w:pStyle w:val="a4"/>
        <w:numPr>
          <w:ilvl w:val="0"/>
          <w:numId w:val="26"/>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Появление нового конкурента с низкими издержками</w:t>
      </w:r>
    </w:p>
    <w:p w14:paraId="3CEA9311" w14:textId="77777777" w:rsidR="003B6814" w:rsidRPr="000D347A" w:rsidRDefault="003B6814" w:rsidP="000D347A">
      <w:pPr>
        <w:pStyle w:val="a4"/>
        <w:numPr>
          <w:ilvl w:val="0"/>
          <w:numId w:val="26"/>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Усиление позиции на рынке производителей товаров заменителей</w:t>
      </w:r>
    </w:p>
    <w:p w14:paraId="0E18CC0B" w14:textId="77777777" w:rsidR="003B6814" w:rsidRPr="000D347A" w:rsidRDefault="003B6814" w:rsidP="000D347A">
      <w:pPr>
        <w:pStyle w:val="a4"/>
        <w:numPr>
          <w:ilvl w:val="0"/>
          <w:numId w:val="26"/>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Замедление роста рынка</w:t>
      </w:r>
    </w:p>
    <w:p w14:paraId="685885CE" w14:textId="77777777" w:rsidR="003B6814" w:rsidRPr="000D347A" w:rsidRDefault="003B6814" w:rsidP="000D347A">
      <w:pPr>
        <w:pStyle w:val="a4"/>
        <w:numPr>
          <w:ilvl w:val="0"/>
          <w:numId w:val="26"/>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Неблагоприятное изменение роста валют</w:t>
      </w:r>
    </w:p>
    <w:p w14:paraId="27121870" w14:textId="77777777" w:rsidR="003B6814" w:rsidRPr="000D347A" w:rsidRDefault="003B6814" w:rsidP="000D347A">
      <w:pPr>
        <w:pStyle w:val="a4"/>
        <w:numPr>
          <w:ilvl w:val="0"/>
          <w:numId w:val="26"/>
        </w:numPr>
        <w:spacing w:after="0" w:line="240" w:lineRule="auto"/>
        <w:ind w:left="0" w:firstLine="284"/>
        <w:rPr>
          <w:rFonts w:ascii="Times New Roman" w:hAnsi="Times New Roman" w:cs="Times New Roman"/>
          <w:sz w:val="24"/>
          <w:szCs w:val="24"/>
        </w:rPr>
      </w:pPr>
      <w:r w:rsidRPr="000D347A">
        <w:rPr>
          <w:rFonts w:ascii="Times New Roman" w:hAnsi="Times New Roman" w:cs="Times New Roman"/>
          <w:sz w:val="24"/>
          <w:szCs w:val="24"/>
        </w:rPr>
        <w:t>Ужесточение технических требований</w:t>
      </w:r>
    </w:p>
    <w:p w14:paraId="7C404A0A" w14:textId="77777777" w:rsidR="003B6814" w:rsidRPr="000D347A" w:rsidRDefault="003B6814" w:rsidP="000D347A">
      <w:pPr>
        <w:pStyle w:val="a4"/>
        <w:spacing w:after="0" w:line="240" w:lineRule="auto"/>
        <w:ind w:left="0" w:firstLine="284"/>
        <w:rPr>
          <w:rFonts w:ascii="Times New Roman" w:hAnsi="Times New Roman" w:cs="Times New Roman"/>
          <w:color w:val="000000"/>
          <w:sz w:val="24"/>
          <w:szCs w:val="24"/>
          <w:shd w:val="clear" w:color="auto" w:fill="FFFFFF"/>
        </w:rPr>
      </w:pPr>
      <w:r w:rsidRPr="000D347A">
        <w:rPr>
          <w:rFonts w:ascii="Times New Roman" w:hAnsi="Times New Roman" w:cs="Times New Roman"/>
          <w:color w:val="000000"/>
          <w:sz w:val="24"/>
          <w:szCs w:val="24"/>
          <w:shd w:val="clear" w:color="auto" w:fill="FFFFFF"/>
        </w:rPr>
        <w:t>Этапы:</w:t>
      </w:r>
    </w:p>
    <w:p w14:paraId="49655B2B" w14:textId="77777777" w:rsidR="003B6814" w:rsidRPr="000D347A" w:rsidRDefault="003B6814" w:rsidP="000D347A">
      <w:pPr>
        <w:pStyle w:val="a4"/>
        <w:spacing w:after="0" w:line="240" w:lineRule="auto"/>
        <w:ind w:left="0" w:firstLine="284"/>
        <w:rPr>
          <w:rFonts w:ascii="Times New Roman" w:hAnsi="Times New Roman" w:cs="Times New Roman"/>
          <w:sz w:val="24"/>
          <w:szCs w:val="24"/>
        </w:rPr>
      </w:pPr>
      <w:r w:rsidRPr="000D347A">
        <w:rPr>
          <w:rFonts w:ascii="Times New Roman" w:hAnsi="Times New Roman" w:cs="Times New Roman"/>
          <w:color w:val="000000"/>
          <w:sz w:val="24"/>
          <w:szCs w:val="24"/>
          <w:shd w:val="clear" w:color="auto" w:fill="FFFFFF"/>
        </w:rPr>
        <w:t>Первый этап-сбор аналитической информации.</w:t>
      </w:r>
      <w:r w:rsidRPr="000D347A">
        <w:rPr>
          <w:rStyle w:val="apple-converted-space"/>
          <w:rFonts w:ascii="Times New Roman" w:hAnsi="Times New Roman" w:cs="Times New Roman"/>
          <w:sz w:val="24"/>
          <w:szCs w:val="24"/>
          <w:shd w:val="clear" w:color="auto" w:fill="FFFFFF"/>
        </w:rPr>
        <w:t> </w:t>
      </w:r>
      <w:r w:rsidRPr="000D347A">
        <w:rPr>
          <w:rFonts w:ascii="Times New Roman" w:hAnsi="Times New Roman" w:cs="Times New Roman"/>
          <w:color w:val="000000"/>
          <w:sz w:val="24"/>
          <w:szCs w:val="24"/>
        </w:rPr>
        <w:br/>
      </w:r>
      <w:r w:rsidRPr="000D347A">
        <w:rPr>
          <w:rFonts w:ascii="Times New Roman" w:hAnsi="Times New Roman" w:cs="Times New Roman"/>
          <w:color w:val="000000"/>
          <w:sz w:val="24"/>
          <w:szCs w:val="24"/>
          <w:shd w:val="clear" w:color="auto" w:fill="FFFFFF"/>
        </w:rPr>
        <w:t>Второй этап-анализ внутренней и внешней среды, выявление сильных и слабых сторон предприятия.</w:t>
      </w:r>
      <w:r w:rsidRPr="000D347A">
        <w:rPr>
          <w:rStyle w:val="apple-converted-space"/>
          <w:rFonts w:ascii="Times New Roman" w:hAnsi="Times New Roman" w:cs="Times New Roman"/>
          <w:sz w:val="24"/>
          <w:szCs w:val="24"/>
          <w:shd w:val="clear" w:color="auto" w:fill="FFFFFF"/>
        </w:rPr>
        <w:t> </w:t>
      </w:r>
      <w:r w:rsidRPr="000D347A">
        <w:rPr>
          <w:rFonts w:ascii="Times New Roman" w:hAnsi="Times New Roman" w:cs="Times New Roman"/>
          <w:color w:val="000000"/>
          <w:sz w:val="24"/>
          <w:szCs w:val="24"/>
        </w:rPr>
        <w:br/>
      </w:r>
      <w:r w:rsidRPr="000D347A">
        <w:rPr>
          <w:rFonts w:ascii="Times New Roman" w:hAnsi="Times New Roman" w:cs="Times New Roman"/>
          <w:color w:val="000000"/>
          <w:sz w:val="24"/>
          <w:szCs w:val="24"/>
          <w:shd w:val="clear" w:color="auto" w:fill="FFFFFF"/>
        </w:rPr>
        <w:t>Третий этап - сопоставление сильных и слабых сторон предприятия и факторов внешней среды.</w:t>
      </w:r>
      <w:r w:rsidRPr="000D347A">
        <w:rPr>
          <w:rStyle w:val="apple-converted-space"/>
          <w:rFonts w:ascii="Times New Roman" w:hAnsi="Times New Roman" w:cs="Times New Roman"/>
          <w:sz w:val="24"/>
          <w:szCs w:val="24"/>
          <w:shd w:val="clear" w:color="auto" w:fill="FFFFFF"/>
        </w:rPr>
        <w:t> </w:t>
      </w:r>
      <w:r w:rsidRPr="000D347A">
        <w:rPr>
          <w:rFonts w:ascii="Times New Roman" w:hAnsi="Times New Roman" w:cs="Times New Roman"/>
          <w:color w:val="000000"/>
          <w:sz w:val="24"/>
          <w:szCs w:val="24"/>
        </w:rPr>
        <w:br/>
      </w:r>
      <w:r w:rsidRPr="000D347A">
        <w:rPr>
          <w:rFonts w:ascii="Times New Roman" w:hAnsi="Times New Roman" w:cs="Times New Roman"/>
          <w:color w:val="000000"/>
          <w:sz w:val="24"/>
          <w:szCs w:val="24"/>
          <w:shd w:val="clear" w:color="auto" w:fill="FFFFFF"/>
        </w:rPr>
        <w:t>Четвертый этап - определение основных действий, актуальных для того или иного сочетания сил, возможностей, угроз и слабостей.</w:t>
      </w:r>
    </w:p>
    <w:p w14:paraId="50674C13" w14:textId="77777777" w:rsidR="003B6814" w:rsidRPr="000D347A" w:rsidRDefault="003B6814" w:rsidP="000D347A">
      <w:pPr>
        <w:ind w:firstLine="284"/>
        <w:rPr>
          <w:rFonts w:ascii="Times New Roman" w:hAnsi="Times New Roman" w:cs="Times New Roman"/>
          <w:b/>
        </w:rPr>
      </w:pPr>
      <w:r w:rsidRPr="000D347A">
        <w:rPr>
          <w:rFonts w:ascii="Times New Roman" w:hAnsi="Times New Roman" w:cs="Times New Roman"/>
          <w:b/>
        </w:rPr>
        <w:t>Матрица позиционирования возможностей</w:t>
      </w:r>
    </w:p>
    <w:p w14:paraId="25DE4B5F" w14:textId="77777777" w:rsidR="003B6814" w:rsidRPr="000D347A" w:rsidRDefault="003B6814" w:rsidP="000D347A">
      <w:pPr>
        <w:ind w:firstLine="284"/>
        <w:rPr>
          <w:rFonts w:ascii="Times New Roman" w:hAnsi="Times New Roman" w:cs="Times New Roman"/>
          <w:b/>
        </w:rPr>
      </w:pPr>
      <w:r w:rsidRPr="000D347A">
        <w:rPr>
          <w:rFonts w:ascii="Times New Roman" w:hAnsi="Times New Roman" w:cs="Times New Roman"/>
          <w:b/>
          <w:noProof/>
          <w:lang w:val="en-US" w:bidi="ar-SA"/>
        </w:rPr>
        <w:drawing>
          <wp:inline distT="0" distB="0" distL="0" distR="0" wp14:anchorId="5270D37C" wp14:editId="4D6E1D74">
            <wp:extent cx="3400425" cy="1998578"/>
            <wp:effectExtent l="0" t="0" r="0" b="1905"/>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1206" cy="1999037"/>
                    </a:xfrm>
                    <a:prstGeom prst="rect">
                      <a:avLst/>
                    </a:prstGeom>
                    <a:noFill/>
                    <a:ln>
                      <a:noFill/>
                    </a:ln>
                  </pic:spPr>
                </pic:pic>
              </a:graphicData>
            </a:graphic>
          </wp:inline>
        </w:drawing>
      </w:r>
    </w:p>
    <w:p w14:paraId="5BFE4683" w14:textId="77777777" w:rsidR="003B6814" w:rsidRPr="000D347A" w:rsidRDefault="003B6814" w:rsidP="000D347A">
      <w:pPr>
        <w:ind w:firstLine="284"/>
        <w:rPr>
          <w:rFonts w:ascii="Times New Roman" w:hAnsi="Times New Roman" w:cs="Times New Roman"/>
          <w:b/>
        </w:rPr>
      </w:pPr>
      <w:r w:rsidRPr="000D347A">
        <w:rPr>
          <w:rFonts w:ascii="Times New Roman" w:hAnsi="Times New Roman" w:cs="Times New Roman"/>
          <w:b/>
        </w:rPr>
        <w:t>Матрица позиционирования угроз</w:t>
      </w:r>
    </w:p>
    <w:p w14:paraId="44E408F9" w14:textId="77777777" w:rsidR="003B6814" w:rsidRPr="000D347A" w:rsidRDefault="003B6814" w:rsidP="000D347A">
      <w:pPr>
        <w:ind w:firstLine="284"/>
        <w:rPr>
          <w:rFonts w:ascii="Times New Roman" w:hAnsi="Times New Roman" w:cs="Times New Roman"/>
          <w:b/>
        </w:rPr>
      </w:pPr>
      <w:r w:rsidRPr="000D347A">
        <w:rPr>
          <w:rFonts w:ascii="Times New Roman" w:hAnsi="Times New Roman" w:cs="Times New Roman"/>
          <w:b/>
          <w:noProof/>
          <w:lang w:val="en-US" w:bidi="ar-SA"/>
        </w:rPr>
        <w:drawing>
          <wp:inline distT="0" distB="0" distL="0" distR="0" wp14:anchorId="146CCA14" wp14:editId="2C911A10">
            <wp:extent cx="3505200" cy="1972285"/>
            <wp:effectExtent l="0" t="0" r="0" b="9525"/>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5200" cy="1972285"/>
                    </a:xfrm>
                    <a:prstGeom prst="rect">
                      <a:avLst/>
                    </a:prstGeom>
                    <a:noFill/>
                    <a:ln>
                      <a:noFill/>
                    </a:ln>
                  </pic:spPr>
                </pic:pic>
              </a:graphicData>
            </a:graphic>
          </wp:inline>
        </w:drawing>
      </w:r>
    </w:p>
    <w:p w14:paraId="7B391C2F" w14:textId="77777777" w:rsidR="003B6814" w:rsidRPr="000D347A" w:rsidRDefault="003B6814" w:rsidP="000D347A">
      <w:pPr>
        <w:ind w:firstLine="284"/>
        <w:rPr>
          <w:rFonts w:ascii="Times New Roman" w:hAnsi="Times New Roman" w:cs="Times New Roman"/>
          <w:b/>
        </w:rPr>
      </w:pPr>
    </w:p>
    <w:p w14:paraId="58FB2E36" w14:textId="77777777" w:rsidR="003B6814" w:rsidRPr="000D347A" w:rsidRDefault="003B6814" w:rsidP="000D347A">
      <w:pPr>
        <w:tabs>
          <w:tab w:val="left" w:pos="1530"/>
        </w:tabs>
        <w:ind w:firstLine="284"/>
        <w:jc w:val="center"/>
        <w:rPr>
          <w:rFonts w:ascii="Times New Roman" w:hAnsi="Times New Roman" w:cs="Times New Roman"/>
          <w:b/>
        </w:rPr>
      </w:pPr>
      <w:r w:rsidRPr="000D347A">
        <w:rPr>
          <w:rFonts w:ascii="Times New Roman" w:hAnsi="Times New Roman" w:cs="Times New Roman"/>
          <w:b/>
        </w:rPr>
        <w:t>SNW – АНАЛИЗ</w:t>
      </w:r>
      <w:r w:rsidRPr="000D347A">
        <w:rPr>
          <w:rFonts w:ascii="Times New Roman" w:hAnsi="Times New Roman" w:cs="Times New Roman"/>
        </w:rPr>
        <w:t xml:space="preserve"> – это усовершенствованный анализ слабых и сильных сторон. SNW – </w:t>
      </w:r>
      <w:proofErr w:type="spellStart"/>
      <w:r w:rsidRPr="000D347A">
        <w:rPr>
          <w:rFonts w:ascii="Times New Roman" w:hAnsi="Times New Roman" w:cs="Times New Roman"/>
        </w:rPr>
        <w:t>Strength</w:t>
      </w:r>
      <w:proofErr w:type="spellEnd"/>
      <w:r w:rsidRPr="000D347A">
        <w:rPr>
          <w:rFonts w:ascii="Times New Roman" w:hAnsi="Times New Roman" w:cs="Times New Roman"/>
        </w:rPr>
        <w:t xml:space="preserve"> (сильная сторона),</w:t>
      </w:r>
    </w:p>
    <w:p w14:paraId="3728A044" w14:textId="77777777" w:rsidR="003B6814" w:rsidRPr="000D347A" w:rsidRDefault="003B6814" w:rsidP="000D347A">
      <w:pPr>
        <w:tabs>
          <w:tab w:val="left" w:pos="1530"/>
        </w:tabs>
        <w:ind w:firstLine="284"/>
        <w:rPr>
          <w:rFonts w:ascii="Times New Roman" w:hAnsi="Times New Roman" w:cs="Times New Roman"/>
        </w:rPr>
      </w:pPr>
      <w:r w:rsidRPr="000D347A">
        <w:rPr>
          <w:rFonts w:ascii="Times New Roman" w:hAnsi="Times New Roman" w:cs="Times New Roman"/>
          <w:lang w:val="en-US"/>
        </w:rPr>
        <w:t>SNW</w:t>
      </w:r>
      <w:r w:rsidRPr="000D347A">
        <w:rPr>
          <w:rFonts w:ascii="Times New Roman" w:hAnsi="Times New Roman" w:cs="Times New Roman"/>
        </w:rPr>
        <w:t>-это аббревиатура трех английских слов, которые обозначают:</w:t>
      </w:r>
    </w:p>
    <w:p w14:paraId="2C991198" w14:textId="77777777" w:rsidR="003B6814" w:rsidRPr="000D347A" w:rsidRDefault="003B6814" w:rsidP="000D347A">
      <w:pPr>
        <w:tabs>
          <w:tab w:val="left" w:pos="1530"/>
        </w:tabs>
        <w:ind w:firstLine="284"/>
        <w:rPr>
          <w:rFonts w:ascii="Times New Roman" w:hAnsi="Times New Roman" w:cs="Times New Roman"/>
        </w:rPr>
      </w:pPr>
      <w:r w:rsidRPr="000D347A">
        <w:rPr>
          <w:rFonts w:ascii="Times New Roman" w:hAnsi="Times New Roman" w:cs="Times New Roman"/>
          <w:lang w:val="en-US"/>
        </w:rPr>
        <w:lastRenderedPageBreak/>
        <w:t>S</w:t>
      </w:r>
      <w:r w:rsidRPr="000D347A">
        <w:rPr>
          <w:rFonts w:ascii="Times New Roman" w:hAnsi="Times New Roman" w:cs="Times New Roman"/>
        </w:rPr>
        <w:t>-</w:t>
      </w:r>
      <w:r w:rsidRPr="000D347A">
        <w:rPr>
          <w:rFonts w:ascii="Times New Roman" w:hAnsi="Times New Roman" w:cs="Times New Roman"/>
          <w:lang w:val="en-US"/>
        </w:rPr>
        <w:t>Strength</w:t>
      </w:r>
      <w:r w:rsidRPr="000D347A">
        <w:rPr>
          <w:rFonts w:ascii="Times New Roman" w:hAnsi="Times New Roman" w:cs="Times New Roman"/>
        </w:rPr>
        <w:t>-сильная позиция</w:t>
      </w:r>
    </w:p>
    <w:p w14:paraId="0744B33D" w14:textId="77777777" w:rsidR="003B6814" w:rsidRPr="000D347A" w:rsidRDefault="003B6814" w:rsidP="000D347A">
      <w:pPr>
        <w:tabs>
          <w:tab w:val="left" w:pos="1530"/>
        </w:tabs>
        <w:ind w:firstLine="284"/>
        <w:rPr>
          <w:rFonts w:ascii="Times New Roman" w:hAnsi="Times New Roman" w:cs="Times New Roman"/>
        </w:rPr>
      </w:pPr>
      <w:r w:rsidRPr="000D347A">
        <w:rPr>
          <w:rFonts w:ascii="Times New Roman" w:hAnsi="Times New Roman" w:cs="Times New Roman"/>
          <w:lang w:val="en-US"/>
        </w:rPr>
        <w:t>N</w:t>
      </w:r>
      <w:r w:rsidRPr="000D347A">
        <w:rPr>
          <w:rFonts w:ascii="Times New Roman" w:hAnsi="Times New Roman" w:cs="Times New Roman"/>
        </w:rPr>
        <w:t>-</w:t>
      </w:r>
      <w:r w:rsidRPr="000D347A">
        <w:rPr>
          <w:rFonts w:ascii="Times New Roman" w:hAnsi="Times New Roman" w:cs="Times New Roman"/>
          <w:lang w:val="en-US"/>
        </w:rPr>
        <w:t>Neutral</w:t>
      </w:r>
      <w:r w:rsidRPr="000D347A">
        <w:rPr>
          <w:rFonts w:ascii="Times New Roman" w:hAnsi="Times New Roman" w:cs="Times New Roman"/>
        </w:rPr>
        <w:t>-нейтральная позиция</w:t>
      </w:r>
    </w:p>
    <w:p w14:paraId="719CD56B" w14:textId="77777777" w:rsidR="003B6814" w:rsidRPr="000D347A" w:rsidRDefault="003B6814" w:rsidP="000D347A">
      <w:pPr>
        <w:tabs>
          <w:tab w:val="left" w:pos="1530"/>
        </w:tabs>
        <w:ind w:firstLine="284"/>
        <w:rPr>
          <w:rFonts w:ascii="Times New Roman" w:hAnsi="Times New Roman" w:cs="Times New Roman"/>
        </w:rPr>
      </w:pPr>
      <w:r w:rsidRPr="000D347A">
        <w:rPr>
          <w:rFonts w:ascii="Times New Roman" w:hAnsi="Times New Roman" w:cs="Times New Roman"/>
          <w:lang w:val="en-US"/>
        </w:rPr>
        <w:t>W</w:t>
      </w:r>
      <w:r w:rsidRPr="000D347A">
        <w:rPr>
          <w:rFonts w:ascii="Times New Roman" w:hAnsi="Times New Roman" w:cs="Times New Roman"/>
        </w:rPr>
        <w:t>-</w:t>
      </w:r>
      <w:r w:rsidRPr="000D347A">
        <w:rPr>
          <w:rFonts w:ascii="Times New Roman" w:hAnsi="Times New Roman" w:cs="Times New Roman"/>
          <w:lang w:val="en-US"/>
        </w:rPr>
        <w:t>Weakness</w:t>
      </w:r>
      <w:r w:rsidRPr="000D347A">
        <w:rPr>
          <w:rFonts w:ascii="Times New Roman" w:hAnsi="Times New Roman" w:cs="Times New Roman"/>
        </w:rPr>
        <w:t>-слабая позиция</w:t>
      </w:r>
    </w:p>
    <w:p w14:paraId="28B454CC" w14:textId="77777777" w:rsidR="003B6814" w:rsidRPr="000D347A" w:rsidRDefault="003B6814" w:rsidP="000D347A">
      <w:pPr>
        <w:tabs>
          <w:tab w:val="left" w:pos="1530"/>
        </w:tabs>
        <w:ind w:firstLine="284"/>
        <w:rPr>
          <w:rFonts w:ascii="Times New Roman" w:hAnsi="Times New Roman" w:cs="Times New Roman"/>
        </w:rPr>
      </w:pPr>
      <w:r w:rsidRPr="000D347A">
        <w:rPr>
          <w:rFonts w:ascii="Times New Roman" w:hAnsi="Times New Roman" w:cs="Times New Roman"/>
        </w:rPr>
        <w:t>В качестве нейтральной позиции лучше всего фиксировать среднерыночное состояние для данной конкретной ситуации.</w:t>
      </w:r>
    </w:p>
    <w:p w14:paraId="2925D161"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p>
    <w:p w14:paraId="2ADE43B7" w14:textId="77777777" w:rsidR="00CA7F03" w:rsidRPr="000D347A" w:rsidRDefault="00CA7F03" w:rsidP="000D347A">
      <w:pPr>
        <w:pStyle w:val="1"/>
        <w:numPr>
          <w:ilvl w:val="0"/>
          <w:numId w:val="2"/>
        </w:numPr>
        <w:shd w:val="clear" w:color="auto" w:fill="auto"/>
        <w:spacing w:before="0"/>
        <w:ind w:right="600" w:firstLine="284"/>
        <w:rPr>
          <w:b/>
          <w:color w:val="365F91" w:themeColor="accent1" w:themeShade="BF"/>
          <w:sz w:val="24"/>
          <w:szCs w:val="24"/>
        </w:rPr>
      </w:pPr>
      <w:r w:rsidRPr="000D347A">
        <w:rPr>
          <w:b/>
          <w:color w:val="365F91" w:themeColor="accent1" w:themeShade="BF"/>
          <w:sz w:val="24"/>
          <w:szCs w:val="24"/>
        </w:rPr>
        <w:t xml:space="preserve"> Стратегический анализ затрат и цепи издержек. Концепция </w:t>
      </w:r>
      <w:r w:rsidRPr="000D347A">
        <w:rPr>
          <w:b/>
          <w:color w:val="365F91" w:themeColor="accent1" w:themeShade="BF"/>
          <w:sz w:val="24"/>
          <w:szCs w:val="24"/>
          <w:lang w:val="en-US" w:eastAsia="en-US" w:bidi="en-US"/>
        </w:rPr>
        <w:t>SCM</w:t>
      </w:r>
      <w:r w:rsidRPr="000D347A">
        <w:rPr>
          <w:b/>
          <w:color w:val="365F91" w:themeColor="accent1" w:themeShade="BF"/>
          <w:sz w:val="24"/>
          <w:szCs w:val="24"/>
          <w:lang w:eastAsia="en-US" w:bidi="en-US"/>
        </w:rPr>
        <w:t xml:space="preserve">. </w:t>
      </w:r>
      <w:r w:rsidRPr="000D347A">
        <w:rPr>
          <w:b/>
          <w:color w:val="365F91" w:themeColor="accent1" w:themeShade="BF"/>
          <w:sz w:val="24"/>
          <w:szCs w:val="24"/>
        </w:rPr>
        <w:t>Сеть создания стоимости как альтернативный подход.</w:t>
      </w:r>
    </w:p>
    <w:p w14:paraId="2BD89647" w14:textId="77777777" w:rsidR="003B6814" w:rsidRPr="000D347A" w:rsidRDefault="003B6814" w:rsidP="000D347A">
      <w:pPr>
        <w:ind w:firstLine="284"/>
        <w:jc w:val="center"/>
        <w:rPr>
          <w:rFonts w:ascii="Times New Roman" w:hAnsi="Times New Roman" w:cs="Times New Roman"/>
          <w:b/>
          <w:color w:val="000000" w:themeColor="text1"/>
        </w:rPr>
      </w:pPr>
      <w:r w:rsidRPr="000D347A">
        <w:rPr>
          <w:rFonts w:ascii="Times New Roman" w:hAnsi="Times New Roman" w:cs="Times New Roman"/>
          <w:b/>
          <w:color w:val="000000" w:themeColor="text1"/>
        </w:rPr>
        <w:t>Стратегический анализ затрат.</w:t>
      </w:r>
    </w:p>
    <w:p w14:paraId="2F09F09E"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-Фиксирует положение компании с точки зрения затрат по отношению к ее ближайшим конкурентам. </w:t>
      </w:r>
    </w:p>
    <w:p w14:paraId="2B60BA89"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-Аналитическим инструментом такого анализа является концепция цепи издержек.</w:t>
      </w:r>
    </w:p>
    <w:p w14:paraId="38E0EB24" w14:textId="77777777" w:rsidR="003B6814" w:rsidRPr="000D347A" w:rsidRDefault="003B6814" w:rsidP="000D347A">
      <w:pPr>
        <w:tabs>
          <w:tab w:val="left" w:pos="4226"/>
        </w:tabs>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Собственная цепь издержек компании.</w:t>
      </w:r>
    </w:p>
    <w:p w14:paraId="27A9A7F6" w14:textId="77777777" w:rsidR="003B6814" w:rsidRPr="000D347A" w:rsidRDefault="003B6814" w:rsidP="000D347A">
      <w:pPr>
        <w:tabs>
          <w:tab w:val="left" w:pos="4226"/>
        </w:tabs>
        <w:ind w:firstLine="284"/>
        <w:jc w:val="center"/>
        <w:rPr>
          <w:rFonts w:ascii="Times New Roman" w:hAnsi="Times New Roman" w:cs="Times New Roman"/>
          <w:b/>
        </w:rPr>
      </w:pPr>
      <w:r w:rsidRPr="000D347A">
        <w:rPr>
          <w:rFonts w:ascii="Times New Roman" w:hAnsi="Times New Roman" w:cs="Times New Roman"/>
          <w:b/>
          <w:noProof/>
          <w:lang w:val="en-US" w:bidi="ar-SA"/>
        </w:rPr>
        <w:drawing>
          <wp:inline distT="0" distB="0" distL="0" distR="0" wp14:anchorId="55A1A583" wp14:editId="35577A4B">
            <wp:extent cx="5252936" cy="1954315"/>
            <wp:effectExtent l="0" t="0" r="508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53404" cy="1954489"/>
                    </a:xfrm>
                    <a:prstGeom prst="rect">
                      <a:avLst/>
                    </a:prstGeom>
                    <a:noFill/>
                    <a:ln>
                      <a:noFill/>
                    </a:ln>
                  </pic:spPr>
                </pic:pic>
              </a:graphicData>
            </a:graphic>
          </wp:inline>
        </w:drawing>
      </w:r>
      <w:r w:rsidRPr="000D347A">
        <w:rPr>
          <w:rFonts w:ascii="Times New Roman" w:eastAsia="Times New Roman" w:hAnsi="Times New Roman" w:cs="Times New Roman"/>
          <w:b/>
        </w:rPr>
        <w:t>.</w:t>
      </w:r>
    </w:p>
    <w:p w14:paraId="329D40B7" w14:textId="77777777" w:rsidR="003B6814" w:rsidRPr="000D347A" w:rsidRDefault="003B6814" w:rsidP="000D347A">
      <w:pPr>
        <w:tabs>
          <w:tab w:val="left" w:pos="4226"/>
        </w:tabs>
        <w:ind w:firstLine="284"/>
        <w:jc w:val="center"/>
        <w:rPr>
          <w:rFonts w:ascii="Times New Roman" w:hAnsi="Times New Roman" w:cs="Times New Roman"/>
          <w:b/>
        </w:rPr>
      </w:pPr>
    </w:p>
    <w:p w14:paraId="55C876BC" w14:textId="77777777" w:rsidR="003B6814" w:rsidRPr="000D347A" w:rsidRDefault="003B6814"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Система цепей издержек.</w:t>
      </w:r>
    </w:p>
    <w:p w14:paraId="067FE45D"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             С точки зрения конечного потребителя необходимо рассматривать не только внутреннюю деятельность компании, но и затраты соответствующих поставщиков и каналов сбыта.</w:t>
      </w:r>
    </w:p>
    <w:p w14:paraId="736883FF" w14:textId="77777777" w:rsidR="003B6814" w:rsidRPr="000D347A" w:rsidRDefault="003B6814" w:rsidP="000D347A">
      <w:pPr>
        <w:ind w:firstLine="284"/>
        <w:jc w:val="center"/>
        <w:rPr>
          <w:rFonts w:ascii="Times New Roman" w:hAnsi="Times New Roman" w:cs="Times New Roman"/>
          <w:color w:val="000000" w:themeColor="text1"/>
        </w:rPr>
      </w:pPr>
      <w:r w:rsidRPr="000D347A">
        <w:rPr>
          <w:rFonts w:ascii="Times New Roman" w:hAnsi="Times New Roman" w:cs="Times New Roman"/>
          <w:noProof/>
          <w:color w:val="000000" w:themeColor="text1"/>
          <w:lang w:val="en-US" w:bidi="ar-SA"/>
        </w:rPr>
        <w:drawing>
          <wp:inline distT="0" distB="0" distL="0" distR="0" wp14:anchorId="77FB51B4" wp14:editId="7F7A6B03">
            <wp:extent cx="4601183" cy="965503"/>
            <wp:effectExtent l="0" t="0" r="0" b="635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09032" cy="967150"/>
                    </a:xfrm>
                    <a:prstGeom prst="rect">
                      <a:avLst/>
                    </a:prstGeom>
                    <a:noFill/>
                    <a:ln>
                      <a:noFill/>
                    </a:ln>
                  </pic:spPr>
                </pic:pic>
              </a:graphicData>
            </a:graphic>
          </wp:inline>
        </w:drawing>
      </w:r>
    </w:p>
    <w:p w14:paraId="0B9CC108" w14:textId="77777777" w:rsidR="003B6814" w:rsidRPr="000D347A" w:rsidRDefault="003B6814" w:rsidP="000D347A">
      <w:pPr>
        <w:ind w:firstLine="284"/>
        <w:jc w:val="center"/>
        <w:rPr>
          <w:rFonts w:ascii="Times New Roman" w:hAnsi="Times New Roman" w:cs="Times New Roman"/>
          <w:color w:val="000000" w:themeColor="text1"/>
        </w:rPr>
      </w:pPr>
      <w:r w:rsidRPr="000D347A">
        <w:rPr>
          <w:rFonts w:ascii="Times New Roman" w:eastAsia="Times New Roman" w:hAnsi="Times New Roman" w:cs="Times New Roman"/>
          <w:b/>
        </w:rPr>
        <w:t>Порядок проведения анализа цепи издержек.</w:t>
      </w:r>
    </w:p>
    <w:p w14:paraId="17A5F8E5" w14:textId="77777777" w:rsidR="003B6814" w:rsidRPr="000D347A" w:rsidRDefault="003B6814" w:rsidP="000D347A">
      <w:pPr>
        <w:pStyle w:val="a4"/>
        <w:numPr>
          <w:ilvl w:val="0"/>
          <w:numId w:val="27"/>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Построить цепь издержек компании</w:t>
      </w:r>
    </w:p>
    <w:p w14:paraId="554A2A61" w14:textId="77777777" w:rsidR="003B6814" w:rsidRPr="000D347A" w:rsidRDefault="003B6814" w:rsidP="000D347A">
      <w:pPr>
        <w:pStyle w:val="a4"/>
        <w:numPr>
          <w:ilvl w:val="0"/>
          <w:numId w:val="27"/>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Изучить связь между выполняемыми компанией работами, а также с цепями издержек поставщиков и потребителей</w:t>
      </w:r>
    </w:p>
    <w:p w14:paraId="1948A621" w14:textId="77777777" w:rsidR="003B6814" w:rsidRPr="000D347A" w:rsidRDefault="003B6814" w:rsidP="000D347A">
      <w:pPr>
        <w:pStyle w:val="a4"/>
        <w:numPr>
          <w:ilvl w:val="0"/>
          <w:numId w:val="27"/>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Определить виды работ и степень квалификации, обеспечивающие удовлетворение потребителей и достижение рыночного успеха</w:t>
      </w:r>
    </w:p>
    <w:p w14:paraId="131A0021" w14:textId="77777777" w:rsidR="003B6814" w:rsidRPr="000D347A" w:rsidRDefault="003B6814" w:rsidP="000D347A">
      <w:pPr>
        <w:pStyle w:val="a4"/>
        <w:numPr>
          <w:ilvl w:val="0"/>
          <w:numId w:val="27"/>
        </w:numPr>
        <w:spacing w:after="0" w:line="240" w:lineRule="auto"/>
        <w:ind w:left="0" w:firstLine="284"/>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Провести внутренние и внешние сравнения затрат, чтобы определить, насколько хорошо работает компания и как выглядит ее структура затрат по сравнению с конкурентами</w:t>
      </w:r>
    </w:p>
    <w:p w14:paraId="6783B80B" w14:textId="77777777" w:rsidR="003B6814" w:rsidRPr="000D347A" w:rsidRDefault="003B6814" w:rsidP="000D347A">
      <w:pPr>
        <w:pStyle w:val="a4"/>
        <w:spacing w:after="0" w:line="240" w:lineRule="auto"/>
        <w:ind w:left="0" w:firstLine="284"/>
        <w:rPr>
          <w:rFonts w:ascii="Times New Roman" w:hAnsi="Times New Roman" w:cs="Times New Roman"/>
          <w:b/>
          <w:sz w:val="24"/>
          <w:szCs w:val="24"/>
          <w:lang w:val="en-US"/>
        </w:rPr>
      </w:pPr>
      <w:r w:rsidRPr="001C26D4">
        <w:rPr>
          <w:rFonts w:ascii="Times New Roman" w:hAnsi="Times New Roman" w:cs="Times New Roman"/>
          <w:sz w:val="24"/>
          <w:szCs w:val="24"/>
        </w:rPr>
        <w:br/>
      </w:r>
      <w:r w:rsidRPr="000D347A">
        <w:rPr>
          <w:rFonts w:ascii="Times New Roman" w:hAnsi="Times New Roman" w:cs="Times New Roman"/>
          <w:b/>
          <w:sz w:val="24"/>
          <w:szCs w:val="24"/>
          <w:lang w:val="en-US"/>
        </w:rPr>
        <w:t xml:space="preserve">SCM </w:t>
      </w:r>
      <w:r w:rsidRPr="000D347A">
        <w:rPr>
          <w:rFonts w:ascii="Times New Roman" w:hAnsi="Times New Roman" w:cs="Times New Roman"/>
          <w:b/>
          <w:sz w:val="24"/>
          <w:szCs w:val="24"/>
        </w:rPr>
        <w:t>концепция</w:t>
      </w:r>
      <w:r w:rsidRPr="000D347A">
        <w:rPr>
          <w:rFonts w:ascii="Times New Roman" w:hAnsi="Times New Roman" w:cs="Times New Roman"/>
          <w:b/>
          <w:sz w:val="24"/>
          <w:szCs w:val="24"/>
          <w:lang w:val="en-US"/>
        </w:rPr>
        <w:t xml:space="preserve"> (Strategic Cost Management).</w:t>
      </w:r>
    </w:p>
    <w:p w14:paraId="433877D4" w14:textId="77777777" w:rsidR="003B6814" w:rsidRPr="000D347A" w:rsidRDefault="003B6814" w:rsidP="000D347A">
      <w:pPr>
        <w:ind w:firstLine="284"/>
        <w:jc w:val="both"/>
        <w:rPr>
          <w:rFonts w:ascii="Times New Roman" w:hAnsi="Times New Roman" w:cs="Times New Roman"/>
        </w:rPr>
      </w:pPr>
      <w:r w:rsidRPr="000D347A">
        <w:rPr>
          <w:rFonts w:ascii="Times New Roman" w:hAnsi="Times New Roman" w:cs="Times New Roman"/>
        </w:rPr>
        <w:t>Появление SCM (</w:t>
      </w:r>
      <w:proofErr w:type="spellStart"/>
      <w:r w:rsidRPr="000D347A">
        <w:rPr>
          <w:rFonts w:ascii="Times New Roman" w:hAnsi="Times New Roman" w:cs="Times New Roman"/>
        </w:rPr>
        <w:t>Strategic</w:t>
      </w:r>
      <w:proofErr w:type="spellEnd"/>
      <w:r w:rsidRPr="000D347A">
        <w:rPr>
          <w:rFonts w:ascii="Times New Roman" w:hAnsi="Times New Roman" w:cs="Times New Roman"/>
        </w:rPr>
        <w:t xml:space="preserve"> </w:t>
      </w:r>
      <w:proofErr w:type="spellStart"/>
      <w:r w:rsidRPr="000D347A">
        <w:rPr>
          <w:rFonts w:ascii="Times New Roman" w:hAnsi="Times New Roman" w:cs="Times New Roman"/>
        </w:rPr>
        <w:t>Cost</w:t>
      </w:r>
      <w:proofErr w:type="spellEnd"/>
      <w:r w:rsidRPr="000D347A">
        <w:rPr>
          <w:rFonts w:ascii="Times New Roman" w:hAnsi="Times New Roman" w:cs="Times New Roman"/>
        </w:rPr>
        <w:t xml:space="preserve"> </w:t>
      </w:r>
      <w:proofErr w:type="spellStart"/>
      <w:r w:rsidRPr="000D347A">
        <w:rPr>
          <w:rFonts w:ascii="Times New Roman" w:hAnsi="Times New Roman" w:cs="Times New Roman"/>
        </w:rPr>
        <w:t>Management</w:t>
      </w:r>
      <w:proofErr w:type="spellEnd"/>
      <w:r w:rsidRPr="000D347A">
        <w:rPr>
          <w:rFonts w:ascii="Times New Roman" w:hAnsi="Times New Roman" w:cs="Times New Roman"/>
        </w:rPr>
        <w:t xml:space="preserve"> – стратегического управления затратами) явилось результатом слияния трех основных тем, каждая из которых была заимствована из литературы по стратегическому управлению: 1. Анализ цепочки ценностей 2. Анализ стратегического позиционирования 3. Анализ факторов, определяющих затраты.</w:t>
      </w:r>
      <w:r w:rsidRPr="000D347A">
        <w:rPr>
          <w:rFonts w:ascii="Times New Roman" w:hAnsi="Times New Roman" w:cs="Times New Roman"/>
        </w:rPr>
        <w:br/>
        <w:t>•    Главное отличие стратегического управления издержками от традиционного состоит в принципиально ином мировоззрении по отношению к процессу управления издержками.</w:t>
      </w:r>
      <w:r w:rsidRPr="000D347A">
        <w:rPr>
          <w:rFonts w:ascii="Times New Roman" w:hAnsi="Times New Roman" w:cs="Times New Roman"/>
        </w:rPr>
        <w:br/>
        <w:t>•    SCM создает базовые стратегические установки для системы управления издержками, а традиционные    методы    «дочищают» себестоимость, в том числе используя зависимость издержек от объемов продукции.</w:t>
      </w:r>
      <w:r w:rsidRPr="000D347A">
        <w:rPr>
          <w:rFonts w:ascii="Times New Roman" w:hAnsi="Times New Roman" w:cs="Times New Roman"/>
        </w:rPr>
        <w:br/>
      </w:r>
      <w:r w:rsidRPr="000D347A">
        <w:rPr>
          <w:rFonts w:ascii="Times New Roman" w:hAnsi="Times New Roman" w:cs="Times New Roman"/>
          <w:b/>
        </w:rPr>
        <w:t>Отличие SCM от традиционного управления издержками по целям.</w:t>
      </w:r>
    </w:p>
    <w:tbl>
      <w:tblPr>
        <w:tblStyle w:val="10"/>
        <w:tblW w:w="0" w:type="auto"/>
        <w:tblLook w:val="04A0" w:firstRow="1" w:lastRow="0" w:firstColumn="1" w:lastColumn="0" w:noHBand="0" w:noVBand="1"/>
      </w:tblPr>
      <w:tblGrid>
        <w:gridCol w:w="4785"/>
        <w:gridCol w:w="4786"/>
      </w:tblGrid>
      <w:tr w:rsidR="003B6814" w:rsidRPr="000D347A" w14:paraId="1891E95D" w14:textId="77777777" w:rsidTr="003B6814">
        <w:tc>
          <w:tcPr>
            <w:tcW w:w="4785" w:type="dxa"/>
          </w:tcPr>
          <w:p w14:paraId="6859E731" w14:textId="77777777" w:rsidR="003B6814" w:rsidRPr="000D347A" w:rsidRDefault="003B6814" w:rsidP="000D347A">
            <w:pPr>
              <w:ind w:firstLine="284"/>
              <w:rPr>
                <w:rFonts w:ascii="Times New Roman" w:hAnsi="Times New Roman"/>
                <w:sz w:val="24"/>
                <w:szCs w:val="24"/>
              </w:rPr>
            </w:pPr>
            <w:r w:rsidRPr="000D347A">
              <w:rPr>
                <w:rFonts w:ascii="Times New Roman" w:hAnsi="Times New Roman"/>
                <w:sz w:val="24"/>
                <w:szCs w:val="24"/>
              </w:rPr>
              <w:t>• Возможно планирование увеличения значения издержек на каком-либо участке цепочки ценностей, если это вызовет адекватное снижение издержек для других участков или принесет фирме другое конкурентное преимущество</w:t>
            </w:r>
          </w:p>
        </w:tc>
        <w:tc>
          <w:tcPr>
            <w:tcW w:w="4786" w:type="dxa"/>
          </w:tcPr>
          <w:p w14:paraId="5C072136" w14:textId="77777777" w:rsidR="003B6814" w:rsidRPr="000D347A" w:rsidRDefault="003B6814" w:rsidP="000D347A">
            <w:pPr>
              <w:ind w:firstLine="284"/>
              <w:rPr>
                <w:rFonts w:ascii="Times New Roman" w:hAnsi="Times New Roman"/>
                <w:sz w:val="24"/>
                <w:szCs w:val="24"/>
              </w:rPr>
            </w:pPr>
            <w:r w:rsidRPr="000D347A">
              <w:rPr>
                <w:rFonts w:ascii="Times New Roman" w:hAnsi="Times New Roman"/>
                <w:sz w:val="24"/>
                <w:szCs w:val="24"/>
              </w:rPr>
              <w:t>• Снижение издержек любыми путями как основной способ удержания и завоевания конкурентных преимуществ</w:t>
            </w:r>
          </w:p>
        </w:tc>
      </w:tr>
    </w:tbl>
    <w:p w14:paraId="30B258F9" w14:textId="77777777" w:rsidR="003B6814" w:rsidRPr="000D347A" w:rsidRDefault="003B6814" w:rsidP="000D347A">
      <w:pPr>
        <w:ind w:firstLine="284"/>
        <w:jc w:val="center"/>
        <w:rPr>
          <w:rFonts w:ascii="Times New Roman" w:eastAsia="Times New Roman" w:hAnsi="Times New Roman" w:cs="Times New Roman"/>
          <w:b/>
        </w:rPr>
      </w:pPr>
      <w:r w:rsidRPr="000D347A">
        <w:rPr>
          <w:rFonts w:ascii="Times New Roman" w:hAnsi="Times New Roman" w:cs="Times New Roman"/>
          <w:b/>
        </w:rPr>
        <w:br/>
      </w:r>
      <w:r w:rsidRPr="000D347A">
        <w:rPr>
          <w:rFonts w:ascii="Times New Roman" w:eastAsia="Times New Roman" w:hAnsi="Times New Roman" w:cs="Times New Roman"/>
          <w:b/>
          <w:lang w:val="en-US"/>
        </w:rPr>
        <w:t>SC</w:t>
      </w:r>
      <w:r w:rsidRPr="000D347A">
        <w:rPr>
          <w:rFonts w:ascii="Times New Roman" w:eastAsia="Times New Roman" w:hAnsi="Times New Roman" w:cs="Times New Roman"/>
          <w:b/>
        </w:rPr>
        <w:t>M концепция как результат слияния направлений:</w:t>
      </w:r>
    </w:p>
    <w:p w14:paraId="450C072C"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Анализ цепочек ценностей.</w:t>
      </w:r>
    </w:p>
    <w:p w14:paraId="797BFE18"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 Стратегическое позиционирование. </w:t>
      </w:r>
    </w:p>
    <w:p w14:paraId="24CFDA21"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Анализ и управление факторами, определяющими затрат</w:t>
      </w:r>
    </w:p>
    <w:p w14:paraId="54EFDDC2" w14:textId="77777777" w:rsidR="003B6814" w:rsidRPr="000D347A" w:rsidRDefault="003B6814"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Карта сети создания стоимости.</w:t>
      </w:r>
    </w:p>
    <w:p w14:paraId="111B370B" w14:textId="77777777" w:rsidR="003B6814" w:rsidRPr="000D347A" w:rsidRDefault="003B6814"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noProof/>
          <w:lang w:val="en-US" w:bidi="ar-SA"/>
        </w:rPr>
        <w:lastRenderedPageBreak/>
        <w:drawing>
          <wp:inline distT="0" distB="0" distL="0" distR="0" wp14:anchorId="16683F6A" wp14:editId="38557995">
            <wp:extent cx="4224131" cy="2575905"/>
            <wp:effectExtent l="0" t="0" r="508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24444" cy="2576096"/>
                    </a:xfrm>
                    <a:prstGeom prst="rect">
                      <a:avLst/>
                    </a:prstGeom>
                    <a:noFill/>
                    <a:ln>
                      <a:noFill/>
                    </a:ln>
                  </pic:spPr>
                </pic:pic>
              </a:graphicData>
            </a:graphic>
          </wp:inline>
        </w:drawing>
      </w:r>
      <w:r w:rsidRPr="000D347A">
        <w:rPr>
          <w:rFonts w:ascii="Times New Roman" w:eastAsia="Times New Roman" w:hAnsi="Times New Roman" w:cs="Times New Roman"/>
          <w:b/>
        </w:rPr>
        <w:t xml:space="preserve"> </w:t>
      </w:r>
    </w:p>
    <w:p w14:paraId="5C1B531F" w14:textId="77777777" w:rsidR="003B6814" w:rsidRPr="000D347A" w:rsidRDefault="003B6814" w:rsidP="000D347A">
      <w:pPr>
        <w:ind w:firstLine="284"/>
        <w:rPr>
          <w:rFonts w:ascii="Times New Roman" w:eastAsia="Times New Roman" w:hAnsi="Times New Roman" w:cs="Times New Roman"/>
          <w:b/>
        </w:rPr>
      </w:pPr>
    </w:p>
    <w:p w14:paraId="1F50B9F6"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1 – Поставщики</w:t>
      </w:r>
    </w:p>
    <w:p w14:paraId="76FAC2D8"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2 – Компания</w:t>
      </w:r>
    </w:p>
    <w:p w14:paraId="0D11C651"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3 – Потребители</w:t>
      </w:r>
    </w:p>
    <w:p w14:paraId="7DF1CFFD" w14:textId="77777777" w:rsidR="003B6814" w:rsidRPr="000D347A" w:rsidRDefault="003B6814"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4 – Периферия</w:t>
      </w:r>
    </w:p>
    <w:p w14:paraId="40C51073" w14:textId="77777777" w:rsidR="003B6814" w:rsidRPr="000D347A" w:rsidRDefault="003B6814" w:rsidP="000D347A">
      <w:pPr>
        <w:ind w:firstLine="284"/>
        <w:jc w:val="both"/>
        <w:rPr>
          <w:rFonts w:ascii="Times New Roman" w:eastAsia="Times New Roman" w:hAnsi="Times New Roman" w:cs="Times New Roman"/>
        </w:rPr>
      </w:pPr>
      <w:r w:rsidRPr="000D347A">
        <w:rPr>
          <w:rFonts w:ascii="Times New Roman" w:eastAsia="Times New Roman" w:hAnsi="Times New Roman" w:cs="Times New Roman"/>
        </w:rPr>
        <w:t>Компания, поставщики и потребители создают некую стоимость. То, какую часть стоимости получит каждый партнер, зависит от степени заинтересованности в нем игроков рынка, на входящих в сеть (конкурентная периферия), и от того, насколько удается каждому конкретному игроку убедить остальных партнеров по сети расстаться с причитающейся им долей стоимости.</w:t>
      </w:r>
    </w:p>
    <w:p w14:paraId="6314E936" w14:textId="77777777" w:rsidR="003B6814" w:rsidRPr="000D347A" w:rsidRDefault="003B6814"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 xml:space="preserve">Первая сеть создания стоимости </w:t>
      </w:r>
      <w:r w:rsidRPr="000D347A">
        <w:rPr>
          <w:rFonts w:ascii="Times New Roman" w:eastAsia="Times New Roman" w:hAnsi="Times New Roman" w:cs="Times New Roman"/>
          <w:b/>
          <w:lang w:val="en-US"/>
        </w:rPr>
        <w:t>Amazon</w:t>
      </w:r>
      <w:r w:rsidRPr="000D347A">
        <w:rPr>
          <w:rFonts w:ascii="Times New Roman" w:eastAsia="Times New Roman" w:hAnsi="Times New Roman" w:cs="Times New Roman"/>
          <w:b/>
        </w:rPr>
        <w:t>.</w:t>
      </w:r>
    </w:p>
    <w:p w14:paraId="3443A9DD" w14:textId="77777777" w:rsidR="003B6814" w:rsidRPr="000D347A" w:rsidRDefault="003B6814" w:rsidP="000D347A">
      <w:pPr>
        <w:ind w:firstLine="284"/>
        <w:jc w:val="center"/>
        <w:rPr>
          <w:rFonts w:ascii="Times New Roman" w:eastAsia="Times New Roman" w:hAnsi="Times New Roman" w:cs="Times New Roman"/>
        </w:rPr>
      </w:pPr>
      <w:r w:rsidRPr="000D347A">
        <w:rPr>
          <w:rFonts w:ascii="Times New Roman" w:eastAsia="Times New Roman" w:hAnsi="Times New Roman" w:cs="Times New Roman"/>
          <w:noProof/>
          <w:lang w:val="en-US" w:bidi="ar-SA"/>
        </w:rPr>
        <w:drawing>
          <wp:inline distT="0" distB="0" distL="0" distR="0" wp14:anchorId="42262C2F" wp14:editId="4D79E5DC">
            <wp:extent cx="3588026" cy="1767921"/>
            <wp:effectExtent l="0" t="0" r="0" b="381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95069" cy="1771391"/>
                    </a:xfrm>
                    <a:prstGeom prst="rect">
                      <a:avLst/>
                    </a:prstGeom>
                    <a:noFill/>
                    <a:ln>
                      <a:noFill/>
                    </a:ln>
                  </pic:spPr>
                </pic:pic>
              </a:graphicData>
            </a:graphic>
          </wp:inline>
        </w:drawing>
      </w:r>
    </w:p>
    <w:p w14:paraId="22D856AF"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1 – Потребители</w:t>
      </w:r>
    </w:p>
    <w:p w14:paraId="6082316B"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2 – </w:t>
      </w:r>
      <w:r w:rsidRPr="000D347A">
        <w:rPr>
          <w:rFonts w:ascii="Times New Roman" w:eastAsia="Times New Roman" w:hAnsi="Times New Roman" w:cs="Times New Roman"/>
          <w:lang w:val="en-US"/>
        </w:rPr>
        <w:t>Amazon</w:t>
      </w:r>
    </w:p>
    <w:p w14:paraId="7DAEB866"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3 – Издатели</w:t>
      </w:r>
    </w:p>
    <w:p w14:paraId="32E51BCA"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p>
    <w:p w14:paraId="1A67DC3E" w14:textId="77777777" w:rsidR="00CA7F03" w:rsidRPr="000D347A" w:rsidRDefault="00CA7F03" w:rsidP="000D347A">
      <w:pPr>
        <w:pStyle w:val="1"/>
        <w:numPr>
          <w:ilvl w:val="0"/>
          <w:numId w:val="2"/>
        </w:numPr>
        <w:shd w:val="clear" w:color="auto" w:fill="auto"/>
        <w:spacing w:before="0"/>
        <w:ind w:right="600" w:firstLine="284"/>
        <w:rPr>
          <w:b/>
          <w:color w:val="365F91" w:themeColor="accent1" w:themeShade="BF"/>
          <w:sz w:val="24"/>
          <w:szCs w:val="24"/>
        </w:rPr>
      </w:pPr>
      <w:r w:rsidRPr="000D347A">
        <w:rPr>
          <w:b/>
          <w:color w:val="365F91" w:themeColor="accent1" w:themeShade="BF"/>
          <w:sz w:val="24"/>
          <w:szCs w:val="24"/>
        </w:rPr>
        <w:t xml:space="preserve"> Оценка конкурентоспособности компании. Методы оценки. Конкурентный профиль компании.</w:t>
      </w:r>
    </w:p>
    <w:p w14:paraId="1D78F16B" w14:textId="77777777" w:rsidR="003B6814" w:rsidRPr="000D347A" w:rsidRDefault="003B6814" w:rsidP="000D347A">
      <w:pPr>
        <w:tabs>
          <w:tab w:val="left" w:pos="3270"/>
        </w:tabs>
        <w:ind w:firstLine="284"/>
        <w:rPr>
          <w:rFonts w:ascii="Times New Roman" w:hAnsi="Times New Roman" w:cs="Times New Roman"/>
        </w:rPr>
      </w:pPr>
      <w:r w:rsidRPr="000D347A">
        <w:rPr>
          <w:rStyle w:val="a8"/>
          <w:rFonts w:ascii="Times New Roman" w:hAnsi="Times New Roman" w:cs="Times New Roman"/>
        </w:rPr>
        <w:t>Конкурентоспособность компании</w:t>
      </w:r>
      <w:r w:rsidRPr="000D347A">
        <w:rPr>
          <w:rFonts w:ascii="Times New Roman" w:hAnsi="Times New Roman" w:cs="Times New Roman"/>
        </w:rPr>
        <w:t xml:space="preserve"> — это ее способность успешно соперничать на рынке и получать относительно конкурентов экономические выгоды.</w:t>
      </w:r>
    </w:p>
    <w:p w14:paraId="43D266DE" w14:textId="77777777" w:rsidR="003B6814" w:rsidRPr="000D347A" w:rsidRDefault="003B6814" w:rsidP="000D347A">
      <w:pPr>
        <w:tabs>
          <w:tab w:val="left" w:pos="3270"/>
        </w:tabs>
        <w:ind w:firstLine="284"/>
        <w:rPr>
          <w:rFonts w:ascii="Times New Roman" w:hAnsi="Times New Roman" w:cs="Times New Roman"/>
        </w:rPr>
      </w:pPr>
      <w:r w:rsidRPr="000D347A">
        <w:rPr>
          <w:rFonts w:ascii="Times New Roman" w:eastAsia="Times New Roman" w:hAnsi="Times New Roman" w:cs="Times New Roman"/>
          <w:b/>
          <w:bCs/>
        </w:rPr>
        <w:t>Алгоритм определения конкурентоспособности</w:t>
      </w:r>
      <w:r w:rsidRPr="000D347A">
        <w:rPr>
          <w:rFonts w:ascii="Times New Roman" w:eastAsia="Times New Roman" w:hAnsi="Times New Roman" w:cs="Times New Roman"/>
        </w:rPr>
        <w:t xml:space="preserve"> предусматривает:</w:t>
      </w:r>
    </w:p>
    <w:p w14:paraId="79C13A0C" w14:textId="77777777" w:rsidR="003B6814" w:rsidRPr="000D347A" w:rsidRDefault="003B6814" w:rsidP="000D347A">
      <w:pPr>
        <w:widowControl/>
        <w:numPr>
          <w:ilvl w:val="0"/>
          <w:numId w:val="28"/>
        </w:numPr>
        <w:ind w:left="0" w:firstLine="284"/>
        <w:rPr>
          <w:rFonts w:ascii="Times New Roman" w:eastAsia="Times New Roman" w:hAnsi="Times New Roman" w:cs="Times New Roman"/>
        </w:rPr>
      </w:pPr>
      <w:r w:rsidRPr="000D347A">
        <w:rPr>
          <w:rFonts w:ascii="Times New Roman" w:eastAsia="Times New Roman" w:hAnsi="Times New Roman" w:cs="Times New Roman"/>
        </w:rPr>
        <w:t>определение цели оценки;</w:t>
      </w:r>
    </w:p>
    <w:p w14:paraId="04DCD1AE" w14:textId="77777777" w:rsidR="003B6814" w:rsidRPr="000D347A" w:rsidRDefault="003B6814" w:rsidP="000D347A">
      <w:pPr>
        <w:widowControl/>
        <w:numPr>
          <w:ilvl w:val="0"/>
          <w:numId w:val="28"/>
        </w:numPr>
        <w:ind w:left="0" w:firstLine="284"/>
        <w:rPr>
          <w:rFonts w:ascii="Times New Roman" w:eastAsia="Times New Roman" w:hAnsi="Times New Roman" w:cs="Times New Roman"/>
        </w:rPr>
      </w:pPr>
      <w:r w:rsidRPr="000D347A">
        <w:rPr>
          <w:rFonts w:ascii="Times New Roman" w:eastAsia="Times New Roman" w:hAnsi="Times New Roman" w:cs="Times New Roman"/>
        </w:rPr>
        <w:t>определение областей (видов деятельности), учитываемых при анализе;</w:t>
      </w:r>
    </w:p>
    <w:p w14:paraId="2664A24E" w14:textId="77777777" w:rsidR="003B6814" w:rsidRPr="000D347A" w:rsidRDefault="003B6814" w:rsidP="000D347A">
      <w:pPr>
        <w:widowControl/>
        <w:numPr>
          <w:ilvl w:val="0"/>
          <w:numId w:val="28"/>
        </w:numPr>
        <w:ind w:left="0" w:firstLine="284"/>
        <w:rPr>
          <w:rFonts w:ascii="Times New Roman" w:eastAsia="Times New Roman" w:hAnsi="Times New Roman" w:cs="Times New Roman"/>
        </w:rPr>
      </w:pPr>
      <w:r w:rsidRPr="000D347A">
        <w:rPr>
          <w:rFonts w:ascii="Times New Roman" w:eastAsia="Times New Roman" w:hAnsi="Times New Roman" w:cs="Times New Roman"/>
        </w:rPr>
        <w:t>выбор базы сравнения;</w:t>
      </w:r>
    </w:p>
    <w:p w14:paraId="7DB3569C" w14:textId="77777777" w:rsidR="003B6814" w:rsidRPr="000D347A" w:rsidRDefault="003B6814" w:rsidP="000D347A">
      <w:pPr>
        <w:widowControl/>
        <w:numPr>
          <w:ilvl w:val="0"/>
          <w:numId w:val="28"/>
        </w:numPr>
        <w:ind w:left="0" w:firstLine="284"/>
        <w:rPr>
          <w:rFonts w:ascii="Times New Roman" w:eastAsia="Times New Roman" w:hAnsi="Times New Roman" w:cs="Times New Roman"/>
        </w:rPr>
      </w:pPr>
      <w:r w:rsidRPr="000D347A">
        <w:rPr>
          <w:rFonts w:ascii="Times New Roman" w:eastAsia="Times New Roman" w:hAnsi="Times New Roman" w:cs="Times New Roman"/>
        </w:rPr>
        <w:t>определение характеристик, подлежащих измерению;</w:t>
      </w:r>
    </w:p>
    <w:p w14:paraId="640E9B6D" w14:textId="77777777" w:rsidR="003B6814" w:rsidRPr="000D347A" w:rsidRDefault="003B6814" w:rsidP="000D347A">
      <w:pPr>
        <w:widowControl/>
        <w:numPr>
          <w:ilvl w:val="0"/>
          <w:numId w:val="28"/>
        </w:numPr>
        <w:ind w:left="0" w:firstLine="284"/>
        <w:rPr>
          <w:rFonts w:ascii="Times New Roman" w:eastAsia="Times New Roman" w:hAnsi="Times New Roman" w:cs="Times New Roman"/>
        </w:rPr>
      </w:pPr>
      <w:r w:rsidRPr="000D347A">
        <w:rPr>
          <w:rFonts w:ascii="Times New Roman" w:eastAsia="Times New Roman" w:hAnsi="Times New Roman" w:cs="Times New Roman"/>
        </w:rPr>
        <w:t>оценка выбранных характеристик;</w:t>
      </w:r>
    </w:p>
    <w:p w14:paraId="1F6D8F13" w14:textId="77777777" w:rsidR="003B6814" w:rsidRPr="000D347A" w:rsidRDefault="003B6814" w:rsidP="000D347A">
      <w:pPr>
        <w:widowControl/>
        <w:numPr>
          <w:ilvl w:val="0"/>
          <w:numId w:val="28"/>
        </w:numPr>
        <w:ind w:left="0" w:firstLine="284"/>
        <w:rPr>
          <w:rFonts w:ascii="Times New Roman" w:eastAsia="Times New Roman" w:hAnsi="Times New Roman" w:cs="Times New Roman"/>
        </w:rPr>
      </w:pPr>
      <w:r w:rsidRPr="000D347A">
        <w:rPr>
          <w:rFonts w:ascii="Times New Roman" w:eastAsia="Times New Roman" w:hAnsi="Times New Roman" w:cs="Times New Roman"/>
        </w:rPr>
        <w:t>расчет обобщенного, интегрального показателя конкурентоспособности;</w:t>
      </w:r>
    </w:p>
    <w:p w14:paraId="491683A6" w14:textId="77777777" w:rsidR="003B6814" w:rsidRPr="000D347A" w:rsidRDefault="003B6814" w:rsidP="000D347A">
      <w:pPr>
        <w:widowControl/>
        <w:numPr>
          <w:ilvl w:val="0"/>
          <w:numId w:val="28"/>
        </w:numPr>
        <w:ind w:left="0" w:firstLine="284"/>
        <w:rPr>
          <w:rFonts w:ascii="Times New Roman" w:eastAsia="Times New Roman" w:hAnsi="Times New Roman" w:cs="Times New Roman"/>
        </w:rPr>
      </w:pPr>
      <w:r w:rsidRPr="000D347A">
        <w:rPr>
          <w:rFonts w:ascii="Times New Roman" w:eastAsia="Times New Roman" w:hAnsi="Times New Roman" w:cs="Times New Roman"/>
        </w:rPr>
        <w:t>выводы о конкурентоспособности.</w:t>
      </w:r>
    </w:p>
    <w:p w14:paraId="7FC55689" w14:textId="77777777" w:rsidR="003B6814" w:rsidRPr="000D347A" w:rsidRDefault="003B6814" w:rsidP="000D347A">
      <w:pPr>
        <w:tabs>
          <w:tab w:val="left" w:pos="3270"/>
        </w:tabs>
        <w:ind w:firstLine="284"/>
        <w:jc w:val="center"/>
        <w:rPr>
          <w:rFonts w:ascii="Times New Roman" w:hAnsi="Times New Roman" w:cs="Times New Roman"/>
          <w:b/>
          <w:color w:val="FF0000"/>
        </w:rPr>
      </w:pPr>
      <w:r w:rsidRPr="000D347A">
        <w:rPr>
          <w:rFonts w:ascii="Times New Roman" w:hAnsi="Times New Roman" w:cs="Times New Roman"/>
          <w:b/>
          <w:noProof/>
          <w:color w:val="FF0000"/>
          <w:lang w:val="en-US" w:bidi="ar-SA"/>
        </w:rPr>
        <w:drawing>
          <wp:inline distT="0" distB="0" distL="0" distR="0" wp14:anchorId="5873FA25" wp14:editId="74503362">
            <wp:extent cx="2447925" cy="1034382"/>
            <wp:effectExtent l="1905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51112" cy="1035729"/>
                    </a:xfrm>
                    <a:prstGeom prst="rect">
                      <a:avLst/>
                    </a:prstGeom>
                    <a:noFill/>
                    <a:ln>
                      <a:noFill/>
                    </a:ln>
                  </pic:spPr>
                </pic:pic>
              </a:graphicData>
            </a:graphic>
          </wp:inline>
        </w:drawing>
      </w:r>
    </w:p>
    <w:p w14:paraId="5095C0CD" w14:textId="77777777" w:rsidR="003B6814" w:rsidRPr="000D347A" w:rsidRDefault="003B6814" w:rsidP="000D347A">
      <w:pPr>
        <w:tabs>
          <w:tab w:val="left" w:pos="3270"/>
        </w:tabs>
        <w:ind w:firstLine="284"/>
        <w:jc w:val="both"/>
        <w:rPr>
          <w:rFonts w:ascii="Times New Roman" w:eastAsia="Times New Roman" w:hAnsi="Times New Roman" w:cs="Times New Roman"/>
        </w:rPr>
      </w:pPr>
      <w:r w:rsidRPr="000D347A">
        <w:rPr>
          <w:rFonts w:ascii="Times New Roman" w:eastAsia="Times New Roman" w:hAnsi="Times New Roman" w:cs="Times New Roman"/>
        </w:rPr>
        <w:t>1)При использовании невзвешенных рейтингов предполагается, что все факторы успеха и показатели конкурентной силы имеют равное значение. Компания с наивысшим рейтингом по данному показателю обладает потенциальным конкурентным преимуществом по этому фактору, а величину преимущества отражает разность между этим рейтингом и рейтингами конкурентов. Сумма рейтингов компании по всем измеренным показателям дает общий рейтинг конкурентоспособности</w:t>
      </w:r>
    </w:p>
    <w:p w14:paraId="1C125C34" w14:textId="77777777" w:rsidR="003B6814" w:rsidRPr="000D347A" w:rsidRDefault="003B6814" w:rsidP="000D347A">
      <w:pPr>
        <w:tabs>
          <w:tab w:val="left" w:pos="3270"/>
        </w:tabs>
        <w:ind w:firstLine="284"/>
        <w:jc w:val="both"/>
        <w:rPr>
          <w:rFonts w:ascii="Times New Roman" w:hAnsi="Times New Roman" w:cs="Times New Roman"/>
          <w:b/>
          <w:color w:val="FF0000"/>
        </w:rPr>
      </w:pPr>
      <w:r w:rsidRPr="000D347A">
        <w:rPr>
          <w:rFonts w:ascii="Times New Roman" w:eastAsia="Times New Roman" w:hAnsi="Times New Roman" w:cs="Times New Roman"/>
        </w:rPr>
        <w:t>2)</w:t>
      </w:r>
      <w:r w:rsidRPr="000D347A">
        <w:rPr>
          <w:rFonts w:ascii="Times New Roman" w:hAnsi="Times New Roman" w:cs="Times New Roman"/>
          <w:shd w:val="clear" w:color="auto" w:fill="FFFFFF"/>
        </w:rPr>
        <w:t xml:space="preserve"> Однако более точным является метод использования взвешенных рейтингов, поскольку маловероятно, чтобы все показатели были одинаково важными. Например, в производящей потребительские товары отрасли обладание более низкими затратами, чем у конкурентов, почти всегда является наиболее важным фактором, определяющим конкурентную силу. В отрасли со значительной индивидуализацией продукции наиболее важной мерой конкурентоспособности может быть ее широкая известность, количество рекламы, всеобщее признание высокого качества и большие возможности системы </w:t>
      </w:r>
      <w:r w:rsidRPr="000D347A">
        <w:rPr>
          <w:rFonts w:ascii="Times New Roman" w:hAnsi="Times New Roman" w:cs="Times New Roman"/>
          <w:shd w:val="clear" w:color="auto" w:fill="FFFFFF"/>
        </w:rPr>
        <w:lastRenderedPageBreak/>
        <w:t>распределения. При использовании</w:t>
      </w:r>
      <w:r w:rsidRPr="000D347A">
        <w:rPr>
          <w:rStyle w:val="apple-converted-space"/>
          <w:rFonts w:ascii="Times New Roman" w:hAnsi="Times New Roman" w:cs="Times New Roman"/>
          <w:shd w:val="clear" w:color="auto" w:fill="FFFFFF"/>
        </w:rPr>
        <w:t> </w:t>
      </w:r>
      <w:r w:rsidRPr="000D347A">
        <w:rPr>
          <w:rFonts w:ascii="Times New Roman" w:hAnsi="Times New Roman" w:cs="Times New Roman"/>
          <w:i/>
          <w:iCs/>
          <w:bdr w:val="none" w:sz="0" w:space="0" w:color="auto" w:frame="1"/>
          <w:shd w:val="clear" w:color="auto" w:fill="FFFFFF"/>
        </w:rPr>
        <w:t>взвешенных рейтингов</w:t>
      </w:r>
      <w:r w:rsidRPr="000D347A">
        <w:rPr>
          <w:rStyle w:val="apple-converted-space"/>
          <w:rFonts w:ascii="Times New Roman" w:hAnsi="Times New Roman" w:cs="Times New Roman"/>
          <w:shd w:val="clear" w:color="auto" w:fill="FFFFFF"/>
        </w:rPr>
        <w:t> </w:t>
      </w:r>
      <w:r w:rsidRPr="000D347A">
        <w:rPr>
          <w:rFonts w:ascii="Times New Roman" w:hAnsi="Times New Roman" w:cs="Times New Roman"/>
          <w:shd w:val="clear" w:color="auto" w:fill="FFFFFF"/>
        </w:rPr>
        <w:t>каждому показателю конкурентной силы присваивается вес в соответствии с его предполагаемым значением для достижения конкурентного успеха. Наибольший вес может определяться значением 0,75 (или даже выше) в ситуации, когда один из факторов является решающим, а низкий вес — значением 0,20. Наименее важные индикаторы конкурентоспособности могут иметь вес 0,05 или 0,1. Разница между весами не имеет значения, и сумма всех весов должна быть равна 1,0.</w:t>
      </w:r>
    </w:p>
    <w:p w14:paraId="076807AB" w14:textId="77777777" w:rsidR="003B6814" w:rsidRPr="000D347A" w:rsidRDefault="003B6814" w:rsidP="000D347A">
      <w:pPr>
        <w:tabs>
          <w:tab w:val="left" w:pos="3270"/>
        </w:tabs>
        <w:ind w:firstLine="284"/>
        <w:jc w:val="center"/>
        <w:rPr>
          <w:rFonts w:ascii="Times New Roman" w:hAnsi="Times New Roman" w:cs="Times New Roman"/>
          <w:b/>
          <w:color w:val="000000" w:themeColor="text1"/>
        </w:rPr>
      </w:pPr>
      <w:r w:rsidRPr="000D347A">
        <w:rPr>
          <w:rFonts w:ascii="Times New Roman" w:hAnsi="Times New Roman" w:cs="Times New Roman"/>
          <w:b/>
          <w:color w:val="000000" w:themeColor="text1"/>
        </w:rPr>
        <w:t>Конкурентный профиль компании.</w:t>
      </w:r>
    </w:p>
    <w:p w14:paraId="3CFAD741" w14:textId="77777777" w:rsidR="003B6814" w:rsidRPr="000D347A" w:rsidRDefault="003B6814" w:rsidP="000D347A">
      <w:pPr>
        <w:tabs>
          <w:tab w:val="left" w:pos="3270"/>
        </w:tabs>
        <w:ind w:firstLine="284"/>
        <w:jc w:val="center"/>
        <w:rPr>
          <w:rFonts w:ascii="Times New Roman" w:hAnsi="Times New Roman" w:cs="Times New Roman"/>
          <w:b/>
          <w:color w:val="000000" w:themeColor="text1"/>
        </w:rPr>
      </w:pPr>
      <w:r w:rsidRPr="000D347A">
        <w:rPr>
          <w:rFonts w:ascii="Times New Roman" w:hAnsi="Times New Roman" w:cs="Times New Roman"/>
          <w:b/>
          <w:noProof/>
          <w:color w:val="000000" w:themeColor="text1"/>
          <w:lang w:val="en-US" w:bidi="ar-SA"/>
        </w:rPr>
        <w:drawing>
          <wp:inline distT="0" distB="0" distL="0" distR="0" wp14:anchorId="43D01D8E" wp14:editId="220A9A3E">
            <wp:extent cx="3448050" cy="17907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48050" cy="1790700"/>
                    </a:xfrm>
                    <a:prstGeom prst="rect">
                      <a:avLst/>
                    </a:prstGeom>
                    <a:noFill/>
                    <a:ln>
                      <a:noFill/>
                    </a:ln>
                  </pic:spPr>
                </pic:pic>
              </a:graphicData>
            </a:graphic>
          </wp:inline>
        </w:drawing>
      </w:r>
    </w:p>
    <w:p w14:paraId="7E20B1ED" w14:textId="77777777" w:rsidR="003B6814" w:rsidRPr="000D347A" w:rsidRDefault="003B6814" w:rsidP="000D347A">
      <w:pPr>
        <w:tabs>
          <w:tab w:val="left" w:pos="3270"/>
        </w:tabs>
        <w:ind w:firstLine="284"/>
        <w:rPr>
          <w:rFonts w:ascii="Times New Roman" w:hAnsi="Times New Roman" w:cs="Times New Roman"/>
          <w:b/>
          <w:color w:val="000000" w:themeColor="text1"/>
        </w:rPr>
      </w:pPr>
      <w:r w:rsidRPr="000D347A">
        <w:rPr>
          <w:rFonts w:ascii="Times New Roman" w:hAnsi="Times New Roman" w:cs="Times New Roman"/>
          <w:b/>
          <w:color w:val="000000" w:themeColor="text1"/>
        </w:rPr>
        <w:t xml:space="preserve">Конкурентный профиль компании – </w:t>
      </w:r>
      <w:r w:rsidRPr="000D347A">
        <w:rPr>
          <w:rFonts w:ascii="Times New Roman" w:hAnsi="Times New Roman" w:cs="Times New Roman"/>
          <w:i/>
        </w:rPr>
        <w:t>инструмент оценки последствий принятия перспективных решений.</w:t>
      </w:r>
    </w:p>
    <w:p w14:paraId="4756BEB8"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p>
    <w:p w14:paraId="65DF68CA"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p>
    <w:p w14:paraId="46C40651"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p>
    <w:p w14:paraId="693331B5"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p>
    <w:p w14:paraId="6C06D640" w14:textId="77777777" w:rsidR="00CA7F03" w:rsidRPr="000D347A" w:rsidRDefault="00CA7F03" w:rsidP="000D347A">
      <w:pPr>
        <w:pStyle w:val="1"/>
        <w:numPr>
          <w:ilvl w:val="0"/>
          <w:numId w:val="2"/>
        </w:numPr>
        <w:shd w:val="clear" w:color="auto" w:fill="auto"/>
        <w:spacing w:before="0"/>
        <w:ind w:right="600" w:firstLine="284"/>
        <w:rPr>
          <w:b/>
          <w:color w:val="365F91" w:themeColor="accent1" w:themeShade="BF"/>
          <w:sz w:val="24"/>
          <w:szCs w:val="24"/>
        </w:rPr>
      </w:pPr>
      <w:r w:rsidRPr="000D347A">
        <w:rPr>
          <w:b/>
          <w:color w:val="365F91" w:themeColor="accent1" w:themeShade="BF"/>
          <w:sz w:val="24"/>
          <w:szCs w:val="24"/>
        </w:rPr>
        <w:t xml:space="preserve"> Направления и инструменты поиска стратегических проблем в организации. Техники и технологии ревизии процессов.</w:t>
      </w:r>
    </w:p>
    <w:p w14:paraId="5D564BDC"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 общее описание бизнеса</w:t>
      </w:r>
    </w:p>
    <w:p w14:paraId="52A92571"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 ревизия процессов</w:t>
      </w:r>
    </w:p>
    <w:p w14:paraId="3E0E36D1"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 оценка текущей стратегии.</w:t>
      </w:r>
    </w:p>
    <w:p w14:paraId="4259D6CD"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u w:val="single"/>
        </w:rPr>
        <w:t xml:space="preserve">Общее описание бизнеса: </w:t>
      </w:r>
      <w:r w:rsidRPr="000D347A">
        <w:rPr>
          <w:rFonts w:ascii="Times New Roman" w:eastAsia="Times New Roman" w:hAnsi="Times New Roman" w:cs="Times New Roman"/>
        </w:rPr>
        <w:t>история развития компании; определение сущности бизнеса; видение и миссия бизнеса; позиция компании в отрасли; формулировка текущей стратегии.</w:t>
      </w:r>
    </w:p>
    <w:p w14:paraId="0B925F60"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u w:val="single"/>
        </w:rPr>
        <w:t>Ревизия процессов:</w:t>
      </w:r>
      <w:r w:rsidRPr="000D347A">
        <w:rPr>
          <w:rFonts w:ascii="Times New Roman" w:eastAsia="Times New Roman" w:hAnsi="Times New Roman" w:cs="Times New Roman"/>
        </w:rPr>
        <w:t xml:space="preserve"> управление финансами; производство; маркетинг и продажа -управление персоналом; информационные технологии; инновационная деятельность.</w:t>
      </w:r>
    </w:p>
    <w:p w14:paraId="0961A4BE" w14:textId="77777777" w:rsidR="003B6814" w:rsidRPr="000D347A" w:rsidRDefault="003B6814" w:rsidP="000D347A">
      <w:pPr>
        <w:ind w:firstLine="284"/>
        <w:rPr>
          <w:rFonts w:ascii="Times New Roman" w:eastAsia="Times New Roman" w:hAnsi="Times New Roman" w:cs="Times New Roman"/>
          <w:b/>
        </w:rPr>
      </w:pPr>
      <w:r w:rsidRPr="000D347A">
        <w:rPr>
          <w:rFonts w:ascii="Times New Roman" w:eastAsia="Times New Roman" w:hAnsi="Times New Roman" w:cs="Times New Roman"/>
          <w:b/>
        </w:rPr>
        <w:t>Управление финансами.</w:t>
      </w:r>
    </w:p>
    <w:p w14:paraId="01F9CFB7"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Факторы: структура баланса, отчет о прибылях и убытках, денежный поток, показатели управленческого учета. Техники: анализ безубыточности, бюджетирование, дисконтирование, , финансовый рычаг. </w:t>
      </w:r>
    </w:p>
    <w:p w14:paraId="67A245EB" w14:textId="77777777" w:rsidR="003B6814" w:rsidRPr="000D347A" w:rsidRDefault="003B6814" w:rsidP="000D347A">
      <w:pPr>
        <w:ind w:firstLine="284"/>
        <w:rPr>
          <w:rFonts w:ascii="Times New Roman" w:eastAsia="Times New Roman" w:hAnsi="Times New Roman" w:cs="Times New Roman"/>
          <w:b/>
        </w:rPr>
      </w:pPr>
      <w:r w:rsidRPr="000D347A">
        <w:rPr>
          <w:rFonts w:ascii="Times New Roman" w:eastAsia="Times New Roman" w:hAnsi="Times New Roman" w:cs="Times New Roman"/>
          <w:b/>
        </w:rPr>
        <w:t>Производство.</w:t>
      </w:r>
    </w:p>
    <w:p w14:paraId="5761292E"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Факторы: себестоимость продукции, структура цены, уровень дефектов, уровень отходов, уровень возврата из торговой сети, выходная логистика.</w:t>
      </w:r>
    </w:p>
    <w:p w14:paraId="4575AE44"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Техники: контрольные карты, регрессионный анализ, диаграмма Парето, АВС анализ.</w:t>
      </w:r>
    </w:p>
    <w:p w14:paraId="4EAB3766" w14:textId="77777777" w:rsidR="003B6814" w:rsidRPr="000D347A" w:rsidRDefault="003B6814" w:rsidP="000D347A">
      <w:pPr>
        <w:ind w:firstLine="284"/>
        <w:rPr>
          <w:rFonts w:ascii="Times New Roman" w:eastAsia="Times New Roman" w:hAnsi="Times New Roman" w:cs="Times New Roman"/>
          <w:b/>
        </w:rPr>
      </w:pPr>
      <w:r w:rsidRPr="000D347A">
        <w:rPr>
          <w:rFonts w:ascii="Times New Roman" w:eastAsia="Times New Roman" w:hAnsi="Times New Roman" w:cs="Times New Roman"/>
          <w:b/>
        </w:rPr>
        <w:t xml:space="preserve">Маркетинг и </w:t>
      </w:r>
      <w:proofErr w:type="spellStart"/>
      <w:r w:rsidRPr="000D347A">
        <w:rPr>
          <w:rFonts w:ascii="Times New Roman" w:eastAsia="Times New Roman" w:hAnsi="Times New Roman" w:cs="Times New Roman"/>
          <w:b/>
        </w:rPr>
        <w:t>продажи.</w:t>
      </w:r>
      <w:r w:rsidRPr="000D347A">
        <w:rPr>
          <w:rFonts w:ascii="Times New Roman" w:eastAsia="Times New Roman" w:hAnsi="Times New Roman" w:cs="Times New Roman"/>
        </w:rPr>
        <w:t>потребители</w:t>
      </w:r>
      <w:proofErr w:type="spellEnd"/>
      <w:r w:rsidRPr="000D347A">
        <w:rPr>
          <w:rFonts w:ascii="Times New Roman" w:eastAsia="Times New Roman" w:hAnsi="Times New Roman" w:cs="Times New Roman"/>
        </w:rPr>
        <w:t>; конкуренты; позиционирование з)торговых марок б)корпоративное позиционирование; объем продаж, его динамика; продукт; цена; дистрибуция</w:t>
      </w:r>
      <w:r w:rsidRPr="000D347A">
        <w:rPr>
          <w:rFonts w:ascii="Times New Roman" w:eastAsia="Times New Roman" w:hAnsi="Times New Roman" w:cs="Times New Roman"/>
          <w:b/>
        </w:rPr>
        <w:t xml:space="preserve">; </w:t>
      </w:r>
      <w:r w:rsidRPr="000D347A">
        <w:rPr>
          <w:rFonts w:ascii="Times New Roman" w:eastAsia="Times New Roman" w:hAnsi="Times New Roman" w:cs="Times New Roman"/>
        </w:rPr>
        <w:t>продвижение.</w:t>
      </w:r>
    </w:p>
    <w:p w14:paraId="197935F3" w14:textId="77777777" w:rsidR="003B6814" w:rsidRPr="000D347A" w:rsidRDefault="003B6814" w:rsidP="000D347A">
      <w:pPr>
        <w:ind w:firstLine="284"/>
        <w:rPr>
          <w:rFonts w:ascii="Times New Roman" w:eastAsia="Times New Roman" w:hAnsi="Times New Roman" w:cs="Times New Roman"/>
          <w:b/>
        </w:rPr>
      </w:pPr>
      <w:r w:rsidRPr="000D347A">
        <w:rPr>
          <w:rFonts w:ascii="Times New Roman" w:eastAsia="Times New Roman" w:hAnsi="Times New Roman" w:cs="Times New Roman"/>
          <w:b/>
        </w:rPr>
        <w:t>Управление персоналом.</w:t>
      </w:r>
    </w:p>
    <w:p w14:paraId="5A176259"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Структурный фактор - ревизия </w:t>
      </w:r>
      <w:proofErr w:type="spellStart"/>
      <w:r w:rsidRPr="000D347A">
        <w:rPr>
          <w:rFonts w:ascii="Times New Roman" w:eastAsia="Times New Roman" w:hAnsi="Times New Roman" w:cs="Times New Roman"/>
        </w:rPr>
        <w:t>орг</w:t>
      </w:r>
      <w:proofErr w:type="spellEnd"/>
      <w:r w:rsidRPr="000D347A">
        <w:rPr>
          <w:rFonts w:ascii="Times New Roman" w:eastAsia="Times New Roman" w:hAnsi="Times New Roman" w:cs="Times New Roman"/>
        </w:rPr>
        <w:t xml:space="preserve">-й структуры, регламентов, </w:t>
      </w:r>
      <w:proofErr w:type="spellStart"/>
      <w:r w:rsidRPr="000D347A">
        <w:rPr>
          <w:rFonts w:ascii="Times New Roman" w:eastAsia="Times New Roman" w:hAnsi="Times New Roman" w:cs="Times New Roman"/>
        </w:rPr>
        <w:t>информац</w:t>
      </w:r>
      <w:proofErr w:type="spellEnd"/>
      <w:r w:rsidRPr="000D347A">
        <w:rPr>
          <w:rFonts w:ascii="Times New Roman" w:eastAsia="Times New Roman" w:hAnsi="Times New Roman" w:cs="Times New Roman"/>
        </w:rPr>
        <w:t>-х потоков, кодекса компании.</w:t>
      </w:r>
    </w:p>
    <w:p w14:paraId="4E24DD94"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Ресурсный фактор - поиск, обучение, оценка персонала, коммуникации.</w:t>
      </w:r>
    </w:p>
    <w:p w14:paraId="77554A28"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Политический фактор - власть в компании, способ принятия решений, характер лидерства.</w:t>
      </w:r>
    </w:p>
    <w:p w14:paraId="1E0AE71B" w14:textId="77777777" w:rsidR="003B6814" w:rsidRPr="000D347A" w:rsidRDefault="003B6814" w:rsidP="000D347A">
      <w:pPr>
        <w:ind w:firstLine="284"/>
        <w:rPr>
          <w:rFonts w:ascii="Times New Roman" w:eastAsia="Times New Roman" w:hAnsi="Times New Roman" w:cs="Times New Roman"/>
        </w:rPr>
      </w:pPr>
      <w:r w:rsidRPr="000D347A">
        <w:rPr>
          <w:rFonts w:ascii="Times New Roman" w:eastAsia="Times New Roman" w:hAnsi="Times New Roman" w:cs="Times New Roman"/>
        </w:rPr>
        <w:t xml:space="preserve">Символический фактор - способ формирования культуры, командного духа, корпоративного стиля. </w:t>
      </w:r>
    </w:p>
    <w:p w14:paraId="2350B2FA" w14:textId="77777777" w:rsidR="003B6814" w:rsidRPr="000D347A" w:rsidRDefault="003B6814" w:rsidP="000D347A">
      <w:pPr>
        <w:ind w:firstLine="284"/>
        <w:rPr>
          <w:rFonts w:ascii="Times New Roman" w:eastAsia="Times New Roman" w:hAnsi="Times New Roman" w:cs="Times New Roman"/>
          <w:b/>
        </w:rPr>
      </w:pPr>
      <w:r w:rsidRPr="000D347A">
        <w:rPr>
          <w:rFonts w:ascii="Times New Roman" w:eastAsia="Times New Roman" w:hAnsi="Times New Roman" w:cs="Times New Roman"/>
          <w:b/>
        </w:rPr>
        <w:t>Информационные технологии</w:t>
      </w:r>
    </w:p>
    <w:p w14:paraId="69EEF530"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-количество АРМ(</w:t>
      </w:r>
      <w:proofErr w:type="spellStart"/>
      <w:r w:rsidRPr="000D347A">
        <w:rPr>
          <w:rFonts w:ascii="Times New Roman" w:eastAsia="Times New Roman" w:hAnsi="Times New Roman" w:cs="Times New Roman"/>
        </w:rPr>
        <w:t>автомзтизированные</w:t>
      </w:r>
      <w:proofErr w:type="spellEnd"/>
      <w:r w:rsidRPr="000D347A">
        <w:rPr>
          <w:rFonts w:ascii="Times New Roman" w:eastAsia="Times New Roman" w:hAnsi="Times New Roman" w:cs="Times New Roman"/>
        </w:rPr>
        <w:t xml:space="preserve"> раб места)</w:t>
      </w:r>
    </w:p>
    <w:p w14:paraId="0F412083"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-доля АРМ</w:t>
      </w:r>
    </w:p>
    <w:p w14:paraId="5088EE8C"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-структура сети</w:t>
      </w:r>
    </w:p>
    <w:p w14:paraId="30344A1A"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-автоматизированные процессы</w:t>
      </w:r>
    </w:p>
    <w:p w14:paraId="610B87BB" w14:textId="77777777" w:rsidR="003B6814" w:rsidRPr="000D347A" w:rsidRDefault="003B6814" w:rsidP="000D347A">
      <w:pPr>
        <w:widowControl/>
        <w:ind w:firstLine="284"/>
        <w:rPr>
          <w:rFonts w:ascii="Times New Roman" w:eastAsia="Times New Roman" w:hAnsi="Times New Roman" w:cs="Times New Roman"/>
        </w:rPr>
      </w:pPr>
      <w:r w:rsidRPr="000D347A">
        <w:rPr>
          <w:rFonts w:ascii="Times New Roman" w:eastAsia="Times New Roman" w:hAnsi="Times New Roman" w:cs="Times New Roman"/>
        </w:rPr>
        <w:t xml:space="preserve">-уровень инвестиций в </w:t>
      </w:r>
      <w:r w:rsidRPr="000D347A">
        <w:rPr>
          <w:rFonts w:ascii="Times New Roman" w:eastAsia="Times New Roman" w:hAnsi="Times New Roman" w:cs="Times New Roman"/>
          <w:lang w:val="en-US"/>
        </w:rPr>
        <w:t>IT</w:t>
      </w:r>
      <w:r w:rsidRPr="000D347A">
        <w:rPr>
          <w:rFonts w:ascii="Times New Roman" w:eastAsia="Times New Roman" w:hAnsi="Times New Roman" w:cs="Times New Roman"/>
        </w:rPr>
        <w:t>.</w:t>
      </w:r>
    </w:p>
    <w:p w14:paraId="12630B4B" w14:textId="77777777" w:rsidR="003B6814" w:rsidRPr="000D347A" w:rsidRDefault="003B6814" w:rsidP="000D347A">
      <w:pPr>
        <w:ind w:firstLine="284"/>
        <w:rPr>
          <w:rFonts w:ascii="Times New Roman" w:eastAsia="Times New Roman" w:hAnsi="Times New Roman" w:cs="Times New Roman"/>
          <w:b/>
        </w:rPr>
      </w:pPr>
      <w:r w:rsidRPr="000D347A">
        <w:rPr>
          <w:rFonts w:ascii="Times New Roman" w:eastAsia="Times New Roman" w:hAnsi="Times New Roman" w:cs="Times New Roman"/>
          <w:b/>
        </w:rPr>
        <w:t xml:space="preserve">Инновационная деятельность: </w:t>
      </w:r>
      <w:proofErr w:type="spellStart"/>
      <w:r w:rsidRPr="000D347A">
        <w:rPr>
          <w:rFonts w:ascii="Times New Roman" w:eastAsia="Times New Roman" w:hAnsi="Times New Roman" w:cs="Times New Roman"/>
        </w:rPr>
        <w:t>инновац</w:t>
      </w:r>
      <w:proofErr w:type="spellEnd"/>
      <w:r w:rsidRPr="000D347A">
        <w:rPr>
          <w:rFonts w:ascii="Times New Roman" w:eastAsia="Times New Roman" w:hAnsi="Times New Roman" w:cs="Times New Roman"/>
        </w:rPr>
        <w:t>-е продукты</w:t>
      </w:r>
      <w:r w:rsidRPr="000D347A">
        <w:rPr>
          <w:rFonts w:ascii="Times New Roman" w:eastAsia="Times New Roman" w:hAnsi="Times New Roman" w:cs="Times New Roman"/>
          <w:b/>
        </w:rPr>
        <w:t xml:space="preserve">; </w:t>
      </w:r>
      <w:proofErr w:type="spellStart"/>
      <w:r w:rsidRPr="000D347A">
        <w:rPr>
          <w:rFonts w:ascii="Times New Roman" w:eastAsia="Times New Roman" w:hAnsi="Times New Roman" w:cs="Times New Roman"/>
        </w:rPr>
        <w:t>инновац</w:t>
      </w:r>
      <w:proofErr w:type="spellEnd"/>
      <w:r w:rsidRPr="000D347A">
        <w:rPr>
          <w:rFonts w:ascii="Times New Roman" w:eastAsia="Times New Roman" w:hAnsi="Times New Roman" w:cs="Times New Roman"/>
        </w:rPr>
        <w:t>-е технологии -инновации в управлении.</w:t>
      </w:r>
    </w:p>
    <w:p w14:paraId="7CB50779"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p>
    <w:p w14:paraId="47EC94E2" w14:textId="77777777" w:rsidR="00CA7F03" w:rsidRPr="000D347A" w:rsidRDefault="00CA7F03" w:rsidP="000D347A">
      <w:pPr>
        <w:pStyle w:val="1"/>
        <w:numPr>
          <w:ilvl w:val="0"/>
          <w:numId w:val="2"/>
        </w:numPr>
        <w:shd w:val="clear" w:color="auto" w:fill="auto"/>
        <w:spacing w:before="0"/>
        <w:ind w:right="600" w:firstLine="284"/>
        <w:rPr>
          <w:b/>
          <w:color w:val="365F91" w:themeColor="accent1" w:themeShade="BF"/>
          <w:sz w:val="24"/>
          <w:szCs w:val="24"/>
        </w:rPr>
      </w:pPr>
      <w:r w:rsidRPr="000D347A">
        <w:rPr>
          <w:b/>
          <w:color w:val="365F91" w:themeColor="accent1" w:themeShade="BF"/>
          <w:sz w:val="24"/>
          <w:szCs w:val="24"/>
        </w:rPr>
        <w:t xml:space="preserve"> Цели и основные </w:t>
      </w:r>
      <w:r w:rsidR="003B6814" w:rsidRPr="000D347A">
        <w:rPr>
          <w:b/>
          <w:color w:val="365F91" w:themeColor="accent1" w:themeShade="BF"/>
          <w:sz w:val="24"/>
          <w:szCs w:val="24"/>
        </w:rPr>
        <w:t>эт</w:t>
      </w:r>
      <w:r w:rsidRPr="000D347A">
        <w:rPr>
          <w:b/>
          <w:color w:val="365F91" w:themeColor="accent1" w:themeShade="BF"/>
          <w:sz w:val="24"/>
          <w:szCs w:val="24"/>
        </w:rPr>
        <w:t>апы портфельного анализа. Рекомендуемые портфельные стратегии и их характеристика.</w:t>
      </w:r>
    </w:p>
    <w:p w14:paraId="5A18798B" w14:textId="77777777" w:rsidR="003B6814" w:rsidRPr="000D347A" w:rsidRDefault="003B6814" w:rsidP="000D347A">
      <w:pPr>
        <w:ind w:firstLine="284"/>
        <w:rPr>
          <w:rFonts w:ascii="Times New Roman" w:eastAsia="+mj-ea" w:hAnsi="Times New Roman" w:cs="Times New Roman"/>
          <w:iCs/>
          <w:color w:val="000000" w:themeColor="text1"/>
        </w:rPr>
      </w:pPr>
      <w:r w:rsidRPr="000D347A">
        <w:rPr>
          <w:rFonts w:ascii="Times New Roman" w:eastAsia="+mj-ea" w:hAnsi="Times New Roman" w:cs="Times New Roman"/>
          <w:b/>
          <w:iCs/>
          <w:color w:val="000000" w:themeColor="text1"/>
        </w:rPr>
        <w:t>Портфель предприятия -</w:t>
      </w:r>
      <w:r w:rsidRPr="000D347A">
        <w:rPr>
          <w:rFonts w:ascii="Times New Roman" w:eastAsia="+mj-ea" w:hAnsi="Times New Roman" w:cs="Times New Roman"/>
          <w:iCs/>
          <w:color w:val="000000" w:themeColor="text1"/>
        </w:rPr>
        <w:t xml:space="preserve"> </w:t>
      </w:r>
      <w:r w:rsidRPr="000D347A">
        <w:rPr>
          <w:rFonts w:ascii="Times New Roman" w:eastAsia="+mn-ea" w:hAnsi="Times New Roman" w:cs="Times New Roman"/>
          <w:color w:val="000000" w:themeColor="text1"/>
        </w:rPr>
        <w:t xml:space="preserve">это совокупность относительно самостоятельных хозяйственных подразделений (стратегических единиц бизнеса), принадлежащих одному и тому же владельцу. </w:t>
      </w:r>
    </w:p>
    <w:p w14:paraId="77FBA25C" w14:textId="77777777" w:rsidR="003B6814" w:rsidRPr="000D347A" w:rsidRDefault="003B6814" w:rsidP="000D347A">
      <w:pPr>
        <w:ind w:firstLine="284"/>
        <w:rPr>
          <w:rFonts w:ascii="Times New Roman" w:eastAsia="+mn-ea" w:hAnsi="Times New Roman" w:cs="Times New Roman"/>
          <w:color w:val="000000" w:themeColor="text1"/>
        </w:rPr>
      </w:pPr>
      <w:r w:rsidRPr="000D347A">
        <w:rPr>
          <w:rFonts w:ascii="Times New Roman" w:eastAsia="+mj-ea" w:hAnsi="Times New Roman" w:cs="Times New Roman"/>
          <w:b/>
          <w:iCs/>
          <w:color w:val="000000" w:themeColor="text1"/>
        </w:rPr>
        <w:t xml:space="preserve">  Портфельный анализ </w:t>
      </w:r>
      <w:r w:rsidRPr="000D347A">
        <w:rPr>
          <w:rFonts w:ascii="Times New Roman" w:eastAsia="+mn-ea" w:hAnsi="Times New Roman" w:cs="Times New Roman"/>
          <w:color w:val="000000" w:themeColor="text1"/>
        </w:rPr>
        <w:t>-это инструмент, с помощью которого руководство предприятия выявляет и оценивает свою хозяйственную деятельность с целью вложения средств в наиболее прибыльные или перспективные ее направления и сокращения/прекращения инвестиций в неэффективные проекты.</w:t>
      </w:r>
    </w:p>
    <w:p w14:paraId="0B908D99" w14:textId="77777777" w:rsidR="003B6814" w:rsidRPr="000D347A" w:rsidRDefault="003B6814" w:rsidP="000D347A">
      <w:pPr>
        <w:ind w:firstLine="284"/>
        <w:rPr>
          <w:rFonts w:ascii="Times New Roman" w:eastAsia="+mj-ea" w:hAnsi="Times New Roman" w:cs="Times New Roman"/>
          <w:b/>
          <w:iCs/>
          <w:color w:val="000000" w:themeColor="text1"/>
        </w:rPr>
      </w:pPr>
      <w:r w:rsidRPr="000D347A">
        <w:rPr>
          <w:rFonts w:ascii="Times New Roman" w:eastAsia="+mj-ea" w:hAnsi="Times New Roman" w:cs="Times New Roman"/>
          <w:b/>
          <w:iCs/>
          <w:color w:val="000000" w:themeColor="text1"/>
        </w:rPr>
        <w:t>Основной прием портфельного анализа:</w:t>
      </w:r>
    </w:p>
    <w:p w14:paraId="4394E8E5" w14:textId="77777777" w:rsidR="003B6814" w:rsidRPr="000D347A" w:rsidRDefault="003B6814" w:rsidP="000D347A">
      <w:pPr>
        <w:ind w:firstLine="284"/>
        <w:textAlignment w:val="baseline"/>
        <w:rPr>
          <w:rFonts w:ascii="Times New Roman" w:eastAsia="Times New Roman" w:hAnsi="Times New Roman" w:cs="Times New Roman"/>
          <w:color w:val="000000" w:themeColor="text1"/>
        </w:rPr>
      </w:pPr>
      <w:r w:rsidRPr="000D347A">
        <w:rPr>
          <w:rFonts w:ascii="Times New Roman" w:eastAsia="+mn-ea" w:hAnsi="Times New Roman" w:cs="Times New Roman"/>
          <w:color w:val="000000" w:themeColor="text1"/>
        </w:rPr>
        <w:t>построение двухмерных матриц, с помощью которых бизнес-единицы или продукты сравниваются друг с другом по двум критериям:</w:t>
      </w:r>
    </w:p>
    <w:p w14:paraId="42B76984" w14:textId="77777777" w:rsidR="003B6814" w:rsidRPr="000D347A" w:rsidRDefault="003B6814" w:rsidP="000D347A">
      <w:pPr>
        <w:ind w:firstLine="284"/>
        <w:textAlignment w:val="baseline"/>
        <w:rPr>
          <w:rFonts w:ascii="Times New Roman" w:eastAsia="Times New Roman" w:hAnsi="Times New Roman" w:cs="Times New Roman"/>
          <w:color w:val="000000" w:themeColor="text1"/>
        </w:rPr>
      </w:pPr>
      <w:r w:rsidRPr="000D347A">
        <w:rPr>
          <w:rFonts w:ascii="Times New Roman" w:eastAsia="+mn-ea" w:hAnsi="Times New Roman" w:cs="Times New Roman"/>
          <w:color w:val="000000" w:themeColor="text1"/>
        </w:rPr>
        <w:lastRenderedPageBreak/>
        <w:t>- оценка перспектив развития рынка;</w:t>
      </w:r>
    </w:p>
    <w:p w14:paraId="1157BC01" w14:textId="77777777" w:rsidR="003B6814" w:rsidRPr="000D347A" w:rsidRDefault="003B6814" w:rsidP="000D347A">
      <w:pPr>
        <w:ind w:firstLine="284"/>
        <w:textAlignment w:val="baseline"/>
        <w:rPr>
          <w:rFonts w:ascii="Times New Roman" w:eastAsia="+mn-ea" w:hAnsi="Times New Roman" w:cs="Times New Roman"/>
          <w:color w:val="000000" w:themeColor="text1"/>
        </w:rPr>
      </w:pPr>
      <w:r w:rsidRPr="000D347A">
        <w:rPr>
          <w:rFonts w:ascii="Times New Roman" w:eastAsia="+mn-ea" w:hAnsi="Times New Roman" w:cs="Times New Roman"/>
          <w:color w:val="000000" w:themeColor="text1"/>
        </w:rPr>
        <w:t xml:space="preserve">  - оценка конкурентоспособности. </w:t>
      </w:r>
    </w:p>
    <w:p w14:paraId="6DD43E0A" w14:textId="77777777" w:rsidR="003B6814" w:rsidRPr="000D347A" w:rsidRDefault="003B6814" w:rsidP="000D347A">
      <w:pPr>
        <w:pStyle w:val="a4"/>
        <w:ind w:left="0" w:firstLine="284"/>
        <w:rPr>
          <w:rFonts w:ascii="Times New Roman" w:eastAsia="Times New Roman" w:hAnsi="Times New Roman" w:cs="Times New Roman"/>
          <w:b/>
          <w:sz w:val="24"/>
          <w:szCs w:val="24"/>
        </w:rPr>
      </w:pPr>
      <w:r w:rsidRPr="000D347A">
        <w:rPr>
          <w:rFonts w:ascii="Times New Roman" w:eastAsia="Times New Roman" w:hAnsi="Times New Roman" w:cs="Times New Roman"/>
          <w:b/>
          <w:spacing w:val="-10"/>
          <w:sz w:val="24"/>
          <w:szCs w:val="24"/>
        </w:rPr>
        <w:t>Цели портфельного анализа.</w:t>
      </w:r>
    </w:p>
    <w:p w14:paraId="025CF102" w14:textId="77777777" w:rsidR="003B6814" w:rsidRPr="000D347A" w:rsidRDefault="003B6814" w:rsidP="000D347A">
      <w:pPr>
        <w:pStyle w:val="a4"/>
        <w:ind w:left="0" w:firstLine="284"/>
        <w:rPr>
          <w:rFonts w:ascii="Times New Roman" w:eastAsia="Times New Roman" w:hAnsi="Times New Roman" w:cs="Times New Roman"/>
          <w:b/>
          <w:sz w:val="24"/>
          <w:szCs w:val="24"/>
        </w:rPr>
      </w:pPr>
      <w:r w:rsidRPr="000D347A">
        <w:rPr>
          <w:rFonts w:ascii="Times New Roman" w:eastAsia="Times New Roman" w:hAnsi="Times New Roman" w:cs="Times New Roman"/>
          <w:b/>
          <w:sz w:val="24"/>
          <w:szCs w:val="24"/>
        </w:rPr>
        <w:t xml:space="preserve">- </w:t>
      </w:r>
      <w:r w:rsidRPr="000D347A">
        <w:rPr>
          <w:rFonts w:ascii="Times New Roman" w:eastAsia="Times New Roman" w:hAnsi="Times New Roman" w:cs="Times New Roman"/>
          <w:bCs/>
          <w:spacing w:val="-10"/>
          <w:sz w:val="24"/>
          <w:szCs w:val="24"/>
        </w:rPr>
        <w:t>помогает менеджерам понять бизнес;</w:t>
      </w:r>
    </w:p>
    <w:p w14:paraId="42969871" w14:textId="77777777" w:rsidR="003B6814" w:rsidRPr="000D347A" w:rsidRDefault="003B6814" w:rsidP="000D347A">
      <w:pPr>
        <w:pStyle w:val="a4"/>
        <w:ind w:left="0"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bCs/>
          <w:spacing w:val="-10"/>
          <w:sz w:val="24"/>
          <w:szCs w:val="24"/>
        </w:rPr>
        <w:t>- создает ясную картину формирования затрат и прибылей в диверсифицированной компании;</w:t>
      </w:r>
    </w:p>
    <w:p w14:paraId="2663022B" w14:textId="77777777" w:rsidR="003B6814" w:rsidRPr="000D347A" w:rsidRDefault="003B6814" w:rsidP="000D347A">
      <w:pPr>
        <w:pStyle w:val="a4"/>
        <w:ind w:left="0" w:firstLine="284"/>
        <w:jc w:val="both"/>
        <w:rPr>
          <w:rFonts w:ascii="Times New Roman" w:eastAsia="Times New Roman" w:hAnsi="Times New Roman" w:cs="Times New Roman"/>
          <w:bCs/>
          <w:spacing w:val="-10"/>
          <w:sz w:val="24"/>
          <w:szCs w:val="24"/>
        </w:rPr>
      </w:pPr>
      <w:r w:rsidRPr="000D347A">
        <w:rPr>
          <w:rFonts w:ascii="Times New Roman" w:eastAsia="Times New Roman" w:hAnsi="Times New Roman" w:cs="Times New Roman"/>
          <w:bCs/>
          <w:spacing w:val="-10"/>
          <w:sz w:val="24"/>
          <w:szCs w:val="24"/>
        </w:rPr>
        <w:t>- обеспечивает менеджеров инструментом анализа и планирования портфельных стратегий;</w:t>
      </w:r>
    </w:p>
    <w:p w14:paraId="3F56F14E" w14:textId="77777777" w:rsidR="003B6814" w:rsidRPr="000D347A" w:rsidRDefault="003B6814" w:rsidP="000D347A">
      <w:pPr>
        <w:pStyle w:val="a4"/>
        <w:ind w:left="0" w:firstLine="284"/>
        <w:jc w:val="both"/>
        <w:rPr>
          <w:rFonts w:ascii="Times New Roman" w:eastAsia="Times New Roman" w:hAnsi="Times New Roman" w:cs="Times New Roman"/>
          <w:bCs/>
          <w:spacing w:val="-10"/>
          <w:sz w:val="24"/>
          <w:szCs w:val="24"/>
        </w:rPr>
      </w:pPr>
      <w:r w:rsidRPr="000D347A">
        <w:rPr>
          <w:rFonts w:ascii="Times New Roman" w:eastAsia="Times New Roman" w:hAnsi="Times New Roman" w:cs="Times New Roman"/>
          <w:bCs/>
          <w:spacing w:val="-10"/>
          <w:sz w:val="24"/>
          <w:szCs w:val="24"/>
        </w:rPr>
        <w:t>- помогает введению единой терминологии и управленческой структуры с целью облегчения коммуникаций внутри фирмы;</w:t>
      </w:r>
    </w:p>
    <w:p w14:paraId="05741455" w14:textId="77777777" w:rsidR="003B6814" w:rsidRPr="000D347A" w:rsidRDefault="003B6814" w:rsidP="000D347A">
      <w:pPr>
        <w:pStyle w:val="a4"/>
        <w:ind w:left="0" w:firstLine="284"/>
        <w:jc w:val="both"/>
        <w:rPr>
          <w:rFonts w:ascii="Times New Roman" w:eastAsia="Times New Roman" w:hAnsi="Times New Roman" w:cs="Times New Roman"/>
          <w:bCs/>
          <w:spacing w:val="-10"/>
          <w:sz w:val="24"/>
          <w:szCs w:val="24"/>
        </w:rPr>
      </w:pPr>
      <w:r w:rsidRPr="000D347A">
        <w:rPr>
          <w:rFonts w:ascii="Times New Roman" w:eastAsia="Times New Roman" w:hAnsi="Times New Roman" w:cs="Times New Roman"/>
          <w:bCs/>
          <w:spacing w:val="-10"/>
          <w:sz w:val="24"/>
          <w:szCs w:val="24"/>
        </w:rPr>
        <w:t>- является основой для принятие решений о реструктуризации фирмы с цепью использования открывающихся возможностей как внутри фирмы, так и вне ее.</w:t>
      </w:r>
    </w:p>
    <w:p w14:paraId="513CAFEF" w14:textId="77777777" w:rsidR="003B6814" w:rsidRPr="000D347A" w:rsidRDefault="003B6814" w:rsidP="000D347A">
      <w:pPr>
        <w:pStyle w:val="a4"/>
        <w:ind w:left="0" w:firstLine="284"/>
        <w:textAlignment w:val="baseline"/>
        <w:rPr>
          <w:rFonts w:ascii="Times New Roman" w:eastAsia="+mn-ea" w:hAnsi="Times New Roman" w:cs="Times New Roman"/>
          <w:color w:val="000000" w:themeColor="text1"/>
          <w:sz w:val="24"/>
          <w:szCs w:val="24"/>
        </w:rPr>
      </w:pPr>
    </w:p>
    <w:p w14:paraId="2036405D" w14:textId="77777777" w:rsidR="003B6814" w:rsidRPr="000D347A" w:rsidRDefault="003B6814" w:rsidP="000D347A">
      <w:pPr>
        <w:pStyle w:val="a4"/>
        <w:ind w:left="0" w:firstLine="284"/>
        <w:rPr>
          <w:rFonts w:ascii="Times New Roman" w:eastAsia="Times New Roman" w:hAnsi="Times New Roman" w:cs="Times New Roman"/>
          <w:b/>
          <w:color w:val="000000" w:themeColor="text1"/>
          <w:sz w:val="24"/>
          <w:szCs w:val="24"/>
        </w:rPr>
      </w:pPr>
      <w:r w:rsidRPr="000D347A">
        <w:rPr>
          <w:rFonts w:ascii="Times New Roman" w:eastAsia="Times New Roman" w:hAnsi="Times New Roman" w:cs="Times New Roman"/>
          <w:b/>
          <w:color w:val="000000" w:themeColor="text1"/>
          <w:sz w:val="24"/>
          <w:szCs w:val="24"/>
        </w:rPr>
        <w:t>Этапы:</w:t>
      </w:r>
    </w:p>
    <w:p w14:paraId="5C4FEFC6" w14:textId="77777777" w:rsidR="003B6814" w:rsidRPr="000D347A" w:rsidRDefault="003B6814" w:rsidP="000D347A">
      <w:pPr>
        <w:ind w:firstLine="284"/>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rPr>
        <w:t>1. Все виды деятельности предприятия (ассортимент продукции) разбиваются на стратегические единицы бизнеса. Считается, что бизнес-единица должна:</w:t>
      </w:r>
    </w:p>
    <w:p w14:paraId="01AE5D6B" w14:textId="77777777" w:rsidR="003B6814" w:rsidRPr="000D347A" w:rsidRDefault="003B6814" w:rsidP="000D347A">
      <w:pPr>
        <w:ind w:firstLine="284"/>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rPr>
        <w:t>-    самостоятельно обслуживать рынок, а не работать на другие подразделения пред</w:t>
      </w:r>
      <w:r w:rsidRPr="000D347A">
        <w:rPr>
          <w:rFonts w:ascii="Times New Roman" w:eastAsia="Times New Roman" w:hAnsi="Times New Roman" w:cs="Times New Roman"/>
          <w:color w:val="000000" w:themeColor="text1"/>
        </w:rPr>
        <w:softHyphen/>
        <w:t>приятия;</w:t>
      </w:r>
    </w:p>
    <w:p w14:paraId="19428739" w14:textId="77777777" w:rsidR="003B6814" w:rsidRPr="000D347A" w:rsidRDefault="003B6814" w:rsidP="000D347A">
      <w:pPr>
        <w:ind w:firstLine="284"/>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rPr>
        <w:t>-    иметь своих потребителей и конкурентов;</w:t>
      </w:r>
    </w:p>
    <w:p w14:paraId="284A55C6" w14:textId="77777777" w:rsidR="003B6814" w:rsidRPr="000D347A" w:rsidRDefault="003B6814" w:rsidP="000D347A">
      <w:pPr>
        <w:ind w:firstLine="284"/>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rPr>
        <w:t xml:space="preserve">-    руководство бизнес-единицы должно контролировать ключевые факторы, которые определяют успех на рынке. </w:t>
      </w:r>
    </w:p>
    <w:p w14:paraId="46C96306" w14:textId="77777777" w:rsidR="003B6814" w:rsidRPr="000D347A" w:rsidRDefault="003B6814" w:rsidP="000D347A">
      <w:pPr>
        <w:ind w:firstLine="284"/>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rPr>
        <w:t xml:space="preserve">2. Определяется относительная конкурентоспособность этих бизнес-единиц и перспективы развития соответствующих рынков. </w:t>
      </w:r>
    </w:p>
    <w:p w14:paraId="36E8ABB5" w14:textId="77777777" w:rsidR="003B6814" w:rsidRPr="000D347A" w:rsidRDefault="003B6814" w:rsidP="000D347A">
      <w:pPr>
        <w:ind w:firstLine="284"/>
        <w:rPr>
          <w:rFonts w:ascii="Times New Roman" w:eastAsia="Times New Roman" w:hAnsi="Times New Roman" w:cs="Times New Roman"/>
          <w:color w:val="000000" w:themeColor="text1"/>
        </w:rPr>
      </w:pPr>
      <w:r w:rsidRPr="000D347A">
        <w:rPr>
          <w:rFonts w:ascii="Times New Roman" w:eastAsia="Times New Roman" w:hAnsi="Times New Roman" w:cs="Times New Roman"/>
          <w:color w:val="000000" w:themeColor="text1"/>
        </w:rPr>
        <w:t xml:space="preserve">3. Разрабатывается стратегия каждой бизнес-единицы (бизнес-стратегия), и бизнес-единицы со схожими стратегиями объединяются в однородные группы. </w:t>
      </w:r>
    </w:p>
    <w:p w14:paraId="17100005" w14:textId="77777777" w:rsidR="003B6814" w:rsidRPr="000D347A" w:rsidRDefault="003B6814" w:rsidP="000D347A">
      <w:pPr>
        <w:pStyle w:val="1"/>
        <w:shd w:val="clear" w:color="auto" w:fill="auto"/>
        <w:spacing w:before="0"/>
        <w:ind w:right="600" w:firstLine="284"/>
        <w:rPr>
          <w:b/>
          <w:color w:val="365F91" w:themeColor="accent1" w:themeShade="BF"/>
          <w:sz w:val="24"/>
          <w:szCs w:val="24"/>
        </w:rPr>
      </w:pPr>
      <w:r w:rsidRPr="000D347A">
        <w:rPr>
          <w:color w:val="000000" w:themeColor="text1"/>
          <w:sz w:val="24"/>
          <w:szCs w:val="24"/>
        </w:rPr>
        <w:t>4. Руководство оценивает бизнес-стратегии всех подразделений предприятия с точки зрения их соответствия корпоративной стратегии, соизмеряя прибыль и ресурсы, необходимые каждому подразделе</w:t>
      </w:r>
      <w:r w:rsidRPr="000D347A">
        <w:rPr>
          <w:color w:val="000000" w:themeColor="text1"/>
          <w:sz w:val="24"/>
          <w:szCs w:val="24"/>
        </w:rPr>
        <w:softHyphen/>
        <w:t>нию. На основе такого сравнительного анализа возможно принятие решений о корректировке бизнес-стратегий</w:t>
      </w:r>
    </w:p>
    <w:p w14:paraId="5BDD7B4F" w14:textId="77777777" w:rsidR="00CA7F03"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Матрица Бостонской консультационной группы.</w:t>
      </w:r>
    </w:p>
    <w:p w14:paraId="5AD06814" w14:textId="77777777" w:rsidR="00DB13D5" w:rsidRPr="000D347A" w:rsidRDefault="00DB13D5" w:rsidP="000D347A">
      <w:pPr>
        <w:ind w:firstLine="284"/>
        <w:jc w:val="both"/>
        <w:rPr>
          <w:rFonts w:ascii="Times New Roman" w:hAnsi="Times New Roman" w:cs="Times New Roman"/>
          <w:b/>
        </w:rPr>
      </w:pPr>
      <w:r w:rsidRPr="000D347A">
        <w:rPr>
          <w:rFonts w:ascii="Times New Roman" w:hAnsi="Times New Roman" w:cs="Times New Roman"/>
          <w:b/>
        </w:rPr>
        <w:t>Матрица БКГ</w:t>
      </w:r>
    </w:p>
    <w:tbl>
      <w:tblPr>
        <w:tblStyle w:val="a5"/>
        <w:tblpPr w:leftFromText="180" w:rightFromText="180" w:vertAnchor="text" w:tblpY="1"/>
        <w:tblOverlap w:val="never"/>
        <w:tblW w:w="0" w:type="auto"/>
        <w:tblLook w:val="04A0" w:firstRow="1" w:lastRow="0" w:firstColumn="1" w:lastColumn="0" w:noHBand="0" w:noVBand="1"/>
      </w:tblPr>
      <w:tblGrid>
        <w:gridCol w:w="2519"/>
        <w:gridCol w:w="2693"/>
        <w:gridCol w:w="1700"/>
      </w:tblGrid>
      <w:tr w:rsidR="00DB13D5" w:rsidRPr="000D347A" w14:paraId="220B9F2B" w14:textId="77777777" w:rsidTr="00F00C3D">
        <w:trPr>
          <w:trHeight w:val="1007"/>
        </w:trPr>
        <w:tc>
          <w:tcPr>
            <w:tcW w:w="2519" w:type="dxa"/>
          </w:tcPr>
          <w:p w14:paraId="0835B411" w14:textId="77777777" w:rsidR="00DB13D5" w:rsidRPr="000D347A" w:rsidRDefault="00526583" w:rsidP="000D347A">
            <w:pPr>
              <w:ind w:firstLine="284"/>
              <w:jc w:val="both"/>
              <w:rPr>
                <w:rFonts w:ascii="Times New Roman" w:hAnsi="Times New Roman" w:cs="Times New Roman"/>
                <w:sz w:val="24"/>
                <w:szCs w:val="24"/>
              </w:rPr>
            </w:pPr>
            <w:r>
              <w:rPr>
                <w:rFonts w:ascii="Times New Roman" w:hAnsi="Times New Roman" w:cs="Times New Roman"/>
                <w:noProof/>
                <w:lang w:val="en-US"/>
              </w:rPr>
              <mc:AlternateContent>
                <mc:Choice Requires="wps">
                  <w:drawing>
                    <wp:anchor distT="0" distB="0" distL="114300" distR="114300" simplePos="0" relativeHeight="251659264" behindDoc="0" locked="0" layoutInCell="1" allowOverlap="1" wp14:anchorId="0BCC0535" wp14:editId="2CF07D13">
                      <wp:simplePos x="0" y="0"/>
                      <wp:positionH relativeFrom="column">
                        <wp:posOffset>43815</wp:posOffset>
                      </wp:positionH>
                      <wp:positionV relativeFrom="paragraph">
                        <wp:posOffset>146685</wp:posOffset>
                      </wp:positionV>
                      <wp:extent cx="257175" cy="257175"/>
                      <wp:effectExtent l="0" t="0" r="28575" b="47625"/>
                      <wp:wrapNone/>
                      <wp:docPr id="30"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57175"/>
                              </a:xfrm>
                              <a:prstGeom prst="ellipse">
                                <a:avLst/>
                              </a:prstGeom>
                              <a:gradFill rotWithShape="0">
                                <a:gsLst>
                                  <a:gs pos="0">
                                    <a:schemeClr val="accent3">
                                      <a:lumMod val="100000"/>
                                      <a:lumOff val="0"/>
                                    </a:schemeClr>
                                  </a:gs>
                                  <a:gs pos="100000">
                                    <a:schemeClr val="accent3">
                                      <a:lumMod val="74000"/>
                                      <a:lumOff val="0"/>
                                    </a:schemeClr>
                                  </a:gs>
                                </a:gsLst>
                                <a:path path="shape">
                                  <a:fillToRect l="50000" t="50000" r="50000" b="50000"/>
                                </a:path>
                              </a:gradFill>
                              <a:ln>
                                <a:noFill/>
                              </a:ln>
                              <a:effectLst>
                                <a:outerShdw dist="28398" dir="3806097" algn="ctr" rotWithShape="0">
                                  <a:schemeClr val="accent3">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7" o:spid="_x0000_s1026" style="position:absolute;margin-left:3.45pt;margin-top:11.55pt;width:20.25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" fillcolor="#9bbb59 [3206]" stroked="f" strokeweight="0">
                      <v:fill color2="#74903b [2374]" focusposition=".5,.5" focussize="" focus="100%" type="gradientRadial"/>
                      <v:shadow on="t" color="#4e6128 [1606]" offset="1pt"/>
                    </v:oval>
                  </w:pict>
                </mc:Fallback>
              </mc:AlternateContent>
            </w:r>
            <w:r w:rsidR="00DB13D5" w:rsidRPr="000D347A">
              <w:rPr>
                <w:rFonts w:ascii="Times New Roman" w:hAnsi="Times New Roman" w:cs="Times New Roman"/>
                <w:sz w:val="24"/>
                <w:szCs w:val="24"/>
              </w:rPr>
              <w:t>1   «Проблемы»</w:t>
            </w:r>
          </w:p>
        </w:tc>
        <w:tc>
          <w:tcPr>
            <w:tcW w:w="2693" w:type="dxa"/>
          </w:tcPr>
          <w:p w14:paraId="0F4999C4" w14:textId="77777777" w:rsidR="00DB13D5" w:rsidRPr="000D347A" w:rsidRDefault="00526583" w:rsidP="000D347A">
            <w:pPr>
              <w:ind w:firstLine="284"/>
              <w:jc w:val="both"/>
              <w:rPr>
                <w:rFonts w:ascii="Times New Roman" w:hAnsi="Times New Roman" w:cs="Times New Roman"/>
                <w:sz w:val="24"/>
                <w:szCs w:val="24"/>
              </w:rPr>
            </w:pPr>
            <w:r>
              <w:rPr>
                <w:rFonts w:ascii="Times New Roman" w:hAnsi="Times New Roman" w:cs="Times New Roman"/>
                <w:noProof/>
                <w:lang w:val="en-US"/>
              </w:rPr>
              <mc:AlternateContent>
                <mc:Choice Requires="wps">
                  <w:drawing>
                    <wp:anchor distT="0" distB="0" distL="114300" distR="114300" simplePos="0" relativeHeight="251660288" behindDoc="0" locked="0" layoutInCell="1" allowOverlap="1" wp14:anchorId="20FB0BEF" wp14:editId="5A0594FB">
                      <wp:simplePos x="0" y="0"/>
                      <wp:positionH relativeFrom="column">
                        <wp:posOffset>16510</wp:posOffset>
                      </wp:positionH>
                      <wp:positionV relativeFrom="paragraph">
                        <wp:posOffset>184785</wp:posOffset>
                      </wp:positionV>
                      <wp:extent cx="257175" cy="219075"/>
                      <wp:effectExtent l="0" t="0" r="28575" b="47625"/>
                      <wp:wrapNone/>
                      <wp:docPr id="29"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219075"/>
                              </a:xfrm>
                              <a:prstGeom prst="ellipse">
                                <a:avLst/>
                              </a:prstGeom>
                              <a:gradFill rotWithShape="0">
                                <a:gsLst>
                                  <a:gs pos="0">
                                    <a:schemeClr val="accent3">
                                      <a:lumMod val="100000"/>
                                      <a:lumOff val="0"/>
                                    </a:schemeClr>
                                  </a:gs>
                                  <a:gs pos="100000">
                                    <a:schemeClr val="accent3">
                                      <a:lumMod val="74000"/>
                                      <a:lumOff val="0"/>
                                    </a:schemeClr>
                                  </a:gs>
                                </a:gsLst>
                                <a:path path="shape">
                                  <a:fillToRect l="50000" t="50000" r="50000" b="50000"/>
                                </a:path>
                              </a:gradFill>
                              <a:ln>
                                <a:noFill/>
                              </a:ln>
                              <a:effectLst>
                                <a:outerShdw dist="28398" dir="3806097" algn="ctr" rotWithShape="0">
                                  <a:schemeClr val="accent3">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8" o:spid="_x0000_s1026" style="position:absolute;margin-left:1.3pt;margin-top:14.55pt;width:20.25pt;height:1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" fillcolor="#9bbb59 [3206]" stroked="f" strokeweight="0">
                      <v:fill color2="#74903b [2374]" focusposition=".5,.5" focussize="" focus="100%" type="gradientRadial"/>
                      <v:shadow on="t" color="#4e6128 [1606]" offset="1pt"/>
                    </v:oval>
                  </w:pict>
                </mc:Fallback>
              </mc:AlternateContent>
            </w:r>
            <w:r>
              <w:rPr>
                <w:rFonts w:ascii="Times New Roman" w:hAnsi="Times New Roman" w:cs="Times New Roman"/>
                <w:noProof/>
                <w:lang w:val="en-US"/>
              </w:rPr>
              <mc:AlternateContent>
                <mc:Choice Requires="wps">
                  <w:drawing>
                    <wp:anchor distT="0" distB="0" distL="114300" distR="114300" simplePos="0" relativeHeight="251661312" behindDoc="0" locked="0" layoutInCell="1" allowOverlap="1" wp14:anchorId="23315420" wp14:editId="36751B87">
                      <wp:simplePos x="0" y="0"/>
                      <wp:positionH relativeFrom="column">
                        <wp:posOffset>511810</wp:posOffset>
                      </wp:positionH>
                      <wp:positionV relativeFrom="paragraph">
                        <wp:posOffset>318135</wp:posOffset>
                      </wp:positionV>
                      <wp:extent cx="228600" cy="228600"/>
                      <wp:effectExtent l="0" t="0" r="19050" b="38100"/>
                      <wp:wrapNone/>
                      <wp:docPr id="28"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gradFill rotWithShape="0">
                                <a:gsLst>
                                  <a:gs pos="0">
                                    <a:schemeClr val="accent3">
                                      <a:lumMod val="100000"/>
                                      <a:lumOff val="0"/>
                                    </a:schemeClr>
                                  </a:gs>
                                  <a:gs pos="100000">
                                    <a:schemeClr val="accent3">
                                      <a:lumMod val="74000"/>
                                      <a:lumOff val="0"/>
                                    </a:schemeClr>
                                  </a:gs>
                                </a:gsLst>
                                <a:path path="shape">
                                  <a:fillToRect l="50000" t="50000" r="50000" b="50000"/>
                                </a:path>
                              </a:gradFill>
                              <a:ln>
                                <a:noFill/>
                              </a:ln>
                              <a:effectLst>
                                <a:outerShdw dist="28398" dir="3806097" algn="ctr" rotWithShape="0">
                                  <a:schemeClr val="accent3">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9" o:spid="_x0000_s1026" style="position:absolute;margin-left:40.3pt;margin-top:25.05pt;width:18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" fillcolor="#9bbb59 [3206]" stroked="f" strokeweight="0">
                      <v:fill color2="#74903b [2374]" focusposition=".5,.5" focussize="" focus="100%" type="gradientRadial"/>
                      <v:shadow on="t" color="#4e6128 [1606]" offset="1pt"/>
                    </v:oval>
                  </w:pict>
                </mc:Fallback>
              </mc:AlternateContent>
            </w:r>
            <w:r w:rsidR="00DB13D5" w:rsidRPr="000D347A">
              <w:rPr>
                <w:rFonts w:ascii="Times New Roman" w:hAnsi="Times New Roman" w:cs="Times New Roman"/>
                <w:sz w:val="24"/>
                <w:szCs w:val="24"/>
              </w:rPr>
              <w:t>2</w:t>
            </w:r>
          </w:p>
          <w:p w14:paraId="159CA06A" w14:textId="77777777" w:rsidR="00DB13D5" w:rsidRPr="000D347A" w:rsidRDefault="00DB13D5" w:rsidP="000D347A">
            <w:pPr>
              <w:ind w:firstLine="284"/>
              <w:jc w:val="both"/>
              <w:rPr>
                <w:rFonts w:ascii="Times New Roman" w:hAnsi="Times New Roman" w:cs="Times New Roman"/>
                <w:sz w:val="24"/>
                <w:szCs w:val="24"/>
              </w:rPr>
            </w:pPr>
            <w:r w:rsidRPr="000D347A">
              <w:rPr>
                <w:rFonts w:ascii="Times New Roman" w:hAnsi="Times New Roman" w:cs="Times New Roman"/>
                <w:sz w:val="24"/>
                <w:szCs w:val="24"/>
              </w:rPr>
              <w:t xml:space="preserve">             3  «Звезды»</w:t>
            </w:r>
          </w:p>
        </w:tc>
        <w:tc>
          <w:tcPr>
            <w:tcW w:w="1700" w:type="dxa"/>
            <w:vMerge w:val="restart"/>
            <w:tcBorders>
              <w:top w:val="nil"/>
              <w:right w:val="nil"/>
            </w:tcBorders>
            <w:shd w:val="clear" w:color="auto" w:fill="auto"/>
            <w:textDirection w:val="tbRl"/>
          </w:tcPr>
          <w:p w14:paraId="34C2BC6E" w14:textId="77777777" w:rsidR="00DB13D5" w:rsidRPr="000D347A" w:rsidRDefault="00DB13D5" w:rsidP="000D347A">
            <w:pPr>
              <w:ind w:firstLine="284"/>
              <w:jc w:val="both"/>
              <w:rPr>
                <w:rFonts w:ascii="Times New Roman" w:hAnsi="Times New Roman" w:cs="Times New Roman"/>
                <w:sz w:val="24"/>
                <w:szCs w:val="24"/>
              </w:rPr>
            </w:pPr>
          </w:p>
          <w:p w14:paraId="2DC38B19" w14:textId="77777777" w:rsidR="00DB13D5" w:rsidRPr="000D347A" w:rsidRDefault="00DB13D5" w:rsidP="000D347A">
            <w:pPr>
              <w:ind w:firstLine="284"/>
              <w:jc w:val="both"/>
              <w:rPr>
                <w:rFonts w:ascii="Times New Roman" w:hAnsi="Times New Roman" w:cs="Times New Roman"/>
                <w:sz w:val="24"/>
                <w:szCs w:val="24"/>
              </w:rPr>
            </w:pPr>
          </w:p>
          <w:p w14:paraId="41BC0E55" w14:textId="77777777" w:rsidR="00DB13D5" w:rsidRPr="000D347A" w:rsidRDefault="00DB13D5" w:rsidP="000D347A">
            <w:pPr>
              <w:ind w:firstLine="284"/>
              <w:jc w:val="both"/>
              <w:rPr>
                <w:rFonts w:ascii="Times New Roman" w:hAnsi="Times New Roman" w:cs="Times New Roman"/>
                <w:sz w:val="24"/>
                <w:szCs w:val="24"/>
              </w:rPr>
            </w:pPr>
          </w:p>
          <w:p w14:paraId="667E9AF5" w14:textId="77777777" w:rsidR="00DB13D5" w:rsidRPr="000D347A" w:rsidRDefault="00DB13D5" w:rsidP="000D347A">
            <w:pPr>
              <w:ind w:firstLine="284"/>
              <w:jc w:val="both"/>
              <w:rPr>
                <w:rFonts w:ascii="Times New Roman" w:hAnsi="Times New Roman" w:cs="Times New Roman"/>
                <w:sz w:val="24"/>
                <w:szCs w:val="24"/>
              </w:rPr>
            </w:pPr>
            <w:r w:rsidRPr="000D347A">
              <w:rPr>
                <w:rFonts w:ascii="Times New Roman" w:hAnsi="Times New Roman" w:cs="Times New Roman"/>
                <w:sz w:val="24"/>
                <w:szCs w:val="24"/>
              </w:rPr>
              <w:t>Темп роста рынка- ТРР</w:t>
            </w:r>
          </w:p>
        </w:tc>
      </w:tr>
      <w:tr w:rsidR="00DB13D5" w:rsidRPr="000D347A" w14:paraId="301E09BA" w14:textId="77777777" w:rsidTr="00F00C3D">
        <w:trPr>
          <w:cantSplit/>
          <w:trHeight w:val="1134"/>
        </w:trPr>
        <w:tc>
          <w:tcPr>
            <w:tcW w:w="2519" w:type="dxa"/>
            <w:tcBorders>
              <w:tl2br w:val="dashSmallGap" w:sz="4" w:space="0" w:color="auto"/>
            </w:tcBorders>
          </w:tcPr>
          <w:p w14:paraId="32E5F942" w14:textId="77777777" w:rsidR="00DB13D5" w:rsidRPr="000D347A" w:rsidRDefault="00526583" w:rsidP="000D347A">
            <w:pPr>
              <w:tabs>
                <w:tab w:val="right" w:pos="2302"/>
              </w:tabs>
              <w:ind w:firstLine="284"/>
              <w:jc w:val="both"/>
              <w:rPr>
                <w:rFonts w:ascii="Times New Roman" w:hAnsi="Times New Roman" w:cs="Times New Roman"/>
                <w:sz w:val="24"/>
                <w:szCs w:val="24"/>
              </w:rPr>
            </w:pPr>
            <w:r>
              <w:rPr>
                <w:rFonts w:ascii="Times New Roman" w:hAnsi="Times New Roman" w:cs="Times New Roman"/>
                <w:noProof/>
                <w:lang w:val="en-US"/>
              </w:rPr>
              <mc:AlternateContent>
                <mc:Choice Requires="wps">
                  <w:drawing>
                    <wp:anchor distT="0" distB="0" distL="114300" distR="114300" simplePos="0" relativeHeight="251662336" behindDoc="0" locked="0" layoutInCell="1" allowOverlap="1" wp14:anchorId="45ADE3F5" wp14:editId="3B0F06A5">
                      <wp:simplePos x="0" y="0"/>
                      <wp:positionH relativeFrom="column">
                        <wp:posOffset>1005840</wp:posOffset>
                      </wp:positionH>
                      <wp:positionV relativeFrom="paragraph">
                        <wp:posOffset>129540</wp:posOffset>
                      </wp:positionV>
                      <wp:extent cx="295275" cy="228600"/>
                      <wp:effectExtent l="0" t="0" r="28575" b="38100"/>
                      <wp:wrapNone/>
                      <wp:docPr id="27"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28600"/>
                              </a:xfrm>
                              <a:prstGeom prst="ellipse">
                                <a:avLst/>
                              </a:prstGeom>
                              <a:gradFill rotWithShape="0">
                                <a:gsLst>
                                  <a:gs pos="0">
                                    <a:schemeClr val="accent3">
                                      <a:lumMod val="100000"/>
                                      <a:lumOff val="0"/>
                                    </a:schemeClr>
                                  </a:gs>
                                  <a:gs pos="100000">
                                    <a:schemeClr val="accent3">
                                      <a:lumMod val="74000"/>
                                      <a:lumOff val="0"/>
                                    </a:schemeClr>
                                  </a:gs>
                                </a:gsLst>
                                <a:path path="shape">
                                  <a:fillToRect l="50000" t="50000" r="50000" b="50000"/>
                                </a:path>
                              </a:gradFill>
                              <a:ln>
                                <a:noFill/>
                              </a:ln>
                              <a:effectLst>
                                <a:outerShdw dist="28398" dir="3806097" algn="ctr" rotWithShape="0">
                                  <a:schemeClr val="accent3">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0" o:spid="_x0000_s1026" style="position:absolute;margin-left:79.2pt;margin-top:10.2pt;width:23.2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" fillcolor="#9bbb59 [3206]" stroked="f" strokeweight="0">
                      <v:fill color2="#74903b [2374]" focusposition=".5,.5" focussize="" focus="100%" type="gradientRadial"/>
                      <v:shadow on="t" color="#4e6128 [1606]" offset="1pt"/>
                    </v:oval>
                  </w:pict>
                </mc:Fallback>
              </mc:AlternateContent>
            </w:r>
            <w:r>
              <w:rPr>
                <w:rFonts w:ascii="Times New Roman" w:hAnsi="Times New Roman" w:cs="Times New Roman"/>
                <w:noProof/>
                <w:lang w:val="en-US"/>
              </w:rPr>
              <mc:AlternateContent>
                <mc:Choice Requires="wps">
                  <w:drawing>
                    <wp:anchor distT="0" distB="0" distL="114300" distR="114300" simplePos="0" relativeHeight="251663360" behindDoc="0" locked="0" layoutInCell="1" allowOverlap="1" wp14:anchorId="4A7EBD36" wp14:editId="7B2D8F37">
                      <wp:simplePos x="0" y="0"/>
                      <wp:positionH relativeFrom="column">
                        <wp:posOffset>129540</wp:posOffset>
                      </wp:positionH>
                      <wp:positionV relativeFrom="paragraph">
                        <wp:posOffset>358140</wp:posOffset>
                      </wp:positionV>
                      <wp:extent cx="285750" cy="238125"/>
                      <wp:effectExtent l="0" t="0" r="19050" b="47625"/>
                      <wp:wrapNone/>
                      <wp:docPr id="26"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38125"/>
                              </a:xfrm>
                              <a:prstGeom prst="ellipse">
                                <a:avLst/>
                              </a:prstGeom>
                              <a:gradFill rotWithShape="0">
                                <a:gsLst>
                                  <a:gs pos="0">
                                    <a:schemeClr val="accent3">
                                      <a:lumMod val="100000"/>
                                      <a:lumOff val="0"/>
                                    </a:schemeClr>
                                  </a:gs>
                                  <a:gs pos="100000">
                                    <a:schemeClr val="accent3">
                                      <a:lumMod val="74000"/>
                                      <a:lumOff val="0"/>
                                    </a:schemeClr>
                                  </a:gs>
                                </a:gsLst>
                                <a:path path="shape">
                                  <a:fillToRect l="50000" t="50000" r="50000" b="50000"/>
                                </a:path>
                              </a:gradFill>
                              <a:ln>
                                <a:noFill/>
                              </a:ln>
                              <a:effectLst>
                                <a:outerShdw dist="28398" dir="3806097" algn="ctr" rotWithShape="0">
                                  <a:schemeClr val="accent3">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1" o:spid="_x0000_s1026" style="position:absolute;margin-left:10.2pt;margin-top:28.2pt;width:22.5pt;height:1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" fillcolor="#9bbb59 [3206]" stroked="f" strokeweight="0">
                      <v:fill color2="#74903b [2374]" focusposition=".5,.5" focussize="" focus="100%" type="gradientRadial"/>
                      <v:shadow on="t" color="#4e6128 [1606]" offset="1pt"/>
                    </v:oval>
                  </w:pict>
                </mc:Fallback>
              </mc:AlternateContent>
            </w:r>
            <w:r w:rsidR="00DB13D5" w:rsidRPr="000D347A">
              <w:rPr>
                <w:rFonts w:ascii="Times New Roman" w:hAnsi="Times New Roman" w:cs="Times New Roman"/>
                <w:sz w:val="24"/>
                <w:szCs w:val="24"/>
              </w:rPr>
              <w:tab/>
              <w:t>5</w:t>
            </w:r>
          </w:p>
          <w:p w14:paraId="3B981B24" w14:textId="77777777" w:rsidR="00DB13D5" w:rsidRPr="000D347A" w:rsidRDefault="00DB13D5" w:rsidP="000D347A">
            <w:pPr>
              <w:ind w:firstLine="284"/>
              <w:jc w:val="both"/>
              <w:rPr>
                <w:rFonts w:ascii="Times New Roman" w:hAnsi="Times New Roman" w:cs="Times New Roman"/>
                <w:sz w:val="24"/>
                <w:szCs w:val="24"/>
              </w:rPr>
            </w:pPr>
          </w:p>
          <w:p w14:paraId="5555F677" w14:textId="77777777" w:rsidR="00DB13D5" w:rsidRPr="000D347A" w:rsidRDefault="00DB13D5" w:rsidP="000D347A">
            <w:pPr>
              <w:ind w:firstLine="284"/>
              <w:jc w:val="both"/>
              <w:rPr>
                <w:rFonts w:ascii="Times New Roman" w:hAnsi="Times New Roman" w:cs="Times New Roman"/>
                <w:sz w:val="24"/>
                <w:szCs w:val="24"/>
              </w:rPr>
            </w:pPr>
            <w:r w:rsidRPr="000D347A">
              <w:rPr>
                <w:rFonts w:ascii="Times New Roman" w:hAnsi="Times New Roman" w:cs="Times New Roman"/>
                <w:sz w:val="24"/>
                <w:szCs w:val="24"/>
              </w:rPr>
              <w:t>6 «Собаки»</w:t>
            </w:r>
          </w:p>
        </w:tc>
        <w:tc>
          <w:tcPr>
            <w:tcW w:w="2693" w:type="dxa"/>
          </w:tcPr>
          <w:p w14:paraId="5DDD0A85" w14:textId="77777777" w:rsidR="00DB13D5" w:rsidRPr="000D347A" w:rsidRDefault="00526583" w:rsidP="000D347A">
            <w:pPr>
              <w:ind w:firstLine="284"/>
              <w:jc w:val="both"/>
              <w:rPr>
                <w:rFonts w:ascii="Times New Roman" w:hAnsi="Times New Roman" w:cs="Times New Roman"/>
                <w:sz w:val="24"/>
                <w:szCs w:val="24"/>
              </w:rPr>
            </w:pPr>
            <w:r>
              <w:rPr>
                <w:rFonts w:ascii="Times New Roman" w:hAnsi="Times New Roman" w:cs="Times New Roman"/>
                <w:noProof/>
                <w:lang w:val="en-US"/>
              </w:rPr>
              <mc:AlternateContent>
                <mc:Choice Requires="wps">
                  <w:drawing>
                    <wp:anchor distT="0" distB="0" distL="114300" distR="114300" simplePos="0" relativeHeight="251664384" behindDoc="0" locked="0" layoutInCell="1" allowOverlap="1" wp14:anchorId="1DDC1F94" wp14:editId="20B42824">
                      <wp:simplePos x="0" y="0"/>
                      <wp:positionH relativeFrom="column">
                        <wp:posOffset>273685</wp:posOffset>
                      </wp:positionH>
                      <wp:positionV relativeFrom="paragraph">
                        <wp:posOffset>196215</wp:posOffset>
                      </wp:positionV>
                      <wp:extent cx="466725" cy="400050"/>
                      <wp:effectExtent l="0" t="0" r="28575" b="38100"/>
                      <wp:wrapNone/>
                      <wp:docPr id="24"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 cy="400050"/>
                              </a:xfrm>
                              <a:prstGeom prst="ellipse">
                                <a:avLst/>
                              </a:prstGeom>
                              <a:gradFill rotWithShape="0">
                                <a:gsLst>
                                  <a:gs pos="0">
                                    <a:schemeClr val="accent3">
                                      <a:lumMod val="100000"/>
                                      <a:lumOff val="0"/>
                                    </a:schemeClr>
                                  </a:gs>
                                  <a:gs pos="100000">
                                    <a:schemeClr val="accent3">
                                      <a:lumMod val="74000"/>
                                      <a:lumOff val="0"/>
                                    </a:schemeClr>
                                  </a:gs>
                                </a:gsLst>
                                <a:path path="shape">
                                  <a:fillToRect l="50000" t="50000" r="50000" b="50000"/>
                                </a:path>
                              </a:gradFill>
                              <a:ln>
                                <a:noFill/>
                              </a:ln>
                              <a:effectLst>
                                <a:outerShdw dist="28398" dir="3806097" algn="ctr" rotWithShape="0">
                                  <a:schemeClr val="accent3">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2" o:spid="_x0000_s1026" style="position:absolute;margin-left:21.55pt;margin-top:15.45pt;width:36.75pt;height: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" fillcolor="#9bbb59 [3206]" stroked="f" strokeweight="0">
                      <v:fill color2="#74903b [2374]" focusposition=".5,.5" focussize="" focus="100%" type="gradientRadial"/>
                      <v:shadow on="t" color="#4e6128 [1606]" offset="1pt"/>
                    </v:oval>
                  </w:pict>
                </mc:Fallback>
              </mc:AlternateContent>
            </w:r>
            <w:r w:rsidR="00DB13D5" w:rsidRPr="000D347A">
              <w:rPr>
                <w:rFonts w:ascii="Times New Roman" w:hAnsi="Times New Roman" w:cs="Times New Roman"/>
                <w:sz w:val="24"/>
                <w:szCs w:val="24"/>
              </w:rPr>
              <w:t xml:space="preserve">      4  «Дойные коровы»</w:t>
            </w:r>
          </w:p>
        </w:tc>
        <w:tc>
          <w:tcPr>
            <w:tcW w:w="1700" w:type="dxa"/>
            <w:vMerge/>
            <w:tcBorders>
              <w:bottom w:val="nil"/>
              <w:right w:val="nil"/>
            </w:tcBorders>
            <w:shd w:val="clear" w:color="auto" w:fill="auto"/>
          </w:tcPr>
          <w:p w14:paraId="03E9819D" w14:textId="77777777" w:rsidR="00DB13D5" w:rsidRPr="000D347A" w:rsidRDefault="00DB13D5" w:rsidP="000D347A">
            <w:pPr>
              <w:ind w:firstLine="284"/>
              <w:jc w:val="both"/>
              <w:rPr>
                <w:rFonts w:ascii="Times New Roman" w:hAnsi="Times New Roman" w:cs="Times New Roman"/>
                <w:sz w:val="24"/>
                <w:szCs w:val="24"/>
              </w:rPr>
            </w:pPr>
          </w:p>
        </w:tc>
      </w:tr>
    </w:tbl>
    <w:p w14:paraId="0B67E610" w14:textId="77777777" w:rsidR="00DB13D5" w:rsidRPr="000D347A" w:rsidRDefault="00DB13D5" w:rsidP="000D347A">
      <w:pPr>
        <w:pStyle w:val="a4"/>
        <w:spacing w:after="0" w:line="240" w:lineRule="auto"/>
        <w:ind w:left="0" w:firstLine="284"/>
        <w:jc w:val="both"/>
        <w:rPr>
          <w:rFonts w:ascii="Times New Roman" w:hAnsi="Times New Roman" w:cs="Times New Roman"/>
          <w:sz w:val="24"/>
          <w:szCs w:val="24"/>
        </w:rPr>
      </w:pPr>
    </w:p>
    <w:p w14:paraId="2BF19DD9" w14:textId="77777777" w:rsidR="00DB13D5" w:rsidRPr="000D347A" w:rsidRDefault="00DB13D5" w:rsidP="000D347A">
      <w:pPr>
        <w:pStyle w:val="a4"/>
        <w:spacing w:after="0" w:line="240" w:lineRule="auto"/>
        <w:ind w:left="0" w:firstLine="284"/>
        <w:jc w:val="both"/>
        <w:rPr>
          <w:rFonts w:ascii="Times New Roman" w:hAnsi="Times New Roman" w:cs="Times New Roman"/>
          <w:sz w:val="24"/>
          <w:szCs w:val="24"/>
        </w:rPr>
      </w:pPr>
    </w:p>
    <w:p w14:paraId="6F4163D9" w14:textId="77777777" w:rsidR="00DB13D5" w:rsidRPr="000D347A" w:rsidRDefault="00DB13D5" w:rsidP="000D347A">
      <w:pPr>
        <w:pStyle w:val="a4"/>
        <w:spacing w:after="0" w:line="240" w:lineRule="auto"/>
        <w:ind w:left="0" w:firstLine="284"/>
        <w:jc w:val="both"/>
        <w:rPr>
          <w:rFonts w:ascii="Times New Roman" w:hAnsi="Times New Roman" w:cs="Times New Roman"/>
          <w:sz w:val="24"/>
          <w:szCs w:val="24"/>
        </w:rPr>
      </w:pPr>
    </w:p>
    <w:p w14:paraId="3AA069C1" w14:textId="77777777" w:rsidR="00DB13D5" w:rsidRPr="000D347A" w:rsidRDefault="00DB13D5" w:rsidP="000D347A">
      <w:pPr>
        <w:pStyle w:val="a4"/>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br w:type="textWrapping" w:clear="all"/>
        <w:t>Относительная доля рынка -ОДР</w:t>
      </w:r>
    </w:p>
    <w:p w14:paraId="3705D693" w14:textId="77777777" w:rsidR="00DB13D5" w:rsidRPr="000D347A" w:rsidRDefault="00DB13D5"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rPr>
        <w:t>Матрица БКГ</w:t>
      </w:r>
    </w:p>
    <w:p w14:paraId="7605877C" w14:textId="77777777" w:rsidR="00DB13D5" w:rsidRPr="000D347A" w:rsidRDefault="00DB13D5" w:rsidP="000D347A">
      <w:pPr>
        <w:pStyle w:val="a4"/>
        <w:numPr>
          <w:ilvl w:val="1"/>
          <w:numId w:val="28"/>
        </w:numPr>
        <w:shd w:val="clear" w:color="auto" w:fill="FFFFFF"/>
        <w:spacing w:after="0" w:line="240" w:lineRule="auto"/>
        <w:ind w:left="0" w:firstLine="284"/>
        <w:rPr>
          <w:rFonts w:ascii="Times New Roman" w:eastAsia="Times New Roman" w:hAnsi="Times New Roman" w:cs="Times New Roman"/>
          <w:color w:val="000000"/>
          <w:sz w:val="24"/>
          <w:szCs w:val="24"/>
        </w:rPr>
      </w:pPr>
      <w:r w:rsidRPr="000D347A">
        <w:rPr>
          <w:rFonts w:ascii="Times New Roman" w:eastAsia="Times New Roman" w:hAnsi="Times New Roman" w:cs="Times New Roman"/>
          <w:color w:val="000000"/>
          <w:sz w:val="24"/>
          <w:szCs w:val="24"/>
        </w:rPr>
        <w:t xml:space="preserve">каждый из квадрантов матрицы описывает существенно различные ситуации, требующие особого подхода с точки зрения финансирования и маркетинга </w:t>
      </w:r>
    </w:p>
    <w:p w14:paraId="4D2BA831" w14:textId="77777777" w:rsidR="00DB13D5" w:rsidRPr="000D347A" w:rsidRDefault="00DB13D5"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Например, новые продукты чаще появляются в растущих отраслях и имеют ста</w:t>
      </w:r>
      <w:r w:rsidRPr="000D347A">
        <w:rPr>
          <w:rFonts w:ascii="Times New Roman" w:eastAsia="Times New Roman" w:hAnsi="Times New Roman" w:cs="Times New Roman"/>
        </w:rPr>
        <w:softHyphen/>
        <w:t xml:space="preserve">тус </w:t>
      </w:r>
      <w:r w:rsidRPr="000D347A">
        <w:rPr>
          <w:rFonts w:ascii="Times New Roman" w:eastAsia="Times New Roman" w:hAnsi="Times New Roman" w:cs="Times New Roman"/>
          <w:b/>
          <w:bCs/>
        </w:rPr>
        <w:t>товара-«вопросительного знака»</w:t>
      </w:r>
      <w:r w:rsidRPr="000D347A">
        <w:rPr>
          <w:rFonts w:ascii="Times New Roman" w:eastAsia="Times New Roman" w:hAnsi="Times New Roman" w:cs="Times New Roman"/>
        </w:rPr>
        <w:t>. Такие продукты могут оказаться очень пер</w:t>
      </w:r>
      <w:r w:rsidRPr="000D347A">
        <w:rPr>
          <w:rFonts w:ascii="Times New Roman" w:eastAsia="Times New Roman" w:hAnsi="Times New Roman" w:cs="Times New Roman"/>
        </w:rPr>
        <w:softHyphen/>
        <w:t>спективными, но они нуждаются в существенной финансовой под</w:t>
      </w:r>
      <w:r w:rsidRPr="000D347A">
        <w:rPr>
          <w:rFonts w:ascii="Times New Roman" w:eastAsia="Times New Roman" w:hAnsi="Times New Roman" w:cs="Times New Roman"/>
        </w:rPr>
        <w:softHyphen/>
        <w:t>держке. В категорию товаров-«звезд» могут попасть как новые продукты, так и новые товарные марки продукции предприятия. Риск финансовых вложений в эту группу наиболее велик. </w:t>
      </w:r>
      <w:r w:rsidRPr="000D347A">
        <w:rPr>
          <w:rFonts w:ascii="Times New Roman" w:eastAsia="Times New Roman" w:hAnsi="Times New Roman" w:cs="Times New Roman"/>
        </w:rPr>
        <w:br/>
      </w:r>
      <w:r w:rsidRPr="000D347A">
        <w:rPr>
          <w:rFonts w:ascii="Times New Roman" w:eastAsia="Times New Roman" w:hAnsi="Times New Roman" w:cs="Times New Roman"/>
          <w:b/>
          <w:bCs/>
        </w:rPr>
        <w:t>Товары-«звезды»</w:t>
      </w:r>
      <w:r w:rsidRPr="000D347A">
        <w:rPr>
          <w:rFonts w:ascii="Times New Roman" w:eastAsia="Times New Roman" w:hAnsi="Times New Roman" w:cs="Times New Roman"/>
        </w:rPr>
        <w:t> — это рыночные лидеры (занимают значительную долю в растущем рынке), находящиеся, как правило, на пике своего продуктового цикла, но для них требуются существенные инвестиции для обеспечения высоких темпов роста.</w:t>
      </w:r>
    </w:p>
    <w:p w14:paraId="1EE03B4A" w14:textId="77777777" w:rsidR="00DB13D5" w:rsidRPr="000D347A" w:rsidRDefault="00DB13D5" w:rsidP="000D347A">
      <w:pPr>
        <w:shd w:val="clear" w:color="auto" w:fill="FFFFFF"/>
        <w:ind w:firstLine="284"/>
        <w:rPr>
          <w:rFonts w:ascii="Times New Roman" w:eastAsia="Times New Roman" w:hAnsi="Times New Roman" w:cs="Times New Roman"/>
        </w:rPr>
      </w:pPr>
      <w:r w:rsidRPr="000D347A">
        <w:rPr>
          <w:rFonts w:ascii="Times New Roman" w:eastAsia="Times New Roman" w:hAnsi="Times New Roman" w:cs="Times New Roman"/>
        </w:rPr>
        <w:t>Когда темп роста рынка замедляется, товары-«звезды» становятся </w:t>
      </w:r>
      <w:r w:rsidRPr="000D347A">
        <w:rPr>
          <w:rFonts w:ascii="Times New Roman" w:eastAsia="Times New Roman" w:hAnsi="Times New Roman" w:cs="Times New Roman"/>
          <w:b/>
          <w:bCs/>
        </w:rPr>
        <w:t>«дойными коровами»</w:t>
      </w:r>
      <w:r w:rsidRPr="000D347A">
        <w:rPr>
          <w:rFonts w:ascii="Times New Roman" w:eastAsia="Times New Roman" w:hAnsi="Times New Roman" w:cs="Times New Roman"/>
        </w:rPr>
        <w:t>. Это продукты, или бизнес-единицы, занимающие лидирующие позиции на рынке с низким темпом роста. Их привлекательность объясняется тем, что они не требуют больших инвестиций и обеспечивают значительные положительные денежные потоки, основанные на опытной кривой. Такие бизнес-единицы не только окупают себя, но и обеспечивают фонды для инвестирования в новые проекты, от которых зависит будущий рост фирмы.</w:t>
      </w:r>
      <w:r w:rsidRPr="000D347A">
        <w:rPr>
          <w:rFonts w:ascii="Times New Roman" w:eastAsia="Times New Roman" w:hAnsi="Times New Roman" w:cs="Times New Roman"/>
        </w:rPr>
        <w:br/>
      </w:r>
      <w:r w:rsidRPr="000D347A">
        <w:rPr>
          <w:rFonts w:ascii="Times New Roman" w:eastAsia="Times New Roman" w:hAnsi="Times New Roman" w:cs="Times New Roman"/>
          <w:b/>
          <w:bCs/>
          <w:shd w:val="clear" w:color="auto" w:fill="FFFFFF"/>
        </w:rPr>
        <w:t>Товары-«собаки»</w:t>
      </w:r>
      <w:r w:rsidRPr="000D347A">
        <w:rPr>
          <w:rFonts w:ascii="Times New Roman" w:eastAsia="Times New Roman" w:hAnsi="Times New Roman" w:cs="Times New Roman"/>
          <w:shd w:val="clear" w:color="auto" w:fill="FFFFFF"/>
        </w:rPr>
        <w:t> — это продукты, которые имеют низкую долю рынка и не имеют возможностей роста, так как находятся в непривлекательных отраслях.</w:t>
      </w:r>
    </w:p>
    <w:p w14:paraId="1B4F5768" w14:textId="77777777" w:rsidR="00DB13D5" w:rsidRPr="000D347A" w:rsidRDefault="00DB13D5" w:rsidP="000D347A">
      <w:pPr>
        <w:pStyle w:val="a4"/>
        <w:numPr>
          <w:ilvl w:val="1"/>
          <w:numId w:val="28"/>
        </w:numPr>
        <w:spacing w:after="0" w:line="240" w:lineRule="auto"/>
        <w:ind w:left="0" w:firstLine="284"/>
        <w:jc w:val="both"/>
        <w:rPr>
          <w:rFonts w:ascii="Times New Roman" w:eastAsia="Times New Roman" w:hAnsi="Times New Roman" w:cs="Times New Roman"/>
          <w:color w:val="000000"/>
          <w:sz w:val="24"/>
          <w:szCs w:val="24"/>
        </w:rPr>
      </w:pPr>
      <w:r w:rsidRPr="000D347A">
        <w:rPr>
          <w:rFonts w:ascii="Times New Roman" w:eastAsia="Times New Roman" w:hAnsi="Times New Roman" w:cs="Times New Roman"/>
          <w:color w:val="000000"/>
          <w:sz w:val="24"/>
          <w:szCs w:val="24"/>
        </w:rPr>
        <w:t>графически позиции продукта или бизнес- единицы обычно отображаются кругом, площадь которого отражает относительную значимость данной структуры или продукта для предприятия, оцениваемую по величине используемых активов или генерируемой прибыли.</w:t>
      </w:r>
    </w:p>
    <w:p w14:paraId="4DD8FC3C" w14:textId="77777777" w:rsidR="00DB13D5" w:rsidRPr="000D347A" w:rsidRDefault="00DB13D5" w:rsidP="000D347A">
      <w:pPr>
        <w:ind w:firstLine="284"/>
        <w:jc w:val="center"/>
        <w:rPr>
          <w:rFonts w:ascii="Times New Roman" w:eastAsia="Times New Roman" w:hAnsi="Times New Roman" w:cs="Times New Roman"/>
          <w:b/>
        </w:rPr>
      </w:pPr>
      <w:r w:rsidRPr="000D347A">
        <w:rPr>
          <w:rFonts w:ascii="Times New Roman" w:eastAsia="Times New Roman" w:hAnsi="Times New Roman" w:cs="Times New Roman"/>
          <w:b/>
          <w:spacing w:val="-10"/>
        </w:rPr>
        <w:t>Недостатки матрицы БКГ</w:t>
      </w:r>
    </w:p>
    <w:p w14:paraId="18516044" w14:textId="77777777" w:rsidR="00DB13D5" w:rsidRPr="000D347A" w:rsidRDefault="00DB13D5" w:rsidP="000D347A">
      <w:pPr>
        <w:widowControl/>
        <w:numPr>
          <w:ilvl w:val="0"/>
          <w:numId w:val="28"/>
        </w:numPr>
        <w:ind w:left="0" w:firstLine="284"/>
        <w:jc w:val="both"/>
        <w:rPr>
          <w:rFonts w:ascii="Times New Roman" w:eastAsia="Times New Roman" w:hAnsi="Times New Roman" w:cs="Times New Roman"/>
          <w:bCs/>
        </w:rPr>
      </w:pPr>
      <w:r w:rsidRPr="000D347A">
        <w:rPr>
          <w:rFonts w:ascii="Times New Roman" w:eastAsia="Times New Roman" w:hAnsi="Times New Roman" w:cs="Times New Roman"/>
          <w:bCs/>
        </w:rPr>
        <w:t>в матрице предусмотрены только два измерения — рост рынка и относительная доля рынка, не рассматриваются многие другие факторы роста;</w:t>
      </w:r>
    </w:p>
    <w:p w14:paraId="04E6DBB6" w14:textId="77777777" w:rsidR="00DB13D5" w:rsidRPr="000D347A" w:rsidRDefault="00DB13D5" w:rsidP="000D347A">
      <w:pPr>
        <w:widowControl/>
        <w:numPr>
          <w:ilvl w:val="0"/>
          <w:numId w:val="28"/>
        </w:numPr>
        <w:ind w:left="0" w:firstLine="284"/>
        <w:jc w:val="both"/>
        <w:rPr>
          <w:rFonts w:ascii="Times New Roman" w:eastAsia="Times New Roman" w:hAnsi="Times New Roman" w:cs="Times New Roman"/>
          <w:bCs/>
        </w:rPr>
      </w:pPr>
      <w:r w:rsidRPr="000D347A">
        <w:rPr>
          <w:rFonts w:ascii="Times New Roman" w:eastAsia="Times New Roman" w:hAnsi="Times New Roman" w:cs="Times New Roman"/>
          <w:bCs/>
        </w:rPr>
        <w:t>позиция стратегической единицы бизнеса существенно зависит от определения границ и масштабов рынка;</w:t>
      </w:r>
    </w:p>
    <w:p w14:paraId="278781C7" w14:textId="77777777" w:rsidR="00DB13D5" w:rsidRPr="000D347A" w:rsidRDefault="00DB13D5" w:rsidP="000D347A">
      <w:pPr>
        <w:widowControl/>
        <w:numPr>
          <w:ilvl w:val="0"/>
          <w:numId w:val="28"/>
        </w:numPr>
        <w:ind w:left="0" w:firstLine="284"/>
        <w:jc w:val="both"/>
        <w:rPr>
          <w:rFonts w:ascii="Times New Roman" w:eastAsia="Times New Roman" w:hAnsi="Times New Roman" w:cs="Times New Roman"/>
          <w:bCs/>
        </w:rPr>
      </w:pPr>
      <w:r w:rsidRPr="000D347A">
        <w:rPr>
          <w:rFonts w:ascii="Times New Roman" w:eastAsia="Times New Roman" w:hAnsi="Times New Roman" w:cs="Times New Roman"/>
          <w:bCs/>
        </w:rPr>
        <w:lastRenderedPageBreak/>
        <w:t>на практике не всегда ясно, как рост рынка/доли рынка влияет на прибыльность бизнеса. Гипотеза о зависимости между относительной долей рынка и потенциалом прибыльности применима лишь при наличии опытной кривой, т. е. в основном в отраслях массового производства;</w:t>
      </w:r>
    </w:p>
    <w:p w14:paraId="148A6CAA" w14:textId="77777777" w:rsidR="00DB13D5" w:rsidRPr="000D347A" w:rsidRDefault="00DB13D5" w:rsidP="000D347A">
      <w:pPr>
        <w:widowControl/>
        <w:numPr>
          <w:ilvl w:val="0"/>
          <w:numId w:val="28"/>
        </w:numPr>
        <w:ind w:left="0" w:firstLine="284"/>
        <w:jc w:val="both"/>
        <w:rPr>
          <w:rFonts w:ascii="Times New Roman" w:eastAsia="Times New Roman" w:hAnsi="Times New Roman" w:cs="Times New Roman"/>
          <w:bCs/>
        </w:rPr>
      </w:pPr>
      <w:r w:rsidRPr="000D347A">
        <w:rPr>
          <w:rFonts w:ascii="Times New Roman" w:eastAsia="Times New Roman" w:hAnsi="Times New Roman" w:cs="Times New Roman"/>
          <w:bCs/>
        </w:rPr>
        <w:t>игнорируется взаимозависимость хозяйственных единиц;</w:t>
      </w:r>
    </w:p>
    <w:p w14:paraId="1D77602B" w14:textId="77777777" w:rsidR="00DB13D5" w:rsidRPr="000D347A" w:rsidRDefault="00DB13D5" w:rsidP="000D347A">
      <w:pPr>
        <w:ind w:firstLine="284"/>
        <w:jc w:val="both"/>
        <w:rPr>
          <w:rFonts w:ascii="Times New Roman" w:eastAsia="Times New Roman" w:hAnsi="Times New Roman" w:cs="Times New Roman"/>
          <w:bCs/>
        </w:rPr>
      </w:pPr>
      <w:r w:rsidRPr="000D347A">
        <w:rPr>
          <w:rFonts w:ascii="Times New Roman" w:eastAsia="Times New Roman" w:hAnsi="Times New Roman" w:cs="Times New Roman"/>
          <w:bCs/>
        </w:rPr>
        <w:t>игнорируется определенная цикличность развития товарных рынков.</w:t>
      </w:r>
    </w:p>
    <w:p w14:paraId="07B1241F" w14:textId="77777777" w:rsidR="00DB13D5" w:rsidRPr="000D347A" w:rsidRDefault="00DB13D5" w:rsidP="000D347A">
      <w:pPr>
        <w:ind w:firstLine="284"/>
        <w:rPr>
          <w:rFonts w:ascii="Times New Roman" w:eastAsia="Calibri" w:hAnsi="Times New Roman" w:cs="Times New Roman"/>
        </w:rPr>
      </w:pPr>
    </w:p>
    <w:p w14:paraId="31C36C37" w14:textId="77777777" w:rsidR="00DB13D5" w:rsidRPr="000D347A" w:rsidRDefault="00DB13D5" w:rsidP="000D347A">
      <w:pPr>
        <w:pStyle w:val="1"/>
        <w:shd w:val="clear" w:color="auto" w:fill="auto"/>
        <w:spacing w:before="0"/>
        <w:ind w:firstLine="284"/>
        <w:rPr>
          <w:b/>
          <w:color w:val="365F91" w:themeColor="accent1" w:themeShade="BF"/>
          <w:sz w:val="24"/>
          <w:szCs w:val="24"/>
        </w:rPr>
      </w:pPr>
    </w:p>
    <w:p w14:paraId="311B413D" w14:textId="77777777" w:rsidR="00CA7F03"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Матрица </w:t>
      </w:r>
      <w:proofErr w:type="spellStart"/>
      <w:r w:rsidRPr="000D347A">
        <w:rPr>
          <w:b/>
          <w:color w:val="365F91" w:themeColor="accent1" w:themeShade="BF"/>
          <w:sz w:val="24"/>
          <w:szCs w:val="24"/>
          <w:lang w:val="en-US" w:eastAsia="en-US" w:bidi="en-US"/>
        </w:rPr>
        <w:t>McKincey</w:t>
      </w:r>
      <w:proofErr w:type="spellEnd"/>
      <w:r w:rsidRPr="000D347A">
        <w:rPr>
          <w:b/>
          <w:color w:val="365F91" w:themeColor="accent1" w:themeShade="BF"/>
          <w:sz w:val="24"/>
          <w:szCs w:val="24"/>
          <w:lang w:val="en-US" w:eastAsia="en-US" w:bidi="en-US"/>
        </w:rPr>
        <w:t xml:space="preserve"> </w:t>
      </w:r>
      <w:r w:rsidRPr="000D347A">
        <w:rPr>
          <w:b/>
          <w:color w:val="365F91" w:themeColor="accent1" w:themeShade="BF"/>
          <w:sz w:val="24"/>
          <w:szCs w:val="24"/>
        </w:rPr>
        <w:t xml:space="preserve">- </w:t>
      </w:r>
      <w:r w:rsidR="00DB13D5" w:rsidRPr="000D347A">
        <w:rPr>
          <w:b/>
          <w:color w:val="365F91" w:themeColor="accent1" w:themeShade="BF"/>
          <w:sz w:val="24"/>
          <w:szCs w:val="24"/>
          <w:lang w:val="en-US" w:eastAsia="en-US" w:bidi="en-US"/>
        </w:rPr>
        <w:t xml:space="preserve">General </w:t>
      </w:r>
      <w:proofErr w:type="spellStart"/>
      <w:r w:rsidR="00DB13D5" w:rsidRPr="000D347A">
        <w:rPr>
          <w:b/>
          <w:color w:val="365F91" w:themeColor="accent1" w:themeShade="BF"/>
          <w:sz w:val="24"/>
          <w:szCs w:val="24"/>
          <w:lang w:val="en-US" w:eastAsia="en-US" w:bidi="en-US"/>
        </w:rPr>
        <w:t>E</w:t>
      </w:r>
      <w:r w:rsidRPr="000D347A">
        <w:rPr>
          <w:b/>
          <w:color w:val="365F91" w:themeColor="accent1" w:themeShade="BF"/>
          <w:sz w:val="24"/>
          <w:szCs w:val="24"/>
          <w:lang w:val="en-US" w:eastAsia="en-US" w:bidi="en-US"/>
        </w:rPr>
        <w:t>lektric</w:t>
      </w:r>
      <w:proofErr w:type="spellEnd"/>
      <w:r w:rsidRPr="000D347A">
        <w:rPr>
          <w:b/>
          <w:color w:val="365F91" w:themeColor="accent1" w:themeShade="BF"/>
          <w:sz w:val="24"/>
          <w:szCs w:val="24"/>
          <w:lang w:val="en-US" w:eastAsia="en-US" w:bidi="en-US"/>
        </w:rPr>
        <w:t>.</w:t>
      </w:r>
    </w:p>
    <w:p w14:paraId="7DA29108"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bCs/>
          <w:u w:val="single"/>
        </w:rPr>
        <w:t xml:space="preserve">Матрица GE, или матрица </w:t>
      </w:r>
      <w:proofErr w:type="spellStart"/>
      <w:r w:rsidRPr="000D347A">
        <w:rPr>
          <w:rFonts w:ascii="Times New Roman" w:eastAsia="Times New Roman" w:hAnsi="Times New Roman" w:cs="Times New Roman"/>
          <w:spacing w:val="-9"/>
          <w:u w:val="single"/>
          <w:lang w:val="en-US"/>
        </w:rPr>
        <w:t>McKincey</w:t>
      </w:r>
      <w:proofErr w:type="spellEnd"/>
      <w:r w:rsidRPr="000D347A">
        <w:rPr>
          <w:rFonts w:ascii="Times New Roman" w:eastAsia="Times New Roman" w:hAnsi="Times New Roman" w:cs="Times New Roman"/>
        </w:rPr>
        <w:t xml:space="preserve"> используется при оценке привлекательности отдельных стратегических хозяйственных единиц на основе двух координат: ось Х — конкурентная позиция (относительное преимущество) стратегической бизнес-единицы, ось Y- привлекательность отрасли, в которой функционирует стратегическая бизнес-единица. Каждая ось делится на три части. В отличие от BCG, в данной матрице каждая ось координат рассматривается как ось многофакторного измерения. Матрица </w:t>
      </w:r>
      <w:proofErr w:type="spellStart"/>
      <w:r w:rsidRPr="000D347A">
        <w:rPr>
          <w:rFonts w:ascii="Times New Roman" w:eastAsia="Times New Roman" w:hAnsi="Times New Roman" w:cs="Times New Roman"/>
          <w:spacing w:val="-9"/>
          <w:lang w:val="en-US"/>
        </w:rPr>
        <w:t>McKincey</w:t>
      </w:r>
      <w:proofErr w:type="spellEnd"/>
      <w:r w:rsidRPr="000D347A">
        <w:rPr>
          <w:rFonts w:ascii="Times New Roman" w:eastAsia="Times New Roman" w:hAnsi="Times New Roman" w:cs="Times New Roman"/>
        </w:rPr>
        <w:t xml:space="preserve"> более реалистична. Показатели по оси Y — практически неподконтрольны фирме, по оси Х — наоборот, могут быть изменены.</w:t>
      </w:r>
    </w:p>
    <w:p w14:paraId="60A2D1DF" w14:textId="77777777" w:rsidR="00DB13D5" w:rsidRPr="000D347A" w:rsidRDefault="00DB13D5" w:rsidP="000D347A">
      <w:pPr>
        <w:ind w:firstLine="284"/>
        <w:jc w:val="center"/>
        <w:rPr>
          <w:rFonts w:ascii="Times New Roman" w:eastAsia="Times New Roman" w:hAnsi="Times New Roman" w:cs="Times New Roman"/>
          <w:b/>
        </w:rPr>
      </w:pPr>
      <w:r w:rsidRPr="000D347A">
        <w:rPr>
          <w:rFonts w:ascii="Times New Roman" w:hAnsi="Times New Roman" w:cs="Times New Roman"/>
          <w:b/>
        </w:rPr>
        <w:t>Матрица</w:t>
      </w:r>
      <w:r w:rsidRPr="000D347A">
        <w:rPr>
          <w:rFonts w:ascii="Times New Roman" w:hAnsi="Times New Roman" w:cs="Times New Roman"/>
          <w:b/>
          <w:lang w:val="en-US"/>
        </w:rPr>
        <w:t xml:space="preserve"> </w:t>
      </w:r>
      <w:proofErr w:type="spellStart"/>
      <w:r w:rsidRPr="000D347A">
        <w:rPr>
          <w:rFonts w:ascii="Times New Roman" w:hAnsi="Times New Roman" w:cs="Times New Roman"/>
          <w:b/>
          <w:lang w:val="en-US"/>
        </w:rPr>
        <w:t>McKincey</w:t>
      </w:r>
      <w:proofErr w:type="spellEnd"/>
      <w:r w:rsidRPr="000D347A">
        <w:rPr>
          <w:rFonts w:ascii="Times New Roman" w:hAnsi="Times New Roman" w:cs="Times New Roman"/>
          <w:b/>
          <w:lang w:val="en-US"/>
        </w:rPr>
        <w:t>-General Electric</w:t>
      </w:r>
    </w:p>
    <w:tbl>
      <w:tblPr>
        <w:tblStyle w:val="a5"/>
        <w:tblpPr w:leftFromText="180" w:rightFromText="180" w:vertAnchor="text" w:tblpX="323" w:tblpY="1"/>
        <w:tblOverlap w:val="never"/>
        <w:tblW w:w="0" w:type="auto"/>
        <w:tblLook w:val="04A0" w:firstRow="1" w:lastRow="0" w:firstColumn="1" w:lastColumn="0" w:noHBand="0" w:noVBand="1"/>
      </w:tblPr>
      <w:tblGrid>
        <w:gridCol w:w="1242"/>
        <w:gridCol w:w="1278"/>
        <w:gridCol w:w="2443"/>
        <w:gridCol w:w="2126"/>
        <w:gridCol w:w="2977"/>
      </w:tblGrid>
      <w:tr w:rsidR="00DB13D5" w:rsidRPr="000D347A" w14:paraId="0D67348F" w14:textId="77777777" w:rsidTr="00F00C3D">
        <w:tc>
          <w:tcPr>
            <w:tcW w:w="1242" w:type="dxa"/>
            <w:vMerge w:val="restart"/>
            <w:tcBorders>
              <w:top w:val="nil"/>
              <w:left w:val="nil"/>
            </w:tcBorders>
            <w:shd w:val="clear" w:color="auto" w:fill="auto"/>
            <w:textDirection w:val="btLr"/>
          </w:tcPr>
          <w:p w14:paraId="615A3C7D"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Привлекательность отрасли</w:t>
            </w:r>
          </w:p>
        </w:tc>
        <w:tc>
          <w:tcPr>
            <w:tcW w:w="1278" w:type="dxa"/>
            <w:shd w:val="clear" w:color="auto" w:fill="auto"/>
          </w:tcPr>
          <w:p w14:paraId="5DCF7780"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Высокая</w:t>
            </w:r>
          </w:p>
        </w:tc>
        <w:tc>
          <w:tcPr>
            <w:tcW w:w="2443" w:type="dxa"/>
          </w:tcPr>
          <w:p w14:paraId="7B285F82"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1</w:t>
            </w:r>
          </w:p>
          <w:p w14:paraId="56E501A6"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Успех</w:t>
            </w:r>
          </w:p>
        </w:tc>
        <w:tc>
          <w:tcPr>
            <w:tcW w:w="2126" w:type="dxa"/>
          </w:tcPr>
          <w:p w14:paraId="2A7D2E39"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2</w:t>
            </w:r>
          </w:p>
          <w:p w14:paraId="1F631048"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Успех </w:t>
            </w:r>
          </w:p>
        </w:tc>
        <w:tc>
          <w:tcPr>
            <w:tcW w:w="2977" w:type="dxa"/>
          </w:tcPr>
          <w:p w14:paraId="36747040" w14:textId="77777777" w:rsidR="00DB13D5" w:rsidRPr="000D347A" w:rsidRDefault="00526583" w:rsidP="000D347A">
            <w:pPr>
              <w:ind w:firstLine="284"/>
              <w:jc w:val="both"/>
              <w:rPr>
                <w:rFonts w:ascii="Times New Roman" w:eastAsia="Times New Roman" w:hAnsi="Times New Roman" w:cs="Times New Roman"/>
                <w:sz w:val="24"/>
                <w:szCs w:val="24"/>
              </w:rPr>
            </w:pPr>
            <w:r>
              <w:rPr>
                <w:rFonts w:ascii="Times New Roman" w:eastAsiaTheme="minorHAnsi" w:hAnsi="Times New Roman" w:cs="Times New Roman"/>
                <w:noProof/>
                <w:lang w:val="en-US"/>
              </w:rPr>
              <mc:AlternateContent>
                <mc:Choice Requires="wps">
                  <w:drawing>
                    <wp:anchor distT="0" distB="0" distL="114300" distR="114300" simplePos="0" relativeHeight="251666432" behindDoc="0" locked="0" layoutInCell="1" allowOverlap="1" wp14:anchorId="3A74A979" wp14:editId="289649DF">
                      <wp:simplePos x="0" y="0"/>
                      <wp:positionH relativeFrom="column">
                        <wp:posOffset>1497965</wp:posOffset>
                      </wp:positionH>
                      <wp:positionV relativeFrom="paragraph">
                        <wp:posOffset>92075</wp:posOffset>
                      </wp:positionV>
                      <wp:extent cx="247650" cy="190500"/>
                      <wp:effectExtent l="0" t="0" r="19050" b="38100"/>
                      <wp:wrapNone/>
                      <wp:docPr id="23"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190500"/>
                              </a:xfrm>
                              <a:prstGeom prst="ellipse">
                                <a:avLst/>
                              </a:prstGeom>
                              <a:gradFill rotWithShape="0">
                                <a:gsLst>
                                  <a:gs pos="0">
                                    <a:schemeClr val="accent2">
                                      <a:lumMod val="100000"/>
                                      <a:lumOff val="0"/>
                                    </a:schemeClr>
                                  </a:gs>
                                  <a:gs pos="100000">
                                    <a:schemeClr val="accent2">
                                      <a:lumMod val="74000"/>
                                      <a:lumOff val="0"/>
                                    </a:schemeClr>
                                  </a:gs>
                                </a:gsLst>
                                <a:path path="shape">
                                  <a:fillToRect l="50000" t="50000" r="50000" b="50000"/>
                                </a:path>
                              </a:gradFill>
                              <a:ln>
                                <a:noFill/>
                              </a:ln>
                              <a:effectLst>
                                <a:outerShdw dist="28398" dir="3806097" algn="ctr" rotWithShape="0">
                                  <a:schemeClr val="accent2">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0" o:spid="_x0000_s1026" style="position:absolute;margin-left:117.95pt;margin-top:7.25pt;width:19.5pt;height: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" fillcolor="#c0504d [3205]" stroked="f" strokeweight="0">
                      <v:fill color2="#923633 [2373]" focusposition=".5,.5" focussize="" focus="100%" type="gradientRadial"/>
                      <v:shadow on="t" color="#622423 [1605]" offset="1pt"/>
                    </v:oval>
                  </w:pict>
                </mc:Fallback>
              </mc:AlternateContent>
            </w:r>
            <w:r w:rsidR="00DB13D5" w:rsidRPr="000D347A">
              <w:rPr>
                <w:rFonts w:ascii="Times New Roman" w:eastAsia="Times New Roman" w:hAnsi="Times New Roman" w:cs="Times New Roman"/>
                <w:sz w:val="24"/>
                <w:szCs w:val="24"/>
              </w:rPr>
              <w:t>3</w:t>
            </w:r>
          </w:p>
          <w:p w14:paraId="2C0315C7"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Вопросительный знак</w:t>
            </w:r>
          </w:p>
        </w:tc>
      </w:tr>
      <w:tr w:rsidR="00DB13D5" w:rsidRPr="000D347A" w14:paraId="47F99C3C" w14:textId="77777777" w:rsidTr="00F00C3D">
        <w:tc>
          <w:tcPr>
            <w:tcW w:w="1242" w:type="dxa"/>
            <w:vMerge/>
            <w:tcBorders>
              <w:left w:val="nil"/>
            </w:tcBorders>
            <w:shd w:val="clear" w:color="auto" w:fill="auto"/>
          </w:tcPr>
          <w:p w14:paraId="4B580D71" w14:textId="77777777" w:rsidR="00DB13D5" w:rsidRPr="000D347A" w:rsidRDefault="00DB13D5" w:rsidP="000D347A">
            <w:pPr>
              <w:ind w:firstLine="284"/>
              <w:jc w:val="both"/>
              <w:rPr>
                <w:rFonts w:ascii="Times New Roman" w:eastAsia="Times New Roman" w:hAnsi="Times New Roman" w:cs="Times New Roman"/>
                <w:noProof/>
                <w:sz w:val="24"/>
                <w:szCs w:val="24"/>
              </w:rPr>
            </w:pPr>
          </w:p>
        </w:tc>
        <w:tc>
          <w:tcPr>
            <w:tcW w:w="1278" w:type="dxa"/>
            <w:shd w:val="clear" w:color="auto" w:fill="auto"/>
          </w:tcPr>
          <w:p w14:paraId="0C088A6F" w14:textId="77777777" w:rsidR="00DB13D5" w:rsidRPr="000D347A" w:rsidRDefault="00DB13D5" w:rsidP="000D347A">
            <w:pPr>
              <w:ind w:firstLine="284"/>
              <w:jc w:val="both"/>
              <w:rPr>
                <w:rFonts w:ascii="Times New Roman" w:eastAsia="Times New Roman" w:hAnsi="Times New Roman" w:cs="Times New Roman"/>
                <w:noProof/>
                <w:sz w:val="24"/>
                <w:szCs w:val="24"/>
              </w:rPr>
            </w:pPr>
            <w:r w:rsidRPr="000D347A">
              <w:rPr>
                <w:rFonts w:ascii="Times New Roman" w:eastAsia="Times New Roman" w:hAnsi="Times New Roman" w:cs="Times New Roman"/>
                <w:noProof/>
                <w:sz w:val="24"/>
                <w:szCs w:val="24"/>
              </w:rPr>
              <w:t>Средняя</w:t>
            </w:r>
          </w:p>
        </w:tc>
        <w:tc>
          <w:tcPr>
            <w:tcW w:w="2443" w:type="dxa"/>
          </w:tcPr>
          <w:p w14:paraId="3EB38AC2" w14:textId="77777777" w:rsidR="00DB13D5" w:rsidRPr="000D347A" w:rsidRDefault="00526583" w:rsidP="000D347A">
            <w:pPr>
              <w:ind w:firstLine="284"/>
              <w:jc w:val="both"/>
              <w:rPr>
                <w:rFonts w:ascii="Times New Roman" w:eastAsia="Times New Roman" w:hAnsi="Times New Roman" w:cs="Times New Roman"/>
                <w:sz w:val="24"/>
                <w:szCs w:val="24"/>
              </w:rPr>
            </w:pPr>
            <w:r>
              <w:rPr>
                <w:rFonts w:ascii="Times New Roman" w:eastAsiaTheme="minorHAnsi" w:hAnsi="Times New Roman" w:cs="Times New Roman"/>
                <w:noProof/>
                <w:lang w:val="en-US"/>
              </w:rPr>
              <mc:AlternateContent>
                <mc:Choice Requires="wps">
                  <w:drawing>
                    <wp:anchor distT="0" distB="0" distL="114300" distR="114300" simplePos="0" relativeHeight="251668480" behindDoc="0" locked="0" layoutInCell="1" allowOverlap="1" wp14:anchorId="289CAB5B" wp14:editId="1D669681">
                      <wp:simplePos x="0" y="0"/>
                      <wp:positionH relativeFrom="column">
                        <wp:posOffset>668020</wp:posOffset>
                      </wp:positionH>
                      <wp:positionV relativeFrom="paragraph">
                        <wp:posOffset>40005</wp:posOffset>
                      </wp:positionV>
                      <wp:extent cx="304800" cy="295275"/>
                      <wp:effectExtent l="0" t="0" r="19050" b="47625"/>
                      <wp:wrapNone/>
                      <wp:docPr id="22"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95275"/>
                              </a:xfrm>
                              <a:prstGeom prst="ellipse">
                                <a:avLst/>
                              </a:prstGeom>
                              <a:gradFill rotWithShape="0">
                                <a:gsLst>
                                  <a:gs pos="0">
                                    <a:schemeClr val="accent2">
                                      <a:lumMod val="100000"/>
                                      <a:lumOff val="0"/>
                                    </a:schemeClr>
                                  </a:gs>
                                  <a:gs pos="100000">
                                    <a:schemeClr val="accent2">
                                      <a:lumMod val="74000"/>
                                      <a:lumOff val="0"/>
                                    </a:schemeClr>
                                  </a:gs>
                                </a:gsLst>
                                <a:path path="shape">
                                  <a:fillToRect l="50000" t="50000" r="50000" b="50000"/>
                                </a:path>
                              </a:gradFill>
                              <a:ln>
                                <a:noFill/>
                              </a:ln>
                              <a:effectLst>
                                <a:outerShdw dist="28398" dir="3806097" algn="ctr" rotWithShape="0">
                                  <a:schemeClr val="accent2">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2" o:spid="_x0000_s1026" style="position:absolute;margin-left:52.6pt;margin-top:3.15pt;width:24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" fillcolor="#c0504d [3205]" stroked="f" strokeweight="0">
                      <v:fill color2="#923633 [2373]" focusposition=".5,.5" focussize="" focus="100%" type="gradientRadial"/>
                      <v:shadow on="t" color="#622423 [1605]" offset="1pt"/>
                    </v:oval>
                  </w:pict>
                </mc:Fallback>
              </mc:AlternateContent>
            </w:r>
            <w:r w:rsidR="00DB13D5" w:rsidRPr="000D347A">
              <w:rPr>
                <w:rFonts w:ascii="Times New Roman" w:eastAsia="Times New Roman" w:hAnsi="Times New Roman" w:cs="Times New Roman"/>
                <w:sz w:val="24"/>
                <w:szCs w:val="24"/>
              </w:rPr>
              <w:t>4</w:t>
            </w:r>
          </w:p>
          <w:p w14:paraId="08DF046E"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Успех </w:t>
            </w:r>
          </w:p>
        </w:tc>
        <w:tc>
          <w:tcPr>
            <w:tcW w:w="2126" w:type="dxa"/>
          </w:tcPr>
          <w:p w14:paraId="6EB99C2B"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5 </w:t>
            </w:r>
          </w:p>
          <w:p w14:paraId="61A8FDE7"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Средний бизнес  </w:t>
            </w:r>
          </w:p>
        </w:tc>
        <w:tc>
          <w:tcPr>
            <w:tcW w:w="2977" w:type="dxa"/>
          </w:tcPr>
          <w:p w14:paraId="2B21707E" w14:textId="77777777" w:rsidR="00DB13D5" w:rsidRPr="000D347A" w:rsidRDefault="00526583" w:rsidP="000D347A">
            <w:pPr>
              <w:ind w:firstLine="284"/>
              <w:jc w:val="both"/>
              <w:rPr>
                <w:rFonts w:ascii="Times New Roman" w:eastAsia="Times New Roman" w:hAnsi="Times New Roman" w:cs="Times New Roman"/>
                <w:sz w:val="24"/>
                <w:szCs w:val="24"/>
              </w:rPr>
            </w:pPr>
            <w:r>
              <w:rPr>
                <w:rFonts w:ascii="Times New Roman" w:eastAsiaTheme="minorHAnsi" w:hAnsi="Times New Roman" w:cs="Times New Roman"/>
                <w:noProof/>
                <w:lang w:val="en-US"/>
              </w:rPr>
              <mc:AlternateContent>
                <mc:Choice Requires="wps">
                  <w:drawing>
                    <wp:anchor distT="0" distB="0" distL="114300" distR="114300" simplePos="0" relativeHeight="251667456" behindDoc="0" locked="0" layoutInCell="1" allowOverlap="1" wp14:anchorId="03A8A18B" wp14:editId="7749FA54">
                      <wp:simplePos x="0" y="0"/>
                      <wp:positionH relativeFrom="column">
                        <wp:posOffset>1002665</wp:posOffset>
                      </wp:positionH>
                      <wp:positionV relativeFrom="paragraph">
                        <wp:posOffset>40005</wp:posOffset>
                      </wp:positionV>
                      <wp:extent cx="371475" cy="295275"/>
                      <wp:effectExtent l="0" t="0" r="28575" b="47625"/>
                      <wp:wrapNone/>
                      <wp:docPr id="25" name="Ova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295275"/>
                              </a:xfrm>
                              <a:prstGeom prst="ellipse">
                                <a:avLst/>
                              </a:prstGeom>
                              <a:gradFill rotWithShape="0">
                                <a:gsLst>
                                  <a:gs pos="0">
                                    <a:schemeClr val="accent3">
                                      <a:lumMod val="100000"/>
                                      <a:lumOff val="0"/>
                                    </a:schemeClr>
                                  </a:gs>
                                  <a:gs pos="100000">
                                    <a:schemeClr val="accent3">
                                      <a:lumMod val="74000"/>
                                      <a:lumOff val="0"/>
                                    </a:schemeClr>
                                  </a:gs>
                                </a:gsLst>
                                <a:path path="shape">
                                  <a:fillToRect l="50000" t="50000" r="50000" b="50000"/>
                                </a:path>
                              </a:gradFill>
                              <a:ln>
                                <a:noFill/>
                              </a:ln>
                              <a:effectLst>
                                <a:outerShdw dist="28398" dir="3806097" algn="ctr" rotWithShape="0">
                                  <a:schemeClr val="accent3">
                                    <a:lumMod val="50000"/>
                                    <a:lumOff val="0"/>
                                  </a:schemeClr>
                                </a:outerShdw>
                              </a:effectLst>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1" o:spid="_x0000_s1026" style="position:absolute;margin-left:78.95pt;margin-top:3.15pt;width:29.25pt;height:23.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" fillcolor="#9bbb59 [3206]" stroked="f" strokeweight="0">
                      <v:fill color2="#74903b [2374]" focusposition=".5,.5" focussize="" focus="100%" type="gradientRadial"/>
                      <v:shadow on="t" color="#4e6128 [1606]" offset="1pt"/>
                    </v:oval>
                  </w:pict>
                </mc:Fallback>
              </mc:AlternateContent>
            </w:r>
            <w:r w:rsidR="00DB13D5" w:rsidRPr="000D347A">
              <w:rPr>
                <w:rFonts w:ascii="Times New Roman" w:eastAsia="Times New Roman" w:hAnsi="Times New Roman" w:cs="Times New Roman"/>
                <w:sz w:val="24"/>
                <w:szCs w:val="24"/>
              </w:rPr>
              <w:t>6</w:t>
            </w:r>
          </w:p>
          <w:p w14:paraId="3CE568FE"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Поражение </w:t>
            </w:r>
          </w:p>
        </w:tc>
      </w:tr>
      <w:tr w:rsidR="00DB13D5" w:rsidRPr="000D347A" w14:paraId="60154A04" w14:textId="77777777" w:rsidTr="00F00C3D">
        <w:tc>
          <w:tcPr>
            <w:tcW w:w="1242" w:type="dxa"/>
            <w:vMerge/>
            <w:tcBorders>
              <w:left w:val="nil"/>
              <w:bottom w:val="nil"/>
            </w:tcBorders>
            <w:shd w:val="clear" w:color="auto" w:fill="auto"/>
          </w:tcPr>
          <w:p w14:paraId="4DEB79F8" w14:textId="77777777" w:rsidR="00DB13D5" w:rsidRPr="000D347A" w:rsidRDefault="00DB13D5" w:rsidP="000D347A">
            <w:pPr>
              <w:ind w:firstLine="284"/>
              <w:jc w:val="both"/>
              <w:rPr>
                <w:rFonts w:ascii="Times New Roman" w:eastAsia="Times New Roman" w:hAnsi="Times New Roman" w:cs="Times New Roman"/>
                <w:sz w:val="24"/>
                <w:szCs w:val="24"/>
              </w:rPr>
            </w:pPr>
          </w:p>
        </w:tc>
        <w:tc>
          <w:tcPr>
            <w:tcW w:w="1278" w:type="dxa"/>
            <w:shd w:val="clear" w:color="auto" w:fill="auto"/>
          </w:tcPr>
          <w:p w14:paraId="5DB30691"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Низкая</w:t>
            </w:r>
          </w:p>
        </w:tc>
        <w:tc>
          <w:tcPr>
            <w:tcW w:w="2443" w:type="dxa"/>
          </w:tcPr>
          <w:p w14:paraId="380FE2F6"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7</w:t>
            </w:r>
          </w:p>
          <w:p w14:paraId="5482BBA0"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Доходный бизнес</w:t>
            </w:r>
          </w:p>
        </w:tc>
        <w:tc>
          <w:tcPr>
            <w:tcW w:w="2126" w:type="dxa"/>
          </w:tcPr>
          <w:p w14:paraId="3664D52C"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8</w:t>
            </w:r>
          </w:p>
          <w:p w14:paraId="5552CFFA"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Поражение </w:t>
            </w:r>
          </w:p>
        </w:tc>
        <w:tc>
          <w:tcPr>
            <w:tcW w:w="2977" w:type="dxa"/>
          </w:tcPr>
          <w:p w14:paraId="65017F3D"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9</w:t>
            </w:r>
          </w:p>
          <w:p w14:paraId="057B23B3" w14:textId="77777777" w:rsidR="00DB13D5" w:rsidRPr="000D347A" w:rsidRDefault="00DB13D5" w:rsidP="000D347A">
            <w:pPr>
              <w:ind w:firstLine="284"/>
              <w:jc w:val="both"/>
              <w:rPr>
                <w:rFonts w:ascii="Times New Roman" w:eastAsia="Times New Roman" w:hAnsi="Times New Roman" w:cs="Times New Roman"/>
                <w:sz w:val="24"/>
                <w:szCs w:val="24"/>
              </w:rPr>
            </w:pPr>
            <w:r w:rsidRPr="000D347A">
              <w:rPr>
                <w:rFonts w:ascii="Times New Roman" w:eastAsia="Times New Roman" w:hAnsi="Times New Roman" w:cs="Times New Roman"/>
                <w:sz w:val="24"/>
                <w:szCs w:val="24"/>
              </w:rPr>
              <w:t xml:space="preserve">Поражение </w:t>
            </w:r>
          </w:p>
        </w:tc>
      </w:tr>
    </w:tbl>
    <w:p w14:paraId="2BC559F0" w14:textId="77777777" w:rsidR="00DB13D5" w:rsidRPr="000D347A" w:rsidRDefault="00DB13D5" w:rsidP="000D347A">
      <w:pPr>
        <w:tabs>
          <w:tab w:val="left" w:pos="3570"/>
          <w:tab w:val="left" w:pos="6450"/>
        </w:tabs>
        <w:ind w:firstLine="284"/>
        <w:jc w:val="both"/>
        <w:rPr>
          <w:rFonts w:ascii="Times New Roman" w:eastAsia="Times New Roman" w:hAnsi="Times New Roman" w:cs="Times New Roman"/>
        </w:rPr>
      </w:pPr>
      <w:r w:rsidRPr="000D347A">
        <w:rPr>
          <w:rFonts w:ascii="Times New Roman" w:eastAsia="Times New Roman" w:hAnsi="Times New Roman" w:cs="Times New Roman"/>
        </w:rPr>
        <w:br w:type="textWrapping" w:clear="all"/>
        <w:t xml:space="preserve">                                              Сильная                             Средняя </w:t>
      </w:r>
      <w:r w:rsidRPr="000D347A">
        <w:rPr>
          <w:rFonts w:ascii="Times New Roman" w:eastAsia="Times New Roman" w:hAnsi="Times New Roman" w:cs="Times New Roman"/>
        </w:rPr>
        <w:tab/>
        <w:t xml:space="preserve">                      Слабая</w:t>
      </w:r>
    </w:p>
    <w:p w14:paraId="4D1827E6"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p>
    <w:tbl>
      <w:tblPr>
        <w:tblW w:w="4935" w:type="pct"/>
        <w:shd w:val="clear" w:color="auto" w:fill="FFFFFF"/>
        <w:tblCellMar>
          <w:left w:w="0" w:type="dxa"/>
          <w:right w:w="0" w:type="dxa"/>
        </w:tblCellMar>
        <w:tblLook w:val="04A0" w:firstRow="1" w:lastRow="0" w:firstColumn="1" w:lastColumn="0" w:noHBand="0" w:noVBand="1"/>
      </w:tblPr>
      <w:tblGrid>
        <w:gridCol w:w="6070"/>
        <w:gridCol w:w="5188"/>
      </w:tblGrid>
      <w:tr w:rsidR="00DB13D5" w:rsidRPr="000D347A" w14:paraId="339446CF" w14:textId="77777777" w:rsidTr="00F00C3D">
        <w:trPr>
          <w:trHeight w:val="443"/>
        </w:trPr>
        <w:tc>
          <w:tcPr>
            <w:tcW w:w="2696" w:type="pc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14:paraId="32BF88FC"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b/>
                <w:bCs/>
              </w:rPr>
              <w:t>Характеристики сильных сторон бизнес-единицы (ось Х)</w:t>
            </w:r>
          </w:p>
        </w:tc>
        <w:tc>
          <w:tcPr>
            <w:tcW w:w="2304" w:type="pc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14:paraId="78F6EAA2"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b/>
                <w:bCs/>
              </w:rPr>
              <w:t>Характеристика привлекательности отрасли (ось Y)</w:t>
            </w:r>
          </w:p>
        </w:tc>
      </w:tr>
      <w:tr w:rsidR="00DB13D5" w:rsidRPr="000D347A" w14:paraId="008BFC6B" w14:textId="77777777" w:rsidTr="00F00C3D">
        <w:trPr>
          <w:trHeight w:val="1980"/>
        </w:trPr>
        <w:tc>
          <w:tcPr>
            <w:tcW w:w="2696" w:type="pc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14:paraId="5A6D33B6"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Относительная доля рынка</w:t>
            </w:r>
          </w:p>
          <w:p w14:paraId="2A65B605"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Рост доли рынка</w:t>
            </w:r>
          </w:p>
          <w:p w14:paraId="1B049CAF"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Эффективность дистрибьюторской сети</w:t>
            </w:r>
          </w:p>
          <w:p w14:paraId="1AFBA843"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Квалификация персонала</w:t>
            </w:r>
          </w:p>
          <w:p w14:paraId="4372DF24"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Технологические преимущества</w:t>
            </w:r>
          </w:p>
          <w:p w14:paraId="28E748E3"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Маркетинговые преимущества</w:t>
            </w:r>
          </w:p>
          <w:p w14:paraId="4BE3FA04"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Гибкость</w:t>
            </w:r>
          </w:p>
        </w:tc>
        <w:tc>
          <w:tcPr>
            <w:tcW w:w="2304" w:type="pc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14:paraId="03FB4539"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Темпы роста рынка</w:t>
            </w:r>
          </w:p>
          <w:p w14:paraId="599B400C"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Дифференциация продукции</w:t>
            </w:r>
          </w:p>
          <w:p w14:paraId="33F4E9DF"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Особенности </w:t>
            </w:r>
            <w:hyperlink r:id="rId21" w:tooltip="Конкуренция" w:history="1">
              <w:r w:rsidRPr="000D347A">
                <w:rPr>
                  <w:rFonts w:ascii="Times New Roman" w:eastAsia="Times New Roman" w:hAnsi="Times New Roman" w:cs="Times New Roman"/>
                </w:rPr>
                <w:t>конкуренции</w:t>
              </w:r>
            </w:hyperlink>
          </w:p>
          <w:p w14:paraId="55BCDDDC"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Норма прибыли в отрасли</w:t>
            </w:r>
          </w:p>
          <w:p w14:paraId="4998368F"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Ценность потребителя</w:t>
            </w:r>
          </w:p>
          <w:p w14:paraId="6F71EC87" w14:textId="77777777" w:rsidR="00DB13D5" w:rsidRPr="000D347A" w:rsidRDefault="00DB13D5" w:rsidP="000D347A">
            <w:pPr>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Преданность потребителя торговой марке</w:t>
            </w:r>
          </w:p>
        </w:tc>
      </w:tr>
    </w:tbl>
    <w:p w14:paraId="155F54A3"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b/>
          <w:bCs/>
        </w:rPr>
        <w:t>Для оси Х</w:t>
      </w:r>
      <w:r w:rsidRPr="000D347A">
        <w:rPr>
          <w:rFonts w:ascii="Times New Roman" w:eastAsia="Times New Roman" w:hAnsi="Times New Roman" w:cs="Times New Roman"/>
        </w:rPr>
        <w:t> — конкурентные преимущества бизнес-области.</w:t>
      </w:r>
    </w:p>
    <w:p w14:paraId="053EBACD" w14:textId="77777777" w:rsidR="00DB13D5" w:rsidRPr="000D347A" w:rsidRDefault="00DB13D5" w:rsidP="000D347A">
      <w:pPr>
        <w:widowControl/>
        <w:numPr>
          <w:ilvl w:val="0"/>
          <w:numId w:val="29"/>
        </w:numPr>
        <w:shd w:val="clear" w:color="auto" w:fill="FFFFFF"/>
        <w:tabs>
          <w:tab w:val="num" w:pos="426"/>
          <w:tab w:val="left" w:pos="851"/>
        </w:tabs>
        <w:ind w:left="0" w:firstLine="284"/>
        <w:jc w:val="both"/>
        <w:rPr>
          <w:rFonts w:ascii="Times New Roman" w:eastAsia="Times New Roman" w:hAnsi="Times New Roman" w:cs="Times New Roman"/>
        </w:rPr>
      </w:pPr>
      <w:r w:rsidRPr="000D347A">
        <w:rPr>
          <w:rFonts w:ascii="Times New Roman" w:eastAsia="Times New Roman" w:hAnsi="Times New Roman" w:cs="Times New Roman"/>
        </w:rPr>
        <w:t>Определим ключевые факторы успеха для каждой бизнес-области.</w:t>
      </w:r>
    </w:p>
    <w:p w14:paraId="5290F152" w14:textId="77777777" w:rsidR="00DB13D5" w:rsidRPr="000D347A" w:rsidRDefault="00DB13D5" w:rsidP="000D347A">
      <w:pPr>
        <w:widowControl/>
        <w:numPr>
          <w:ilvl w:val="0"/>
          <w:numId w:val="29"/>
        </w:numPr>
        <w:shd w:val="clear" w:color="auto" w:fill="FFFFFF"/>
        <w:tabs>
          <w:tab w:val="num" w:pos="426"/>
          <w:tab w:val="left" w:pos="851"/>
        </w:tabs>
        <w:ind w:left="0" w:firstLine="284"/>
        <w:jc w:val="both"/>
        <w:rPr>
          <w:rFonts w:ascii="Times New Roman" w:eastAsia="Times New Roman" w:hAnsi="Times New Roman" w:cs="Times New Roman"/>
        </w:rPr>
      </w:pPr>
      <w:r w:rsidRPr="000D347A">
        <w:rPr>
          <w:rFonts w:ascii="Times New Roman" w:eastAsia="Times New Roman" w:hAnsi="Times New Roman" w:cs="Times New Roman"/>
        </w:rPr>
        <w:t>Удельный вес (относительная значимость) каждого фактора.</w:t>
      </w:r>
    </w:p>
    <w:p w14:paraId="1D86CABE" w14:textId="77777777" w:rsidR="00DB13D5" w:rsidRPr="000D347A" w:rsidRDefault="00DB13D5" w:rsidP="000D347A">
      <w:pPr>
        <w:widowControl/>
        <w:numPr>
          <w:ilvl w:val="0"/>
          <w:numId w:val="29"/>
        </w:numPr>
        <w:shd w:val="clear" w:color="auto" w:fill="FFFFFF"/>
        <w:tabs>
          <w:tab w:val="num" w:pos="426"/>
          <w:tab w:val="left" w:pos="851"/>
        </w:tabs>
        <w:ind w:left="0" w:firstLine="284"/>
        <w:jc w:val="both"/>
        <w:rPr>
          <w:rFonts w:ascii="Times New Roman" w:eastAsia="Times New Roman" w:hAnsi="Times New Roman" w:cs="Times New Roman"/>
        </w:rPr>
      </w:pPr>
      <w:r w:rsidRPr="000D347A">
        <w:rPr>
          <w:rFonts w:ascii="Times New Roman" w:eastAsia="Times New Roman" w:hAnsi="Times New Roman" w:cs="Times New Roman"/>
        </w:rPr>
        <w:t>Ставим оценку по каждому фактору. 5 — если продукт имеет очень сильную конкурентную позицию в аналогичной отрасли, 1 — если очень слабая конкурентная позиция.</w:t>
      </w:r>
    </w:p>
    <w:p w14:paraId="571CA50D"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b/>
          <w:bCs/>
        </w:rPr>
        <w:t>Для оси Y</w:t>
      </w:r>
      <w:r w:rsidRPr="000D347A">
        <w:rPr>
          <w:rFonts w:ascii="Times New Roman" w:eastAsia="Times New Roman" w:hAnsi="Times New Roman" w:cs="Times New Roman"/>
        </w:rPr>
        <w:t xml:space="preserve"> — привлекательность бизнес-области как </w:t>
      </w:r>
      <w:proofErr w:type="spellStart"/>
      <w:r w:rsidRPr="000D347A">
        <w:rPr>
          <w:rFonts w:ascii="Times New Roman" w:eastAsia="Times New Roman" w:hAnsi="Times New Roman" w:cs="Times New Roman"/>
        </w:rPr>
        <w:t>отрасли.Алгоритм</w:t>
      </w:r>
      <w:proofErr w:type="spellEnd"/>
      <w:r w:rsidRPr="000D347A">
        <w:rPr>
          <w:rFonts w:ascii="Times New Roman" w:eastAsia="Times New Roman" w:hAnsi="Times New Roman" w:cs="Times New Roman"/>
        </w:rPr>
        <w:t xml:space="preserve"> аналогичен.</w:t>
      </w:r>
    </w:p>
    <w:p w14:paraId="00F4CF40"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Выберем параметры, по которым будет оцениваться привлекательность отрасли.</w:t>
      </w:r>
    </w:p>
    <w:p w14:paraId="4ABF7077"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 xml:space="preserve">В результате анализа с помощью матрицы </w:t>
      </w:r>
      <w:proofErr w:type="spellStart"/>
      <w:r w:rsidRPr="000D347A">
        <w:rPr>
          <w:rFonts w:ascii="Times New Roman" w:eastAsia="Times New Roman" w:hAnsi="Times New Roman" w:cs="Times New Roman"/>
          <w:spacing w:val="-9"/>
          <w:lang w:val="en-US"/>
        </w:rPr>
        <w:t>McKincey</w:t>
      </w:r>
      <w:proofErr w:type="spellEnd"/>
      <w:r w:rsidRPr="000D347A">
        <w:rPr>
          <w:rFonts w:ascii="Times New Roman" w:eastAsia="Times New Roman" w:hAnsi="Times New Roman" w:cs="Times New Roman"/>
        </w:rPr>
        <w:t xml:space="preserve"> дается хороший анализ портфеля продукции.</w:t>
      </w:r>
    </w:p>
    <w:p w14:paraId="2D4A5123"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Анализируемые бизнес-единицы отражаются в виде кружков с центрами на пересечении соответствующих им значениям. Каждый кружок соответствует общему объему продаж на некотором рынке. Образуются три области:</w:t>
      </w:r>
      <w:r w:rsidRPr="000D347A">
        <w:rPr>
          <w:rFonts w:ascii="Times New Roman" w:eastAsia="Times New Roman" w:hAnsi="Times New Roman" w:cs="Times New Roman"/>
          <w:noProof/>
        </w:rPr>
        <w:t xml:space="preserve"> </w:t>
      </w:r>
      <w:r w:rsidRPr="000D347A">
        <w:rPr>
          <w:rFonts w:ascii="Times New Roman" w:eastAsia="Times New Roman" w:hAnsi="Times New Roman" w:cs="Times New Roman"/>
        </w:rPr>
        <w:t>победители;</w:t>
      </w:r>
      <w:r w:rsidRPr="000D347A">
        <w:rPr>
          <w:rFonts w:ascii="Times New Roman" w:eastAsia="Times New Roman" w:hAnsi="Times New Roman" w:cs="Times New Roman"/>
          <w:noProof/>
        </w:rPr>
        <w:t xml:space="preserve"> </w:t>
      </w:r>
      <w:r w:rsidRPr="000D347A">
        <w:rPr>
          <w:rFonts w:ascii="Times New Roman" w:eastAsia="Times New Roman" w:hAnsi="Times New Roman" w:cs="Times New Roman"/>
        </w:rPr>
        <w:t>проигравшие;</w:t>
      </w:r>
      <w:r w:rsidRPr="000D347A">
        <w:rPr>
          <w:rFonts w:ascii="Times New Roman" w:eastAsia="Times New Roman" w:hAnsi="Times New Roman" w:cs="Times New Roman"/>
          <w:noProof/>
        </w:rPr>
        <w:t xml:space="preserve"> </w:t>
      </w:r>
      <w:r w:rsidRPr="000D347A">
        <w:rPr>
          <w:rFonts w:ascii="Times New Roman" w:eastAsia="Times New Roman" w:hAnsi="Times New Roman" w:cs="Times New Roman"/>
        </w:rPr>
        <w:t>средняя область (по диагонали).</w:t>
      </w:r>
      <w:r w:rsidRPr="000D347A">
        <w:rPr>
          <w:rFonts w:ascii="Times New Roman" w:eastAsia="Times New Roman" w:hAnsi="Times New Roman" w:cs="Times New Roman"/>
          <w:noProof/>
        </w:rPr>
        <w:t xml:space="preserve"> </w:t>
      </w:r>
    </w:p>
    <w:p w14:paraId="17176ABB"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bCs/>
          <w:u w:val="single"/>
        </w:rPr>
        <w:t>Основной принцип метода</w:t>
      </w:r>
      <w:r w:rsidRPr="000D347A">
        <w:rPr>
          <w:rFonts w:ascii="Times New Roman" w:eastAsia="Times New Roman" w:hAnsi="Times New Roman" w:cs="Times New Roman"/>
        </w:rPr>
        <w:t> — увеличивать инвестиции в бизнес-области в привлекательных отраслях, если компания имеет конкурентные преимущества по ним, и, наоборот, сокращать вложения, если позиции самого рынка продукта или компании на нем оказываются слабыми. Можно оценить вклад продукта в прибыльность компании.</w:t>
      </w:r>
    </w:p>
    <w:p w14:paraId="7866588E" w14:textId="77777777" w:rsidR="00DB13D5" w:rsidRPr="000D347A" w:rsidRDefault="00DB13D5" w:rsidP="000D347A">
      <w:pPr>
        <w:shd w:val="clear" w:color="auto" w:fill="FFFFFF"/>
        <w:tabs>
          <w:tab w:val="num" w:pos="426"/>
          <w:tab w:val="left" w:pos="851"/>
        </w:tabs>
        <w:ind w:firstLine="284"/>
        <w:jc w:val="both"/>
        <w:rPr>
          <w:rFonts w:ascii="Times New Roman" w:eastAsia="Times New Roman" w:hAnsi="Times New Roman" w:cs="Times New Roman"/>
        </w:rPr>
      </w:pPr>
      <w:r w:rsidRPr="000D347A">
        <w:rPr>
          <w:rFonts w:ascii="Times New Roman" w:eastAsia="Times New Roman" w:hAnsi="Times New Roman" w:cs="Times New Roman"/>
        </w:rPr>
        <w:t>Для </w:t>
      </w:r>
      <w:r w:rsidRPr="000D347A">
        <w:rPr>
          <w:rFonts w:ascii="Times New Roman" w:eastAsia="Times New Roman" w:hAnsi="Times New Roman" w:cs="Times New Roman"/>
          <w:b/>
          <w:bCs/>
        </w:rPr>
        <w:t>победителей</w:t>
      </w:r>
      <w:r w:rsidRPr="000D347A">
        <w:rPr>
          <w:rFonts w:ascii="Times New Roman" w:eastAsia="Times New Roman" w:hAnsi="Times New Roman" w:cs="Times New Roman"/>
        </w:rPr>
        <w:t> — дополнительные инвестиции, получим прибыль, защиту преимуществ. Для проигравших — ограничить инвестиции вплоть до остановки, дополнительные инвестиции не принесут прибыли. Для </w:t>
      </w:r>
      <w:r w:rsidRPr="000D347A">
        <w:rPr>
          <w:rFonts w:ascii="Times New Roman" w:eastAsia="Times New Roman" w:hAnsi="Times New Roman" w:cs="Times New Roman"/>
          <w:b/>
          <w:bCs/>
        </w:rPr>
        <w:t>пограничных областей</w:t>
      </w:r>
      <w:r w:rsidRPr="000D347A">
        <w:rPr>
          <w:rFonts w:ascii="Times New Roman" w:eastAsia="Times New Roman" w:hAnsi="Times New Roman" w:cs="Times New Roman"/>
        </w:rPr>
        <w:t> — либо расти, либо сокращаться вплоть до ликвидации.</w:t>
      </w:r>
    </w:p>
    <w:p w14:paraId="09602A83" w14:textId="77777777" w:rsidR="00DB13D5" w:rsidRPr="000D347A" w:rsidRDefault="00DB13D5" w:rsidP="000D347A">
      <w:pPr>
        <w:pStyle w:val="1"/>
        <w:shd w:val="clear" w:color="auto" w:fill="auto"/>
        <w:spacing w:before="0"/>
        <w:ind w:firstLine="284"/>
        <w:rPr>
          <w:b/>
          <w:color w:val="365F91" w:themeColor="accent1" w:themeShade="BF"/>
          <w:sz w:val="24"/>
          <w:szCs w:val="24"/>
        </w:rPr>
      </w:pPr>
    </w:p>
    <w:p w14:paraId="494B9EDC" w14:textId="77777777" w:rsidR="00CA7F03"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Матрица фирмы </w:t>
      </w:r>
      <w:r w:rsidRPr="000D347A">
        <w:rPr>
          <w:b/>
          <w:color w:val="365F91" w:themeColor="accent1" w:themeShade="BF"/>
          <w:sz w:val="24"/>
          <w:szCs w:val="24"/>
          <w:lang w:val="en-US" w:eastAsia="en-US" w:bidi="en-US"/>
        </w:rPr>
        <w:t>Arthur</w:t>
      </w:r>
      <w:r w:rsidRPr="000D347A">
        <w:rPr>
          <w:b/>
          <w:color w:val="365F91" w:themeColor="accent1" w:themeShade="BF"/>
          <w:sz w:val="24"/>
          <w:szCs w:val="24"/>
          <w:lang w:eastAsia="en-US" w:bidi="en-US"/>
        </w:rPr>
        <w:t xml:space="preserve"> </w:t>
      </w:r>
      <w:r w:rsidRPr="000D347A">
        <w:rPr>
          <w:b/>
          <w:color w:val="365F91" w:themeColor="accent1" w:themeShade="BF"/>
          <w:sz w:val="24"/>
          <w:szCs w:val="24"/>
          <w:lang w:val="en-US" w:eastAsia="en-US" w:bidi="en-US"/>
        </w:rPr>
        <w:t>D</w:t>
      </w:r>
      <w:r w:rsidRPr="000D347A">
        <w:rPr>
          <w:b/>
          <w:color w:val="365F91" w:themeColor="accent1" w:themeShade="BF"/>
          <w:sz w:val="24"/>
          <w:szCs w:val="24"/>
          <w:lang w:eastAsia="en-US" w:bidi="en-US"/>
        </w:rPr>
        <w:t>.</w:t>
      </w:r>
      <w:proofErr w:type="spellStart"/>
      <w:r w:rsidRPr="000D347A">
        <w:rPr>
          <w:b/>
          <w:color w:val="365F91" w:themeColor="accent1" w:themeShade="BF"/>
          <w:sz w:val="24"/>
          <w:szCs w:val="24"/>
          <w:lang w:val="en-US" w:eastAsia="en-US" w:bidi="en-US"/>
        </w:rPr>
        <w:t>Littcl</w:t>
      </w:r>
      <w:proofErr w:type="spellEnd"/>
      <w:r w:rsidRPr="000D347A">
        <w:rPr>
          <w:b/>
          <w:color w:val="365F91" w:themeColor="accent1" w:themeShade="BF"/>
          <w:sz w:val="24"/>
          <w:szCs w:val="24"/>
          <w:lang w:eastAsia="en-US" w:bidi="en-US"/>
        </w:rPr>
        <w:t xml:space="preserve"> (</w:t>
      </w:r>
      <w:r w:rsidRPr="000D347A">
        <w:rPr>
          <w:b/>
          <w:color w:val="365F91" w:themeColor="accent1" w:themeShade="BF"/>
          <w:sz w:val="24"/>
          <w:szCs w:val="24"/>
          <w:lang w:val="en-US" w:eastAsia="en-US" w:bidi="en-US"/>
        </w:rPr>
        <w:t>ADL</w:t>
      </w:r>
      <w:r w:rsidRPr="000D347A">
        <w:rPr>
          <w:b/>
          <w:color w:val="365F91" w:themeColor="accent1" w:themeShade="BF"/>
          <w:sz w:val="24"/>
          <w:szCs w:val="24"/>
          <w:lang w:eastAsia="en-US" w:bidi="en-US"/>
        </w:rPr>
        <w:t>/</w:t>
      </w:r>
      <w:r w:rsidRPr="000D347A">
        <w:rPr>
          <w:b/>
          <w:color w:val="365F91" w:themeColor="accent1" w:themeShade="BF"/>
          <w:sz w:val="24"/>
          <w:szCs w:val="24"/>
          <w:lang w:val="en-US" w:eastAsia="en-US" w:bidi="en-US"/>
        </w:rPr>
        <w:t>LC</w:t>
      </w:r>
      <w:r w:rsidRPr="000D347A">
        <w:rPr>
          <w:b/>
          <w:color w:val="365F91" w:themeColor="accent1" w:themeShade="BF"/>
          <w:sz w:val="24"/>
          <w:szCs w:val="24"/>
          <w:lang w:eastAsia="en-US" w:bidi="en-US"/>
        </w:rPr>
        <w:t>).</w:t>
      </w:r>
    </w:p>
    <w:p w14:paraId="751A2B65" w14:textId="77777777" w:rsidR="00DB13D5" w:rsidRPr="000D347A" w:rsidRDefault="00DB13D5" w:rsidP="000D347A">
      <w:pPr>
        <w:pStyle w:val="a4"/>
        <w:ind w:left="0" w:firstLine="284"/>
        <w:rPr>
          <w:rFonts w:ascii="Times New Roman" w:hAnsi="Times New Roman" w:cs="Times New Roman"/>
          <w:b/>
          <w:sz w:val="24"/>
          <w:szCs w:val="24"/>
        </w:rPr>
      </w:pPr>
      <w:r w:rsidRPr="000D347A">
        <w:rPr>
          <w:rFonts w:ascii="Times New Roman" w:hAnsi="Times New Roman" w:cs="Times New Roman"/>
          <w:b/>
          <w:sz w:val="24"/>
          <w:szCs w:val="24"/>
        </w:rPr>
        <w:t xml:space="preserve">Матрица </w:t>
      </w:r>
      <w:r w:rsidRPr="000D347A">
        <w:rPr>
          <w:rFonts w:ascii="Times New Roman" w:hAnsi="Times New Roman" w:cs="Times New Roman"/>
          <w:b/>
          <w:sz w:val="24"/>
          <w:szCs w:val="24"/>
          <w:lang w:val="en-US"/>
        </w:rPr>
        <w:t>Arthur</w:t>
      </w:r>
      <w:r w:rsidRPr="000D347A">
        <w:rPr>
          <w:rFonts w:ascii="Times New Roman" w:hAnsi="Times New Roman" w:cs="Times New Roman"/>
          <w:b/>
          <w:sz w:val="24"/>
          <w:szCs w:val="24"/>
        </w:rPr>
        <w:t xml:space="preserve"> </w:t>
      </w:r>
      <w:r w:rsidRPr="000D347A">
        <w:rPr>
          <w:rFonts w:ascii="Times New Roman" w:hAnsi="Times New Roman" w:cs="Times New Roman"/>
          <w:b/>
          <w:sz w:val="24"/>
          <w:szCs w:val="24"/>
          <w:lang w:val="en-US"/>
        </w:rPr>
        <w:t>D</w:t>
      </w:r>
      <w:r w:rsidRPr="000D347A">
        <w:rPr>
          <w:rFonts w:ascii="Times New Roman" w:hAnsi="Times New Roman" w:cs="Times New Roman"/>
          <w:b/>
          <w:sz w:val="24"/>
          <w:szCs w:val="24"/>
        </w:rPr>
        <w:t xml:space="preserve">. </w:t>
      </w:r>
      <w:r w:rsidRPr="000D347A">
        <w:rPr>
          <w:rFonts w:ascii="Times New Roman" w:hAnsi="Times New Roman" w:cs="Times New Roman"/>
          <w:b/>
          <w:sz w:val="24"/>
          <w:szCs w:val="24"/>
          <w:lang w:val="en-US"/>
        </w:rPr>
        <w:t>Little</w:t>
      </w:r>
      <w:r w:rsidRPr="000D347A">
        <w:rPr>
          <w:rFonts w:ascii="Times New Roman" w:hAnsi="Times New Roman" w:cs="Times New Roman"/>
          <w:b/>
          <w:sz w:val="24"/>
          <w:szCs w:val="24"/>
        </w:rPr>
        <w:t>.</w:t>
      </w:r>
    </w:p>
    <w:p w14:paraId="07FFBADB"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Используется для балансировки С3Х с различными жизненными циклами в краткосрочной и долгосрочной перспективе;</w:t>
      </w:r>
    </w:p>
    <w:p w14:paraId="78B00C17" w14:textId="77777777" w:rsidR="00DB13D5" w:rsidRPr="000D347A" w:rsidRDefault="00DB13D5" w:rsidP="000D347A">
      <w:pPr>
        <w:pStyle w:val="a4"/>
        <w:ind w:left="0" w:firstLine="284"/>
        <w:jc w:val="both"/>
        <w:rPr>
          <w:rFonts w:ascii="Times New Roman" w:hAnsi="Times New Roman" w:cs="Times New Roman"/>
          <w:sz w:val="24"/>
          <w:szCs w:val="24"/>
        </w:rPr>
      </w:pPr>
      <w:r w:rsidRPr="000D347A">
        <w:rPr>
          <w:rFonts w:ascii="Times New Roman" w:hAnsi="Times New Roman" w:cs="Times New Roman"/>
          <w:sz w:val="24"/>
          <w:szCs w:val="24"/>
        </w:rPr>
        <w:t>- Цель построения – обеспечить равновесие между краткосрочной и долгосрочной рентабельностью;</w:t>
      </w:r>
    </w:p>
    <w:p w14:paraId="14CCD8D3" w14:textId="77777777" w:rsidR="00DB13D5" w:rsidRPr="000D347A" w:rsidRDefault="00DB13D5" w:rsidP="000D347A">
      <w:pPr>
        <w:pStyle w:val="a4"/>
        <w:ind w:left="0" w:firstLine="284"/>
        <w:jc w:val="both"/>
        <w:rPr>
          <w:rFonts w:ascii="Times New Roman" w:hAnsi="Times New Roman" w:cs="Times New Roman"/>
          <w:sz w:val="24"/>
          <w:szCs w:val="24"/>
        </w:rPr>
      </w:pPr>
      <w:r w:rsidRPr="000D347A">
        <w:rPr>
          <w:rFonts w:ascii="Times New Roman" w:hAnsi="Times New Roman" w:cs="Times New Roman"/>
          <w:sz w:val="24"/>
          <w:szCs w:val="24"/>
        </w:rPr>
        <w:t>- Состоит из двух частей: первая отражает положение различных СХП в соответствии с их конкурентным статусом и фазой жизненного цикла в краткосрочной перспективе, вторая – в долгосрочной.</w:t>
      </w:r>
    </w:p>
    <w:p w14:paraId="11A6E3E8" w14:textId="77777777" w:rsidR="00DB13D5" w:rsidRPr="000D347A" w:rsidRDefault="00DB13D5" w:rsidP="000D347A">
      <w:pPr>
        <w:pStyle w:val="a4"/>
        <w:ind w:left="0" w:firstLine="284"/>
        <w:jc w:val="both"/>
        <w:rPr>
          <w:rFonts w:ascii="Times New Roman" w:hAnsi="Times New Roman" w:cs="Times New Roman"/>
          <w:noProof/>
          <w:sz w:val="24"/>
          <w:szCs w:val="24"/>
        </w:rPr>
      </w:pPr>
      <w:r w:rsidRPr="000D347A">
        <w:rPr>
          <w:rFonts w:ascii="Times New Roman" w:hAnsi="Times New Roman" w:cs="Times New Roman"/>
          <w:noProof/>
          <w:sz w:val="24"/>
          <w:szCs w:val="24"/>
          <w:lang w:val="en-US"/>
        </w:rPr>
        <w:lastRenderedPageBreak/>
        <w:drawing>
          <wp:inline distT="0" distB="0" distL="0" distR="0" wp14:anchorId="6C15687E" wp14:editId="0C568CE8">
            <wp:extent cx="5991225" cy="3686175"/>
            <wp:effectExtent l="0" t="0" r="9525" b="9525"/>
            <wp:docPr id="5" name="Рисунок 5" descr="Раздел 3. Концепция Артур де Литт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аздел 3. Концепция Артур де Литтл"/>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91225" cy="3686175"/>
                    </a:xfrm>
                    <a:prstGeom prst="rect">
                      <a:avLst/>
                    </a:prstGeom>
                    <a:noFill/>
                    <a:ln>
                      <a:noFill/>
                    </a:ln>
                  </pic:spPr>
                </pic:pic>
              </a:graphicData>
            </a:graphic>
          </wp:inline>
        </w:drawing>
      </w:r>
    </w:p>
    <w:p w14:paraId="4A81F92C" w14:textId="77777777" w:rsidR="00DB13D5" w:rsidRPr="000D347A" w:rsidRDefault="00DB13D5" w:rsidP="000D347A">
      <w:pPr>
        <w:pStyle w:val="a9"/>
        <w:spacing w:before="0" w:beforeAutospacing="0" w:after="0" w:afterAutospacing="0"/>
        <w:ind w:firstLine="284"/>
        <w:rPr>
          <w:color w:val="000000" w:themeColor="text1"/>
        </w:rPr>
      </w:pPr>
      <w:r w:rsidRPr="000D347A">
        <w:rPr>
          <w:color w:val="000000" w:themeColor="text1"/>
        </w:rPr>
        <w:t xml:space="preserve">       В основе подхода к портфельному анализу фирмы </w:t>
      </w:r>
      <w:proofErr w:type="spellStart"/>
      <w:r w:rsidRPr="000D347A">
        <w:rPr>
          <w:color w:val="000000" w:themeColor="text1"/>
        </w:rPr>
        <w:t>Arthur</w:t>
      </w:r>
      <w:proofErr w:type="spellEnd"/>
      <w:r w:rsidRPr="000D347A">
        <w:rPr>
          <w:color w:val="000000" w:themeColor="text1"/>
        </w:rPr>
        <w:t xml:space="preserve"> D. </w:t>
      </w:r>
      <w:proofErr w:type="spellStart"/>
      <w:r w:rsidRPr="000D347A">
        <w:rPr>
          <w:color w:val="000000" w:themeColor="text1"/>
        </w:rPr>
        <w:t>Little</w:t>
      </w:r>
      <w:proofErr w:type="spellEnd"/>
      <w:r w:rsidRPr="000D347A">
        <w:rPr>
          <w:color w:val="000000" w:themeColor="text1"/>
        </w:rPr>
        <w:t xml:space="preserve"> лежит концепция жизненного цикла отрасли или бизнес-единицы, в соответствии с которой каждая бизнес-единица проходит в своем раз</w:t>
      </w:r>
      <w:r w:rsidRPr="000D347A">
        <w:rPr>
          <w:color w:val="000000" w:themeColor="text1"/>
        </w:rPr>
        <w:softHyphen/>
        <w:t>витии четыре стадии: рождение, развитие, зрелость, спад. Другим па</w:t>
      </w:r>
      <w:r w:rsidRPr="000D347A">
        <w:rPr>
          <w:color w:val="000000" w:themeColor="text1"/>
        </w:rPr>
        <w:softHyphen/>
        <w:t>раметром является конкурентная позиция бизнеса: ведущая (домини</w:t>
      </w:r>
      <w:r w:rsidRPr="000D347A">
        <w:rPr>
          <w:color w:val="000000" w:themeColor="text1"/>
        </w:rPr>
        <w:softHyphen/>
        <w:t>рующая), сильная, благоприятная (заметная), прочная или слабая.</w:t>
      </w:r>
    </w:p>
    <w:p w14:paraId="7740E82B" w14:textId="77777777" w:rsidR="00DB13D5" w:rsidRPr="000D347A" w:rsidRDefault="00DB13D5" w:rsidP="000D347A">
      <w:pPr>
        <w:pStyle w:val="a9"/>
        <w:spacing w:before="0" w:beforeAutospacing="0" w:after="0" w:afterAutospacing="0"/>
        <w:ind w:firstLine="284"/>
        <w:rPr>
          <w:color w:val="000000" w:themeColor="text1"/>
        </w:rPr>
      </w:pPr>
      <w:r w:rsidRPr="000D347A">
        <w:rPr>
          <w:color w:val="000000" w:themeColor="text1"/>
        </w:rPr>
        <w:t xml:space="preserve">       Сочетание четырех стадий жизненного цикла отрасли и пяти кон</w:t>
      </w:r>
      <w:r w:rsidRPr="000D347A">
        <w:rPr>
          <w:color w:val="000000" w:themeColor="text1"/>
        </w:rPr>
        <w:softHyphen/>
        <w:t>курентных позиции дает в итоге матрицу ADL размерности 4х5. Для использования матрицы необходимо определить переменные, которые характеризуют стадию жизненного цикла (ось Y), и переменные, определяющие сильные стороны бизнеса и его отно</w:t>
      </w:r>
      <w:r w:rsidRPr="000D347A">
        <w:rPr>
          <w:color w:val="000000" w:themeColor="text1"/>
        </w:rPr>
        <w:softHyphen/>
        <w:t>сительное положение на рынке (ось X).</w:t>
      </w:r>
    </w:p>
    <w:p w14:paraId="1017BC00" w14:textId="77777777" w:rsidR="00DB13D5" w:rsidRPr="000D347A" w:rsidRDefault="00DB13D5" w:rsidP="000D347A">
      <w:pPr>
        <w:pStyle w:val="a4"/>
        <w:ind w:left="0" w:firstLine="284"/>
        <w:textAlignment w:val="baseline"/>
        <w:rPr>
          <w:rFonts w:ascii="Times New Roman" w:eastAsia="Times New Roman" w:hAnsi="Times New Roman" w:cs="Times New Roman"/>
          <w:color w:val="000000" w:themeColor="text1"/>
          <w:sz w:val="24"/>
          <w:szCs w:val="24"/>
        </w:rPr>
      </w:pPr>
      <w:r w:rsidRPr="000D347A">
        <w:rPr>
          <w:rFonts w:ascii="Times New Roman" w:eastAsia="+mn-ea" w:hAnsi="Times New Roman" w:cs="Times New Roman"/>
          <w:color w:val="000000" w:themeColor="text1"/>
          <w:sz w:val="24"/>
          <w:szCs w:val="24"/>
        </w:rPr>
        <w:t>-Используется для балансирования СЗХ (стратегическая зона хозяйствования) с различными жизненными циклами в краткосрочной и долгосрочной перспективе</w:t>
      </w:r>
    </w:p>
    <w:p w14:paraId="79940192" w14:textId="77777777" w:rsidR="00DB13D5" w:rsidRPr="000D347A" w:rsidRDefault="00DB13D5" w:rsidP="000D347A">
      <w:pPr>
        <w:pStyle w:val="a4"/>
        <w:ind w:left="0" w:firstLine="284"/>
        <w:textAlignment w:val="baseline"/>
        <w:rPr>
          <w:rFonts w:ascii="Times New Roman" w:eastAsia="Times New Roman" w:hAnsi="Times New Roman" w:cs="Times New Roman"/>
          <w:color w:val="000000" w:themeColor="text1"/>
          <w:sz w:val="24"/>
          <w:szCs w:val="24"/>
        </w:rPr>
      </w:pPr>
      <w:r w:rsidRPr="000D347A">
        <w:rPr>
          <w:rFonts w:ascii="Times New Roman" w:eastAsia="+mn-ea" w:hAnsi="Times New Roman" w:cs="Times New Roman"/>
          <w:color w:val="000000" w:themeColor="text1"/>
          <w:sz w:val="24"/>
          <w:szCs w:val="24"/>
        </w:rPr>
        <w:t>-Цель построения – обеспечить равновесие между краткосрочной и долгосрочной рентабельностью</w:t>
      </w:r>
    </w:p>
    <w:p w14:paraId="3E0D395F" w14:textId="77777777" w:rsidR="00DB13D5" w:rsidRPr="000D347A" w:rsidRDefault="00DB13D5" w:rsidP="000D347A">
      <w:pPr>
        <w:pStyle w:val="a4"/>
        <w:ind w:left="0" w:firstLine="284"/>
        <w:rPr>
          <w:rFonts w:ascii="Times New Roman" w:hAnsi="Times New Roman" w:cs="Times New Roman"/>
          <w:sz w:val="24"/>
          <w:szCs w:val="24"/>
        </w:rPr>
      </w:pPr>
      <w:r w:rsidRPr="000D347A">
        <w:rPr>
          <w:rFonts w:ascii="Times New Roman" w:eastAsia="+mn-ea" w:hAnsi="Times New Roman" w:cs="Times New Roman"/>
          <w:color w:val="000000" w:themeColor="text1"/>
          <w:sz w:val="24"/>
          <w:szCs w:val="24"/>
        </w:rPr>
        <w:t>-Состоит из двух частей: первая отражает положение различных СХП(стратегическое хозяйственное подразделение) в соответствии с их конкурентным статусом и фазой жизненного цикла в краткосрочной перспективе, вторая – в долгосрочной</w:t>
      </w:r>
      <w:r w:rsidRPr="000D347A">
        <w:rPr>
          <w:rFonts w:ascii="Times New Roman" w:eastAsia="+mn-ea" w:hAnsi="Times New Roman" w:cs="Times New Roman"/>
          <w:color w:val="000000"/>
          <w:sz w:val="24"/>
          <w:szCs w:val="24"/>
        </w:rPr>
        <w:t>.</w:t>
      </w:r>
    </w:p>
    <w:p w14:paraId="1C5ECAC1" w14:textId="77777777" w:rsidR="00DB13D5" w:rsidRPr="000D347A" w:rsidRDefault="00DB13D5" w:rsidP="000D347A">
      <w:pPr>
        <w:pStyle w:val="1"/>
        <w:shd w:val="clear" w:color="auto" w:fill="auto"/>
        <w:spacing w:before="0"/>
        <w:ind w:firstLine="284"/>
        <w:rPr>
          <w:b/>
          <w:color w:val="365F91" w:themeColor="accent1" w:themeShade="BF"/>
          <w:sz w:val="24"/>
          <w:szCs w:val="24"/>
        </w:rPr>
      </w:pPr>
    </w:p>
    <w:p w14:paraId="7B950E66" w14:textId="77777777" w:rsidR="00692EA2"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lang w:eastAsia="en-US" w:bidi="en-US"/>
        </w:rPr>
        <w:t xml:space="preserve"> </w:t>
      </w:r>
      <w:r w:rsidRPr="000D347A">
        <w:rPr>
          <w:b/>
          <w:color w:val="365F91" w:themeColor="accent1" w:themeShade="BF"/>
          <w:sz w:val="24"/>
          <w:szCs w:val="24"/>
        </w:rPr>
        <w:t xml:space="preserve">Модель </w:t>
      </w:r>
      <w:proofErr w:type="spellStart"/>
      <w:r w:rsidRPr="000D347A">
        <w:rPr>
          <w:b/>
          <w:color w:val="365F91" w:themeColor="accent1" w:themeShade="BF"/>
          <w:sz w:val="24"/>
          <w:szCs w:val="24"/>
          <w:lang w:val="en-US" w:eastAsia="en-US" w:bidi="en-US"/>
        </w:rPr>
        <w:t>AnsotT</w:t>
      </w:r>
      <w:proofErr w:type="spellEnd"/>
      <w:r w:rsidRPr="000D347A">
        <w:rPr>
          <w:b/>
          <w:color w:val="365F91" w:themeColor="accent1" w:themeShade="BF"/>
          <w:sz w:val="24"/>
          <w:szCs w:val="24"/>
          <w:lang w:val="en-US" w:eastAsia="en-US" w:bidi="en-US"/>
        </w:rPr>
        <w:t xml:space="preserve"> </w:t>
      </w:r>
      <w:r w:rsidRPr="000D347A">
        <w:rPr>
          <w:b/>
          <w:color w:val="365F91" w:themeColor="accent1" w:themeShade="BF"/>
          <w:sz w:val="24"/>
          <w:szCs w:val="24"/>
        </w:rPr>
        <w:t>(</w:t>
      </w:r>
      <w:proofErr w:type="spellStart"/>
      <w:r w:rsidRPr="000D347A">
        <w:rPr>
          <w:b/>
          <w:color w:val="365F91" w:themeColor="accent1" w:themeShade="BF"/>
          <w:sz w:val="24"/>
          <w:szCs w:val="24"/>
        </w:rPr>
        <w:t>Ансоффа</w:t>
      </w:r>
      <w:proofErr w:type="spellEnd"/>
      <w:r w:rsidRPr="000D347A">
        <w:rPr>
          <w:b/>
          <w:color w:val="365F91" w:themeColor="accent1" w:themeShade="BF"/>
          <w:sz w:val="24"/>
          <w:szCs w:val="24"/>
        </w:rPr>
        <w:t>).</w:t>
      </w:r>
      <w:r w:rsidR="00F62290" w:rsidRPr="000D347A">
        <w:rPr>
          <w:b/>
          <w:noProof/>
          <w:color w:val="365F91" w:themeColor="accent1" w:themeShade="BF"/>
          <w:sz w:val="24"/>
          <w:szCs w:val="24"/>
          <w:lang w:bidi="ar-SA"/>
        </w:rPr>
        <w:t xml:space="preserve"> </w:t>
      </w:r>
    </w:p>
    <w:p w14:paraId="2056596A" w14:textId="77777777" w:rsidR="009513E9" w:rsidRPr="000D347A" w:rsidRDefault="009513E9" w:rsidP="000D347A">
      <w:pPr>
        <w:pStyle w:val="a9"/>
        <w:shd w:val="clear" w:color="auto" w:fill="FFFFFF"/>
        <w:spacing w:before="0" w:beforeAutospacing="0" w:after="0" w:afterAutospacing="0" w:line="270" w:lineRule="atLeast"/>
        <w:ind w:firstLine="284"/>
      </w:pPr>
      <w:r w:rsidRPr="000D347A">
        <w:rPr>
          <w:rStyle w:val="a8"/>
        </w:rPr>
        <w:t xml:space="preserve">Матрица </w:t>
      </w:r>
      <w:proofErr w:type="spellStart"/>
      <w:r w:rsidRPr="000D347A">
        <w:rPr>
          <w:rStyle w:val="a8"/>
        </w:rPr>
        <w:t>Ансоффа</w:t>
      </w:r>
      <w:proofErr w:type="spellEnd"/>
      <w:r w:rsidRPr="000D347A">
        <w:rPr>
          <w:rStyle w:val="apple-converted-space"/>
        </w:rPr>
        <w:t> </w:t>
      </w:r>
      <w:r w:rsidRPr="000D347A">
        <w:t>(матрица товар-рынок) —</w:t>
      </w:r>
      <w:r w:rsidRPr="000D347A">
        <w:rPr>
          <w:rStyle w:val="apple-converted-space"/>
        </w:rPr>
        <w:t> </w:t>
      </w:r>
      <w:r w:rsidRPr="000D347A">
        <w:rPr>
          <w:rStyle w:val="a8"/>
        </w:rPr>
        <w:t>аналитический инструмент</w:t>
      </w:r>
      <w:r w:rsidRPr="000D347A">
        <w:rPr>
          <w:rStyle w:val="apple-converted-space"/>
        </w:rPr>
        <w:t> </w:t>
      </w:r>
      <w:r w:rsidRPr="000D347A">
        <w:t>стратегического</w:t>
      </w:r>
      <w:r w:rsidRPr="000D347A">
        <w:rPr>
          <w:rStyle w:val="apple-converted-space"/>
        </w:rPr>
        <w:t> </w:t>
      </w:r>
      <w:hyperlink r:id="rId23" w:tooltip="Менеджмент" w:history="1">
        <w:r w:rsidRPr="000D347A">
          <w:rPr>
            <w:rStyle w:val="a3"/>
            <w:color w:val="auto"/>
          </w:rPr>
          <w:t>менеджмента</w:t>
        </w:r>
      </w:hyperlink>
      <w:r w:rsidRPr="000D347A">
        <w:t>, разработанный основоположником этой науки.</w:t>
      </w:r>
    </w:p>
    <w:p w14:paraId="2BB102D0" w14:textId="77777777" w:rsidR="009513E9" w:rsidRPr="000D347A" w:rsidRDefault="009513E9" w:rsidP="000D347A">
      <w:pPr>
        <w:pStyle w:val="a9"/>
        <w:shd w:val="clear" w:color="auto" w:fill="FFFFFF"/>
        <w:spacing w:before="180" w:beforeAutospacing="0" w:after="0" w:afterAutospacing="0" w:line="270" w:lineRule="atLeast"/>
        <w:ind w:firstLine="284"/>
      </w:pPr>
      <w:r w:rsidRPr="000D347A">
        <w:t xml:space="preserve">Матрица </w:t>
      </w:r>
      <w:proofErr w:type="spellStart"/>
      <w:r w:rsidRPr="000D347A">
        <w:t>Ансоффа</w:t>
      </w:r>
      <w:proofErr w:type="spellEnd"/>
      <w:r w:rsidRPr="000D347A">
        <w:t xml:space="preserve"> представляет собой поле, образованное двумя осями — горизонтальной осью «имеющиеся продукты» (подразделяются на существующие и новые) и вертикальной осью «рынки компании», которые также подразделяются на существующие и новые. На пересечении этих двух осей образуются четыре квадранта:</w:t>
      </w:r>
    </w:p>
    <w:p w14:paraId="40C5AE18" w14:textId="77777777" w:rsidR="009513E9" w:rsidRPr="000D347A" w:rsidRDefault="009513E9" w:rsidP="000D347A">
      <w:pPr>
        <w:widowControl/>
        <w:shd w:val="clear" w:color="auto" w:fill="FFFFFF"/>
        <w:spacing w:before="180" w:line="270" w:lineRule="atLeast"/>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Матрица возможностей по товарам-рынкам предусматривает использование четырех альтернативных стратегий маркетинга для сохранения и/или увеличения сбыта: проникновение на рынок, развитие рынка, разработка товара и диверсификация.</w:t>
      </w:r>
    </w:p>
    <w:p w14:paraId="7AB4A1F6" w14:textId="77777777" w:rsidR="009513E9" w:rsidRPr="000D347A" w:rsidRDefault="009513E9" w:rsidP="000D347A">
      <w:pPr>
        <w:widowControl/>
        <w:shd w:val="clear" w:color="auto" w:fill="FFFFFF"/>
        <w:spacing w:before="180" w:line="270" w:lineRule="atLeast"/>
        <w:ind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Выбор альтернативы зависит от степени насыщенности рынка и возможности компании постоянно обновлять производство. Две или более стратегий могут сочетаться.</w:t>
      </w:r>
    </w:p>
    <w:p w14:paraId="7EB65300" w14:textId="77777777" w:rsidR="009513E9" w:rsidRPr="000D347A" w:rsidRDefault="009513E9" w:rsidP="000D347A">
      <w:pPr>
        <w:widowControl/>
        <w:numPr>
          <w:ilvl w:val="0"/>
          <w:numId w:val="75"/>
        </w:numPr>
        <w:shd w:val="clear" w:color="auto" w:fill="FFFFFF"/>
        <w:spacing w:after="30" w:line="270" w:lineRule="atLeast"/>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Стратегия проникновения на рынок — усиление маркетинговых мероприятий для укрепления и усиления позиций предприятия на рынке.</w:t>
      </w:r>
    </w:p>
    <w:p w14:paraId="339B11EC" w14:textId="77777777" w:rsidR="009513E9" w:rsidRPr="000D347A" w:rsidRDefault="009513E9" w:rsidP="000D347A">
      <w:pPr>
        <w:widowControl/>
        <w:numPr>
          <w:ilvl w:val="0"/>
          <w:numId w:val="75"/>
        </w:numPr>
        <w:shd w:val="clear" w:color="auto" w:fill="FFFFFF"/>
        <w:spacing w:after="30" w:line="270" w:lineRule="atLeast"/>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Стратегия развития рынка — освоение новых рынков с помощью сбыта старых товаров на новых региональных, национальных или интернациональных рынках.</w:t>
      </w:r>
    </w:p>
    <w:p w14:paraId="5F0B6C5D" w14:textId="77777777" w:rsidR="009513E9" w:rsidRPr="000D347A" w:rsidRDefault="009513E9" w:rsidP="000D347A">
      <w:pPr>
        <w:widowControl/>
        <w:numPr>
          <w:ilvl w:val="0"/>
          <w:numId w:val="75"/>
        </w:numPr>
        <w:shd w:val="clear" w:color="auto" w:fill="FFFFFF"/>
        <w:spacing w:after="30" w:line="270" w:lineRule="atLeast"/>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Стратегия развития продукта — продажа новых продуктов на старых рынках с целью увеличения рыночной силы.</w:t>
      </w:r>
    </w:p>
    <w:p w14:paraId="54491FA0" w14:textId="77777777" w:rsidR="009513E9" w:rsidRPr="000D347A" w:rsidRDefault="009513E9" w:rsidP="000D347A">
      <w:pPr>
        <w:widowControl/>
        <w:numPr>
          <w:ilvl w:val="0"/>
          <w:numId w:val="75"/>
        </w:numPr>
        <w:shd w:val="clear" w:color="auto" w:fill="FFFFFF"/>
        <w:spacing w:after="30" w:line="270" w:lineRule="atLeast"/>
        <w:ind w:left="0" w:firstLine="284"/>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Стратегия диверсификации — предприятие выходит на новые рынки с целью снизить риски на уже имеющихся рынках. Производственная программа включает продукты, которые предприятие еще не выпускало. Главная опасность данной стратегии — распыление сил.</w:t>
      </w:r>
    </w:p>
    <w:p w14:paraId="144F0FEC" w14:textId="77777777" w:rsidR="00720E29"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lang w:eastAsia="en-US" w:bidi="en-US"/>
        </w:rPr>
        <w:t xml:space="preserve"> </w:t>
      </w:r>
      <w:r w:rsidRPr="000D347A">
        <w:rPr>
          <w:b/>
          <w:color w:val="365F91" w:themeColor="accent1" w:themeShade="BF"/>
          <w:sz w:val="24"/>
          <w:szCs w:val="24"/>
        </w:rPr>
        <w:t xml:space="preserve">Базисные стратегии </w:t>
      </w:r>
      <w:proofErr w:type="spellStart"/>
      <w:r w:rsidRPr="000D347A">
        <w:rPr>
          <w:b/>
          <w:color w:val="365F91" w:themeColor="accent1" w:themeShade="BF"/>
          <w:sz w:val="24"/>
          <w:szCs w:val="24"/>
        </w:rPr>
        <w:t>бизне</w:t>
      </w:r>
      <w:proofErr w:type="spellEnd"/>
      <w:r w:rsidR="00692EA2" w:rsidRPr="000D347A">
        <w:rPr>
          <w:b/>
          <w:noProof/>
          <w:color w:val="365F91" w:themeColor="accent1" w:themeShade="BF"/>
          <w:sz w:val="24"/>
          <w:szCs w:val="24"/>
          <w:lang w:bidi="ar-SA"/>
        </w:rPr>
        <w:t>\</w:t>
      </w:r>
      <w:proofErr w:type="spellStart"/>
      <w:r w:rsidRPr="000D347A">
        <w:rPr>
          <w:b/>
          <w:color w:val="365F91" w:themeColor="accent1" w:themeShade="BF"/>
          <w:sz w:val="24"/>
          <w:szCs w:val="24"/>
        </w:rPr>
        <w:t>са</w:t>
      </w:r>
      <w:proofErr w:type="spellEnd"/>
      <w:r w:rsidRPr="000D347A">
        <w:rPr>
          <w:b/>
          <w:color w:val="365F91" w:themeColor="accent1" w:themeShade="BF"/>
          <w:sz w:val="24"/>
          <w:szCs w:val="24"/>
        </w:rPr>
        <w:t>.</w:t>
      </w:r>
    </w:p>
    <w:p w14:paraId="38229F8F"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Базовые стратегии бизнеса включают в себя:</w:t>
      </w:r>
    </w:p>
    <w:p w14:paraId="23500E16" w14:textId="77777777" w:rsidR="00720E29" w:rsidRPr="000D347A" w:rsidRDefault="00720E29" w:rsidP="000D347A">
      <w:pPr>
        <w:pStyle w:val="a4"/>
        <w:numPr>
          <w:ilvl w:val="0"/>
          <w:numId w:val="31"/>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Стратегию концентрированного роста</w:t>
      </w:r>
    </w:p>
    <w:p w14:paraId="5139335D" w14:textId="77777777" w:rsidR="00720E29" w:rsidRPr="000D347A" w:rsidRDefault="00720E29" w:rsidP="000D347A">
      <w:pPr>
        <w:pStyle w:val="a4"/>
        <w:numPr>
          <w:ilvl w:val="0"/>
          <w:numId w:val="31"/>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Стратегию интегрированного роста</w:t>
      </w:r>
    </w:p>
    <w:p w14:paraId="1A745AAB" w14:textId="77777777" w:rsidR="00720E29" w:rsidRPr="000D347A" w:rsidRDefault="00720E29" w:rsidP="000D347A">
      <w:pPr>
        <w:pStyle w:val="a4"/>
        <w:numPr>
          <w:ilvl w:val="0"/>
          <w:numId w:val="31"/>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Стратегию диверсифицированного роста</w:t>
      </w:r>
    </w:p>
    <w:p w14:paraId="7CC70A77" w14:textId="77777777" w:rsidR="00720E29" w:rsidRPr="000D347A" w:rsidRDefault="00720E29" w:rsidP="000D347A">
      <w:pPr>
        <w:pStyle w:val="a4"/>
        <w:numPr>
          <w:ilvl w:val="0"/>
          <w:numId w:val="31"/>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lastRenderedPageBreak/>
        <w:t>Стратегию сокращения</w:t>
      </w:r>
    </w:p>
    <w:p w14:paraId="7AE967D8"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Стратегии концентрированного роста:</w:t>
      </w:r>
    </w:p>
    <w:p w14:paraId="6741C9F8" w14:textId="77777777" w:rsidR="00720E29" w:rsidRPr="000D347A" w:rsidRDefault="00720E29" w:rsidP="000D347A">
      <w:pPr>
        <w:pStyle w:val="a4"/>
        <w:numPr>
          <w:ilvl w:val="0"/>
          <w:numId w:val="33"/>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используют организации на стадии роста;</w:t>
      </w:r>
    </w:p>
    <w:p w14:paraId="61EE1CB6" w14:textId="77777777" w:rsidR="00720E29" w:rsidRPr="000D347A" w:rsidRDefault="00720E29" w:rsidP="000D347A">
      <w:pPr>
        <w:pStyle w:val="a4"/>
        <w:numPr>
          <w:ilvl w:val="0"/>
          <w:numId w:val="33"/>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связаны с изменением продукта или рынка и не затрачивают три других элемента;</w:t>
      </w:r>
    </w:p>
    <w:p w14:paraId="06D0685C" w14:textId="77777777" w:rsidR="00720E29" w:rsidRPr="000D347A" w:rsidRDefault="00720E29" w:rsidP="000D347A">
      <w:pPr>
        <w:pStyle w:val="a4"/>
        <w:numPr>
          <w:ilvl w:val="0"/>
          <w:numId w:val="33"/>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организация пытается улучшить свой продукт или начать производить новый, не меняя при этом отрасли;</w:t>
      </w:r>
    </w:p>
    <w:p w14:paraId="044036AA" w14:textId="77777777" w:rsidR="00720E29" w:rsidRPr="000D347A" w:rsidRDefault="00720E29" w:rsidP="000D347A">
      <w:pPr>
        <w:pStyle w:val="a4"/>
        <w:numPr>
          <w:ilvl w:val="0"/>
          <w:numId w:val="33"/>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организация ведет поиск возможностей улучшения своего положения на существующем рынке либо же перехода на новый рынок.</w:t>
      </w:r>
    </w:p>
    <w:p w14:paraId="2E7DD5CD"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Стратегии интегрированного роста:</w:t>
      </w:r>
    </w:p>
    <w:p w14:paraId="2C7FDC3C" w14:textId="77777777" w:rsidR="00720E29" w:rsidRPr="000D347A" w:rsidRDefault="00720E29" w:rsidP="000D347A">
      <w:pPr>
        <w:pStyle w:val="a4"/>
        <w:numPr>
          <w:ilvl w:val="0"/>
          <w:numId w:val="34"/>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связаны с расширением организации путем добавления новых структур;</w:t>
      </w:r>
    </w:p>
    <w:p w14:paraId="4030BD91" w14:textId="77777777" w:rsidR="00720E29" w:rsidRPr="000D347A" w:rsidRDefault="00720E29" w:rsidP="000D347A">
      <w:pPr>
        <w:pStyle w:val="a4"/>
        <w:numPr>
          <w:ilvl w:val="0"/>
          <w:numId w:val="34"/>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используется когда организация находиться в сильном бизнесе, не может осуществлять стратегии концентрированного роста и в то же время интегрированные рост не противоречит ее долгосрочным целям;</w:t>
      </w:r>
    </w:p>
    <w:p w14:paraId="28E5405D" w14:textId="77777777" w:rsidR="00720E29" w:rsidRPr="000D347A" w:rsidRDefault="00720E29" w:rsidP="000D347A">
      <w:pPr>
        <w:pStyle w:val="a4"/>
        <w:numPr>
          <w:ilvl w:val="0"/>
          <w:numId w:val="34"/>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организация может осуществлять интегрированный рост как путем приобретения собственности, так и путем расширения изнутри.</w:t>
      </w:r>
    </w:p>
    <w:p w14:paraId="7DE2FDB5"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Стратегии диверсифицированного роста:</w:t>
      </w:r>
    </w:p>
    <w:p w14:paraId="082C055D"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насыщение рынка;</w:t>
      </w:r>
    </w:p>
    <w:p w14:paraId="1BD676F6"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сокращение спроса на продукт;</w:t>
      </w:r>
    </w:p>
    <w:p w14:paraId="0D9E7B5C"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стремление прибыльно вложить свободные средства в другие сферы бизнеса;</w:t>
      </w:r>
    </w:p>
    <w:p w14:paraId="13EF308C"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поиск синергического эффекта;</w:t>
      </w:r>
    </w:p>
    <w:p w14:paraId="5A262035"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ограничение антимонопольного регулирования;</w:t>
      </w:r>
    </w:p>
    <w:p w14:paraId="03AE77AF"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могут быть сокращены потери от налогов;</w:t>
      </w:r>
    </w:p>
    <w:p w14:paraId="573233AA"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может быть облегчен выход на мировые рынки;</w:t>
      </w:r>
    </w:p>
    <w:p w14:paraId="3BF4D859" w14:textId="77777777" w:rsidR="00720E29" w:rsidRPr="000D347A" w:rsidRDefault="00720E29" w:rsidP="000D347A">
      <w:pPr>
        <w:pStyle w:val="a4"/>
        <w:numPr>
          <w:ilvl w:val="0"/>
          <w:numId w:val="32"/>
        </w:numPr>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sz w:val="24"/>
          <w:szCs w:val="24"/>
        </w:rPr>
        <w:t>использование кадрового потенциала.</w:t>
      </w:r>
    </w:p>
    <w:p w14:paraId="3B1CB522" w14:textId="77777777" w:rsidR="00720E29" w:rsidRPr="000D347A" w:rsidRDefault="00720E29" w:rsidP="000D347A">
      <w:pPr>
        <w:pStyle w:val="a4"/>
        <w:spacing w:line="240" w:lineRule="auto"/>
        <w:ind w:left="0" w:firstLine="284"/>
        <w:jc w:val="both"/>
        <w:rPr>
          <w:rFonts w:ascii="Times New Roman" w:hAnsi="Times New Roman" w:cs="Times New Roman"/>
          <w:i/>
          <w:sz w:val="24"/>
          <w:szCs w:val="24"/>
        </w:rPr>
      </w:pPr>
      <w:r w:rsidRPr="000D347A">
        <w:rPr>
          <w:rFonts w:ascii="Times New Roman" w:hAnsi="Times New Roman" w:cs="Times New Roman"/>
          <w:i/>
          <w:sz w:val="24"/>
          <w:szCs w:val="24"/>
        </w:rPr>
        <w:t>Стратегии сокращения:</w:t>
      </w:r>
      <w:r w:rsidRPr="000D347A">
        <w:rPr>
          <w:rFonts w:ascii="Times New Roman" w:hAnsi="Times New Roman" w:cs="Times New Roman"/>
          <w:i/>
          <w:noProof/>
          <w:sz w:val="24"/>
          <w:szCs w:val="24"/>
          <w:lang w:val="en-US"/>
        </w:rPr>
        <w:drawing>
          <wp:inline distT="0" distB="0" distL="0" distR="0" wp14:anchorId="6F685FBE" wp14:editId="122DF676">
            <wp:extent cx="6677025" cy="16859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77025" cy="1685925"/>
                    </a:xfrm>
                    <a:prstGeom prst="rect">
                      <a:avLst/>
                    </a:prstGeom>
                    <a:noFill/>
                    <a:ln>
                      <a:noFill/>
                    </a:ln>
                  </pic:spPr>
                </pic:pic>
              </a:graphicData>
            </a:graphic>
          </wp:inline>
        </w:drawing>
      </w:r>
      <w:r w:rsidRPr="000D347A">
        <w:rPr>
          <w:rFonts w:ascii="Times New Roman" w:hAnsi="Times New Roman" w:cs="Times New Roman"/>
          <w:sz w:val="24"/>
          <w:szCs w:val="24"/>
        </w:rPr>
        <w:tab/>
      </w:r>
      <w:r w:rsidRPr="000D347A">
        <w:rPr>
          <w:rFonts w:ascii="Times New Roman" w:hAnsi="Times New Roman" w:cs="Times New Roman"/>
          <w:sz w:val="24"/>
          <w:szCs w:val="24"/>
        </w:rPr>
        <w:tab/>
      </w:r>
    </w:p>
    <w:p w14:paraId="575DBB48" w14:textId="77777777" w:rsidR="00CA7F03" w:rsidRPr="000D347A" w:rsidRDefault="00CA7F03" w:rsidP="000D347A">
      <w:pPr>
        <w:pStyle w:val="1"/>
        <w:numPr>
          <w:ilvl w:val="0"/>
          <w:numId w:val="2"/>
        </w:numPr>
        <w:shd w:val="clear" w:color="auto" w:fill="auto"/>
        <w:spacing w:before="0"/>
        <w:ind w:right="2460" w:firstLine="284"/>
        <w:rPr>
          <w:b/>
          <w:color w:val="365F91" w:themeColor="accent1" w:themeShade="BF"/>
          <w:sz w:val="24"/>
          <w:szCs w:val="24"/>
        </w:rPr>
      </w:pPr>
      <w:r w:rsidRPr="000D347A">
        <w:rPr>
          <w:b/>
          <w:color w:val="365F91" w:themeColor="accent1" w:themeShade="BF"/>
          <w:sz w:val="24"/>
          <w:szCs w:val="24"/>
        </w:rPr>
        <w:t xml:space="preserve"> Определение конкурентных преимуществ предприятия.</w:t>
      </w:r>
    </w:p>
    <w:p w14:paraId="41E6A281"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i/>
        </w:rPr>
        <w:t>Конкурентное преимущество</w:t>
      </w:r>
      <w:r w:rsidRPr="000D347A">
        <w:rPr>
          <w:rFonts w:ascii="Times New Roman" w:hAnsi="Times New Roman" w:cs="Times New Roman"/>
        </w:rPr>
        <w:t xml:space="preserve"> - это уникальные осязаемые ресурсы, которыми владеет организация, также стратегически важные для нее сферы бизнеса, которые позволяют побеждать в конкурентной борьбе. Это положение фирмы на рынке, позволяющее ей преодолевать силы конкуренции и привлекать покупателей.</w:t>
      </w:r>
    </w:p>
    <w:p w14:paraId="47F5178A"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Ресурсы как конкурентное преимущество:</w:t>
      </w:r>
    </w:p>
    <w:p w14:paraId="2094D975" w14:textId="77777777" w:rsidR="00720E29" w:rsidRPr="000D347A" w:rsidRDefault="00720E29" w:rsidP="000D347A">
      <w:pPr>
        <w:pStyle w:val="a4"/>
        <w:numPr>
          <w:ilvl w:val="0"/>
          <w:numId w:val="35"/>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Осязаемые ресурсы - это физические и финансовые активы предприятия.</w:t>
      </w:r>
    </w:p>
    <w:p w14:paraId="09672C8F" w14:textId="77777777" w:rsidR="00720E29" w:rsidRPr="000D347A" w:rsidRDefault="00720E29" w:rsidP="000D347A">
      <w:pPr>
        <w:pStyle w:val="a4"/>
        <w:numPr>
          <w:ilvl w:val="0"/>
          <w:numId w:val="35"/>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Неосязаемые ресурсы - это качественные характеристики предприятия:</w:t>
      </w:r>
    </w:p>
    <w:p w14:paraId="56250F43"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rPr>
        <w:tab/>
        <w:t>- не связанные с людьми - торговая марка, ноу-хау, имидж;</w:t>
      </w:r>
    </w:p>
    <w:p w14:paraId="66C768B6"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rPr>
        <w:tab/>
        <w:t>- неосязаемые человеческие ресурсы - опыт сотрудников, их квалификация, компетенция.</w:t>
      </w:r>
    </w:p>
    <w:p w14:paraId="0B08F320"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Виды конкурентных преимуществ:</w:t>
      </w:r>
    </w:p>
    <w:p w14:paraId="7163C067" w14:textId="77777777" w:rsidR="00720E29" w:rsidRPr="000D347A" w:rsidRDefault="00720E29" w:rsidP="000D347A">
      <w:pPr>
        <w:pStyle w:val="a4"/>
        <w:numPr>
          <w:ilvl w:val="0"/>
          <w:numId w:val="38"/>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преимущества высокого ранга -  связанные с наличием у предприятия высокой репутации, квалифицированного персонала, патентов, ведение долговременных НИОКР, развитым маркетингом, основанным на использовании новейших технологий, современным менеджментом, и т.д.</w:t>
      </w:r>
    </w:p>
    <w:p w14:paraId="1AD92EF3" w14:textId="77777777" w:rsidR="00720E29" w:rsidRPr="000D347A" w:rsidRDefault="00720E29" w:rsidP="000D347A">
      <w:pPr>
        <w:pStyle w:val="a4"/>
        <w:numPr>
          <w:ilvl w:val="0"/>
          <w:numId w:val="38"/>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 xml:space="preserve">преимущества низкого ранга - связанные с наличием дешевой рабочей силы, доступностью источников сырья, и </w:t>
      </w:r>
      <w:proofErr w:type="spellStart"/>
      <w:r w:rsidRPr="000D347A">
        <w:rPr>
          <w:rFonts w:ascii="Times New Roman" w:hAnsi="Times New Roman" w:cs="Times New Roman"/>
          <w:sz w:val="24"/>
          <w:szCs w:val="24"/>
        </w:rPr>
        <w:t>т.д</w:t>
      </w:r>
      <w:proofErr w:type="spellEnd"/>
    </w:p>
    <w:p w14:paraId="18EAD9C0"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Определение конкурентных преимуществ:</w:t>
      </w:r>
    </w:p>
    <w:p w14:paraId="04B05A71" w14:textId="77777777" w:rsidR="00720E29" w:rsidRPr="000D347A" w:rsidRDefault="00720E29" w:rsidP="000D347A">
      <w:pPr>
        <w:pStyle w:val="a4"/>
        <w:numPr>
          <w:ilvl w:val="0"/>
          <w:numId w:val="36"/>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Сфера деятельности и продукция - кто вы и какой продукт производите?</w:t>
      </w:r>
    </w:p>
    <w:p w14:paraId="7C8A63A9" w14:textId="77777777" w:rsidR="00720E29" w:rsidRPr="000D347A" w:rsidRDefault="00720E29" w:rsidP="000D347A">
      <w:pPr>
        <w:pStyle w:val="a4"/>
        <w:numPr>
          <w:ilvl w:val="0"/>
          <w:numId w:val="36"/>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Целевой рынок - где вы конкурируете?</w:t>
      </w:r>
    </w:p>
    <w:p w14:paraId="641E3697" w14:textId="77777777" w:rsidR="00720E29" w:rsidRPr="000D347A" w:rsidRDefault="00720E29" w:rsidP="000D347A">
      <w:pPr>
        <w:pStyle w:val="a4"/>
        <w:numPr>
          <w:ilvl w:val="0"/>
          <w:numId w:val="36"/>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Конкуренты - кто ваши конкуренты?</w:t>
      </w:r>
    </w:p>
    <w:p w14:paraId="762123C8" w14:textId="77777777" w:rsidR="00720E29" w:rsidRPr="000D347A" w:rsidRDefault="00720E29" w:rsidP="000D347A">
      <w:pPr>
        <w:pStyle w:val="a4"/>
        <w:numPr>
          <w:ilvl w:val="0"/>
          <w:numId w:val="36"/>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 xml:space="preserve">Инструменты конкуренции: товарная, производственная и другие стратегии - как конкурируете? </w:t>
      </w:r>
    </w:p>
    <w:p w14:paraId="7066A331"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Сохранение конкурентных преимуществ:</w:t>
      </w:r>
    </w:p>
    <w:p w14:paraId="2C8F929A" w14:textId="77777777" w:rsidR="00720E29" w:rsidRPr="000D347A" w:rsidRDefault="00720E29" w:rsidP="000D347A">
      <w:pPr>
        <w:pStyle w:val="a4"/>
        <w:numPr>
          <w:ilvl w:val="0"/>
          <w:numId w:val="37"/>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Источники конкурентных преимуществ:</w:t>
      </w:r>
    </w:p>
    <w:p w14:paraId="1AF7E4E8"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rPr>
        <w:tab/>
        <w:t>- преимущества высокого ранга дольше сохраняются и позволяют достичь более высокий прибыльности;</w:t>
      </w:r>
    </w:p>
    <w:p w14:paraId="33154C48"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rPr>
        <w:tab/>
        <w:t xml:space="preserve">- преимущества низкого ранга не столь устойчивы, так как могут быть скопированными </w:t>
      </w:r>
      <w:r w:rsidRPr="000D347A">
        <w:rPr>
          <w:rFonts w:ascii="Times New Roman" w:hAnsi="Times New Roman" w:cs="Times New Roman"/>
        </w:rPr>
        <w:lastRenderedPageBreak/>
        <w:t xml:space="preserve">конкурентами. </w:t>
      </w:r>
    </w:p>
    <w:p w14:paraId="531C423E" w14:textId="77777777" w:rsidR="00720E29" w:rsidRPr="000D347A" w:rsidRDefault="00720E29" w:rsidP="000D347A">
      <w:pPr>
        <w:pStyle w:val="a4"/>
        <w:numPr>
          <w:ilvl w:val="0"/>
          <w:numId w:val="37"/>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 xml:space="preserve">Очевидность источников конкурентных преимуществ - возрастает вероятность того, что конкуренты постараются лишить этих преимуществ. </w:t>
      </w:r>
    </w:p>
    <w:p w14:paraId="7E26276D" w14:textId="77777777" w:rsidR="00720E29" w:rsidRPr="000D347A" w:rsidRDefault="00720E29" w:rsidP="000D347A">
      <w:pPr>
        <w:pStyle w:val="a4"/>
        <w:numPr>
          <w:ilvl w:val="0"/>
          <w:numId w:val="37"/>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Инновации - позволяют переходить к реализации конкретных преимуществ более высокого ранга и увеличить число их источников.</w:t>
      </w:r>
    </w:p>
    <w:p w14:paraId="18C377D0" w14:textId="77777777" w:rsidR="00720E29" w:rsidRPr="000D347A" w:rsidRDefault="00720E29" w:rsidP="000D347A">
      <w:pPr>
        <w:pStyle w:val="a4"/>
        <w:numPr>
          <w:ilvl w:val="0"/>
          <w:numId w:val="37"/>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Отказ от конкурентного преимущества.</w:t>
      </w:r>
    </w:p>
    <w:p w14:paraId="1DD819BE" w14:textId="77777777" w:rsidR="00720E29" w:rsidRPr="000D347A" w:rsidRDefault="00720E29" w:rsidP="000D347A">
      <w:pPr>
        <w:pStyle w:val="1"/>
        <w:shd w:val="clear" w:color="auto" w:fill="auto"/>
        <w:spacing w:before="0"/>
        <w:ind w:right="2460" w:firstLine="284"/>
        <w:rPr>
          <w:b/>
          <w:color w:val="365F91" w:themeColor="accent1" w:themeShade="BF"/>
          <w:sz w:val="24"/>
          <w:szCs w:val="24"/>
        </w:rPr>
      </w:pPr>
    </w:p>
    <w:p w14:paraId="066043D3" w14:textId="77777777" w:rsidR="00CA7F03" w:rsidRPr="000D347A" w:rsidRDefault="00CA7F03" w:rsidP="000D347A">
      <w:pPr>
        <w:pStyle w:val="1"/>
        <w:numPr>
          <w:ilvl w:val="0"/>
          <w:numId w:val="2"/>
        </w:numPr>
        <w:shd w:val="clear" w:color="auto" w:fill="auto"/>
        <w:spacing w:before="0"/>
        <w:ind w:right="920" w:firstLine="284"/>
        <w:rPr>
          <w:b/>
          <w:color w:val="365F91" w:themeColor="accent1" w:themeShade="BF"/>
          <w:sz w:val="24"/>
          <w:szCs w:val="24"/>
        </w:rPr>
      </w:pPr>
      <w:r w:rsidRPr="000D347A">
        <w:rPr>
          <w:b/>
          <w:color w:val="365F91" w:themeColor="accent1" w:themeShade="BF"/>
          <w:sz w:val="24"/>
          <w:szCs w:val="24"/>
        </w:rPr>
        <w:t xml:space="preserve"> Сущность и классификация конкурентных стратегий организаций.</w:t>
      </w:r>
    </w:p>
    <w:p w14:paraId="3616B92A"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i/>
        </w:rPr>
        <w:t>Стратегия конкуренции</w:t>
      </w:r>
      <w:r w:rsidRPr="000D347A">
        <w:rPr>
          <w:rFonts w:ascii="Times New Roman" w:hAnsi="Times New Roman" w:cs="Times New Roman"/>
          <w:u w:val="thick"/>
        </w:rPr>
        <w:t>-</w:t>
      </w:r>
      <w:r w:rsidRPr="000D347A">
        <w:rPr>
          <w:rFonts w:ascii="Times New Roman" w:hAnsi="Times New Roman" w:cs="Times New Roman"/>
        </w:rPr>
        <w:t xml:space="preserve"> это деловые подходы и инициативы, которые использует компания для: </w:t>
      </w:r>
    </w:p>
    <w:p w14:paraId="20CA4CFD" w14:textId="77777777" w:rsidR="00720E29" w:rsidRPr="000D347A" w:rsidRDefault="00720E29" w:rsidP="000D347A">
      <w:pPr>
        <w:pStyle w:val="aa"/>
        <w:ind w:firstLine="284"/>
        <w:rPr>
          <w:rFonts w:ascii="Times New Roman" w:hAnsi="Times New Roman" w:cs="Times New Roman"/>
          <w:sz w:val="24"/>
          <w:szCs w:val="24"/>
        </w:rPr>
      </w:pPr>
      <w:r w:rsidRPr="000D347A">
        <w:rPr>
          <w:rFonts w:ascii="Times New Roman" w:hAnsi="Times New Roman" w:cs="Times New Roman"/>
          <w:sz w:val="24"/>
          <w:szCs w:val="24"/>
        </w:rPr>
        <w:t>-привлечения потребителей;</w:t>
      </w:r>
    </w:p>
    <w:p w14:paraId="0BF83964" w14:textId="77777777" w:rsidR="00720E29" w:rsidRPr="000D347A" w:rsidRDefault="00720E29" w:rsidP="000D347A">
      <w:pPr>
        <w:pStyle w:val="aa"/>
        <w:ind w:firstLine="284"/>
        <w:rPr>
          <w:rFonts w:ascii="Times New Roman" w:hAnsi="Times New Roman" w:cs="Times New Roman"/>
          <w:sz w:val="24"/>
          <w:szCs w:val="24"/>
        </w:rPr>
      </w:pPr>
      <w:r w:rsidRPr="000D347A">
        <w:rPr>
          <w:rFonts w:ascii="Times New Roman" w:hAnsi="Times New Roman" w:cs="Times New Roman"/>
          <w:sz w:val="24"/>
          <w:szCs w:val="24"/>
        </w:rPr>
        <w:t>- сопротивления конкурентному давлению;</w:t>
      </w:r>
    </w:p>
    <w:p w14:paraId="4CBE5CA3" w14:textId="77777777" w:rsidR="00720E29" w:rsidRPr="000D347A" w:rsidRDefault="00720E29" w:rsidP="000D347A">
      <w:pPr>
        <w:pStyle w:val="aa"/>
        <w:ind w:firstLine="284"/>
        <w:rPr>
          <w:rFonts w:ascii="Times New Roman" w:hAnsi="Times New Roman" w:cs="Times New Roman"/>
          <w:sz w:val="24"/>
          <w:szCs w:val="24"/>
        </w:rPr>
      </w:pPr>
      <w:r w:rsidRPr="000D347A">
        <w:rPr>
          <w:rFonts w:ascii="Times New Roman" w:hAnsi="Times New Roman" w:cs="Times New Roman"/>
          <w:sz w:val="24"/>
          <w:szCs w:val="24"/>
        </w:rPr>
        <w:t>- укрепления своих рыночных позиций;</w:t>
      </w:r>
    </w:p>
    <w:p w14:paraId="3DF4B29B"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 xml:space="preserve">Классификация конкурентных стратегий:( желательно для </w:t>
      </w:r>
      <w:proofErr w:type="spellStart"/>
      <w:r w:rsidRPr="000D347A">
        <w:rPr>
          <w:rFonts w:ascii="Times New Roman" w:hAnsi="Times New Roman" w:cs="Times New Roman"/>
          <w:i/>
        </w:rPr>
        <w:t>анохиной</w:t>
      </w:r>
      <w:proofErr w:type="spellEnd"/>
      <w:r w:rsidRPr="000D347A">
        <w:rPr>
          <w:rFonts w:ascii="Times New Roman" w:hAnsi="Times New Roman" w:cs="Times New Roman"/>
          <w:i/>
        </w:rPr>
        <w:t xml:space="preserve"> оформить в схему)</w:t>
      </w:r>
    </w:p>
    <w:p w14:paraId="6F74B288" w14:textId="77777777" w:rsidR="00720E29" w:rsidRPr="000D347A" w:rsidRDefault="00720E29" w:rsidP="000D347A">
      <w:pPr>
        <w:pStyle w:val="a4"/>
        <w:numPr>
          <w:ilvl w:val="0"/>
          <w:numId w:val="3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Стратегии конкуренции за потребителя: лидерство по издержкам; дифференциация; фокусирования; наилучшей стоимости;</w:t>
      </w:r>
    </w:p>
    <w:p w14:paraId="6AF1FD85" w14:textId="77777777" w:rsidR="00720E29" w:rsidRPr="000D347A" w:rsidRDefault="00720E29" w:rsidP="000D347A">
      <w:pPr>
        <w:pStyle w:val="a4"/>
        <w:numPr>
          <w:ilvl w:val="0"/>
          <w:numId w:val="3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Стратегии конкуренции против конкурентов: лидер; последователь; претендент на лидерство; обитатель рыночной ниши.</w:t>
      </w:r>
    </w:p>
    <w:p w14:paraId="6097C9BB" w14:textId="77777777" w:rsidR="00720E29" w:rsidRPr="000D347A" w:rsidRDefault="00720E29" w:rsidP="000D347A">
      <w:pPr>
        <w:pStyle w:val="1"/>
        <w:shd w:val="clear" w:color="auto" w:fill="auto"/>
        <w:spacing w:before="0"/>
        <w:ind w:right="920" w:firstLine="284"/>
        <w:rPr>
          <w:b/>
          <w:color w:val="365F91" w:themeColor="accent1" w:themeShade="BF"/>
          <w:sz w:val="24"/>
          <w:szCs w:val="24"/>
        </w:rPr>
      </w:pPr>
    </w:p>
    <w:p w14:paraId="3A22F2DC" w14:textId="77777777" w:rsidR="00CA7F03" w:rsidRPr="000D347A" w:rsidRDefault="00CA7F03" w:rsidP="000D347A">
      <w:pPr>
        <w:pStyle w:val="1"/>
        <w:numPr>
          <w:ilvl w:val="0"/>
          <w:numId w:val="2"/>
        </w:numPr>
        <w:shd w:val="clear" w:color="auto" w:fill="auto"/>
        <w:spacing w:before="0"/>
        <w:ind w:right="920" w:firstLine="284"/>
        <w:rPr>
          <w:b/>
          <w:color w:val="365F91" w:themeColor="accent1" w:themeShade="BF"/>
          <w:sz w:val="24"/>
          <w:szCs w:val="24"/>
        </w:rPr>
      </w:pPr>
      <w:r w:rsidRPr="000D347A">
        <w:rPr>
          <w:b/>
          <w:color w:val="365F91" w:themeColor="accent1" w:themeShade="BF"/>
          <w:sz w:val="24"/>
          <w:szCs w:val="24"/>
        </w:rPr>
        <w:t xml:space="preserve"> Условия применения и риски стратегии лидерства по издержкам.</w:t>
      </w:r>
    </w:p>
    <w:p w14:paraId="69CBB949"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i/>
        </w:rPr>
        <w:t>Лидерство в издержках</w:t>
      </w:r>
      <w:r w:rsidRPr="000D347A">
        <w:rPr>
          <w:rFonts w:ascii="Times New Roman" w:hAnsi="Times New Roman" w:cs="Times New Roman"/>
        </w:rPr>
        <w:t xml:space="preserve"> означает способность предприятия разрабатывать, производить и продавать аналогичные продукты более эффективно, чем конкуренты.</w:t>
      </w:r>
    </w:p>
    <w:p w14:paraId="47901DC8" w14:textId="77777777" w:rsidR="00720E29" w:rsidRPr="000D347A" w:rsidRDefault="00720E29" w:rsidP="000D347A">
      <w:pPr>
        <w:ind w:right="-1198" w:firstLine="284"/>
        <w:jc w:val="both"/>
        <w:rPr>
          <w:rFonts w:ascii="Times New Roman" w:hAnsi="Times New Roman" w:cs="Times New Roman"/>
          <w:i/>
        </w:rPr>
      </w:pPr>
      <w:r w:rsidRPr="000D347A">
        <w:rPr>
          <w:rFonts w:ascii="Times New Roman" w:hAnsi="Times New Roman" w:cs="Times New Roman"/>
          <w:i/>
        </w:rPr>
        <w:t>Рыночные условия стратегии лидерства в издержках:</w:t>
      </w:r>
    </w:p>
    <w:p w14:paraId="7ED34995" w14:textId="77777777" w:rsidR="00720E29" w:rsidRPr="000D347A" w:rsidRDefault="00720E29" w:rsidP="000D347A">
      <w:pPr>
        <w:pStyle w:val="a4"/>
        <w:numPr>
          <w:ilvl w:val="0"/>
          <w:numId w:val="4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Спрос на продукцию высоко эластичен по цене и достаточно однороден;</w:t>
      </w:r>
    </w:p>
    <w:p w14:paraId="0ABAE7B9" w14:textId="77777777" w:rsidR="00720E29" w:rsidRPr="000D347A" w:rsidRDefault="00720E29" w:rsidP="000D347A">
      <w:pPr>
        <w:pStyle w:val="a4"/>
        <w:numPr>
          <w:ilvl w:val="0"/>
          <w:numId w:val="4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Преобладает ценовая конкуренция;</w:t>
      </w:r>
    </w:p>
    <w:p w14:paraId="3F584ACC" w14:textId="77777777" w:rsidR="00720E29" w:rsidRPr="000D347A" w:rsidRDefault="00720E29" w:rsidP="000D347A">
      <w:pPr>
        <w:pStyle w:val="a4"/>
        <w:numPr>
          <w:ilvl w:val="0"/>
          <w:numId w:val="4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Различия в товарных марках мало значимы для покупателей;</w:t>
      </w:r>
    </w:p>
    <w:p w14:paraId="393A3C7E" w14:textId="77777777" w:rsidR="00720E29" w:rsidRPr="000D347A" w:rsidRDefault="00720E29" w:rsidP="000D347A">
      <w:pPr>
        <w:pStyle w:val="a4"/>
        <w:numPr>
          <w:ilvl w:val="0"/>
          <w:numId w:val="4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Наличие крупных покупателей, которые могут диктовать условия сделки, сбивая цену;</w:t>
      </w:r>
    </w:p>
    <w:p w14:paraId="0A2F7316" w14:textId="77777777" w:rsidR="00720E29" w:rsidRPr="000D347A" w:rsidRDefault="00720E29" w:rsidP="000D347A">
      <w:pPr>
        <w:pStyle w:val="a4"/>
        <w:numPr>
          <w:ilvl w:val="0"/>
          <w:numId w:val="4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Отраслевая продукция стандартизирована, покупатель может приобрести ее у разных продавцов;</w:t>
      </w:r>
    </w:p>
    <w:p w14:paraId="595EC724" w14:textId="77777777" w:rsidR="00720E29" w:rsidRPr="000D347A" w:rsidRDefault="00720E29" w:rsidP="000D347A">
      <w:pPr>
        <w:pStyle w:val="a4"/>
        <w:numPr>
          <w:ilvl w:val="0"/>
          <w:numId w:val="4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Предприятие имеет доступ к источникам дешевого сырья, рабочей силы или другим источникам снижения себестоимости продукции.</w:t>
      </w:r>
    </w:p>
    <w:p w14:paraId="240A9A1B"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Риски стратегии лидерства в издержках:</w:t>
      </w:r>
    </w:p>
    <w:p w14:paraId="45C6B21C" w14:textId="77777777" w:rsidR="00720E29" w:rsidRPr="000D347A" w:rsidRDefault="00720E29" w:rsidP="000D347A">
      <w:pPr>
        <w:pStyle w:val="a4"/>
        <w:numPr>
          <w:ilvl w:val="0"/>
          <w:numId w:val="41"/>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Увеличением производством одного товара, забывая о необходимости обновления продукции;</w:t>
      </w:r>
    </w:p>
    <w:p w14:paraId="72ABADC4" w14:textId="77777777" w:rsidR="00720E29" w:rsidRPr="000D347A" w:rsidRDefault="00720E29" w:rsidP="000D347A">
      <w:pPr>
        <w:pStyle w:val="a4"/>
        <w:numPr>
          <w:ilvl w:val="0"/>
          <w:numId w:val="41"/>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Появление технологических новинок, которые сводят на нет преимущество в издержках;</w:t>
      </w:r>
    </w:p>
    <w:p w14:paraId="3F3630FD" w14:textId="77777777" w:rsidR="00720E29" w:rsidRPr="000D347A" w:rsidRDefault="00720E29" w:rsidP="000D347A">
      <w:pPr>
        <w:pStyle w:val="a4"/>
        <w:numPr>
          <w:ilvl w:val="0"/>
          <w:numId w:val="41"/>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Новые конкуренты и последователи получают такие же преимущества путем имитации товаров или осуществления инвестиций в оборудование;</w:t>
      </w:r>
    </w:p>
    <w:p w14:paraId="1D022C42" w14:textId="77777777" w:rsidR="00720E29" w:rsidRPr="000D347A" w:rsidRDefault="00720E29" w:rsidP="000D347A">
      <w:pPr>
        <w:pStyle w:val="a4"/>
        <w:numPr>
          <w:ilvl w:val="0"/>
          <w:numId w:val="41"/>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Неспособность уловить необходимость смены продукции или рынка в результате чрезмерного увеличения проблемой снижения себестоимости;</w:t>
      </w:r>
    </w:p>
    <w:p w14:paraId="7768AB5A" w14:textId="77777777" w:rsidR="00720E29" w:rsidRPr="000D347A" w:rsidRDefault="00720E29" w:rsidP="000D347A">
      <w:pPr>
        <w:pStyle w:val="a4"/>
        <w:numPr>
          <w:ilvl w:val="0"/>
          <w:numId w:val="41"/>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Инфляционный рост издержек, подрывающий способность фирмы снижать себестоимость;</w:t>
      </w:r>
    </w:p>
    <w:p w14:paraId="05829190" w14:textId="77777777" w:rsidR="00720E29" w:rsidRPr="000D347A" w:rsidRDefault="00720E29" w:rsidP="000D347A">
      <w:pPr>
        <w:pStyle w:val="a4"/>
        <w:numPr>
          <w:ilvl w:val="0"/>
          <w:numId w:val="41"/>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Изменение предпочтений потребителя, их чувствительности к ценам в пользу качества товаров, услуг и других характеристик.</w:t>
      </w:r>
    </w:p>
    <w:p w14:paraId="7D16EA25"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Требования к организации при использовании стратегии лидерства в издержках:</w:t>
      </w:r>
    </w:p>
    <w:p w14:paraId="73218D6B"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Оптимальность размеров производства;</w:t>
      </w:r>
    </w:p>
    <w:p w14:paraId="693B2500"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Развитость сбытовой сети;</w:t>
      </w:r>
    </w:p>
    <w:p w14:paraId="1D0756D4"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Захват определенной доли рынка;</w:t>
      </w:r>
    </w:p>
    <w:p w14:paraId="3D9AD716"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Использование ресурсосбережения;</w:t>
      </w:r>
    </w:p>
    <w:p w14:paraId="783A392F"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Жесткий контроль издержек;</w:t>
      </w:r>
    </w:p>
    <w:p w14:paraId="6CB0CA3D"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Иерархическая структура управления;</w:t>
      </w:r>
    </w:p>
    <w:p w14:paraId="554B8443"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Количественно выраженные цели;</w:t>
      </w:r>
    </w:p>
    <w:p w14:paraId="4D1DF327"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Необходимость инвестиций на стабильном уровне в современное оборудование;</w:t>
      </w:r>
    </w:p>
    <w:p w14:paraId="1105FFD4"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Отслеживание технических новинок;</w:t>
      </w:r>
    </w:p>
    <w:p w14:paraId="2E3427A2" w14:textId="77777777" w:rsidR="00720E29" w:rsidRPr="000D347A" w:rsidRDefault="00720E29" w:rsidP="000D347A">
      <w:pPr>
        <w:pStyle w:val="a4"/>
        <w:numPr>
          <w:ilvl w:val="0"/>
          <w:numId w:val="42"/>
        </w:numPr>
        <w:spacing w:after="0" w:line="240" w:lineRule="auto"/>
        <w:ind w:left="0" w:firstLine="284"/>
        <w:jc w:val="both"/>
        <w:rPr>
          <w:rFonts w:ascii="Times New Roman" w:hAnsi="Times New Roman" w:cs="Times New Roman"/>
          <w:sz w:val="24"/>
          <w:szCs w:val="24"/>
          <w:u w:val="thick"/>
        </w:rPr>
      </w:pPr>
      <w:r w:rsidRPr="000D347A">
        <w:rPr>
          <w:rFonts w:ascii="Times New Roman" w:hAnsi="Times New Roman" w:cs="Times New Roman"/>
          <w:sz w:val="24"/>
          <w:szCs w:val="24"/>
        </w:rPr>
        <w:t>Противостояние искушению необоснованно расширять ассортимент.</w:t>
      </w:r>
    </w:p>
    <w:p w14:paraId="21E12D7F" w14:textId="77777777" w:rsidR="00720E29" w:rsidRPr="000D347A" w:rsidRDefault="00720E29" w:rsidP="000D347A">
      <w:pPr>
        <w:pStyle w:val="1"/>
        <w:shd w:val="clear" w:color="auto" w:fill="auto"/>
        <w:spacing w:before="0"/>
        <w:ind w:right="920" w:firstLine="284"/>
        <w:rPr>
          <w:b/>
          <w:color w:val="365F91" w:themeColor="accent1" w:themeShade="BF"/>
          <w:sz w:val="24"/>
          <w:szCs w:val="24"/>
        </w:rPr>
      </w:pPr>
    </w:p>
    <w:p w14:paraId="569B2B17" w14:textId="77777777" w:rsidR="00CA7F03" w:rsidRPr="000D347A" w:rsidRDefault="00CA7F03" w:rsidP="000D347A">
      <w:pPr>
        <w:pStyle w:val="1"/>
        <w:numPr>
          <w:ilvl w:val="0"/>
          <w:numId w:val="2"/>
        </w:numPr>
        <w:shd w:val="clear" w:color="auto" w:fill="auto"/>
        <w:spacing w:before="0"/>
        <w:ind w:right="2860" w:firstLine="284"/>
        <w:rPr>
          <w:b/>
          <w:color w:val="365F91" w:themeColor="accent1" w:themeShade="BF"/>
          <w:sz w:val="24"/>
          <w:szCs w:val="24"/>
        </w:rPr>
      </w:pPr>
      <w:r w:rsidRPr="000D347A">
        <w:rPr>
          <w:b/>
          <w:color w:val="365F91" w:themeColor="accent1" w:themeShade="BF"/>
          <w:sz w:val="24"/>
          <w:szCs w:val="24"/>
        </w:rPr>
        <w:t xml:space="preserve"> Условия применения и риски стратегии дифференциации.</w:t>
      </w:r>
    </w:p>
    <w:p w14:paraId="19D0F5E9" w14:textId="77777777" w:rsidR="00720E29" w:rsidRPr="000D347A" w:rsidRDefault="00720E29" w:rsidP="000D347A">
      <w:pPr>
        <w:ind w:firstLine="284"/>
        <w:rPr>
          <w:rFonts w:ascii="Times New Roman" w:hAnsi="Times New Roman" w:cs="Times New Roman"/>
          <w:b/>
        </w:rPr>
      </w:pPr>
      <w:r w:rsidRPr="000D347A">
        <w:rPr>
          <w:rFonts w:ascii="Times New Roman" w:hAnsi="Times New Roman" w:cs="Times New Roman"/>
        </w:rPr>
        <w:t>Стратегия широкой дифференциации направлена на изготовление особой продукции, предназначенной для потребителей, которых не устраивает стандартная продукция и которые готовы платить за ее уникальность.</w:t>
      </w:r>
    </w:p>
    <w:p w14:paraId="0076BC59"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Виды дифференциации:</w:t>
      </w:r>
    </w:p>
    <w:p w14:paraId="6624477F" w14:textId="77777777" w:rsidR="00720E29" w:rsidRPr="000D347A" w:rsidRDefault="00720E29" w:rsidP="000D347A">
      <w:pPr>
        <w:pStyle w:val="a4"/>
        <w:numPr>
          <w:ilvl w:val="0"/>
          <w:numId w:val="4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t>Продуктовая дифференциация-</w:t>
      </w:r>
      <w:r w:rsidRPr="000D347A">
        <w:rPr>
          <w:rFonts w:ascii="Times New Roman" w:hAnsi="Times New Roman" w:cs="Times New Roman"/>
          <w:sz w:val="24"/>
          <w:szCs w:val="24"/>
        </w:rPr>
        <w:t xml:space="preserve"> это предложение продуктов с характеристиками и/или дизайном лучшим, чем у конкурентов.</w:t>
      </w:r>
    </w:p>
    <w:p w14:paraId="18D7B094" w14:textId="77777777" w:rsidR="00720E29" w:rsidRPr="000D347A" w:rsidRDefault="00720E29" w:rsidP="000D347A">
      <w:pPr>
        <w:pStyle w:val="a4"/>
        <w:numPr>
          <w:ilvl w:val="0"/>
          <w:numId w:val="4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t>Сервисная дифференциация</w:t>
      </w:r>
      <w:r w:rsidRPr="000D347A">
        <w:rPr>
          <w:rFonts w:ascii="Times New Roman" w:hAnsi="Times New Roman" w:cs="Times New Roman"/>
          <w:sz w:val="24"/>
          <w:szCs w:val="24"/>
        </w:rPr>
        <w:t>- это предложение разнообразного и более высокого ( по сравнению с конкурентами) уровня услуг, сопутствующих продаваемым товарам ( срочность и надежность поставок, установка оборудования, послепродажное обслуживание, обучение и консультирование клиентов).</w:t>
      </w:r>
    </w:p>
    <w:p w14:paraId="259DC9C0" w14:textId="77777777" w:rsidR="00720E29" w:rsidRPr="000D347A" w:rsidRDefault="00720E29" w:rsidP="000D347A">
      <w:pPr>
        <w:pStyle w:val="a4"/>
        <w:numPr>
          <w:ilvl w:val="0"/>
          <w:numId w:val="4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t>Дифференциация персонала</w:t>
      </w:r>
      <w:r w:rsidRPr="000D347A">
        <w:rPr>
          <w:rFonts w:ascii="Times New Roman" w:hAnsi="Times New Roman" w:cs="Times New Roman"/>
          <w:sz w:val="24"/>
          <w:szCs w:val="24"/>
        </w:rPr>
        <w:t>- это наем и тренинг персонала, который осуществляет свои функции работы с клиентами более эффективно, чем персонал конкурентов.</w:t>
      </w:r>
    </w:p>
    <w:p w14:paraId="31519621" w14:textId="77777777" w:rsidR="00720E29" w:rsidRPr="000D347A" w:rsidRDefault="00720E29" w:rsidP="000D347A">
      <w:pPr>
        <w:pStyle w:val="a4"/>
        <w:numPr>
          <w:ilvl w:val="0"/>
          <w:numId w:val="4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lastRenderedPageBreak/>
        <w:t>Дифференциация имиджа</w:t>
      </w:r>
      <w:r w:rsidRPr="000D347A">
        <w:rPr>
          <w:rFonts w:ascii="Times New Roman" w:hAnsi="Times New Roman" w:cs="Times New Roman"/>
          <w:sz w:val="24"/>
          <w:szCs w:val="24"/>
        </w:rPr>
        <w:t>- это создание имиджа организации и/или продуктов, с лучшей стороны отличающего их от конкурентов.</w:t>
      </w:r>
    </w:p>
    <w:p w14:paraId="21F93F7D"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Рыночные условия стратегии широкой дифференциации:</w:t>
      </w:r>
    </w:p>
    <w:p w14:paraId="72056D88" w14:textId="77777777" w:rsidR="00720E29" w:rsidRPr="000D347A" w:rsidRDefault="00720E29" w:rsidP="000D347A">
      <w:pPr>
        <w:pStyle w:val="a4"/>
        <w:numPr>
          <w:ilvl w:val="0"/>
          <w:numId w:val="44"/>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Существует множество отличительных характеристик продукции, которые выделяются и ценятся потребителями;</w:t>
      </w:r>
    </w:p>
    <w:p w14:paraId="5547F36A" w14:textId="77777777" w:rsidR="00720E29" w:rsidRPr="000D347A" w:rsidRDefault="00720E29" w:rsidP="000D347A">
      <w:pPr>
        <w:pStyle w:val="a4"/>
        <w:numPr>
          <w:ilvl w:val="0"/>
          <w:numId w:val="44"/>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Существует большое число покупателей, которые признают выделенные характеристики ценными для себя;</w:t>
      </w:r>
    </w:p>
    <w:p w14:paraId="445210D6" w14:textId="77777777" w:rsidR="00720E29" w:rsidRPr="000D347A" w:rsidRDefault="00720E29" w:rsidP="000D347A">
      <w:pPr>
        <w:pStyle w:val="a4"/>
        <w:numPr>
          <w:ilvl w:val="0"/>
          <w:numId w:val="44"/>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Преобладает неценовая конкуренция;</w:t>
      </w:r>
    </w:p>
    <w:p w14:paraId="1B5CA7BA" w14:textId="77777777" w:rsidR="00720E29" w:rsidRPr="000D347A" w:rsidRDefault="00720E29" w:rsidP="000D347A">
      <w:pPr>
        <w:pStyle w:val="a4"/>
        <w:numPr>
          <w:ilvl w:val="0"/>
          <w:numId w:val="44"/>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Признаки дифференциации не могут быть имитированы оперативно и без привлечения значительных затрат;</w:t>
      </w:r>
    </w:p>
    <w:p w14:paraId="4C9B5712" w14:textId="77777777" w:rsidR="00720E29" w:rsidRPr="000D347A" w:rsidRDefault="00720E29" w:rsidP="000D347A">
      <w:pPr>
        <w:pStyle w:val="a4"/>
        <w:numPr>
          <w:ilvl w:val="0"/>
          <w:numId w:val="44"/>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Спрос на продукцию разнообразен по структуре.</w:t>
      </w:r>
    </w:p>
    <w:p w14:paraId="7E6838D5" w14:textId="77777777" w:rsidR="00720E29" w:rsidRPr="000D347A" w:rsidRDefault="00720E29" w:rsidP="000D347A">
      <w:pPr>
        <w:ind w:firstLine="284"/>
        <w:jc w:val="both"/>
        <w:rPr>
          <w:rFonts w:ascii="Times New Roman" w:hAnsi="Times New Roman" w:cs="Times New Roman"/>
          <w:i/>
        </w:rPr>
      </w:pPr>
      <w:r w:rsidRPr="000D347A">
        <w:rPr>
          <w:rFonts w:ascii="Times New Roman" w:hAnsi="Times New Roman" w:cs="Times New Roman"/>
          <w:i/>
        </w:rPr>
        <w:t>Опасности стратегии широкой дифференциации:</w:t>
      </w:r>
    </w:p>
    <w:p w14:paraId="7F5947C6" w14:textId="77777777" w:rsidR="00720E29" w:rsidRPr="000D347A" w:rsidRDefault="00720E29" w:rsidP="000D347A">
      <w:pPr>
        <w:pStyle w:val="a4"/>
        <w:numPr>
          <w:ilvl w:val="0"/>
          <w:numId w:val="4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Дифференциация может превзойти разницу в цене;</w:t>
      </w:r>
    </w:p>
    <w:p w14:paraId="1F2375A3" w14:textId="77777777" w:rsidR="00720E29" w:rsidRPr="000D347A" w:rsidRDefault="00720E29" w:rsidP="000D347A">
      <w:pPr>
        <w:pStyle w:val="a4"/>
        <w:numPr>
          <w:ilvl w:val="0"/>
          <w:numId w:val="4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Фирма не понимает или не способна определить то, что составляет ценность для покупателей;</w:t>
      </w:r>
    </w:p>
    <w:p w14:paraId="2E64A7B0" w14:textId="77777777" w:rsidR="00720E29" w:rsidRPr="000D347A" w:rsidRDefault="00720E29" w:rsidP="000D347A">
      <w:pPr>
        <w:pStyle w:val="a4"/>
        <w:numPr>
          <w:ilvl w:val="0"/>
          <w:numId w:val="4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Имитация (копирование) может скрыть ощутимую разницу товаров;</w:t>
      </w:r>
    </w:p>
    <w:p w14:paraId="6681CAA0" w14:textId="77777777" w:rsidR="00720E29" w:rsidRPr="000D347A" w:rsidRDefault="00720E29" w:rsidP="000D347A">
      <w:pPr>
        <w:pStyle w:val="a4"/>
        <w:numPr>
          <w:ilvl w:val="0"/>
          <w:numId w:val="4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Фирма игнорирует необходимость доведения до покупателей информации о ценности продукции, полагаясь только на реальную базу дифференциации;</w:t>
      </w:r>
    </w:p>
    <w:p w14:paraId="1C47451A" w14:textId="77777777" w:rsidR="00720E29" w:rsidRPr="000D347A" w:rsidRDefault="00720E29" w:rsidP="000D347A">
      <w:pPr>
        <w:pStyle w:val="a4"/>
        <w:numPr>
          <w:ilvl w:val="0"/>
          <w:numId w:val="4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Может снизиться потребность покупателей в дифференцированной продукции, что возможно с ростом их информированности.</w:t>
      </w:r>
    </w:p>
    <w:p w14:paraId="7532BC47" w14:textId="77777777" w:rsidR="00720E29" w:rsidRPr="000D347A" w:rsidRDefault="00720E29" w:rsidP="000D347A">
      <w:pPr>
        <w:pStyle w:val="1"/>
        <w:shd w:val="clear" w:color="auto" w:fill="auto"/>
        <w:spacing w:before="0"/>
        <w:ind w:right="2860" w:firstLine="284"/>
        <w:rPr>
          <w:b/>
          <w:color w:val="365F91" w:themeColor="accent1" w:themeShade="BF"/>
          <w:sz w:val="24"/>
          <w:szCs w:val="24"/>
        </w:rPr>
      </w:pPr>
    </w:p>
    <w:p w14:paraId="366DD4B9" w14:textId="77777777" w:rsidR="00CA7F03" w:rsidRPr="000D347A" w:rsidRDefault="00CA7F03" w:rsidP="000D347A">
      <w:pPr>
        <w:pStyle w:val="1"/>
        <w:numPr>
          <w:ilvl w:val="0"/>
          <w:numId w:val="2"/>
        </w:numPr>
        <w:shd w:val="clear" w:color="auto" w:fill="auto"/>
        <w:spacing w:before="0"/>
        <w:ind w:right="600" w:firstLine="284"/>
        <w:rPr>
          <w:b/>
          <w:color w:val="365F91" w:themeColor="accent1" w:themeShade="BF"/>
          <w:sz w:val="24"/>
          <w:szCs w:val="24"/>
        </w:rPr>
      </w:pPr>
      <w:r w:rsidRPr="000D347A">
        <w:rPr>
          <w:b/>
          <w:color w:val="365F91" w:themeColor="accent1" w:themeShade="BF"/>
          <w:sz w:val="24"/>
          <w:szCs w:val="24"/>
        </w:rPr>
        <w:t xml:space="preserve"> Условия применения и риски стратегии фокусирования на сегмент (</w:t>
      </w:r>
      <w:proofErr w:type="spellStart"/>
      <w:r w:rsidRPr="000D347A">
        <w:rPr>
          <w:b/>
          <w:color w:val="365F91" w:themeColor="accent1" w:themeShade="BF"/>
          <w:sz w:val="24"/>
          <w:szCs w:val="24"/>
        </w:rPr>
        <w:t>нишевых</w:t>
      </w:r>
      <w:proofErr w:type="spellEnd"/>
      <w:r w:rsidRPr="000D347A">
        <w:rPr>
          <w:b/>
          <w:color w:val="365F91" w:themeColor="accent1" w:themeShade="BF"/>
          <w:sz w:val="24"/>
          <w:szCs w:val="24"/>
        </w:rPr>
        <w:t xml:space="preserve"> стратегий).</w:t>
      </w:r>
    </w:p>
    <w:p w14:paraId="2E868A76"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i/>
        </w:rPr>
        <w:t>Стратегия фокусирования</w:t>
      </w:r>
      <w:r w:rsidRPr="000D347A">
        <w:rPr>
          <w:rFonts w:ascii="Times New Roman" w:hAnsi="Times New Roman" w:cs="Times New Roman"/>
        </w:rPr>
        <w:t xml:space="preserve"> - выбор ограниченной по масштабам сферы хозяйственной деятельности с резко ограниченным кругом потребителей. Концентрация деятельности предприятия на относительно небольшой целевой группе потребителей, части товарного ассортимента, каком-либо аспекте деятельности. </w:t>
      </w:r>
    </w:p>
    <w:p w14:paraId="7A7A8EC1"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rPr>
        <w:t>Ниша рынка определяется:</w:t>
      </w:r>
    </w:p>
    <w:p w14:paraId="4AC383AA" w14:textId="77777777" w:rsidR="00720E29" w:rsidRPr="000D347A" w:rsidRDefault="00720E29" w:rsidP="000D347A">
      <w:pPr>
        <w:pStyle w:val="a4"/>
        <w:numPr>
          <w:ilvl w:val="0"/>
          <w:numId w:val="46"/>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географической уникальностью;</w:t>
      </w:r>
    </w:p>
    <w:p w14:paraId="499EECD8" w14:textId="77777777" w:rsidR="00720E29" w:rsidRPr="000D347A" w:rsidRDefault="00720E29" w:rsidP="000D347A">
      <w:pPr>
        <w:pStyle w:val="a4"/>
        <w:numPr>
          <w:ilvl w:val="0"/>
          <w:numId w:val="46"/>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специальными требованиями к использованию продукции;</w:t>
      </w:r>
    </w:p>
    <w:p w14:paraId="70F0FD5F" w14:textId="77777777" w:rsidR="00720E29" w:rsidRPr="000D347A" w:rsidRDefault="00720E29" w:rsidP="000D347A">
      <w:pPr>
        <w:pStyle w:val="a4"/>
        <w:numPr>
          <w:ilvl w:val="0"/>
          <w:numId w:val="46"/>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особыми характеристиками продукции, которые важны только для участников ниши.</w:t>
      </w:r>
    </w:p>
    <w:p w14:paraId="68351CB8" w14:textId="77777777" w:rsidR="00720E29" w:rsidRPr="000D347A" w:rsidRDefault="00720E29" w:rsidP="000D347A">
      <w:pPr>
        <w:ind w:firstLine="284"/>
        <w:jc w:val="both"/>
        <w:rPr>
          <w:rFonts w:ascii="Times New Roman" w:hAnsi="Times New Roman" w:cs="Times New Roman"/>
          <w:b/>
        </w:rPr>
      </w:pPr>
      <w:r w:rsidRPr="000D347A">
        <w:rPr>
          <w:rFonts w:ascii="Times New Roman" w:hAnsi="Times New Roman" w:cs="Times New Roman"/>
          <w:b/>
        </w:rPr>
        <w:t>Причины выбора стратегии фокусирования:</w:t>
      </w:r>
    </w:p>
    <w:p w14:paraId="589BBEBF" w14:textId="77777777" w:rsidR="00720E29" w:rsidRPr="000D347A" w:rsidRDefault="00720E29" w:rsidP="000D347A">
      <w:pPr>
        <w:pStyle w:val="a4"/>
        <w:numPr>
          <w:ilvl w:val="0"/>
          <w:numId w:val="47"/>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Отсутствие или недостаток ресурсов;</w:t>
      </w:r>
    </w:p>
    <w:p w14:paraId="69F1818C" w14:textId="77777777" w:rsidR="00720E29" w:rsidRPr="000D347A" w:rsidRDefault="00720E29" w:rsidP="000D347A">
      <w:pPr>
        <w:pStyle w:val="a4"/>
        <w:numPr>
          <w:ilvl w:val="0"/>
          <w:numId w:val="47"/>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Усиление барьеров входа в отрасль.</w:t>
      </w:r>
    </w:p>
    <w:p w14:paraId="7103C1BB" w14:textId="77777777" w:rsidR="00720E29" w:rsidRPr="000D347A" w:rsidRDefault="00720E29" w:rsidP="000D347A">
      <w:pPr>
        <w:ind w:firstLine="284"/>
        <w:jc w:val="both"/>
        <w:rPr>
          <w:rFonts w:ascii="Times New Roman" w:hAnsi="Times New Roman" w:cs="Times New Roman"/>
          <w:b/>
        </w:rPr>
      </w:pPr>
      <w:r w:rsidRPr="000D347A">
        <w:rPr>
          <w:rFonts w:ascii="Times New Roman" w:hAnsi="Times New Roman" w:cs="Times New Roman"/>
          <w:b/>
        </w:rPr>
        <w:t>Рыночные условия стратегии фокусирования:</w:t>
      </w:r>
    </w:p>
    <w:p w14:paraId="382C1606" w14:textId="77777777" w:rsidR="00720E29" w:rsidRPr="000D347A" w:rsidRDefault="00720E29" w:rsidP="000D347A">
      <w:pPr>
        <w:pStyle w:val="a4"/>
        <w:numPr>
          <w:ilvl w:val="0"/>
          <w:numId w:val="48"/>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потребности покупателей в данном товаре разнообразны;</w:t>
      </w:r>
    </w:p>
    <w:p w14:paraId="0E55BE06" w14:textId="77777777" w:rsidR="00720E29" w:rsidRPr="000D347A" w:rsidRDefault="00720E29" w:rsidP="000D347A">
      <w:pPr>
        <w:pStyle w:val="a4"/>
        <w:numPr>
          <w:ilvl w:val="0"/>
          <w:numId w:val="48"/>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существуют рыночные ниши, на которых можно сконцентрировать деятельность предприятия;</w:t>
      </w:r>
    </w:p>
    <w:p w14:paraId="0A67977E" w14:textId="77777777" w:rsidR="00720E29" w:rsidRPr="000D347A" w:rsidRDefault="00720E29" w:rsidP="000D347A">
      <w:pPr>
        <w:pStyle w:val="a4"/>
        <w:numPr>
          <w:ilvl w:val="0"/>
          <w:numId w:val="48"/>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размер рыночной ниши обеспечивает прибыльность, ниша имеет потенциал роста;</w:t>
      </w:r>
    </w:p>
    <w:p w14:paraId="432B6FCD" w14:textId="77777777" w:rsidR="00720E29" w:rsidRPr="000D347A" w:rsidRDefault="00720E29" w:rsidP="000D347A">
      <w:pPr>
        <w:pStyle w:val="a4"/>
        <w:numPr>
          <w:ilvl w:val="0"/>
          <w:numId w:val="48"/>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конкуренты не рассматривают нишу рынка в качестве ключевого фактора успеха (концентрация на рыночной нише связана со значительными затратами или трудностями);</w:t>
      </w:r>
    </w:p>
    <w:p w14:paraId="746CD9B2" w14:textId="77777777" w:rsidR="00720E29" w:rsidRPr="000D347A" w:rsidRDefault="00720E29" w:rsidP="000D347A">
      <w:pPr>
        <w:pStyle w:val="a4"/>
        <w:numPr>
          <w:ilvl w:val="0"/>
          <w:numId w:val="48"/>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ресурсы предприятия не позволяют обслуживать весь рынок, однако оно может качественно обслуживать потребителей рыночной ниши.</w:t>
      </w:r>
    </w:p>
    <w:p w14:paraId="0EE873C8"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rPr>
        <w:t>Обитатель ниши:</w:t>
      </w:r>
    </w:p>
    <w:p w14:paraId="06AE8BB6" w14:textId="77777777" w:rsidR="00720E29" w:rsidRPr="000D347A" w:rsidRDefault="00720E29" w:rsidP="000D347A">
      <w:pPr>
        <w:pStyle w:val="a4"/>
        <w:numPr>
          <w:ilvl w:val="0"/>
          <w:numId w:val="49"/>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лидерство в рыночной нише;</w:t>
      </w:r>
    </w:p>
    <w:p w14:paraId="7132869A" w14:textId="77777777" w:rsidR="00720E29" w:rsidRPr="000D347A" w:rsidRDefault="00720E29" w:rsidP="000D347A">
      <w:pPr>
        <w:pStyle w:val="a4"/>
        <w:numPr>
          <w:ilvl w:val="0"/>
          <w:numId w:val="49"/>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компании добиваются существенного увеличения добавленной стоимости и прибыли</w:t>
      </w:r>
    </w:p>
    <w:p w14:paraId="3A62B8B5" w14:textId="77777777" w:rsidR="00720E29" w:rsidRPr="000D347A" w:rsidRDefault="00720E29" w:rsidP="000D347A">
      <w:pPr>
        <w:pStyle w:val="a4"/>
        <w:numPr>
          <w:ilvl w:val="0"/>
          <w:numId w:val="49"/>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Ключевая идея ниши - специализация</w:t>
      </w:r>
    </w:p>
    <w:p w14:paraId="7854CDD8" w14:textId="77777777" w:rsidR="00720E29" w:rsidRPr="000D347A" w:rsidRDefault="00720E29" w:rsidP="000D347A">
      <w:pPr>
        <w:ind w:firstLine="284"/>
        <w:jc w:val="both"/>
        <w:rPr>
          <w:rFonts w:ascii="Times New Roman" w:hAnsi="Times New Roman" w:cs="Times New Roman"/>
        </w:rPr>
      </w:pPr>
      <w:r w:rsidRPr="000D347A">
        <w:rPr>
          <w:rFonts w:ascii="Times New Roman" w:hAnsi="Times New Roman" w:cs="Times New Roman"/>
        </w:rPr>
        <w:t>Специализация обитателей ниш:</w:t>
      </w:r>
    </w:p>
    <w:p w14:paraId="6869CC5B"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по конечным пользователям;</w:t>
      </w:r>
    </w:p>
    <w:p w14:paraId="3DD1A6AF"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в зависимости о размеров клиентов;</w:t>
      </w:r>
    </w:p>
    <w:p w14:paraId="2EF4696F"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 особых клиентах;</w:t>
      </w:r>
    </w:p>
    <w:p w14:paraId="717D8357"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географическая;</w:t>
      </w:r>
    </w:p>
    <w:p w14:paraId="77248D66"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товарная;</w:t>
      </w:r>
    </w:p>
    <w:p w14:paraId="5051785E"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 определенной характеристике продукции;</w:t>
      </w:r>
    </w:p>
    <w:p w14:paraId="608380CB"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 индивидуальном обслуживании покупателей;</w:t>
      </w:r>
    </w:p>
    <w:p w14:paraId="2FF0D300"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 определенном соотношении качество/цена;</w:t>
      </w:r>
    </w:p>
    <w:p w14:paraId="44DB6604"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 сервисе;</w:t>
      </w:r>
    </w:p>
    <w:p w14:paraId="2FE57814"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на каналах распределения;</w:t>
      </w:r>
    </w:p>
    <w:p w14:paraId="113C5BD4" w14:textId="77777777" w:rsidR="00720E29" w:rsidRPr="000D347A" w:rsidRDefault="00720E29" w:rsidP="000D347A">
      <w:pPr>
        <w:pStyle w:val="a4"/>
        <w:numPr>
          <w:ilvl w:val="0"/>
          <w:numId w:val="50"/>
        </w:numPr>
        <w:spacing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по вертикали.</w:t>
      </w:r>
    </w:p>
    <w:p w14:paraId="539B8F35" w14:textId="77777777" w:rsidR="00CA7F03"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Стратегии конкуренции поведения на целевом рынке.</w:t>
      </w:r>
    </w:p>
    <w:p w14:paraId="11D1D121" w14:textId="77777777" w:rsidR="006C6A01" w:rsidRPr="000D347A" w:rsidRDefault="006C6A01" w:rsidP="000D347A">
      <w:pPr>
        <w:ind w:firstLine="284"/>
        <w:contextualSpacing/>
        <w:rPr>
          <w:rFonts w:ascii="Times New Roman" w:hAnsi="Times New Roman" w:cs="Times New Roman"/>
        </w:rPr>
      </w:pPr>
      <w:r w:rsidRPr="000D347A">
        <w:rPr>
          <w:rFonts w:ascii="Times New Roman" w:hAnsi="Times New Roman" w:cs="Times New Roman"/>
        </w:rPr>
        <w:t>Стратегии конкуренции - это деловые подходы и инициативы которые используют компании для привлечения потребителей, сопротивления конкурентному давлению, укрепления своих рыночных позиций.</w:t>
      </w:r>
    </w:p>
    <w:p w14:paraId="39508F8B" w14:textId="77777777" w:rsidR="006C6A01" w:rsidRPr="000D347A" w:rsidRDefault="006C6A01" w:rsidP="000D347A">
      <w:pPr>
        <w:ind w:firstLine="284"/>
        <w:contextualSpacing/>
        <w:jc w:val="center"/>
        <w:rPr>
          <w:rFonts w:ascii="Times New Roman" w:hAnsi="Times New Roman" w:cs="Times New Roman"/>
          <w:b/>
          <w:i/>
        </w:rPr>
      </w:pPr>
      <w:r w:rsidRPr="000D347A">
        <w:rPr>
          <w:rFonts w:ascii="Times New Roman" w:hAnsi="Times New Roman" w:cs="Times New Roman"/>
          <w:b/>
          <w:i/>
        </w:rPr>
        <w:t>Классификация конкурентных стратегий</w:t>
      </w:r>
    </w:p>
    <w:p w14:paraId="629F95F2" w14:textId="77777777" w:rsidR="006C6A01" w:rsidRPr="000D347A" w:rsidRDefault="006C6A01" w:rsidP="000D347A">
      <w:pPr>
        <w:ind w:firstLine="284"/>
        <w:contextualSpacing/>
        <w:rPr>
          <w:rFonts w:ascii="Times New Roman" w:hAnsi="Times New Roman" w:cs="Times New Roman"/>
        </w:rPr>
      </w:pPr>
      <w:r w:rsidRPr="000D347A">
        <w:rPr>
          <w:rFonts w:ascii="Times New Roman" w:hAnsi="Times New Roman" w:cs="Times New Roman"/>
          <w:b/>
        </w:rPr>
        <w:lastRenderedPageBreak/>
        <w:t>Стратегии конкуренции за потребителя</w:t>
      </w:r>
      <w:r w:rsidRPr="000D347A">
        <w:rPr>
          <w:rFonts w:ascii="Times New Roman" w:hAnsi="Times New Roman" w:cs="Times New Roman"/>
        </w:rPr>
        <w:t>: лидерство по издержкам; дифференциация; стратегия фокусирования; стратегия наилучшей стоимости.</w:t>
      </w:r>
    </w:p>
    <w:p w14:paraId="1F484593" w14:textId="77777777" w:rsidR="006C6A01" w:rsidRPr="000D347A" w:rsidRDefault="006C6A01" w:rsidP="000D347A">
      <w:pPr>
        <w:ind w:firstLine="284"/>
        <w:contextualSpacing/>
        <w:rPr>
          <w:rFonts w:ascii="Times New Roman" w:hAnsi="Times New Roman" w:cs="Times New Roman"/>
        </w:rPr>
      </w:pPr>
      <w:r w:rsidRPr="000D347A">
        <w:rPr>
          <w:rFonts w:ascii="Times New Roman" w:hAnsi="Times New Roman" w:cs="Times New Roman"/>
          <w:b/>
        </w:rPr>
        <w:t>Стратегии конкуренции простив конкурентов</w:t>
      </w:r>
      <w:r w:rsidRPr="000D347A">
        <w:rPr>
          <w:rFonts w:ascii="Times New Roman" w:hAnsi="Times New Roman" w:cs="Times New Roman"/>
        </w:rPr>
        <w:t>: лидер; последователь; претендент на лидерство; обитатель рыночной ниши.</w:t>
      </w:r>
    </w:p>
    <w:p w14:paraId="32A1D805" w14:textId="77777777" w:rsidR="006C6A01" w:rsidRPr="000D347A" w:rsidRDefault="006C6A01" w:rsidP="000D347A">
      <w:pPr>
        <w:ind w:firstLine="284"/>
        <w:contextualSpacing/>
        <w:jc w:val="center"/>
        <w:rPr>
          <w:rFonts w:ascii="Times New Roman" w:hAnsi="Times New Roman" w:cs="Times New Roman"/>
          <w:b/>
          <w:i/>
        </w:rPr>
      </w:pPr>
      <w:r w:rsidRPr="000D347A">
        <w:rPr>
          <w:rFonts w:ascii="Times New Roman" w:hAnsi="Times New Roman" w:cs="Times New Roman"/>
          <w:b/>
          <w:i/>
        </w:rPr>
        <w:t>Стратегии конкуренции за потребителя</w:t>
      </w:r>
    </w:p>
    <w:p w14:paraId="05E8F377" w14:textId="77777777" w:rsidR="006C6A01" w:rsidRPr="000D347A" w:rsidRDefault="006C6A01" w:rsidP="000D347A">
      <w:pPr>
        <w:ind w:firstLine="284"/>
        <w:contextualSpacing/>
        <w:rPr>
          <w:rFonts w:ascii="Times New Roman" w:hAnsi="Times New Roman" w:cs="Times New Roman"/>
        </w:rPr>
      </w:pPr>
      <w:r w:rsidRPr="000D347A">
        <w:rPr>
          <w:rFonts w:ascii="Times New Roman" w:hAnsi="Times New Roman" w:cs="Times New Roman"/>
          <w:b/>
          <w:i/>
        </w:rPr>
        <w:t>Лидерство в издержках</w:t>
      </w:r>
      <w:r w:rsidRPr="000D347A">
        <w:rPr>
          <w:rFonts w:ascii="Times New Roman" w:hAnsi="Times New Roman" w:cs="Times New Roman"/>
        </w:rPr>
        <w:t xml:space="preserve"> означает способность предприятия разрабатывать, производить и продавать аналогичные продукты более эффективно, чем конкуренты.</w:t>
      </w:r>
    </w:p>
    <w:p w14:paraId="54D0BFD2" w14:textId="77777777" w:rsidR="006C6A01" w:rsidRPr="000D347A" w:rsidRDefault="006C6A01" w:rsidP="000D347A">
      <w:pPr>
        <w:ind w:firstLine="284"/>
        <w:contextualSpacing/>
        <w:rPr>
          <w:rFonts w:ascii="Times New Roman" w:hAnsi="Times New Roman" w:cs="Times New Roman"/>
          <w:i/>
        </w:rPr>
      </w:pPr>
      <w:r w:rsidRPr="000D347A">
        <w:rPr>
          <w:rFonts w:ascii="Times New Roman" w:hAnsi="Times New Roman" w:cs="Times New Roman"/>
          <w:i/>
        </w:rPr>
        <w:t>Рыночные условия стратегии лидерства в издержках:</w:t>
      </w:r>
    </w:p>
    <w:p w14:paraId="675BBFD7" w14:textId="77777777" w:rsidR="006C6A01" w:rsidRPr="000D347A" w:rsidRDefault="006C6A01" w:rsidP="000D347A">
      <w:pPr>
        <w:pStyle w:val="a4"/>
        <w:numPr>
          <w:ilvl w:val="0"/>
          <w:numId w:val="76"/>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спрос на продукцию высоко эластичен по цене и достаточно однороден;</w:t>
      </w:r>
    </w:p>
    <w:p w14:paraId="45DB922B" w14:textId="77777777" w:rsidR="006C6A01" w:rsidRPr="000D347A" w:rsidRDefault="006C6A01" w:rsidP="000D347A">
      <w:pPr>
        <w:pStyle w:val="a4"/>
        <w:numPr>
          <w:ilvl w:val="0"/>
          <w:numId w:val="76"/>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преобладает ценовая конкуренция;</w:t>
      </w:r>
    </w:p>
    <w:p w14:paraId="13834727" w14:textId="77777777" w:rsidR="006C6A01" w:rsidRPr="000D347A" w:rsidRDefault="006C6A01" w:rsidP="000D347A">
      <w:pPr>
        <w:pStyle w:val="a4"/>
        <w:numPr>
          <w:ilvl w:val="0"/>
          <w:numId w:val="76"/>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различия в товарных марках мало значимы для покупателей;</w:t>
      </w:r>
    </w:p>
    <w:p w14:paraId="2E4D5A3E" w14:textId="77777777" w:rsidR="006C6A01" w:rsidRPr="000D347A" w:rsidRDefault="006C6A01" w:rsidP="000D347A">
      <w:pPr>
        <w:ind w:firstLine="284"/>
        <w:contextualSpacing/>
        <w:rPr>
          <w:rFonts w:ascii="Times New Roman" w:hAnsi="Times New Roman" w:cs="Times New Roman"/>
        </w:rPr>
      </w:pPr>
      <w:r w:rsidRPr="000D347A">
        <w:rPr>
          <w:rFonts w:ascii="Times New Roman" w:hAnsi="Times New Roman" w:cs="Times New Roman"/>
          <w:b/>
          <w:i/>
        </w:rPr>
        <w:t>Стратегия широкой дифференциации</w:t>
      </w:r>
      <w:r w:rsidRPr="000D347A">
        <w:rPr>
          <w:rFonts w:ascii="Times New Roman" w:hAnsi="Times New Roman" w:cs="Times New Roman"/>
        </w:rPr>
        <w:t xml:space="preserve"> направлена на изготовление особой продукции, предназначенной для потребителей, которых не устраивает стандартная продукция и которые готовы платить за её уникальность.</w:t>
      </w:r>
    </w:p>
    <w:p w14:paraId="688BC367" w14:textId="77777777" w:rsidR="006C6A01" w:rsidRPr="000D347A" w:rsidRDefault="006C6A01" w:rsidP="000D347A">
      <w:pPr>
        <w:ind w:firstLine="284"/>
        <w:contextualSpacing/>
        <w:rPr>
          <w:rFonts w:ascii="Times New Roman" w:hAnsi="Times New Roman" w:cs="Times New Roman"/>
          <w:b/>
        </w:rPr>
      </w:pPr>
      <w:r w:rsidRPr="000D347A">
        <w:rPr>
          <w:rFonts w:ascii="Times New Roman" w:hAnsi="Times New Roman" w:cs="Times New Roman"/>
          <w:b/>
        </w:rPr>
        <w:t>Виды дифференциации.</w:t>
      </w:r>
    </w:p>
    <w:p w14:paraId="54D4402D" w14:textId="77777777" w:rsidR="006C6A01" w:rsidRPr="000D347A" w:rsidRDefault="006C6A01" w:rsidP="000D347A">
      <w:pPr>
        <w:pStyle w:val="a4"/>
        <w:numPr>
          <w:ilvl w:val="0"/>
          <w:numId w:val="78"/>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t>Продуктовая дифференциация</w:t>
      </w:r>
      <w:r w:rsidRPr="000D347A">
        <w:rPr>
          <w:rFonts w:ascii="Times New Roman" w:hAnsi="Times New Roman" w:cs="Times New Roman"/>
          <w:sz w:val="24"/>
          <w:szCs w:val="24"/>
        </w:rPr>
        <w:t xml:space="preserve"> – это предложение продуктов с характеристиками и / или дизайном лучшим, чем у конкурентов.</w:t>
      </w:r>
    </w:p>
    <w:p w14:paraId="6DAEDE8E" w14:textId="77777777" w:rsidR="006C6A01" w:rsidRPr="000D347A" w:rsidRDefault="006C6A01" w:rsidP="000D347A">
      <w:pPr>
        <w:pStyle w:val="a4"/>
        <w:numPr>
          <w:ilvl w:val="0"/>
          <w:numId w:val="78"/>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t>Сервисная дифференциация</w:t>
      </w:r>
      <w:r w:rsidRPr="000D347A">
        <w:rPr>
          <w:rFonts w:ascii="Times New Roman" w:hAnsi="Times New Roman" w:cs="Times New Roman"/>
          <w:sz w:val="24"/>
          <w:szCs w:val="24"/>
        </w:rPr>
        <w:t xml:space="preserve"> – это предложение разнообразного и более высокого (по сравнению с конкурентами) уровня услуг, сопутствующих продаваемым товарам (срочность и надёжность поставок, установка оборудования, послепродажное обслуживание, обучение, консультирование клиентов).</w:t>
      </w:r>
    </w:p>
    <w:p w14:paraId="689CD01D" w14:textId="77777777" w:rsidR="006C6A01" w:rsidRPr="000D347A" w:rsidRDefault="006C6A01" w:rsidP="000D347A">
      <w:pPr>
        <w:pStyle w:val="a4"/>
        <w:numPr>
          <w:ilvl w:val="0"/>
          <w:numId w:val="78"/>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t>Дифференциация персонала</w:t>
      </w:r>
      <w:r w:rsidRPr="000D347A">
        <w:rPr>
          <w:rFonts w:ascii="Times New Roman" w:hAnsi="Times New Roman" w:cs="Times New Roman"/>
          <w:sz w:val="24"/>
          <w:szCs w:val="24"/>
        </w:rPr>
        <w:t xml:space="preserve"> – это наем и тренинг персонала, который осуществляет свои функции работы с клиентами более эффективно, чем персонал конкурентов.</w:t>
      </w:r>
    </w:p>
    <w:p w14:paraId="62E8E357" w14:textId="77777777" w:rsidR="006C6A01" w:rsidRPr="000D347A" w:rsidRDefault="006C6A01" w:rsidP="000D347A">
      <w:pPr>
        <w:pStyle w:val="a4"/>
        <w:numPr>
          <w:ilvl w:val="0"/>
          <w:numId w:val="78"/>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i/>
          <w:sz w:val="24"/>
          <w:szCs w:val="24"/>
        </w:rPr>
        <w:t>Дифференциация имиджа</w:t>
      </w:r>
      <w:r w:rsidRPr="000D347A">
        <w:rPr>
          <w:rFonts w:ascii="Times New Roman" w:hAnsi="Times New Roman" w:cs="Times New Roman"/>
          <w:sz w:val="24"/>
          <w:szCs w:val="24"/>
        </w:rPr>
        <w:t xml:space="preserve"> – это создание имиджа организации и / или продуктов, с лучшей стороны отличающего их от конкурентов.</w:t>
      </w:r>
    </w:p>
    <w:p w14:paraId="1B6675A5" w14:textId="77777777" w:rsidR="006C6A01" w:rsidRPr="000D347A" w:rsidRDefault="006C6A01" w:rsidP="000D347A">
      <w:pPr>
        <w:ind w:firstLine="284"/>
        <w:contextualSpacing/>
        <w:rPr>
          <w:rFonts w:ascii="Times New Roman" w:hAnsi="Times New Roman" w:cs="Times New Roman"/>
          <w:i/>
        </w:rPr>
      </w:pPr>
      <w:r w:rsidRPr="000D347A">
        <w:rPr>
          <w:rFonts w:ascii="Times New Roman" w:hAnsi="Times New Roman" w:cs="Times New Roman"/>
          <w:i/>
        </w:rPr>
        <w:t>Рыночные условия стратегии широкой дифференциации:</w:t>
      </w:r>
    </w:p>
    <w:p w14:paraId="44BC0A24" w14:textId="77777777" w:rsidR="006C6A01" w:rsidRPr="000D347A" w:rsidRDefault="006C6A01" w:rsidP="000D347A">
      <w:pPr>
        <w:pStyle w:val="a4"/>
        <w:numPr>
          <w:ilvl w:val="0"/>
          <w:numId w:val="77"/>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существует множество отличительных характеристик продукции, которые выделяются и ценятся потребителями;</w:t>
      </w:r>
    </w:p>
    <w:p w14:paraId="7CDDE0B0" w14:textId="77777777" w:rsidR="006C6A01" w:rsidRPr="000D347A" w:rsidRDefault="006C6A01" w:rsidP="000D347A">
      <w:pPr>
        <w:pStyle w:val="a4"/>
        <w:numPr>
          <w:ilvl w:val="0"/>
          <w:numId w:val="77"/>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существует большое количество покупателей, которые признают выделенные характеристики ценными для себя;</w:t>
      </w:r>
    </w:p>
    <w:p w14:paraId="6701C96E" w14:textId="77777777" w:rsidR="006C6A01" w:rsidRPr="000D347A" w:rsidRDefault="006C6A01" w:rsidP="000D347A">
      <w:pPr>
        <w:pStyle w:val="a4"/>
        <w:numPr>
          <w:ilvl w:val="0"/>
          <w:numId w:val="77"/>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преобладает неценовая конкуренция;</w:t>
      </w:r>
    </w:p>
    <w:p w14:paraId="4A9966CA" w14:textId="77777777" w:rsidR="006C6A01" w:rsidRPr="000D347A" w:rsidRDefault="006C6A01" w:rsidP="000D347A">
      <w:pPr>
        <w:ind w:firstLine="284"/>
        <w:contextualSpacing/>
        <w:rPr>
          <w:rFonts w:ascii="Times New Roman" w:hAnsi="Times New Roman" w:cs="Times New Roman"/>
        </w:rPr>
      </w:pPr>
      <w:r w:rsidRPr="000D347A">
        <w:rPr>
          <w:rFonts w:ascii="Times New Roman" w:hAnsi="Times New Roman" w:cs="Times New Roman"/>
          <w:b/>
          <w:i/>
        </w:rPr>
        <w:t>Стратегия наилучшей стоимости</w:t>
      </w:r>
      <w:r w:rsidRPr="000D347A">
        <w:rPr>
          <w:rFonts w:ascii="Times New Roman" w:hAnsi="Times New Roman" w:cs="Times New Roman"/>
        </w:rPr>
        <w:t xml:space="preserve"> – это создание высокой ценности, удовлетворяющей и превосходящей запросы потребителей по параметрам, относящимся к качеству, услугам, свойствам и эксплуатационным характеристикам, и превосходящей их ожидания относительно цены.</w:t>
      </w:r>
    </w:p>
    <w:p w14:paraId="7A092773" w14:textId="77777777" w:rsidR="006C6A01" w:rsidRPr="000D347A" w:rsidRDefault="006C6A01" w:rsidP="000D347A">
      <w:pPr>
        <w:ind w:firstLine="284"/>
        <w:contextualSpacing/>
        <w:rPr>
          <w:rFonts w:ascii="Times New Roman" w:hAnsi="Times New Roman" w:cs="Times New Roman"/>
          <w:i/>
        </w:rPr>
      </w:pPr>
      <w:r w:rsidRPr="000D347A">
        <w:rPr>
          <w:rFonts w:ascii="Times New Roman" w:hAnsi="Times New Roman" w:cs="Times New Roman"/>
          <w:i/>
        </w:rPr>
        <w:t>Рыночные условия стратегии наилучшей стоимости:</w:t>
      </w:r>
    </w:p>
    <w:p w14:paraId="4C3B5F56" w14:textId="77777777" w:rsidR="006C6A01" w:rsidRPr="000D347A" w:rsidRDefault="006C6A01" w:rsidP="000D347A">
      <w:pPr>
        <w:pStyle w:val="a4"/>
        <w:numPr>
          <w:ilvl w:val="0"/>
          <w:numId w:val="7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разнообразие покупателей;</w:t>
      </w:r>
    </w:p>
    <w:p w14:paraId="1CC54A20" w14:textId="77777777" w:rsidR="006C6A01" w:rsidRPr="000D347A" w:rsidRDefault="006C6A01" w:rsidP="000D347A">
      <w:pPr>
        <w:pStyle w:val="a4"/>
        <w:numPr>
          <w:ilvl w:val="0"/>
          <w:numId w:val="7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дифференциация – очевидное явление;</w:t>
      </w:r>
    </w:p>
    <w:p w14:paraId="57B965F8" w14:textId="77777777" w:rsidR="006C6A01" w:rsidRPr="000D347A" w:rsidRDefault="006C6A01" w:rsidP="000D347A">
      <w:pPr>
        <w:pStyle w:val="a4"/>
        <w:numPr>
          <w:ilvl w:val="0"/>
          <w:numId w:val="7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многие покупатели чувствительны к цене и ценности.</w:t>
      </w:r>
    </w:p>
    <w:p w14:paraId="7E89CBB5" w14:textId="77777777" w:rsidR="006C6A01" w:rsidRPr="000D347A" w:rsidRDefault="006C6A01" w:rsidP="000D347A">
      <w:pPr>
        <w:ind w:firstLine="284"/>
        <w:contextualSpacing/>
        <w:rPr>
          <w:rFonts w:ascii="Times New Roman" w:hAnsi="Times New Roman" w:cs="Times New Roman"/>
          <w:b/>
          <w:i/>
        </w:rPr>
      </w:pPr>
      <w:r w:rsidRPr="000D347A">
        <w:rPr>
          <w:rFonts w:ascii="Times New Roman" w:hAnsi="Times New Roman" w:cs="Times New Roman"/>
          <w:b/>
          <w:i/>
        </w:rPr>
        <w:t xml:space="preserve">Стратегия фокусирования это </w:t>
      </w:r>
      <w:r w:rsidRPr="000D347A">
        <w:rPr>
          <w:rFonts w:ascii="Times New Roman" w:hAnsi="Times New Roman" w:cs="Times New Roman"/>
        </w:rPr>
        <w:t>выбор ограниченной по масштабам сферы хозяйственной деятельности с резко очерченным кругом потребителей и концентрация деятельности предприятия на относительно небольшой целевой группе потребителей, части товарного ассортимента, каком-либо аспекте деятельности.</w:t>
      </w:r>
    </w:p>
    <w:p w14:paraId="0758DF2F" w14:textId="77777777" w:rsidR="006C6A01" w:rsidRPr="000D347A" w:rsidRDefault="006C6A01" w:rsidP="000D347A">
      <w:pPr>
        <w:ind w:firstLine="284"/>
        <w:contextualSpacing/>
        <w:rPr>
          <w:rFonts w:ascii="Times New Roman" w:hAnsi="Times New Roman" w:cs="Times New Roman"/>
          <w:i/>
        </w:rPr>
      </w:pPr>
      <w:r w:rsidRPr="000D347A">
        <w:rPr>
          <w:rFonts w:ascii="Times New Roman" w:hAnsi="Times New Roman" w:cs="Times New Roman"/>
          <w:i/>
        </w:rPr>
        <w:t>Рыночные условия стратегии фокусирования:</w:t>
      </w:r>
    </w:p>
    <w:p w14:paraId="7776CE6F" w14:textId="77777777" w:rsidR="006C6A01" w:rsidRPr="000D347A" w:rsidRDefault="006C6A01" w:rsidP="000D347A">
      <w:pPr>
        <w:pStyle w:val="a4"/>
        <w:numPr>
          <w:ilvl w:val="0"/>
          <w:numId w:val="8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потребности покупателей в данном товаре разнообразны;</w:t>
      </w:r>
    </w:p>
    <w:p w14:paraId="23DA79A7" w14:textId="77777777" w:rsidR="006C6A01" w:rsidRPr="000D347A" w:rsidRDefault="006C6A01" w:rsidP="000D347A">
      <w:pPr>
        <w:pStyle w:val="a4"/>
        <w:numPr>
          <w:ilvl w:val="0"/>
          <w:numId w:val="8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существуют рыночные ниши, на которых можно сконцентрировать деятельность предприятия;</w:t>
      </w:r>
    </w:p>
    <w:p w14:paraId="0F79C2EE" w14:textId="77777777" w:rsidR="006C6A01" w:rsidRPr="000D347A" w:rsidRDefault="006C6A01" w:rsidP="000D347A">
      <w:pPr>
        <w:pStyle w:val="a4"/>
        <w:numPr>
          <w:ilvl w:val="0"/>
          <w:numId w:val="80"/>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размер рыночной ниши обеспечивает прибыльность, ниша имеет потенциал роста;</w:t>
      </w:r>
    </w:p>
    <w:p w14:paraId="4D37CDF9" w14:textId="77777777" w:rsidR="006C6A01" w:rsidRPr="000D347A" w:rsidRDefault="006C6A01" w:rsidP="000D347A">
      <w:pPr>
        <w:ind w:firstLine="284"/>
        <w:jc w:val="center"/>
        <w:rPr>
          <w:rFonts w:ascii="Times New Roman" w:hAnsi="Times New Roman" w:cs="Times New Roman"/>
          <w:b/>
          <w:i/>
        </w:rPr>
      </w:pPr>
      <w:r w:rsidRPr="000D347A">
        <w:rPr>
          <w:rFonts w:ascii="Times New Roman" w:hAnsi="Times New Roman" w:cs="Times New Roman"/>
          <w:b/>
          <w:i/>
        </w:rPr>
        <w:t>Стратегии конкуренции против конкурентов</w:t>
      </w:r>
    </w:p>
    <w:p w14:paraId="70E5950F" w14:textId="77777777" w:rsidR="006C6A01" w:rsidRPr="000D347A" w:rsidRDefault="006C6A01" w:rsidP="000D347A">
      <w:pPr>
        <w:ind w:firstLine="284"/>
        <w:rPr>
          <w:rFonts w:ascii="Times New Roman" w:hAnsi="Times New Roman" w:cs="Times New Roman"/>
          <w:b/>
        </w:rPr>
      </w:pPr>
      <w:r w:rsidRPr="000D347A">
        <w:rPr>
          <w:rFonts w:ascii="Times New Roman" w:hAnsi="Times New Roman" w:cs="Times New Roman"/>
          <w:b/>
        </w:rPr>
        <w:t xml:space="preserve">Стратегия лидера: </w:t>
      </w:r>
      <w:r w:rsidRPr="000D347A">
        <w:rPr>
          <w:rFonts w:ascii="Times New Roman" w:hAnsi="Times New Roman" w:cs="Times New Roman"/>
        </w:rPr>
        <w:t>подаёт пример конкурентам; изменяет ценовую политику; представляет новую продукцию; расширяет каналы распределения; определяет мероприятия по продвижению.</w:t>
      </w:r>
    </w:p>
    <w:p w14:paraId="329444DB" w14:textId="77777777" w:rsidR="006C6A01" w:rsidRPr="000D347A" w:rsidRDefault="006C6A01" w:rsidP="000D347A">
      <w:pPr>
        <w:ind w:firstLine="284"/>
        <w:rPr>
          <w:rFonts w:ascii="Times New Roman" w:hAnsi="Times New Roman" w:cs="Times New Roman"/>
          <w:b/>
          <w:i/>
        </w:rPr>
      </w:pPr>
      <w:r w:rsidRPr="000D347A">
        <w:rPr>
          <w:rFonts w:ascii="Times New Roman" w:hAnsi="Times New Roman" w:cs="Times New Roman"/>
          <w:b/>
          <w:i/>
        </w:rPr>
        <w:t xml:space="preserve">Активные действия </w:t>
      </w:r>
      <w:proofErr w:type="spellStart"/>
      <w:r w:rsidRPr="000D347A">
        <w:rPr>
          <w:rFonts w:ascii="Times New Roman" w:hAnsi="Times New Roman" w:cs="Times New Roman"/>
          <w:b/>
          <w:i/>
        </w:rPr>
        <w:t>лидера:</w:t>
      </w:r>
      <w:r w:rsidRPr="000D347A">
        <w:rPr>
          <w:rFonts w:ascii="Times New Roman" w:hAnsi="Times New Roman" w:cs="Times New Roman"/>
        </w:rPr>
        <w:t>расширение</w:t>
      </w:r>
      <w:proofErr w:type="spellEnd"/>
      <w:r w:rsidRPr="000D347A">
        <w:rPr>
          <w:rFonts w:ascii="Times New Roman" w:hAnsi="Times New Roman" w:cs="Times New Roman"/>
        </w:rPr>
        <w:t xml:space="preserve"> рынка – новые потребители, новые способы применения продукта, увеличение интенсивности использования продукта;</w:t>
      </w:r>
      <w:r w:rsidRPr="000D347A">
        <w:rPr>
          <w:rFonts w:ascii="Times New Roman" w:hAnsi="Times New Roman" w:cs="Times New Roman"/>
          <w:b/>
          <w:i/>
        </w:rPr>
        <w:t xml:space="preserve"> </w:t>
      </w:r>
      <w:r w:rsidRPr="000D347A">
        <w:rPr>
          <w:rFonts w:ascii="Times New Roman" w:hAnsi="Times New Roman" w:cs="Times New Roman"/>
        </w:rPr>
        <w:t>защита доли рынка;</w:t>
      </w:r>
      <w:r w:rsidRPr="000D347A">
        <w:rPr>
          <w:rFonts w:ascii="Times New Roman" w:hAnsi="Times New Roman" w:cs="Times New Roman"/>
          <w:b/>
          <w:i/>
        </w:rPr>
        <w:t xml:space="preserve"> </w:t>
      </w:r>
      <w:r w:rsidRPr="000D347A">
        <w:rPr>
          <w:rFonts w:ascii="Times New Roman" w:hAnsi="Times New Roman" w:cs="Times New Roman"/>
        </w:rPr>
        <w:t>расширение доли рынка.</w:t>
      </w:r>
    </w:p>
    <w:p w14:paraId="7D224851"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b/>
        </w:rPr>
        <w:t>Претендент на лидерство</w:t>
      </w:r>
      <w:r w:rsidRPr="000D347A">
        <w:rPr>
          <w:rFonts w:ascii="Times New Roman" w:hAnsi="Times New Roman" w:cs="Times New Roman"/>
        </w:rPr>
        <w:t xml:space="preserve"> атакует лидера и других конкурентов в борьбе за расширение своей доли рынка – использует наступательные стратегии.</w:t>
      </w:r>
    </w:p>
    <w:p w14:paraId="273D4590" w14:textId="77777777" w:rsidR="006C6A01" w:rsidRPr="000D347A" w:rsidRDefault="006C6A01" w:rsidP="000D347A">
      <w:pPr>
        <w:ind w:firstLine="284"/>
        <w:rPr>
          <w:rFonts w:ascii="Times New Roman" w:hAnsi="Times New Roman" w:cs="Times New Roman"/>
          <w:b/>
        </w:rPr>
      </w:pPr>
      <w:r w:rsidRPr="000D347A">
        <w:rPr>
          <w:rFonts w:ascii="Times New Roman" w:hAnsi="Times New Roman" w:cs="Times New Roman"/>
          <w:b/>
        </w:rPr>
        <w:t xml:space="preserve">Последователь: </w:t>
      </w:r>
      <w:r w:rsidRPr="000D347A">
        <w:rPr>
          <w:rFonts w:ascii="Times New Roman" w:hAnsi="Times New Roman" w:cs="Times New Roman"/>
          <w:b/>
          <w:i/>
        </w:rPr>
        <w:t>подражатель</w:t>
      </w:r>
      <w:r w:rsidRPr="000D347A">
        <w:rPr>
          <w:rFonts w:ascii="Times New Roman" w:hAnsi="Times New Roman" w:cs="Times New Roman"/>
        </w:rPr>
        <w:t xml:space="preserve"> – дублирование продукта лидера и упаковки, реализация товара на чёрном рынке или сомнительным посредникам; </w:t>
      </w:r>
      <w:r w:rsidRPr="000D347A">
        <w:rPr>
          <w:rFonts w:ascii="Times New Roman" w:hAnsi="Times New Roman" w:cs="Times New Roman"/>
          <w:b/>
          <w:i/>
        </w:rPr>
        <w:t>двойник</w:t>
      </w:r>
      <w:r w:rsidRPr="000D347A">
        <w:rPr>
          <w:rFonts w:ascii="Times New Roman" w:hAnsi="Times New Roman" w:cs="Times New Roman"/>
        </w:rPr>
        <w:t xml:space="preserve"> – копирование продукции, названия и упаковок товаров лидера, сохраняя лишь малосущественные или малозаметные отличия;</w:t>
      </w:r>
      <w:r w:rsidRPr="000D347A">
        <w:rPr>
          <w:rFonts w:ascii="Times New Roman" w:hAnsi="Times New Roman" w:cs="Times New Roman"/>
          <w:b/>
        </w:rPr>
        <w:t xml:space="preserve"> </w:t>
      </w:r>
      <w:r w:rsidRPr="000D347A">
        <w:rPr>
          <w:rFonts w:ascii="Times New Roman" w:hAnsi="Times New Roman" w:cs="Times New Roman"/>
          <w:b/>
          <w:i/>
        </w:rPr>
        <w:t>имитатор</w:t>
      </w:r>
      <w:r w:rsidRPr="000D347A">
        <w:rPr>
          <w:rFonts w:ascii="Times New Roman" w:hAnsi="Times New Roman" w:cs="Times New Roman"/>
        </w:rPr>
        <w:t xml:space="preserve"> – воспроизведение отдельных характеристик продукта лидера, но сохранение различия в упаковке, рекламе, ценах;</w:t>
      </w:r>
      <w:r w:rsidRPr="000D347A">
        <w:rPr>
          <w:rFonts w:ascii="Times New Roman" w:hAnsi="Times New Roman" w:cs="Times New Roman"/>
          <w:b/>
        </w:rPr>
        <w:t xml:space="preserve"> </w:t>
      </w:r>
      <w:r w:rsidRPr="000D347A">
        <w:rPr>
          <w:rFonts w:ascii="Times New Roman" w:hAnsi="Times New Roman" w:cs="Times New Roman"/>
          <w:b/>
          <w:i/>
        </w:rPr>
        <w:t>приспособленец</w:t>
      </w:r>
      <w:r w:rsidRPr="000D347A">
        <w:rPr>
          <w:rFonts w:ascii="Times New Roman" w:hAnsi="Times New Roman" w:cs="Times New Roman"/>
        </w:rPr>
        <w:t xml:space="preserve"> – видоизменение или улучшение продукции лидера.</w:t>
      </w:r>
    </w:p>
    <w:p w14:paraId="74A25BC8" w14:textId="77777777" w:rsidR="006C6A01" w:rsidRPr="000D347A" w:rsidRDefault="006C6A01" w:rsidP="000D347A">
      <w:pPr>
        <w:ind w:firstLine="284"/>
        <w:rPr>
          <w:rFonts w:ascii="Times New Roman" w:hAnsi="Times New Roman" w:cs="Times New Roman"/>
          <w:b/>
          <w:i/>
        </w:rPr>
      </w:pPr>
      <w:r w:rsidRPr="000D347A">
        <w:rPr>
          <w:rFonts w:ascii="Times New Roman" w:hAnsi="Times New Roman" w:cs="Times New Roman"/>
        </w:rPr>
        <w:t xml:space="preserve">Стратегия обитателя ниши. Похожа на стратегию фокусирования, пересекается с ней. </w:t>
      </w:r>
      <w:r w:rsidRPr="000D347A">
        <w:rPr>
          <w:rFonts w:ascii="Times New Roman" w:hAnsi="Times New Roman" w:cs="Times New Roman"/>
          <w:b/>
          <w:i/>
        </w:rPr>
        <w:t xml:space="preserve">Обитатель ниши: </w:t>
      </w:r>
      <w:r w:rsidRPr="000D347A">
        <w:rPr>
          <w:rFonts w:ascii="Times New Roman" w:hAnsi="Times New Roman" w:cs="Times New Roman"/>
        </w:rPr>
        <w:t>лидерство в рыночной нише;</w:t>
      </w:r>
      <w:r w:rsidRPr="000D347A">
        <w:rPr>
          <w:rFonts w:ascii="Times New Roman" w:hAnsi="Times New Roman" w:cs="Times New Roman"/>
          <w:b/>
          <w:i/>
        </w:rPr>
        <w:t xml:space="preserve"> </w:t>
      </w:r>
      <w:r w:rsidRPr="000D347A">
        <w:rPr>
          <w:rFonts w:ascii="Times New Roman" w:hAnsi="Times New Roman" w:cs="Times New Roman"/>
        </w:rPr>
        <w:t>компании добиваются существенного увеличения добавленной стоимости и прибыли;</w:t>
      </w:r>
      <w:r w:rsidRPr="000D347A">
        <w:rPr>
          <w:rFonts w:ascii="Times New Roman" w:hAnsi="Times New Roman" w:cs="Times New Roman"/>
          <w:b/>
          <w:i/>
        </w:rPr>
        <w:t xml:space="preserve"> </w:t>
      </w:r>
      <w:r w:rsidRPr="000D347A">
        <w:rPr>
          <w:rFonts w:ascii="Times New Roman" w:hAnsi="Times New Roman" w:cs="Times New Roman"/>
        </w:rPr>
        <w:t>ориентируются на высокую маржу прибыли;</w:t>
      </w:r>
      <w:r w:rsidRPr="000D347A">
        <w:rPr>
          <w:rFonts w:ascii="Times New Roman" w:hAnsi="Times New Roman" w:cs="Times New Roman"/>
          <w:b/>
          <w:i/>
        </w:rPr>
        <w:t xml:space="preserve"> </w:t>
      </w:r>
      <w:r w:rsidRPr="000D347A">
        <w:rPr>
          <w:rFonts w:ascii="Times New Roman" w:hAnsi="Times New Roman" w:cs="Times New Roman"/>
        </w:rPr>
        <w:t>ключевая идея ниши – специализация.</w:t>
      </w:r>
    </w:p>
    <w:p w14:paraId="13A809E2" w14:textId="77777777" w:rsidR="006C6A01" w:rsidRPr="000D347A" w:rsidRDefault="006C6A01" w:rsidP="000D347A">
      <w:pPr>
        <w:ind w:firstLine="284"/>
        <w:rPr>
          <w:rFonts w:ascii="Times New Roman" w:hAnsi="Times New Roman" w:cs="Times New Roman"/>
          <w:i/>
        </w:rPr>
      </w:pPr>
      <w:r w:rsidRPr="000D347A">
        <w:rPr>
          <w:rFonts w:ascii="Times New Roman" w:hAnsi="Times New Roman" w:cs="Times New Roman"/>
          <w:i/>
        </w:rPr>
        <w:t xml:space="preserve">Специализация обитателей ниш: </w:t>
      </w:r>
      <w:r w:rsidRPr="000D347A">
        <w:rPr>
          <w:rFonts w:ascii="Times New Roman" w:hAnsi="Times New Roman" w:cs="Times New Roman"/>
        </w:rPr>
        <w:t>по конечным пользователям;</w:t>
      </w:r>
      <w:r w:rsidRPr="000D347A">
        <w:rPr>
          <w:rFonts w:ascii="Times New Roman" w:hAnsi="Times New Roman" w:cs="Times New Roman"/>
          <w:i/>
        </w:rPr>
        <w:t xml:space="preserve"> </w:t>
      </w:r>
      <w:r w:rsidRPr="000D347A">
        <w:rPr>
          <w:rFonts w:ascii="Times New Roman" w:hAnsi="Times New Roman" w:cs="Times New Roman"/>
        </w:rPr>
        <w:t>в зависимости от размеров клиентов;</w:t>
      </w:r>
      <w:r w:rsidRPr="000D347A">
        <w:rPr>
          <w:rFonts w:ascii="Times New Roman" w:hAnsi="Times New Roman" w:cs="Times New Roman"/>
          <w:i/>
        </w:rPr>
        <w:t xml:space="preserve"> </w:t>
      </w:r>
      <w:r w:rsidRPr="000D347A">
        <w:rPr>
          <w:rFonts w:ascii="Times New Roman" w:hAnsi="Times New Roman" w:cs="Times New Roman"/>
        </w:rPr>
        <w:t>на особых клиентах;</w:t>
      </w:r>
      <w:r w:rsidRPr="000D347A">
        <w:rPr>
          <w:rFonts w:ascii="Times New Roman" w:hAnsi="Times New Roman" w:cs="Times New Roman"/>
          <w:i/>
        </w:rPr>
        <w:t xml:space="preserve"> </w:t>
      </w:r>
      <w:r w:rsidRPr="000D347A">
        <w:rPr>
          <w:rFonts w:ascii="Times New Roman" w:hAnsi="Times New Roman" w:cs="Times New Roman"/>
        </w:rPr>
        <w:t>географическая;</w:t>
      </w:r>
      <w:r w:rsidRPr="000D347A">
        <w:rPr>
          <w:rFonts w:ascii="Times New Roman" w:hAnsi="Times New Roman" w:cs="Times New Roman"/>
          <w:i/>
        </w:rPr>
        <w:t xml:space="preserve"> </w:t>
      </w:r>
      <w:r w:rsidRPr="000D347A">
        <w:rPr>
          <w:rFonts w:ascii="Times New Roman" w:hAnsi="Times New Roman" w:cs="Times New Roman"/>
        </w:rPr>
        <w:t>товарная;</w:t>
      </w:r>
      <w:r w:rsidRPr="000D347A">
        <w:rPr>
          <w:rFonts w:ascii="Times New Roman" w:hAnsi="Times New Roman" w:cs="Times New Roman"/>
          <w:i/>
        </w:rPr>
        <w:t xml:space="preserve"> </w:t>
      </w:r>
      <w:r w:rsidRPr="000D347A">
        <w:rPr>
          <w:rFonts w:ascii="Times New Roman" w:hAnsi="Times New Roman" w:cs="Times New Roman"/>
        </w:rPr>
        <w:t>на определённой характеристике продукции;</w:t>
      </w:r>
      <w:r w:rsidRPr="000D347A">
        <w:rPr>
          <w:rFonts w:ascii="Times New Roman" w:hAnsi="Times New Roman" w:cs="Times New Roman"/>
          <w:i/>
        </w:rPr>
        <w:t xml:space="preserve"> </w:t>
      </w:r>
      <w:r w:rsidRPr="000D347A">
        <w:rPr>
          <w:rFonts w:ascii="Times New Roman" w:hAnsi="Times New Roman" w:cs="Times New Roman"/>
        </w:rPr>
        <w:t>на индивидуальном обслуживании покупателей;</w:t>
      </w:r>
      <w:r w:rsidRPr="000D347A">
        <w:rPr>
          <w:rFonts w:ascii="Times New Roman" w:hAnsi="Times New Roman" w:cs="Times New Roman"/>
          <w:i/>
        </w:rPr>
        <w:t xml:space="preserve"> </w:t>
      </w:r>
      <w:r w:rsidRPr="000D347A">
        <w:rPr>
          <w:rFonts w:ascii="Times New Roman" w:hAnsi="Times New Roman" w:cs="Times New Roman"/>
        </w:rPr>
        <w:t>на определённом соотношении качество / цена;</w:t>
      </w:r>
      <w:r w:rsidRPr="000D347A">
        <w:rPr>
          <w:rFonts w:ascii="Times New Roman" w:hAnsi="Times New Roman" w:cs="Times New Roman"/>
          <w:i/>
        </w:rPr>
        <w:t xml:space="preserve"> </w:t>
      </w:r>
      <w:r w:rsidRPr="000D347A">
        <w:rPr>
          <w:rFonts w:ascii="Times New Roman" w:hAnsi="Times New Roman" w:cs="Times New Roman"/>
        </w:rPr>
        <w:t>на сервисе;</w:t>
      </w:r>
      <w:r w:rsidRPr="000D347A">
        <w:rPr>
          <w:rFonts w:ascii="Times New Roman" w:hAnsi="Times New Roman" w:cs="Times New Roman"/>
          <w:i/>
        </w:rPr>
        <w:t xml:space="preserve"> </w:t>
      </w:r>
      <w:r w:rsidRPr="000D347A">
        <w:rPr>
          <w:rFonts w:ascii="Times New Roman" w:hAnsi="Times New Roman" w:cs="Times New Roman"/>
        </w:rPr>
        <w:t>на каналах распределения;</w:t>
      </w:r>
      <w:r w:rsidRPr="000D347A">
        <w:rPr>
          <w:rFonts w:ascii="Times New Roman" w:hAnsi="Times New Roman" w:cs="Times New Roman"/>
          <w:i/>
        </w:rPr>
        <w:t xml:space="preserve"> </w:t>
      </w:r>
      <w:r w:rsidRPr="000D347A">
        <w:rPr>
          <w:rFonts w:ascii="Times New Roman" w:hAnsi="Times New Roman" w:cs="Times New Roman"/>
        </w:rPr>
        <w:t>по вертикали и др.</w:t>
      </w:r>
    </w:p>
    <w:p w14:paraId="308FF141" w14:textId="77777777" w:rsidR="00CA7F03"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Особенности стратегии «наилучшей» стоимости.</w:t>
      </w:r>
    </w:p>
    <w:p w14:paraId="1D270F66"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b/>
          <w:i/>
        </w:rPr>
        <w:t>Стратегия наилучшей стоимости</w:t>
      </w:r>
      <w:r w:rsidRPr="000D347A">
        <w:rPr>
          <w:rFonts w:ascii="Times New Roman" w:hAnsi="Times New Roman" w:cs="Times New Roman"/>
        </w:rPr>
        <w:t xml:space="preserve"> – это создание высокой ценности, удовлетворяющей и превосходящей запросы потребителей по параметрам, относящимся к качеству, услугам, свойствам и эксплуатационным характеристикам, и превосходящей их ожидания относительно цены.</w:t>
      </w:r>
    </w:p>
    <w:p w14:paraId="7E868C26" w14:textId="77777777" w:rsidR="006C6A01" w:rsidRPr="000D347A" w:rsidRDefault="006C6A01" w:rsidP="000D347A">
      <w:pPr>
        <w:ind w:firstLine="284"/>
        <w:jc w:val="center"/>
        <w:rPr>
          <w:rFonts w:ascii="Times New Roman" w:hAnsi="Times New Roman" w:cs="Times New Roman"/>
          <w:b/>
          <w:i/>
        </w:rPr>
      </w:pPr>
      <w:r w:rsidRPr="000D347A">
        <w:rPr>
          <w:rFonts w:ascii="Times New Roman" w:hAnsi="Times New Roman" w:cs="Times New Roman"/>
          <w:b/>
          <w:i/>
        </w:rPr>
        <w:lastRenderedPageBreak/>
        <w:t>Использование стратегии наилучшей стоимости</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1134"/>
        <w:gridCol w:w="3544"/>
      </w:tblGrid>
      <w:tr w:rsidR="006C6A01" w:rsidRPr="000D347A" w14:paraId="5BF673AF" w14:textId="77777777" w:rsidTr="00781A96">
        <w:trPr>
          <w:jc w:val="center"/>
        </w:trPr>
        <w:tc>
          <w:tcPr>
            <w:tcW w:w="2518" w:type="dxa"/>
            <w:tcBorders>
              <w:top w:val="single" w:sz="4" w:space="0" w:color="auto"/>
              <w:left w:val="single" w:sz="4" w:space="0" w:color="auto"/>
              <w:bottom w:val="single" w:sz="4" w:space="0" w:color="auto"/>
              <w:right w:val="single" w:sz="4" w:space="0" w:color="auto"/>
            </w:tcBorders>
            <w:vAlign w:val="center"/>
          </w:tcPr>
          <w:p w14:paraId="0ABB94AE" w14:textId="77777777" w:rsidR="006C6A01" w:rsidRPr="000D347A" w:rsidRDefault="006C6A01" w:rsidP="000D347A">
            <w:pPr>
              <w:ind w:firstLine="284"/>
              <w:rPr>
                <w:rFonts w:ascii="Times New Roman" w:hAnsi="Times New Roman" w:cs="Times New Roman"/>
                <w:sz w:val="24"/>
                <w:szCs w:val="24"/>
              </w:rPr>
            </w:pPr>
            <w:r w:rsidRPr="000D347A">
              <w:rPr>
                <w:rFonts w:ascii="Times New Roman" w:hAnsi="Times New Roman" w:cs="Times New Roman"/>
                <w:sz w:val="24"/>
                <w:szCs w:val="24"/>
              </w:rPr>
              <w:t>Производитель с низкими издержками продукции со свойствами выше среднего</w:t>
            </w:r>
          </w:p>
        </w:tc>
        <w:tc>
          <w:tcPr>
            <w:tcW w:w="1134" w:type="dxa"/>
            <w:tcBorders>
              <w:left w:val="single" w:sz="4" w:space="0" w:color="auto"/>
              <w:right w:val="single" w:sz="4" w:space="0" w:color="auto"/>
            </w:tcBorders>
            <w:vAlign w:val="center"/>
          </w:tcPr>
          <w:p w14:paraId="594388E3" w14:textId="77777777" w:rsidR="006C6A01" w:rsidRPr="000D347A" w:rsidRDefault="006C6A01" w:rsidP="000D347A">
            <w:pPr>
              <w:ind w:firstLine="284"/>
              <w:jc w:val="center"/>
              <w:rPr>
                <w:rFonts w:ascii="Times New Roman" w:hAnsi="Times New Roman" w:cs="Times New Roman"/>
                <w:sz w:val="24"/>
                <w:szCs w:val="24"/>
              </w:rPr>
            </w:pPr>
            <w:r w:rsidRPr="000D347A">
              <w:rPr>
                <w:rFonts w:ascii="Times New Roman" w:hAnsi="Times New Roman" w:cs="Times New Roman"/>
                <w:sz w:val="24"/>
                <w:szCs w:val="24"/>
              </w:rPr>
              <w:t>→</w:t>
            </w:r>
          </w:p>
        </w:tc>
        <w:tc>
          <w:tcPr>
            <w:tcW w:w="3544" w:type="dxa"/>
            <w:tcBorders>
              <w:top w:val="single" w:sz="4" w:space="0" w:color="auto"/>
              <w:left w:val="single" w:sz="4" w:space="0" w:color="auto"/>
              <w:bottom w:val="single" w:sz="4" w:space="0" w:color="auto"/>
              <w:right w:val="single" w:sz="4" w:space="0" w:color="auto"/>
            </w:tcBorders>
            <w:vAlign w:val="center"/>
          </w:tcPr>
          <w:p w14:paraId="0EE756B7" w14:textId="77777777" w:rsidR="006C6A01" w:rsidRPr="000D347A" w:rsidRDefault="006C6A01" w:rsidP="000D347A">
            <w:pPr>
              <w:ind w:firstLine="284"/>
              <w:rPr>
                <w:rFonts w:ascii="Times New Roman" w:hAnsi="Times New Roman" w:cs="Times New Roman"/>
                <w:sz w:val="24"/>
                <w:szCs w:val="24"/>
              </w:rPr>
            </w:pPr>
            <w:r w:rsidRPr="000D347A">
              <w:rPr>
                <w:rFonts w:ascii="Times New Roman" w:hAnsi="Times New Roman" w:cs="Times New Roman"/>
                <w:sz w:val="24"/>
                <w:szCs w:val="24"/>
              </w:rPr>
              <w:t>Использование преимущества низких издержек для сбивания цен на изделия конкурентов со сравнимыми свойствами</w:t>
            </w:r>
          </w:p>
        </w:tc>
      </w:tr>
    </w:tbl>
    <w:p w14:paraId="18C0EC2D" w14:textId="77777777" w:rsidR="006C6A01" w:rsidRPr="000D347A" w:rsidRDefault="006C6A01" w:rsidP="000D347A">
      <w:pPr>
        <w:ind w:firstLine="284"/>
        <w:rPr>
          <w:rFonts w:ascii="Times New Roman" w:hAnsi="Times New Roman" w:cs="Times New Roman"/>
          <w:i/>
        </w:rPr>
      </w:pPr>
      <w:r w:rsidRPr="000D347A">
        <w:rPr>
          <w:rFonts w:ascii="Times New Roman" w:hAnsi="Times New Roman" w:cs="Times New Roman"/>
          <w:i/>
        </w:rPr>
        <w:t>Рыночные условия стратегии наилучшей стоимости:</w:t>
      </w:r>
    </w:p>
    <w:p w14:paraId="3C312788" w14:textId="77777777" w:rsidR="006C6A01" w:rsidRPr="000D347A" w:rsidRDefault="006C6A01" w:rsidP="000D347A">
      <w:pPr>
        <w:pStyle w:val="a4"/>
        <w:numPr>
          <w:ilvl w:val="0"/>
          <w:numId w:val="7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разнообразие покупателей;</w:t>
      </w:r>
    </w:p>
    <w:p w14:paraId="44C65430" w14:textId="77777777" w:rsidR="006C6A01" w:rsidRPr="000D347A" w:rsidRDefault="006C6A01" w:rsidP="000D347A">
      <w:pPr>
        <w:pStyle w:val="a4"/>
        <w:numPr>
          <w:ilvl w:val="0"/>
          <w:numId w:val="7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дифференциация – очевидное явление;</w:t>
      </w:r>
    </w:p>
    <w:p w14:paraId="07988FBB" w14:textId="77777777" w:rsidR="006C6A01" w:rsidRPr="000D347A" w:rsidRDefault="006C6A01" w:rsidP="000D347A">
      <w:pPr>
        <w:pStyle w:val="a4"/>
        <w:numPr>
          <w:ilvl w:val="0"/>
          <w:numId w:val="79"/>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многие покупатели чувствительны к цене и ценности.</w:t>
      </w:r>
    </w:p>
    <w:p w14:paraId="02CEA7B1" w14:textId="77777777" w:rsidR="006C6A01" w:rsidRPr="000D347A" w:rsidRDefault="006C6A01" w:rsidP="000D347A">
      <w:pPr>
        <w:ind w:firstLine="284"/>
        <w:rPr>
          <w:rFonts w:ascii="Times New Roman" w:hAnsi="Times New Roman" w:cs="Times New Roman"/>
          <w:i/>
        </w:rPr>
      </w:pPr>
      <w:r w:rsidRPr="000D347A">
        <w:rPr>
          <w:rFonts w:ascii="Times New Roman" w:hAnsi="Times New Roman" w:cs="Times New Roman"/>
          <w:i/>
        </w:rPr>
        <w:t>Требования к организации при использовании стратегии наилучшей стоимости:</w:t>
      </w:r>
    </w:p>
    <w:p w14:paraId="4D03F1F7" w14:textId="77777777" w:rsidR="006C6A01" w:rsidRPr="000D347A" w:rsidRDefault="006C6A01" w:rsidP="000D347A">
      <w:pPr>
        <w:pStyle w:val="a4"/>
        <w:numPr>
          <w:ilvl w:val="0"/>
          <w:numId w:val="81"/>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обеспечить полное соответствие значений на шкале «качества-услуги-свойства-эксплуатационные характеристики» с параметрами продукции конкурентов и превосходства над конкурентами по издержкам;</w:t>
      </w:r>
    </w:p>
    <w:p w14:paraId="2B666135" w14:textId="77777777" w:rsidR="006C6A01" w:rsidRPr="000D347A" w:rsidRDefault="006C6A01" w:rsidP="000D347A">
      <w:pPr>
        <w:pStyle w:val="a4"/>
        <w:numPr>
          <w:ilvl w:val="0"/>
          <w:numId w:val="81"/>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умение постоянно снижать удельные издержки и повышать качество продукции.</w:t>
      </w:r>
    </w:p>
    <w:p w14:paraId="11ABFBE2" w14:textId="77777777" w:rsidR="006C6A01" w:rsidRPr="000D347A" w:rsidRDefault="006C6A01" w:rsidP="000D347A">
      <w:pPr>
        <w:ind w:firstLine="284"/>
        <w:rPr>
          <w:rFonts w:ascii="Times New Roman" w:hAnsi="Times New Roman" w:cs="Times New Roman"/>
          <w:i/>
        </w:rPr>
      </w:pPr>
      <w:r w:rsidRPr="000D347A">
        <w:rPr>
          <w:rFonts w:ascii="Times New Roman" w:hAnsi="Times New Roman" w:cs="Times New Roman"/>
          <w:i/>
        </w:rPr>
        <w:t>Позиция на рынке производителя при использовании стратегии наилучшей стоимости в середине рынка:</w:t>
      </w:r>
    </w:p>
    <w:p w14:paraId="0DEAC779" w14:textId="77777777" w:rsidR="006C6A01" w:rsidRPr="000D347A" w:rsidRDefault="006C6A01" w:rsidP="000D347A">
      <w:pPr>
        <w:pStyle w:val="a4"/>
        <w:numPr>
          <w:ilvl w:val="0"/>
          <w:numId w:val="82"/>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либо с продукцией среднего качества по цене ниже средней;</w:t>
      </w:r>
    </w:p>
    <w:p w14:paraId="02F3338B" w14:textId="77777777" w:rsidR="006C6A01" w:rsidRPr="000D347A" w:rsidRDefault="006C6A01" w:rsidP="000D347A">
      <w:pPr>
        <w:pStyle w:val="a4"/>
        <w:numPr>
          <w:ilvl w:val="0"/>
          <w:numId w:val="82"/>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либо с продукцией высокого качества по средней цене.</w:t>
      </w:r>
    </w:p>
    <w:p w14:paraId="470D1305" w14:textId="77777777" w:rsidR="00CA7F03" w:rsidRPr="000D347A" w:rsidRDefault="00CA7F03" w:rsidP="000D347A">
      <w:pPr>
        <w:pStyle w:val="1"/>
        <w:numPr>
          <w:ilvl w:val="0"/>
          <w:numId w:val="2"/>
        </w:numPr>
        <w:shd w:val="clear" w:color="auto" w:fill="auto"/>
        <w:spacing w:before="0"/>
        <w:ind w:right="920" w:firstLine="284"/>
        <w:rPr>
          <w:b/>
          <w:color w:val="365F91" w:themeColor="accent1" w:themeShade="BF"/>
          <w:sz w:val="24"/>
          <w:szCs w:val="24"/>
        </w:rPr>
      </w:pPr>
      <w:r w:rsidRPr="000D347A">
        <w:rPr>
          <w:b/>
          <w:color w:val="365F91" w:themeColor="accent1" w:themeShade="BF"/>
          <w:sz w:val="24"/>
          <w:szCs w:val="24"/>
        </w:rPr>
        <w:t xml:space="preserve"> Цепочка ценностей как инструмент стратегического менеджмента. Анализ структуры цепочки ценностей.</w:t>
      </w:r>
    </w:p>
    <w:p w14:paraId="5B9F7125" w14:textId="77777777" w:rsidR="006C6A01" w:rsidRPr="000D347A" w:rsidRDefault="006C6A01" w:rsidP="000D347A">
      <w:pPr>
        <w:ind w:firstLine="284"/>
        <w:jc w:val="center"/>
        <w:rPr>
          <w:rFonts w:ascii="Times New Roman" w:hAnsi="Times New Roman" w:cs="Times New Roman"/>
          <w:b/>
          <w:i/>
        </w:rPr>
      </w:pPr>
      <w:r w:rsidRPr="000D347A">
        <w:rPr>
          <w:rFonts w:ascii="Times New Roman" w:hAnsi="Times New Roman" w:cs="Times New Roman"/>
          <w:b/>
          <w:i/>
        </w:rPr>
        <w:t>Анализ цепочек ценностей</w:t>
      </w:r>
    </w:p>
    <w:p w14:paraId="0EC4907B" w14:textId="77777777" w:rsidR="006C6A01" w:rsidRPr="000D347A" w:rsidRDefault="006C6A01" w:rsidP="000D347A">
      <w:pPr>
        <w:ind w:firstLine="284"/>
        <w:rPr>
          <w:rFonts w:ascii="Times New Roman" w:hAnsi="Times New Roman" w:cs="Times New Roman"/>
          <w:i/>
        </w:rPr>
      </w:pPr>
      <w:r w:rsidRPr="000D347A">
        <w:rPr>
          <w:rFonts w:ascii="Times New Roman" w:hAnsi="Times New Roman" w:cs="Times New Roman"/>
          <w:i/>
        </w:rPr>
        <w:t xml:space="preserve">Концепция цепочки ценностей предполагает </w:t>
      </w:r>
      <w:r w:rsidRPr="000D347A">
        <w:rPr>
          <w:rFonts w:ascii="Times New Roman" w:hAnsi="Times New Roman" w:cs="Times New Roman"/>
          <w:b/>
          <w:i/>
        </w:rPr>
        <w:t>четыре направления увеличения прибыли</w:t>
      </w:r>
      <w:r w:rsidRPr="000D347A">
        <w:rPr>
          <w:rFonts w:ascii="Times New Roman" w:hAnsi="Times New Roman" w:cs="Times New Roman"/>
          <w:i/>
        </w:rPr>
        <w:t>:</w:t>
      </w:r>
    </w:p>
    <w:p w14:paraId="25E771B6" w14:textId="77777777" w:rsidR="006C6A01" w:rsidRPr="000D347A" w:rsidRDefault="006C6A01" w:rsidP="000D347A">
      <w:pPr>
        <w:pStyle w:val="a4"/>
        <w:numPr>
          <w:ilvl w:val="0"/>
          <w:numId w:val="8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связь с поставщиками;</w:t>
      </w:r>
    </w:p>
    <w:p w14:paraId="3B022158" w14:textId="77777777" w:rsidR="006C6A01" w:rsidRPr="000D347A" w:rsidRDefault="006C6A01" w:rsidP="000D347A">
      <w:pPr>
        <w:pStyle w:val="a4"/>
        <w:numPr>
          <w:ilvl w:val="0"/>
          <w:numId w:val="8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связь с потребителями;</w:t>
      </w:r>
    </w:p>
    <w:p w14:paraId="5BC5F8B8" w14:textId="77777777" w:rsidR="006C6A01" w:rsidRPr="000D347A" w:rsidRDefault="006C6A01" w:rsidP="000D347A">
      <w:pPr>
        <w:pStyle w:val="a4"/>
        <w:numPr>
          <w:ilvl w:val="0"/>
          <w:numId w:val="8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технологические связи внутри цепочки ценностей одного подразделения предприятия;</w:t>
      </w:r>
    </w:p>
    <w:p w14:paraId="54E39D2F" w14:textId="77777777" w:rsidR="006C6A01" w:rsidRPr="000D347A" w:rsidRDefault="006C6A01" w:rsidP="000D347A">
      <w:pPr>
        <w:pStyle w:val="a4"/>
        <w:numPr>
          <w:ilvl w:val="0"/>
          <w:numId w:val="83"/>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связи между цепочками ценностей подразделений внутри предприятия.</w:t>
      </w:r>
    </w:p>
    <w:p w14:paraId="3B11F4F5"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b/>
        </w:rPr>
        <w:t>«Владельцем» рынка</w:t>
      </w:r>
      <w:r w:rsidRPr="000D347A">
        <w:rPr>
          <w:rFonts w:ascii="Times New Roman" w:hAnsi="Times New Roman" w:cs="Times New Roman"/>
        </w:rPr>
        <w:t xml:space="preserve"> становится тот, кто хорошо разбирается в сущности всей цепи и старается сделать так, чтобы его звено во всей цепи стало наиболее важным.</w:t>
      </w:r>
    </w:p>
    <w:p w14:paraId="3AEF2F86" w14:textId="77777777" w:rsidR="006C6A01" w:rsidRPr="000D347A" w:rsidRDefault="006C6A01" w:rsidP="000D347A">
      <w:pPr>
        <w:tabs>
          <w:tab w:val="left" w:pos="1486"/>
        </w:tabs>
        <w:ind w:firstLine="284"/>
        <w:rPr>
          <w:rFonts w:ascii="Times New Roman" w:hAnsi="Times New Roman" w:cs="Times New Roman"/>
        </w:rPr>
      </w:pPr>
      <w:r w:rsidRPr="000D347A">
        <w:rPr>
          <w:rFonts w:ascii="Times New Roman" w:hAnsi="Times New Roman" w:cs="Times New Roman"/>
          <w:b/>
        </w:rPr>
        <w:t>Цепочка создания ценности молочного комбината</w:t>
      </w:r>
    </w:p>
    <w:p w14:paraId="04FEFD54" w14:textId="77777777" w:rsidR="006C6A01" w:rsidRPr="000D347A" w:rsidRDefault="006C6A01" w:rsidP="000D347A">
      <w:pPr>
        <w:ind w:firstLine="284"/>
        <w:rPr>
          <w:rFonts w:ascii="Times New Roman" w:hAnsi="Times New Roman" w:cs="Times New Roman"/>
        </w:rPr>
      </w:pPr>
    </w:p>
    <w:p w14:paraId="4549243B"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b/>
          <w:noProof/>
          <w:lang w:val="en-US" w:bidi="ar-SA"/>
        </w:rPr>
        <w:drawing>
          <wp:inline distT="0" distB="0" distL="0" distR="0" wp14:anchorId="0854B8DB" wp14:editId="35444E93">
            <wp:extent cx="4245610" cy="912211"/>
            <wp:effectExtent l="0" t="0" r="0" b="2540"/>
            <wp:docPr id="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2378" cy="913665"/>
                    </a:xfrm>
                    <a:prstGeom prst="rect">
                      <a:avLst/>
                    </a:prstGeom>
                    <a:noFill/>
                    <a:ln>
                      <a:noFill/>
                    </a:ln>
                  </pic:spPr>
                </pic:pic>
              </a:graphicData>
            </a:graphic>
          </wp:inline>
        </w:drawing>
      </w:r>
    </w:p>
    <w:p w14:paraId="21FFC56D" w14:textId="77777777" w:rsidR="006C6A01" w:rsidRPr="000D347A" w:rsidRDefault="006C6A01" w:rsidP="000D347A">
      <w:pPr>
        <w:tabs>
          <w:tab w:val="left" w:pos="4226"/>
        </w:tabs>
        <w:ind w:firstLine="284"/>
        <w:jc w:val="center"/>
        <w:rPr>
          <w:rFonts w:ascii="Times New Roman" w:hAnsi="Times New Roman" w:cs="Times New Roman"/>
          <w:b/>
        </w:rPr>
      </w:pPr>
      <w:r w:rsidRPr="000D347A">
        <w:rPr>
          <w:rFonts w:ascii="Times New Roman" w:hAnsi="Times New Roman" w:cs="Times New Roman"/>
          <w:b/>
        </w:rPr>
        <w:t xml:space="preserve"> </w:t>
      </w:r>
    </w:p>
    <w:p w14:paraId="6C459FD7" w14:textId="77777777" w:rsidR="006C6A01" w:rsidRPr="000D347A" w:rsidRDefault="006C6A01" w:rsidP="000D347A">
      <w:pPr>
        <w:tabs>
          <w:tab w:val="left" w:pos="4226"/>
        </w:tabs>
        <w:ind w:firstLine="284"/>
        <w:jc w:val="center"/>
        <w:rPr>
          <w:rFonts w:ascii="Times New Roman" w:hAnsi="Times New Roman" w:cs="Times New Roman"/>
          <w:b/>
        </w:rPr>
      </w:pPr>
      <w:r w:rsidRPr="000D347A">
        <w:rPr>
          <w:rFonts w:ascii="Times New Roman" w:hAnsi="Times New Roman" w:cs="Times New Roman"/>
          <w:b/>
        </w:rPr>
        <w:t>Связь поставщика с потребителем.</w:t>
      </w:r>
      <w:r w:rsidRPr="000D347A">
        <w:rPr>
          <w:rFonts w:ascii="Times New Roman" w:hAnsi="Times New Roman" w:cs="Times New Roman"/>
          <w:b/>
          <w:noProof/>
          <w:lang w:val="en-US" w:bidi="ar-SA"/>
        </w:rPr>
        <w:drawing>
          <wp:inline distT="0" distB="0" distL="0" distR="0" wp14:anchorId="18872CE7" wp14:editId="14D2690C">
            <wp:extent cx="3230137" cy="1672561"/>
            <wp:effectExtent l="0" t="0" r="0" b="4445"/>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7095" cy="1676164"/>
                    </a:xfrm>
                    <a:prstGeom prst="rect">
                      <a:avLst/>
                    </a:prstGeom>
                    <a:noFill/>
                    <a:ln>
                      <a:noFill/>
                    </a:ln>
                  </pic:spPr>
                </pic:pic>
              </a:graphicData>
            </a:graphic>
          </wp:inline>
        </w:drawing>
      </w:r>
    </w:p>
    <w:p w14:paraId="4611F29E" w14:textId="77777777" w:rsidR="006C6A01" w:rsidRPr="000D347A" w:rsidRDefault="006C6A01" w:rsidP="000D347A">
      <w:pPr>
        <w:ind w:firstLine="284"/>
        <w:rPr>
          <w:rFonts w:ascii="Times New Roman" w:hAnsi="Times New Roman" w:cs="Times New Roman"/>
          <w:b/>
          <w:i/>
        </w:rPr>
      </w:pPr>
      <w:r w:rsidRPr="000D347A">
        <w:rPr>
          <w:rFonts w:ascii="Times New Roman" w:hAnsi="Times New Roman" w:cs="Times New Roman"/>
          <w:b/>
          <w:i/>
          <w:lang w:val="en-US"/>
        </w:rPr>
        <w:t>SCM</w:t>
      </w:r>
      <w:r w:rsidRPr="000D347A">
        <w:rPr>
          <w:rFonts w:ascii="Times New Roman" w:hAnsi="Times New Roman" w:cs="Times New Roman"/>
          <w:b/>
          <w:i/>
        </w:rPr>
        <w:t xml:space="preserve"> концепция как результат слияния направлений: </w:t>
      </w:r>
      <w:r w:rsidRPr="000D347A">
        <w:rPr>
          <w:rFonts w:ascii="Times New Roman" w:hAnsi="Times New Roman" w:cs="Times New Roman"/>
        </w:rPr>
        <w:t>анализ цепочек ценностей; стратегическое позиционирование; анализ и управление факторами, определяющими затраты.</w:t>
      </w:r>
    </w:p>
    <w:p w14:paraId="39956673" w14:textId="77777777" w:rsidR="006C6A01" w:rsidRPr="000D347A" w:rsidRDefault="006C6A01" w:rsidP="000D347A">
      <w:pPr>
        <w:pStyle w:val="ab"/>
        <w:spacing w:before="0" w:after="0"/>
        <w:ind w:firstLine="284"/>
        <w:rPr>
          <w:b/>
          <w:noProof/>
          <w:sz w:val="24"/>
          <w:szCs w:val="24"/>
          <w:lang w:val="en-US"/>
        </w:rPr>
      </w:pPr>
      <w:r w:rsidRPr="000D347A">
        <w:rPr>
          <w:b/>
          <w:noProof/>
          <w:sz w:val="24"/>
          <w:szCs w:val="24"/>
          <w:lang w:val="en-US"/>
        </w:rPr>
        <w:t xml:space="preserve">SCM </w:t>
      </w:r>
      <w:r w:rsidRPr="000D347A">
        <w:rPr>
          <w:b/>
          <w:noProof/>
          <w:sz w:val="24"/>
          <w:szCs w:val="24"/>
        </w:rPr>
        <w:t>концепция</w:t>
      </w:r>
      <w:r w:rsidRPr="000D347A">
        <w:rPr>
          <w:b/>
          <w:noProof/>
          <w:sz w:val="24"/>
          <w:szCs w:val="24"/>
          <w:lang w:val="en-US"/>
        </w:rPr>
        <w:t xml:space="preserve"> (Strategic Cost Management)</w:t>
      </w:r>
    </w:p>
    <w:p w14:paraId="33881575"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Главное отличие стратегического управления издержками от традиционного состоят в принципиально ином мировоззрении по отношению к процессу управления издержками.</w:t>
      </w:r>
    </w:p>
    <w:p w14:paraId="06ABEE84"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lang w:val="en-US"/>
        </w:rPr>
        <w:t>SCM</w:t>
      </w:r>
      <w:r w:rsidRPr="000D347A">
        <w:rPr>
          <w:rFonts w:ascii="Times New Roman" w:hAnsi="Times New Roman" w:cs="Times New Roman"/>
        </w:rPr>
        <w:t xml:space="preserve"> создаёт базовые стратегические установки для системы управления издержками, а традиционные методы «дочищают» себестоимость, в том числе используя зависимость издержек от объёмов продукции.</w:t>
      </w:r>
    </w:p>
    <w:p w14:paraId="0CE9FC99" w14:textId="77777777" w:rsidR="006C6A01" w:rsidRPr="000D347A" w:rsidRDefault="006C6A01" w:rsidP="000D347A">
      <w:pPr>
        <w:pStyle w:val="ab"/>
        <w:spacing w:before="0" w:after="0"/>
        <w:ind w:firstLine="284"/>
        <w:rPr>
          <w:noProof/>
          <w:sz w:val="24"/>
          <w:szCs w:val="24"/>
        </w:rPr>
      </w:pPr>
      <w:r w:rsidRPr="000D347A">
        <w:rPr>
          <w:noProof/>
          <w:sz w:val="24"/>
          <w:szCs w:val="24"/>
        </w:rPr>
        <w:t>Отличие SCM от традиционного управления издержками</w:t>
      </w:r>
    </w:p>
    <w:tbl>
      <w:tblPr>
        <w:tblStyle w:val="ac"/>
        <w:tblW w:w="0" w:type="auto"/>
        <w:tblLook w:val="04A0" w:firstRow="1" w:lastRow="0" w:firstColumn="1" w:lastColumn="0" w:noHBand="0" w:noVBand="1"/>
      </w:tblPr>
      <w:tblGrid>
        <w:gridCol w:w="5210"/>
        <w:gridCol w:w="5210"/>
      </w:tblGrid>
      <w:tr w:rsidR="006C6A01" w:rsidRPr="000D347A" w14:paraId="6C7190F5" w14:textId="77777777" w:rsidTr="00781A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10" w:type="dxa"/>
            <w:tcBorders>
              <w:bottom w:val="single" w:sz="4" w:space="0" w:color="auto"/>
              <w:right w:val="dashed" w:sz="4" w:space="0" w:color="auto"/>
            </w:tcBorders>
            <w:hideMark/>
          </w:tcPr>
          <w:p w14:paraId="078C275E" w14:textId="77777777" w:rsidR="006C6A01" w:rsidRPr="000D347A" w:rsidRDefault="006C6A01" w:rsidP="000D347A">
            <w:pPr>
              <w:ind w:firstLine="284"/>
              <w:jc w:val="center"/>
              <w:rPr>
                <w:rFonts w:ascii="Times New Roman" w:hAnsi="Times New Roman" w:cs="Times New Roman"/>
                <w:sz w:val="24"/>
                <w:szCs w:val="24"/>
                <w:lang w:val="en-US" w:eastAsia="ru-RU"/>
              </w:rPr>
            </w:pPr>
            <w:r w:rsidRPr="000D347A">
              <w:rPr>
                <w:rFonts w:ascii="Times New Roman" w:hAnsi="Times New Roman" w:cs="Times New Roman"/>
                <w:sz w:val="24"/>
                <w:szCs w:val="24"/>
                <w:lang w:val="en-US" w:eastAsia="ru-RU"/>
              </w:rPr>
              <w:t>Strategic Cost Management</w:t>
            </w:r>
          </w:p>
        </w:tc>
        <w:tc>
          <w:tcPr>
            <w:tcW w:w="5210" w:type="dxa"/>
            <w:tcBorders>
              <w:left w:val="dashed" w:sz="4" w:space="0" w:color="auto"/>
              <w:bottom w:val="single" w:sz="4" w:space="0" w:color="auto"/>
            </w:tcBorders>
            <w:hideMark/>
          </w:tcPr>
          <w:p w14:paraId="26CEF3F4" w14:textId="77777777" w:rsidR="006C6A01" w:rsidRPr="000D347A" w:rsidRDefault="006C6A01" w:rsidP="000D347A">
            <w:pPr>
              <w:ind w:firstLine="284"/>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ru-RU"/>
              </w:rPr>
            </w:pPr>
            <w:r w:rsidRPr="000D347A">
              <w:rPr>
                <w:rFonts w:ascii="Times New Roman" w:hAnsi="Times New Roman" w:cs="Times New Roman"/>
                <w:sz w:val="24"/>
                <w:szCs w:val="24"/>
                <w:lang w:eastAsia="ru-RU"/>
              </w:rPr>
              <w:t>Традиционное управление издержками</w:t>
            </w:r>
          </w:p>
        </w:tc>
      </w:tr>
      <w:tr w:rsidR="006C6A01" w:rsidRPr="000D347A" w14:paraId="498630E6" w14:textId="77777777" w:rsidTr="00781A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20" w:type="dxa"/>
            <w:gridSpan w:val="2"/>
            <w:tcBorders>
              <w:top w:val="single" w:sz="4" w:space="0" w:color="auto"/>
              <w:bottom w:val="single" w:sz="4" w:space="0" w:color="auto"/>
            </w:tcBorders>
            <w:shd w:val="clear" w:color="auto" w:fill="EAF1DD" w:themeFill="accent3" w:themeFillTint="33"/>
            <w:hideMark/>
          </w:tcPr>
          <w:p w14:paraId="5BD3057B" w14:textId="77777777" w:rsidR="006C6A01" w:rsidRPr="000D347A" w:rsidRDefault="006C6A01" w:rsidP="000D347A">
            <w:pPr>
              <w:ind w:firstLine="284"/>
              <w:jc w:val="center"/>
              <w:rPr>
                <w:rFonts w:ascii="Times New Roman" w:hAnsi="Times New Roman" w:cs="Times New Roman"/>
                <w:b w:val="0"/>
                <w:i/>
                <w:sz w:val="24"/>
                <w:szCs w:val="24"/>
                <w:lang w:eastAsia="ru-RU"/>
              </w:rPr>
            </w:pPr>
            <w:r w:rsidRPr="000D347A">
              <w:rPr>
                <w:rFonts w:ascii="Times New Roman" w:hAnsi="Times New Roman" w:cs="Times New Roman"/>
                <w:b w:val="0"/>
                <w:i/>
                <w:sz w:val="24"/>
                <w:szCs w:val="24"/>
                <w:lang w:eastAsia="ru-RU"/>
              </w:rPr>
              <w:t>по целям</w:t>
            </w:r>
          </w:p>
        </w:tc>
      </w:tr>
      <w:tr w:rsidR="006C6A01" w:rsidRPr="000D347A" w14:paraId="60302A7B" w14:textId="77777777" w:rsidTr="00781A96">
        <w:tc>
          <w:tcPr>
            <w:cnfStyle w:val="001000000000" w:firstRow="0" w:lastRow="0" w:firstColumn="1" w:lastColumn="0" w:oddVBand="0" w:evenVBand="0" w:oddHBand="0" w:evenHBand="0" w:firstRowFirstColumn="0" w:firstRowLastColumn="0" w:lastRowFirstColumn="0" w:lastRowLastColumn="0"/>
            <w:tcW w:w="5210" w:type="dxa"/>
            <w:tcBorders>
              <w:top w:val="single" w:sz="4" w:space="0" w:color="auto"/>
              <w:bottom w:val="single" w:sz="4" w:space="0" w:color="auto"/>
              <w:right w:val="dashed" w:sz="4" w:space="0" w:color="auto"/>
            </w:tcBorders>
            <w:hideMark/>
          </w:tcPr>
          <w:p w14:paraId="3C0ED301" w14:textId="77777777" w:rsidR="006C6A01" w:rsidRPr="000D347A" w:rsidRDefault="006C6A01" w:rsidP="000D347A">
            <w:pPr>
              <w:ind w:firstLine="284"/>
              <w:rPr>
                <w:rFonts w:ascii="Times New Roman" w:hAnsi="Times New Roman" w:cs="Times New Roman"/>
                <w:b w:val="0"/>
                <w:sz w:val="24"/>
                <w:szCs w:val="24"/>
                <w:lang w:eastAsia="ru-RU"/>
              </w:rPr>
            </w:pPr>
            <w:r w:rsidRPr="000D347A">
              <w:rPr>
                <w:rFonts w:ascii="Times New Roman" w:hAnsi="Times New Roman" w:cs="Times New Roman"/>
                <w:b w:val="0"/>
                <w:sz w:val="24"/>
                <w:szCs w:val="24"/>
                <w:lang w:eastAsia="ru-RU"/>
              </w:rPr>
              <w:t>Возможно планирование увеличения значения издержек на каком-либо участке цепочки ценностей, если это вызовет адекватное снижение издержек для других участков или принесёт фирме другое конкурентное преимущество</w:t>
            </w:r>
          </w:p>
        </w:tc>
        <w:tc>
          <w:tcPr>
            <w:tcW w:w="5210" w:type="dxa"/>
            <w:tcBorders>
              <w:top w:val="single" w:sz="4" w:space="0" w:color="auto"/>
              <w:left w:val="dashed" w:sz="4" w:space="0" w:color="auto"/>
              <w:bottom w:val="single" w:sz="4" w:space="0" w:color="auto"/>
            </w:tcBorders>
            <w:hideMark/>
          </w:tcPr>
          <w:p w14:paraId="1FC192F9" w14:textId="77777777" w:rsidR="006C6A01" w:rsidRPr="000D347A" w:rsidRDefault="006C6A01" w:rsidP="000D347A">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ru-RU"/>
              </w:rPr>
            </w:pPr>
            <w:r w:rsidRPr="000D347A">
              <w:rPr>
                <w:rFonts w:ascii="Times New Roman" w:hAnsi="Times New Roman" w:cs="Times New Roman"/>
                <w:sz w:val="24"/>
                <w:szCs w:val="24"/>
                <w:lang w:eastAsia="ru-RU"/>
              </w:rPr>
              <w:t>Снижение издержек любыми путями как основной способ удержания и завоевания конкурентных преимуществ</w:t>
            </w:r>
          </w:p>
        </w:tc>
      </w:tr>
      <w:tr w:rsidR="006C6A01" w:rsidRPr="000D347A" w14:paraId="04F588DF" w14:textId="77777777" w:rsidTr="00781A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20" w:type="dxa"/>
            <w:gridSpan w:val="2"/>
            <w:tcBorders>
              <w:top w:val="single" w:sz="4" w:space="0" w:color="auto"/>
              <w:bottom w:val="single" w:sz="4" w:space="0" w:color="auto"/>
            </w:tcBorders>
            <w:shd w:val="clear" w:color="auto" w:fill="EAF1DD" w:themeFill="accent3" w:themeFillTint="33"/>
            <w:hideMark/>
          </w:tcPr>
          <w:p w14:paraId="32DA8A39" w14:textId="77777777" w:rsidR="006C6A01" w:rsidRPr="000D347A" w:rsidRDefault="006C6A01" w:rsidP="000D347A">
            <w:pPr>
              <w:ind w:firstLine="284"/>
              <w:jc w:val="center"/>
              <w:rPr>
                <w:rFonts w:ascii="Times New Roman" w:hAnsi="Times New Roman" w:cs="Times New Roman"/>
                <w:b w:val="0"/>
                <w:i/>
                <w:sz w:val="24"/>
                <w:szCs w:val="24"/>
                <w:lang w:eastAsia="ru-RU"/>
              </w:rPr>
            </w:pPr>
            <w:r w:rsidRPr="000D347A">
              <w:rPr>
                <w:rFonts w:ascii="Times New Roman" w:hAnsi="Times New Roman" w:cs="Times New Roman"/>
                <w:b w:val="0"/>
                <w:i/>
                <w:sz w:val="24"/>
                <w:szCs w:val="24"/>
                <w:lang w:eastAsia="ru-RU"/>
              </w:rPr>
              <w:t>с точки зрения способов анализа издержек</w:t>
            </w:r>
          </w:p>
        </w:tc>
      </w:tr>
      <w:tr w:rsidR="006C6A01" w:rsidRPr="000D347A" w14:paraId="7AE38F81" w14:textId="77777777" w:rsidTr="00781A96">
        <w:tc>
          <w:tcPr>
            <w:cnfStyle w:val="001000000000" w:firstRow="0" w:lastRow="0" w:firstColumn="1" w:lastColumn="0" w:oddVBand="0" w:evenVBand="0" w:oddHBand="0" w:evenHBand="0" w:firstRowFirstColumn="0" w:firstRowLastColumn="0" w:lastRowFirstColumn="0" w:lastRowLastColumn="0"/>
            <w:tcW w:w="5210" w:type="dxa"/>
            <w:tcBorders>
              <w:top w:val="single" w:sz="4" w:space="0" w:color="auto"/>
              <w:bottom w:val="single" w:sz="4" w:space="0" w:color="auto"/>
              <w:right w:val="dashed" w:sz="4" w:space="0" w:color="auto"/>
            </w:tcBorders>
            <w:hideMark/>
          </w:tcPr>
          <w:p w14:paraId="5A909685" w14:textId="77777777" w:rsidR="006C6A01" w:rsidRPr="000D347A" w:rsidRDefault="006C6A01" w:rsidP="000D347A">
            <w:pPr>
              <w:ind w:firstLine="284"/>
              <w:rPr>
                <w:rFonts w:ascii="Times New Roman" w:hAnsi="Times New Roman" w:cs="Times New Roman"/>
                <w:b w:val="0"/>
                <w:sz w:val="24"/>
                <w:szCs w:val="24"/>
                <w:lang w:eastAsia="ru-RU"/>
              </w:rPr>
            </w:pPr>
            <w:r w:rsidRPr="000D347A">
              <w:rPr>
                <w:rFonts w:ascii="Times New Roman" w:hAnsi="Times New Roman" w:cs="Times New Roman"/>
                <w:b w:val="0"/>
                <w:sz w:val="24"/>
                <w:szCs w:val="24"/>
                <w:lang w:eastAsia="ru-RU"/>
              </w:rPr>
              <w:t>Стоимость рассматривается с точки зрения различных этапов общей цепочки ценностей, частью которой являются предприятие и его подразделение.</w:t>
            </w:r>
          </w:p>
        </w:tc>
        <w:tc>
          <w:tcPr>
            <w:tcW w:w="5210" w:type="dxa"/>
            <w:tcBorders>
              <w:top w:val="single" w:sz="4" w:space="0" w:color="auto"/>
              <w:left w:val="dashed" w:sz="4" w:space="0" w:color="auto"/>
              <w:bottom w:val="single" w:sz="4" w:space="0" w:color="auto"/>
            </w:tcBorders>
            <w:hideMark/>
          </w:tcPr>
          <w:p w14:paraId="77EB5F67" w14:textId="77777777" w:rsidR="006C6A01" w:rsidRPr="000D347A" w:rsidRDefault="006C6A01" w:rsidP="000D347A">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ru-RU"/>
              </w:rPr>
            </w:pPr>
            <w:r w:rsidRPr="000D347A">
              <w:rPr>
                <w:rFonts w:ascii="Times New Roman" w:hAnsi="Times New Roman" w:cs="Times New Roman"/>
                <w:sz w:val="24"/>
                <w:szCs w:val="24"/>
                <w:lang w:eastAsia="ru-RU"/>
              </w:rPr>
              <w:t>Производится оценка суммы затрат, приходящихся на единицу продукции или производственное подразделение.</w:t>
            </w:r>
          </w:p>
          <w:p w14:paraId="1BB7F29F" w14:textId="77777777" w:rsidR="006C6A01" w:rsidRPr="000D347A" w:rsidRDefault="006C6A01" w:rsidP="000D347A">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ru-RU"/>
              </w:rPr>
            </w:pPr>
            <w:r w:rsidRPr="000D347A">
              <w:rPr>
                <w:rFonts w:ascii="Times New Roman" w:hAnsi="Times New Roman" w:cs="Times New Roman"/>
                <w:sz w:val="24"/>
                <w:szCs w:val="24"/>
                <w:lang w:eastAsia="ru-RU"/>
              </w:rPr>
              <w:t xml:space="preserve">Акцент делается на внутреннем положении </w:t>
            </w:r>
            <w:r w:rsidRPr="000D347A">
              <w:rPr>
                <w:rFonts w:ascii="Times New Roman" w:hAnsi="Times New Roman" w:cs="Times New Roman"/>
                <w:sz w:val="24"/>
                <w:szCs w:val="24"/>
                <w:lang w:eastAsia="ru-RU"/>
              </w:rPr>
              <w:lastRenderedPageBreak/>
              <w:t>предприятия.</w:t>
            </w:r>
          </w:p>
        </w:tc>
      </w:tr>
      <w:tr w:rsidR="006C6A01" w:rsidRPr="000D347A" w14:paraId="71A49ABE" w14:textId="77777777" w:rsidTr="00781A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20" w:type="dxa"/>
            <w:gridSpan w:val="2"/>
            <w:tcBorders>
              <w:top w:val="single" w:sz="4" w:space="0" w:color="auto"/>
              <w:bottom w:val="single" w:sz="4" w:space="0" w:color="auto"/>
            </w:tcBorders>
            <w:shd w:val="clear" w:color="auto" w:fill="EAF1DD" w:themeFill="accent3" w:themeFillTint="33"/>
            <w:vAlign w:val="center"/>
            <w:hideMark/>
          </w:tcPr>
          <w:p w14:paraId="07054E97" w14:textId="77777777" w:rsidR="006C6A01" w:rsidRPr="000D347A" w:rsidRDefault="006C6A01" w:rsidP="000D347A">
            <w:pPr>
              <w:ind w:firstLine="284"/>
              <w:jc w:val="center"/>
              <w:rPr>
                <w:rFonts w:ascii="Times New Roman" w:hAnsi="Times New Roman" w:cs="Times New Roman"/>
                <w:b w:val="0"/>
                <w:i/>
                <w:sz w:val="24"/>
                <w:szCs w:val="24"/>
                <w:lang w:eastAsia="ru-RU"/>
              </w:rPr>
            </w:pPr>
            <w:r w:rsidRPr="000D347A">
              <w:rPr>
                <w:rFonts w:ascii="Times New Roman" w:hAnsi="Times New Roman" w:cs="Times New Roman"/>
                <w:b w:val="0"/>
                <w:i/>
                <w:sz w:val="24"/>
                <w:szCs w:val="24"/>
                <w:lang w:eastAsia="ru-RU"/>
              </w:rPr>
              <w:lastRenderedPageBreak/>
              <w:t>с точки зрения описания поведения затрат</w:t>
            </w:r>
          </w:p>
        </w:tc>
      </w:tr>
      <w:tr w:rsidR="006C6A01" w:rsidRPr="000D347A" w14:paraId="55DB4928" w14:textId="77777777" w:rsidTr="00781A96">
        <w:tc>
          <w:tcPr>
            <w:cnfStyle w:val="001000000000" w:firstRow="0" w:lastRow="0" w:firstColumn="1" w:lastColumn="0" w:oddVBand="0" w:evenVBand="0" w:oddHBand="0" w:evenHBand="0" w:firstRowFirstColumn="0" w:firstRowLastColumn="0" w:lastRowFirstColumn="0" w:lastRowLastColumn="0"/>
            <w:tcW w:w="5210" w:type="dxa"/>
            <w:tcBorders>
              <w:top w:val="single" w:sz="4" w:space="0" w:color="auto"/>
              <w:bottom w:val="single" w:sz="4" w:space="0" w:color="auto"/>
              <w:right w:val="dashed" w:sz="4" w:space="0" w:color="auto"/>
            </w:tcBorders>
            <w:hideMark/>
          </w:tcPr>
          <w:p w14:paraId="52D16B73" w14:textId="77777777" w:rsidR="006C6A01" w:rsidRPr="000D347A" w:rsidRDefault="006C6A01" w:rsidP="000D347A">
            <w:pPr>
              <w:ind w:firstLine="284"/>
              <w:rPr>
                <w:rFonts w:ascii="Times New Roman" w:hAnsi="Times New Roman" w:cs="Times New Roman"/>
                <w:b w:val="0"/>
                <w:sz w:val="24"/>
                <w:szCs w:val="24"/>
                <w:lang w:eastAsia="ru-RU"/>
              </w:rPr>
            </w:pPr>
            <w:r w:rsidRPr="000D347A">
              <w:rPr>
                <w:rFonts w:ascii="Times New Roman" w:hAnsi="Times New Roman" w:cs="Times New Roman"/>
                <w:b w:val="0"/>
                <w:sz w:val="24"/>
                <w:szCs w:val="24"/>
                <w:lang w:eastAsia="ru-RU"/>
              </w:rPr>
              <w:t>Затраты прежде всего зависят от стратегического выбора.</w:t>
            </w:r>
          </w:p>
          <w:p w14:paraId="47140181" w14:textId="77777777" w:rsidR="006C6A01" w:rsidRPr="000D347A" w:rsidRDefault="006C6A01" w:rsidP="000D347A">
            <w:pPr>
              <w:ind w:firstLine="284"/>
              <w:rPr>
                <w:rFonts w:ascii="Times New Roman" w:hAnsi="Times New Roman" w:cs="Times New Roman"/>
                <w:b w:val="0"/>
                <w:sz w:val="24"/>
                <w:szCs w:val="24"/>
                <w:lang w:eastAsia="ru-RU"/>
              </w:rPr>
            </w:pPr>
            <w:r w:rsidRPr="000D347A">
              <w:rPr>
                <w:rFonts w:ascii="Times New Roman" w:hAnsi="Times New Roman" w:cs="Times New Roman"/>
                <w:b w:val="0"/>
                <w:sz w:val="24"/>
                <w:szCs w:val="24"/>
                <w:lang w:eastAsia="ru-RU"/>
              </w:rPr>
              <w:t>Затраты являются функцией гораздо более общих структурных и функциональных факторов.</w:t>
            </w:r>
          </w:p>
        </w:tc>
        <w:tc>
          <w:tcPr>
            <w:tcW w:w="5210" w:type="dxa"/>
            <w:tcBorders>
              <w:top w:val="single" w:sz="4" w:space="0" w:color="auto"/>
              <w:left w:val="dashed" w:sz="4" w:space="0" w:color="auto"/>
              <w:bottom w:val="single" w:sz="4" w:space="0" w:color="auto"/>
            </w:tcBorders>
            <w:hideMark/>
          </w:tcPr>
          <w:p w14:paraId="658A8CD3" w14:textId="77777777" w:rsidR="006C6A01" w:rsidRPr="000D347A" w:rsidRDefault="006C6A01" w:rsidP="000D347A">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ru-RU"/>
              </w:rPr>
            </w:pPr>
            <w:r w:rsidRPr="000D347A">
              <w:rPr>
                <w:rFonts w:ascii="Times New Roman" w:hAnsi="Times New Roman" w:cs="Times New Roman"/>
                <w:sz w:val="24"/>
                <w:szCs w:val="24"/>
                <w:lang w:eastAsia="ru-RU"/>
              </w:rPr>
              <w:t>Издержки рассматриваются главным образом как функция объёма продукции.</w:t>
            </w:r>
          </w:p>
          <w:p w14:paraId="0F496820" w14:textId="77777777" w:rsidR="006C6A01" w:rsidRPr="000D347A" w:rsidRDefault="006C6A01" w:rsidP="000D347A">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ru-RU"/>
              </w:rPr>
            </w:pPr>
            <w:r w:rsidRPr="000D347A">
              <w:rPr>
                <w:rFonts w:ascii="Times New Roman" w:hAnsi="Times New Roman" w:cs="Times New Roman"/>
                <w:sz w:val="24"/>
                <w:szCs w:val="24"/>
                <w:lang w:eastAsia="ru-RU"/>
              </w:rPr>
              <w:t>Производится обстоятельный анализ переменных и постоянных издержек.</w:t>
            </w:r>
          </w:p>
          <w:p w14:paraId="0E2C5591" w14:textId="77777777" w:rsidR="006C6A01" w:rsidRPr="000D347A" w:rsidRDefault="006C6A01" w:rsidP="000D347A">
            <w:pPr>
              <w:ind w:firstLine="28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eastAsia="ru-RU"/>
              </w:rPr>
            </w:pPr>
            <w:r w:rsidRPr="000D347A">
              <w:rPr>
                <w:rFonts w:ascii="Times New Roman" w:hAnsi="Times New Roman" w:cs="Times New Roman"/>
                <w:sz w:val="24"/>
                <w:szCs w:val="24"/>
                <w:lang w:eastAsia="ru-RU"/>
              </w:rPr>
              <w:t>Объём продукции рассматривается как критический фактор образования затрат.</w:t>
            </w:r>
          </w:p>
        </w:tc>
      </w:tr>
    </w:tbl>
    <w:p w14:paraId="5892672F" w14:textId="77777777" w:rsidR="006C6A01" w:rsidRPr="000D347A" w:rsidRDefault="006C6A01" w:rsidP="000D347A">
      <w:pPr>
        <w:pStyle w:val="1"/>
        <w:shd w:val="clear" w:color="auto" w:fill="auto"/>
        <w:spacing w:before="0"/>
        <w:ind w:right="920" w:firstLine="284"/>
        <w:rPr>
          <w:b/>
          <w:color w:val="365F91" w:themeColor="accent1" w:themeShade="BF"/>
          <w:sz w:val="24"/>
          <w:szCs w:val="24"/>
        </w:rPr>
      </w:pPr>
    </w:p>
    <w:p w14:paraId="038D663F" w14:textId="77777777" w:rsidR="006C6A01" w:rsidRPr="000D347A" w:rsidRDefault="00CA7F03" w:rsidP="000D347A">
      <w:pPr>
        <w:pStyle w:val="1"/>
        <w:numPr>
          <w:ilvl w:val="0"/>
          <w:numId w:val="2"/>
        </w:numPr>
        <w:shd w:val="clear" w:color="auto" w:fill="auto"/>
        <w:spacing w:before="0"/>
        <w:ind w:right="1920" w:firstLine="284"/>
        <w:rPr>
          <w:b/>
          <w:color w:val="365F91" w:themeColor="accent1" w:themeShade="BF"/>
          <w:sz w:val="24"/>
          <w:szCs w:val="24"/>
        </w:rPr>
      </w:pPr>
      <w:r w:rsidRPr="000D347A">
        <w:rPr>
          <w:b/>
          <w:color w:val="365F91" w:themeColor="accent1" w:themeShade="BF"/>
          <w:sz w:val="24"/>
          <w:szCs w:val="24"/>
        </w:rPr>
        <w:t xml:space="preserve"> Использование наступательных стратегий для сохранения конкурентоспособности.</w:t>
      </w:r>
    </w:p>
    <w:p w14:paraId="62982F24"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Конкурентоспособность почти всегда достигается в результате успешного использования наступательной стратегии. Оборонительные стратегии могут защитить конкурентоспособность, но они редко бывают основой для ее достижения. </w:t>
      </w:r>
    </w:p>
    <w:p w14:paraId="03555106"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Выделяют шесть основных типов наступательной стратегии: </w:t>
      </w:r>
      <w:r w:rsidRPr="000D347A">
        <w:rPr>
          <w:rFonts w:ascii="Times New Roman" w:hAnsi="Times New Roman" w:cs="Times New Roman"/>
          <w:b/>
        </w:rPr>
        <w:t>действия, направленные на преодоление сильных сторон конкурента, действия, направленные на использование слабостей конкурента, одновременное наступление по многим направлениям, обходные маневры.«Партизанские» наступления, превентивные действия.</w:t>
      </w:r>
    </w:p>
    <w:p w14:paraId="7B11F797" w14:textId="77777777" w:rsidR="006C6A01" w:rsidRPr="000D347A" w:rsidRDefault="006C6A01" w:rsidP="000D347A">
      <w:pPr>
        <w:ind w:firstLine="284"/>
        <w:rPr>
          <w:rFonts w:ascii="Times New Roman" w:hAnsi="Times New Roman" w:cs="Times New Roman"/>
          <w:b/>
        </w:rPr>
      </w:pPr>
      <w:r w:rsidRPr="000D347A">
        <w:rPr>
          <w:rFonts w:ascii="Times New Roman" w:hAnsi="Times New Roman" w:cs="Times New Roman"/>
          <w:b/>
        </w:rPr>
        <w:t>Преодоление сильных сторон конкурента</w:t>
      </w:r>
    </w:p>
    <w:p w14:paraId="7B5466B2"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Наступление на сильных конкурентов может включать такого плана атаки как:</w:t>
      </w:r>
    </w:p>
    <w:p w14:paraId="6FF4C1C2"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снижение цен, использование рекламы, в которой сравнивается продукция компании с продукцией конкурентов, придание продукции таких новых свойств, которые будут интересны для потребителей конкурентов,</w:t>
      </w:r>
    </w:p>
    <w:p w14:paraId="1BBA1C80"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создание новых производственных мощностей в зоне влияния конкурентов или выпуск новых моделей, в точности повторяющих модели конкурентов.</w:t>
      </w:r>
    </w:p>
    <w:p w14:paraId="4DE41911" w14:textId="77777777" w:rsidR="006C6A01" w:rsidRPr="000D347A" w:rsidRDefault="006C6A01" w:rsidP="000D347A">
      <w:pPr>
        <w:ind w:firstLine="284"/>
        <w:rPr>
          <w:rFonts w:ascii="Times New Roman" w:hAnsi="Times New Roman" w:cs="Times New Roman"/>
          <w:b/>
        </w:rPr>
      </w:pPr>
      <w:r w:rsidRPr="000D347A">
        <w:rPr>
          <w:rFonts w:ascii="Times New Roman" w:hAnsi="Times New Roman" w:cs="Times New Roman"/>
          <w:b/>
        </w:rPr>
        <w:t>Наступление на слабые стороны конкурента</w:t>
      </w:r>
    </w:p>
    <w:p w14:paraId="42A26E5A"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При таком наступательном подходе компания стремится выиграть рыночное сражение, обращая особое внимание на слабости конкурентов. </w:t>
      </w:r>
    </w:p>
    <w:p w14:paraId="6C704FFB"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Существует множество способов достижения конкурентных выгод за счет слабостей конкурентов:</w:t>
      </w:r>
    </w:p>
    <w:p w14:paraId="2BB92F7E"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Направление основных сил на те географические регионы, в которых конкурент имеет слабые позиции или прикладывает незначительные конкурентные усилия.</w:t>
      </w:r>
    </w:p>
    <w:p w14:paraId="7A5FD068"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Концентрация особого внимания на тех сегментах рынка, которые конкурент упустил или где плохо обслуживает покупателей.</w:t>
      </w:r>
    </w:p>
    <w:p w14:paraId="48CB2B9A"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 Привлечение на свою сторону клиентов тех конкурентов, продукция которых хуже по свойствам, качеству или эксплуатационным характеристикам. </w:t>
      </w:r>
    </w:p>
    <w:p w14:paraId="35549CAC" w14:textId="77777777" w:rsidR="006C6A01" w:rsidRPr="000D347A" w:rsidRDefault="006C6A01" w:rsidP="000D347A">
      <w:pPr>
        <w:ind w:firstLine="284"/>
        <w:rPr>
          <w:rFonts w:ascii="Times New Roman" w:hAnsi="Times New Roman" w:cs="Times New Roman"/>
          <w:b/>
        </w:rPr>
      </w:pPr>
      <w:r w:rsidRPr="000D347A">
        <w:rPr>
          <w:rFonts w:ascii="Times New Roman" w:hAnsi="Times New Roman" w:cs="Times New Roman"/>
          <w:b/>
        </w:rPr>
        <w:t>Одновременное наступление по многим направлениям</w:t>
      </w:r>
    </w:p>
    <w:p w14:paraId="0A0B3147"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В определенной ситуации компания может посчитать целесообразным начать наступление, одновременно по нескольким направлениям (снижение цен, усиление рекламы, предложение новой продукции, бесплатных пробных изделий, купонов, скидок, организацию мероприятий по стимулированию сбыта в магазинах). Такие охватывающие многие направления наступательные кампании могут вывести конкурента из равновесия, отвлекая его внимание на множество проблем и заставляя защищать свою потребительскую базу во многих местах одновременно. </w:t>
      </w:r>
    </w:p>
    <w:p w14:paraId="6A6E2C82"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b/>
        </w:rPr>
        <w:t>Обходные маневры</w:t>
      </w:r>
      <w:r w:rsidRPr="000D347A">
        <w:rPr>
          <w:rFonts w:ascii="Times New Roman" w:hAnsi="Times New Roman" w:cs="Times New Roman"/>
        </w:rPr>
        <w:t xml:space="preserve"> (исключение лобового (или прямого) противостояния, возникающего при агрессивной ценовой политике, массированном рекламном наступлении).  Основная идея заключается в том, чтобы маневрировать вокруг конкурентов и быть всегда готовыми войти на незанятые участки рынка. </w:t>
      </w:r>
    </w:p>
    <w:p w14:paraId="1FAE6E84"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К примерам таких наступлений относятся:</w:t>
      </w:r>
    </w:p>
    <w:p w14:paraId="01D27807"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агрессивные движения в те территориальные области, где основные конкуренты либо незначительно присутствуют на рынке, либо вообще отсутствуют, </w:t>
      </w:r>
    </w:p>
    <w:p w14:paraId="02534F42"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стремление создать новые сегменты рынка путем предложения продукции с отличительными свойствами и эксплуатационными характеристиками, в большей степени отвечающими потребностям определенных групп покупателей.</w:t>
      </w:r>
    </w:p>
    <w:p w14:paraId="5114389F"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b/>
        </w:rPr>
        <w:t>«Партизанские» наступления</w:t>
      </w:r>
    </w:p>
    <w:p w14:paraId="0FCD0B98"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«Партизанские» наступления больше всего подходят для небольших компаний, которые не обладают значительными ресурсами и большим удельным весом на рынке, которые, в свою очередь, позволили бы осуществить полномасштабную атаку на лидеров отрасли. </w:t>
      </w:r>
    </w:p>
    <w:p w14:paraId="48427E44"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«Партизанское» наступление, при котором наносятся селективные  (т.е. выборочные) удары тогда и там, где слабейшая сторона может получить временное преимущество и использовать его с выгодой для себя. </w:t>
      </w:r>
    </w:p>
    <w:p w14:paraId="39F2CB73" w14:textId="77777777" w:rsidR="006C6A01" w:rsidRPr="000D347A" w:rsidRDefault="006C6A01" w:rsidP="000D347A">
      <w:pPr>
        <w:ind w:firstLine="284"/>
        <w:rPr>
          <w:rFonts w:ascii="Times New Roman" w:hAnsi="Times New Roman" w:cs="Times New Roman"/>
          <w:b/>
        </w:rPr>
      </w:pPr>
      <w:r w:rsidRPr="000D347A">
        <w:rPr>
          <w:rFonts w:ascii="Times New Roman" w:hAnsi="Times New Roman" w:cs="Times New Roman"/>
          <w:b/>
        </w:rPr>
        <w:t>Существует несколько путей проведения «партизанских» операций:</w:t>
      </w:r>
    </w:p>
    <w:p w14:paraId="3273BEF7"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1. Привлекать покупателей, не представляющих особой ценности для главных конкурентов.</w:t>
      </w:r>
    </w:p>
    <w:p w14:paraId="1D71C873"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2. Привлекать покупателей, приверженность которых к торговым маркам конкурентов ослабевает.</w:t>
      </w:r>
    </w:p>
    <w:p w14:paraId="31239887"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3. Сконцентрировать внимание на зонах, где конкуренты захватили слишком большой сегмент рынка и слишком распылили свои ресурсы (в такой ситуации имеются возможности привлечения выборочных покупателей, расположенных в изолированных географических зонах, улучшения организации поставок в то время, когда сбытовые службы конкурентов испытывают затруднения, улучшения качества тогда, когда конкуренты имеют проблемы с контролем качества).</w:t>
      </w:r>
    </w:p>
    <w:p w14:paraId="3D9F4816" w14:textId="77777777" w:rsidR="006C6A01" w:rsidRPr="000D347A" w:rsidRDefault="006C6A01" w:rsidP="000D347A">
      <w:pPr>
        <w:ind w:firstLine="284"/>
        <w:rPr>
          <w:rFonts w:ascii="Times New Roman" w:hAnsi="Times New Roman" w:cs="Times New Roman"/>
          <w:b/>
        </w:rPr>
      </w:pPr>
      <w:r w:rsidRPr="000D347A">
        <w:rPr>
          <w:rFonts w:ascii="Times New Roman" w:hAnsi="Times New Roman" w:cs="Times New Roman"/>
          <w:b/>
        </w:rPr>
        <w:t>Превентивные действия</w:t>
      </w:r>
    </w:p>
    <w:p w14:paraId="229D540D"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Превентивные действия включают шаги, направленные, в первую очередь, на сохранение </w:t>
      </w:r>
      <w:r w:rsidRPr="000D347A">
        <w:rPr>
          <w:rFonts w:ascii="Times New Roman" w:hAnsi="Times New Roman" w:cs="Times New Roman"/>
        </w:rPr>
        <w:lastRenderedPageBreak/>
        <w:t>конкурентного преимущества и предупреждение действий конкурентов или копирования продукции. Существует несколько путей завоевания наилучшей стратегической позиции с помощью превентивных действий:</w:t>
      </w:r>
    </w:p>
    <w:p w14:paraId="08AE4B52"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 Наращивать производственные мощности в соответствии со спросом на рынке для предупреждения таких же действий со стороны конкурентов. Когда конкуренты «блефуют» и не увеличивают производственные мощности, якобы опасаясь создания долгосрочного перепроизводства или при необходимости максимальной загрузки недогруженных производств, осуществляющая превентивные действия компания получает возможность захватить большую долю рынка по мере роста спроса и получает производственные мощности для выполнения новых заказов. </w:t>
      </w:r>
    </w:p>
    <w:p w14:paraId="218C3F0A" w14:textId="77777777" w:rsidR="006C6A01" w:rsidRPr="000D347A" w:rsidRDefault="006C6A01" w:rsidP="000D347A">
      <w:pPr>
        <w:ind w:firstLine="284"/>
        <w:rPr>
          <w:rFonts w:ascii="Times New Roman" w:hAnsi="Times New Roman" w:cs="Times New Roman"/>
        </w:rPr>
      </w:pPr>
      <w:r w:rsidRPr="000D347A">
        <w:rPr>
          <w:rFonts w:ascii="Times New Roman" w:hAnsi="Times New Roman" w:cs="Times New Roman"/>
        </w:rPr>
        <w:t xml:space="preserve">Применение данной стратегии чрезвычайно </w:t>
      </w:r>
      <w:proofErr w:type="spellStart"/>
      <w:r w:rsidRPr="000D347A">
        <w:rPr>
          <w:rFonts w:ascii="Times New Roman" w:hAnsi="Times New Roman" w:cs="Times New Roman"/>
        </w:rPr>
        <w:t>рисковано</w:t>
      </w:r>
      <w:proofErr w:type="spellEnd"/>
      <w:r w:rsidRPr="000D347A">
        <w:rPr>
          <w:rFonts w:ascii="Times New Roman" w:hAnsi="Times New Roman" w:cs="Times New Roman"/>
        </w:rPr>
        <w:t>, поскольку достаточно сложно просчитать конечную емкость рынка. Поэтому менеджер применяющий данную стратегию должен обладать большим опытом и интуицией.</w:t>
      </w:r>
    </w:p>
    <w:p w14:paraId="1C5B2998" w14:textId="77777777" w:rsidR="006C6A01" w:rsidRPr="000D347A" w:rsidRDefault="00CA7F03" w:rsidP="000D347A">
      <w:pPr>
        <w:pStyle w:val="1"/>
        <w:numPr>
          <w:ilvl w:val="0"/>
          <w:numId w:val="2"/>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Использование оборонительных стратегий для сохранения конкурентного преимущества.</w:t>
      </w:r>
    </w:p>
    <w:p w14:paraId="70576037" w14:textId="77777777" w:rsidR="006C6A01" w:rsidRPr="000D347A" w:rsidRDefault="006C6A01" w:rsidP="000D347A">
      <w:pPr>
        <w:pStyle w:val="a9"/>
        <w:spacing w:before="150" w:beforeAutospacing="0" w:after="150" w:afterAutospacing="0"/>
        <w:ind w:right="150" w:firstLine="284"/>
        <w:rPr>
          <w:color w:val="000000" w:themeColor="text1"/>
        </w:rPr>
      </w:pPr>
      <w:r w:rsidRPr="000D347A">
        <w:rPr>
          <w:color w:val="000000" w:themeColor="text1"/>
        </w:rPr>
        <w:t>Цель оборонительной стратегии - защитить свою долю рынка, противодействуя наиболее опасным конкурентам. Она часто принимается фирмой-новатором, которую, после того как она открыла новый рынок, атакуют конкуренты-имитаторы. Возможны различные оборонительные стратегии: инновации и технологического совершенствования с целью усложнить задачу конкурентов; консолидации рынка посредством интенсивного сбыта и политики товарной гаммы, покрывающей все сегменты рынка; конфронтации, т.е. прямой атаки путем ценовой воины или рекламной борьбы.</w:t>
      </w:r>
    </w:p>
    <w:p w14:paraId="6313206E" w14:textId="77777777" w:rsidR="006C6A01" w:rsidRPr="000D347A" w:rsidRDefault="006C6A01" w:rsidP="000D347A">
      <w:pPr>
        <w:pStyle w:val="a9"/>
        <w:spacing w:before="150" w:beforeAutospacing="0" w:after="150" w:afterAutospacing="0"/>
        <w:ind w:right="150" w:firstLine="284"/>
        <w:rPr>
          <w:color w:val="000000" w:themeColor="text1"/>
        </w:rPr>
      </w:pPr>
      <w:r w:rsidRPr="000D347A">
        <w:rPr>
          <w:color w:val="000000" w:themeColor="text1"/>
        </w:rPr>
        <w:t>На конкурентных рынках все фирмы могут быть объектами атаки со стороны соперников. Атаки могут проводиться как со стороны новичков, так и стороны уже действующих фирм. Цель оборонительной стратегии состоит в снижении риска быть атакованным или перенести атаку с наименьшими потерями. Хотя оборонительная стратегия не усиливает конкурентного преимущества компании, она позволяет создавать оборонительные сооружения вокруг конкурентной позиции и сохранять конкурентное преимущество.</w:t>
      </w:r>
      <w:r w:rsidRPr="000D347A">
        <w:rPr>
          <w:color w:val="000000" w:themeColor="text1"/>
        </w:rPr>
        <w:br/>
      </w:r>
      <w:r w:rsidRPr="000D347A">
        <w:rPr>
          <w:b/>
          <w:color w:val="000000" w:themeColor="text1"/>
        </w:rPr>
        <w:t>Существует несколько путей защиты конкурентного преимущества. Один из них помещать конкурентам начать частные действия</w:t>
      </w:r>
      <w:r w:rsidRPr="000D347A">
        <w:rPr>
          <w:color w:val="000000" w:themeColor="text1"/>
        </w:rPr>
        <w:t>. Этот подход предусматривает следующие основные шаги:</w:t>
      </w:r>
      <w:r w:rsidRPr="000D347A">
        <w:rPr>
          <w:color w:val="000000" w:themeColor="text1"/>
        </w:rPr>
        <w:br/>
        <w:t>1) Расширение номенклатуры продукции для того, чтобы заполнить свободные рыночные ниши;</w:t>
      </w:r>
      <w:r w:rsidRPr="000D347A">
        <w:rPr>
          <w:color w:val="000000" w:themeColor="text1"/>
        </w:rPr>
        <w:br/>
        <w:t>2) разработка моделей и сортов изделий, которые конкуренты уже имеют или могут иметь;</w:t>
      </w:r>
      <w:r w:rsidRPr="000D347A">
        <w:rPr>
          <w:color w:val="000000" w:themeColor="text1"/>
        </w:rPr>
        <w:br/>
        <w:t>3) предложение моделей, близких к продукции конкурентов по более низким ценам;</w:t>
      </w:r>
      <w:r w:rsidRPr="000D347A">
        <w:rPr>
          <w:color w:val="000000" w:themeColor="text1"/>
        </w:rPr>
        <w:br/>
        <w:t xml:space="preserve">4) подписание с дилерам и дистрибьюторами договоров, чтобы </w:t>
      </w:r>
      <w:proofErr w:type="spellStart"/>
      <w:r w:rsidRPr="000D347A">
        <w:rPr>
          <w:color w:val="000000" w:themeColor="text1"/>
        </w:rPr>
        <w:t>аттеснить</w:t>
      </w:r>
      <w:proofErr w:type="spellEnd"/>
      <w:r w:rsidRPr="000D347A">
        <w:rPr>
          <w:color w:val="000000" w:themeColor="text1"/>
        </w:rPr>
        <w:t xml:space="preserve"> конкурентов от их сети распределения;</w:t>
      </w:r>
      <w:r w:rsidRPr="000D347A">
        <w:rPr>
          <w:color w:val="000000" w:themeColor="text1"/>
        </w:rPr>
        <w:br/>
        <w:t>5) гарантирование дилерам и дистрибьютором ощутимых скидок, чтобы помешать им вступать в контакт с другими поставщиками;</w:t>
      </w:r>
      <w:r w:rsidRPr="000D347A">
        <w:rPr>
          <w:color w:val="000000" w:themeColor="text1"/>
        </w:rPr>
        <w:br/>
        <w:t>6) предложение бесплатного или по низкой цене обучения потребителей;</w:t>
      </w:r>
      <w:r w:rsidRPr="000D347A">
        <w:rPr>
          <w:color w:val="000000" w:themeColor="text1"/>
        </w:rPr>
        <w:br/>
        <w:t>7) осуществление мер по сохранению спроса покупателей на свою продукцию;</w:t>
      </w:r>
      <w:r w:rsidRPr="000D347A">
        <w:rPr>
          <w:color w:val="000000" w:themeColor="text1"/>
        </w:rPr>
        <w:br/>
        <w:t>8) увеличение объемов продаж в кредит;</w:t>
      </w:r>
      <w:r w:rsidRPr="000D347A">
        <w:rPr>
          <w:color w:val="000000" w:themeColor="text1"/>
        </w:rPr>
        <w:br/>
        <w:t>9) сокращение времени поставки запчастей;</w:t>
      </w:r>
      <w:r w:rsidRPr="000D347A">
        <w:rPr>
          <w:color w:val="000000" w:themeColor="text1"/>
        </w:rPr>
        <w:br/>
        <w:t>10) патентование альтернативных технологий;</w:t>
      </w:r>
      <w:r w:rsidRPr="000D347A">
        <w:rPr>
          <w:color w:val="000000" w:themeColor="text1"/>
        </w:rPr>
        <w:br/>
        <w:t>11) защита собственных ноу-хау;</w:t>
      </w:r>
      <w:r w:rsidRPr="000D347A">
        <w:rPr>
          <w:color w:val="000000" w:themeColor="text1"/>
        </w:rPr>
        <w:br/>
        <w:t>12) подписание эксклюзивных контрактов с лучшими поставщиками;</w:t>
      </w:r>
      <w:r w:rsidRPr="000D347A">
        <w:rPr>
          <w:color w:val="000000" w:themeColor="text1"/>
        </w:rPr>
        <w:br/>
        <w:t>13) приобретение сырья в больших объемах, чтобы не допустить к ним конкурентов;</w:t>
      </w:r>
      <w:r w:rsidRPr="000D347A">
        <w:rPr>
          <w:color w:val="000000" w:themeColor="text1"/>
        </w:rPr>
        <w:br/>
        <w:t>14) отказ от поставщиков, которые работают с конкурентами;</w:t>
      </w:r>
      <w:r w:rsidRPr="000D347A">
        <w:rPr>
          <w:color w:val="000000" w:themeColor="text1"/>
        </w:rPr>
        <w:br/>
        <w:t>15) постоянный контроль за товарами и действиями конкурентов.</w:t>
      </w:r>
      <w:r w:rsidRPr="000D347A">
        <w:rPr>
          <w:color w:val="000000" w:themeColor="text1"/>
        </w:rPr>
        <w:br/>
      </w:r>
      <w:r w:rsidRPr="000D347A">
        <w:rPr>
          <w:b/>
          <w:color w:val="000000" w:themeColor="text1"/>
        </w:rPr>
        <w:t>Второй подход оборонительной стратегии состоит в доведении до сведения конкурентов, что их действия не останутся без ответа и компания готова к атаке.</w:t>
      </w:r>
      <w:r w:rsidRPr="000D347A">
        <w:rPr>
          <w:rStyle w:val="apple-converted-space"/>
          <w:b/>
          <w:color w:val="000000" w:themeColor="text1"/>
        </w:rPr>
        <w:t> </w:t>
      </w:r>
      <w:r w:rsidRPr="000D347A">
        <w:rPr>
          <w:b/>
          <w:color w:val="000000" w:themeColor="text1"/>
        </w:rPr>
        <w:br/>
      </w:r>
      <w:r w:rsidRPr="000D347A">
        <w:rPr>
          <w:color w:val="000000" w:themeColor="text1"/>
        </w:rPr>
        <w:t>Другой путь противостоять атакующим действиям конкурентов состоит в попытке снизить прибыль, которая привлекает конкурентов и подталкивает их к наступательным действиям. Когда прибыльность фирмы чрезмерно высока, это служит приманкой для других и вызывает желание вести наступательные действия. В этой ситуации компания может защищаться с помощью учетных механизмов.</w:t>
      </w:r>
    </w:p>
    <w:p w14:paraId="6FCFFEF0" w14:textId="77777777" w:rsidR="000D347A" w:rsidRPr="000D347A" w:rsidRDefault="00CA7F03" w:rsidP="000D347A">
      <w:pPr>
        <w:ind w:firstLine="284"/>
        <w:rPr>
          <w:rFonts w:ascii="Times New Roman" w:hAnsi="Times New Roman" w:cs="Times New Roman"/>
          <w:b/>
          <w:i/>
        </w:rPr>
      </w:pPr>
      <w:r w:rsidRPr="000D347A">
        <w:rPr>
          <w:rFonts w:ascii="Times New Roman" w:hAnsi="Times New Roman" w:cs="Times New Roman"/>
          <w:b/>
          <w:color w:val="365F91" w:themeColor="accent1" w:themeShade="BF"/>
        </w:rPr>
        <w:t xml:space="preserve"> </w:t>
      </w:r>
      <w:r w:rsidR="000D347A" w:rsidRPr="000D347A">
        <w:rPr>
          <w:rFonts w:ascii="Times New Roman" w:hAnsi="Times New Roman" w:cs="Times New Roman"/>
          <w:b/>
          <w:color w:val="365F91" w:themeColor="accent1" w:themeShade="BF"/>
        </w:rPr>
        <w:t>37. Стратегия временных конкурентных преимуществ.</w:t>
      </w:r>
    </w:p>
    <w:p w14:paraId="19743B5F" w14:textId="77777777" w:rsidR="000D347A" w:rsidRPr="000D347A" w:rsidRDefault="000D347A" w:rsidP="000D347A">
      <w:pPr>
        <w:ind w:firstLine="284"/>
        <w:rPr>
          <w:rFonts w:ascii="Times New Roman" w:hAnsi="Times New Roman" w:cs="Times New Roman"/>
          <w:b/>
          <w:i/>
        </w:rPr>
      </w:pPr>
    </w:p>
    <w:p w14:paraId="1B165A7F" w14:textId="77777777" w:rsidR="000D347A" w:rsidRPr="000D347A" w:rsidRDefault="000D347A" w:rsidP="000D347A">
      <w:pPr>
        <w:tabs>
          <w:tab w:val="left" w:pos="284"/>
        </w:tabs>
        <w:ind w:firstLine="284"/>
        <w:jc w:val="center"/>
        <w:rPr>
          <w:rFonts w:ascii="Times New Roman" w:hAnsi="Times New Roman" w:cs="Times New Roman"/>
          <w:b/>
        </w:rPr>
      </w:pPr>
      <w:r w:rsidRPr="000D347A">
        <w:rPr>
          <w:rFonts w:ascii="Times New Roman" w:hAnsi="Times New Roman" w:cs="Times New Roman"/>
          <w:b/>
        </w:rPr>
        <w:t>Конкурентное преимущество</w:t>
      </w:r>
    </w:p>
    <w:p w14:paraId="439A6957" w14:textId="77777777" w:rsidR="000D347A" w:rsidRPr="000D347A" w:rsidRDefault="000D347A" w:rsidP="000D347A">
      <w:pPr>
        <w:tabs>
          <w:tab w:val="left" w:pos="284"/>
        </w:tabs>
        <w:ind w:firstLine="284"/>
        <w:rPr>
          <w:rFonts w:ascii="Times New Roman" w:hAnsi="Times New Roman" w:cs="Times New Roman"/>
        </w:rPr>
      </w:pPr>
      <w:r w:rsidRPr="000D347A">
        <w:rPr>
          <w:rFonts w:ascii="Times New Roman" w:hAnsi="Times New Roman" w:cs="Times New Roman"/>
        </w:rPr>
        <w:t>•</w:t>
      </w:r>
      <w:r w:rsidRPr="000D347A">
        <w:rPr>
          <w:rFonts w:ascii="Times New Roman" w:hAnsi="Times New Roman" w:cs="Times New Roman"/>
        </w:rPr>
        <w:tab/>
        <w:t>Это уникальные осязаемые и неосязаемые ресурсы, которыми владеет организация, также стратегически важные для нее сферы бизнеса, которые позволяют побеждать в конкурентной борьбе.</w:t>
      </w:r>
    </w:p>
    <w:p w14:paraId="15C81915" w14:textId="77777777" w:rsidR="000D347A" w:rsidRPr="000D347A" w:rsidRDefault="000D347A" w:rsidP="000D347A">
      <w:pPr>
        <w:tabs>
          <w:tab w:val="left" w:pos="284"/>
        </w:tabs>
        <w:ind w:firstLine="284"/>
        <w:rPr>
          <w:rFonts w:ascii="Times New Roman" w:hAnsi="Times New Roman" w:cs="Times New Roman"/>
        </w:rPr>
      </w:pPr>
      <w:r w:rsidRPr="000D347A">
        <w:rPr>
          <w:rFonts w:ascii="Times New Roman" w:hAnsi="Times New Roman" w:cs="Times New Roman"/>
        </w:rPr>
        <w:t>•    Это положение фирмы на рынке, позволяющее ей преодолевать силы конкуренции и привлекать покупателей.</w:t>
      </w:r>
    </w:p>
    <w:p w14:paraId="3876F260" w14:textId="77777777" w:rsidR="000D347A" w:rsidRPr="000D347A" w:rsidRDefault="000D347A" w:rsidP="000D347A">
      <w:pPr>
        <w:tabs>
          <w:tab w:val="left" w:pos="284"/>
        </w:tabs>
        <w:ind w:firstLine="284"/>
        <w:jc w:val="center"/>
        <w:rPr>
          <w:rFonts w:ascii="Times New Roman" w:hAnsi="Times New Roman" w:cs="Times New Roman"/>
          <w:b/>
        </w:rPr>
      </w:pPr>
      <w:r w:rsidRPr="000D347A">
        <w:rPr>
          <w:rFonts w:ascii="Times New Roman" w:hAnsi="Times New Roman" w:cs="Times New Roman"/>
          <w:b/>
        </w:rPr>
        <w:t>Ресурсы как конкурентное преимущество</w:t>
      </w:r>
    </w:p>
    <w:p w14:paraId="463D2C1C" w14:textId="77777777" w:rsidR="000D347A" w:rsidRPr="000D347A" w:rsidRDefault="000D347A" w:rsidP="000D347A">
      <w:pPr>
        <w:tabs>
          <w:tab w:val="left" w:pos="284"/>
        </w:tabs>
        <w:ind w:firstLine="284"/>
        <w:rPr>
          <w:rFonts w:ascii="Times New Roman" w:hAnsi="Times New Roman" w:cs="Times New Roman"/>
        </w:rPr>
      </w:pPr>
      <w:r w:rsidRPr="000D347A">
        <w:rPr>
          <w:rFonts w:ascii="Times New Roman" w:hAnsi="Times New Roman" w:cs="Times New Roman"/>
        </w:rPr>
        <w:t>•</w:t>
      </w:r>
      <w:r w:rsidRPr="000D347A">
        <w:rPr>
          <w:rFonts w:ascii="Times New Roman" w:hAnsi="Times New Roman" w:cs="Times New Roman"/>
        </w:rPr>
        <w:tab/>
        <w:t>Осязаемые ресурсы - это физические и финансовые активы предприятия.</w:t>
      </w:r>
    </w:p>
    <w:p w14:paraId="33D202D8" w14:textId="77777777" w:rsidR="000D347A" w:rsidRPr="000D347A" w:rsidRDefault="000D347A" w:rsidP="000D347A">
      <w:pPr>
        <w:tabs>
          <w:tab w:val="left" w:pos="284"/>
        </w:tabs>
        <w:ind w:firstLine="284"/>
        <w:rPr>
          <w:rFonts w:ascii="Times New Roman" w:hAnsi="Times New Roman" w:cs="Times New Roman"/>
        </w:rPr>
      </w:pPr>
      <w:r w:rsidRPr="000D347A">
        <w:rPr>
          <w:rFonts w:ascii="Times New Roman" w:hAnsi="Times New Roman" w:cs="Times New Roman"/>
        </w:rPr>
        <w:t>•</w:t>
      </w:r>
      <w:r w:rsidRPr="000D347A">
        <w:rPr>
          <w:rFonts w:ascii="Times New Roman" w:hAnsi="Times New Roman" w:cs="Times New Roman"/>
        </w:rPr>
        <w:tab/>
        <w:t>Неосязаемые ресурсы-это качественные характеристики предприятия:</w:t>
      </w:r>
    </w:p>
    <w:p w14:paraId="1AC3D5B0" w14:textId="77777777" w:rsidR="000D347A" w:rsidRPr="000D347A" w:rsidRDefault="000D347A" w:rsidP="000D347A">
      <w:pPr>
        <w:tabs>
          <w:tab w:val="left" w:pos="284"/>
        </w:tabs>
        <w:ind w:firstLine="284"/>
        <w:rPr>
          <w:rFonts w:ascii="Times New Roman" w:hAnsi="Times New Roman" w:cs="Times New Roman"/>
        </w:rPr>
      </w:pPr>
      <w:r w:rsidRPr="000D347A">
        <w:rPr>
          <w:rFonts w:ascii="Times New Roman" w:hAnsi="Times New Roman" w:cs="Times New Roman"/>
        </w:rPr>
        <w:t>•</w:t>
      </w:r>
      <w:r w:rsidRPr="000D347A">
        <w:rPr>
          <w:rFonts w:ascii="Times New Roman" w:hAnsi="Times New Roman" w:cs="Times New Roman"/>
        </w:rPr>
        <w:tab/>
        <w:t>не связанные с людьми - торговая марка ноу- хау, имидж;</w:t>
      </w:r>
    </w:p>
    <w:p w14:paraId="65E983C6" w14:textId="77777777" w:rsidR="000D347A" w:rsidRPr="000D347A" w:rsidRDefault="000D347A" w:rsidP="000D347A">
      <w:pPr>
        <w:tabs>
          <w:tab w:val="left" w:pos="284"/>
        </w:tabs>
        <w:ind w:firstLine="284"/>
        <w:rPr>
          <w:rFonts w:ascii="Times New Roman" w:hAnsi="Times New Roman" w:cs="Times New Roman"/>
        </w:rPr>
      </w:pPr>
      <w:r w:rsidRPr="000D347A">
        <w:rPr>
          <w:rFonts w:ascii="Times New Roman" w:hAnsi="Times New Roman" w:cs="Times New Roman"/>
        </w:rPr>
        <w:t>•</w:t>
      </w:r>
      <w:r w:rsidRPr="000D347A">
        <w:rPr>
          <w:rFonts w:ascii="Times New Roman" w:hAnsi="Times New Roman" w:cs="Times New Roman"/>
        </w:rPr>
        <w:tab/>
        <w:t>неосязаемые человеческие ресурсы – опыт сотрудников, их квалификация, компетенция.</w:t>
      </w:r>
    </w:p>
    <w:p w14:paraId="4A711DAB" w14:textId="77777777" w:rsidR="000D347A" w:rsidRPr="000D347A" w:rsidRDefault="000D347A" w:rsidP="000D347A">
      <w:pPr>
        <w:ind w:firstLine="284"/>
        <w:rPr>
          <w:rFonts w:ascii="Times New Roman" w:hAnsi="Times New Roman" w:cs="Times New Roman"/>
          <w:b/>
          <w:i/>
        </w:rPr>
      </w:pPr>
    </w:p>
    <w:p w14:paraId="708C01AF" w14:textId="77777777" w:rsidR="000D347A" w:rsidRPr="000D347A" w:rsidRDefault="000D347A" w:rsidP="000D347A">
      <w:pPr>
        <w:ind w:firstLine="284"/>
        <w:rPr>
          <w:rFonts w:ascii="Times New Roman" w:hAnsi="Times New Roman" w:cs="Times New Roman"/>
          <w:i/>
        </w:rPr>
      </w:pPr>
      <w:r w:rsidRPr="000D347A">
        <w:rPr>
          <w:rFonts w:ascii="Times New Roman" w:hAnsi="Times New Roman" w:cs="Times New Roman"/>
          <w:i/>
        </w:rPr>
        <w:t>Виды конкурентных преимуществ:</w:t>
      </w:r>
    </w:p>
    <w:p w14:paraId="46298B3D" w14:textId="77777777" w:rsidR="000D347A" w:rsidRPr="000D347A" w:rsidRDefault="000D347A" w:rsidP="000D347A">
      <w:pPr>
        <w:pStyle w:val="a4"/>
        <w:numPr>
          <w:ilvl w:val="0"/>
          <w:numId w:val="84"/>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преимущества высокого ранга дольше сохраняются и позволяют достигать более высокой прибыльности;</w:t>
      </w:r>
    </w:p>
    <w:p w14:paraId="42CF75F5" w14:textId="77777777" w:rsidR="000D347A" w:rsidRPr="000D347A" w:rsidRDefault="000D347A" w:rsidP="000D347A">
      <w:pPr>
        <w:pStyle w:val="a4"/>
        <w:numPr>
          <w:ilvl w:val="0"/>
          <w:numId w:val="84"/>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lastRenderedPageBreak/>
        <w:t>преимущества низкого ранга не столь устойчивы, так как могут быть скопированы конкурентами.</w:t>
      </w:r>
    </w:p>
    <w:p w14:paraId="2BED06D4" w14:textId="77777777" w:rsidR="000D347A" w:rsidRPr="000D347A" w:rsidRDefault="000D347A" w:rsidP="000D347A">
      <w:pPr>
        <w:ind w:firstLine="284"/>
        <w:rPr>
          <w:rFonts w:ascii="Times New Roman" w:hAnsi="Times New Roman" w:cs="Times New Roman"/>
        </w:rPr>
      </w:pPr>
      <w:r w:rsidRPr="000D347A">
        <w:rPr>
          <w:rFonts w:ascii="Times New Roman" w:hAnsi="Times New Roman" w:cs="Times New Roman"/>
          <w:i/>
        </w:rPr>
        <w:t>Очевидность источников конкурентных преимуществ</w:t>
      </w:r>
      <w:r w:rsidRPr="000D347A">
        <w:rPr>
          <w:rFonts w:ascii="Times New Roman" w:hAnsi="Times New Roman" w:cs="Times New Roman"/>
        </w:rPr>
        <w:t xml:space="preserve"> – возрастает вероятность того, что конкуренты постараются лишить фирму этих преимуществ.</w:t>
      </w:r>
    </w:p>
    <w:p w14:paraId="3F2BD027" w14:textId="77777777" w:rsidR="000D347A" w:rsidRPr="000D347A" w:rsidRDefault="000D347A" w:rsidP="000D347A">
      <w:pPr>
        <w:ind w:firstLine="284"/>
        <w:rPr>
          <w:rFonts w:ascii="Times New Roman" w:hAnsi="Times New Roman" w:cs="Times New Roman"/>
        </w:rPr>
      </w:pPr>
      <w:r w:rsidRPr="000D347A">
        <w:rPr>
          <w:rFonts w:ascii="Times New Roman" w:hAnsi="Times New Roman" w:cs="Times New Roman"/>
          <w:i/>
        </w:rPr>
        <w:t>Инновации</w:t>
      </w:r>
      <w:r w:rsidRPr="000D347A">
        <w:rPr>
          <w:rFonts w:ascii="Times New Roman" w:hAnsi="Times New Roman" w:cs="Times New Roman"/>
        </w:rPr>
        <w:t xml:space="preserve"> позволяют переходить к реализации конкурентных преимуществ более высокого ранга и увеличивать число их источников.</w:t>
      </w:r>
    </w:p>
    <w:p w14:paraId="0EDD398B" w14:textId="77777777" w:rsidR="000D347A" w:rsidRPr="000D347A" w:rsidRDefault="000D347A" w:rsidP="000D347A">
      <w:pPr>
        <w:ind w:firstLine="284"/>
        <w:rPr>
          <w:rFonts w:ascii="Times New Roman" w:hAnsi="Times New Roman" w:cs="Times New Roman"/>
        </w:rPr>
      </w:pPr>
      <w:r w:rsidRPr="000D347A">
        <w:rPr>
          <w:rFonts w:ascii="Times New Roman" w:hAnsi="Times New Roman" w:cs="Times New Roman"/>
          <w:i/>
        </w:rPr>
        <w:t>Отказ от конкурентного преимущества</w:t>
      </w:r>
      <w:r w:rsidRPr="000D347A">
        <w:rPr>
          <w:rFonts w:ascii="Times New Roman" w:hAnsi="Times New Roman" w:cs="Times New Roman"/>
        </w:rPr>
        <w:t xml:space="preserve"> (чтобы сохранить действующие).</w:t>
      </w:r>
    </w:p>
    <w:p w14:paraId="57F54703" w14:textId="77777777" w:rsidR="000D347A" w:rsidRPr="000D347A" w:rsidRDefault="000D347A" w:rsidP="000D347A">
      <w:pPr>
        <w:ind w:firstLine="284"/>
        <w:jc w:val="center"/>
        <w:rPr>
          <w:rFonts w:ascii="Times New Roman" w:hAnsi="Times New Roman" w:cs="Times New Roman"/>
          <w:b/>
          <w:i/>
        </w:rPr>
      </w:pPr>
      <w:r w:rsidRPr="000D347A">
        <w:rPr>
          <w:rFonts w:ascii="Times New Roman" w:hAnsi="Times New Roman" w:cs="Times New Roman"/>
          <w:b/>
          <w:i/>
        </w:rPr>
        <w:t>Величина конкурентного преимущества</w:t>
      </w:r>
    </w:p>
    <w:p w14:paraId="77B21CCC" w14:textId="77777777" w:rsidR="000D347A" w:rsidRPr="000D347A" w:rsidRDefault="000D347A" w:rsidP="000D347A">
      <w:pPr>
        <w:ind w:firstLine="284"/>
        <w:jc w:val="center"/>
        <w:rPr>
          <w:rFonts w:ascii="Times New Roman" w:hAnsi="Times New Roman" w:cs="Times New Roman"/>
          <w:b/>
          <w:i/>
        </w:rPr>
      </w:pPr>
      <w:r w:rsidRPr="000D347A">
        <w:rPr>
          <w:rFonts w:ascii="Times New Roman" w:hAnsi="Times New Roman" w:cs="Times New Roman"/>
          <w:noProof/>
          <w:lang w:val="en-US" w:bidi="ar-SA"/>
        </w:rPr>
        <w:drawing>
          <wp:inline distT="0" distB="0" distL="0" distR="0" wp14:anchorId="67149DA4" wp14:editId="1CF083D5">
            <wp:extent cx="2808305" cy="2555630"/>
            <wp:effectExtent l="0" t="0" r="0" b="0"/>
            <wp:docPr id="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1809" t="24042" r="41143" b="16020"/>
                    <a:stretch/>
                  </pic:blipFill>
                  <pic:spPr bwMode="auto">
                    <a:xfrm>
                      <a:off x="0" y="0"/>
                      <a:ext cx="2811454" cy="2558495"/>
                    </a:xfrm>
                    <a:prstGeom prst="rect">
                      <a:avLst/>
                    </a:prstGeom>
                    <a:ln>
                      <a:noFill/>
                    </a:ln>
                    <a:extLst>
                      <a:ext uri="{53640926-AAD7-44d8-BBD7-CCE9431645EC}">
                        <a14:shadowObscured xmlns:a14="http://schemas.microsoft.com/office/drawing/2010/main"/>
                      </a:ext>
                    </a:extLst>
                  </pic:spPr>
                </pic:pic>
              </a:graphicData>
            </a:graphic>
          </wp:inline>
        </w:drawing>
      </w:r>
    </w:p>
    <w:p w14:paraId="0707AEBB" w14:textId="77777777" w:rsidR="000D347A" w:rsidRPr="000D347A" w:rsidRDefault="000D347A" w:rsidP="000D347A">
      <w:pPr>
        <w:ind w:firstLine="284"/>
        <w:jc w:val="center"/>
        <w:rPr>
          <w:rFonts w:ascii="Times New Roman" w:hAnsi="Times New Roman" w:cs="Times New Roman"/>
          <w:b/>
          <w:i/>
        </w:rPr>
      </w:pPr>
      <w:r w:rsidRPr="000D347A">
        <w:rPr>
          <w:rFonts w:ascii="Times New Roman" w:hAnsi="Times New Roman" w:cs="Times New Roman"/>
          <w:b/>
          <w:i/>
        </w:rPr>
        <w:t>Волна временного преимущества</w:t>
      </w:r>
    </w:p>
    <w:p w14:paraId="4CC6EFB5" w14:textId="77777777" w:rsidR="000D347A" w:rsidRPr="000D347A" w:rsidRDefault="000D347A" w:rsidP="000D347A">
      <w:pPr>
        <w:ind w:firstLine="284"/>
        <w:jc w:val="center"/>
        <w:rPr>
          <w:rFonts w:ascii="Times New Roman" w:hAnsi="Times New Roman" w:cs="Times New Roman"/>
        </w:rPr>
      </w:pPr>
      <w:r w:rsidRPr="000D347A">
        <w:rPr>
          <w:rFonts w:ascii="Times New Roman" w:hAnsi="Times New Roman" w:cs="Times New Roman"/>
          <w:noProof/>
          <w:lang w:val="en-US" w:bidi="ar-SA"/>
        </w:rPr>
        <w:drawing>
          <wp:inline distT="0" distB="0" distL="0" distR="0" wp14:anchorId="51FE4165" wp14:editId="221F9051">
            <wp:extent cx="2802674" cy="1828800"/>
            <wp:effectExtent l="0" t="0" r="0" b="0"/>
            <wp:docPr id="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3143" t="38265" r="40952" b="20084"/>
                    <a:stretch/>
                  </pic:blipFill>
                  <pic:spPr bwMode="auto">
                    <a:xfrm>
                      <a:off x="0" y="0"/>
                      <a:ext cx="2802666" cy="1828795"/>
                    </a:xfrm>
                    <a:prstGeom prst="rect">
                      <a:avLst/>
                    </a:prstGeom>
                    <a:ln>
                      <a:noFill/>
                    </a:ln>
                    <a:extLst>
                      <a:ext uri="{53640926-AAD7-44d8-BBD7-CCE9431645EC}">
                        <a14:shadowObscured xmlns:a14="http://schemas.microsoft.com/office/drawing/2010/main"/>
                      </a:ext>
                    </a:extLst>
                  </pic:spPr>
                </pic:pic>
              </a:graphicData>
            </a:graphic>
          </wp:inline>
        </w:drawing>
      </w:r>
    </w:p>
    <w:p w14:paraId="06E6E04E" w14:textId="77777777" w:rsidR="000D347A" w:rsidRPr="000D347A" w:rsidRDefault="000D347A" w:rsidP="000D347A">
      <w:pPr>
        <w:ind w:firstLine="284"/>
        <w:rPr>
          <w:rFonts w:ascii="Times New Roman" w:hAnsi="Times New Roman" w:cs="Times New Roman"/>
        </w:rPr>
      </w:pPr>
      <w:r w:rsidRPr="000D347A">
        <w:rPr>
          <w:rFonts w:ascii="Times New Roman" w:hAnsi="Times New Roman" w:cs="Times New Roman"/>
        </w:rPr>
        <w:t>Компаниям из быстро развивающихся отраслей надо сокращать жизненный цикл своих конкурентных преимуществ.</w:t>
      </w:r>
    </w:p>
    <w:p w14:paraId="6237B2E0" w14:textId="77777777" w:rsidR="000D347A" w:rsidRPr="000D347A" w:rsidRDefault="000D347A" w:rsidP="000D347A">
      <w:pPr>
        <w:ind w:firstLine="284"/>
        <w:rPr>
          <w:rFonts w:ascii="Times New Roman" w:hAnsi="Times New Roman" w:cs="Times New Roman"/>
          <w:b/>
          <w:i/>
        </w:rPr>
      </w:pPr>
      <w:r w:rsidRPr="000D347A">
        <w:rPr>
          <w:rFonts w:ascii="Times New Roman" w:hAnsi="Times New Roman" w:cs="Times New Roman"/>
          <w:b/>
          <w:i/>
        </w:rPr>
        <w:t>Теория «временных конкурентных преимуществ».</w:t>
      </w:r>
    </w:p>
    <w:p w14:paraId="0DD63177" w14:textId="77777777" w:rsidR="000D347A" w:rsidRPr="000D347A" w:rsidRDefault="000D347A" w:rsidP="000D347A">
      <w:pPr>
        <w:pStyle w:val="a4"/>
        <w:numPr>
          <w:ilvl w:val="0"/>
          <w:numId w:val="8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Непредсказуемость конкурентов и потребителей</w:t>
      </w:r>
    </w:p>
    <w:p w14:paraId="6D345FE5" w14:textId="77777777" w:rsidR="000D347A" w:rsidRPr="000D347A" w:rsidRDefault="000D347A" w:rsidP="000D347A">
      <w:pPr>
        <w:pStyle w:val="a4"/>
        <w:numPr>
          <w:ilvl w:val="0"/>
          <w:numId w:val="8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Размытость границ отрасли.</w:t>
      </w:r>
    </w:p>
    <w:p w14:paraId="0D4FC0D7" w14:textId="77777777" w:rsidR="000D347A" w:rsidRPr="000D347A" w:rsidRDefault="000D347A" w:rsidP="000D347A">
      <w:pPr>
        <w:pStyle w:val="a4"/>
        <w:numPr>
          <w:ilvl w:val="0"/>
          <w:numId w:val="8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Цифровая революция.</w:t>
      </w:r>
    </w:p>
    <w:p w14:paraId="47A5BA44" w14:textId="77777777" w:rsidR="000D347A" w:rsidRPr="000D347A" w:rsidRDefault="000D347A" w:rsidP="000D347A">
      <w:pPr>
        <w:pStyle w:val="a4"/>
        <w:numPr>
          <w:ilvl w:val="0"/>
          <w:numId w:val="8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«Плоский» мир.</w:t>
      </w:r>
    </w:p>
    <w:p w14:paraId="3BE7AB74" w14:textId="77777777" w:rsidR="000D347A" w:rsidRPr="000D347A" w:rsidRDefault="000D347A" w:rsidP="000D347A">
      <w:pPr>
        <w:pStyle w:val="a4"/>
        <w:numPr>
          <w:ilvl w:val="0"/>
          <w:numId w:val="8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Снижение рыночных барьеров.</w:t>
      </w:r>
    </w:p>
    <w:p w14:paraId="41A9586F" w14:textId="77777777" w:rsidR="000D347A" w:rsidRPr="000D347A" w:rsidRDefault="000D347A" w:rsidP="000D347A">
      <w:pPr>
        <w:pStyle w:val="a4"/>
        <w:numPr>
          <w:ilvl w:val="0"/>
          <w:numId w:val="85"/>
        </w:numPr>
        <w:spacing w:after="0" w:line="240" w:lineRule="auto"/>
        <w:ind w:left="0" w:firstLine="284"/>
        <w:jc w:val="both"/>
        <w:rPr>
          <w:rFonts w:ascii="Times New Roman" w:hAnsi="Times New Roman" w:cs="Times New Roman"/>
          <w:sz w:val="24"/>
          <w:szCs w:val="24"/>
        </w:rPr>
      </w:pPr>
      <w:r w:rsidRPr="000D347A">
        <w:rPr>
          <w:rFonts w:ascii="Times New Roman" w:hAnsi="Times New Roman" w:cs="Times New Roman"/>
          <w:sz w:val="24"/>
          <w:szCs w:val="24"/>
        </w:rPr>
        <w:t>Глобализация.</w:t>
      </w:r>
    </w:p>
    <w:p w14:paraId="18B26541" w14:textId="77777777" w:rsidR="00CA7F03" w:rsidRPr="000D347A" w:rsidRDefault="000D347A" w:rsidP="000D347A">
      <w:pPr>
        <w:ind w:firstLine="284"/>
        <w:rPr>
          <w:rFonts w:ascii="Times New Roman" w:hAnsi="Times New Roman" w:cs="Times New Roman"/>
        </w:rPr>
      </w:pPr>
      <w:r w:rsidRPr="000D347A">
        <w:rPr>
          <w:rFonts w:ascii="Times New Roman" w:hAnsi="Times New Roman" w:cs="Times New Roman"/>
          <w:i/>
        </w:rPr>
        <w:t>Пример</w:t>
      </w:r>
      <w:r w:rsidRPr="000D347A">
        <w:rPr>
          <w:rFonts w:ascii="Times New Roman" w:hAnsi="Times New Roman" w:cs="Times New Roman"/>
        </w:rPr>
        <w:t xml:space="preserve"> применения стратегии «временных конкурентных преимуществ» можно увидеть в деятельности компании </w:t>
      </w:r>
      <w:r w:rsidRPr="000D347A">
        <w:rPr>
          <w:rFonts w:ascii="Times New Roman" w:hAnsi="Times New Roman" w:cs="Times New Roman"/>
          <w:lang w:val="en-US"/>
        </w:rPr>
        <w:t>MILLIKEN</w:t>
      </w:r>
      <w:r w:rsidRPr="000D347A">
        <w:rPr>
          <w:rFonts w:ascii="Times New Roman" w:hAnsi="Times New Roman" w:cs="Times New Roman"/>
        </w:rPr>
        <w:t>, которая входила в новые, перспективные сферы бизнеса при отказе от старых, более или менее исчерпавших себя.</w:t>
      </w:r>
    </w:p>
    <w:p w14:paraId="0EE33AAB" w14:textId="77777777" w:rsidR="00CA7F03" w:rsidRDefault="000D347A" w:rsidP="000D347A">
      <w:pPr>
        <w:pStyle w:val="1"/>
        <w:shd w:val="clear" w:color="auto" w:fill="auto"/>
        <w:spacing w:before="0"/>
        <w:ind w:firstLine="284"/>
        <w:rPr>
          <w:b/>
          <w:color w:val="365F91" w:themeColor="accent1" w:themeShade="BF"/>
          <w:sz w:val="24"/>
          <w:szCs w:val="24"/>
        </w:rPr>
      </w:pPr>
      <w:r w:rsidRPr="000D347A">
        <w:rPr>
          <w:b/>
          <w:color w:val="365F91" w:themeColor="accent1" w:themeShade="BF"/>
          <w:sz w:val="24"/>
          <w:szCs w:val="24"/>
        </w:rPr>
        <w:t>38.</w:t>
      </w:r>
      <w:r w:rsidR="00CA7F03" w:rsidRPr="000D347A">
        <w:rPr>
          <w:b/>
          <w:color w:val="365F91" w:themeColor="accent1" w:themeShade="BF"/>
          <w:sz w:val="24"/>
          <w:szCs w:val="24"/>
        </w:rPr>
        <w:t xml:space="preserve"> Цели, мотивы и механизмы диверсификации.</w:t>
      </w:r>
    </w:p>
    <w:p w14:paraId="3E4E739C" w14:textId="77777777" w:rsidR="00BB31BE" w:rsidRDefault="00BB31BE" w:rsidP="00BB31BE">
      <w:pPr>
        <w:ind w:left="360"/>
        <w:jc w:val="both"/>
        <w:rPr>
          <w:rFonts w:ascii="Times New Roman" w:hAnsi="Times New Roman" w:cs="Times New Roman"/>
        </w:rPr>
      </w:pPr>
      <w:r w:rsidRPr="00510E07">
        <w:rPr>
          <w:rFonts w:ascii="Times New Roman" w:hAnsi="Times New Roman" w:cs="Times New Roman"/>
          <w:b/>
        </w:rPr>
        <w:t>Диверсификация</w:t>
      </w:r>
      <w:r w:rsidRPr="00510E07">
        <w:rPr>
          <w:rFonts w:ascii="Times New Roman" w:hAnsi="Times New Roman" w:cs="Times New Roman"/>
        </w:rPr>
        <w:t xml:space="preserve"> (от лат. </w:t>
      </w:r>
      <w:proofErr w:type="spellStart"/>
      <w:r w:rsidRPr="00510E07">
        <w:rPr>
          <w:rFonts w:ascii="Times New Roman" w:hAnsi="Times New Roman" w:cs="Times New Roman"/>
        </w:rPr>
        <w:t>diversificatio</w:t>
      </w:r>
      <w:proofErr w:type="spellEnd"/>
      <w:r w:rsidRPr="00510E07">
        <w:rPr>
          <w:rFonts w:ascii="Times New Roman" w:hAnsi="Times New Roman" w:cs="Times New Roman"/>
        </w:rPr>
        <w:t xml:space="preserve"> — изменение, разнообразие) — это распространение хозяйственной деятельности на новые сферы (расширение ассортимента производимых изделий, видов предоставляемых услуг, географической сферы деятельности и т.д.). В узком смысле слова под диверсификацией понимается проникновение предприятий в отрасли, не имеющие прямой производственной связи или функциональной зависимости от основной их деятельности. В результате диверсификации предприятия превращаются в сложные многоотраслевые комплексы.</w:t>
      </w:r>
    </w:p>
    <w:p w14:paraId="62B5F811" w14:textId="77777777" w:rsidR="00BB31BE" w:rsidRPr="00510E07" w:rsidRDefault="00BB31BE" w:rsidP="00BB31BE">
      <w:pPr>
        <w:ind w:left="360"/>
        <w:jc w:val="both"/>
        <w:rPr>
          <w:rFonts w:ascii="Times New Roman" w:hAnsi="Times New Roman" w:cs="Times New Roman"/>
        </w:rPr>
      </w:pPr>
      <w:r w:rsidRPr="00510E07">
        <w:rPr>
          <w:rFonts w:ascii="Times New Roman" w:hAnsi="Times New Roman" w:cs="Times New Roman"/>
        </w:rPr>
        <w:t>Диверсификация не должна становиться стратегически приоритетной до тех пор, пока предприятие не исчерпает всех возможностей для роста в своей сфере деятельности.</w:t>
      </w:r>
    </w:p>
    <w:p w14:paraId="79FAA08E" w14:textId="77777777" w:rsidR="00BB31BE" w:rsidRDefault="00BB31BE" w:rsidP="00BB31BE">
      <w:pPr>
        <w:ind w:left="360"/>
        <w:jc w:val="both"/>
        <w:rPr>
          <w:rFonts w:ascii="Times New Roman" w:hAnsi="Times New Roman" w:cs="Times New Roman"/>
        </w:rPr>
      </w:pPr>
      <w:r w:rsidRPr="00510E07">
        <w:rPr>
          <w:rFonts w:ascii="Times New Roman" w:hAnsi="Times New Roman" w:cs="Times New Roman"/>
        </w:rPr>
        <w:t>Необходимость в дифференциации возникает в тех случаях, когда возможности дальнейшего развития предприятия в своей отрасли исчерпаны, но оно располагает необходимым потенциалом для роста.</w:t>
      </w:r>
    </w:p>
    <w:p w14:paraId="1EEE5582" w14:textId="77777777" w:rsidR="00BB31BE" w:rsidRPr="00A910CA" w:rsidRDefault="00BB31BE" w:rsidP="00BB31BE">
      <w:pPr>
        <w:ind w:left="360"/>
        <w:jc w:val="both"/>
        <w:rPr>
          <w:rFonts w:ascii="Times New Roman" w:hAnsi="Times New Roman" w:cs="Times New Roman"/>
        </w:rPr>
      </w:pPr>
      <w:r w:rsidRPr="00AB4BFD">
        <w:rPr>
          <w:rFonts w:ascii="Times New Roman" w:hAnsi="Times New Roman" w:cs="Times New Roman"/>
          <w:b/>
        </w:rPr>
        <w:t>Основная цель</w:t>
      </w:r>
      <w:r w:rsidRPr="00A910CA">
        <w:rPr>
          <w:rFonts w:ascii="Times New Roman" w:hAnsi="Times New Roman" w:cs="Times New Roman"/>
        </w:rPr>
        <w:t xml:space="preserve">, которую преследуют компании, взяв курс на диверсификацию своего бизнеса, - это достижение конкурентного преимущества за счет диверсификации. Данное конкурентное преимущество </w:t>
      </w:r>
      <w:r>
        <w:rPr>
          <w:rFonts w:ascii="Times New Roman" w:hAnsi="Times New Roman" w:cs="Times New Roman"/>
        </w:rPr>
        <w:t>проистекает из двух источников:</w:t>
      </w:r>
    </w:p>
    <w:p w14:paraId="385321B0" w14:textId="77777777" w:rsidR="00BB31BE" w:rsidRPr="00A910CA" w:rsidRDefault="00BB31BE" w:rsidP="00BB31BE">
      <w:pPr>
        <w:ind w:left="360"/>
        <w:jc w:val="both"/>
        <w:rPr>
          <w:rFonts w:ascii="Times New Roman" w:hAnsi="Times New Roman" w:cs="Times New Roman"/>
        </w:rPr>
      </w:pPr>
      <w:r>
        <w:rPr>
          <w:rFonts w:ascii="Times New Roman" w:hAnsi="Times New Roman" w:cs="Times New Roman"/>
        </w:rPr>
        <w:t xml:space="preserve">1. </w:t>
      </w:r>
      <w:r w:rsidRPr="00A910CA">
        <w:rPr>
          <w:rFonts w:ascii="Times New Roman" w:hAnsi="Times New Roman" w:cs="Times New Roman"/>
        </w:rPr>
        <w:t>Усиление рыночной власти (</w:t>
      </w:r>
      <w:proofErr w:type="spellStart"/>
      <w:r w:rsidRPr="00A910CA">
        <w:rPr>
          <w:rFonts w:ascii="Times New Roman" w:hAnsi="Times New Roman" w:cs="Times New Roman"/>
        </w:rPr>
        <w:t>market</w:t>
      </w:r>
      <w:proofErr w:type="spellEnd"/>
      <w:r w:rsidRPr="00A910CA">
        <w:rPr>
          <w:rFonts w:ascii="Times New Roman" w:hAnsi="Times New Roman" w:cs="Times New Roman"/>
        </w:rPr>
        <w:t xml:space="preserve"> </w:t>
      </w:r>
      <w:proofErr w:type="spellStart"/>
      <w:r w:rsidRPr="00A910CA">
        <w:rPr>
          <w:rFonts w:ascii="Times New Roman" w:hAnsi="Times New Roman" w:cs="Times New Roman"/>
        </w:rPr>
        <w:t>power</w:t>
      </w:r>
      <w:proofErr w:type="spellEnd"/>
      <w:r w:rsidRPr="00A910CA">
        <w:rPr>
          <w:rFonts w:ascii="Times New Roman" w:hAnsi="Times New Roman" w:cs="Times New Roman"/>
        </w:rPr>
        <w:t>) организации, т.е. расширение ее возможностей для влияния на рынок и его изменения под задачи компании. Применение же полученной рыночной власти может выражаться в установлении благоприятных для компании цен на рынке, обмен бизнесами с зависимыми компаниями, достижение гласных и негласных договоренностей с другими игроками на рынке, которые выгодны для компании и другое.</w:t>
      </w:r>
    </w:p>
    <w:p w14:paraId="68401F06"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2. </w:t>
      </w:r>
      <w:r w:rsidRPr="00A910CA">
        <w:rPr>
          <w:rFonts w:ascii="Times New Roman" w:hAnsi="Times New Roman" w:cs="Times New Roman"/>
        </w:rPr>
        <w:t>Синергия, как следствие «экономии разнообразия» (</w:t>
      </w:r>
      <w:proofErr w:type="spellStart"/>
      <w:r w:rsidRPr="00A910CA">
        <w:rPr>
          <w:rFonts w:ascii="Times New Roman" w:hAnsi="Times New Roman" w:cs="Times New Roman"/>
        </w:rPr>
        <w:t>economy</w:t>
      </w:r>
      <w:proofErr w:type="spellEnd"/>
      <w:r w:rsidRPr="00A910CA">
        <w:rPr>
          <w:rFonts w:ascii="Times New Roman" w:hAnsi="Times New Roman" w:cs="Times New Roman"/>
        </w:rPr>
        <w:t xml:space="preserve"> </w:t>
      </w:r>
      <w:proofErr w:type="spellStart"/>
      <w:r w:rsidRPr="00A910CA">
        <w:rPr>
          <w:rFonts w:ascii="Times New Roman" w:hAnsi="Times New Roman" w:cs="Times New Roman"/>
        </w:rPr>
        <w:t>of</w:t>
      </w:r>
      <w:proofErr w:type="spellEnd"/>
      <w:r w:rsidRPr="00A910CA">
        <w:rPr>
          <w:rFonts w:ascii="Times New Roman" w:hAnsi="Times New Roman" w:cs="Times New Roman"/>
        </w:rPr>
        <w:t xml:space="preserve"> </w:t>
      </w:r>
      <w:proofErr w:type="spellStart"/>
      <w:r w:rsidRPr="00A910CA">
        <w:rPr>
          <w:rFonts w:ascii="Times New Roman" w:hAnsi="Times New Roman" w:cs="Times New Roman"/>
        </w:rPr>
        <w:t>scope</w:t>
      </w:r>
      <w:proofErr w:type="spellEnd"/>
      <w:r w:rsidRPr="00A910CA">
        <w:rPr>
          <w:rFonts w:ascii="Times New Roman" w:hAnsi="Times New Roman" w:cs="Times New Roman"/>
        </w:rPr>
        <w:t xml:space="preserve">) - эффект, который достигается когда суммарные издержки производства и/или дистрибуции нескольких различных продуктов, производимых одной компанией меньше, чем в случае, если бы эти продукты производились, продвигались и продавались различными компаниями. Синергия возникает за счет объединения и </w:t>
      </w:r>
      <w:r w:rsidRPr="00A910CA">
        <w:rPr>
          <w:rFonts w:ascii="Times New Roman" w:hAnsi="Times New Roman" w:cs="Times New Roman"/>
        </w:rPr>
        <w:lastRenderedPageBreak/>
        <w:t>использования объединенной компанией единого пула материальных и нематериальных ресурсов, каналов продвижения и дистрибуции.</w:t>
      </w:r>
    </w:p>
    <w:p w14:paraId="7EF30AF5"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Мотивы диверсификации:</w:t>
      </w:r>
    </w:p>
    <w:p w14:paraId="4CF85AC7" w14:textId="77777777" w:rsidR="00BB31BE" w:rsidRDefault="00BB31BE" w:rsidP="00BB31BE">
      <w:pPr>
        <w:ind w:left="360"/>
        <w:jc w:val="both"/>
        <w:rPr>
          <w:rFonts w:ascii="Times New Roman" w:hAnsi="Times New Roman" w:cs="Times New Roman"/>
        </w:rPr>
      </w:pPr>
      <w:r>
        <w:rPr>
          <w:rFonts w:ascii="Times New Roman" w:hAnsi="Times New Roman" w:cs="Times New Roman"/>
        </w:rPr>
        <w:t>- снижение риска;</w:t>
      </w:r>
    </w:p>
    <w:p w14:paraId="6EBF7535" w14:textId="77777777" w:rsidR="00BB31BE" w:rsidRDefault="00BB31BE" w:rsidP="00BB31BE">
      <w:pPr>
        <w:ind w:left="360"/>
        <w:jc w:val="both"/>
        <w:rPr>
          <w:rFonts w:ascii="Times New Roman" w:hAnsi="Times New Roman" w:cs="Times New Roman"/>
        </w:rPr>
      </w:pPr>
      <w:r>
        <w:rPr>
          <w:rFonts w:ascii="Times New Roman" w:hAnsi="Times New Roman" w:cs="Times New Roman"/>
        </w:rPr>
        <w:t>- экономия на масштабе производства;</w:t>
      </w:r>
    </w:p>
    <w:p w14:paraId="42006831" w14:textId="77777777" w:rsidR="00BB31BE" w:rsidRDefault="00BB31BE" w:rsidP="00BB31BE">
      <w:pPr>
        <w:ind w:left="360"/>
        <w:jc w:val="both"/>
        <w:rPr>
          <w:rFonts w:ascii="Times New Roman" w:hAnsi="Times New Roman" w:cs="Times New Roman"/>
        </w:rPr>
      </w:pPr>
      <w:r>
        <w:rPr>
          <w:rFonts w:ascii="Times New Roman" w:hAnsi="Times New Roman" w:cs="Times New Roman"/>
        </w:rPr>
        <w:t>- пробелы в производственной цепи;</w:t>
      </w:r>
    </w:p>
    <w:p w14:paraId="24A9F60C"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совместная деятельность; </w:t>
      </w:r>
    </w:p>
    <w:p w14:paraId="2750E076" w14:textId="77777777" w:rsidR="00BB31BE" w:rsidRDefault="00BB31BE" w:rsidP="00BB31BE">
      <w:pPr>
        <w:ind w:left="360"/>
        <w:jc w:val="both"/>
        <w:rPr>
          <w:rFonts w:ascii="Times New Roman" w:hAnsi="Times New Roman" w:cs="Times New Roman"/>
        </w:rPr>
      </w:pPr>
      <w:r>
        <w:rPr>
          <w:rFonts w:ascii="Times New Roman" w:hAnsi="Times New Roman" w:cs="Times New Roman"/>
        </w:rPr>
        <w:t>- доступ к технологиям, рынкам, ресурсам;</w:t>
      </w:r>
    </w:p>
    <w:p w14:paraId="64BFC7E3"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ожидания руководства; </w:t>
      </w:r>
    </w:p>
    <w:p w14:paraId="2C643212" w14:textId="77777777" w:rsidR="00BB31BE" w:rsidRDefault="00BB31BE" w:rsidP="00BB31BE">
      <w:pPr>
        <w:ind w:left="360"/>
        <w:jc w:val="both"/>
        <w:rPr>
          <w:rFonts w:ascii="Times New Roman" w:hAnsi="Times New Roman" w:cs="Times New Roman"/>
        </w:rPr>
      </w:pPr>
      <w:r>
        <w:rPr>
          <w:rFonts w:ascii="Times New Roman" w:hAnsi="Times New Roman" w:cs="Times New Roman"/>
        </w:rPr>
        <w:t>Источники экономии ресурсов при диверсификации:</w:t>
      </w:r>
    </w:p>
    <w:p w14:paraId="1AE1B7E1"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многоцелевое совместное использование производственных мощностей; </w:t>
      </w:r>
    </w:p>
    <w:p w14:paraId="6057F652" w14:textId="77777777" w:rsidR="00BB31BE" w:rsidRDefault="00BB31BE" w:rsidP="00BB31BE">
      <w:pPr>
        <w:ind w:left="360"/>
        <w:jc w:val="both"/>
        <w:rPr>
          <w:rFonts w:ascii="Times New Roman" w:hAnsi="Times New Roman" w:cs="Times New Roman"/>
        </w:rPr>
      </w:pPr>
      <w:r>
        <w:rPr>
          <w:rFonts w:ascii="Times New Roman" w:hAnsi="Times New Roman" w:cs="Times New Roman"/>
        </w:rPr>
        <w:t>- концентрация сбытовой сети;</w:t>
      </w:r>
    </w:p>
    <w:p w14:paraId="2991A1D9"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внутрифирменный трансферт информации технического и управленческого опыта; </w:t>
      </w:r>
    </w:p>
    <w:p w14:paraId="52FAD78D"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многосторонняя подготовка работников; </w:t>
      </w:r>
    </w:p>
    <w:p w14:paraId="7C2C0E44" w14:textId="77777777" w:rsidR="00BB31BE" w:rsidRDefault="00BB31BE" w:rsidP="00BB31BE">
      <w:pPr>
        <w:ind w:left="360"/>
        <w:jc w:val="both"/>
        <w:rPr>
          <w:rFonts w:ascii="Times New Roman" w:hAnsi="Times New Roman" w:cs="Times New Roman"/>
        </w:rPr>
      </w:pPr>
      <w:r>
        <w:rPr>
          <w:rFonts w:ascii="Times New Roman" w:hAnsi="Times New Roman" w:cs="Times New Roman"/>
        </w:rPr>
        <w:t>- синергизм.</w:t>
      </w:r>
    </w:p>
    <w:p w14:paraId="412C42EF"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Механизмы диверсификации</w:t>
      </w:r>
    </w:p>
    <w:p w14:paraId="5A10AAF5"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приобретение уже существующего бизнеса </w:t>
      </w:r>
    </w:p>
    <w:p w14:paraId="4C7B5491" w14:textId="77777777" w:rsidR="00BB31BE" w:rsidRDefault="00BB31BE" w:rsidP="00BB31BE">
      <w:pPr>
        <w:ind w:left="360"/>
        <w:jc w:val="both"/>
        <w:rPr>
          <w:rFonts w:ascii="Times New Roman" w:hAnsi="Times New Roman" w:cs="Times New Roman"/>
        </w:rPr>
      </w:pPr>
      <w:r>
        <w:rPr>
          <w:rFonts w:ascii="Times New Roman" w:hAnsi="Times New Roman" w:cs="Times New Roman"/>
        </w:rPr>
        <w:t>- создание новой компании "под зонтиком" действующей компании</w:t>
      </w:r>
    </w:p>
    <w:p w14:paraId="3268172B" w14:textId="77777777" w:rsidR="00BB31BE" w:rsidRDefault="00BB31BE" w:rsidP="00BB31BE">
      <w:pPr>
        <w:ind w:left="360"/>
        <w:jc w:val="both"/>
        <w:rPr>
          <w:rFonts w:ascii="Times New Roman" w:hAnsi="Times New Roman" w:cs="Times New Roman"/>
        </w:rPr>
      </w:pPr>
      <w:r>
        <w:rPr>
          <w:rFonts w:ascii="Times New Roman" w:hAnsi="Times New Roman" w:cs="Times New Roman"/>
        </w:rPr>
        <w:t>- создание совместных предприятий</w:t>
      </w:r>
    </w:p>
    <w:p w14:paraId="5E4D93F4"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Стратегии диверсифицированного роста: </w:t>
      </w:r>
    </w:p>
    <w:p w14:paraId="6131CE7B" w14:textId="77777777" w:rsidR="00BB31BE" w:rsidRDefault="00BB31BE" w:rsidP="00BB31BE">
      <w:pPr>
        <w:ind w:left="360"/>
        <w:jc w:val="both"/>
        <w:rPr>
          <w:rFonts w:ascii="Times New Roman" w:hAnsi="Times New Roman" w:cs="Times New Roman"/>
        </w:rPr>
      </w:pPr>
      <w:r>
        <w:rPr>
          <w:rFonts w:ascii="Times New Roman" w:hAnsi="Times New Roman" w:cs="Times New Roman"/>
        </w:rPr>
        <w:t>- насыщение рынка;</w:t>
      </w:r>
    </w:p>
    <w:p w14:paraId="4ECB3287"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сокращение спроса на продукт; </w:t>
      </w:r>
    </w:p>
    <w:p w14:paraId="645E49D2"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стремление прибыльно вложить свободные средства в другие сферы бизнеса; </w:t>
      </w:r>
    </w:p>
    <w:p w14:paraId="1042E2E5"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поиск синергического эффекта; </w:t>
      </w:r>
    </w:p>
    <w:p w14:paraId="71072A5A"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ограничения антимонопольного регулирования; </w:t>
      </w:r>
    </w:p>
    <w:p w14:paraId="3AF0C39E"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могут быть сокращены потери от налогов; </w:t>
      </w:r>
    </w:p>
    <w:p w14:paraId="418D673B" w14:textId="77777777" w:rsidR="00BB31BE" w:rsidRDefault="00BB31BE" w:rsidP="00BB31BE">
      <w:pPr>
        <w:ind w:left="360"/>
        <w:jc w:val="both"/>
        <w:rPr>
          <w:rFonts w:ascii="Times New Roman" w:hAnsi="Times New Roman" w:cs="Times New Roman"/>
        </w:rPr>
      </w:pPr>
      <w:r>
        <w:rPr>
          <w:rFonts w:ascii="Times New Roman" w:hAnsi="Times New Roman" w:cs="Times New Roman"/>
        </w:rPr>
        <w:t>- может быть облегчен выход на мировые рынки;</w:t>
      </w:r>
    </w:p>
    <w:p w14:paraId="68BE0C50" w14:textId="77777777" w:rsidR="00BB31BE" w:rsidRPr="00BB31BE" w:rsidRDefault="00BB31BE" w:rsidP="00BB31BE">
      <w:pPr>
        <w:ind w:left="360"/>
        <w:jc w:val="both"/>
        <w:rPr>
          <w:rFonts w:ascii="Times New Roman" w:hAnsi="Times New Roman" w:cs="Times New Roman"/>
        </w:rPr>
      </w:pPr>
      <w:r>
        <w:rPr>
          <w:rFonts w:ascii="Times New Roman" w:hAnsi="Times New Roman" w:cs="Times New Roman"/>
        </w:rPr>
        <w:t>- использование кадрового потенциала.</w:t>
      </w:r>
    </w:p>
    <w:p w14:paraId="5DEB36A5" w14:textId="77777777" w:rsidR="00CA7F03" w:rsidRDefault="00CA7F03" w:rsidP="000D347A">
      <w:pPr>
        <w:pStyle w:val="1"/>
        <w:numPr>
          <w:ilvl w:val="0"/>
          <w:numId w:val="3"/>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Стратегии диверсификации и их классификация.</w:t>
      </w:r>
    </w:p>
    <w:p w14:paraId="239C5320" w14:textId="77777777" w:rsidR="00BB31BE" w:rsidRPr="00D55220" w:rsidRDefault="00BB31BE" w:rsidP="00BB31BE">
      <w:pPr>
        <w:framePr w:h="1881" w:hSpace="38" w:wrap="notBeside" w:vAnchor="text" w:hAnchor="page" w:x="1529" w:y="1"/>
        <w:spacing w:line="360" w:lineRule="auto"/>
        <w:ind w:firstLine="720"/>
      </w:pPr>
      <w:r>
        <w:rPr>
          <w:noProof/>
          <w:lang w:val="en-US"/>
        </w:rPr>
        <w:drawing>
          <wp:inline distT="0" distB="0" distL="0" distR="0" wp14:anchorId="2FF037FD" wp14:editId="2DA0A01B">
            <wp:extent cx="5240655" cy="1820545"/>
            <wp:effectExtent l="0" t="0" r="0" b="8255"/>
            <wp:docPr id="3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40655" cy="1820545"/>
                    </a:xfrm>
                    <a:prstGeom prst="rect">
                      <a:avLst/>
                    </a:prstGeom>
                    <a:noFill/>
                    <a:ln>
                      <a:noFill/>
                    </a:ln>
                  </pic:spPr>
                </pic:pic>
              </a:graphicData>
            </a:graphic>
          </wp:inline>
        </w:drawing>
      </w:r>
    </w:p>
    <w:p w14:paraId="3F2DBDC7" w14:textId="77777777" w:rsidR="00BB31BE" w:rsidRDefault="00BB31BE" w:rsidP="00BB31BE">
      <w:pPr>
        <w:ind w:left="360"/>
        <w:jc w:val="both"/>
        <w:rPr>
          <w:rFonts w:ascii="Times New Roman" w:hAnsi="Times New Roman" w:cs="Times New Roman"/>
        </w:rPr>
      </w:pPr>
      <w:r>
        <w:rPr>
          <w:rFonts w:ascii="Times New Roman" w:hAnsi="Times New Roman" w:cs="Times New Roman"/>
        </w:rPr>
        <w:t>Диверсифицированные связи - это связи между предприятиями, относящимся к различным отраслям, технологически не связанным, действующим на различных рынках. Диверсифицированные связи могут проявляться в следующих формах:</w:t>
      </w:r>
    </w:p>
    <w:p w14:paraId="58D65C40" w14:textId="77777777" w:rsidR="00BB31BE" w:rsidRDefault="00BB31BE" w:rsidP="00BB31BE">
      <w:pPr>
        <w:ind w:left="360"/>
        <w:jc w:val="both"/>
        <w:rPr>
          <w:rFonts w:ascii="Times New Roman" w:hAnsi="Times New Roman" w:cs="Times New Roman"/>
        </w:rPr>
      </w:pPr>
      <w:r>
        <w:rPr>
          <w:rFonts w:ascii="Times New Roman" w:hAnsi="Times New Roman" w:cs="Times New Roman"/>
        </w:rPr>
        <w:t>1. Форма родственной диверсификации</w:t>
      </w:r>
    </w:p>
    <w:p w14:paraId="329DDEBD" w14:textId="77777777" w:rsidR="00BB31BE" w:rsidRDefault="00BB31BE" w:rsidP="00BB31BE">
      <w:pPr>
        <w:ind w:left="360"/>
        <w:jc w:val="both"/>
        <w:rPr>
          <w:rFonts w:ascii="Times New Roman" w:hAnsi="Times New Roman" w:cs="Times New Roman"/>
        </w:rPr>
      </w:pPr>
      <w:r>
        <w:rPr>
          <w:rFonts w:ascii="Times New Roman" w:hAnsi="Times New Roman" w:cs="Times New Roman"/>
        </w:rPr>
        <w:t>2. Форма неродственной диверсификации</w:t>
      </w:r>
    </w:p>
    <w:p w14:paraId="6D76CA2E" w14:textId="77777777" w:rsidR="00BB31BE" w:rsidRDefault="00BB31BE" w:rsidP="00BB31BE">
      <w:pPr>
        <w:ind w:left="360"/>
        <w:jc w:val="both"/>
        <w:rPr>
          <w:rFonts w:ascii="Times New Roman" w:hAnsi="Times New Roman" w:cs="Times New Roman"/>
        </w:rPr>
      </w:pPr>
      <w:r w:rsidRPr="00AB4BFD">
        <w:rPr>
          <w:rFonts w:ascii="Times New Roman" w:hAnsi="Times New Roman" w:cs="Times New Roman"/>
          <w:b/>
        </w:rPr>
        <w:t>Родственная диверсификация</w:t>
      </w:r>
      <w:r>
        <w:rPr>
          <w:rFonts w:ascii="Times New Roman" w:hAnsi="Times New Roman" w:cs="Times New Roman"/>
        </w:rPr>
        <w:t xml:space="preserve"> означает внедрение в бизнесы, обладающие определенным "стратегическим соответствием":</w:t>
      </w:r>
    </w:p>
    <w:p w14:paraId="01373888"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xml:space="preserve">- соответствие родственных рынков </w:t>
      </w:r>
    </w:p>
    <w:p w14:paraId="3E806996" w14:textId="77777777" w:rsidR="00BB31BE" w:rsidRDefault="00BB31BE" w:rsidP="00BB31BE">
      <w:pPr>
        <w:ind w:left="360"/>
        <w:jc w:val="both"/>
        <w:rPr>
          <w:rFonts w:ascii="Times New Roman" w:hAnsi="Times New Roman" w:cs="Times New Roman"/>
        </w:rPr>
      </w:pPr>
      <w:r>
        <w:rPr>
          <w:rFonts w:ascii="Times New Roman" w:hAnsi="Times New Roman" w:cs="Times New Roman"/>
        </w:rPr>
        <w:t>производственные циклы разных бизнесов совмещаются таким образом, что их продукция предназначена для одних и тех же потребителей, распределяется через общие сети дилеров и розничных продавцов или продвигается на рынок аналогичными методами.</w:t>
      </w:r>
    </w:p>
    <w:p w14:paraId="5F5F7177"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xml:space="preserve">- производственное соответствие </w:t>
      </w:r>
    </w:p>
    <w:p w14:paraId="6B90BC97" w14:textId="77777777" w:rsidR="00BB31BE" w:rsidRDefault="00BB31BE" w:rsidP="00BB31BE">
      <w:pPr>
        <w:ind w:left="360"/>
        <w:jc w:val="both"/>
        <w:rPr>
          <w:rFonts w:ascii="Times New Roman" w:hAnsi="Times New Roman" w:cs="Times New Roman"/>
        </w:rPr>
      </w:pPr>
      <w:r>
        <w:rPr>
          <w:rFonts w:ascii="Times New Roman" w:hAnsi="Times New Roman" w:cs="Times New Roman"/>
        </w:rPr>
        <w:t>когда создается потенциал для совместного использования мощностей или квалификации либо обмена ими при приобретении материалов, осуществлении научных исследований и разработок, освоении новой технологии, производстве деталей, окончательной сборке изделий или выполнении функций административной поддержки.</w:t>
      </w:r>
    </w:p>
    <w:p w14:paraId="2A9FEF4F"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управленческое соответствие</w:t>
      </w:r>
    </w:p>
    <w:p w14:paraId="54AC6651" w14:textId="77777777" w:rsidR="00BB31BE" w:rsidRDefault="00BB31BE" w:rsidP="00BB31BE">
      <w:pPr>
        <w:ind w:left="360"/>
        <w:jc w:val="both"/>
        <w:rPr>
          <w:rFonts w:ascii="Times New Roman" w:hAnsi="Times New Roman" w:cs="Times New Roman"/>
        </w:rPr>
      </w:pPr>
      <w:r>
        <w:rPr>
          <w:rFonts w:ascii="Times New Roman" w:hAnsi="Times New Roman" w:cs="Times New Roman"/>
        </w:rPr>
        <w:t>когда работа различных видов бизнеса связана с приблизительно одинаковыми предпринимательскими, административными и производственными проблемами, что позволяет переносить управленческое ноу-хау с одного бизнеса на другой.</w:t>
      </w:r>
    </w:p>
    <w:p w14:paraId="74DE093D"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Потенциал конкурентоспособности при родственной диверсификации </w:t>
      </w:r>
    </w:p>
    <w:p w14:paraId="051564DF"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снижение издержек </w:t>
      </w:r>
    </w:p>
    <w:p w14:paraId="20CB6E4B"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эффективный перенос квалификации, технологического опыта или управленческого ноу-хау из одного бизнеса в другой </w:t>
      </w:r>
    </w:p>
    <w:p w14:paraId="3752FE53" w14:textId="77777777" w:rsidR="00BB31BE" w:rsidRDefault="00BB31BE" w:rsidP="00BB31BE">
      <w:pPr>
        <w:ind w:left="360"/>
        <w:jc w:val="both"/>
        <w:rPr>
          <w:rFonts w:ascii="Times New Roman" w:hAnsi="Times New Roman" w:cs="Times New Roman"/>
        </w:rPr>
      </w:pPr>
      <w:r>
        <w:rPr>
          <w:rFonts w:ascii="Times New Roman" w:hAnsi="Times New Roman" w:cs="Times New Roman"/>
        </w:rPr>
        <w:t>- возможности использования общей торговой марки</w:t>
      </w:r>
    </w:p>
    <w:p w14:paraId="05F39025"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xml:space="preserve">Неродственная диверсификация </w:t>
      </w:r>
    </w:p>
    <w:p w14:paraId="6BED94AF" w14:textId="77777777" w:rsidR="00BB31BE" w:rsidRDefault="00BB31BE" w:rsidP="00BB31BE">
      <w:pPr>
        <w:ind w:left="360"/>
        <w:jc w:val="both"/>
        <w:rPr>
          <w:rFonts w:ascii="Times New Roman" w:hAnsi="Times New Roman" w:cs="Times New Roman"/>
        </w:rPr>
      </w:pPr>
      <w:r>
        <w:rPr>
          <w:rFonts w:ascii="Times New Roman" w:hAnsi="Times New Roman" w:cs="Times New Roman"/>
        </w:rPr>
        <w:t>- предполагает проникновение в любые отрасли и бизнесы, обещающие финансовые выгоды</w:t>
      </w:r>
    </w:p>
    <w:p w14:paraId="146DF516"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использование взаимоотношений стратегического соответствия является вторичным </w:t>
      </w:r>
    </w:p>
    <w:p w14:paraId="59601C0A"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lastRenderedPageBreak/>
        <w:t xml:space="preserve">Достоинства неродственной диверсификации </w:t>
      </w:r>
    </w:p>
    <w:p w14:paraId="57209DAC"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предпринимательский риск распределен по нескольких различным отраслям, что делает компанию менее зависимой от одного бизнеса </w:t>
      </w:r>
    </w:p>
    <w:p w14:paraId="194DBADC" w14:textId="77777777" w:rsidR="00BB31BE" w:rsidRDefault="00BB31BE" w:rsidP="00BB31BE">
      <w:pPr>
        <w:ind w:left="360"/>
        <w:jc w:val="both"/>
        <w:rPr>
          <w:rFonts w:ascii="Times New Roman" w:hAnsi="Times New Roman" w:cs="Times New Roman"/>
        </w:rPr>
      </w:pPr>
      <w:r>
        <w:rPr>
          <w:rFonts w:ascii="Times New Roman" w:hAnsi="Times New Roman" w:cs="Times New Roman"/>
        </w:rPr>
        <w:t>- финансовые ресурсы корпорации могут использоваться с максимальной эффективностью</w:t>
      </w:r>
    </w:p>
    <w:p w14:paraId="56064890" w14:textId="77777777" w:rsidR="00BB31BE" w:rsidRDefault="00BB31BE" w:rsidP="00BB31BE">
      <w:pPr>
        <w:ind w:left="360"/>
        <w:jc w:val="both"/>
        <w:rPr>
          <w:rFonts w:ascii="Times New Roman" w:hAnsi="Times New Roman" w:cs="Times New Roman"/>
        </w:rPr>
      </w:pPr>
      <w:r>
        <w:rPr>
          <w:rFonts w:ascii="Times New Roman" w:hAnsi="Times New Roman" w:cs="Times New Roman"/>
        </w:rPr>
        <w:t>- обеспечение стабильной прибыльности компании, так как циклические спады у одних бизнесов уравновешиваются циклическими подъемами у других бизнесов</w:t>
      </w:r>
    </w:p>
    <w:p w14:paraId="4A1A9075"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возможность увеличения биржевой стоимости акций </w:t>
      </w:r>
    </w:p>
    <w:p w14:paraId="7824B1AA"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Недостатки неродственной диверсификации</w:t>
      </w:r>
    </w:p>
    <w:p w14:paraId="32C0CCCE" w14:textId="77777777" w:rsidR="00BB31BE" w:rsidRDefault="00BB31BE" w:rsidP="00BB31BE">
      <w:pPr>
        <w:ind w:left="360"/>
        <w:jc w:val="both"/>
        <w:rPr>
          <w:rFonts w:ascii="Times New Roman" w:hAnsi="Times New Roman" w:cs="Times New Roman"/>
        </w:rPr>
      </w:pPr>
      <w:r>
        <w:rPr>
          <w:rFonts w:ascii="Times New Roman" w:hAnsi="Times New Roman" w:cs="Times New Roman"/>
        </w:rPr>
        <w:t>- большая ответственность, которая ложится на высшее руководство корпорации при принятии решений относительно работы принципиально отличного бизнеса в принципиально отличной отрасли и конкурентной окружающей среде</w:t>
      </w:r>
    </w:p>
    <w:p w14:paraId="297DD307" w14:textId="77777777" w:rsidR="00BB31BE" w:rsidRDefault="00BB31BE" w:rsidP="00BB31BE">
      <w:pPr>
        <w:ind w:left="360"/>
        <w:jc w:val="both"/>
        <w:rPr>
          <w:rFonts w:ascii="Times New Roman" w:hAnsi="Times New Roman" w:cs="Times New Roman"/>
        </w:rPr>
      </w:pPr>
      <w:r>
        <w:rPr>
          <w:rFonts w:ascii="Times New Roman" w:hAnsi="Times New Roman" w:cs="Times New Roman"/>
        </w:rPr>
        <w:t>- высокие требования к компетентности и проницательности руководства</w:t>
      </w:r>
    </w:p>
    <w:p w14:paraId="5B15855D" w14:textId="77777777" w:rsidR="00BB31BE" w:rsidRDefault="00BB31BE" w:rsidP="00BB31BE">
      <w:pPr>
        <w:ind w:left="360"/>
        <w:jc w:val="both"/>
        <w:rPr>
          <w:rFonts w:ascii="Times New Roman" w:hAnsi="Times New Roman" w:cs="Times New Roman"/>
        </w:rPr>
      </w:pPr>
      <w:r>
        <w:rPr>
          <w:rFonts w:ascii="Times New Roman" w:hAnsi="Times New Roman" w:cs="Times New Roman"/>
        </w:rPr>
        <w:t>- не способствует укреплению конкурентных позиций отдельных бизнесов</w:t>
      </w:r>
    </w:p>
    <w:p w14:paraId="63AA281C" w14:textId="77777777" w:rsidR="00BB31BE" w:rsidRDefault="00BB31BE" w:rsidP="00BB31BE">
      <w:pPr>
        <w:ind w:left="360"/>
        <w:jc w:val="both"/>
        <w:rPr>
          <w:rFonts w:ascii="Times New Roman" w:hAnsi="Times New Roman" w:cs="Times New Roman"/>
        </w:rPr>
      </w:pPr>
      <w:r>
        <w:rPr>
          <w:rFonts w:ascii="Times New Roman" w:hAnsi="Times New Roman" w:cs="Times New Roman"/>
        </w:rPr>
        <w:t>- не создает базы для снижения издержек, обмена опытом или технологическими достижениями</w:t>
      </w:r>
    </w:p>
    <w:p w14:paraId="11D1A685"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xml:space="preserve">Диверсификация вертикальная </w:t>
      </w:r>
    </w:p>
    <w:p w14:paraId="32EE08D2"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w:t>
      </w:r>
      <w:r w:rsidRPr="00AB4BFD">
        <w:rPr>
          <w:rFonts w:ascii="Times New Roman" w:hAnsi="Times New Roman" w:cs="Times New Roman"/>
        </w:rPr>
        <w:t>расширение производственного выпуска компании производится на вид продукции, который либо используется в производственной цеп</w:t>
      </w:r>
      <w:r>
        <w:rPr>
          <w:rFonts w:ascii="Times New Roman" w:hAnsi="Times New Roman" w:cs="Times New Roman"/>
        </w:rPr>
        <w:t>очке основного вида продукции (</w:t>
      </w:r>
      <w:r w:rsidRPr="00AB4BFD">
        <w:rPr>
          <w:rFonts w:ascii="Times New Roman" w:hAnsi="Times New Roman" w:cs="Times New Roman"/>
        </w:rPr>
        <w:t>вниз по цепочке добавленной стоимости</w:t>
      </w:r>
      <w:r>
        <w:rPr>
          <w:rFonts w:ascii="Times New Roman" w:hAnsi="Times New Roman" w:cs="Times New Roman"/>
        </w:rPr>
        <w:t>)</w:t>
      </w:r>
      <w:r w:rsidRPr="00AB4BFD">
        <w:rPr>
          <w:rFonts w:ascii="Times New Roman" w:hAnsi="Times New Roman" w:cs="Times New Roman"/>
        </w:rPr>
        <w:t xml:space="preserve">, </w:t>
      </w:r>
    </w:p>
    <w:p w14:paraId="70D52538"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w:t>
      </w:r>
      <w:r w:rsidRPr="00AB4BFD">
        <w:rPr>
          <w:rFonts w:ascii="Times New Roman" w:hAnsi="Times New Roman" w:cs="Times New Roman"/>
        </w:rPr>
        <w:t>либо в производстве которого используется основной вид продукции</w:t>
      </w:r>
      <w:r>
        <w:rPr>
          <w:rFonts w:ascii="Times New Roman" w:hAnsi="Times New Roman" w:cs="Times New Roman"/>
        </w:rPr>
        <w:t xml:space="preserve"> </w:t>
      </w:r>
    </w:p>
    <w:p w14:paraId="3C01D9BE" w14:textId="77777777" w:rsidR="00BB31BE" w:rsidRDefault="00BB31BE" w:rsidP="00BB31BE">
      <w:pPr>
        <w:ind w:left="360"/>
        <w:jc w:val="both"/>
        <w:rPr>
          <w:rFonts w:ascii="Times New Roman" w:hAnsi="Times New Roman" w:cs="Times New Roman"/>
        </w:rPr>
      </w:pPr>
      <w:r>
        <w:rPr>
          <w:rFonts w:ascii="Times New Roman" w:hAnsi="Times New Roman" w:cs="Times New Roman"/>
        </w:rPr>
        <w:t>(</w:t>
      </w:r>
      <w:r w:rsidRPr="00AB4BFD">
        <w:rPr>
          <w:rFonts w:ascii="Times New Roman" w:hAnsi="Times New Roman" w:cs="Times New Roman"/>
        </w:rPr>
        <w:t>вверх по цепочке добавленной стоимости</w:t>
      </w:r>
      <w:r>
        <w:rPr>
          <w:rFonts w:ascii="Times New Roman" w:hAnsi="Times New Roman" w:cs="Times New Roman"/>
        </w:rPr>
        <w:t>)</w:t>
      </w:r>
      <w:r w:rsidRPr="00AB4BFD">
        <w:rPr>
          <w:rFonts w:ascii="Times New Roman" w:hAnsi="Times New Roman" w:cs="Times New Roman"/>
        </w:rPr>
        <w:t>.</w:t>
      </w:r>
    </w:p>
    <w:p w14:paraId="2E0B265E"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xml:space="preserve">Диверсификация горизонтальная </w:t>
      </w:r>
    </w:p>
    <w:p w14:paraId="7CCB9D8A"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w:t>
      </w:r>
      <w:r w:rsidRPr="00AB4BFD">
        <w:rPr>
          <w:rFonts w:ascii="Times New Roman" w:hAnsi="Times New Roman" w:cs="Times New Roman"/>
        </w:rPr>
        <w:t>расширение производственного выпуска компании производится на вид продукции, который не используется в производственной цепочке основного вида продукции, но который производиться с использованием используемой технологии (определенного оборудования или рабочей силы определенной квалификации).</w:t>
      </w:r>
    </w:p>
    <w:p w14:paraId="2A67BC95" w14:textId="77777777" w:rsidR="00BB31BE" w:rsidRDefault="00BB31BE" w:rsidP="00BB31BE">
      <w:pPr>
        <w:ind w:left="360"/>
        <w:jc w:val="both"/>
        <w:rPr>
          <w:rFonts w:ascii="Times New Roman" w:hAnsi="Times New Roman" w:cs="Times New Roman"/>
        </w:rPr>
      </w:pPr>
      <w:r>
        <w:rPr>
          <w:rFonts w:ascii="Times New Roman" w:hAnsi="Times New Roman" w:cs="Times New Roman"/>
        </w:rPr>
        <w:t>Стратегия горизонтальной диверсификации</w:t>
      </w:r>
    </w:p>
    <w:p w14:paraId="68BA66EF"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новая технология </w:t>
      </w:r>
    </w:p>
    <w:p w14:paraId="520BD19D" w14:textId="77777777" w:rsidR="00BB31BE" w:rsidRDefault="00BB31BE" w:rsidP="00BB31BE">
      <w:pPr>
        <w:ind w:left="360"/>
        <w:jc w:val="both"/>
        <w:rPr>
          <w:rFonts w:ascii="Times New Roman" w:hAnsi="Times New Roman" w:cs="Times New Roman"/>
        </w:rPr>
      </w:pPr>
      <w:r>
        <w:rPr>
          <w:rFonts w:ascii="Times New Roman" w:hAnsi="Times New Roman" w:cs="Times New Roman"/>
        </w:rPr>
        <w:t>- ориентир на потребителя основного продукта (сопутствующий товар)</w:t>
      </w:r>
    </w:p>
    <w:p w14:paraId="2A75585E"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xml:space="preserve">Стратегия </w:t>
      </w:r>
      <w:proofErr w:type="spellStart"/>
      <w:r w:rsidRPr="00AB4BFD">
        <w:rPr>
          <w:rFonts w:ascii="Times New Roman" w:hAnsi="Times New Roman" w:cs="Times New Roman"/>
          <w:b/>
        </w:rPr>
        <w:t>конгломеративной</w:t>
      </w:r>
      <w:proofErr w:type="spellEnd"/>
      <w:r w:rsidRPr="00AB4BFD">
        <w:rPr>
          <w:rFonts w:ascii="Times New Roman" w:hAnsi="Times New Roman" w:cs="Times New Roman"/>
          <w:b/>
        </w:rPr>
        <w:t xml:space="preserve"> диверсификации </w:t>
      </w:r>
    </w:p>
    <w:p w14:paraId="72CBC9F0" w14:textId="77777777" w:rsidR="00BB31BE" w:rsidRDefault="00BB31BE" w:rsidP="00BB31BE">
      <w:pPr>
        <w:ind w:left="360"/>
        <w:jc w:val="both"/>
        <w:rPr>
          <w:rFonts w:ascii="Times New Roman" w:hAnsi="Times New Roman" w:cs="Times New Roman"/>
        </w:rPr>
      </w:pPr>
      <w:r>
        <w:rPr>
          <w:rFonts w:ascii="Times New Roman" w:hAnsi="Times New Roman" w:cs="Times New Roman"/>
        </w:rPr>
        <w:t xml:space="preserve">- производство новых продуктов, технологически не связанных с производимыми </w:t>
      </w:r>
    </w:p>
    <w:p w14:paraId="0F0EFA72" w14:textId="77777777" w:rsidR="00BB31BE" w:rsidRDefault="00BB31BE" w:rsidP="00BB31BE">
      <w:pPr>
        <w:ind w:left="360"/>
        <w:jc w:val="both"/>
        <w:rPr>
          <w:rFonts w:ascii="Times New Roman" w:hAnsi="Times New Roman" w:cs="Times New Roman"/>
        </w:rPr>
      </w:pPr>
      <w:r>
        <w:rPr>
          <w:rFonts w:ascii="Times New Roman" w:hAnsi="Times New Roman" w:cs="Times New Roman"/>
        </w:rPr>
        <w:t>- ориентир на новые рынки</w:t>
      </w:r>
    </w:p>
    <w:p w14:paraId="4CAA9D70" w14:textId="77777777" w:rsidR="00BB31BE" w:rsidRPr="00AB4BFD" w:rsidRDefault="00BB31BE" w:rsidP="00BB31BE">
      <w:pPr>
        <w:ind w:left="360"/>
        <w:jc w:val="both"/>
        <w:rPr>
          <w:rFonts w:ascii="Times New Roman" w:hAnsi="Times New Roman" w:cs="Times New Roman"/>
          <w:b/>
        </w:rPr>
      </w:pPr>
      <w:r w:rsidRPr="00AB4BFD">
        <w:rPr>
          <w:rFonts w:ascii="Times New Roman" w:hAnsi="Times New Roman" w:cs="Times New Roman"/>
          <w:b/>
        </w:rPr>
        <w:t xml:space="preserve">Стратегия центрированной диверсификации </w:t>
      </w:r>
    </w:p>
    <w:p w14:paraId="4866AA1A" w14:textId="77777777" w:rsidR="00BB31BE" w:rsidRPr="00BB31BE" w:rsidRDefault="00BB31BE" w:rsidP="00BB31BE">
      <w:pPr>
        <w:ind w:left="360"/>
        <w:jc w:val="both"/>
        <w:rPr>
          <w:rFonts w:ascii="Times New Roman" w:hAnsi="Times New Roman" w:cs="Times New Roman"/>
        </w:rPr>
      </w:pPr>
      <w:r>
        <w:rPr>
          <w:rFonts w:ascii="Times New Roman" w:hAnsi="Times New Roman" w:cs="Times New Roman"/>
        </w:rPr>
        <w:t>- поиск и использование</w:t>
      </w:r>
      <w:r w:rsidRPr="00AB4BFD">
        <w:rPr>
          <w:rFonts w:ascii="Times New Roman" w:hAnsi="Times New Roman" w:cs="Times New Roman"/>
        </w:rPr>
        <w:t xml:space="preserve"> дополнительных возможностей производства новых продуктов, которые заключены в существующем бизнесе. То есть существующее производство остается в центре бизнеса, а новое возникает исходя из тех возможностей, которые заключены в освоенном рынке, используемой технологии либо же в других сильных сторонах функционирования фирмы. Такими возможностями, например, могут быть возможности используемой специализированной системы распределения;</w:t>
      </w:r>
    </w:p>
    <w:p w14:paraId="25988E2D" w14:textId="77777777" w:rsidR="00CA7F03" w:rsidRDefault="00CA7F03" w:rsidP="000D347A">
      <w:pPr>
        <w:pStyle w:val="1"/>
        <w:numPr>
          <w:ilvl w:val="0"/>
          <w:numId w:val="3"/>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Организационное обеспечение реализации стратегии. Политика, регламент, стратегические инициативы, правила, бюджет.</w:t>
      </w:r>
    </w:p>
    <w:p w14:paraId="689308F2"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rPr>
        <w:t xml:space="preserve">Решающая роль в организации выполнения стратегии принадлежит высшему руководству. Его деятельность состоит из 5 последовательных шагов: </w:t>
      </w:r>
    </w:p>
    <w:p w14:paraId="6BCB1962"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rPr>
        <w:t xml:space="preserve">1) углубленное изучение состояния среды, целей и разработка стратегий, т.е. уяснение сущности целей и доведение их до сотрудников фирмы; </w:t>
      </w:r>
    </w:p>
    <w:p w14:paraId="6999ACE6"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rPr>
        <w:t xml:space="preserve">2) принятие решения по эффективному использованию имеющихся у фирмы ресурсов, чтобы привести ресурсы в соответствие с реализуемой стратегией, разрабатываются специальные программы для получения дополнительных ресурсов или развития имеющихся; </w:t>
      </w:r>
    </w:p>
    <w:p w14:paraId="478AEDC3"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rPr>
        <w:t xml:space="preserve">3) приводится в соответствие имеющаяся организационная структура реализуемой стратегии; </w:t>
      </w:r>
    </w:p>
    <w:p w14:paraId="37D0357F"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rPr>
        <w:t xml:space="preserve">4) проведение необходимых изменений на фирме, без которых невозможно приступить к реализации стратегии; </w:t>
      </w:r>
    </w:p>
    <w:p w14:paraId="49A112F1"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rPr>
        <w:t xml:space="preserve">5) пересмотр высшим руководством плана осуществления стратегии в том случае, если этого настоятельно требуют вновь возникшие обстоятельства. </w:t>
      </w:r>
    </w:p>
    <w:p w14:paraId="43607E2B"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b/>
        </w:rPr>
        <w:t>Политика</w:t>
      </w:r>
      <w:r w:rsidRPr="007F3BF8">
        <w:rPr>
          <w:rFonts w:ascii="Times New Roman" w:hAnsi="Times New Roman" w:cs="Times New Roman"/>
        </w:rPr>
        <w:t xml:space="preserve"> — это деятельность организации (её поведенческая модель) по реализации своих целей (интересов), например: — техническая политика; </w:t>
      </w:r>
    </w:p>
    <w:p w14:paraId="67D5108F"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b/>
        </w:rPr>
        <w:t>Регламент</w:t>
      </w:r>
      <w:r w:rsidRPr="007F3BF8">
        <w:rPr>
          <w:rFonts w:ascii="Times New Roman" w:hAnsi="Times New Roman" w:cs="Times New Roman"/>
        </w:rPr>
        <w:t xml:space="preserve"> - документ, который перечисляет и описывает по порядку этапы (шаги), которые должен предпринимать участник или группа участников для выполнения бизнес-процесса, как правило, с указанием требуемых сроков выполнения этапов (шагов). </w:t>
      </w:r>
    </w:p>
    <w:p w14:paraId="73E92F17"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b/>
        </w:rPr>
        <w:t>Стратегическая инициатива</w:t>
      </w:r>
      <w:r w:rsidRPr="007F3BF8">
        <w:rPr>
          <w:rFonts w:ascii="Times New Roman" w:hAnsi="Times New Roman" w:cs="Times New Roman"/>
        </w:rPr>
        <w:t xml:space="preserve"> - созданная комплексом действий и мер возможность навязывания в течение длительного времени своей воли противнику в стратегическом масштабе, принуждения его применять невыгодные способы и формы борьбы, действовать в неблагоприятных условиях обстановки. Создает свободу принятия решений, выбора того или иного способа действий своих войск (сил флота) и ограничивает действия сил противника. </w:t>
      </w:r>
    </w:p>
    <w:p w14:paraId="53C069D5" w14:textId="77777777" w:rsidR="00BB31BE" w:rsidRDefault="00BB31BE" w:rsidP="00BB31BE">
      <w:pPr>
        <w:ind w:left="360"/>
        <w:jc w:val="both"/>
        <w:rPr>
          <w:rFonts w:ascii="Times New Roman" w:hAnsi="Times New Roman" w:cs="Times New Roman"/>
        </w:rPr>
      </w:pPr>
      <w:r w:rsidRPr="007F3BF8">
        <w:rPr>
          <w:rFonts w:ascii="Times New Roman" w:hAnsi="Times New Roman" w:cs="Times New Roman"/>
          <w:b/>
        </w:rPr>
        <w:t>Правило</w:t>
      </w:r>
      <w:r w:rsidRPr="007F3BF8">
        <w:rPr>
          <w:rFonts w:ascii="Times New Roman" w:hAnsi="Times New Roman" w:cs="Times New Roman"/>
        </w:rPr>
        <w:t xml:space="preserve"> — требование для исполнения неких условий всеми участниками какого-либо действия, за выполнение которого предусмотрено поощрение, а за невыполнение наказание. </w:t>
      </w:r>
    </w:p>
    <w:p w14:paraId="17A9008D" w14:textId="77777777" w:rsidR="00BB31BE" w:rsidRPr="00BB31BE" w:rsidRDefault="00BB31BE" w:rsidP="00BB31BE">
      <w:pPr>
        <w:ind w:left="360"/>
        <w:jc w:val="both"/>
        <w:rPr>
          <w:rFonts w:ascii="Times New Roman" w:hAnsi="Times New Roman" w:cs="Times New Roman"/>
        </w:rPr>
      </w:pPr>
      <w:r w:rsidRPr="007F3BF8">
        <w:rPr>
          <w:rFonts w:ascii="Times New Roman" w:hAnsi="Times New Roman" w:cs="Times New Roman"/>
          <w:b/>
        </w:rPr>
        <w:t>Бюджет</w:t>
      </w:r>
      <w:r w:rsidRPr="007F3BF8">
        <w:rPr>
          <w:rFonts w:ascii="Times New Roman" w:hAnsi="Times New Roman" w:cs="Times New Roman"/>
        </w:rPr>
        <w:t xml:space="preserve"> — схема доходов и расходов определённого лица (семьи, бизнеса, организации, государства и т. д.), устанавливаемая на определённый период времени, обычно на один год. календарный план доходов и расходов организации, сформулированный в стоимостных и количественных величинах для принятия решений, планирования и контроля в процессе управления деятельностью компании. Бюджет организации составляется в натуральном и/или денежном выражении и определяет потребность </w:t>
      </w:r>
      <w:r w:rsidRPr="007F3BF8">
        <w:rPr>
          <w:rFonts w:ascii="Times New Roman" w:hAnsi="Times New Roman" w:cs="Times New Roman"/>
        </w:rPr>
        <w:lastRenderedPageBreak/>
        <w:t>компании в ресурсах, необходимых для получения прогнозируемых доходов.</w:t>
      </w:r>
    </w:p>
    <w:p w14:paraId="4986D17A" w14:textId="77777777" w:rsidR="00CA7F03" w:rsidRDefault="00CA7F03" w:rsidP="000D347A">
      <w:pPr>
        <w:pStyle w:val="1"/>
        <w:numPr>
          <w:ilvl w:val="0"/>
          <w:numId w:val="3"/>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Стратегии интеграции и их классификация.</w:t>
      </w:r>
    </w:p>
    <w:p w14:paraId="541F0E42" w14:textId="77777777" w:rsidR="00BB31BE" w:rsidRPr="00925F46" w:rsidRDefault="00BB31BE" w:rsidP="00BB31BE">
      <w:pPr>
        <w:jc w:val="both"/>
        <w:rPr>
          <w:rFonts w:ascii="Times New Roman" w:hAnsi="Times New Roman" w:cs="Times New Roman"/>
          <w:b/>
        </w:rPr>
      </w:pPr>
      <w:r w:rsidRPr="00925F46">
        <w:rPr>
          <w:rFonts w:ascii="Times New Roman" w:hAnsi="Times New Roman" w:cs="Times New Roman"/>
          <w:b/>
        </w:rPr>
        <w:t>Стратегии интегрированного роста</w:t>
      </w:r>
    </w:p>
    <w:p w14:paraId="4672EB1E" w14:textId="77777777" w:rsidR="00BB31BE" w:rsidRDefault="00BB31BE" w:rsidP="00BB31BE">
      <w:pPr>
        <w:jc w:val="both"/>
        <w:rPr>
          <w:rFonts w:ascii="Times New Roman" w:hAnsi="Times New Roman" w:cs="Times New Roman"/>
        </w:rPr>
      </w:pPr>
      <w:r>
        <w:rPr>
          <w:rFonts w:ascii="Times New Roman" w:hAnsi="Times New Roman" w:cs="Times New Roman"/>
        </w:rPr>
        <w:t>- связаны с расширением организации путем добавлении новых структур</w:t>
      </w:r>
    </w:p>
    <w:p w14:paraId="41B2C261" w14:textId="77777777" w:rsidR="00BB31BE" w:rsidRDefault="00BB31BE" w:rsidP="00BB31BE">
      <w:pPr>
        <w:jc w:val="both"/>
        <w:rPr>
          <w:rFonts w:ascii="Times New Roman" w:hAnsi="Times New Roman" w:cs="Times New Roman"/>
        </w:rPr>
      </w:pPr>
      <w:r>
        <w:rPr>
          <w:rFonts w:ascii="Times New Roman" w:hAnsi="Times New Roman" w:cs="Times New Roman"/>
        </w:rPr>
        <w:t>- используется тогда, когда организация находится в сильном бизнесе, не может осуществлять стратегии концентрированного роста и в то же время интегрированный рост не противоречит ее долгосрочным целям</w:t>
      </w:r>
    </w:p>
    <w:p w14:paraId="01D7CCF9"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может осуществлять интегрированный рост как путем приобретения собственности, так и путем расширения изнутри</w:t>
      </w:r>
    </w:p>
    <w:p w14:paraId="4EDF15BE" w14:textId="77777777" w:rsidR="00BB31BE" w:rsidRDefault="00BB31BE" w:rsidP="00BB31BE">
      <w:pPr>
        <w:jc w:val="both"/>
        <w:rPr>
          <w:rFonts w:ascii="Times New Roman" w:hAnsi="Times New Roman" w:cs="Times New Roman"/>
        </w:rPr>
      </w:pPr>
      <w:r>
        <w:rPr>
          <w:rFonts w:ascii="Times New Roman" w:hAnsi="Times New Roman" w:cs="Times New Roman"/>
        </w:rPr>
        <w:t>Интеграция бывает горизонтальная и вертикальная.</w:t>
      </w:r>
    </w:p>
    <w:p w14:paraId="5F51F716" w14:textId="77777777" w:rsidR="00BB31BE" w:rsidRDefault="00BB31BE" w:rsidP="00BB31BE">
      <w:pPr>
        <w:jc w:val="both"/>
        <w:rPr>
          <w:rFonts w:ascii="Times New Roman" w:hAnsi="Times New Roman" w:cs="Times New Roman"/>
        </w:rPr>
      </w:pPr>
      <w:r w:rsidRPr="007D2AB3">
        <w:rPr>
          <w:rFonts w:ascii="Times New Roman" w:hAnsi="Times New Roman" w:cs="Times New Roman"/>
          <w:b/>
        </w:rPr>
        <w:t>Горизонтальные связи</w:t>
      </w:r>
      <w:r>
        <w:rPr>
          <w:rFonts w:ascii="Times New Roman" w:hAnsi="Times New Roman" w:cs="Times New Roman"/>
        </w:rPr>
        <w:t xml:space="preserve"> - это связи между предприятиями, относящимся, как правило, к одной и той же или близким отраслям, основываются на сходстве этих предприятий, производящих однотипную продукцию.</w:t>
      </w:r>
    </w:p>
    <w:p w14:paraId="6680E866" w14:textId="77777777" w:rsidR="00BB31BE" w:rsidRDefault="00BB31BE" w:rsidP="00BB31BE">
      <w:pPr>
        <w:jc w:val="both"/>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 xml:space="preserve">&gt; </w:t>
      </w:r>
      <w:r>
        <w:rPr>
          <w:rFonts w:ascii="Times New Roman" w:hAnsi="Times New Roman" w:cs="Times New Roman"/>
        </w:rPr>
        <w:t xml:space="preserve">Предприятия могут быть конкурентами друг другу, по крайней мере, потенциальными, но стремиться к взаимодействию, если, например, их рынки территориально не совпадают. </w:t>
      </w:r>
    </w:p>
    <w:p w14:paraId="7A606FFC" w14:textId="77777777" w:rsidR="00BB31BE" w:rsidRDefault="00BB31BE" w:rsidP="00BB31BE">
      <w:pPr>
        <w:jc w:val="both"/>
        <w:rPr>
          <w:rFonts w:ascii="Times New Roman" w:hAnsi="Times New Roman" w:cs="Times New Roman"/>
        </w:rPr>
      </w:pPr>
      <w:r>
        <w:rPr>
          <w:rFonts w:ascii="Times New Roman" w:hAnsi="Times New Roman" w:cs="Times New Roman"/>
        </w:rPr>
        <w:t>-&gt; Образование новой системы на основе горизонтальной трансформации. При этом происходит увеличение масштаба производства, что может привести к изменениям в рыночной структуре отрасли.</w:t>
      </w:r>
    </w:p>
    <w:p w14:paraId="60B51C11" w14:textId="77777777" w:rsidR="00BB31BE" w:rsidRDefault="00BB31BE" w:rsidP="00BB31BE">
      <w:pPr>
        <w:jc w:val="both"/>
        <w:rPr>
          <w:rFonts w:ascii="Times New Roman" w:hAnsi="Times New Roman" w:cs="Times New Roman"/>
        </w:rPr>
      </w:pPr>
      <w:r>
        <w:rPr>
          <w:rFonts w:ascii="Times New Roman" w:hAnsi="Times New Roman" w:cs="Times New Roman"/>
          <w:b/>
        </w:rPr>
        <w:t xml:space="preserve">Вертикальные связи </w:t>
      </w:r>
      <w:r>
        <w:rPr>
          <w:rFonts w:ascii="Times New Roman" w:hAnsi="Times New Roman" w:cs="Times New Roman"/>
        </w:rPr>
        <w:t xml:space="preserve">- это связи между предприятиями, относящимся к разным отраслям, но технологически связанным. При этом одно предприятие является заказчиком другого и в совокупности они образуют производственную цепь, обслуживая один и тот же сектор рынка. </w:t>
      </w:r>
    </w:p>
    <w:p w14:paraId="1F02AC64" w14:textId="77777777" w:rsidR="00BB31BE" w:rsidRDefault="00BB31BE" w:rsidP="00BB31BE">
      <w:pPr>
        <w:jc w:val="both"/>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&gt;</w:t>
      </w:r>
      <w:r>
        <w:rPr>
          <w:rFonts w:ascii="Times New Roman" w:hAnsi="Times New Roman" w:cs="Times New Roman"/>
        </w:rPr>
        <w:t xml:space="preserve"> Взаимодействия предприятий с целью сокращения затрат всей системы в целом или контроля над ресурсами. </w:t>
      </w:r>
    </w:p>
    <w:p w14:paraId="449C479A" w14:textId="77777777" w:rsidR="00BB31BE" w:rsidRPr="00E72560" w:rsidRDefault="00BB31BE" w:rsidP="00BB31BE">
      <w:pPr>
        <w:jc w:val="both"/>
        <w:rPr>
          <w:rFonts w:ascii="Times New Roman" w:hAnsi="Times New Roman" w:cs="Times New Roman"/>
        </w:rPr>
      </w:pPr>
      <w:r>
        <w:rPr>
          <w:rFonts w:ascii="Times New Roman" w:hAnsi="Times New Roman" w:cs="Times New Roman"/>
        </w:rPr>
        <w:t>-</w:t>
      </w:r>
      <w:r>
        <w:rPr>
          <w:rFonts w:ascii="Times New Roman" w:hAnsi="Times New Roman" w:cs="Times New Roman"/>
          <w:lang w:val="en-US"/>
        </w:rPr>
        <w:t>&gt;</w:t>
      </w:r>
      <w:r>
        <w:rPr>
          <w:rFonts w:ascii="Times New Roman" w:hAnsi="Times New Roman" w:cs="Times New Roman"/>
        </w:rPr>
        <w:t xml:space="preserve"> Объединение предприятий, как правило, относящихся к разным отраслям по принципу технологической связности производственных процессов.</w:t>
      </w:r>
    </w:p>
    <w:p w14:paraId="3A73BF87" w14:textId="77777777" w:rsidR="00BB31BE" w:rsidRPr="00925F46" w:rsidRDefault="00BB31BE" w:rsidP="00BB31BE">
      <w:pPr>
        <w:jc w:val="both"/>
        <w:rPr>
          <w:rFonts w:ascii="Times New Roman" w:hAnsi="Times New Roman" w:cs="Times New Roman"/>
          <w:b/>
        </w:rPr>
      </w:pPr>
      <w:r w:rsidRPr="00925F46">
        <w:rPr>
          <w:rFonts w:ascii="Times New Roman" w:hAnsi="Times New Roman" w:cs="Times New Roman"/>
          <w:b/>
        </w:rPr>
        <w:t xml:space="preserve">Стратегия обратной вертикальной интеграции </w:t>
      </w:r>
    </w:p>
    <w:p w14:paraId="05877D0E" w14:textId="77777777" w:rsidR="00BB31BE" w:rsidRDefault="00BB31BE" w:rsidP="00BB31BE">
      <w:pPr>
        <w:jc w:val="both"/>
        <w:rPr>
          <w:rFonts w:ascii="Times New Roman" w:hAnsi="Times New Roman" w:cs="Times New Roman"/>
        </w:rPr>
      </w:pPr>
      <w:r>
        <w:rPr>
          <w:rFonts w:ascii="Times New Roman" w:hAnsi="Times New Roman" w:cs="Times New Roman"/>
        </w:rPr>
        <w:t>- рост фирмы за счет приобретения либо же усиления контроля над поставщиками</w:t>
      </w:r>
    </w:p>
    <w:p w14:paraId="39D541DA"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может либо создавать дочерние структуры, осуществляющие снабжение, либо же приобретать компании, уже осуществляющие снабжение</w:t>
      </w:r>
    </w:p>
    <w:p w14:paraId="454C11C6" w14:textId="77777777" w:rsidR="00BB31BE" w:rsidRDefault="00BB31BE" w:rsidP="00BB31BE">
      <w:pPr>
        <w:jc w:val="both"/>
        <w:rPr>
          <w:rFonts w:ascii="Times New Roman" w:hAnsi="Times New Roman" w:cs="Times New Roman"/>
        </w:rPr>
      </w:pPr>
      <w:r>
        <w:rPr>
          <w:rFonts w:ascii="Times New Roman" w:hAnsi="Times New Roman" w:cs="Times New Roman"/>
        </w:rPr>
        <w:t>- уменьшается зависимость от колебания цен на комплектующие и запросов поставщиков</w:t>
      </w:r>
    </w:p>
    <w:p w14:paraId="1252C102" w14:textId="77777777" w:rsidR="00BB31BE" w:rsidRDefault="00BB31BE" w:rsidP="00BB31BE">
      <w:pPr>
        <w:jc w:val="both"/>
        <w:rPr>
          <w:rFonts w:ascii="Times New Roman" w:hAnsi="Times New Roman" w:cs="Times New Roman"/>
        </w:rPr>
      </w:pPr>
      <w:r>
        <w:rPr>
          <w:rFonts w:ascii="Times New Roman" w:hAnsi="Times New Roman" w:cs="Times New Roman"/>
        </w:rPr>
        <w:t>- поставки как центр расходов для фирмы могут превратиться в центр доходов</w:t>
      </w:r>
    </w:p>
    <w:p w14:paraId="0BC328AB" w14:textId="77777777" w:rsidR="00BB31BE" w:rsidRPr="00925F46" w:rsidRDefault="00BB31BE" w:rsidP="00BB31BE">
      <w:pPr>
        <w:jc w:val="both"/>
        <w:rPr>
          <w:rFonts w:ascii="Times New Roman" w:hAnsi="Times New Roman" w:cs="Times New Roman"/>
        </w:rPr>
      </w:pPr>
      <w:r w:rsidRPr="00925F46">
        <w:rPr>
          <w:rFonts w:ascii="Times New Roman" w:hAnsi="Times New Roman" w:cs="Times New Roman"/>
          <w:b/>
        </w:rPr>
        <w:t>Стратегия прямой интеграции</w:t>
      </w:r>
    </w:p>
    <w:p w14:paraId="58FBF1C6" w14:textId="77777777" w:rsidR="00BB31BE" w:rsidRDefault="00BB31BE" w:rsidP="00BB31BE">
      <w:pPr>
        <w:jc w:val="both"/>
        <w:rPr>
          <w:rFonts w:ascii="Times New Roman" w:hAnsi="Times New Roman" w:cs="Times New Roman"/>
        </w:rPr>
      </w:pPr>
      <w:r>
        <w:rPr>
          <w:rFonts w:ascii="Times New Roman" w:hAnsi="Times New Roman" w:cs="Times New Roman"/>
        </w:rPr>
        <w:t>- рост организации за счет приобретения либо же усиления контроля над структурами, находящимися между фирмой и конечным потребителем, а именно системами распределения и продажи</w:t>
      </w:r>
    </w:p>
    <w:p w14:paraId="547727F9" w14:textId="77777777" w:rsidR="00BB31BE" w:rsidRPr="00BB31BE" w:rsidRDefault="00BB31BE" w:rsidP="00BB31BE">
      <w:pPr>
        <w:jc w:val="both"/>
        <w:rPr>
          <w:rFonts w:ascii="Times New Roman" w:hAnsi="Times New Roman" w:cs="Times New Roman"/>
        </w:rPr>
      </w:pPr>
      <w:r>
        <w:rPr>
          <w:rFonts w:ascii="Times New Roman" w:hAnsi="Times New Roman" w:cs="Times New Roman"/>
        </w:rPr>
        <w:t>- выгодны, когда посреднические услуги очень расширяются или же когда организация не может найти посредников с качественным уровнем работы</w:t>
      </w:r>
    </w:p>
    <w:p w14:paraId="7A455CA3" w14:textId="77777777" w:rsidR="00CA7F03" w:rsidRDefault="00CA7F03" w:rsidP="000D347A">
      <w:pPr>
        <w:pStyle w:val="1"/>
        <w:numPr>
          <w:ilvl w:val="0"/>
          <w:numId w:val="3"/>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Стратегии сокращения и их классификация.</w:t>
      </w:r>
    </w:p>
    <w:p w14:paraId="51FFC99B" w14:textId="77777777" w:rsidR="00BB31BE" w:rsidRDefault="00BB31BE" w:rsidP="00BB31BE">
      <w:pPr>
        <w:jc w:val="both"/>
        <w:rPr>
          <w:rFonts w:ascii="Times New Roman" w:hAnsi="Times New Roman" w:cs="Times New Roman"/>
        </w:rPr>
      </w:pPr>
      <w:r>
        <w:rPr>
          <w:rFonts w:ascii="Times New Roman" w:hAnsi="Times New Roman" w:cs="Times New Roman"/>
        </w:rPr>
        <w:t xml:space="preserve">Стратегии сокращения </w:t>
      </w:r>
      <w:r w:rsidRPr="00D60553">
        <w:rPr>
          <w:rFonts w:ascii="Times New Roman" w:hAnsi="Times New Roman" w:cs="Times New Roman"/>
        </w:rPr>
        <w:t>реализуются тогда, когда</w:t>
      </w:r>
      <w:r>
        <w:rPr>
          <w:rFonts w:ascii="Times New Roman" w:hAnsi="Times New Roman" w:cs="Times New Roman"/>
        </w:rPr>
        <w:t xml:space="preserve"> </w:t>
      </w:r>
      <w:r w:rsidRPr="00D60553">
        <w:rPr>
          <w:rFonts w:ascii="Times New Roman" w:hAnsi="Times New Roman" w:cs="Times New Roman"/>
        </w:rPr>
        <w:t>фирма нуждается в перегруппировке сил после длительного периода роста или в связи с необходимост</w:t>
      </w:r>
      <w:r>
        <w:rPr>
          <w:rFonts w:ascii="Times New Roman" w:hAnsi="Times New Roman" w:cs="Times New Roman"/>
        </w:rPr>
        <w:t>ью повышения эффективности, ко</w:t>
      </w:r>
      <w:r w:rsidRPr="00D60553">
        <w:rPr>
          <w:rFonts w:ascii="Times New Roman" w:hAnsi="Times New Roman" w:cs="Times New Roman"/>
        </w:rPr>
        <w:t>гда наблюдаются спады и кардинал</w:t>
      </w:r>
      <w:r>
        <w:rPr>
          <w:rFonts w:ascii="Times New Roman" w:hAnsi="Times New Roman" w:cs="Times New Roman"/>
        </w:rPr>
        <w:t>ьные изменения в экономике.</w:t>
      </w:r>
    </w:p>
    <w:p w14:paraId="5CE62AD4" w14:textId="77777777" w:rsidR="00BB31BE" w:rsidRPr="00D60553" w:rsidRDefault="00BB31BE" w:rsidP="00BB31BE">
      <w:pPr>
        <w:jc w:val="center"/>
        <w:rPr>
          <w:rFonts w:ascii="Times New Roman" w:hAnsi="Times New Roman" w:cs="Times New Roman"/>
          <w:b/>
        </w:rPr>
      </w:pPr>
      <w:r w:rsidRPr="00D60553">
        <w:rPr>
          <w:rFonts w:ascii="Times New Roman" w:hAnsi="Times New Roman" w:cs="Times New Roman"/>
          <w:b/>
        </w:rPr>
        <w:t>Стратегии сокращения</w:t>
      </w:r>
    </w:p>
    <w:tbl>
      <w:tblPr>
        <w:tblStyle w:val="a5"/>
        <w:tblW w:w="0" w:type="auto"/>
        <w:tblLook w:val="04A0" w:firstRow="1" w:lastRow="0" w:firstColumn="1" w:lastColumn="0" w:noHBand="0" w:noVBand="1"/>
      </w:tblPr>
      <w:tblGrid>
        <w:gridCol w:w="3188"/>
        <w:gridCol w:w="3188"/>
        <w:gridCol w:w="3189"/>
      </w:tblGrid>
      <w:tr w:rsidR="00BB31BE" w14:paraId="7053ABCD" w14:textId="77777777" w:rsidTr="004E7909">
        <w:tc>
          <w:tcPr>
            <w:tcW w:w="3188" w:type="dxa"/>
          </w:tcPr>
          <w:p w14:paraId="0505F9F6" w14:textId="77777777" w:rsidR="00BB31BE" w:rsidRDefault="00BB31BE" w:rsidP="004E7909">
            <w:pPr>
              <w:jc w:val="both"/>
              <w:rPr>
                <w:rFonts w:ascii="Times New Roman" w:hAnsi="Times New Roman" w:cs="Times New Roman"/>
              </w:rPr>
            </w:pPr>
            <w:r>
              <w:rPr>
                <w:rFonts w:ascii="Times New Roman" w:hAnsi="Times New Roman" w:cs="Times New Roman"/>
              </w:rPr>
              <w:t>Имеющиеся продукты</w:t>
            </w:r>
          </w:p>
        </w:tc>
        <w:tc>
          <w:tcPr>
            <w:tcW w:w="3188" w:type="dxa"/>
          </w:tcPr>
          <w:p w14:paraId="5152F7E8" w14:textId="77777777" w:rsidR="00BB31BE" w:rsidRPr="00D60553" w:rsidRDefault="00BB31BE" w:rsidP="004E7909">
            <w:pPr>
              <w:jc w:val="both"/>
              <w:rPr>
                <w:rFonts w:ascii="Times New Roman" w:hAnsi="Times New Roman" w:cs="Times New Roman"/>
                <w:b/>
              </w:rPr>
            </w:pPr>
            <w:r w:rsidRPr="00D60553">
              <w:rPr>
                <w:rFonts w:ascii="Times New Roman" w:hAnsi="Times New Roman" w:cs="Times New Roman"/>
                <w:b/>
              </w:rPr>
              <w:t>Сбор урожая</w:t>
            </w:r>
          </w:p>
        </w:tc>
        <w:tc>
          <w:tcPr>
            <w:tcW w:w="3189" w:type="dxa"/>
          </w:tcPr>
          <w:p w14:paraId="76FD5931" w14:textId="77777777" w:rsidR="00BB31BE" w:rsidRPr="00D60553" w:rsidRDefault="00BB31BE" w:rsidP="004E7909">
            <w:pPr>
              <w:jc w:val="both"/>
              <w:rPr>
                <w:rFonts w:ascii="Times New Roman" w:hAnsi="Times New Roman" w:cs="Times New Roman"/>
                <w:b/>
              </w:rPr>
            </w:pPr>
            <w:r w:rsidRPr="00D60553">
              <w:rPr>
                <w:rFonts w:ascii="Times New Roman" w:hAnsi="Times New Roman" w:cs="Times New Roman"/>
                <w:b/>
              </w:rPr>
              <w:t xml:space="preserve">Сокращение рыночного присутствия </w:t>
            </w:r>
          </w:p>
        </w:tc>
      </w:tr>
      <w:tr w:rsidR="00BB31BE" w14:paraId="3F6537B5" w14:textId="77777777" w:rsidTr="004E7909">
        <w:tc>
          <w:tcPr>
            <w:tcW w:w="3188" w:type="dxa"/>
          </w:tcPr>
          <w:p w14:paraId="54F2D32E" w14:textId="77777777" w:rsidR="00BB31BE" w:rsidRDefault="00BB31BE" w:rsidP="004E7909">
            <w:pPr>
              <w:jc w:val="both"/>
              <w:rPr>
                <w:rFonts w:ascii="Times New Roman" w:hAnsi="Times New Roman" w:cs="Times New Roman"/>
              </w:rPr>
            </w:pPr>
            <w:r>
              <w:rPr>
                <w:rFonts w:ascii="Times New Roman" w:hAnsi="Times New Roman" w:cs="Times New Roman"/>
              </w:rPr>
              <w:t>Продукты, снимаемые с производства</w:t>
            </w:r>
          </w:p>
        </w:tc>
        <w:tc>
          <w:tcPr>
            <w:tcW w:w="3188" w:type="dxa"/>
          </w:tcPr>
          <w:p w14:paraId="029C615C" w14:textId="77777777" w:rsidR="00BB31BE" w:rsidRPr="00D60553" w:rsidRDefault="00BB31BE" w:rsidP="004E7909">
            <w:pPr>
              <w:jc w:val="both"/>
              <w:rPr>
                <w:rFonts w:ascii="Times New Roman" w:hAnsi="Times New Roman" w:cs="Times New Roman"/>
                <w:b/>
              </w:rPr>
            </w:pPr>
            <w:r w:rsidRPr="00D60553">
              <w:rPr>
                <w:rFonts w:ascii="Times New Roman" w:hAnsi="Times New Roman" w:cs="Times New Roman"/>
                <w:b/>
              </w:rPr>
              <w:t>Сокращение продуктовой номенклатуры</w:t>
            </w:r>
          </w:p>
        </w:tc>
        <w:tc>
          <w:tcPr>
            <w:tcW w:w="3189" w:type="dxa"/>
          </w:tcPr>
          <w:p w14:paraId="444FAB23" w14:textId="77777777" w:rsidR="00BB31BE" w:rsidRPr="00D60553" w:rsidRDefault="00BB31BE" w:rsidP="004E7909">
            <w:pPr>
              <w:jc w:val="both"/>
              <w:rPr>
                <w:rFonts w:ascii="Times New Roman" w:hAnsi="Times New Roman" w:cs="Times New Roman"/>
                <w:b/>
              </w:rPr>
            </w:pPr>
            <w:r w:rsidRPr="00D60553">
              <w:rPr>
                <w:rFonts w:ascii="Times New Roman" w:hAnsi="Times New Roman" w:cs="Times New Roman"/>
                <w:b/>
              </w:rPr>
              <w:t>Сворачивание бизнеса</w:t>
            </w:r>
          </w:p>
        </w:tc>
      </w:tr>
      <w:tr w:rsidR="00BB31BE" w14:paraId="25D6A8B1" w14:textId="77777777" w:rsidTr="004E7909">
        <w:tc>
          <w:tcPr>
            <w:tcW w:w="3188" w:type="dxa"/>
          </w:tcPr>
          <w:p w14:paraId="2916EB01" w14:textId="77777777" w:rsidR="00BB31BE" w:rsidRDefault="00BB31BE" w:rsidP="004E7909">
            <w:pPr>
              <w:jc w:val="both"/>
              <w:rPr>
                <w:rFonts w:ascii="Times New Roman" w:hAnsi="Times New Roman" w:cs="Times New Roman"/>
              </w:rPr>
            </w:pPr>
          </w:p>
        </w:tc>
        <w:tc>
          <w:tcPr>
            <w:tcW w:w="3188" w:type="dxa"/>
          </w:tcPr>
          <w:p w14:paraId="6F424D71" w14:textId="77777777" w:rsidR="00BB31BE" w:rsidRDefault="00BB31BE" w:rsidP="004E7909">
            <w:pPr>
              <w:jc w:val="both"/>
              <w:rPr>
                <w:rFonts w:ascii="Times New Roman" w:hAnsi="Times New Roman" w:cs="Times New Roman"/>
              </w:rPr>
            </w:pPr>
            <w:r>
              <w:rPr>
                <w:rFonts w:ascii="Times New Roman" w:hAnsi="Times New Roman" w:cs="Times New Roman"/>
              </w:rPr>
              <w:t>Имеющиеся рынки</w:t>
            </w:r>
          </w:p>
        </w:tc>
        <w:tc>
          <w:tcPr>
            <w:tcW w:w="3189" w:type="dxa"/>
          </w:tcPr>
          <w:p w14:paraId="5DA1DE36" w14:textId="77777777" w:rsidR="00BB31BE" w:rsidRDefault="00BB31BE" w:rsidP="004E7909">
            <w:pPr>
              <w:jc w:val="both"/>
              <w:rPr>
                <w:rFonts w:ascii="Times New Roman" w:hAnsi="Times New Roman" w:cs="Times New Roman"/>
              </w:rPr>
            </w:pPr>
            <w:r>
              <w:rPr>
                <w:rFonts w:ascii="Times New Roman" w:hAnsi="Times New Roman" w:cs="Times New Roman"/>
              </w:rPr>
              <w:t>Покидаемые рынки</w:t>
            </w:r>
          </w:p>
        </w:tc>
      </w:tr>
    </w:tbl>
    <w:p w14:paraId="3712576F" w14:textId="77777777" w:rsidR="00BB31BE" w:rsidRDefault="00BB31BE" w:rsidP="00BB31BE">
      <w:pPr>
        <w:jc w:val="both"/>
        <w:rPr>
          <w:rFonts w:ascii="Times New Roman" w:hAnsi="Times New Roman" w:cs="Times New Roman"/>
          <w:b/>
        </w:rPr>
      </w:pPr>
      <w:r>
        <w:rPr>
          <w:rFonts w:ascii="Times New Roman" w:hAnsi="Times New Roman" w:cs="Times New Roman"/>
          <w:b/>
        </w:rPr>
        <w:t>Стратегия сбора урожая</w:t>
      </w:r>
    </w:p>
    <w:p w14:paraId="55B0FB97"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уменьшает свою деятельность как с точки зрения продуктов, так и рынков</w:t>
      </w:r>
    </w:p>
    <w:p w14:paraId="01B0A787"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уменьшает инвестирования во все элементы комплекса маркетинга и стремится максимизировать прибыль или минимизировать издержки даже при уменьшении объема продаж</w:t>
      </w:r>
    </w:p>
    <w:p w14:paraId="71178715" w14:textId="77777777" w:rsidR="00BB31BE" w:rsidRDefault="00BB31BE" w:rsidP="00BB31BE">
      <w:pPr>
        <w:jc w:val="both"/>
        <w:rPr>
          <w:rFonts w:ascii="Times New Roman" w:hAnsi="Times New Roman" w:cs="Times New Roman"/>
        </w:rPr>
      </w:pPr>
      <w:r>
        <w:rPr>
          <w:rFonts w:ascii="Times New Roman" w:hAnsi="Times New Roman" w:cs="Times New Roman"/>
        </w:rPr>
        <w:t>- часто используется при переходе на новую модель относительно заменяемой модели</w:t>
      </w:r>
    </w:p>
    <w:p w14:paraId="2EA634CE" w14:textId="77777777" w:rsidR="00BB31BE" w:rsidRDefault="00BB31BE" w:rsidP="00BB31BE">
      <w:pPr>
        <w:jc w:val="both"/>
        <w:rPr>
          <w:rFonts w:ascii="Times New Roman" w:hAnsi="Times New Roman" w:cs="Times New Roman"/>
          <w:b/>
        </w:rPr>
      </w:pPr>
      <w:r>
        <w:rPr>
          <w:rFonts w:ascii="Times New Roman" w:hAnsi="Times New Roman" w:cs="Times New Roman"/>
          <w:b/>
        </w:rPr>
        <w:t xml:space="preserve">Стратегия сокращения рыночного присутствия </w:t>
      </w:r>
    </w:p>
    <w:p w14:paraId="39449D46"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не меняет номенклатуру выпускаемой продукции, но покидает некоторые рынки</w:t>
      </w:r>
    </w:p>
    <w:p w14:paraId="1852697D"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не выдерживает конкуренции (изменилось законодательство, меняется профиль организации и т.п.)</w:t>
      </w:r>
    </w:p>
    <w:p w14:paraId="2CA598D5" w14:textId="77777777" w:rsidR="00BB31BE" w:rsidRDefault="00BB31BE" w:rsidP="00BB31BE">
      <w:pPr>
        <w:jc w:val="both"/>
        <w:rPr>
          <w:rFonts w:ascii="Times New Roman" w:hAnsi="Times New Roman" w:cs="Times New Roman"/>
        </w:rPr>
      </w:pPr>
      <w:r>
        <w:rPr>
          <w:rFonts w:ascii="Times New Roman" w:hAnsi="Times New Roman" w:cs="Times New Roman"/>
          <w:b/>
        </w:rPr>
        <w:t>Стратегия сокращения продуктовой номенклатуры</w:t>
      </w:r>
    </w:p>
    <w:p w14:paraId="67E4F499"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остается на традиционных рынках, но сокращает номенклатуру поставляемых туда продуктов</w:t>
      </w:r>
    </w:p>
    <w:p w14:paraId="55888DE3" w14:textId="77777777" w:rsidR="00BB31BE" w:rsidRDefault="00BB31BE" w:rsidP="00BB31BE">
      <w:pPr>
        <w:jc w:val="both"/>
        <w:rPr>
          <w:rFonts w:ascii="Times New Roman" w:hAnsi="Times New Roman" w:cs="Times New Roman"/>
        </w:rPr>
      </w:pPr>
      <w:r>
        <w:rPr>
          <w:rFonts w:ascii="Times New Roman" w:hAnsi="Times New Roman" w:cs="Times New Roman"/>
        </w:rPr>
        <w:t>- обусловлена низкой конкурентоспособностью определенного продукта на конкретном рынке</w:t>
      </w:r>
    </w:p>
    <w:p w14:paraId="72B8246A" w14:textId="77777777" w:rsidR="00BB31BE" w:rsidRDefault="00BB31BE" w:rsidP="00BB31BE">
      <w:pPr>
        <w:jc w:val="both"/>
        <w:rPr>
          <w:rFonts w:ascii="Times New Roman" w:hAnsi="Times New Roman" w:cs="Times New Roman"/>
        </w:rPr>
      </w:pPr>
      <w:r>
        <w:rPr>
          <w:rFonts w:ascii="Times New Roman" w:hAnsi="Times New Roman" w:cs="Times New Roman"/>
          <w:b/>
        </w:rPr>
        <w:t>Стратегия сворачивания бизнеса</w:t>
      </w:r>
    </w:p>
    <w:p w14:paraId="1D59E661" w14:textId="77777777" w:rsidR="00BB31BE" w:rsidRDefault="00BB31BE" w:rsidP="00BB31BE">
      <w:pPr>
        <w:jc w:val="both"/>
        <w:rPr>
          <w:rFonts w:ascii="Times New Roman" w:hAnsi="Times New Roman" w:cs="Times New Roman"/>
        </w:rPr>
      </w:pPr>
      <w:r>
        <w:rPr>
          <w:rFonts w:ascii="Times New Roman" w:hAnsi="Times New Roman" w:cs="Times New Roman"/>
        </w:rPr>
        <w:t xml:space="preserve">- заключается в прекращении поставок на какой-то рынок всех продуктов организации </w:t>
      </w:r>
    </w:p>
    <w:p w14:paraId="1CE7D20F" w14:textId="77777777" w:rsidR="00BB31BE" w:rsidRDefault="00BB31BE" w:rsidP="00BB31BE">
      <w:pPr>
        <w:jc w:val="both"/>
        <w:rPr>
          <w:rFonts w:ascii="Times New Roman" w:hAnsi="Times New Roman" w:cs="Times New Roman"/>
        </w:rPr>
      </w:pPr>
      <w:r>
        <w:rPr>
          <w:rFonts w:ascii="Times New Roman" w:hAnsi="Times New Roman" w:cs="Times New Roman"/>
        </w:rPr>
        <w:t>- путем прекращения всех операций</w:t>
      </w:r>
    </w:p>
    <w:p w14:paraId="0472537B" w14:textId="77777777" w:rsidR="00BB31BE" w:rsidRPr="00BB31BE" w:rsidRDefault="00BB31BE" w:rsidP="00BB31BE">
      <w:pPr>
        <w:jc w:val="both"/>
        <w:rPr>
          <w:rFonts w:ascii="Times New Roman" w:hAnsi="Times New Roman" w:cs="Times New Roman"/>
        </w:rPr>
      </w:pPr>
      <w:r>
        <w:rPr>
          <w:rFonts w:ascii="Times New Roman" w:hAnsi="Times New Roman" w:cs="Times New Roman"/>
        </w:rPr>
        <w:t xml:space="preserve">- путем продажи своего "места" на рынке другой организации </w:t>
      </w:r>
    </w:p>
    <w:p w14:paraId="30F95AD8" w14:textId="77777777" w:rsidR="00CA7F03" w:rsidRDefault="00CA7F03" w:rsidP="000D347A">
      <w:pPr>
        <w:pStyle w:val="1"/>
        <w:numPr>
          <w:ilvl w:val="0"/>
          <w:numId w:val="3"/>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Стратегии концентрированного роста и их классификация.</w:t>
      </w:r>
    </w:p>
    <w:p w14:paraId="691EDD0B" w14:textId="77777777" w:rsidR="00BB31BE" w:rsidRDefault="00BB31BE" w:rsidP="00BB31BE">
      <w:pPr>
        <w:jc w:val="both"/>
        <w:rPr>
          <w:rFonts w:ascii="Times New Roman" w:hAnsi="Times New Roman" w:cs="Times New Roman"/>
        </w:rPr>
      </w:pPr>
      <w:r>
        <w:rPr>
          <w:rFonts w:ascii="Times New Roman" w:hAnsi="Times New Roman" w:cs="Times New Roman"/>
        </w:rPr>
        <w:t xml:space="preserve">Стратегии концентрированного роста </w:t>
      </w:r>
    </w:p>
    <w:p w14:paraId="6012E143" w14:textId="77777777" w:rsidR="00BB31BE" w:rsidRDefault="00BB31BE" w:rsidP="00BB31BE">
      <w:pPr>
        <w:jc w:val="both"/>
        <w:rPr>
          <w:rFonts w:ascii="Times New Roman" w:hAnsi="Times New Roman" w:cs="Times New Roman"/>
        </w:rPr>
      </w:pPr>
      <w:r>
        <w:rPr>
          <w:rFonts w:ascii="Times New Roman" w:hAnsi="Times New Roman" w:cs="Times New Roman"/>
        </w:rPr>
        <w:t>- используются организацией на стадии роста</w:t>
      </w:r>
    </w:p>
    <w:p w14:paraId="4F58A141" w14:textId="77777777" w:rsidR="00BB31BE" w:rsidRDefault="00BB31BE" w:rsidP="00BB31BE">
      <w:pPr>
        <w:jc w:val="both"/>
        <w:rPr>
          <w:rFonts w:ascii="Times New Roman" w:hAnsi="Times New Roman" w:cs="Times New Roman"/>
        </w:rPr>
      </w:pPr>
      <w:r>
        <w:rPr>
          <w:rFonts w:ascii="Times New Roman" w:hAnsi="Times New Roman" w:cs="Times New Roman"/>
        </w:rPr>
        <w:t>- связаны с изменением продукта и (или) рынка и не затрагивают три других элемента</w:t>
      </w:r>
    </w:p>
    <w:p w14:paraId="162F1342" w14:textId="77777777" w:rsidR="00BB31BE" w:rsidRDefault="00BB31BE" w:rsidP="00BB31BE">
      <w:pPr>
        <w:jc w:val="both"/>
        <w:rPr>
          <w:rFonts w:ascii="Times New Roman" w:hAnsi="Times New Roman" w:cs="Times New Roman"/>
        </w:rPr>
      </w:pPr>
      <w:r>
        <w:rPr>
          <w:rFonts w:ascii="Times New Roman" w:hAnsi="Times New Roman" w:cs="Times New Roman"/>
        </w:rPr>
        <w:t xml:space="preserve">- организация пытается улучшить свой продукт или начать производить новый, не меняя при этом отрасли </w:t>
      </w:r>
    </w:p>
    <w:p w14:paraId="270279E2" w14:textId="77777777" w:rsidR="00BB31BE" w:rsidRDefault="00BB31BE" w:rsidP="00BB31BE">
      <w:pPr>
        <w:jc w:val="both"/>
        <w:rPr>
          <w:rFonts w:ascii="Times New Roman" w:hAnsi="Times New Roman" w:cs="Times New Roman"/>
        </w:rPr>
      </w:pPr>
      <w:r>
        <w:rPr>
          <w:rFonts w:ascii="Times New Roman" w:hAnsi="Times New Roman" w:cs="Times New Roman"/>
        </w:rPr>
        <w:t>- организация ведет поиск возможностей улучшения своего положения на существующем рынке либо же перехода на новый рынок</w:t>
      </w:r>
    </w:p>
    <w:p w14:paraId="250AA1B4" w14:textId="77777777" w:rsidR="00BB31BE" w:rsidRDefault="00BB31BE" w:rsidP="00BB31BE">
      <w:pPr>
        <w:jc w:val="both"/>
        <w:rPr>
          <w:rFonts w:ascii="Times New Roman" w:hAnsi="Times New Roman" w:cs="Times New Roman"/>
        </w:rPr>
      </w:pPr>
      <w:r>
        <w:rPr>
          <w:rFonts w:ascii="Times New Roman" w:hAnsi="Times New Roman" w:cs="Times New Roman"/>
        </w:rPr>
        <w:lastRenderedPageBreak/>
        <w:t xml:space="preserve">Матрица </w:t>
      </w:r>
      <w:proofErr w:type="spellStart"/>
      <w:r>
        <w:rPr>
          <w:rFonts w:ascii="Times New Roman" w:hAnsi="Times New Roman" w:cs="Times New Roman"/>
        </w:rPr>
        <w:t>Ансоффа</w:t>
      </w:r>
      <w:proofErr w:type="spellEnd"/>
      <w:r>
        <w:rPr>
          <w:rFonts w:ascii="Times New Roman" w:hAnsi="Times New Roman" w:cs="Times New Roman"/>
        </w:rPr>
        <w:t xml:space="preserve"> (стратегии развития) </w:t>
      </w:r>
    </w:p>
    <w:tbl>
      <w:tblPr>
        <w:tblStyle w:val="a5"/>
        <w:tblW w:w="0" w:type="auto"/>
        <w:tblLook w:val="04A0" w:firstRow="1" w:lastRow="0" w:firstColumn="1" w:lastColumn="0" w:noHBand="0" w:noVBand="1"/>
      </w:tblPr>
      <w:tblGrid>
        <w:gridCol w:w="3188"/>
        <w:gridCol w:w="3188"/>
        <w:gridCol w:w="3189"/>
      </w:tblGrid>
      <w:tr w:rsidR="00BB31BE" w14:paraId="76024540" w14:textId="77777777" w:rsidTr="004E7909">
        <w:tc>
          <w:tcPr>
            <w:tcW w:w="3188" w:type="dxa"/>
          </w:tcPr>
          <w:p w14:paraId="23EA3EA0" w14:textId="77777777" w:rsidR="00BB31BE" w:rsidRDefault="00BB31BE" w:rsidP="004E7909">
            <w:pPr>
              <w:jc w:val="both"/>
              <w:rPr>
                <w:rFonts w:ascii="Times New Roman" w:hAnsi="Times New Roman" w:cs="Times New Roman"/>
              </w:rPr>
            </w:pPr>
            <w:r>
              <w:rPr>
                <w:rFonts w:ascii="Times New Roman" w:hAnsi="Times New Roman" w:cs="Times New Roman"/>
              </w:rPr>
              <w:t>Имеющиеся продукты</w:t>
            </w:r>
          </w:p>
        </w:tc>
        <w:tc>
          <w:tcPr>
            <w:tcW w:w="3188" w:type="dxa"/>
          </w:tcPr>
          <w:p w14:paraId="6C71377F" w14:textId="77777777" w:rsidR="00BB31BE" w:rsidRPr="002347DA" w:rsidRDefault="00BB31BE" w:rsidP="004E7909">
            <w:pPr>
              <w:jc w:val="both"/>
              <w:rPr>
                <w:rFonts w:ascii="Times New Roman" w:hAnsi="Times New Roman" w:cs="Times New Roman"/>
                <w:b/>
              </w:rPr>
            </w:pPr>
            <w:r>
              <w:rPr>
                <w:rFonts w:ascii="Times New Roman" w:hAnsi="Times New Roman" w:cs="Times New Roman"/>
                <w:b/>
              </w:rPr>
              <w:t>Расширение присутствия на имеющихся рынках (развитие деятельности)</w:t>
            </w:r>
          </w:p>
        </w:tc>
        <w:tc>
          <w:tcPr>
            <w:tcW w:w="3189" w:type="dxa"/>
          </w:tcPr>
          <w:p w14:paraId="4E6AE5E4" w14:textId="77777777" w:rsidR="00BB31BE" w:rsidRPr="002347DA" w:rsidRDefault="00BB31BE" w:rsidP="004E7909">
            <w:pPr>
              <w:jc w:val="both"/>
              <w:rPr>
                <w:rFonts w:ascii="Times New Roman" w:hAnsi="Times New Roman" w:cs="Times New Roman"/>
                <w:b/>
              </w:rPr>
            </w:pPr>
            <w:r>
              <w:rPr>
                <w:rFonts w:ascii="Times New Roman" w:hAnsi="Times New Roman" w:cs="Times New Roman"/>
                <w:b/>
              </w:rPr>
              <w:t>Развитие новых рынков (рыночная экспансия)</w:t>
            </w:r>
          </w:p>
        </w:tc>
      </w:tr>
      <w:tr w:rsidR="00BB31BE" w14:paraId="2DD5BCD6" w14:textId="77777777" w:rsidTr="004E7909">
        <w:tc>
          <w:tcPr>
            <w:tcW w:w="3188" w:type="dxa"/>
          </w:tcPr>
          <w:p w14:paraId="502797E4" w14:textId="77777777" w:rsidR="00BB31BE" w:rsidRDefault="00BB31BE" w:rsidP="004E7909">
            <w:pPr>
              <w:jc w:val="both"/>
              <w:rPr>
                <w:rFonts w:ascii="Times New Roman" w:hAnsi="Times New Roman" w:cs="Times New Roman"/>
              </w:rPr>
            </w:pPr>
            <w:r>
              <w:rPr>
                <w:rFonts w:ascii="Times New Roman" w:hAnsi="Times New Roman" w:cs="Times New Roman"/>
              </w:rPr>
              <w:t>Новые продукты</w:t>
            </w:r>
          </w:p>
        </w:tc>
        <w:tc>
          <w:tcPr>
            <w:tcW w:w="3188" w:type="dxa"/>
          </w:tcPr>
          <w:p w14:paraId="19FAF88C" w14:textId="77777777" w:rsidR="00BB31BE" w:rsidRPr="002347DA" w:rsidRDefault="00BB31BE" w:rsidP="004E7909">
            <w:pPr>
              <w:jc w:val="both"/>
              <w:rPr>
                <w:rFonts w:ascii="Times New Roman" w:hAnsi="Times New Roman" w:cs="Times New Roman"/>
                <w:b/>
              </w:rPr>
            </w:pPr>
            <w:r>
              <w:rPr>
                <w:rFonts w:ascii="Times New Roman" w:hAnsi="Times New Roman" w:cs="Times New Roman"/>
                <w:b/>
              </w:rPr>
              <w:t>Развитие продукта (продуктовая экспансия)</w:t>
            </w:r>
          </w:p>
        </w:tc>
        <w:tc>
          <w:tcPr>
            <w:tcW w:w="3189" w:type="dxa"/>
          </w:tcPr>
          <w:p w14:paraId="4C1DC9DB" w14:textId="77777777" w:rsidR="00BB31BE" w:rsidRPr="002347DA" w:rsidRDefault="00BB31BE" w:rsidP="004E7909">
            <w:pPr>
              <w:jc w:val="both"/>
              <w:rPr>
                <w:rFonts w:ascii="Times New Roman" w:hAnsi="Times New Roman" w:cs="Times New Roman"/>
                <w:b/>
              </w:rPr>
            </w:pPr>
            <w:r>
              <w:rPr>
                <w:rFonts w:ascii="Times New Roman" w:hAnsi="Times New Roman" w:cs="Times New Roman"/>
                <w:b/>
              </w:rPr>
              <w:t>Диверсификация</w:t>
            </w:r>
          </w:p>
        </w:tc>
      </w:tr>
      <w:tr w:rsidR="00BB31BE" w14:paraId="21D0E319" w14:textId="77777777" w:rsidTr="004E7909">
        <w:tc>
          <w:tcPr>
            <w:tcW w:w="3188" w:type="dxa"/>
          </w:tcPr>
          <w:p w14:paraId="7BBA3541" w14:textId="77777777" w:rsidR="00BB31BE" w:rsidRDefault="00BB31BE" w:rsidP="004E7909">
            <w:pPr>
              <w:jc w:val="both"/>
              <w:rPr>
                <w:rFonts w:ascii="Times New Roman" w:hAnsi="Times New Roman" w:cs="Times New Roman"/>
              </w:rPr>
            </w:pPr>
          </w:p>
        </w:tc>
        <w:tc>
          <w:tcPr>
            <w:tcW w:w="3188" w:type="dxa"/>
          </w:tcPr>
          <w:p w14:paraId="319A04D0" w14:textId="77777777" w:rsidR="00BB31BE" w:rsidRDefault="00BB31BE" w:rsidP="004E7909">
            <w:pPr>
              <w:jc w:val="both"/>
              <w:rPr>
                <w:rFonts w:ascii="Times New Roman" w:hAnsi="Times New Roman" w:cs="Times New Roman"/>
              </w:rPr>
            </w:pPr>
            <w:r>
              <w:rPr>
                <w:rFonts w:ascii="Times New Roman" w:hAnsi="Times New Roman" w:cs="Times New Roman"/>
              </w:rPr>
              <w:t>Имеющиеся рынки</w:t>
            </w:r>
          </w:p>
        </w:tc>
        <w:tc>
          <w:tcPr>
            <w:tcW w:w="3189" w:type="dxa"/>
          </w:tcPr>
          <w:p w14:paraId="7CB75F53" w14:textId="77777777" w:rsidR="00BB31BE" w:rsidRDefault="00BB31BE" w:rsidP="004E7909">
            <w:pPr>
              <w:jc w:val="both"/>
              <w:rPr>
                <w:rFonts w:ascii="Times New Roman" w:hAnsi="Times New Roman" w:cs="Times New Roman"/>
              </w:rPr>
            </w:pPr>
            <w:r>
              <w:rPr>
                <w:rFonts w:ascii="Times New Roman" w:hAnsi="Times New Roman" w:cs="Times New Roman"/>
              </w:rPr>
              <w:t xml:space="preserve">Новые рынки </w:t>
            </w:r>
          </w:p>
        </w:tc>
      </w:tr>
    </w:tbl>
    <w:p w14:paraId="65A4F7F1" w14:textId="77777777" w:rsidR="00BB31BE" w:rsidRPr="00C70132" w:rsidRDefault="00BB31BE" w:rsidP="00BB31BE">
      <w:pPr>
        <w:jc w:val="both"/>
        <w:rPr>
          <w:rFonts w:ascii="Times New Roman" w:hAnsi="Times New Roman" w:cs="Times New Roman"/>
          <w:b/>
        </w:rPr>
      </w:pPr>
      <w:r w:rsidRPr="00C70132">
        <w:rPr>
          <w:rFonts w:ascii="Times New Roman" w:hAnsi="Times New Roman" w:cs="Times New Roman"/>
          <w:b/>
        </w:rPr>
        <w:t xml:space="preserve">Стратегия расширения присутствия на освоенных рынках </w:t>
      </w:r>
    </w:p>
    <w:p w14:paraId="04C8CBCB" w14:textId="77777777" w:rsidR="00BB31BE" w:rsidRDefault="00BB31BE" w:rsidP="00BB31BE">
      <w:pPr>
        <w:jc w:val="both"/>
        <w:rPr>
          <w:rFonts w:ascii="Times New Roman" w:hAnsi="Times New Roman" w:cs="Times New Roman"/>
        </w:rPr>
      </w:pPr>
      <w:r>
        <w:rPr>
          <w:rFonts w:ascii="Times New Roman" w:hAnsi="Times New Roman" w:cs="Times New Roman"/>
        </w:rPr>
        <w:t xml:space="preserve">- может быть весьма успешной, когда организация имеет технологические или производственные преимущества, которые позволяют увеличивать рыночную долю за счет конкурентов </w:t>
      </w:r>
    </w:p>
    <w:p w14:paraId="263EEC29" w14:textId="77777777" w:rsidR="00BB31BE" w:rsidRDefault="00BB31BE" w:rsidP="00BB31BE">
      <w:pPr>
        <w:jc w:val="both"/>
        <w:rPr>
          <w:rFonts w:ascii="Times New Roman" w:hAnsi="Times New Roman" w:cs="Times New Roman"/>
        </w:rPr>
      </w:pPr>
      <w:r>
        <w:rPr>
          <w:rFonts w:ascii="Times New Roman" w:hAnsi="Times New Roman" w:cs="Times New Roman"/>
        </w:rPr>
        <w:t xml:space="preserve">- являются </w:t>
      </w:r>
      <w:proofErr w:type="spellStart"/>
      <w:r>
        <w:rPr>
          <w:rFonts w:ascii="Times New Roman" w:hAnsi="Times New Roman" w:cs="Times New Roman"/>
        </w:rPr>
        <w:t>высокозатратными</w:t>
      </w:r>
      <w:proofErr w:type="spellEnd"/>
      <w:r>
        <w:rPr>
          <w:rFonts w:ascii="Times New Roman" w:hAnsi="Times New Roman" w:cs="Times New Roman"/>
        </w:rPr>
        <w:t>, так как, помимо вложений в технологию и производство, сопровождаются использованием относительно низких, по сравнению с конкурентами, цен</w:t>
      </w:r>
    </w:p>
    <w:p w14:paraId="56F6AA53" w14:textId="77777777" w:rsidR="00BB31BE" w:rsidRDefault="00BB31BE" w:rsidP="00BB31BE">
      <w:pPr>
        <w:jc w:val="both"/>
        <w:rPr>
          <w:rFonts w:ascii="Times New Roman" w:hAnsi="Times New Roman" w:cs="Times New Roman"/>
        </w:rPr>
      </w:pPr>
      <w:r>
        <w:rPr>
          <w:rFonts w:ascii="Times New Roman" w:hAnsi="Times New Roman" w:cs="Times New Roman"/>
        </w:rPr>
        <w:t>- требует значительных маркетинговых усилий</w:t>
      </w:r>
    </w:p>
    <w:p w14:paraId="4FF10C4A" w14:textId="77777777" w:rsidR="00BB31BE" w:rsidRPr="00C70132" w:rsidRDefault="00BB31BE" w:rsidP="00BB31BE">
      <w:pPr>
        <w:jc w:val="both"/>
        <w:rPr>
          <w:rFonts w:ascii="Times New Roman" w:hAnsi="Times New Roman" w:cs="Times New Roman"/>
          <w:b/>
        </w:rPr>
      </w:pPr>
      <w:r w:rsidRPr="00C70132">
        <w:rPr>
          <w:rFonts w:ascii="Times New Roman" w:hAnsi="Times New Roman" w:cs="Times New Roman"/>
          <w:b/>
        </w:rPr>
        <w:t xml:space="preserve">Продуктовая экспансия </w:t>
      </w:r>
    </w:p>
    <w:p w14:paraId="6D71606D" w14:textId="77777777" w:rsidR="00BB31BE" w:rsidRDefault="00BB31BE" w:rsidP="00BB31BE">
      <w:pPr>
        <w:jc w:val="both"/>
        <w:rPr>
          <w:rFonts w:ascii="Times New Roman" w:hAnsi="Times New Roman" w:cs="Times New Roman"/>
        </w:rPr>
      </w:pPr>
      <w:r>
        <w:rPr>
          <w:rFonts w:ascii="Times New Roman" w:hAnsi="Times New Roman" w:cs="Times New Roman"/>
        </w:rPr>
        <w:t>- предполагает разработку, производство и сбыт новых продуктов на освоенных рынках</w:t>
      </w:r>
    </w:p>
    <w:p w14:paraId="318D24DE" w14:textId="77777777" w:rsidR="00BB31BE" w:rsidRDefault="00BB31BE" w:rsidP="00BB31BE">
      <w:pPr>
        <w:jc w:val="both"/>
        <w:rPr>
          <w:rFonts w:ascii="Times New Roman" w:hAnsi="Times New Roman" w:cs="Times New Roman"/>
        </w:rPr>
      </w:pPr>
      <w:r>
        <w:rPr>
          <w:rFonts w:ascii="Times New Roman" w:hAnsi="Times New Roman" w:cs="Times New Roman"/>
        </w:rPr>
        <w:t>- предполагает наличие развитой научно-исследовательской и конструкторской базы и персонала, мотивированного на поиск и освоение новых идей</w:t>
      </w:r>
    </w:p>
    <w:p w14:paraId="0ECC2873" w14:textId="77777777" w:rsidR="00BB31BE" w:rsidRDefault="00BB31BE" w:rsidP="00BB31BE">
      <w:pPr>
        <w:jc w:val="both"/>
        <w:rPr>
          <w:rFonts w:ascii="Times New Roman" w:hAnsi="Times New Roman" w:cs="Times New Roman"/>
        </w:rPr>
      </w:pPr>
      <w:r>
        <w:rPr>
          <w:rFonts w:ascii="Times New Roman" w:hAnsi="Times New Roman" w:cs="Times New Roman"/>
        </w:rPr>
        <w:t>- может закончиться неудачей, если конкурент может легко скопировать продукт, сэкономив на НИОКР, производстве и сбыте</w:t>
      </w:r>
    </w:p>
    <w:p w14:paraId="49388869" w14:textId="77777777" w:rsidR="00BB31BE" w:rsidRPr="00C70132" w:rsidRDefault="00BB31BE" w:rsidP="00BB31BE">
      <w:pPr>
        <w:jc w:val="both"/>
        <w:rPr>
          <w:rFonts w:ascii="Times New Roman" w:hAnsi="Times New Roman" w:cs="Times New Roman"/>
          <w:b/>
        </w:rPr>
      </w:pPr>
      <w:r w:rsidRPr="00C70132">
        <w:rPr>
          <w:rFonts w:ascii="Times New Roman" w:hAnsi="Times New Roman" w:cs="Times New Roman"/>
          <w:b/>
        </w:rPr>
        <w:t>Рыночная экспансия</w:t>
      </w:r>
    </w:p>
    <w:p w14:paraId="18D60CAC" w14:textId="77777777" w:rsidR="00BB31BE" w:rsidRDefault="00BB31BE" w:rsidP="00BB31BE">
      <w:pPr>
        <w:jc w:val="both"/>
        <w:rPr>
          <w:rFonts w:ascii="Times New Roman" w:hAnsi="Times New Roman" w:cs="Times New Roman"/>
        </w:rPr>
      </w:pPr>
      <w:r>
        <w:rPr>
          <w:rFonts w:ascii="Times New Roman" w:hAnsi="Times New Roman" w:cs="Times New Roman"/>
        </w:rPr>
        <w:t>- предполагает поиск новых рынков для сбыта освоенных продуктов</w:t>
      </w:r>
    </w:p>
    <w:p w14:paraId="66B0E4DE" w14:textId="77777777" w:rsidR="00BB31BE" w:rsidRDefault="00BB31BE" w:rsidP="00BB31BE">
      <w:pPr>
        <w:jc w:val="both"/>
        <w:rPr>
          <w:rFonts w:ascii="Times New Roman" w:hAnsi="Times New Roman" w:cs="Times New Roman"/>
        </w:rPr>
      </w:pPr>
      <w:r>
        <w:rPr>
          <w:rFonts w:ascii="Times New Roman" w:hAnsi="Times New Roman" w:cs="Times New Roman"/>
        </w:rPr>
        <w:t>- подразумевает большие инвестирования в новые рынки</w:t>
      </w:r>
    </w:p>
    <w:p w14:paraId="2B49164E" w14:textId="77777777" w:rsidR="00BB31BE" w:rsidRPr="00BB31BE" w:rsidRDefault="00BB31BE" w:rsidP="00BB31BE">
      <w:pPr>
        <w:jc w:val="both"/>
        <w:rPr>
          <w:rFonts w:ascii="Times New Roman" w:hAnsi="Times New Roman" w:cs="Times New Roman"/>
        </w:rPr>
      </w:pPr>
      <w:r>
        <w:rPr>
          <w:rFonts w:ascii="Times New Roman" w:hAnsi="Times New Roman" w:cs="Times New Roman"/>
        </w:rPr>
        <w:t>- носит достаточно агрессивный характер и предполагает высокий накал конкурентной борьбы</w:t>
      </w:r>
      <w:bookmarkStart w:id="0" w:name="_GoBack"/>
      <w:bookmarkEnd w:id="0"/>
    </w:p>
    <w:p w14:paraId="2DE97944" w14:textId="77777777" w:rsidR="00CA7F03" w:rsidRPr="000D347A" w:rsidRDefault="00CA7F03" w:rsidP="000D347A">
      <w:pPr>
        <w:pStyle w:val="1"/>
        <w:numPr>
          <w:ilvl w:val="0"/>
          <w:numId w:val="3"/>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Экономическая интеграция как механизм реализации стратегии роста компании. Классификация интеграционных формирований.</w:t>
      </w:r>
    </w:p>
    <w:p w14:paraId="70DDF1C1" w14:textId="77777777" w:rsidR="00CA7F03" w:rsidRPr="000D347A" w:rsidRDefault="00CA7F03" w:rsidP="000D347A">
      <w:pPr>
        <w:pStyle w:val="1"/>
        <w:numPr>
          <w:ilvl w:val="0"/>
          <w:numId w:val="3"/>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Функциональные и операционные стратегии.</w:t>
      </w:r>
    </w:p>
    <w:p w14:paraId="0D9060F8" w14:textId="77777777" w:rsidR="00E01954" w:rsidRPr="000D347A" w:rsidRDefault="00CA7F03" w:rsidP="000D347A">
      <w:pPr>
        <w:pStyle w:val="1"/>
        <w:numPr>
          <w:ilvl w:val="0"/>
          <w:numId w:val="3"/>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Матрица Томпсона-</w:t>
      </w:r>
      <w:proofErr w:type="spellStart"/>
      <w:r w:rsidRPr="000D347A">
        <w:rPr>
          <w:b/>
          <w:color w:val="365F91" w:themeColor="accent1" w:themeShade="BF"/>
          <w:sz w:val="24"/>
          <w:szCs w:val="24"/>
        </w:rPr>
        <w:t>Стрикленда</w:t>
      </w:r>
      <w:proofErr w:type="spellEnd"/>
      <w:r w:rsidRPr="000D347A">
        <w:rPr>
          <w:b/>
          <w:color w:val="365F91" w:themeColor="accent1" w:themeShade="BF"/>
          <w:sz w:val="24"/>
          <w:szCs w:val="24"/>
        </w:rPr>
        <w:t xml:space="preserve"> как инструмент выбора стратегических действий.</w:t>
      </w:r>
    </w:p>
    <w:p w14:paraId="76E4B446" w14:textId="77777777" w:rsidR="00E40D03" w:rsidRPr="000D347A" w:rsidRDefault="00E01954" w:rsidP="000D347A">
      <w:pPr>
        <w:pStyle w:val="1"/>
        <w:shd w:val="clear" w:color="auto" w:fill="auto"/>
        <w:spacing w:before="0"/>
        <w:ind w:right="660" w:firstLine="284"/>
        <w:rPr>
          <w:sz w:val="24"/>
          <w:szCs w:val="24"/>
        </w:rPr>
      </w:pPr>
      <w:r w:rsidRPr="000D347A">
        <w:rPr>
          <w:sz w:val="24"/>
          <w:szCs w:val="24"/>
          <w:lang w:bidi="ar-SA"/>
        </w:rPr>
        <w:t xml:space="preserve">Одним из инструментов анализа СЗХ является матрица Томпсона и </w:t>
      </w:r>
      <w:proofErr w:type="spellStart"/>
      <w:r w:rsidRPr="000D347A">
        <w:rPr>
          <w:sz w:val="24"/>
          <w:szCs w:val="24"/>
          <w:lang w:bidi="ar-SA"/>
        </w:rPr>
        <w:t>Стрикленда</w:t>
      </w:r>
      <w:proofErr w:type="spellEnd"/>
      <w:r w:rsidRPr="000D347A">
        <w:rPr>
          <w:sz w:val="24"/>
          <w:szCs w:val="24"/>
          <w:lang w:bidi="ar-SA"/>
        </w:rPr>
        <w:t>. Матрица предполагает оценку по  параметрам роста рынка и конкурентной позиции СЗХ. В зависимости от сочетания характеристик выделяют 14 вариантов стратегии которые выбираются по интенсивности факторов.</w:t>
      </w:r>
      <w:r w:rsidR="00E40D03" w:rsidRPr="000D347A">
        <w:rPr>
          <w:sz w:val="24"/>
          <w:szCs w:val="24"/>
        </w:rPr>
        <w:t xml:space="preserve"> </w:t>
      </w:r>
    </w:p>
    <w:p w14:paraId="3EE4EBBF" w14:textId="77777777" w:rsidR="00E40D03" w:rsidRPr="000D347A" w:rsidRDefault="00E40D03" w:rsidP="000D347A">
      <w:pPr>
        <w:pStyle w:val="1"/>
        <w:shd w:val="clear" w:color="auto" w:fill="auto"/>
        <w:spacing w:before="0"/>
        <w:ind w:right="660" w:firstLine="284"/>
        <w:rPr>
          <w:sz w:val="24"/>
          <w:szCs w:val="24"/>
        </w:rPr>
      </w:pPr>
      <w:r w:rsidRPr="000D347A">
        <w:rPr>
          <w:sz w:val="24"/>
          <w:szCs w:val="24"/>
        </w:rPr>
        <w:t>Используется на этапе выбора стратегии для формирования четкого представления по поводу того, в каком состоянии находится организация, и какие стратегии она реализует, разработки корпоративной, деловой и функциональных стратегий соответствующих стратегическим целям и учитывающих результаты анализа организационной среды, формирование портфеля стратегий.</w:t>
      </w:r>
    </w:p>
    <w:p w14:paraId="6F34E436" w14:textId="77777777" w:rsidR="00E01954" w:rsidRPr="000D347A" w:rsidRDefault="00E40D03" w:rsidP="000D347A">
      <w:pPr>
        <w:pStyle w:val="a4"/>
        <w:shd w:val="clear" w:color="auto" w:fill="FFFFFF"/>
        <w:spacing w:after="0"/>
        <w:ind w:left="0" w:firstLine="284"/>
        <w:jc w:val="center"/>
        <w:rPr>
          <w:rFonts w:ascii="Times New Roman" w:eastAsia="Times New Roman" w:hAnsi="Times New Roman" w:cs="Times New Roman"/>
          <w:sz w:val="24"/>
          <w:szCs w:val="24"/>
        </w:rPr>
      </w:pPr>
      <w:r w:rsidRPr="000D347A">
        <w:rPr>
          <w:rFonts w:ascii="Times New Roman" w:hAnsi="Times New Roman" w:cs="Times New Roman"/>
          <w:color w:val="000000" w:themeColor="text1"/>
          <w:sz w:val="24"/>
          <w:szCs w:val="24"/>
        </w:rPr>
        <w:t xml:space="preserve">По оси Х оценивается конкурентная позиция бизнеса, по оси Y – динамика </w:t>
      </w:r>
      <w:proofErr w:type="spellStart"/>
      <w:r w:rsidRPr="000D347A">
        <w:rPr>
          <w:rFonts w:ascii="Times New Roman" w:hAnsi="Times New Roman" w:cs="Times New Roman"/>
          <w:color w:val="000000" w:themeColor="text1"/>
          <w:sz w:val="24"/>
          <w:szCs w:val="24"/>
        </w:rPr>
        <w:t>роста.</w:t>
      </w:r>
      <w:r w:rsidRPr="000D347A">
        <w:rPr>
          <w:rFonts w:ascii="Times New Roman" w:hAnsi="Times New Roman" w:cs="Times New Roman"/>
          <w:color w:val="6F6F6F"/>
          <w:sz w:val="24"/>
          <w:szCs w:val="24"/>
        </w:rPr>
        <w:t>рынка</w:t>
      </w:r>
      <w:proofErr w:type="spellEnd"/>
      <w:r w:rsidRPr="000D347A">
        <w:rPr>
          <w:rFonts w:ascii="Times New Roman" w:hAnsi="Times New Roman" w:cs="Times New Roman"/>
          <w:color w:val="6F6F6F"/>
          <w:sz w:val="24"/>
          <w:szCs w:val="24"/>
        </w:rPr>
        <w:t>.</w:t>
      </w:r>
      <w:r w:rsidRPr="000D347A">
        <w:rPr>
          <w:rStyle w:val="apple-converted-space"/>
          <w:rFonts w:ascii="Times New Roman" w:hAnsi="Times New Roman" w:cs="Times New Roman"/>
          <w:color w:val="6F6F6F"/>
          <w:sz w:val="24"/>
          <w:szCs w:val="24"/>
        </w:rPr>
        <w:t> </w:t>
      </w:r>
      <w:r w:rsidR="00E01954" w:rsidRPr="000D347A">
        <w:rPr>
          <w:rFonts w:ascii="Times New Roman" w:eastAsia="Times New Roman" w:hAnsi="Times New Roman" w:cs="Times New Roman"/>
          <w:noProof/>
          <w:sz w:val="24"/>
          <w:szCs w:val="24"/>
          <w:lang w:val="en-US"/>
        </w:rPr>
        <w:drawing>
          <wp:inline distT="0" distB="0" distL="0" distR="0" wp14:anchorId="062AF252" wp14:editId="389EE458">
            <wp:extent cx="4352925" cy="3059044"/>
            <wp:effectExtent l="0" t="0" r="0" b="8255"/>
            <wp:docPr id="48" name="Рисунок 48" descr="http://www.aup.ru/books/m205/img/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up.ru/books/m205/img/image039.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52925" cy="3059044"/>
                    </a:xfrm>
                    <a:prstGeom prst="rect">
                      <a:avLst/>
                    </a:prstGeom>
                    <a:noFill/>
                    <a:ln>
                      <a:noFill/>
                    </a:ln>
                  </pic:spPr>
                </pic:pic>
              </a:graphicData>
            </a:graphic>
          </wp:inline>
        </w:drawing>
      </w:r>
    </w:p>
    <w:p w14:paraId="5B23E60C" w14:textId="77777777" w:rsidR="00E40D03" w:rsidRPr="000D347A" w:rsidRDefault="00E40D03" w:rsidP="000D347A">
      <w:pPr>
        <w:pStyle w:val="a4"/>
        <w:shd w:val="clear" w:color="auto" w:fill="FFFFFF"/>
        <w:spacing w:before="100" w:beforeAutospacing="1" w:after="100" w:afterAutospacing="1"/>
        <w:ind w:left="0" w:firstLine="284"/>
        <w:jc w:val="both"/>
        <w:rPr>
          <w:rFonts w:ascii="Times New Roman" w:hAnsi="Times New Roman" w:cs="Times New Roman"/>
          <w:color w:val="000000"/>
          <w:sz w:val="24"/>
          <w:szCs w:val="24"/>
        </w:rPr>
      </w:pPr>
      <w:r w:rsidRPr="000D347A">
        <w:rPr>
          <w:rFonts w:ascii="Times New Roman" w:hAnsi="Times New Roman" w:cs="Times New Roman"/>
          <w:b/>
          <w:color w:val="000000"/>
          <w:sz w:val="24"/>
          <w:szCs w:val="24"/>
        </w:rPr>
        <w:t>Достоинства:</w:t>
      </w:r>
      <w:r w:rsidRPr="000D347A">
        <w:rPr>
          <w:rFonts w:ascii="Times New Roman" w:hAnsi="Times New Roman" w:cs="Times New Roman"/>
          <w:color w:val="000000"/>
          <w:sz w:val="24"/>
          <w:szCs w:val="24"/>
        </w:rPr>
        <w:t xml:space="preserve"> описывает основные  факторы, которые необходимо оценить, чтобы разобраться с существующей стратегией и выбрать новую. </w:t>
      </w:r>
    </w:p>
    <w:p w14:paraId="0B3D5313" w14:textId="77777777" w:rsidR="00E01954" w:rsidRPr="000D347A" w:rsidRDefault="00E40D03" w:rsidP="000D347A">
      <w:pPr>
        <w:pStyle w:val="a4"/>
        <w:shd w:val="clear" w:color="auto" w:fill="FFFFFF"/>
        <w:spacing w:before="100" w:beforeAutospacing="1" w:after="100" w:afterAutospacing="1"/>
        <w:ind w:left="0" w:firstLine="284"/>
        <w:jc w:val="both"/>
        <w:rPr>
          <w:rFonts w:ascii="Times New Roman" w:eastAsia="Times New Roman" w:hAnsi="Times New Roman" w:cs="Times New Roman"/>
          <w:sz w:val="24"/>
          <w:szCs w:val="24"/>
        </w:rPr>
      </w:pPr>
      <w:r w:rsidRPr="000D347A">
        <w:rPr>
          <w:rFonts w:ascii="Times New Roman" w:hAnsi="Times New Roman" w:cs="Times New Roman"/>
          <w:b/>
          <w:color w:val="000000"/>
          <w:sz w:val="24"/>
          <w:szCs w:val="24"/>
        </w:rPr>
        <w:t>Недостатки:</w:t>
      </w:r>
      <w:r w:rsidRPr="000D347A">
        <w:rPr>
          <w:rFonts w:ascii="Times New Roman" w:hAnsi="Times New Roman" w:cs="Times New Roman"/>
          <w:color w:val="000000"/>
          <w:sz w:val="24"/>
          <w:szCs w:val="24"/>
        </w:rPr>
        <w:t xml:space="preserve"> требует привлечения специалистов и существенного объема информации о деятельности предприятия.</w:t>
      </w:r>
    </w:p>
    <w:p w14:paraId="4AA8A4EB" w14:textId="77777777" w:rsidR="00CA7F03" w:rsidRPr="000D347A" w:rsidRDefault="00CA7F03" w:rsidP="000D347A">
      <w:pPr>
        <w:pStyle w:val="1"/>
        <w:numPr>
          <w:ilvl w:val="0"/>
          <w:numId w:val="3"/>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Использование стратегического куба для обоснования стратегических действий.</w:t>
      </w:r>
    </w:p>
    <w:p w14:paraId="42CB9ADF" w14:textId="77777777" w:rsidR="001C26D4" w:rsidRDefault="001C26D4" w:rsidP="001C26D4">
      <w:pPr>
        <w:pStyle w:val="1"/>
        <w:shd w:val="clear" w:color="auto" w:fill="auto"/>
        <w:spacing w:before="0" w:line="240" w:lineRule="auto"/>
        <w:ind w:right="660" w:firstLine="0"/>
        <w:rPr>
          <w:color w:val="auto"/>
          <w:sz w:val="24"/>
          <w:szCs w:val="24"/>
        </w:rPr>
      </w:pPr>
      <w:r w:rsidRPr="005C5716">
        <w:rPr>
          <w:b/>
          <w:color w:val="auto"/>
          <w:sz w:val="24"/>
          <w:szCs w:val="24"/>
        </w:rPr>
        <w:t>Стратегический куб</w:t>
      </w:r>
      <w:r>
        <w:rPr>
          <w:color w:val="auto"/>
          <w:sz w:val="24"/>
          <w:szCs w:val="24"/>
        </w:rPr>
        <w:t>-это трехмерная система, которая определяет положение компании при выборе трех составляющих:</w:t>
      </w:r>
    </w:p>
    <w:p w14:paraId="18012C24" w14:textId="77777777" w:rsidR="001C26D4" w:rsidRDefault="001C26D4" w:rsidP="001C26D4">
      <w:pPr>
        <w:pStyle w:val="1"/>
        <w:shd w:val="clear" w:color="auto" w:fill="auto"/>
        <w:spacing w:before="0" w:line="240" w:lineRule="auto"/>
        <w:ind w:right="660" w:firstLine="0"/>
        <w:rPr>
          <w:color w:val="auto"/>
          <w:sz w:val="24"/>
          <w:szCs w:val="24"/>
        </w:rPr>
      </w:pPr>
      <w:r>
        <w:rPr>
          <w:color w:val="auto"/>
          <w:sz w:val="24"/>
          <w:szCs w:val="24"/>
        </w:rPr>
        <w:t>- стратегия роста;</w:t>
      </w:r>
    </w:p>
    <w:p w14:paraId="00070D5D" w14:textId="77777777" w:rsidR="001C26D4" w:rsidRDefault="001C26D4" w:rsidP="001C26D4">
      <w:pPr>
        <w:pStyle w:val="1"/>
        <w:shd w:val="clear" w:color="auto" w:fill="auto"/>
        <w:spacing w:before="0" w:line="240" w:lineRule="auto"/>
        <w:ind w:right="660" w:firstLine="0"/>
        <w:rPr>
          <w:color w:val="auto"/>
          <w:sz w:val="24"/>
          <w:szCs w:val="24"/>
        </w:rPr>
      </w:pPr>
      <w:r>
        <w:rPr>
          <w:color w:val="auto"/>
          <w:sz w:val="24"/>
          <w:szCs w:val="24"/>
        </w:rPr>
        <w:lastRenderedPageBreak/>
        <w:t>-стратегия конкурентных действий на целевом рынке (взаимоотношения с конкурентами);</w:t>
      </w:r>
    </w:p>
    <w:p w14:paraId="299869AD" w14:textId="77777777" w:rsidR="001C26D4" w:rsidRDefault="001C26D4" w:rsidP="001C26D4">
      <w:pPr>
        <w:pStyle w:val="1"/>
        <w:shd w:val="clear" w:color="auto" w:fill="auto"/>
        <w:spacing w:before="0" w:line="240" w:lineRule="auto"/>
        <w:ind w:right="658" w:firstLine="0"/>
        <w:rPr>
          <w:color w:val="auto"/>
          <w:sz w:val="24"/>
          <w:szCs w:val="24"/>
        </w:rPr>
      </w:pPr>
      <w:r>
        <w:rPr>
          <w:color w:val="auto"/>
          <w:sz w:val="24"/>
          <w:szCs w:val="24"/>
        </w:rPr>
        <w:t>- стратегия конкуренции за потребителя (взаимоотношения с клиентами).</w:t>
      </w:r>
    </w:p>
    <w:p w14:paraId="571AD0DD" w14:textId="77777777" w:rsidR="001C26D4" w:rsidRDefault="001C26D4" w:rsidP="001C26D4">
      <w:pPr>
        <w:pStyle w:val="1"/>
        <w:shd w:val="clear" w:color="auto" w:fill="auto"/>
        <w:spacing w:before="0" w:line="240" w:lineRule="auto"/>
        <w:ind w:right="658" w:firstLine="0"/>
        <w:rPr>
          <w:color w:val="auto"/>
          <w:sz w:val="24"/>
          <w:szCs w:val="24"/>
        </w:rPr>
      </w:pPr>
      <w:r>
        <w:rPr>
          <w:color w:val="auto"/>
          <w:sz w:val="24"/>
          <w:szCs w:val="24"/>
        </w:rPr>
        <w:t xml:space="preserve">Претендующая на успех компания должна знать определенный сегмент в построенном стратегическом кубе, или, в некоторых случаях, два смежных куба, но никак не несколько сегментов, находящихся на расстоянии друг от друга. </w:t>
      </w:r>
    </w:p>
    <w:p w14:paraId="3ACB8C8C" w14:textId="77777777" w:rsidR="00F62290" w:rsidRPr="001C26D4" w:rsidRDefault="001C26D4" w:rsidP="001C26D4">
      <w:pPr>
        <w:pStyle w:val="1"/>
        <w:shd w:val="clear" w:color="auto" w:fill="auto"/>
        <w:spacing w:before="0" w:line="240" w:lineRule="auto"/>
        <w:ind w:right="658" w:firstLine="0"/>
        <w:rPr>
          <w:color w:val="auto"/>
          <w:sz w:val="24"/>
          <w:szCs w:val="24"/>
        </w:rPr>
      </w:pPr>
      <w:r>
        <w:rPr>
          <w:color w:val="auto"/>
          <w:sz w:val="24"/>
          <w:szCs w:val="24"/>
        </w:rPr>
        <w:t xml:space="preserve">После построения стратегического куба необходимо вернуться к матрице </w:t>
      </w:r>
      <w:r>
        <w:rPr>
          <w:color w:val="auto"/>
          <w:sz w:val="24"/>
          <w:szCs w:val="24"/>
          <w:lang w:val="en-US"/>
        </w:rPr>
        <w:t>SWOT</w:t>
      </w:r>
      <w:r>
        <w:rPr>
          <w:color w:val="auto"/>
          <w:sz w:val="24"/>
          <w:szCs w:val="24"/>
        </w:rPr>
        <w:t>-анализа и вычеркнуть из нее действия, не соответствующие этой стратегии.</w:t>
      </w:r>
      <w:r w:rsidR="00E01954" w:rsidRPr="000D347A">
        <w:rPr>
          <w:noProof/>
          <w:sz w:val="24"/>
          <w:szCs w:val="24"/>
          <w:lang w:val="en-US" w:bidi="ar-SA"/>
        </w:rPr>
        <w:drawing>
          <wp:anchor distT="0" distB="0" distL="114300" distR="114300" simplePos="0" relativeHeight="251658240" behindDoc="0" locked="0" layoutInCell="1" allowOverlap="1" wp14:anchorId="42AAD26B" wp14:editId="2E573388">
            <wp:simplePos x="0" y="0"/>
            <wp:positionH relativeFrom="column">
              <wp:posOffset>201930</wp:posOffset>
            </wp:positionH>
            <wp:positionV relativeFrom="paragraph">
              <wp:posOffset>481330</wp:posOffset>
            </wp:positionV>
            <wp:extent cx="4318000" cy="2590800"/>
            <wp:effectExtent l="0" t="0" r="6350" b="0"/>
            <wp:wrapTopAndBottom/>
            <wp:docPr id="46" name="Picture 3" descr="стратегический у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7" name="Picture 3" descr="стратегический уб"/>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590800"/>
                    </a:xfrm>
                    <a:prstGeom prst="rect">
                      <a:avLst/>
                    </a:prstGeom>
                    <a:noFill/>
                    <a:ln>
                      <a:noFill/>
                    </a:ln>
                    <a:extLst/>
                  </pic:spPr>
                </pic:pic>
              </a:graphicData>
            </a:graphic>
          </wp:anchor>
        </w:drawing>
      </w:r>
    </w:p>
    <w:p w14:paraId="2DDB9DAB" w14:textId="77777777" w:rsidR="00CA7F03" w:rsidRPr="000D347A" w:rsidRDefault="00CA7F03" w:rsidP="000D347A">
      <w:pPr>
        <w:pStyle w:val="1"/>
        <w:numPr>
          <w:ilvl w:val="0"/>
          <w:numId w:val="3"/>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Проект </w:t>
      </w:r>
      <w:r w:rsidRPr="000D347A">
        <w:rPr>
          <w:b/>
          <w:color w:val="365F91" w:themeColor="accent1" w:themeShade="BF"/>
          <w:sz w:val="24"/>
          <w:szCs w:val="24"/>
          <w:lang w:val="en-US" w:eastAsia="en-US" w:bidi="en-US"/>
        </w:rPr>
        <w:t>PIMS</w:t>
      </w:r>
      <w:r w:rsidRPr="000D347A">
        <w:rPr>
          <w:b/>
          <w:color w:val="365F91" w:themeColor="accent1" w:themeShade="BF"/>
          <w:sz w:val="24"/>
          <w:szCs w:val="24"/>
          <w:lang w:eastAsia="en-US" w:bidi="en-US"/>
        </w:rPr>
        <w:t xml:space="preserve"> </w:t>
      </w:r>
      <w:r w:rsidRPr="000D347A">
        <w:rPr>
          <w:b/>
          <w:color w:val="365F91" w:themeColor="accent1" w:themeShade="BF"/>
          <w:sz w:val="24"/>
          <w:szCs w:val="24"/>
        </w:rPr>
        <w:t>и его использование в системе стратегического менеджмента.</w:t>
      </w:r>
    </w:p>
    <w:p w14:paraId="5D3C758C" w14:textId="77777777" w:rsidR="00DB13D5" w:rsidRPr="000D347A" w:rsidRDefault="00DB13D5" w:rsidP="000D347A">
      <w:pPr>
        <w:ind w:firstLine="284"/>
        <w:jc w:val="center"/>
        <w:rPr>
          <w:rFonts w:ascii="Times New Roman" w:hAnsi="Times New Roman" w:cs="Times New Roman"/>
          <w:b/>
          <w:lang w:val="en-US"/>
        </w:rPr>
      </w:pPr>
      <w:r w:rsidRPr="000D347A">
        <w:rPr>
          <w:rFonts w:ascii="Times New Roman" w:hAnsi="Times New Roman" w:cs="Times New Roman"/>
          <w:b/>
        </w:rPr>
        <w:t>Проект</w:t>
      </w:r>
      <w:r w:rsidRPr="000D347A">
        <w:rPr>
          <w:rFonts w:ascii="Times New Roman" w:hAnsi="Times New Roman" w:cs="Times New Roman"/>
          <w:b/>
          <w:lang w:val="en-US"/>
        </w:rPr>
        <w:t xml:space="preserve"> PIMS (Profit Impact of Market Strategy).</w:t>
      </w:r>
    </w:p>
    <w:p w14:paraId="7376602F"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Влияние рыночной стратегии на прибыль;</w:t>
      </w:r>
    </w:p>
    <w:p w14:paraId="1F54F399"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Содержательная база данных о крупных фирмах;</w:t>
      </w:r>
    </w:p>
    <w:p w14:paraId="1911E643"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Основная задача – установить количественные закономерности влияния факторов производства и рынка на долгосрочную рентабельность и прибыльность предприятий.</w:t>
      </w:r>
    </w:p>
    <w:p w14:paraId="5EBB5C39" w14:textId="77777777" w:rsidR="00DB13D5" w:rsidRPr="000D347A" w:rsidRDefault="00DB13D5" w:rsidP="000D347A">
      <w:pPr>
        <w:ind w:firstLine="284"/>
        <w:jc w:val="center"/>
        <w:rPr>
          <w:rFonts w:ascii="Times New Roman" w:hAnsi="Times New Roman" w:cs="Times New Roman"/>
          <w:b/>
        </w:rPr>
      </w:pPr>
      <w:r w:rsidRPr="000D347A">
        <w:rPr>
          <w:rFonts w:ascii="Times New Roman" w:hAnsi="Times New Roman" w:cs="Times New Roman"/>
          <w:b/>
        </w:rPr>
        <w:t>Факторы эффективности (</w:t>
      </w:r>
      <w:r w:rsidRPr="000D347A">
        <w:rPr>
          <w:rFonts w:ascii="Times New Roman" w:hAnsi="Times New Roman" w:cs="Times New Roman"/>
          <w:b/>
          <w:lang w:val="en-US"/>
        </w:rPr>
        <w:t>PIMS</w:t>
      </w:r>
      <w:r w:rsidRPr="000D347A">
        <w:rPr>
          <w:rFonts w:ascii="Times New Roman" w:hAnsi="Times New Roman" w:cs="Times New Roman"/>
          <w:b/>
        </w:rPr>
        <w:t>).</w:t>
      </w:r>
    </w:p>
    <w:p w14:paraId="54CDE646"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Капиталоемкость;</w:t>
      </w:r>
    </w:p>
    <w:p w14:paraId="7A07F706"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Относительное качество продукции;</w:t>
      </w:r>
    </w:p>
    <w:p w14:paraId="1E9C9B17"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Производительность;</w:t>
      </w:r>
    </w:p>
    <w:p w14:paraId="78F68935"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Конкурентная позиция бизнеса;</w:t>
      </w:r>
    </w:p>
    <w:p w14:paraId="24FABDE0"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Низкие затрат на единицу продукции;</w:t>
      </w:r>
    </w:p>
    <w:p w14:paraId="42530B86"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Вертикальная интеграция;</w:t>
      </w:r>
    </w:p>
    <w:p w14:paraId="06EDE2A8"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Инновации.</w:t>
      </w:r>
    </w:p>
    <w:p w14:paraId="6F1D0BBD" w14:textId="77777777" w:rsidR="00DB13D5" w:rsidRPr="000D347A" w:rsidRDefault="00DB13D5" w:rsidP="000D347A">
      <w:pPr>
        <w:ind w:firstLine="284"/>
        <w:jc w:val="center"/>
        <w:rPr>
          <w:rFonts w:ascii="Times New Roman" w:hAnsi="Times New Roman" w:cs="Times New Roman"/>
          <w:b/>
        </w:rPr>
      </w:pPr>
      <w:r w:rsidRPr="000D347A">
        <w:rPr>
          <w:rFonts w:ascii="Times New Roman" w:hAnsi="Times New Roman" w:cs="Times New Roman"/>
          <w:b/>
        </w:rPr>
        <w:t>Результаты проекта (</w:t>
      </w:r>
      <w:r w:rsidRPr="000D347A">
        <w:rPr>
          <w:rFonts w:ascii="Times New Roman" w:hAnsi="Times New Roman" w:cs="Times New Roman"/>
          <w:b/>
          <w:lang w:val="en-US"/>
        </w:rPr>
        <w:t>PIMS</w:t>
      </w:r>
      <w:r w:rsidRPr="000D347A">
        <w:rPr>
          <w:rFonts w:ascii="Times New Roman" w:hAnsi="Times New Roman" w:cs="Times New Roman"/>
          <w:b/>
        </w:rPr>
        <w:t>).</w:t>
      </w:r>
    </w:p>
    <w:p w14:paraId="48584127"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При использовании данного подхода, в расчет принимались 37 факторов, которые на 80% объясняют различия в показателях эффективности хозяйственных организаций</w:t>
      </w:r>
    </w:p>
    <w:p w14:paraId="7CC859CB" w14:textId="77777777" w:rsidR="00DB13D5" w:rsidRPr="000D347A" w:rsidRDefault="00DB13D5" w:rsidP="000D347A">
      <w:pPr>
        <w:tabs>
          <w:tab w:val="left" w:pos="709"/>
        </w:tabs>
        <w:ind w:firstLine="284"/>
        <w:jc w:val="both"/>
        <w:rPr>
          <w:rFonts w:ascii="Times New Roman" w:hAnsi="Times New Roman" w:cs="Times New Roman"/>
        </w:rPr>
      </w:pPr>
      <w:r w:rsidRPr="000D347A">
        <w:rPr>
          <w:rFonts w:ascii="Times New Roman" w:hAnsi="Times New Roman" w:cs="Times New Roman"/>
        </w:rPr>
        <w:t xml:space="preserve">- Переменные величины были сгруппированы в 5 классов: </w:t>
      </w:r>
    </w:p>
    <w:p w14:paraId="2D29BEC7" w14:textId="77777777" w:rsidR="00DB13D5" w:rsidRPr="000D347A" w:rsidRDefault="00DB13D5" w:rsidP="000D347A">
      <w:pPr>
        <w:tabs>
          <w:tab w:val="left" w:pos="709"/>
        </w:tabs>
        <w:ind w:firstLine="284"/>
        <w:jc w:val="both"/>
        <w:rPr>
          <w:rFonts w:ascii="Times New Roman" w:eastAsia="Times New Roman" w:hAnsi="Times New Roman" w:cs="Times New Roman"/>
          <w:i/>
        </w:rPr>
      </w:pPr>
      <w:r w:rsidRPr="000D347A">
        <w:rPr>
          <w:rFonts w:ascii="Times New Roman" w:eastAsia="Times New Roman" w:hAnsi="Times New Roman" w:cs="Times New Roman"/>
          <w:i/>
        </w:rPr>
        <w:t>1. Привлекательность рыночных условий:</w:t>
      </w:r>
    </w:p>
    <w:p w14:paraId="35889FDA" w14:textId="77777777" w:rsidR="00DB13D5" w:rsidRPr="000D347A" w:rsidRDefault="00DB13D5" w:rsidP="000D347A">
      <w:pPr>
        <w:widowControl/>
        <w:numPr>
          <w:ilvl w:val="0"/>
          <w:numId w:val="30"/>
        </w:numPr>
        <w:tabs>
          <w:tab w:val="left" w:pos="709"/>
        </w:tabs>
        <w:ind w:left="0" w:firstLine="284"/>
        <w:jc w:val="both"/>
        <w:rPr>
          <w:rFonts w:ascii="Times New Roman" w:eastAsia="Arial Unicode MS" w:hAnsi="Times New Roman" w:cs="Times New Roman"/>
          <w:i/>
        </w:rPr>
      </w:pPr>
      <w:r w:rsidRPr="000D347A">
        <w:rPr>
          <w:rFonts w:ascii="Times New Roman" w:eastAsia="Arial Unicode MS" w:hAnsi="Times New Roman" w:cs="Times New Roman"/>
          <w:i/>
        </w:rPr>
        <w:t>скорость роста отрасли в долгосрочной перспективе (4 — 10 лет);</w:t>
      </w:r>
    </w:p>
    <w:p w14:paraId="55693394" w14:textId="77777777" w:rsidR="00DB13D5" w:rsidRPr="000D347A" w:rsidRDefault="00DB13D5" w:rsidP="000D347A">
      <w:pPr>
        <w:widowControl/>
        <w:numPr>
          <w:ilvl w:val="0"/>
          <w:numId w:val="30"/>
        </w:numPr>
        <w:tabs>
          <w:tab w:val="left" w:pos="709"/>
        </w:tabs>
        <w:ind w:left="0" w:firstLine="284"/>
        <w:jc w:val="both"/>
        <w:rPr>
          <w:rFonts w:ascii="Times New Roman" w:eastAsia="Arial Unicode MS" w:hAnsi="Times New Roman" w:cs="Times New Roman"/>
          <w:i/>
        </w:rPr>
      </w:pPr>
      <w:r w:rsidRPr="000D347A">
        <w:rPr>
          <w:rFonts w:ascii="Times New Roman" w:eastAsia="Arial Unicode MS" w:hAnsi="Times New Roman" w:cs="Times New Roman"/>
          <w:i/>
        </w:rPr>
        <w:t>скорость роста отрасли в краткосрочной перспективе (до трех лет);</w:t>
      </w:r>
    </w:p>
    <w:p w14:paraId="3FEC963F" w14:textId="77777777" w:rsidR="00DB13D5" w:rsidRPr="000D347A" w:rsidRDefault="00DB13D5" w:rsidP="000D347A">
      <w:pPr>
        <w:widowControl/>
        <w:numPr>
          <w:ilvl w:val="0"/>
          <w:numId w:val="30"/>
        </w:numPr>
        <w:tabs>
          <w:tab w:val="left" w:pos="709"/>
        </w:tabs>
        <w:ind w:left="0" w:firstLine="284"/>
        <w:jc w:val="both"/>
        <w:rPr>
          <w:rFonts w:ascii="Times New Roman" w:eastAsia="Arial Unicode MS" w:hAnsi="Times New Roman" w:cs="Times New Roman"/>
          <w:i/>
        </w:rPr>
      </w:pPr>
      <w:r w:rsidRPr="000D347A">
        <w:rPr>
          <w:rFonts w:ascii="Times New Roman" w:eastAsia="Arial Unicode MS" w:hAnsi="Times New Roman" w:cs="Times New Roman"/>
          <w:i/>
        </w:rPr>
        <w:t>стадия жизненного цикла продукта.</w:t>
      </w:r>
    </w:p>
    <w:p w14:paraId="724CD4C9" w14:textId="77777777" w:rsidR="00DB13D5" w:rsidRPr="000D347A" w:rsidRDefault="00DB13D5" w:rsidP="000D347A">
      <w:pPr>
        <w:tabs>
          <w:tab w:val="left" w:pos="709"/>
        </w:tabs>
        <w:ind w:firstLine="284"/>
        <w:jc w:val="both"/>
        <w:rPr>
          <w:rFonts w:ascii="Times New Roman" w:eastAsia="Times New Roman" w:hAnsi="Times New Roman" w:cs="Times New Roman"/>
          <w:i/>
        </w:rPr>
      </w:pPr>
      <w:r w:rsidRPr="000D347A">
        <w:rPr>
          <w:rFonts w:ascii="Times New Roman" w:eastAsia="Times New Roman" w:hAnsi="Times New Roman" w:cs="Times New Roman"/>
          <w:i/>
        </w:rPr>
        <w:t>2. Сила конкурентных позиций:</w:t>
      </w:r>
    </w:p>
    <w:p w14:paraId="088C246D"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рыночная доля;</w:t>
      </w:r>
    </w:p>
    <w:p w14:paraId="035E1163"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относительная рыночная доля;</w:t>
      </w:r>
    </w:p>
    <w:p w14:paraId="4ACDC7C0"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относительное качество продукта;</w:t>
      </w:r>
    </w:p>
    <w:p w14:paraId="5374E0D9"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относительная ширина продуктовой линии.</w:t>
      </w:r>
    </w:p>
    <w:p w14:paraId="45E2C557" w14:textId="77777777" w:rsidR="00DB13D5" w:rsidRPr="000D347A" w:rsidRDefault="00DB13D5" w:rsidP="000D347A">
      <w:pPr>
        <w:tabs>
          <w:tab w:val="left" w:pos="709"/>
        </w:tabs>
        <w:ind w:firstLine="284"/>
        <w:jc w:val="both"/>
        <w:rPr>
          <w:rFonts w:ascii="Times New Roman" w:eastAsia="Times New Roman" w:hAnsi="Times New Roman" w:cs="Times New Roman"/>
          <w:i/>
        </w:rPr>
      </w:pPr>
      <w:r w:rsidRPr="000D347A">
        <w:rPr>
          <w:rFonts w:ascii="Times New Roman" w:eastAsia="Times New Roman" w:hAnsi="Times New Roman" w:cs="Times New Roman"/>
          <w:i/>
        </w:rPr>
        <w:t>3. Эффективность использования инвестиций:</w:t>
      </w:r>
    </w:p>
    <w:p w14:paraId="27B972A6"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интенсивность инвестиций (суммарные инвестиции, отнесенные к объему продаж, и суммарные инвестиции, отнесенные к добавленной стоимости);</w:t>
      </w:r>
    </w:p>
    <w:p w14:paraId="10700E31"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интенсивность основного капитала (отношение основного капитала к объему продаж);</w:t>
      </w:r>
    </w:p>
    <w:p w14:paraId="35DD3702"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вертикальная интеграция (отношение добавленной стоимости к объему продаж);</w:t>
      </w:r>
    </w:p>
    <w:p w14:paraId="02940CF7"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процент использования производственных мощностей.</w:t>
      </w:r>
    </w:p>
    <w:p w14:paraId="04C20CEB" w14:textId="77777777" w:rsidR="00DB13D5" w:rsidRPr="000D347A" w:rsidRDefault="00DB13D5" w:rsidP="000D347A">
      <w:pPr>
        <w:tabs>
          <w:tab w:val="left" w:pos="709"/>
        </w:tabs>
        <w:ind w:firstLine="284"/>
        <w:jc w:val="both"/>
        <w:rPr>
          <w:rFonts w:ascii="Times New Roman" w:eastAsia="Times New Roman" w:hAnsi="Times New Roman" w:cs="Times New Roman"/>
          <w:i/>
        </w:rPr>
      </w:pPr>
      <w:r w:rsidRPr="000D347A">
        <w:rPr>
          <w:rFonts w:ascii="Times New Roman" w:eastAsia="Times New Roman" w:hAnsi="Times New Roman" w:cs="Times New Roman"/>
          <w:i/>
        </w:rPr>
        <w:t>4. Использование бюджета по следующим направлениям:</w:t>
      </w:r>
    </w:p>
    <w:p w14:paraId="237634CB"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затраты на маркетинг по отношению к объему продаж;</w:t>
      </w:r>
    </w:p>
    <w:p w14:paraId="08D41AAB"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затраты на НИОКР по отношению к объему продаж;</w:t>
      </w:r>
    </w:p>
    <w:p w14:paraId="4C0FCEED" w14:textId="77777777" w:rsidR="00DB13D5" w:rsidRPr="000D347A" w:rsidRDefault="00DB13D5" w:rsidP="000D347A">
      <w:pPr>
        <w:widowControl/>
        <w:numPr>
          <w:ilvl w:val="0"/>
          <w:numId w:val="30"/>
        </w:numPr>
        <w:tabs>
          <w:tab w:val="left" w:pos="709"/>
        </w:tabs>
        <w:ind w:left="0" w:firstLine="284"/>
        <w:jc w:val="both"/>
        <w:rPr>
          <w:rFonts w:ascii="Times New Roman" w:eastAsia="Times New Roman" w:hAnsi="Times New Roman" w:cs="Times New Roman"/>
          <w:i/>
        </w:rPr>
      </w:pPr>
      <w:r w:rsidRPr="000D347A">
        <w:rPr>
          <w:rFonts w:ascii="Times New Roman" w:eastAsia="Times New Roman" w:hAnsi="Times New Roman" w:cs="Times New Roman"/>
          <w:i/>
        </w:rPr>
        <w:t>затраты на новые продукты по отношению к объему продаж.</w:t>
      </w:r>
    </w:p>
    <w:p w14:paraId="15823028" w14:textId="77777777" w:rsidR="00DB13D5" w:rsidRPr="000D347A" w:rsidRDefault="00DB13D5" w:rsidP="000D347A">
      <w:pPr>
        <w:tabs>
          <w:tab w:val="left" w:pos="709"/>
        </w:tabs>
        <w:ind w:firstLine="284"/>
        <w:jc w:val="both"/>
        <w:rPr>
          <w:rFonts w:ascii="Times New Roman" w:eastAsia="Times New Roman" w:hAnsi="Times New Roman" w:cs="Times New Roman"/>
          <w:i/>
        </w:rPr>
      </w:pPr>
      <w:r w:rsidRPr="000D347A">
        <w:rPr>
          <w:rFonts w:ascii="Times New Roman" w:eastAsia="Times New Roman" w:hAnsi="Times New Roman" w:cs="Times New Roman"/>
          <w:i/>
        </w:rPr>
        <w:t>5. Текущие изменения в положении на рынке:</w:t>
      </w:r>
    </w:p>
    <w:p w14:paraId="3E7E266E" w14:textId="77777777" w:rsidR="00DB13D5" w:rsidRPr="000D347A" w:rsidRDefault="00DB13D5" w:rsidP="000D347A">
      <w:pPr>
        <w:tabs>
          <w:tab w:val="left" w:pos="709"/>
        </w:tabs>
        <w:ind w:firstLine="284"/>
        <w:jc w:val="both"/>
        <w:rPr>
          <w:rFonts w:ascii="Times New Roman" w:eastAsia="Times New Roman" w:hAnsi="Times New Roman" w:cs="Times New Roman"/>
          <w:i/>
        </w:rPr>
      </w:pPr>
      <w:r w:rsidRPr="000D347A">
        <w:rPr>
          <w:rFonts w:ascii="Times New Roman" w:eastAsia="Times New Roman" w:hAnsi="Times New Roman" w:cs="Times New Roman"/>
          <w:i/>
        </w:rPr>
        <w:t>- изменение рыночной доли.</w:t>
      </w:r>
    </w:p>
    <w:p w14:paraId="089510C6"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Прибыльность (отношение величины прибыли к инвестициям до уплаты налогов)  увеличивается по мере роста показателя относительной рыночной доли конкретных целевых сегментов;</w:t>
      </w:r>
    </w:p>
    <w:p w14:paraId="59B121FE"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Средний показатель прибыльности при показателе рыночной доли меньше 10% был около 9%;</w:t>
      </w:r>
    </w:p>
    <w:p w14:paraId="7B71F199" w14:textId="77777777" w:rsidR="00DB13D5" w:rsidRPr="000D347A" w:rsidRDefault="00DB13D5" w:rsidP="000D347A">
      <w:pPr>
        <w:ind w:firstLine="284"/>
        <w:jc w:val="both"/>
        <w:rPr>
          <w:rFonts w:ascii="Times New Roman" w:hAnsi="Times New Roman" w:cs="Times New Roman"/>
        </w:rPr>
      </w:pPr>
      <w:r w:rsidRPr="000D347A">
        <w:rPr>
          <w:rFonts w:ascii="Times New Roman" w:hAnsi="Times New Roman" w:cs="Times New Roman"/>
        </w:rPr>
        <w:t>- В среднем разница в 10% в показателе рыночной доли приводила к разнице в 5% показателя прибыльности;</w:t>
      </w:r>
    </w:p>
    <w:p w14:paraId="5D4E831A" w14:textId="77777777" w:rsidR="00DB13D5" w:rsidRPr="001C26D4" w:rsidRDefault="00DB13D5" w:rsidP="001C26D4">
      <w:pPr>
        <w:ind w:firstLine="284"/>
        <w:jc w:val="both"/>
        <w:rPr>
          <w:rFonts w:ascii="Times New Roman" w:hAnsi="Times New Roman" w:cs="Times New Roman"/>
        </w:rPr>
      </w:pPr>
      <w:r w:rsidRPr="000D347A">
        <w:rPr>
          <w:rFonts w:ascii="Times New Roman" w:hAnsi="Times New Roman" w:cs="Times New Roman"/>
        </w:rPr>
        <w:t>- Бизнесы с рыночной долей около 40% в среднем имели показатель прибыльности в 30%.</w:t>
      </w:r>
    </w:p>
    <w:p w14:paraId="2808547D" w14:textId="77777777" w:rsidR="00CA7F03" w:rsidRDefault="00CA7F03" w:rsidP="000D347A">
      <w:pPr>
        <w:pStyle w:val="1"/>
        <w:numPr>
          <w:ilvl w:val="0"/>
          <w:numId w:val="3"/>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lastRenderedPageBreak/>
        <w:t xml:space="preserve"> Стратегия гармонии поддерживающих и «подрывных» технологий</w:t>
      </w:r>
    </w:p>
    <w:p w14:paraId="629E034B" w14:textId="77777777" w:rsidR="001C26D4" w:rsidRDefault="001C26D4" w:rsidP="001C26D4">
      <w:pPr>
        <w:pStyle w:val="1"/>
        <w:shd w:val="clear" w:color="auto" w:fill="auto"/>
        <w:spacing w:before="0" w:line="240" w:lineRule="auto"/>
        <w:ind w:right="658" w:firstLine="0"/>
        <w:rPr>
          <w:color w:val="auto"/>
          <w:sz w:val="24"/>
          <w:szCs w:val="24"/>
        </w:rPr>
      </w:pPr>
      <w:r w:rsidRPr="005C5716">
        <w:rPr>
          <w:color w:val="auto"/>
          <w:sz w:val="24"/>
          <w:szCs w:val="24"/>
        </w:rPr>
        <w:t>Фунда</w:t>
      </w:r>
      <w:r>
        <w:rPr>
          <w:color w:val="auto"/>
          <w:sz w:val="24"/>
          <w:szCs w:val="24"/>
        </w:rPr>
        <w:t xml:space="preserve">ментальная основа стратегии «подрывных» технологий. Теория экономического развития Й. </w:t>
      </w:r>
      <w:proofErr w:type="spellStart"/>
      <w:r>
        <w:rPr>
          <w:color w:val="auto"/>
          <w:sz w:val="24"/>
          <w:szCs w:val="24"/>
        </w:rPr>
        <w:t>Шумпетера</w:t>
      </w:r>
      <w:proofErr w:type="spellEnd"/>
      <w:r>
        <w:rPr>
          <w:color w:val="auto"/>
          <w:sz w:val="24"/>
          <w:szCs w:val="24"/>
        </w:rPr>
        <w:t xml:space="preserve">. В узком формате-теоретические положения, которые относятся к категории «созидательное разрушение» ( </w:t>
      </w:r>
      <w:r>
        <w:rPr>
          <w:color w:val="auto"/>
          <w:sz w:val="24"/>
          <w:szCs w:val="24"/>
          <w:lang w:val="en-US"/>
        </w:rPr>
        <w:t>creative</w:t>
      </w:r>
      <w:r w:rsidRPr="005C5716">
        <w:rPr>
          <w:color w:val="auto"/>
          <w:sz w:val="24"/>
          <w:szCs w:val="24"/>
        </w:rPr>
        <w:t xml:space="preserve"> </w:t>
      </w:r>
      <w:r>
        <w:rPr>
          <w:color w:val="auto"/>
          <w:sz w:val="24"/>
          <w:szCs w:val="24"/>
          <w:lang w:val="en-US"/>
        </w:rPr>
        <w:t>destruction</w:t>
      </w:r>
      <w:r w:rsidRPr="005C5716">
        <w:rPr>
          <w:color w:val="auto"/>
          <w:sz w:val="24"/>
          <w:szCs w:val="24"/>
        </w:rPr>
        <w:t>)</w:t>
      </w:r>
      <w:r>
        <w:rPr>
          <w:color w:val="auto"/>
          <w:sz w:val="24"/>
          <w:szCs w:val="24"/>
        </w:rPr>
        <w:t>. Созидательное разрушение происходит тогда, когда изобретение подрывает рынок, заменяя более старый товар или услугу.</w:t>
      </w:r>
    </w:p>
    <w:p w14:paraId="62F143D0" w14:textId="77777777" w:rsidR="001C26D4" w:rsidRDefault="001C26D4" w:rsidP="001C26D4">
      <w:pPr>
        <w:pStyle w:val="1"/>
        <w:shd w:val="clear" w:color="auto" w:fill="auto"/>
        <w:spacing w:before="0" w:line="240" w:lineRule="auto"/>
        <w:ind w:right="658" w:firstLine="0"/>
        <w:rPr>
          <w:color w:val="auto"/>
          <w:sz w:val="24"/>
          <w:szCs w:val="24"/>
        </w:rPr>
      </w:pPr>
      <w:r w:rsidRPr="005C5716">
        <w:rPr>
          <w:b/>
          <w:color w:val="auto"/>
          <w:sz w:val="24"/>
          <w:szCs w:val="24"/>
        </w:rPr>
        <w:t>Объект исследования</w:t>
      </w:r>
      <w:r>
        <w:rPr>
          <w:b/>
          <w:color w:val="auto"/>
          <w:sz w:val="24"/>
          <w:szCs w:val="24"/>
        </w:rPr>
        <w:t xml:space="preserve"> - </w:t>
      </w:r>
      <w:r w:rsidRPr="00181093">
        <w:rPr>
          <w:color w:val="auto"/>
          <w:sz w:val="24"/>
          <w:szCs w:val="24"/>
        </w:rPr>
        <w:t>реально успешные современные компании, в которых действуют эффективные системы менеджмента.</w:t>
      </w:r>
    </w:p>
    <w:p w14:paraId="5CC36E28" w14:textId="77777777" w:rsidR="001C26D4" w:rsidRDefault="001C26D4" w:rsidP="001C26D4">
      <w:pPr>
        <w:pStyle w:val="1"/>
        <w:shd w:val="clear" w:color="auto" w:fill="auto"/>
        <w:spacing w:before="0" w:line="240" w:lineRule="auto"/>
        <w:ind w:right="658" w:firstLine="0"/>
        <w:rPr>
          <w:color w:val="auto"/>
          <w:sz w:val="24"/>
          <w:szCs w:val="24"/>
        </w:rPr>
      </w:pPr>
      <w:r w:rsidRPr="00181093">
        <w:rPr>
          <w:b/>
          <w:color w:val="auto"/>
          <w:sz w:val="24"/>
          <w:szCs w:val="24"/>
        </w:rPr>
        <w:t>Предмет исследования</w:t>
      </w:r>
      <w:r>
        <w:rPr>
          <w:color w:val="auto"/>
          <w:sz w:val="24"/>
          <w:szCs w:val="24"/>
        </w:rPr>
        <w:t>- комплекс управленческих решений и соответствующих действий по их реализации, посредством которых компания может эффективно преодолевать угрозу «подрывных» технологий</w:t>
      </w:r>
      <w:r w:rsidRPr="00181093">
        <w:rPr>
          <w:color w:val="auto"/>
          <w:sz w:val="24"/>
          <w:szCs w:val="24"/>
        </w:rPr>
        <w:t xml:space="preserve"> </w:t>
      </w:r>
      <w:r>
        <w:rPr>
          <w:color w:val="auto"/>
          <w:sz w:val="24"/>
          <w:szCs w:val="24"/>
        </w:rPr>
        <w:t>в динамике своего долгосрочного функционирования и развития.</w:t>
      </w:r>
    </w:p>
    <w:p w14:paraId="5065EE70" w14:textId="77777777" w:rsidR="001C26D4" w:rsidRDefault="001C26D4" w:rsidP="001C26D4">
      <w:pPr>
        <w:pStyle w:val="1"/>
        <w:shd w:val="clear" w:color="auto" w:fill="auto"/>
        <w:spacing w:before="0" w:line="240" w:lineRule="auto"/>
        <w:ind w:right="658" w:firstLine="0"/>
        <w:rPr>
          <w:color w:val="auto"/>
          <w:sz w:val="24"/>
          <w:szCs w:val="24"/>
        </w:rPr>
      </w:pPr>
      <w:r>
        <w:rPr>
          <w:color w:val="auto"/>
          <w:sz w:val="24"/>
          <w:szCs w:val="24"/>
        </w:rPr>
        <w:t xml:space="preserve">Компания </w:t>
      </w:r>
      <w:proofErr w:type="spellStart"/>
      <w:r>
        <w:rPr>
          <w:color w:val="auto"/>
          <w:sz w:val="24"/>
          <w:szCs w:val="24"/>
        </w:rPr>
        <w:t>А:устойчивый</w:t>
      </w:r>
      <w:proofErr w:type="spellEnd"/>
      <w:r>
        <w:rPr>
          <w:color w:val="auto"/>
          <w:sz w:val="24"/>
          <w:szCs w:val="24"/>
        </w:rPr>
        <w:t xml:space="preserve"> бизнес-успех, посредством использования поддерживающей (традиционной технологии).</w:t>
      </w:r>
    </w:p>
    <w:p w14:paraId="71792CD4" w14:textId="77777777" w:rsidR="001C26D4" w:rsidRDefault="001C26D4" w:rsidP="001C26D4">
      <w:pPr>
        <w:pStyle w:val="1"/>
        <w:shd w:val="clear" w:color="auto" w:fill="auto"/>
        <w:spacing w:before="0" w:line="240" w:lineRule="auto"/>
        <w:ind w:right="658" w:firstLine="0"/>
        <w:rPr>
          <w:color w:val="auto"/>
          <w:sz w:val="24"/>
          <w:szCs w:val="24"/>
        </w:rPr>
      </w:pPr>
      <w:r>
        <w:rPr>
          <w:color w:val="auto"/>
          <w:sz w:val="24"/>
          <w:szCs w:val="24"/>
        </w:rPr>
        <w:t>Компания Б: начинает производить реальные продукты-заменители компании А посредством «подрывной технологии».</w:t>
      </w:r>
    </w:p>
    <w:p w14:paraId="50B9C1AB" w14:textId="77777777" w:rsidR="001C26D4" w:rsidRDefault="001C26D4" w:rsidP="001C26D4">
      <w:pPr>
        <w:pStyle w:val="1"/>
        <w:shd w:val="clear" w:color="auto" w:fill="auto"/>
        <w:spacing w:before="0" w:line="240" w:lineRule="auto"/>
        <w:ind w:right="658" w:firstLine="0"/>
        <w:rPr>
          <w:color w:val="auto"/>
          <w:sz w:val="24"/>
          <w:szCs w:val="24"/>
        </w:rPr>
      </w:pPr>
      <w:r>
        <w:rPr>
          <w:color w:val="auto"/>
          <w:sz w:val="24"/>
          <w:szCs w:val="24"/>
        </w:rPr>
        <w:t>Если компания А не освоит «подрывную» технологию, как свою новую конкурентную, то она неизбежно сдаст свои раннее сильные рыночные позиции.</w:t>
      </w:r>
    </w:p>
    <w:p w14:paraId="01479252" w14:textId="77777777" w:rsidR="001C26D4" w:rsidRDefault="001C26D4" w:rsidP="001C26D4">
      <w:pPr>
        <w:pStyle w:val="1"/>
        <w:shd w:val="clear" w:color="auto" w:fill="auto"/>
        <w:spacing w:before="0" w:line="240" w:lineRule="auto"/>
        <w:ind w:right="658" w:firstLine="0"/>
        <w:rPr>
          <w:color w:val="auto"/>
          <w:sz w:val="24"/>
          <w:szCs w:val="24"/>
        </w:rPr>
      </w:pPr>
      <w:r w:rsidRPr="00D7428A">
        <w:rPr>
          <w:b/>
          <w:color w:val="auto"/>
          <w:sz w:val="24"/>
          <w:szCs w:val="24"/>
        </w:rPr>
        <w:t>Технология</w:t>
      </w:r>
      <w:r>
        <w:rPr>
          <w:color w:val="auto"/>
          <w:sz w:val="24"/>
          <w:szCs w:val="24"/>
        </w:rPr>
        <w:t>-процессы, с помощью которых организация превращает труд, капитал, сырье и информацию в продукты с более высокой стоимостью.</w:t>
      </w:r>
    </w:p>
    <w:p w14:paraId="31C4F50F" w14:textId="77777777" w:rsidR="001C26D4" w:rsidRDefault="001C26D4" w:rsidP="001C26D4">
      <w:pPr>
        <w:pStyle w:val="1"/>
        <w:shd w:val="clear" w:color="auto" w:fill="auto"/>
        <w:spacing w:before="0" w:line="240" w:lineRule="auto"/>
        <w:ind w:right="658" w:firstLine="0"/>
        <w:rPr>
          <w:color w:val="auto"/>
          <w:sz w:val="24"/>
          <w:szCs w:val="24"/>
        </w:rPr>
      </w:pPr>
      <w:r w:rsidRPr="00D7428A">
        <w:rPr>
          <w:b/>
          <w:color w:val="auto"/>
          <w:sz w:val="24"/>
          <w:szCs w:val="24"/>
        </w:rPr>
        <w:t>Инновация</w:t>
      </w:r>
      <w:r>
        <w:rPr>
          <w:color w:val="auto"/>
          <w:sz w:val="24"/>
          <w:szCs w:val="24"/>
        </w:rPr>
        <w:t>-это соответствующее изменение в любом из технологических процессов.</w:t>
      </w:r>
    </w:p>
    <w:p w14:paraId="6BFA0CCD" w14:textId="77777777" w:rsidR="001C26D4" w:rsidRPr="001C26D4" w:rsidRDefault="001C26D4" w:rsidP="001C26D4">
      <w:pPr>
        <w:pStyle w:val="1"/>
        <w:shd w:val="clear" w:color="auto" w:fill="auto"/>
        <w:spacing w:before="0" w:line="240" w:lineRule="auto"/>
        <w:ind w:right="658" w:firstLine="0"/>
        <w:rPr>
          <w:color w:val="auto"/>
          <w:sz w:val="24"/>
          <w:szCs w:val="24"/>
        </w:rPr>
      </w:pPr>
      <w:r>
        <w:rPr>
          <w:color w:val="auto"/>
          <w:sz w:val="24"/>
          <w:szCs w:val="24"/>
        </w:rPr>
        <w:t xml:space="preserve">Типичная успешная компания поддерживает и развивает именно поддерживающие технологии, не обеспечивая тем самым должного развития «подрывных» технологий. Начинает отставать в освоении «подрывных технологий, не оказывается в группе компаний-лидеров и уступает в конкурентной гонке новым лидерам. «Дилемма </w:t>
      </w:r>
      <w:proofErr w:type="spellStart"/>
      <w:r>
        <w:rPr>
          <w:color w:val="auto"/>
          <w:sz w:val="24"/>
          <w:szCs w:val="24"/>
        </w:rPr>
        <w:t>инноватора</w:t>
      </w:r>
      <w:proofErr w:type="spellEnd"/>
      <w:r>
        <w:rPr>
          <w:color w:val="auto"/>
          <w:sz w:val="24"/>
          <w:szCs w:val="24"/>
        </w:rPr>
        <w:t>»: когда новые технологии приводят великие компании к краху(</w:t>
      </w:r>
      <w:r>
        <w:rPr>
          <w:color w:val="auto"/>
          <w:sz w:val="24"/>
          <w:szCs w:val="24"/>
          <w:lang w:val="en-US"/>
        </w:rPr>
        <w:t>Motorola</w:t>
      </w:r>
      <w:r w:rsidRPr="00D7428A">
        <w:rPr>
          <w:color w:val="auto"/>
          <w:sz w:val="24"/>
          <w:szCs w:val="24"/>
        </w:rPr>
        <w:t>)</w:t>
      </w:r>
      <w:r>
        <w:rPr>
          <w:color w:val="auto"/>
          <w:sz w:val="24"/>
          <w:szCs w:val="24"/>
        </w:rPr>
        <w:t>.</w:t>
      </w:r>
    </w:p>
    <w:p w14:paraId="72C9FD55" w14:textId="77777777" w:rsidR="001C26D4" w:rsidRPr="00920FEA" w:rsidRDefault="001C26D4" w:rsidP="001C26D4">
      <w:pPr>
        <w:widowControl/>
        <w:rPr>
          <w:rFonts w:ascii="Times New Roman" w:eastAsia="Calibri" w:hAnsi="Times New Roman" w:cs="Times New Roman"/>
          <w:b/>
          <w:color w:val="auto"/>
          <w:lang w:eastAsia="en-US" w:bidi="ar-SA"/>
        </w:rPr>
      </w:pPr>
      <w:r w:rsidRPr="00920FEA">
        <w:rPr>
          <w:rFonts w:ascii="Times New Roman" w:eastAsia="Calibri" w:hAnsi="Times New Roman" w:cs="Times New Roman"/>
          <w:b/>
          <w:color w:val="auto"/>
          <w:lang w:eastAsia="en-US" w:bidi="ar-SA"/>
        </w:rPr>
        <w:t>Первое положение стратегии гармонии поддерживающих и «подрывных» технологий.</w:t>
      </w:r>
    </w:p>
    <w:p w14:paraId="4A089AD7"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 технический и технологический прогресс могут развиваться с разной скоростью;</w:t>
      </w:r>
    </w:p>
    <w:p w14:paraId="472918C6"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 продукты, которые не выглядят полезными для потребителя сегодня, завтра могут оказаться им необходимыми;</w:t>
      </w:r>
    </w:p>
    <w:p w14:paraId="0EA848A3"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 нельзя рассчитывать, что потребители выведут на инновации;</w:t>
      </w:r>
    </w:p>
    <w:p w14:paraId="68F74D7C"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-обратная связь с потребителем срабатывает при управлении поддерживающими инновациями , и может давать обманчивые данные, когда речь идет о «подрывных» инновациях.</w:t>
      </w:r>
    </w:p>
    <w:p w14:paraId="726477B1" w14:textId="77777777" w:rsidR="001C26D4" w:rsidRPr="00920FEA" w:rsidRDefault="001C26D4" w:rsidP="001C26D4">
      <w:pPr>
        <w:widowControl/>
        <w:rPr>
          <w:rFonts w:ascii="Times New Roman" w:eastAsia="Calibri" w:hAnsi="Times New Roman" w:cs="Times New Roman"/>
          <w:b/>
          <w:color w:val="auto"/>
          <w:lang w:eastAsia="en-US" w:bidi="ar-SA"/>
        </w:rPr>
      </w:pPr>
      <w:r w:rsidRPr="00920FEA">
        <w:rPr>
          <w:rFonts w:ascii="Times New Roman" w:eastAsia="Calibri" w:hAnsi="Times New Roman" w:cs="Times New Roman"/>
          <w:b/>
          <w:color w:val="auto"/>
          <w:lang w:eastAsia="en-US" w:bidi="ar-SA"/>
        </w:rPr>
        <w:t xml:space="preserve">Второе положение </w:t>
      </w:r>
    </w:p>
    <w:p w14:paraId="1350C5DA"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b/>
          <w:color w:val="auto"/>
          <w:lang w:eastAsia="en-US" w:bidi="ar-SA"/>
        </w:rPr>
        <w:t>-</w:t>
      </w:r>
      <w:r w:rsidRPr="00920FEA">
        <w:rPr>
          <w:rFonts w:ascii="Times New Roman" w:eastAsia="Calibri" w:hAnsi="Times New Roman" w:cs="Times New Roman"/>
          <w:color w:val="auto"/>
          <w:lang w:eastAsia="en-US" w:bidi="ar-SA"/>
        </w:rPr>
        <w:t xml:space="preserve"> сложность управления процессом распределения ресурсов;</w:t>
      </w:r>
    </w:p>
    <w:p w14:paraId="1CC2FC1D"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 пока есть другие, финансово более привлекательные варианты инновационных проектов, менеджерам, действительно, чрезвычайно трудно, выделять ресурсы на разработку «подрывных» технологий.</w:t>
      </w:r>
    </w:p>
    <w:p w14:paraId="7F4E95AF" w14:textId="77777777" w:rsidR="001C26D4" w:rsidRPr="00920FEA" w:rsidRDefault="001C26D4" w:rsidP="001C26D4">
      <w:pPr>
        <w:widowControl/>
        <w:rPr>
          <w:rFonts w:ascii="Times New Roman" w:eastAsia="Calibri" w:hAnsi="Times New Roman" w:cs="Times New Roman"/>
          <w:b/>
          <w:color w:val="auto"/>
          <w:lang w:eastAsia="en-US" w:bidi="ar-SA"/>
        </w:rPr>
      </w:pPr>
      <w:r w:rsidRPr="00920FEA">
        <w:rPr>
          <w:rFonts w:ascii="Times New Roman" w:eastAsia="Calibri" w:hAnsi="Times New Roman" w:cs="Times New Roman"/>
          <w:b/>
          <w:color w:val="auto"/>
          <w:lang w:eastAsia="en-US" w:bidi="ar-SA"/>
        </w:rPr>
        <w:t>Третье положение.</w:t>
      </w:r>
    </w:p>
    <w:p w14:paraId="04D160C6"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 соответствие рынка и технологии;</w:t>
      </w:r>
    </w:p>
    <w:p w14:paraId="6F7A4BB1" w14:textId="77777777" w:rsidR="001C26D4" w:rsidRPr="00920FEA"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-навязывание потребителю более совершенного продукта-ценное умение при работе с поддерживающими технологиями.</w:t>
      </w:r>
    </w:p>
    <w:p w14:paraId="41B6B53E" w14:textId="77777777" w:rsidR="001C26D4" w:rsidRDefault="001C26D4" w:rsidP="001C26D4">
      <w:pPr>
        <w:widowControl/>
        <w:rPr>
          <w:rFonts w:ascii="Times New Roman" w:eastAsia="Calibri" w:hAnsi="Times New Roman" w:cs="Times New Roman"/>
          <w:color w:val="auto"/>
          <w:lang w:eastAsia="en-US" w:bidi="ar-SA"/>
        </w:rPr>
      </w:pPr>
      <w:r w:rsidRPr="00920FEA">
        <w:rPr>
          <w:rFonts w:ascii="Times New Roman" w:eastAsia="Calibri" w:hAnsi="Times New Roman" w:cs="Times New Roman"/>
          <w:color w:val="auto"/>
          <w:lang w:eastAsia="en-US" w:bidi="ar-SA"/>
        </w:rPr>
        <w:t xml:space="preserve">-попытка навязать «подрывную» технологию нынешним потребителям (индустрия жестких дисков, электроинструментов) не срабатывает- компания </w:t>
      </w:r>
      <w:r>
        <w:rPr>
          <w:rFonts w:ascii="Times New Roman" w:eastAsia="Calibri" w:hAnsi="Times New Roman" w:cs="Times New Roman"/>
          <w:color w:val="auto"/>
          <w:lang w:eastAsia="en-US" w:bidi="ar-SA"/>
        </w:rPr>
        <w:t>наверняка потерпит крах (ответ на технологический вызов).</w:t>
      </w:r>
    </w:p>
    <w:p w14:paraId="1953F3C0"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успех ждет компанию, которая найдет свой новый рынок (ответ на маркетинговый вызов), способный оценить еще не слишком совершенную «подрывную» технологию.</w:t>
      </w:r>
    </w:p>
    <w:p w14:paraId="44BAD9A0" w14:textId="77777777" w:rsidR="001C26D4" w:rsidRPr="00920FEA" w:rsidRDefault="001C26D4" w:rsidP="001C26D4">
      <w:pPr>
        <w:widowControl/>
        <w:rPr>
          <w:rFonts w:ascii="Times New Roman" w:eastAsia="Calibri" w:hAnsi="Times New Roman" w:cs="Times New Roman"/>
          <w:b/>
          <w:color w:val="auto"/>
          <w:lang w:eastAsia="en-US" w:bidi="ar-SA"/>
        </w:rPr>
      </w:pPr>
      <w:r w:rsidRPr="00920FEA">
        <w:rPr>
          <w:rFonts w:ascii="Times New Roman" w:eastAsia="Calibri" w:hAnsi="Times New Roman" w:cs="Times New Roman"/>
          <w:b/>
          <w:color w:val="auto"/>
          <w:lang w:eastAsia="en-US" w:bidi="ar-SA"/>
        </w:rPr>
        <w:t>Четвертое положение.</w:t>
      </w:r>
    </w:p>
    <w:p w14:paraId="4F3BB6E6"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Способности большинства компаний являются специфическими-способности выводить определенные новые технологии на определенные рынки. Но на новых рынках, создаваемых «подрывными» технологиями, нужны другие способности.</w:t>
      </w:r>
    </w:p>
    <w:p w14:paraId="40E48559" w14:textId="77777777" w:rsidR="001C26D4" w:rsidRDefault="001C26D4" w:rsidP="001C26D4">
      <w:pPr>
        <w:widowControl/>
        <w:rPr>
          <w:rFonts w:ascii="Times New Roman" w:eastAsia="Calibri" w:hAnsi="Times New Roman" w:cs="Times New Roman"/>
          <w:color w:val="auto"/>
          <w:lang w:eastAsia="en-US" w:bidi="ar-SA"/>
        </w:rPr>
      </w:pPr>
      <w:r w:rsidRPr="00E076EB">
        <w:rPr>
          <w:rFonts w:ascii="Times New Roman" w:eastAsia="Calibri" w:hAnsi="Times New Roman" w:cs="Times New Roman"/>
          <w:b/>
          <w:color w:val="auto"/>
          <w:lang w:eastAsia="en-US" w:bidi="ar-SA"/>
        </w:rPr>
        <w:t>Пятое положение</w:t>
      </w:r>
      <w:r>
        <w:rPr>
          <w:rFonts w:ascii="Times New Roman" w:eastAsia="Calibri" w:hAnsi="Times New Roman" w:cs="Times New Roman"/>
          <w:color w:val="auto"/>
          <w:lang w:eastAsia="en-US" w:bidi="ar-SA"/>
        </w:rPr>
        <w:t>.</w:t>
      </w:r>
    </w:p>
    <w:p w14:paraId="19DC8179"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в случае «подрывных» технологий обычно нет информации, велик риск нежизнеспособности идеи;</w:t>
      </w:r>
    </w:p>
    <w:p w14:paraId="3B5FC624"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неудачи и постоянное обучение обязательное условие «подрывной» технологии;</w:t>
      </w:r>
    </w:p>
    <w:p w14:paraId="64411BFB"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успешные компании не считают возможным мириться с неудачами.</w:t>
      </w:r>
    </w:p>
    <w:p w14:paraId="30DB6246" w14:textId="77777777" w:rsidR="001C26D4" w:rsidRPr="00C219CE" w:rsidRDefault="001C26D4" w:rsidP="001C26D4">
      <w:pPr>
        <w:widowControl/>
        <w:rPr>
          <w:rFonts w:ascii="Times New Roman" w:eastAsia="Calibri" w:hAnsi="Times New Roman" w:cs="Times New Roman"/>
          <w:b/>
          <w:color w:val="auto"/>
          <w:lang w:eastAsia="en-US" w:bidi="ar-SA"/>
        </w:rPr>
      </w:pPr>
      <w:r w:rsidRPr="00C219CE">
        <w:rPr>
          <w:rFonts w:ascii="Times New Roman" w:eastAsia="Calibri" w:hAnsi="Times New Roman" w:cs="Times New Roman"/>
          <w:b/>
          <w:color w:val="auto"/>
          <w:lang w:eastAsia="en-US" w:bidi="ar-SA"/>
        </w:rPr>
        <w:t xml:space="preserve">Шестое положение. </w:t>
      </w:r>
    </w:p>
    <w:p w14:paraId="6B55D518"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Общую технологическую стратегию компании неразумно всегда позиционировать или только как лидера, или только как стратегию последователя. Компании должны занимать различные позиции в отношении «подрывных» технологий. В случае «подрывной технологии» лидерская поддержка очень важна, в случае поддерживающей технологии лидерская позиция важной и значимой не является.</w:t>
      </w:r>
    </w:p>
    <w:p w14:paraId="56DCE65D" w14:textId="77777777" w:rsidR="001C26D4" w:rsidRPr="00C219CE" w:rsidRDefault="001C26D4" w:rsidP="001C26D4">
      <w:pPr>
        <w:widowControl/>
        <w:rPr>
          <w:rFonts w:ascii="Times New Roman" w:eastAsia="Calibri" w:hAnsi="Times New Roman" w:cs="Times New Roman"/>
          <w:b/>
          <w:color w:val="auto"/>
          <w:lang w:eastAsia="en-US" w:bidi="ar-SA"/>
        </w:rPr>
      </w:pPr>
      <w:r w:rsidRPr="00C219CE">
        <w:rPr>
          <w:rFonts w:ascii="Times New Roman" w:eastAsia="Calibri" w:hAnsi="Times New Roman" w:cs="Times New Roman"/>
          <w:b/>
          <w:color w:val="auto"/>
          <w:lang w:eastAsia="en-US" w:bidi="ar-SA"/>
        </w:rPr>
        <w:t>Седьмое положение.</w:t>
      </w:r>
    </w:p>
    <w:p w14:paraId="737E664F"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барьеры входа на соответствующие рынки;</w:t>
      </w:r>
    </w:p>
    <w:p w14:paraId="5327CD73"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зрелым компаниям трудно делать то, что не соответствует их модели делать деньги;</w:t>
      </w:r>
    </w:p>
    <w:p w14:paraId="39018C38" w14:textId="77777777" w:rsidR="001C26D4" w:rsidRDefault="001C26D4" w:rsidP="001C26D4">
      <w:pPr>
        <w:widowControl/>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«подрывные» технологии редко представляются приоритетными как раз в то время, когда инвестиции в них особенно важны.</w:t>
      </w:r>
    </w:p>
    <w:p w14:paraId="0B6D1936" w14:textId="77777777" w:rsidR="001C26D4" w:rsidRPr="001C26D4" w:rsidRDefault="001C26D4" w:rsidP="001C26D4">
      <w:pPr>
        <w:widowControl/>
        <w:spacing w:after="200"/>
        <w:rPr>
          <w:rFonts w:ascii="Times New Roman" w:eastAsia="Calibri" w:hAnsi="Times New Roman" w:cs="Times New Roman"/>
          <w:color w:val="auto"/>
          <w:lang w:eastAsia="en-US" w:bidi="ar-SA"/>
        </w:rPr>
      </w:pPr>
      <w:r>
        <w:rPr>
          <w:rFonts w:ascii="Times New Roman" w:eastAsia="Calibri" w:hAnsi="Times New Roman" w:cs="Times New Roman"/>
          <w:color w:val="auto"/>
          <w:lang w:eastAsia="en-US" w:bidi="ar-SA"/>
        </w:rPr>
        <w:t>- привычная мудрость менеджеров зрелых фирм как раз и оказывается тем барьером, который возводится перед предпринимателями и инвесторами.</w:t>
      </w:r>
    </w:p>
    <w:p w14:paraId="736CF06D" w14:textId="77777777" w:rsidR="00CA7F03" w:rsidRDefault="00CA7F03" w:rsidP="000D347A">
      <w:pPr>
        <w:pStyle w:val="1"/>
        <w:shd w:val="clear" w:color="auto" w:fill="auto"/>
        <w:spacing w:before="0" w:after="80" w:line="280" w:lineRule="exact"/>
        <w:ind w:firstLine="284"/>
        <w:rPr>
          <w:b/>
          <w:color w:val="365F91" w:themeColor="accent1" w:themeShade="BF"/>
          <w:sz w:val="24"/>
          <w:szCs w:val="24"/>
        </w:rPr>
      </w:pPr>
      <w:r w:rsidRPr="000D347A">
        <w:rPr>
          <w:b/>
          <w:color w:val="365F91" w:themeColor="accent1" w:themeShade="BF"/>
          <w:sz w:val="24"/>
          <w:szCs w:val="24"/>
        </w:rPr>
        <w:t>50 Стратегия корневых компетенций</w:t>
      </w:r>
    </w:p>
    <w:p w14:paraId="35506E33" w14:textId="77777777" w:rsidR="001C26D4" w:rsidRPr="001C26D4" w:rsidRDefault="001C26D4" w:rsidP="001C26D4">
      <w:pPr>
        <w:jc w:val="both"/>
        <w:rPr>
          <w:rFonts w:ascii="Times New Roman" w:eastAsia="Times New Roman" w:hAnsi="Times New Roman" w:cs="Times New Roman"/>
          <w:color w:val="auto"/>
        </w:rPr>
      </w:pPr>
      <w:r w:rsidRPr="001C26D4">
        <w:rPr>
          <w:rFonts w:ascii="Times New Roman" w:eastAsia="Times New Roman" w:hAnsi="Times New Roman" w:cs="Times New Roman"/>
          <w:color w:val="auto"/>
        </w:rPr>
        <w:t xml:space="preserve">Конкуренция за будущее. Основной источник- книга </w:t>
      </w:r>
      <w:r w:rsidRPr="001C26D4">
        <w:rPr>
          <w:rFonts w:ascii="Times New Roman" w:eastAsia="Times New Roman" w:hAnsi="Times New Roman" w:cs="Times New Roman"/>
          <w:color w:val="auto"/>
          <w:lang w:val="en-US"/>
        </w:rPr>
        <w:t>Cary</w:t>
      </w:r>
      <w:r w:rsidRPr="001C26D4">
        <w:rPr>
          <w:rFonts w:ascii="Times New Roman" w:eastAsia="Times New Roman" w:hAnsi="Times New Roman" w:cs="Times New Roman"/>
          <w:color w:val="auto"/>
        </w:rPr>
        <w:t xml:space="preserve"> </w:t>
      </w:r>
      <w:proofErr w:type="spellStart"/>
      <w:r w:rsidRPr="001C26D4">
        <w:rPr>
          <w:rFonts w:ascii="Times New Roman" w:eastAsia="Times New Roman" w:hAnsi="Times New Roman" w:cs="Times New Roman"/>
          <w:color w:val="auto"/>
          <w:lang w:val="en-US"/>
        </w:rPr>
        <w:t>Harmel</w:t>
      </w:r>
      <w:proofErr w:type="spellEnd"/>
      <w:r w:rsidRPr="001C26D4">
        <w:rPr>
          <w:rFonts w:ascii="Times New Roman" w:eastAsia="Times New Roman" w:hAnsi="Times New Roman" w:cs="Times New Roman"/>
          <w:color w:val="auto"/>
        </w:rPr>
        <w:t xml:space="preserve">, </w:t>
      </w:r>
      <w:proofErr w:type="spellStart"/>
      <w:r w:rsidRPr="001C26D4">
        <w:rPr>
          <w:rFonts w:ascii="Times New Roman" w:eastAsia="Times New Roman" w:hAnsi="Times New Roman" w:cs="Times New Roman"/>
          <w:color w:val="auto"/>
          <w:lang w:val="en-US"/>
        </w:rPr>
        <w:t>Prahalad</w:t>
      </w:r>
      <w:proofErr w:type="spellEnd"/>
      <w:r w:rsidRPr="001C26D4">
        <w:rPr>
          <w:rFonts w:ascii="Times New Roman" w:eastAsia="Times New Roman" w:hAnsi="Times New Roman" w:cs="Times New Roman"/>
          <w:color w:val="auto"/>
        </w:rPr>
        <w:t xml:space="preserve">. </w:t>
      </w:r>
      <w:r w:rsidRPr="001C26D4">
        <w:rPr>
          <w:rFonts w:ascii="Times New Roman" w:eastAsia="Times New Roman" w:hAnsi="Times New Roman" w:cs="Times New Roman"/>
          <w:color w:val="auto"/>
          <w:lang w:val="en-US"/>
        </w:rPr>
        <w:t>Competing</w:t>
      </w:r>
      <w:r w:rsidRPr="001C26D4">
        <w:rPr>
          <w:rFonts w:ascii="Times New Roman" w:eastAsia="Times New Roman" w:hAnsi="Times New Roman" w:cs="Times New Roman"/>
          <w:color w:val="auto"/>
        </w:rPr>
        <w:t xml:space="preserve"> </w:t>
      </w:r>
      <w:r w:rsidRPr="001C26D4">
        <w:rPr>
          <w:rFonts w:ascii="Times New Roman" w:eastAsia="Times New Roman" w:hAnsi="Times New Roman" w:cs="Times New Roman"/>
          <w:color w:val="auto"/>
          <w:lang w:val="en-US"/>
        </w:rPr>
        <w:t>for</w:t>
      </w:r>
      <w:r w:rsidRPr="001C26D4">
        <w:rPr>
          <w:rFonts w:ascii="Times New Roman" w:eastAsia="Times New Roman" w:hAnsi="Times New Roman" w:cs="Times New Roman"/>
          <w:color w:val="auto"/>
        </w:rPr>
        <w:t xml:space="preserve"> </w:t>
      </w:r>
      <w:r w:rsidRPr="001C26D4">
        <w:rPr>
          <w:rFonts w:ascii="Times New Roman" w:eastAsia="Times New Roman" w:hAnsi="Times New Roman" w:cs="Times New Roman"/>
          <w:color w:val="auto"/>
          <w:lang w:val="en-US"/>
        </w:rPr>
        <w:t>the</w:t>
      </w:r>
      <w:r w:rsidRPr="001C26D4">
        <w:rPr>
          <w:rFonts w:ascii="Times New Roman" w:eastAsia="Times New Roman" w:hAnsi="Times New Roman" w:cs="Times New Roman"/>
          <w:color w:val="auto"/>
        </w:rPr>
        <w:t xml:space="preserve"> </w:t>
      </w:r>
      <w:r w:rsidRPr="001C26D4">
        <w:rPr>
          <w:rFonts w:ascii="Times New Roman" w:eastAsia="Times New Roman" w:hAnsi="Times New Roman" w:cs="Times New Roman"/>
          <w:color w:val="auto"/>
          <w:lang w:val="en-US"/>
        </w:rPr>
        <w:t>future</w:t>
      </w:r>
      <w:r w:rsidRPr="001C26D4">
        <w:rPr>
          <w:rFonts w:ascii="Times New Roman" w:eastAsia="Times New Roman" w:hAnsi="Times New Roman" w:cs="Times New Roman"/>
          <w:color w:val="auto"/>
        </w:rPr>
        <w:t xml:space="preserve"> (Конкуренция за будущее), 1994. </w:t>
      </w:r>
    </w:p>
    <w:p w14:paraId="69A063E1" w14:textId="77777777" w:rsidR="001C26D4" w:rsidRPr="001C26D4" w:rsidRDefault="001C26D4" w:rsidP="001C26D4">
      <w:pPr>
        <w:jc w:val="both"/>
        <w:rPr>
          <w:rFonts w:ascii="Times New Roman" w:eastAsia="Times New Roman" w:hAnsi="Times New Roman" w:cs="Times New Roman"/>
          <w:color w:val="auto"/>
        </w:rPr>
      </w:pPr>
      <w:r w:rsidRPr="001C26D4">
        <w:rPr>
          <w:rFonts w:ascii="Times New Roman" w:eastAsia="Times New Roman" w:hAnsi="Times New Roman" w:cs="Times New Roman"/>
          <w:b/>
          <w:color w:val="auto"/>
        </w:rPr>
        <w:lastRenderedPageBreak/>
        <w:t xml:space="preserve">Корневые компетенции </w:t>
      </w:r>
      <w:r w:rsidRPr="001C26D4">
        <w:rPr>
          <w:rFonts w:ascii="Times New Roman" w:eastAsia="Times New Roman" w:hAnsi="Times New Roman" w:cs="Times New Roman"/>
          <w:color w:val="auto"/>
        </w:rPr>
        <w:t>- знания, умения и связи фирмы, позволяющие ей добиваться стратегического преимущества на одном или нескольких рынках. Имеют три основные характеристики:</w:t>
      </w:r>
    </w:p>
    <w:p w14:paraId="4924A846" w14:textId="77777777" w:rsidR="001C26D4" w:rsidRPr="001C26D4" w:rsidRDefault="001C26D4" w:rsidP="001C26D4">
      <w:pPr>
        <w:jc w:val="both"/>
        <w:rPr>
          <w:rFonts w:ascii="Times New Roman" w:eastAsia="Times New Roman" w:hAnsi="Times New Roman" w:cs="Times New Roman"/>
          <w:color w:val="auto"/>
        </w:rPr>
      </w:pPr>
      <w:r w:rsidRPr="001C26D4">
        <w:rPr>
          <w:rFonts w:ascii="Times New Roman" w:eastAsia="Times New Roman" w:hAnsi="Times New Roman" w:cs="Times New Roman"/>
          <w:color w:val="auto"/>
        </w:rPr>
        <w:t>- должны предоставлять возможность создавать особую ценность для потребителя;</w:t>
      </w:r>
    </w:p>
    <w:p w14:paraId="1E5850BC" w14:textId="77777777" w:rsidR="001C26D4" w:rsidRPr="001C26D4" w:rsidRDefault="001C26D4" w:rsidP="001C26D4">
      <w:pPr>
        <w:jc w:val="both"/>
        <w:rPr>
          <w:rFonts w:ascii="Times New Roman" w:eastAsia="Times New Roman" w:hAnsi="Times New Roman" w:cs="Times New Roman"/>
          <w:color w:val="auto"/>
        </w:rPr>
      </w:pPr>
      <w:r w:rsidRPr="001C26D4">
        <w:rPr>
          <w:rFonts w:ascii="Times New Roman" w:eastAsia="Times New Roman" w:hAnsi="Times New Roman" w:cs="Times New Roman"/>
          <w:color w:val="auto"/>
        </w:rPr>
        <w:t>- их сложно воспроизвести фирмам-конкурентам;</w:t>
      </w:r>
    </w:p>
    <w:p w14:paraId="3D1E04D4" w14:textId="77777777" w:rsidR="001C26D4" w:rsidRPr="001C26D4" w:rsidRDefault="001C26D4" w:rsidP="001C26D4">
      <w:pPr>
        <w:jc w:val="both"/>
        <w:rPr>
          <w:rFonts w:ascii="Times New Roman" w:eastAsia="Times New Roman" w:hAnsi="Times New Roman" w:cs="Times New Roman"/>
          <w:color w:val="auto"/>
        </w:rPr>
      </w:pPr>
      <w:r w:rsidRPr="001C26D4">
        <w:rPr>
          <w:rFonts w:ascii="Times New Roman" w:eastAsia="Times New Roman" w:hAnsi="Times New Roman" w:cs="Times New Roman"/>
          <w:color w:val="auto"/>
        </w:rPr>
        <w:t>- могут быть применены к действиям фирмы на различных рынках.</w:t>
      </w:r>
    </w:p>
    <w:p w14:paraId="43AC0C43" w14:textId="77777777" w:rsidR="001C26D4" w:rsidRPr="001C26D4" w:rsidRDefault="001C26D4" w:rsidP="001C26D4">
      <w:pPr>
        <w:jc w:val="both"/>
        <w:rPr>
          <w:rFonts w:ascii="Times New Roman" w:eastAsia="Times New Roman" w:hAnsi="Times New Roman" w:cs="Times New Roman"/>
          <w:b/>
          <w:color w:val="auto"/>
        </w:rPr>
      </w:pPr>
      <w:r w:rsidRPr="001C26D4">
        <w:rPr>
          <w:rFonts w:ascii="Times New Roman" w:eastAsia="Times New Roman" w:hAnsi="Times New Roman" w:cs="Times New Roman"/>
          <w:b/>
          <w:color w:val="auto"/>
        </w:rPr>
        <w:t>Привлекательность рынка и уровень совпадения с корневыми компетенциями.</w:t>
      </w:r>
    </w:p>
    <w:p w14:paraId="3A5F389D" w14:textId="77777777" w:rsidR="001C26D4" w:rsidRPr="001C26D4" w:rsidRDefault="001C26D4" w:rsidP="001C26D4">
      <w:pPr>
        <w:shd w:val="clear" w:color="auto" w:fill="FFFFFF"/>
        <w:spacing w:line="380" w:lineRule="exact"/>
        <w:ind w:hanging="320"/>
        <w:jc w:val="center"/>
        <w:rPr>
          <w:rFonts w:ascii="Times New Roman" w:eastAsia="Times New Roman" w:hAnsi="Times New Roman" w:cs="Times New Roman"/>
          <w:b/>
          <w:color w:val="auto"/>
        </w:rPr>
      </w:pPr>
      <w:r w:rsidRPr="001C26D4">
        <w:rPr>
          <w:rFonts w:ascii="Times New Roman" w:eastAsia="Times New Roman" w:hAnsi="Times New Roman" w:cs="Times New Roman"/>
          <w:b/>
          <w:bCs/>
          <w:color w:val="auto"/>
        </w:rPr>
        <w:t>Совпадение с корневыми компетенциями</w:t>
      </w:r>
    </w:p>
    <w:p w14:paraId="720BA371" w14:textId="77777777" w:rsidR="001C26D4" w:rsidRPr="001C26D4" w:rsidRDefault="001C26D4" w:rsidP="001C26D4">
      <w:pPr>
        <w:jc w:val="center"/>
        <w:rPr>
          <w:rFonts w:ascii="Times New Roman" w:eastAsia="Times New Roman" w:hAnsi="Times New Roman" w:cs="Times New Roman"/>
          <w:b/>
          <w:color w:val="auto"/>
        </w:rPr>
      </w:pPr>
    </w:p>
    <w:p w14:paraId="438A2009" w14:textId="77777777" w:rsidR="001C26D4" w:rsidRPr="001C26D4" w:rsidRDefault="001C26D4" w:rsidP="001C26D4">
      <w:pPr>
        <w:jc w:val="both"/>
        <w:rPr>
          <w:rFonts w:ascii="Times New Roman" w:eastAsia="Times New Roman" w:hAnsi="Times New Roman" w:cs="Times New Roman"/>
          <w:b/>
          <w:color w:val="auto"/>
        </w:rPr>
      </w:pPr>
      <w:r w:rsidRPr="001C26D4">
        <w:rPr>
          <w:rFonts w:ascii="Times New Roman" w:eastAsia="Times New Roman" w:hAnsi="Times New Roman" w:cs="Times New Roman"/>
          <w:b/>
          <w:color w:val="auto"/>
        </w:rPr>
        <w:t xml:space="preserve">                                                 Сильное                                                                         Слабое</w:t>
      </w:r>
    </w:p>
    <w:tbl>
      <w:tblPr>
        <w:tblW w:w="9529" w:type="dxa"/>
        <w:tblInd w:w="375" w:type="dxa"/>
        <w:tblCellMar>
          <w:left w:w="0" w:type="dxa"/>
          <w:right w:w="0" w:type="dxa"/>
        </w:tblCellMar>
        <w:tblLook w:val="0600" w:firstRow="0" w:lastRow="0" w:firstColumn="0" w:lastColumn="0" w:noHBand="1" w:noVBand="1"/>
      </w:tblPr>
      <w:tblGrid>
        <w:gridCol w:w="840"/>
        <w:gridCol w:w="615"/>
        <w:gridCol w:w="4037"/>
        <w:gridCol w:w="4037"/>
      </w:tblGrid>
      <w:tr w:rsidR="001C26D4" w:rsidRPr="001C26D4" w14:paraId="5D914EF4" w14:textId="77777777" w:rsidTr="001C26D4">
        <w:trPr>
          <w:cantSplit/>
          <w:trHeight w:val="1134"/>
        </w:trPr>
        <w:tc>
          <w:tcPr>
            <w:tcW w:w="840" w:type="dxa"/>
            <w:vMerge w:val="restart"/>
            <w:tcBorders>
              <w:top w:val="single" w:sz="4" w:space="0" w:color="auto"/>
              <w:left w:val="single" w:sz="4" w:space="0" w:color="auto"/>
            </w:tcBorders>
            <w:shd w:val="clear" w:color="auto" w:fill="auto"/>
            <w:textDirection w:val="btLr"/>
          </w:tcPr>
          <w:p w14:paraId="24FBC805" w14:textId="77777777" w:rsidR="001C26D4" w:rsidRPr="001C26D4" w:rsidRDefault="001C26D4" w:rsidP="001C26D4">
            <w:pPr>
              <w:widowControl/>
              <w:spacing w:before="240"/>
              <w:ind w:left="113" w:right="113"/>
              <w:jc w:val="center"/>
              <w:textAlignment w:val="baseline"/>
              <w:rPr>
                <w:rFonts w:ascii="Times New Roman" w:eastAsia="+mn-ea" w:hAnsi="Times New Roman" w:cs="+mn-cs"/>
                <w:b/>
                <w:bCs/>
                <w:kern w:val="24"/>
                <w:lang w:bidi="ar-SA"/>
              </w:rPr>
            </w:pPr>
            <w:r>
              <w:rPr>
                <w:rFonts w:ascii="Times New Roman" w:eastAsia="+mn-ea" w:hAnsi="Times New Roman" w:cs="+mn-cs"/>
                <w:b/>
                <w:bCs/>
                <w:kern w:val="24"/>
                <w:lang w:bidi="ar-SA"/>
              </w:rPr>
              <w:t>Привлекательность сегментов рынка</w:t>
            </w:r>
          </w:p>
        </w:tc>
        <w:tc>
          <w:tcPr>
            <w:tcW w:w="615" w:type="dxa"/>
            <w:tcBorders>
              <w:top w:val="single" w:sz="4" w:space="0" w:color="auto"/>
              <w:left w:val="single" w:sz="4" w:space="0" w:color="auto"/>
              <w:bottom w:val="single" w:sz="4" w:space="0" w:color="auto"/>
            </w:tcBorders>
            <w:shd w:val="clear" w:color="auto" w:fill="auto"/>
            <w:textDirection w:val="btLr"/>
          </w:tcPr>
          <w:p w14:paraId="6A353DFB" w14:textId="77777777" w:rsidR="001C26D4" w:rsidRPr="001C26D4" w:rsidRDefault="001C26D4" w:rsidP="001C26D4">
            <w:pPr>
              <w:widowControl/>
              <w:spacing w:before="240"/>
              <w:ind w:left="113" w:right="113"/>
              <w:jc w:val="center"/>
              <w:textAlignment w:val="baseline"/>
              <w:rPr>
                <w:rFonts w:ascii="Times New Roman" w:eastAsia="+mn-ea" w:hAnsi="Times New Roman" w:cs="+mn-cs"/>
                <w:b/>
                <w:bCs/>
                <w:kern w:val="24"/>
                <w:lang w:bidi="ar-SA"/>
              </w:rPr>
            </w:pPr>
            <w:r w:rsidRPr="001C26D4">
              <w:rPr>
                <w:rFonts w:ascii="Times New Roman" w:eastAsia="+mn-ea" w:hAnsi="Times New Roman" w:cs="+mn-cs"/>
                <w:b/>
                <w:bCs/>
                <w:kern w:val="24"/>
                <w:lang w:bidi="ar-SA"/>
              </w:rPr>
              <w:t>Высокая</w:t>
            </w:r>
          </w:p>
        </w:tc>
        <w:tc>
          <w:tcPr>
            <w:tcW w:w="4037"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97C20B" w14:textId="77777777" w:rsidR="001C26D4" w:rsidRPr="001C26D4" w:rsidRDefault="001C26D4" w:rsidP="001C26D4">
            <w:pPr>
              <w:widowControl/>
              <w:spacing w:before="240"/>
              <w:jc w:val="center"/>
              <w:textAlignment w:val="baseline"/>
              <w:rPr>
                <w:rFonts w:ascii="Times New Roman" w:eastAsia="Times New Roman" w:hAnsi="Times New Roman" w:cs="Times New Roman"/>
                <w:color w:val="auto"/>
                <w:lang w:bidi="ar-SA"/>
              </w:rPr>
            </w:pPr>
            <w:r w:rsidRPr="001C26D4">
              <w:rPr>
                <w:rFonts w:ascii="Times New Roman" w:eastAsia="+mn-ea" w:hAnsi="Times New Roman" w:cs="+mn-cs"/>
                <w:b/>
                <w:bCs/>
                <w:kern w:val="24"/>
                <w:lang w:bidi="ar-SA"/>
              </w:rPr>
              <w:t>Корневые бизнесы</w:t>
            </w:r>
          </w:p>
          <w:p w14:paraId="33FBDD23" w14:textId="77777777" w:rsidR="001C26D4" w:rsidRPr="001C26D4" w:rsidRDefault="001C26D4" w:rsidP="001C26D4">
            <w:pPr>
              <w:widowControl/>
              <w:spacing w:before="216"/>
              <w:jc w:val="center"/>
              <w:textAlignment w:val="baseline"/>
              <w:rPr>
                <w:rFonts w:ascii="Times New Roman" w:eastAsia="Times New Roman" w:hAnsi="Times New Roman" w:cs="Times New Roman"/>
                <w:color w:val="auto"/>
                <w:lang w:bidi="ar-SA"/>
              </w:rPr>
            </w:pPr>
            <w:r w:rsidRPr="001C26D4">
              <w:rPr>
                <w:rFonts w:ascii="Times New Roman" w:eastAsia="+mn-ea" w:hAnsi="Times New Roman" w:cs="+mn-cs"/>
                <w:i/>
                <w:iCs/>
                <w:kern w:val="24"/>
                <w:lang w:bidi="ar-SA"/>
              </w:rPr>
              <w:t>Привлекательные сегменты, удовлетворяющие условию совместимости компании</w:t>
            </w:r>
          </w:p>
          <w:p w14:paraId="605F69F2" w14:textId="77777777" w:rsidR="001C26D4" w:rsidRPr="001C26D4" w:rsidRDefault="001C26D4" w:rsidP="001C26D4">
            <w:pPr>
              <w:widowControl/>
              <w:rPr>
                <w:rFonts w:ascii="Arial" w:eastAsia="Times New Roman" w:hAnsi="Arial" w:cs="Arial"/>
                <w:color w:val="auto"/>
                <w:sz w:val="36"/>
                <w:szCs w:val="36"/>
                <w:lang w:bidi="ar-SA"/>
              </w:rPr>
            </w:pPr>
          </w:p>
        </w:tc>
        <w:tc>
          <w:tcPr>
            <w:tcW w:w="4037"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14:paraId="477047C6" w14:textId="77777777" w:rsidR="001C26D4" w:rsidRPr="001C26D4" w:rsidRDefault="001C26D4" w:rsidP="001C26D4">
            <w:pPr>
              <w:widowControl/>
              <w:spacing w:before="240"/>
              <w:jc w:val="center"/>
              <w:textAlignment w:val="baseline"/>
              <w:rPr>
                <w:rFonts w:ascii="Times New Roman" w:eastAsia="Times New Roman" w:hAnsi="Times New Roman" w:cs="Times New Roman"/>
                <w:color w:val="auto"/>
                <w:lang w:bidi="ar-SA"/>
              </w:rPr>
            </w:pPr>
            <w:r w:rsidRPr="001C26D4">
              <w:rPr>
                <w:rFonts w:ascii="Times New Roman" w:eastAsia="+mn-ea" w:hAnsi="Times New Roman" w:cs="+mn-cs"/>
                <w:b/>
                <w:bCs/>
                <w:kern w:val="24"/>
                <w:lang w:bidi="ar-SA"/>
              </w:rPr>
              <w:t>Иллюзорные возможности</w:t>
            </w:r>
          </w:p>
          <w:p w14:paraId="397E4F1F" w14:textId="77777777" w:rsidR="001C26D4" w:rsidRPr="001C26D4" w:rsidRDefault="001C26D4" w:rsidP="001C26D4">
            <w:pPr>
              <w:widowControl/>
              <w:spacing w:before="216"/>
              <w:jc w:val="center"/>
              <w:textAlignment w:val="baseline"/>
              <w:rPr>
                <w:rFonts w:ascii="Times New Roman" w:eastAsia="Times New Roman" w:hAnsi="Times New Roman" w:cs="Times New Roman"/>
                <w:color w:val="auto"/>
                <w:lang w:bidi="ar-SA"/>
              </w:rPr>
            </w:pPr>
            <w:r w:rsidRPr="001C26D4">
              <w:rPr>
                <w:rFonts w:ascii="Times New Roman" w:eastAsia="+mn-ea" w:hAnsi="Times New Roman" w:cs="+mn-cs"/>
                <w:i/>
                <w:iCs/>
                <w:kern w:val="24"/>
                <w:lang w:bidi="ar-SA"/>
              </w:rPr>
              <w:t>Привлекательные сегменты,  слабо удовлетворяющие условию совместимости компании</w:t>
            </w:r>
          </w:p>
          <w:p w14:paraId="3DAE2A15" w14:textId="77777777" w:rsidR="001C26D4" w:rsidRPr="001C26D4" w:rsidRDefault="001C26D4" w:rsidP="001C26D4">
            <w:pPr>
              <w:widowControl/>
              <w:rPr>
                <w:rFonts w:ascii="Arial" w:eastAsia="Times New Roman" w:hAnsi="Arial" w:cs="Arial"/>
                <w:color w:val="auto"/>
                <w:sz w:val="36"/>
                <w:szCs w:val="36"/>
                <w:lang w:bidi="ar-SA"/>
              </w:rPr>
            </w:pPr>
          </w:p>
        </w:tc>
      </w:tr>
      <w:tr w:rsidR="001C26D4" w:rsidRPr="001C26D4" w14:paraId="759E68D8" w14:textId="77777777" w:rsidTr="001C26D4">
        <w:trPr>
          <w:cantSplit/>
          <w:trHeight w:val="1134"/>
        </w:trPr>
        <w:tc>
          <w:tcPr>
            <w:tcW w:w="840" w:type="dxa"/>
            <w:vMerge/>
            <w:tcBorders>
              <w:left w:val="single" w:sz="4" w:space="0" w:color="auto"/>
              <w:bottom w:val="single" w:sz="4" w:space="0" w:color="auto"/>
            </w:tcBorders>
            <w:shd w:val="clear" w:color="auto" w:fill="auto"/>
          </w:tcPr>
          <w:p w14:paraId="2A8ED2FD" w14:textId="77777777" w:rsidR="001C26D4" w:rsidRPr="001C26D4" w:rsidRDefault="001C26D4" w:rsidP="001C26D4">
            <w:pPr>
              <w:widowControl/>
              <w:rPr>
                <w:rFonts w:ascii="Times New Roman" w:eastAsia="Times New Roman" w:hAnsi="Times New Roman" w:cs="Times New Roman"/>
                <w:b/>
                <w:bCs/>
                <w:color w:val="auto"/>
                <w:lang w:bidi="ar-SA"/>
              </w:rPr>
            </w:pPr>
          </w:p>
        </w:tc>
        <w:tc>
          <w:tcPr>
            <w:tcW w:w="615" w:type="dxa"/>
            <w:tcBorders>
              <w:top w:val="single" w:sz="4" w:space="0" w:color="auto"/>
              <w:left w:val="single" w:sz="4" w:space="0" w:color="auto"/>
              <w:bottom w:val="single" w:sz="4" w:space="0" w:color="auto"/>
            </w:tcBorders>
            <w:shd w:val="clear" w:color="auto" w:fill="auto"/>
            <w:textDirection w:val="btLr"/>
          </w:tcPr>
          <w:p w14:paraId="44410069" w14:textId="77777777" w:rsidR="001C26D4" w:rsidRPr="001C26D4" w:rsidRDefault="001C26D4" w:rsidP="001C26D4">
            <w:pPr>
              <w:widowControl/>
              <w:ind w:left="113" w:right="113"/>
              <w:rPr>
                <w:rFonts w:ascii="Times New Roman" w:eastAsia="Times New Roman" w:hAnsi="Times New Roman" w:cs="Times New Roman"/>
                <w:b/>
                <w:bCs/>
                <w:color w:val="auto"/>
                <w:lang w:bidi="ar-SA"/>
              </w:rPr>
            </w:pPr>
            <w:r w:rsidRPr="001C26D4">
              <w:rPr>
                <w:rFonts w:ascii="Times New Roman" w:eastAsia="Times New Roman" w:hAnsi="Times New Roman" w:cs="Times New Roman"/>
                <w:b/>
                <w:bCs/>
                <w:color w:val="auto"/>
                <w:lang w:bidi="ar-SA"/>
              </w:rPr>
              <w:t>Низкая</w:t>
            </w:r>
          </w:p>
        </w:tc>
        <w:tc>
          <w:tcPr>
            <w:tcW w:w="4037"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14:paraId="0CB9A772" w14:textId="77777777" w:rsidR="001C26D4" w:rsidRPr="001C26D4" w:rsidRDefault="001C26D4" w:rsidP="001C26D4">
            <w:pPr>
              <w:widowControl/>
              <w:rPr>
                <w:rFonts w:ascii="Times New Roman" w:eastAsia="Times New Roman" w:hAnsi="Times New Roman" w:cs="Times New Roman"/>
                <w:color w:val="auto"/>
                <w:lang w:bidi="ar-SA"/>
              </w:rPr>
            </w:pPr>
            <w:r w:rsidRPr="001C26D4">
              <w:rPr>
                <w:rFonts w:ascii="Times New Roman" w:eastAsia="Times New Roman" w:hAnsi="Times New Roman" w:cs="Times New Roman"/>
                <w:b/>
                <w:bCs/>
                <w:color w:val="auto"/>
                <w:lang w:bidi="ar-SA"/>
              </w:rPr>
              <w:t>Периферийные  бизнесы</w:t>
            </w:r>
          </w:p>
          <w:p w14:paraId="49597816" w14:textId="77777777" w:rsidR="001C26D4" w:rsidRPr="001C26D4" w:rsidRDefault="001C26D4" w:rsidP="001C26D4">
            <w:pPr>
              <w:widowControl/>
              <w:rPr>
                <w:rFonts w:ascii="Times New Roman" w:eastAsia="Times New Roman" w:hAnsi="Times New Roman" w:cs="Times New Roman"/>
                <w:color w:val="auto"/>
                <w:lang w:bidi="ar-SA"/>
              </w:rPr>
            </w:pPr>
            <w:r w:rsidRPr="001C26D4">
              <w:rPr>
                <w:rFonts w:ascii="Times New Roman" w:eastAsia="Times New Roman" w:hAnsi="Times New Roman" w:cs="Times New Roman"/>
                <w:i/>
                <w:iCs/>
                <w:color w:val="auto"/>
                <w:lang w:bidi="ar-SA"/>
              </w:rPr>
              <w:t>Непривлекательные сегменты, удовлетворяющие условию совместимости компании</w:t>
            </w:r>
          </w:p>
          <w:p w14:paraId="0860BC43" w14:textId="77777777" w:rsidR="001C26D4" w:rsidRPr="001C26D4" w:rsidRDefault="001C26D4" w:rsidP="001C26D4">
            <w:pPr>
              <w:widowControl/>
              <w:rPr>
                <w:rFonts w:ascii="Arial" w:eastAsia="Times New Roman" w:hAnsi="Arial" w:cs="Arial"/>
                <w:color w:val="auto"/>
                <w:sz w:val="36"/>
                <w:szCs w:val="36"/>
                <w:lang w:bidi="ar-SA"/>
              </w:rPr>
            </w:pPr>
          </w:p>
        </w:tc>
        <w:tc>
          <w:tcPr>
            <w:tcW w:w="4037"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14:paraId="022308C5" w14:textId="77777777" w:rsidR="001C26D4" w:rsidRPr="001C26D4" w:rsidRDefault="001C26D4" w:rsidP="001C26D4">
            <w:pPr>
              <w:widowControl/>
              <w:spacing w:before="240"/>
              <w:jc w:val="center"/>
              <w:textAlignment w:val="baseline"/>
              <w:rPr>
                <w:rFonts w:ascii="Times New Roman" w:eastAsia="Times New Roman" w:hAnsi="Times New Roman" w:cs="Times New Roman"/>
                <w:color w:val="auto"/>
                <w:lang w:bidi="ar-SA"/>
              </w:rPr>
            </w:pPr>
            <w:r w:rsidRPr="001C26D4">
              <w:rPr>
                <w:rFonts w:ascii="Times New Roman" w:eastAsia="+mn-ea" w:hAnsi="Times New Roman" w:cs="Times New Roman"/>
                <w:b/>
                <w:bCs/>
                <w:kern w:val="24"/>
                <w:lang w:bidi="ar-SA"/>
              </w:rPr>
              <w:t>Бесперспективные направления</w:t>
            </w:r>
          </w:p>
          <w:p w14:paraId="15142A69" w14:textId="77777777" w:rsidR="001C26D4" w:rsidRPr="001C26D4" w:rsidRDefault="001C26D4" w:rsidP="001C26D4">
            <w:pPr>
              <w:widowControl/>
              <w:spacing w:before="216"/>
              <w:jc w:val="center"/>
              <w:textAlignment w:val="baseline"/>
              <w:rPr>
                <w:rFonts w:ascii="Times New Roman" w:eastAsia="Times New Roman" w:hAnsi="Times New Roman" w:cs="Times New Roman"/>
                <w:color w:val="auto"/>
                <w:lang w:bidi="ar-SA"/>
              </w:rPr>
            </w:pPr>
            <w:r w:rsidRPr="001C26D4">
              <w:rPr>
                <w:rFonts w:ascii="Times New Roman" w:eastAsia="+mn-ea" w:hAnsi="Times New Roman" w:cs="Times New Roman"/>
                <w:i/>
                <w:iCs/>
                <w:kern w:val="24"/>
                <w:lang w:bidi="ar-SA"/>
              </w:rPr>
              <w:t>Непривлекательные сегменты, не удовлетворяющие условию совместимости компании</w:t>
            </w:r>
          </w:p>
          <w:p w14:paraId="41ABC481" w14:textId="77777777" w:rsidR="001C26D4" w:rsidRPr="001C26D4" w:rsidRDefault="001C26D4" w:rsidP="001C26D4">
            <w:pPr>
              <w:widowControl/>
              <w:rPr>
                <w:rFonts w:ascii="Arial" w:eastAsia="Times New Roman" w:hAnsi="Arial" w:cs="Arial"/>
                <w:color w:val="auto"/>
                <w:sz w:val="36"/>
                <w:szCs w:val="36"/>
                <w:lang w:bidi="ar-SA"/>
              </w:rPr>
            </w:pPr>
          </w:p>
        </w:tc>
      </w:tr>
    </w:tbl>
    <w:p w14:paraId="59291A75" w14:textId="77777777" w:rsidR="001C26D4" w:rsidRPr="000D347A" w:rsidRDefault="001C26D4" w:rsidP="001C26D4">
      <w:pPr>
        <w:pStyle w:val="1"/>
        <w:shd w:val="clear" w:color="auto" w:fill="auto"/>
        <w:spacing w:before="0" w:after="80" w:line="280" w:lineRule="exact"/>
        <w:ind w:firstLine="0"/>
        <w:rPr>
          <w:b/>
          <w:color w:val="365F91" w:themeColor="accent1" w:themeShade="BF"/>
          <w:sz w:val="24"/>
          <w:szCs w:val="24"/>
        </w:rPr>
      </w:pPr>
    </w:p>
    <w:p w14:paraId="18E8DB3D" w14:textId="77777777" w:rsidR="00CA7F03" w:rsidRDefault="00CA7F03" w:rsidP="000D347A">
      <w:pPr>
        <w:pStyle w:val="1"/>
        <w:numPr>
          <w:ilvl w:val="0"/>
          <w:numId w:val="4"/>
        </w:numPr>
        <w:shd w:val="clear" w:color="auto" w:fill="auto"/>
        <w:spacing w:before="0" w:line="280" w:lineRule="exact"/>
        <w:ind w:firstLine="284"/>
        <w:rPr>
          <w:b/>
          <w:color w:val="365F91" w:themeColor="accent1" w:themeShade="BF"/>
          <w:sz w:val="24"/>
          <w:szCs w:val="24"/>
        </w:rPr>
      </w:pPr>
      <w:r w:rsidRPr="000D347A">
        <w:rPr>
          <w:b/>
          <w:color w:val="365F91" w:themeColor="accent1" w:themeShade="BF"/>
          <w:sz w:val="24"/>
          <w:szCs w:val="24"/>
        </w:rPr>
        <w:t xml:space="preserve"> Стратегия как революция</w:t>
      </w:r>
    </w:p>
    <w:p w14:paraId="382F79BE"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Стратегия как революция – статья в журнале Г. Хамела, 1996. Особое развитие стратегии конкуренции за будущее.</w:t>
      </w:r>
    </w:p>
    <w:p w14:paraId="105E4BE9" w14:textId="77777777" w:rsidR="00526583" w:rsidRPr="00CB1F16" w:rsidRDefault="00526583" w:rsidP="00526583">
      <w:pPr>
        <w:pStyle w:val="1"/>
        <w:shd w:val="clear" w:color="auto" w:fill="auto"/>
        <w:spacing w:before="0" w:line="280" w:lineRule="exact"/>
        <w:ind w:firstLine="0"/>
        <w:rPr>
          <w:b/>
          <w:color w:val="auto"/>
          <w:sz w:val="24"/>
          <w:szCs w:val="24"/>
        </w:rPr>
      </w:pPr>
      <w:r w:rsidRPr="00CB1F16">
        <w:rPr>
          <w:b/>
          <w:color w:val="auto"/>
          <w:sz w:val="24"/>
          <w:szCs w:val="24"/>
        </w:rPr>
        <w:t xml:space="preserve">Главный тезис стратегии как революция. </w:t>
      </w:r>
    </w:p>
    <w:p w14:paraId="0C92F3FA"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В условиях современной конкуренции бизнес-успех компании полностью детерминируется ее способностью создавать и эффективно реализовывать соответствующие инновации.</w:t>
      </w:r>
    </w:p>
    <w:p w14:paraId="7CA6787C"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 xml:space="preserve">«во главе революции. как добиться успеха в турбулентные времена, превратив инновации в образ жизни» (Хамел, 2007). </w:t>
      </w:r>
    </w:p>
    <w:p w14:paraId="196935DE"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 xml:space="preserve">Стратегия как революция основывается на принципе созидательного разрушения </w:t>
      </w:r>
      <w:proofErr w:type="spellStart"/>
      <w:r>
        <w:rPr>
          <w:color w:val="auto"/>
          <w:sz w:val="24"/>
          <w:szCs w:val="24"/>
        </w:rPr>
        <w:t>Шумпертера</w:t>
      </w:r>
      <w:proofErr w:type="spellEnd"/>
      <w:r>
        <w:rPr>
          <w:color w:val="auto"/>
          <w:sz w:val="24"/>
          <w:szCs w:val="24"/>
        </w:rPr>
        <w:t>.</w:t>
      </w:r>
    </w:p>
    <w:p w14:paraId="74445332" w14:textId="77777777" w:rsidR="00526583" w:rsidRDefault="00526583" w:rsidP="00526583">
      <w:pPr>
        <w:pStyle w:val="1"/>
        <w:shd w:val="clear" w:color="auto" w:fill="auto"/>
        <w:spacing w:before="0" w:line="280" w:lineRule="exact"/>
        <w:ind w:firstLine="0"/>
        <w:rPr>
          <w:color w:val="auto"/>
          <w:sz w:val="24"/>
          <w:szCs w:val="24"/>
        </w:rPr>
      </w:pPr>
      <w:r w:rsidRPr="00CB1F16">
        <w:rPr>
          <w:b/>
          <w:color w:val="auto"/>
          <w:sz w:val="24"/>
          <w:szCs w:val="24"/>
        </w:rPr>
        <w:t>Радикальная (нелинейная) инновация</w:t>
      </w:r>
      <w:r>
        <w:rPr>
          <w:color w:val="auto"/>
          <w:sz w:val="24"/>
          <w:szCs w:val="24"/>
        </w:rPr>
        <w:t>- изобретение совершенно новых решений, отличных от прошлых линий (продукты, технологии, бизнес-модели, системы мотивации и т.д.), хотя и успешных. Основой должны быть корневые компетенции компании (что она знает) и её стратегические активы (чем она владеет).</w:t>
      </w:r>
    </w:p>
    <w:p w14:paraId="7C38A54A" w14:textId="77777777" w:rsidR="00526583" w:rsidRPr="00146F76" w:rsidRDefault="00526583" w:rsidP="00526583">
      <w:pPr>
        <w:pStyle w:val="1"/>
        <w:shd w:val="clear" w:color="auto" w:fill="auto"/>
        <w:spacing w:before="0" w:line="280" w:lineRule="exact"/>
        <w:ind w:firstLine="0"/>
        <w:rPr>
          <w:b/>
          <w:color w:val="auto"/>
          <w:sz w:val="24"/>
          <w:szCs w:val="24"/>
        </w:rPr>
      </w:pPr>
      <w:r>
        <w:rPr>
          <w:noProof/>
          <w:lang w:val="en-US" w:bidi="ar-SA"/>
        </w:rPr>
        <mc:AlternateContent>
          <mc:Choice Requires="wps">
            <w:drawing>
              <wp:anchor distT="0" distB="0" distL="114299" distR="114299" simplePos="0" relativeHeight="251676672" behindDoc="0" locked="0" layoutInCell="1" allowOverlap="1" wp14:anchorId="6260A805" wp14:editId="311AA9D3">
                <wp:simplePos x="0" y="0"/>
                <wp:positionH relativeFrom="column">
                  <wp:posOffset>713739</wp:posOffset>
                </wp:positionH>
                <wp:positionV relativeFrom="paragraph">
                  <wp:posOffset>137160</wp:posOffset>
                </wp:positionV>
                <wp:extent cx="0" cy="148590"/>
                <wp:effectExtent l="0" t="0" r="19050" b="22860"/>
                <wp:wrapNone/>
                <wp:docPr id="21"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859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8" o:spid="_x0000_s1026" style="position:absolute;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6.2pt,10.8pt" to="56.2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" strokecolor="#4579b8 [3044]">
                <o:lock v:ext="edit" shapetype="f"/>
              </v:line>
            </w:pict>
          </mc:Fallback>
        </mc:AlternateContent>
      </w:r>
      <w:r w:rsidRPr="00146F76">
        <w:rPr>
          <w:b/>
          <w:color w:val="auto"/>
          <w:sz w:val="24"/>
          <w:szCs w:val="24"/>
        </w:rPr>
        <w:t>Бизнес-концепт-инновация</w:t>
      </w:r>
    </w:p>
    <w:p w14:paraId="2429F91A" w14:textId="77777777" w:rsidR="00526583" w:rsidRDefault="00526583" w:rsidP="00526583">
      <w:pPr>
        <w:pStyle w:val="1"/>
        <w:shd w:val="clear" w:color="auto" w:fill="auto"/>
        <w:spacing w:before="0" w:line="280" w:lineRule="exact"/>
        <w:ind w:firstLine="0"/>
        <w:rPr>
          <w:b/>
          <w:color w:val="auto"/>
          <w:sz w:val="24"/>
          <w:szCs w:val="24"/>
        </w:rPr>
      </w:pPr>
      <w:r w:rsidRPr="00146F76">
        <w:rPr>
          <w:b/>
          <w:color w:val="auto"/>
          <w:sz w:val="24"/>
          <w:szCs w:val="24"/>
        </w:rPr>
        <w:t>Ключевая стратегия как способ конкуренции</w:t>
      </w:r>
    </w:p>
    <w:p w14:paraId="79461F9A" w14:textId="77777777" w:rsidR="00526583" w:rsidRDefault="00526583" w:rsidP="00526583">
      <w:pPr>
        <w:pStyle w:val="1"/>
        <w:shd w:val="clear" w:color="auto" w:fill="auto"/>
        <w:spacing w:before="0" w:line="280" w:lineRule="exact"/>
        <w:ind w:firstLine="0"/>
        <w:rPr>
          <w:color w:val="auto"/>
          <w:sz w:val="24"/>
          <w:szCs w:val="24"/>
        </w:rPr>
      </w:pPr>
      <w:r>
        <w:rPr>
          <w:b/>
          <w:color w:val="auto"/>
          <w:sz w:val="24"/>
          <w:szCs w:val="24"/>
        </w:rPr>
        <w:t>Стратегические ресурсы</w:t>
      </w:r>
      <w:r>
        <w:rPr>
          <w:color w:val="auto"/>
          <w:sz w:val="24"/>
          <w:szCs w:val="24"/>
        </w:rPr>
        <w:t>- корневые компетенции, стратегические активы, ключевые процессы</w:t>
      </w:r>
    </w:p>
    <w:p w14:paraId="123749E3"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Клиентский интерфейс-способ вывода продукта на рынок, понимание своего потребителя, взаимодействие «потребитель-потребитель», структура цены.</w:t>
      </w:r>
    </w:p>
    <w:p w14:paraId="6E1A5584" w14:textId="77777777" w:rsidR="00526583" w:rsidRDefault="00526583" w:rsidP="00526583">
      <w:pPr>
        <w:pStyle w:val="1"/>
        <w:shd w:val="clear" w:color="auto" w:fill="auto"/>
        <w:spacing w:before="0" w:line="280" w:lineRule="exact"/>
        <w:ind w:firstLine="0"/>
        <w:rPr>
          <w:color w:val="auto"/>
          <w:sz w:val="24"/>
          <w:szCs w:val="24"/>
        </w:rPr>
      </w:pPr>
      <w:r w:rsidRPr="00C21587">
        <w:rPr>
          <w:b/>
          <w:color w:val="auto"/>
          <w:sz w:val="24"/>
          <w:szCs w:val="24"/>
        </w:rPr>
        <w:t>Ценностная сеть</w:t>
      </w:r>
      <w:r>
        <w:rPr>
          <w:b/>
          <w:color w:val="auto"/>
          <w:sz w:val="24"/>
          <w:szCs w:val="24"/>
        </w:rPr>
        <w:t>-</w:t>
      </w:r>
      <w:r>
        <w:rPr>
          <w:color w:val="auto"/>
          <w:sz w:val="24"/>
          <w:szCs w:val="24"/>
        </w:rPr>
        <w:t>окружение компании, которое усиливает и дополняет ее ресурсы-поставщики, партнеры, коалиции.</w:t>
      </w:r>
    </w:p>
    <w:p w14:paraId="034F90CF"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 xml:space="preserve">Стратегия как революция по </w:t>
      </w:r>
      <w:r>
        <w:rPr>
          <w:color w:val="auto"/>
          <w:sz w:val="24"/>
          <w:szCs w:val="24"/>
          <w:lang w:val="en-US"/>
        </w:rPr>
        <w:t>Hamel</w:t>
      </w:r>
      <w:r>
        <w:rPr>
          <w:color w:val="auto"/>
          <w:sz w:val="24"/>
          <w:szCs w:val="24"/>
        </w:rPr>
        <w:t xml:space="preserve"> умение эффективно сочетать:</w:t>
      </w:r>
    </w:p>
    <w:p w14:paraId="1E72FF63"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1. радикальные инновации и их дисциплинированную реализацию;</w:t>
      </w:r>
    </w:p>
    <w:p w14:paraId="3CBC368F" w14:textId="77777777" w:rsidR="00526583" w:rsidRDefault="00526583" w:rsidP="00526583">
      <w:pPr>
        <w:pStyle w:val="1"/>
        <w:shd w:val="clear" w:color="auto" w:fill="auto"/>
        <w:spacing w:before="0" w:line="280" w:lineRule="exact"/>
        <w:ind w:firstLine="0"/>
        <w:rPr>
          <w:color w:val="auto"/>
          <w:sz w:val="24"/>
          <w:szCs w:val="24"/>
        </w:rPr>
      </w:pPr>
      <w:r>
        <w:rPr>
          <w:color w:val="auto"/>
          <w:sz w:val="24"/>
          <w:szCs w:val="24"/>
        </w:rPr>
        <w:t xml:space="preserve">2. исключительную экономичность продуктовой линейки </w:t>
      </w:r>
      <w:r>
        <w:rPr>
          <w:color w:val="auto"/>
          <w:sz w:val="24"/>
          <w:szCs w:val="24"/>
          <w:lang w:val="en-US"/>
        </w:rPr>
        <w:t>Toyota</w:t>
      </w:r>
      <w:r w:rsidRPr="00C21587">
        <w:rPr>
          <w:color w:val="auto"/>
          <w:sz w:val="24"/>
          <w:szCs w:val="24"/>
        </w:rPr>
        <w:t xml:space="preserve"> </w:t>
      </w:r>
      <w:r>
        <w:rPr>
          <w:color w:val="auto"/>
          <w:sz w:val="24"/>
          <w:szCs w:val="24"/>
        </w:rPr>
        <w:t>и особый интенсивный поток радикальных инноваций Силиконовой долины;</w:t>
      </w:r>
    </w:p>
    <w:p w14:paraId="1B85E245" w14:textId="77777777" w:rsidR="00526583" w:rsidRPr="00526583" w:rsidRDefault="00526583" w:rsidP="00526583">
      <w:pPr>
        <w:pStyle w:val="1"/>
        <w:shd w:val="clear" w:color="auto" w:fill="auto"/>
        <w:spacing w:before="0" w:line="280" w:lineRule="exact"/>
        <w:ind w:firstLine="0"/>
        <w:rPr>
          <w:color w:val="auto"/>
          <w:sz w:val="24"/>
          <w:szCs w:val="24"/>
        </w:rPr>
      </w:pPr>
      <w:r>
        <w:rPr>
          <w:color w:val="auto"/>
          <w:sz w:val="24"/>
          <w:szCs w:val="24"/>
        </w:rPr>
        <w:t>3. творческий поиск и усердное исполнение.</w:t>
      </w:r>
    </w:p>
    <w:p w14:paraId="7A462E21" w14:textId="77777777" w:rsidR="00CA7F03" w:rsidRDefault="00CA7F03" w:rsidP="000D347A">
      <w:pPr>
        <w:pStyle w:val="1"/>
        <w:numPr>
          <w:ilvl w:val="0"/>
          <w:numId w:val="4"/>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Стратегия «голубого океана». Основные "ловушки" стратегии "алого океана".</w:t>
      </w:r>
    </w:p>
    <w:p w14:paraId="7164A99D" w14:textId="77777777" w:rsidR="00526583" w:rsidRDefault="00526583" w:rsidP="00526583">
      <w:pPr>
        <w:pStyle w:val="1"/>
        <w:shd w:val="clear" w:color="auto" w:fill="auto"/>
        <w:spacing w:before="0" w:line="240" w:lineRule="auto"/>
        <w:ind w:right="660" w:firstLine="0"/>
        <w:rPr>
          <w:color w:val="auto"/>
          <w:sz w:val="24"/>
          <w:szCs w:val="24"/>
        </w:rPr>
      </w:pPr>
      <w:r w:rsidRPr="00B70BC5">
        <w:rPr>
          <w:color w:val="auto"/>
          <w:sz w:val="24"/>
          <w:szCs w:val="24"/>
        </w:rPr>
        <w:t>«Стратегия голубого океана»</w:t>
      </w:r>
      <w:r>
        <w:rPr>
          <w:color w:val="auto"/>
          <w:sz w:val="24"/>
          <w:szCs w:val="24"/>
        </w:rPr>
        <w:t xml:space="preserve"> Чана Кима и Рене </w:t>
      </w:r>
      <w:proofErr w:type="spellStart"/>
      <w:r>
        <w:rPr>
          <w:color w:val="auto"/>
          <w:sz w:val="24"/>
          <w:szCs w:val="24"/>
        </w:rPr>
        <w:t>Моборн</w:t>
      </w:r>
      <w:proofErr w:type="spellEnd"/>
      <w:r>
        <w:rPr>
          <w:color w:val="auto"/>
          <w:sz w:val="24"/>
          <w:szCs w:val="24"/>
        </w:rPr>
        <w:t xml:space="preserve">. Возникла целая школа последователей идей. Во Франции, Бразилии и Индии открылись институты «Стратеги голубого океана», а такая страна, как Малайзия, сделала стратегию стержнем национальной экономической политики. </w:t>
      </w:r>
    </w:p>
    <w:p w14:paraId="3DCBCF2A" w14:textId="77777777" w:rsidR="00526583" w:rsidRDefault="00526583" w:rsidP="00526583">
      <w:pPr>
        <w:pStyle w:val="1"/>
        <w:shd w:val="clear" w:color="auto" w:fill="auto"/>
        <w:spacing w:before="0" w:line="240" w:lineRule="auto"/>
        <w:ind w:right="660" w:firstLine="0"/>
        <w:rPr>
          <w:color w:val="auto"/>
          <w:sz w:val="24"/>
          <w:szCs w:val="24"/>
        </w:rPr>
      </w:pPr>
      <w:r>
        <w:rPr>
          <w:color w:val="auto"/>
          <w:sz w:val="24"/>
          <w:szCs w:val="24"/>
        </w:rPr>
        <w:t>Основные положения стратегий.</w:t>
      </w:r>
    </w:p>
    <w:tbl>
      <w:tblPr>
        <w:tblStyle w:val="a5"/>
        <w:tblW w:w="0" w:type="auto"/>
        <w:tblInd w:w="250" w:type="dxa"/>
        <w:tblLook w:val="04A0" w:firstRow="1" w:lastRow="0" w:firstColumn="1" w:lastColumn="0" w:noHBand="0" w:noVBand="1"/>
      </w:tblPr>
      <w:tblGrid>
        <w:gridCol w:w="4394"/>
        <w:gridCol w:w="4253"/>
      </w:tblGrid>
      <w:tr w:rsidR="00526583" w14:paraId="38277410" w14:textId="77777777" w:rsidTr="00CF1369">
        <w:tc>
          <w:tcPr>
            <w:tcW w:w="8647" w:type="dxa"/>
            <w:gridSpan w:val="2"/>
          </w:tcPr>
          <w:p w14:paraId="4ED76416" w14:textId="77777777" w:rsidR="00526583" w:rsidRDefault="00526583" w:rsidP="00CF1369">
            <w:pPr>
              <w:pStyle w:val="1"/>
              <w:shd w:val="clear" w:color="auto" w:fill="auto"/>
              <w:spacing w:before="0" w:line="240" w:lineRule="auto"/>
              <w:ind w:right="660" w:firstLine="0"/>
              <w:jc w:val="center"/>
              <w:rPr>
                <w:color w:val="auto"/>
                <w:sz w:val="24"/>
                <w:szCs w:val="24"/>
              </w:rPr>
            </w:pPr>
            <w:r>
              <w:rPr>
                <w:color w:val="auto"/>
                <w:sz w:val="24"/>
                <w:szCs w:val="24"/>
              </w:rPr>
              <w:t>Глобальный рынок</w:t>
            </w:r>
          </w:p>
        </w:tc>
      </w:tr>
      <w:tr w:rsidR="00526583" w14:paraId="2EBBE526" w14:textId="77777777" w:rsidTr="00CF1369">
        <w:tc>
          <w:tcPr>
            <w:tcW w:w="4394" w:type="dxa"/>
          </w:tcPr>
          <w:p w14:paraId="5C9C5C02" w14:textId="77777777" w:rsidR="00526583" w:rsidRPr="008D7CCE" w:rsidRDefault="00526583" w:rsidP="00CF1369">
            <w:pPr>
              <w:pStyle w:val="1"/>
              <w:shd w:val="clear" w:color="auto" w:fill="auto"/>
              <w:spacing w:before="0" w:line="240" w:lineRule="auto"/>
              <w:ind w:right="660" w:firstLine="0"/>
              <w:rPr>
                <w:b/>
                <w:color w:val="auto"/>
                <w:sz w:val="24"/>
                <w:szCs w:val="24"/>
              </w:rPr>
            </w:pPr>
            <w:r w:rsidRPr="008D7CCE">
              <w:rPr>
                <w:b/>
                <w:color w:val="auto"/>
                <w:sz w:val="24"/>
                <w:szCs w:val="24"/>
              </w:rPr>
              <w:t>Голубой океан</w:t>
            </w:r>
          </w:p>
        </w:tc>
        <w:tc>
          <w:tcPr>
            <w:tcW w:w="4253" w:type="dxa"/>
          </w:tcPr>
          <w:p w14:paraId="75829C87" w14:textId="77777777" w:rsidR="00526583" w:rsidRPr="008D7CCE" w:rsidRDefault="00526583" w:rsidP="00CF1369">
            <w:pPr>
              <w:pStyle w:val="1"/>
              <w:shd w:val="clear" w:color="auto" w:fill="auto"/>
              <w:spacing w:before="0" w:line="240" w:lineRule="auto"/>
              <w:ind w:right="660" w:firstLine="0"/>
              <w:rPr>
                <w:b/>
                <w:color w:val="auto"/>
                <w:sz w:val="24"/>
                <w:szCs w:val="24"/>
              </w:rPr>
            </w:pPr>
            <w:r w:rsidRPr="008D7CCE">
              <w:rPr>
                <w:b/>
                <w:color w:val="auto"/>
                <w:sz w:val="24"/>
                <w:szCs w:val="24"/>
              </w:rPr>
              <w:t>Алый океан</w:t>
            </w:r>
          </w:p>
        </w:tc>
      </w:tr>
      <w:tr w:rsidR="00526583" w14:paraId="2B5C9C32" w14:textId="77777777" w:rsidTr="00CF1369">
        <w:tc>
          <w:tcPr>
            <w:tcW w:w="4394" w:type="dxa"/>
          </w:tcPr>
          <w:p w14:paraId="7952B140" w14:textId="77777777" w:rsidR="00526583" w:rsidRDefault="00526583" w:rsidP="00CF1369">
            <w:pPr>
              <w:pStyle w:val="1"/>
              <w:shd w:val="clear" w:color="auto" w:fill="auto"/>
              <w:spacing w:before="0" w:line="240" w:lineRule="auto"/>
              <w:ind w:right="660" w:firstLine="0"/>
              <w:rPr>
                <w:color w:val="auto"/>
                <w:sz w:val="24"/>
                <w:szCs w:val="24"/>
              </w:rPr>
            </w:pPr>
            <w:r>
              <w:rPr>
                <w:color w:val="auto"/>
                <w:sz w:val="24"/>
                <w:szCs w:val="24"/>
              </w:rPr>
              <w:t>Неиспользованные части рыночного пространства, творческое освоение дает особые конкурентные возможности для прибыльного роста.</w:t>
            </w:r>
          </w:p>
        </w:tc>
        <w:tc>
          <w:tcPr>
            <w:tcW w:w="4253" w:type="dxa"/>
          </w:tcPr>
          <w:p w14:paraId="7466EB45" w14:textId="77777777" w:rsidR="00526583" w:rsidRDefault="00526583" w:rsidP="00CF1369">
            <w:pPr>
              <w:pStyle w:val="1"/>
              <w:shd w:val="clear" w:color="auto" w:fill="auto"/>
              <w:spacing w:before="0" w:line="240" w:lineRule="auto"/>
              <w:ind w:right="660" w:firstLine="0"/>
              <w:rPr>
                <w:color w:val="auto"/>
                <w:sz w:val="24"/>
                <w:szCs w:val="24"/>
              </w:rPr>
            </w:pPr>
            <w:r>
              <w:rPr>
                <w:color w:val="auto"/>
                <w:sz w:val="24"/>
                <w:szCs w:val="24"/>
              </w:rPr>
              <w:t>Существующие отрасли бизнеса, границы отрасли определены, правила конкуренции всем известны, возможности роста и получения прибыли сокращаются.</w:t>
            </w:r>
          </w:p>
        </w:tc>
      </w:tr>
      <w:tr w:rsidR="00526583" w14:paraId="06CB1648" w14:textId="77777777" w:rsidTr="00CF1369">
        <w:trPr>
          <w:trHeight w:val="645"/>
        </w:trPr>
        <w:tc>
          <w:tcPr>
            <w:tcW w:w="4394" w:type="dxa"/>
          </w:tcPr>
          <w:p w14:paraId="1AE0F3D2" w14:textId="77777777" w:rsidR="00526583" w:rsidRDefault="00526583" w:rsidP="00CF1369">
            <w:pPr>
              <w:pStyle w:val="1"/>
              <w:shd w:val="clear" w:color="auto" w:fill="auto"/>
              <w:spacing w:before="0" w:line="240" w:lineRule="auto"/>
              <w:ind w:right="660" w:firstLine="0"/>
              <w:rPr>
                <w:color w:val="auto"/>
                <w:sz w:val="24"/>
                <w:szCs w:val="24"/>
              </w:rPr>
            </w:pPr>
            <w:r>
              <w:rPr>
                <w:color w:val="auto"/>
                <w:sz w:val="24"/>
                <w:szCs w:val="24"/>
              </w:rPr>
              <w:t>Конкуренция исчезает</w:t>
            </w:r>
          </w:p>
        </w:tc>
        <w:tc>
          <w:tcPr>
            <w:tcW w:w="4253" w:type="dxa"/>
          </w:tcPr>
          <w:p w14:paraId="42F687F8" w14:textId="77777777" w:rsidR="00526583" w:rsidRDefault="00526583" w:rsidP="00CF1369">
            <w:pPr>
              <w:pStyle w:val="1"/>
              <w:shd w:val="clear" w:color="auto" w:fill="auto"/>
              <w:spacing w:before="0" w:line="240" w:lineRule="auto"/>
              <w:ind w:right="660" w:firstLine="0"/>
              <w:rPr>
                <w:color w:val="auto"/>
                <w:sz w:val="24"/>
                <w:szCs w:val="24"/>
              </w:rPr>
            </w:pPr>
            <w:r>
              <w:rPr>
                <w:color w:val="auto"/>
                <w:sz w:val="24"/>
                <w:szCs w:val="24"/>
              </w:rPr>
              <w:t>Борьба делает этот алый океан кроваво-красным.</w:t>
            </w:r>
          </w:p>
        </w:tc>
      </w:tr>
    </w:tbl>
    <w:p w14:paraId="38226BD3" w14:textId="77777777" w:rsidR="00526583" w:rsidRDefault="00526583" w:rsidP="00526583">
      <w:pPr>
        <w:pStyle w:val="1"/>
        <w:shd w:val="clear" w:color="auto" w:fill="auto"/>
        <w:spacing w:before="0" w:line="240" w:lineRule="auto"/>
        <w:ind w:right="660" w:firstLine="0"/>
        <w:rPr>
          <w:color w:val="auto"/>
          <w:sz w:val="24"/>
          <w:szCs w:val="24"/>
        </w:rPr>
      </w:pPr>
      <w:r>
        <w:rPr>
          <w:color w:val="auto"/>
          <w:sz w:val="24"/>
          <w:szCs w:val="24"/>
        </w:rPr>
        <w:t xml:space="preserve">86% ресурсов бизнес расходует на начинания, преследующие цель линейного расширения на и без </w:t>
      </w:r>
      <w:r>
        <w:rPr>
          <w:color w:val="auto"/>
          <w:sz w:val="24"/>
          <w:szCs w:val="24"/>
        </w:rPr>
        <w:lastRenderedPageBreak/>
        <w:t>того высоко конкурентных рынках (то есть в «алом океане»). Однако в структуре прибыли такие проекты занимают лишь 39%.</w:t>
      </w:r>
    </w:p>
    <w:p w14:paraId="1B8F42D0" w14:textId="77777777" w:rsidR="00526583" w:rsidRPr="008D7CCE" w:rsidRDefault="00526583" w:rsidP="00526583">
      <w:pPr>
        <w:pStyle w:val="1"/>
        <w:shd w:val="clear" w:color="auto" w:fill="auto"/>
        <w:spacing w:before="0" w:line="240" w:lineRule="auto"/>
        <w:ind w:right="660" w:firstLine="0"/>
        <w:rPr>
          <w:b/>
          <w:color w:val="auto"/>
          <w:sz w:val="24"/>
          <w:szCs w:val="24"/>
        </w:rPr>
      </w:pPr>
      <w:r w:rsidRPr="008D7CCE">
        <w:rPr>
          <w:b/>
          <w:color w:val="auto"/>
          <w:sz w:val="24"/>
          <w:szCs w:val="24"/>
        </w:rPr>
        <w:t>Основные положения концепции «Стратегия голубого океана».</w:t>
      </w:r>
    </w:p>
    <w:p w14:paraId="6202F223" w14:textId="77777777" w:rsidR="00526583" w:rsidRDefault="00526583" w:rsidP="00526583">
      <w:pPr>
        <w:pStyle w:val="1"/>
        <w:shd w:val="clear" w:color="auto" w:fill="auto"/>
        <w:spacing w:before="0" w:line="240" w:lineRule="auto"/>
        <w:ind w:right="660" w:firstLine="0"/>
        <w:rPr>
          <w:color w:val="auto"/>
          <w:sz w:val="24"/>
          <w:szCs w:val="24"/>
        </w:rPr>
      </w:pPr>
      <w:r w:rsidRPr="008D7CCE">
        <w:rPr>
          <w:b/>
          <w:color w:val="auto"/>
          <w:sz w:val="24"/>
          <w:szCs w:val="24"/>
        </w:rPr>
        <w:t>Главный вызов</w:t>
      </w:r>
      <w:r>
        <w:rPr>
          <w:color w:val="auto"/>
          <w:sz w:val="24"/>
          <w:szCs w:val="24"/>
        </w:rPr>
        <w:t>- как каждой конкретной компании «сделать прорыв» из ее специфического конкурентного алого океана-посредством создания такого особого бизнес-пространства, в котором конкуренция исчезает. Стратегия голубого океана-это о том, как одновременно создавать новый растущий спрос и исключать конкуренцию.</w:t>
      </w:r>
    </w:p>
    <w:p w14:paraId="26101AFB" w14:textId="77777777" w:rsidR="00526583" w:rsidRDefault="00526583" w:rsidP="00526583">
      <w:pPr>
        <w:pStyle w:val="1"/>
        <w:shd w:val="clear" w:color="auto" w:fill="auto"/>
        <w:spacing w:before="0" w:line="240" w:lineRule="auto"/>
        <w:ind w:right="660" w:firstLine="0"/>
        <w:rPr>
          <w:color w:val="auto"/>
          <w:sz w:val="24"/>
          <w:szCs w:val="24"/>
        </w:rPr>
      </w:pPr>
      <w:r w:rsidRPr="00E46E5D">
        <w:rPr>
          <w:b/>
          <w:color w:val="auto"/>
          <w:sz w:val="24"/>
          <w:szCs w:val="24"/>
        </w:rPr>
        <w:t>Краеугольный камень концепции</w:t>
      </w:r>
      <w:r>
        <w:rPr>
          <w:color w:val="auto"/>
          <w:sz w:val="24"/>
          <w:szCs w:val="24"/>
        </w:rPr>
        <w:t>-инновации, ценности. «Вместо целевой ориентации на победу в конкурентной борьбе, фокусируйтесь на том, как устранить такую конкуренцию. Для этого необходимо сделать особый скачок в создании ценности для потребителя и компании». Те, кто пытается сотворить свой голубой океан, ставят себе цель: создать дифференциацию и добиться минимизации издержек-одновременно.</w:t>
      </w:r>
    </w:p>
    <w:p w14:paraId="52E7E919" w14:textId="77777777" w:rsidR="00526583" w:rsidRDefault="00526583" w:rsidP="00526583">
      <w:pPr>
        <w:pStyle w:val="1"/>
        <w:shd w:val="clear" w:color="auto" w:fill="auto"/>
        <w:spacing w:before="0" w:line="240" w:lineRule="auto"/>
        <w:ind w:right="660" w:firstLine="0"/>
        <w:rPr>
          <w:b/>
          <w:color w:val="auto"/>
          <w:sz w:val="24"/>
          <w:szCs w:val="24"/>
        </w:rPr>
      </w:pPr>
      <w:r w:rsidRPr="00E46E5D">
        <w:rPr>
          <w:b/>
          <w:color w:val="auto"/>
          <w:sz w:val="24"/>
          <w:szCs w:val="24"/>
        </w:rPr>
        <w:t>Стратегия голубого океана против стратегии алого океана.</w:t>
      </w:r>
    </w:p>
    <w:tbl>
      <w:tblPr>
        <w:tblStyle w:val="a5"/>
        <w:tblW w:w="0" w:type="auto"/>
        <w:tblLook w:val="04A0" w:firstRow="1" w:lastRow="0" w:firstColumn="1" w:lastColumn="0" w:noHBand="0" w:noVBand="1"/>
      </w:tblPr>
      <w:tblGrid>
        <w:gridCol w:w="5661"/>
        <w:gridCol w:w="5661"/>
      </w:tblGrid>
      <w:tr w:rsidR="00526583" w14:paraId="7DFFC8EB" w14:textId="77777777" w:rsidTr="00CF1369">
        <w:tc>
          <w:tcPr>
            <w:tcW w:w="5661" w:type="dxa"/>
          </w:tcPr>
          <w:p w14:paraId="25E63CB9" w14:textId="77777777" w:rsidR="00526583" w:rsidRDefault="00526583" w:rsidP="00CF1369">
            <w:pPr>
              <w:pStyle w:val="1"/>
              <w:shd w:val="clear" w:color="auto" w:fill="auto"/>
              <w:spacing w:before="0" w:line="240" w:lineRule="auto"/>
              <w:ind w:right="660" w:firstLine="0"/>
              <w:rPr>
                <w:b/>
                <w:color w:val="auto"/>
                <w:sz w:val="24"/>
                <w:szCs w:val="24"/>
              </w:rPr>
            </w:pPr>
            <w:r>
              <w:rPr>
                <w:b/>
                <w:color w:val="auto"/>
                <w:sz w:val="24"/>
                <w:szCs w:val="24"/>
              </w:rPr>
              <w:t>Стратегия алого океана</w:t>
            </w:r>
          </w:p>
        </w:tc>
        <w:tc>
          <w:tcPr>
            <w:tcW w:w="5661" w:type="dxa"/>
          </w:tcPr>
          <w:p w14:paraId="0CB45A7B" w14:textId="77777777" w:rsidR="00526583" w:rsidRDefault="00526583" w:rsidP="00CF1369">
            <w:pPr>
              <w:pStyle w:val="1"/>
              <w:shd w:val="clear" w:color="auto" w:fill="auto"/>
              <w:spacing w:before="0" w:line="240" w:lineRule="auto"/>
              <w:ind w:right="660" w:firstLine="0"/>
              <w:rPr>
                <w:b/>
                <w:color w:val="auto"/>
                <w:sz w:val="24"/>
                <w:szCs w:val="24"/>
              </w:rPr>
            </w:pPr>
            <w:r>
              <w:rPr>
                <w:b/>
                <w:color w:val="auto"/>
                <w:sz w:val="24"/>
                <w:szCs w:val="24"/>
              </w:rPr>
              <w:t>Стратегия голубого океана</w:t>
            </w:r>
          </w:p>
        </w:tc>
      </w:tr>
      <w:tr w:rsidR="00526583" w14:paraId="050069FD" w14:textId="77777777" w:rsidTr="00CF1369">
        <w:tc>
          <w:tcPr>
            <w:tcW w:w="5661" w:type="dxa"/>
          </w:tcPr>
          <w:p w14:paraId="58CBCDF7" w14:textId="77777777" w:rsidR="00526583" w:rsidRPr="00E46E5D" w:rsidRDefault="00526583" w:rsidP="00CF1369">
            <w:pPr>
              <w:pStyle w:val="1"/>
              <w:shd w:val="clear" w:color="auto" w:fill="auto"/>
              <w:spacing w:before="0" w:line="240" w:lineRule="auto"/>
              <w:ind w:right="660" w:firstLine="0"/>
              <w:rPr>
                <w:color w:val="auto"/>
                <w:sz w:val="24"/>
                <w:szCs w:val="24"/>
              </w:rPr>
            </w:pPr>
            <w:r>
              <w:rPr>
                <w:color w:val="auto"/>
                <w:sz w:val="24"/>
                <w:szCs w:val="24"/>
              </w:rPr>
              <w:t>Конкуренция в существующем рыночном пространстве</w:t>
            </w:r>
          </w:p>
        </w:tc>
        <w:tc>
          <w:tcPr>
            <w:tcW w:w="5661" w:type="dxa"/>
          </w:tcPr>
          <w:p w14:paraId="1DA95A78" w14:textId="77777777" w:rsidR="00526583" w:rsidRPr="00E46E5D" w:rsidRDefault="00526583" w:rsidP="00CF1369">
            <w:pPr>
              <w:pStyle w:val="1"/>
              <w:shd w:val="clear" w:color="auto" w:fill="auto"/>
              <w:spacing w:before="0" w:line="240" w:lineRule="auto"/>
              <w:ind w:right="660" w:firstLine="0"/>
              <w:rPr>
                <w:color w:val="auto"/>
                <w:sz w:val="24"/>
                <w:szCs w:val="24"/>
              </w:rPr>
            </w:pPr>
            <w:r w:rsidRPr="00E46E5D">
              <w:rPr>
                <w:color w:val="auto"/>
                <w:sz w:val="24"/>
                <w:szCs w:val="24"/>
              </w:rPr>
              <w:t>Создание свободного от конкуренции рыночного пространства</w:t>
            </w:r>
          </w:p>
        </w:tc>
      </w:tr>
      <w:tr w:rsidR="00526583" w14:paraId="1D547915" w14:textId="77777777" w:rsidTr="00CF1369">
        <w:tc>
          <w:tcPr>
            <w:tcW w:w="5661" w:type="dxa"/>
          </w:tcPr>
          <w:p w14:paraId="7BEED1D1" w14:textId="77777777" w:rsidR="00526583" w:rsidRPr="000E219D" w:rsidRDefault="00526583" w:rsidP="00CF1369">
            <w:pPr>
              <w:pStyle w:val="1"/>
              <w:shd w:val="clear" w:color="auto" w:fill="auto"/>
              <w:spacing w:before="0" w:line="240" w:lineRule="auto"/>
              <w:ind w:right="660" w:firstLine="0"/>
              <w:rPr>
                <w:color w:val="auto"/>
                <w:sz w:val="24"/>
                <w:szCs w:val="24"/>
              </w:rPr>
            </w:pPr>
            <w:r w:rsidRPr="000E219D">
              <w:rPr>
                <w:color w:val="auto"/>
                <w:sz w:val="24"/>
                <w:szCs w:val="24"/>
              </w:rPr>
              <w:t>Победа в ситуационно конкретных конкурентных условиях.</w:t>
            </w:r>
          </w:p>
        </w:tc>
        <w:tc>
          <w:tcPr>
            <w:tcW w:w="5661" w:type="dxa"/>
          </w:tcPr>
          <w:p w14:paraId="13F44700" w14:textId="77777777" w:rsidR="00526583" w:rsidRPr="00E46E5D" w:rsidRDefault="00526583" w:rsidP="00CF1369">
            <w:pPr>
              <w:pStyle w:val="1"/>
              <w:shd w:val="clear" w:color="auto" w:fill="auto"/>
              <w:spacing w:before="0" w:line="240" w:lineRule="auto"/>
              <w:ind w:right="660" w:firstLine="0"/>
              <w:rPr>
                <w:color w:val="auto"/>
                <w:sz w:val="24"/>
                <w:szCs w:val="24"/>
              </w:rPr>
            </w:pPr>
            <w:r w:rsidRPr="00E46E5D">
              <w:rPr>
                <w:color w:val="auto"/>
                <w:sz w:val="24"/>
                <w:szCs w:val="24"/>
              </w:rPr>
              <w:t xml:space="preserve">Устранение </w:t>
            </w:r>
            <w:r>
              <w:rPr>
                <w:color w:val="auto"/>
                <w:sz w:val="24"/>
                <w:szCs w:val="24"/>
              </w:rPr>
              <w:t>ситуационно конкретных конкурентных условий</w:t>
            </w:r>
          </w:p>
        </w:tc>
      </w:tr>
      <w:tr w:rsidR="00526583" w14:paraId="74BA7562" w14:textId="77777777" w:rsidTr="00CF1369">
        <w:tc>
          <w:tcPr>
            <w:tcW w:w="5661" w:type="dxa"/>
          </w:tcPr>
          <w:p w14:paraId="4CB5E94E" w14:textId="77777777" w:rsidR="00526583" w:rsidRPr="000E219D" w:rsidRDefault="00526583" w:rsidP="00CF1369">
            <w:pPr>
              <w:pStyle w:val="1"/>
              <w:shd w:val="clear" w:color="auto" w:fill="auto"/>
              <w:spacing w:before="0" w:line="240" w:lineRule="auto"/>
              <w:ind w:right="660" w:firstLine="0"/>
              <w:rPr>
                <w:color w:val="auto"/>
                <w:sz w:val="24"/>
                <w:szCs w:val="24"/>
              </w:rPr>
            </w:pPr>
            <w:r w:rsidRPr="000E219D">
              <w:rPr>
                <w:color w:val="auto"/>
                <w:sz w:val="24"/>
                <w:szCs w:val="24"/>
              </w:rPr>
              <w:t>Использование существующего спроса</w:t>
            </w:r>
          </w:p>
        </w:tc>
        <w:tc>
          <w:tcPr>
            <w:tcW w:w="5661" w:type="dxa"/>
          </w:tcPr>
          <w:p w14:paraId="79C42488" w14:textId="77777777" w:rsidR="00526583" w:rsidRPr="00E46E5D" w:rsidRDefault="00526583" w:rsidP="00CF1369">
            <w:pPr>
              <w:pStyle w:val="1"/>
              <w:shd w:val="clear" w:color="auto" w:fill="auto"/>
              <w:spacing w:before="0" w:line="240" w:lineRule="auto"/>
              <w:ind w:right="660" w:firstLine="0"/>
              <w:rPr>
                <w:color w:val="auto"/>
                <w:sz w:val="24"/>
                <w:szCs w:val="24"/>
              </w:rPr>
            </w:pPr>
            <w:r w:rsidRPr="00E46E5D">
              <w:rPr>
                <w:color w:val="auto"/>
                <w:sz w:val="24"/>
                <w:szCs w:val="24"/>
              </w:rPr>
              <w:t>Создание и использование нового спроса</w:t>
            </w:r>
          </w:p>
        </w:tc>
      </w:tr>
      <w:tr w:rsidR="00526583" w14:paraId="7F6556E8" w14:textId="77777777" w:rsidTr="00CF1369">
        <w:tc>
          <w:tcPr>
            <w:tcW w:w="5661" w:type="dxa"/>
          </w:tcPr>
          <w:p w14:paraId="303613BC" w14:textId="77777777" w:rsidR="00526583" w:rsidRPr="000E219D" w:rsidRDefault="00526583" w:rsidP="00CF1369">
            <w:pPr>
              <w:pStyle w:val="1"/>
              <w:shd w:val="clear" w:color="auto" w:fill="auto"/>
              <w:spacing w:before="0" w:line="240" w:lineRule="auto"/>
              <w:ind w:right="660" w:firstLine="0"/>
              <w:rPr>
                <w:color w:val="auto"/>
                <w:sz w:val="24"/>
                <w:szCs w:val="24"/>
              </w:rPr>
            </w:pPr>
            <w:r w:rsidRPr="000E219D">
              <w:rPr>
                <w:color w:val="auto"/>
                <w:sz w:val="24"/>
                <w:szCs w:val="24"/>
              </w:rPr>
              <w:t>Альтернативный выбор: ценность или издержки</w:t>
            </w:r>
          </w:p>
        </w:tc>
        <w:tc>
          <w:tcPr>
            <w:tcW w:w="5661" w:type="dxa"/>
          </w:tcPr>
          <w:p w14:paraId="259FD2C3" w14:textId="77777777" w:rsidR="00526583" w:rsidRPr="00BD7D1A" w:rsidRDefault="00526583" w:rsidP="00CF1369">
            <w:pPr>
              <w:pStyle w:val="1"/>
              <w:shd w:val="clear" w:color="auto" w:fill="auto"/>
              <w:spacing w:before="0" w:line="240" w:lineRule="auto"/>
              <w:ind w:right="660" w:firstLine="0"/>
              <w:rPr>
                <w:color w:val="auto"/>
                <w:sz w:val="24"/>
                <w:szCs w:val="24"/>
              </w:rPr>
            </w:pPr>
            <w:r w:rsidRPr="00BD7D1A">
              <w:rPr>
                <w:color w:val="auto"/>
                <w:sz w:val="24"/>
                <w:szCs w:val="24"/>
              </w:rPr>
              <w:t>Устранение альтернативы: ценность или издержки</w:t>
            </w:r>
          </w:p>
        </w:tc>
      </w:tr>
      <w:tr w:rsidR="00526583" w14:paraId="1108BB56" w14:textId="77777777" w:rsidTr="00CF1369">
        <w:tc>
          <w:tcPr>
            <w:tcW w:w="5661" w:type="dxa"/>
          </w:tcPr>
          <w:p w14:paraId="6DC3FAD7" w14:textId="77777777" w:rsidR="00526583" w:rsidRPr="000E219D" w:rsidRDefault="00526583" w:rsidP="00CF1369">
            <w:pPr>
              <w:pStyle w:val="1"/>
              <w:shd w:val="clear" w:color="auto" w:fill="auto"/>
              <w:spacing w:before="0" w:line="240" w:lineRule="auto"/>
              <w:ind w:right="660" w:firstLine="0"/>
              <w:rPr>
                <w:color w:val="auto"/>
                <w:sz w:val="24"/>
                <w:szCs w:val="24"/>
              </w:rPr>
            </w:pPr>
            <w:r w:rsidRPr="000E219D">
              <w:rPr>
                <w:color w:val="auto"/>
                <w:sz w:val="24"/>
                <w:szCs w:val="24"/>
              </w:rPr>
              <w:t>Построение всей ситуационно конкретной системы деятельности данной компании в зависимости от стратегического выбора:  дифференциация или низкие издержки.</w:t>
            </w:r>
          </w:p>
        </w:tc>
        <w:tc>
          <w:tcPr>
            <w:tcW w:w="5661" w:type="dxa"/>
          </w:tcPr>
          <w:p w14:paraId="127AEDFD" w14:textId="77777777" w:rsidR="00526583" w:rsidRPr="000E219D" w:rsidRDefault="00526583" w:rsidP="00CF1369">
            <w:pPr>
              <w:pStyle w:val="1"/>
              <w:shd w:val="clear" w:color="auto" w:fill="auto"/>
              <w:spacing w:before="0" w:line="240" w:lineRule="auto"/>
              <w:ind w:right="660" w:firstLine="0"/>
              <w:rPr>
                <w:color w:val="auto"/>
                <w:sz w:val="24"/>
                <w:szCs w:val="24"/>
              </w:rPr>
            </w:pPr>
            <w:r w:rsidRPr="000E219D">
              <w:rPr>
                <w:color w:val="auto"/>
                <w:sz w:val="24"/>
                <w:szCs w:val="24"/>
              </w:rPr>
              <w:t>Построение всей ситуационно конкретной системы деятельности данной компании в соответствии с целью одновременного достижения дифференциации и низких издержек.</w:t>
            </w:r>
          </w:p>
        </w:tc>
      </w:tr>
    </w:tbl>
    <w:p w14:paraId="17077D1B" w14:textId="77777777" w:rsidR="00526583" w:rsidRDefault="00526583" w:rsidP="00526583">
      <w:pPr>
        <w:pStyle w:val="1"/>
        <w:shd w:val="clear" w:color="auto" w:fill="auto"/>
        <w:spacing w:before="0" w:line="240" w:lineRule="auto"/>
        <w:ind w:right="660" w:firstLine="0"/>
        <w:rPr>
          <w:b/>
          <w:color w:val="auto"/>
          <w:sz w:val="24"/>
          <w:szCs w:val="24"/>
        </w:rPr>
      </w:pPr>
      <w:r>
        <w:rPr>
          <w:b/>
          <w:color w:val="auto"/>
          <w:sz w:val="24"/>
          <w:szCs w:val="24"/>
        </w:rPr>
        <w:t>Шесть принципов разработки и реализации стратегии голубого океана</w:t>
      </w:r>
    </w:p>
    <w:p w14:paraId="15572464" w14:textId="77777777" w:rsidR="00526583" w:rsidRDefault="00526583" w:rsidP="00526583">
      <w:pPr>
        <w:pStyle w:val="1"/>
        <w:shd w:val="clear" w:color="auto" w:fill="auto"/>
        <w:spacing w:before="0" w:line="240" w:lineRule="auto"/>
        <w:ind w:right="660" w:firstLine="0"/>
        <w:rPr>
          <w:b/>
          <w:color w:val="auto"/>
          <w:sz w:val="24"/>
          <w:szCs w:val="24"/>
        </w:rPr>
      </w:pPr>
      <w:r>
        <w:rPr>
          <w:b/>
          <w:color w:val="auto"/>
          <w:sz w:val="24"/>
          <w:szCs w:val="24"/>
        </w:rPr>
        <w:t>Принципы создания:</w:t>
      </w:r>
    </w:p>
    <w:p w14:paraId="4B1BD0EA" w14:textId="77777777" w:rsidR="00526583" w:rsidRPr="000E219D" w:rsidRDefault="00526583" w:rsidP="00526583">
      <w:pPr>
        <w:pStyle w:val="1"/>
        <w:shd w:val="clear" w:color="auto" w:fill="auto"/>
        <w:spacing w:before="0" w:line="240" w:lineRule="auto"/>
        <w:ind w:right="660" w:firstLine="0"/>
        <w:rPr>
          <w:color w:val="auto"/>
          <w:sz w:val="24"/>
          <w:szCs w:val="24"/>
        </w:rPr>
      </w:pPr>
      <w:r w:rsidRPr="000E219D">
        <w:rPr>
          <w:color w:val="auto"/>
          <w:sz w:val="24"/>
          <w:szCs w:val="24"/>
        </w:rPr>
        <w:t>1. Реконструируйте границы ситуационно конкретного рынка.</w:t>
      </w:r>
    </w:p>
    <w:p w14:paraId="052A90E1" w14:textId="77777777" w:rsidR="00526583" w:rsidRPr="000E219D" w:rsidRDefault="00526583" w:rsidP="00526583">
      <w:pPr>
        <w:pStyle w:val="1"/>
        <w:shd w:val="clear" w:color="auto" w:fill="auto"/>
        <w:spacing w:before="0" w:line="240" w:lineRule="auto"/>
        <w:ind w:right="660" w:firstLine="0"/>
        <w:rPr>
          <w:color w:val="auto"/>
          <w:sz w:val="24"/>
          <w:szCs w:val="24"/>
        </w:rPr>
      </w:pPr>
      <w:r w:rsidRPr="000E219D">
        <w:rPr>
          <w:color w:val="auto"/>
          <w:sz w:val="24"/>
          <w:szCs w:val="24"/>
        </w:rPr>
        <w:t>2. Фокусируйтесь на ситуационно конкретной большой картине, а не на конкретных цифрах.</w:t>
      </w:r>
    </w:p>
    <w:p w14:paraId="4D04C27B" w14:textId="77777777" w:rsidR="00526583" w:rsidRPr="000E219D" w:rsidRDefault="00526583" w:rsidP="00526583">
      <w:pPr>
        <w:pStyle w:val="1"/>
        <w:shd w:val="clear" w:color="auto" w:fill="auto"/>
        <w:spacing w:before="0" w:line="240" w:lineRule="auto"/>
        <w:ind w:right="660" w:firstLine="0"/>
        <w:rPr>
          <w:color w:val="auto"/>
          <w:sz w:val="24"/>
          <w:szCs w:val="24"/>
        </w:rPr>
      </w:pPr>
      <w:r w:rsidRPr="000E219D">
        <w:rPr>
          <w:color w:val="auto"/>
          <w:sz w:val="24"/>
          <w:szCs w:val="24"/>
        </w:rPr>
        <w:t>3. Выйдите за пределы существующего спроса.</w:t>
      </w:r>
    </w:p>
    <w:p w14:paraId="4AA5D21B" w14:textId="77777777" w:rsidR="00526583" w:rsidRPr="000E219D" w:rsidRDefault="00526583" w:rsidP="00526583">
      <w:pPr>
        <w:pStyle w:val="1"/>
        <w:shd w:val="clear" w:color="auto" w:fill="auto"/>
        <w:spacing w:before="0" w:line="240" w:lineRule="auto"/>
        <w:ind w:right="660" w:firstLine="0"/>
        <w:rPr>
          <w:color w:val="auto"/>
          <w:sz w:val="24"/>
          <w:szCs w:val="24"/>
        </w:rPr>
      </w:pPr>
      <w:r w:rsidRPr="000E219D">
        <w:rPr>
          <w:color w:val="auto"/>
          <w:sz w:val="24"/>
          <w:szCs w:val="24"/>
        </w:rPr>
        <w:t>Осуществите ситуационно конкретную стратегическую последовательность.</w:t>
      </w:r>
    </w:p>
    <w:p w14:paraId="567A4573" w14:textId="77777777" w:rsidR="00526583" w:rsidRDefault="00526583" w:rsidP="00526583">
      <w:pPr>
        <w:pStyle w:val="1"/>
        <w:shd w:val="clear" w:color="auto" w:fill="auto"/>
        <w:spacing w:before="0" w:line="240" w:lineRule="auto"/>
        <w:ind w:right="660" w:firstLine="0"/>
        <w:rPr>
          <w:b/>
          <w:color w:val="auto"/>
          <w:sz w:val="24"/>
          <w:szCs w:val="24"/>
        </w:rPr>
      </w:pPr>
      <w:r>
        <w:rPr>
          <w:b/>
          <w:color w:val="auto"/>
          <w:sz w:val="24"/>
          <w:szCs w:val="24"/>
        </w:rPr>
        <w:t>Принципы реализации:</w:t>
      </w:r>
    </w:p>
    <w:p w14:paraId="2BC73F58" w14:textId="77777777" w:rsidR="00526583" w:rsidRPr="000E219D" w:rsidRDefault="00526583" w:rsidP="00526583">
      <w:pPr>
        <w:pStyle w:val="1"/>
        <w:shd w:val="clear" w:color="auto" w:fill="auto"/>
        <w:spacing w:before="0" w:line="240" w:lineRule="auto"/>
        <w:ind w:right="660" w:firstLine="0"/>
        <w:rPr>
          <w:color w:val="auto"/>
          <w:sz w:val="24"/>
          <w:szCs w:val="24"/>
        </w:rPr>
      </w:pPr>
      <w:r w:rsidRPr="000E219D">
        <w:rPr>
          <w:color w:val="auto"/>
          <w:sz w:val="24"/>
          <w:szCs w:val="24"/>
        </w:rPr>
        <w:t>5. Преодолевайте ключевые организационные препятствия.</w:t>
      </w:r>
    </w:p>
    <w:p w14:paraId="15D5E265" w14:textId="77777777" w:rsidR="00526583" w:rsidRDefault="00526583" w:rsidP="00526583">
      <w:pPr>
        <w:pStyle w:val="1"/>
        <w:shd w:val="clear" w:color="auto" w:fill="auto"/>
        <w:spacing w:before="0" w:line="240" w:lineRule="auto"/>
        <w:ind w:right="660" w:firstLine="0"/>
        <w:rPr>
          <w:color w:val="auto"/>
          <w:sz w:val="24"/>
          <w:szCs w:val="24"/>
        </w:rPr>
      </w:pPr>
      <w:r w:rsidRPr="000E219D">
        <w:rPr>
          <w:color w:val="auto"/>
          <w:sz w:val="24"/>
          <w:szCs w:val="24"/>
        </w:rPr>
        <w:t>6. Создавайте уверенность в успешном осуществлении на всех этапах процесса создания и реализации стратегии.</w:t>
      </w:r>
    </w:p>
    <w:p w14:paraId="495B04D9" w14:textId="77777777" w:rsidR="00526583" w:rsidRDefault="00526583" w:rsidP="00526583">
      <w:pPr>
        <w:pStyle w:val="1"/>
        <w:shd w:val="clear" w:color="auto" w:fill="auto"/>
        <w:spacing w:before="0" w:line="240" w:lineRule="auto"/>
        <w:ind w:right="660" w:firstLine="0"/>
        <w:rPr>
          <w:b/>
          <w:color w:val="auto"/>
          <w:sz w:val="24"/>
          <w:szCs w:val="24"/>
        </w:rPr>
      </w:pPr>
      <w:r w:rsidRPr="00864729">
        <w:rPr>
          <w:b/>
          <w:color w:val="auto"/>
          <w:sz w:val="24"/>
          <w:szCs w:val="24"/>
        </w:rPr>
        <w:t>Ловушки красных океанов</w:t>
      </w:r>
    </w:p>
    <w:p w14:paraId="43D5CF99" w14:textId="77777777" w:rsidR="00526583" w:rsidRDefault="00526583" w:rsidP="00526583">
      <w:pPr>
        <w:pStyle w:val="1"/>
        <w:shd w:val="clear" w:color="auto" w:fill="auto"/>
        <w:spacing w:before="0" w:line="240" w:lineRule="auto"/>
        <w:ind w:right="660" w:firstLine="0"/>
        <w:rPr>
          <w:color w:val="auto"/>
          <w:sz w:val="24"/>
          <w:szCs w:val="24"/>
        </w:rPr>
      </w:pPr>
      <w:r>
        <w:rPr>
          <w:b/>
          <w:color w:val="auto"/>
          <w:sz w:val="24"/>
          <w:szCs w:val="24"/>
        </w:rPr>
        <w:t>1. Ловушка</w:t>
      </w:r>
      <w:r w:rsidRPr="00D90B15">
        <w:rPr>
          <w:b/>
          <w:color w:val="auto"/>
          <w:sz w:val="24"/>
          <w:szCs w:val="24"/>
        </w:rPr>
        <w:t>. Стратегия создания рынка должна быть нацеленной на клиента.</w:t>
      </w:r>
      <w:r>
        <w:rPr>
          <w:color w:val="auto"/>
          <w:sz w:val="24"/>
          <w:szCs w:val="24"/>
        </w:rPr>
        <w:t xml:space="preserve"> </w:t>
      </w:r>
      <w:r>
        <w:rPr>
          <w:color w:val="auto"/>
          <w:sz w:val="24"/>
          <w:szCs w:val="24"/>
          <w:lang w:val="en-US"/>
        </w:rPr>
        <w:t>Sony</w:t>
      </w:r>
      <w:r>
        <w:rPr>
          <w:color w:val="auto"/>
          <w:sz w:val="24"/>
          <w:szCs w:val="24"/>
        </w:rPr>
        <w:t xml:space="preserve"> изучила опыт людей, которые уже приобрели электронные книги. Читателям не нравились размер и качество дисплеев их </w:t>
      </w:r>
      <w:proofErr w:type="spellStart"/>
      <w:r>
        <w:rPr>
          <w:color w:val="auto"/>
          <w:sz w:val="24"/>
          <w:szCs w:val="24"/>
        </w:rPr>
        <w:t>ридеров</w:t>
      </w:r>
      <w:proofErr w:type="spellEnd"/>
      <w:r>
        <w:rPr>
          <w:color w:val="auto"/>
          <w:sz w:val="24"/>
          <w:szCs w:val="24"/>
        </w:rPr>
        <w:t>.</w:t>
      </w:r>
      <w:r w:rsidRPr="00864729">
        <w:rPr>
          <w:color w:val="auto"/>
          <w:sz w:val="24"/>
          <w:szCs w:val="24"/>
        </w:rPr>
        <w:t xml:space="preserve"> </w:t>
      </w:r>
      <w:r>
        <w:rPr>
          <w:color w:val="auto"/>
          <w:sz w:val="24"/>
          <w:szCs w:val="24"/>
          <w:lang w:val="en-US"/>
        </w:rPr>
        <w:t>Sony</w:t>
      </w:r>
      <w:r>
        <w:rPr>
          <w:color w:val="auto"/>
          <w:sz w:val="24"/>
          <w:szCs w:val="24"/>
        </w:rPr>
        <w:t xml:space="preserve"> разработала тонкое и легкое устройство с хорошим, четким экраном-</w:t>
      </w:r>
      <w:r>
        <w:rPr>
          <w:color w:val="auto"/>
          <w:sz w:val="24"/>
          <w:szCs w:val="24"/>
          <w:lang w:val="en-US"/>
        </w:rPr>
        <w:t>PRS</w:t>
      </w:r>
      <w:r>
        <w:rPr>
          <w:color w:val="auto"/>
          <w:sz w:val="24"/>
          <w:szCs w:val="24"/>
        </w:rPr>
        <w:t>.</w:t>
      </w:r>
    </w:p>
    <w:p w14:paraId="7C8A0775" w14:textId="77777777" w:rsidR="00526583" w:rsidRDefault="00526583" w:rsidP="00526583">
      <w:pPr>
        <w:pStyle w:val="1"/>
        <w:shd w:val="clear" w:color="auto" w:fill="auto"/>
        <w:spacing w:before="0" w:line="240" w:lineRule="auto"/>
        <w:ind w:right="660" w:firstLine="0"/>
        <w:rPr>
          <w:color w:val="auto"/>
          <w:sz w:val="24"/>
          <w:szCs w:val="24"/>
        </w:rPr>
      </w:pPr>
      <w:r w:rsidRPr="00D90B15">
        <w:rPr>
          <w:b/>
          <w:color w:val="auto"/>
          <w:sz w:val="24"/>
          <w:szCs w:val="24"/>
        </w:rPr>
        <w:t xml:space="preserve">2. Ловушка. Стратегия создания рынка должна быть </w:t>
      </w:r>
      <w:proofErr w:type="spellStart"/>
      <w:r w:rsidRPr="00D90B15">
        <w:rPr>
          <w:b/>
          <w:color w:val="auto"/>
          <w:sz w:val="24"/>
          <w:szCs w:val="24"/>
        </w:rPr>
        <w:t>нишевой</w:t>
      </w:r>
      <w:proofErr w:type="spellEnd"/>
      <w:r>
        <w:rPr>
          <w:color w:val="auto"/>
          <w:sz w:val="24"/>
          <w:szCs w:val="24"/>
        </w:rPr>
        <w:t xml:space="preserve">. Британская сеть закусочных </w:t>
      </w:r>
      <w:proofErr w:type="spellStart"/>
      <w:r>
        <w:rPr>
          <w:color w:val="auto"/>
          <w:sz w:val="24"/>
          <w:szCs w:val="24"/>
          <w:lang w:val="en-US"/>
        </w:rPr>
        <w:t>Pret</w:t>
      </w:r>
      <w:proofErr w:type="spellEnd"/>
      <w:r w:rsidRPr="00D90B15">
        <w:rPr>
          <w:color w:val="auto"/>
          <w:sz w:val="24"/>
          <w:szCs w:val="24"/>
        </w:rPr>
        <w:t xml:space="preserve"> </w:t>
      </w:r>
      <w:r>
        <w:rPr>
          <w:color w:val="auto"/>
          <w:sz w:val="24"/>
          <w:szCs w:val="24"/>
          <w:lang w:val="en-US"/>
        </w:rPr>
        <w:t>A</w:t>
      </w:r>
      <w:r w:rsidRPr="00D90B15">
        <w:rPr>
          <w:color w:val="auto"/>
          <w:sz w:val="24"/>
          <w:szCs w:val="24"/>
        </w:rPr>
        <w:t xml:space="preserve"> </w:t>
      </w:r>
      <w:r>
        <w:rPr>
          <w:color w:val="auto"/>
          <w:sz w:val="24"/>
          <w:szCs w:val="24"/>
          <w:lang w:val="en-US"/>
        </w:rPr>
        <w:t>Manager</w:t>
      </w:r>
      <w:r>
        <w:rPr>
          <w:color w:val="auto"/>
          <w:sz w:val="24"/>
          <w:szCs w:val="24"/>
        </w:rPr>
        <w:t xml:space="preserve"> проанализировала группы клиентов: людей, которые занимаются интеллектуальным трудом и обедают в ресторанах, частых посетителей заведений быстрого питания, и тех, кто приносит еду с собой на работу. Идея была такая: предложить сэндвичи ресторанного качества, которые готовятся каждый день из свежих продуктов, быстрее, чем в заведениях быстрого питания, продаются по разумным ценам.</w:t>
      </w:r>
    </w:p>
    <w:p w14:paraId="564CFC67" w14:textId="77777777" w:rsidR="00526583" w:rsidRPr="00193C3E" w:rsidRDefault="00526583" w:rsidP="00526583">
      <w:pPr>
        <w:pStyle w:val="1"/>
        <w:shd w:val="clear" w:color="auto" w:fill="auto"/>
        <w:spacing w:before="0" w:line="240" w:lineRule="auto"/>
        <w:ind w:right="660" w:firstLine="0"/>
        <w:rPr>
          <w:color w:val="auto"/>
          <w:sz w:val="24"/>
          <w:szCs w:val="24"/>
        </w:rPr>
      </w:pPr>
      <w:r w:rsidRPr="00193C3E">
        <w:rPr>
          <w:b/>
          <w:color w:val="auto"/>
          <w:sz w:val="24"/>
          <w:szCs w:val="24"/>
        </w:rPr>
        <w:t>3. Ловушка. Инновации в технологиях порождают новые стратегии создания рынков.</w:t>
      </w:r>
      <w:r>
        <w:rPr>
          <w:b/>
          <w:color w:val="auto"/>
          <w:sz w:val="24"/>
          <w:szCs w:val="24"/>
        </w:rPr>
        <w:t xml:space="preserve"> </w:t>
      </w:r>
      <w:r w:rsidRPr="00193C3E">
        <w:rPr>
          <w:color w:val="auto"/>
          <w:sz w:val="24"/>
          <w:szCs w:val="24"/>
        </w:rPr>
        <w:t xml:space="preserve">Коммерчески заманчивые рынки появляются, когда компания предлагает людям нечто, очень им нужное и полезное (сеть кофеен </w:t>
      </w:r>
      <w:r w:rsidRPr="00193C3E">
        <w:rPr>
          <w:color w:val="auto"/>
          <w:sz w:val="24"/>
          <w:szCs w:val="24"/>
          <w:lang w:val="en-US"/>
        </w:rPr>
        <w:t>Starbucks</w:t>
      </w:r>
      <w:r w:rsidRPr="00193C3E">
        <w:rPr>
          <w:color w:val="auto"/>
          <w:sz w:val="24"/>
          <w:szCs w:val="24"/>
        </w:rPr>
        <w:t>).</w:t>
      </w:r>
    </w:p>
    <w:p w14:paraId="627BE0A5" w14:textId="77777777" w:rsidR="00526583" w:rsidRDefault="00526583" w:rsidP="00526583">
      <w:pPr>
        <w:pStyle w:val="1"/>
        <w:shd w:val="clear" w:color="auto" w:fill="auto"/>
        <w:spacing w:before="0" w:line="240" w:lineRule="auto"/>
        <w:ind w:right="660" w:firstLine="0"/>
        <w:rPr>
          <w:b/>
          <w:color w:val="auto"/>
          <w:sz w:val="24"/>
          <w:szCs w:val="24"/>
        </w:rPr>
      </w:pPr>
      <w:r>
        <w:rPr>
          <w:b/>
          <w:color w:val="auto"/>
          <w:sz w:val="24"/>
          <w:szCs w:val="24"/>
        </w:rPr>
        <w:t xml:space="preserve">4. Ловушка. Создание новых рынков- это всегда созидательное разрушение. </w:t>
      </w:r>
      <w:r w:rsidRPr="00950C9E">
        <w:rPr>
          <w:color w:val="auto"/>
          <w:sz w:val="24"/>
          <w:szCs w:val="24"/>
        </w:rPr>
        <w:t>Созидательное разрушение происходит тогда, когда изобретение подрывает рынок, заменяя более старый товар или услугу</w:t>
      </w:r>
      <w:r w:rsidRPr="00950C9E">
        <w:rPr>
          <w:b/>
          <w:color w:val="auto"/>
          <w:sz w:val="24"/>
          <w:szCs w:val="24"/>
        </w:rPr>
        <w:t>.</w:t>
      </w:r>
      <w:r>
        <w:rPr>
          <w:b/>
          <w:color w:val="auto"/>
          <w:sz w:val="24"/>
          <w:szCs w:val="24"/>
        </w:rPr>
        <w:t xml:space="preserve"> </w:t>
      </w:r>
      <w:r w:rsidRPr="00950C9E">
        <w:rPr>
          <w:color w:val="auto"/>
          <w:sz w:val="24"/>
          <w:szCs w:val="24"/>
        </w:rPr>
        <w:t xml:space="preserve">Не всегда появление нового рынка сопровождается разрушением старого. Игровая приставка </w:t>
      </w:r>
      <w:r w:rsidRPr="00950C9E">
        <w:rPr>
          <w:color w:val="auto"/>
          <w:sz w:val="24"/>
          <w:szCs w:val="24"/>
          <w:lang w:val="en-US"/>
        </w:rPr>
        <w:t>Wii</w:t>
      </w:r>
      <w:r w:rsidRPr="00950C9E">
        <w:rPr>
          <w:color w:val="auto"/>
          <w:sz w:val="24"/>
          <w:szCs w:val="24"/>
        </w:rPr>
        <w:t xml:space="preserve"> компании </w:t>
      </w:r>
      <w:r w:rsidRPr="00950C9E">
        <w:rPr>
          <w:color w:val="auto"/>
          <w:sz w:val="24"/>
          <w:szCs w:val="24"/>
          <w:lang w:val="en-US"/>
        </w:rPr>
        <w:t>Nintendo</w:t>
      </w:r>
      <w:r w:rsidRPr="00950C9E">
        <w:rPr>
          <w:color w:val="auto"/>
          <w:sz w:val="24"/>
          <w:szCs w:val="24"/>
        </w:rPr>
        <w:t xml:space="preserve"> не столько заменила существующие игровые системы, сколько дополнила их.</w:t>
      </w:r>
    </w:p>
    <w:p w14:paraId="456602FE" w14:textId="77777777" w:rsidR="00526583" w:rsidRDefault="00526583" w:rsidP="00526583">
      <w:pPr>
        <w:pStyle w:val="1"/>
        <w:shd w:val="clear" w:color="auto" w:fill="auto"/>
        <w:spacing w:before="0" w:line="240" w:lineRule="auto"/>
        <w:ind w:right="660" w:firstLine="0"/>
        <w:rPr>
          <w:color w:val="auto"/>
          <w:sz w:val="24"/>
          <w:szCs w:val="24"/>
        </w:rPr>
      </w:pPr>
      <w:r>
        <w:rPr>
          <w:b/>
          <w:color w:val="auto"/>
          <w:sz w:val="24"/>
          <w:szCs w:val="24"/>
        </w:rPr>
        <w:t xml:space="preserve">5. Ловушка. Создание нового рынка предполагает уникальность. </w:t>
      </w:r>
      <w:r>
        <w:rPr>
          <w:color w:val="auto"/>
          <w:sz w:val="24"/>
          <w:szCs w:val="24"/>
        </w:rPr>
        <w:t xml:space="preserve">Делая ставку на уникальность своей продукции, компания отличается от конкурентов исключительной ценностью своего продукта. Такая стратегия оборачивается более высокими издержками, а для потребителей-более высокими ценами. </w:t>
      </w:r>
      <w:r>
        <w:rPr>
          <w:color w:val="auto"/>
          <w:sz w:val="24"/>
          <w:szCs w:val="24"/>
          <w:lang w:val="en-US"/>
        </w:rPr>
        <w:t>BMV</w:t>
      </w:r>
      <w:r w:rsidRPr="00950C9E">
        <w:rPr>
          <w:color w:val="auto"/>
          <w:sz w:val="24"/>
          <w:szCs w:val="24"/>
        </w:rPr>
        <w:t xml:space="preserve"> </w:t>
      </w:r>
      <w:r>
        <w:rPr>
          <w:color w:val="auto"/>
          <w:sz w:val="24"/>
          <w:szCs w:val="24"/>
          <w:lang w:val="en-US"/>
        </w:rPr>
        <w:t>C</w:t>
      </w:r>
      <w:r w:rsidRPr="00950C9E">
        <w:rPr>
          <w:color w:val="auto"/>
          <w:sz w:val="24"/>
          <w:szCs w:val="24"/>
        </w:rPr>
        <w:t>1</w:t>
      </w:r>
      <w:r>
        <w:rPr>
          <w:color w:val="auto"/>
          <w:sz w:val="24"/>
          <w:szCs w:val="24"/>
        </w:rPr>
        <w:t xml:space="preserve"> – скутер, стоимостью 10 </w:t>
      </w:r>
      <w:proofErr w:type="spellStart"/>
      <w:r>
        <w:rPr>
          <w:color w:val="auto"/>
          <w:sz w:val="24"/>
          <w:szCs w:val="24"/>
        </w:rPr>
        <w:t>тыс</w:t>
      </w:r>
      <w:proofErr w:type="spellEnd"/>
      <w:r>
        <w:rPr>
          <w:color w:val="auto"/>
          <w:sz w:val="24"/>
          <w:szCs w:val="24"/>
        </w:rPr>
        <w:t xml:space="preserve"> </w:t>
      </w:r>
      <w:r w:rsidRPr="00950C9E">
        <w:rPr>
          <w:color w:val="auto"/>
          <w:sz w:val="24"/>
          <w:szCs w:val="24"/>
        </w:rPr>
        <w:t>$</w:t>
      </w:r>
      <w:r>
        <w:rPr>
          <w:color w:val="auto"/>
          <w:sz w:val="24"/>
          <w:szCs w:val="24"/>
        </w:rPr>
        <w:t xml:space="preserve"> так и не нашел своего покупателя, компания закрыла проект.</w:t>
      </w:r>
    </w:p>
    <w:p w14:paraId="758D9712" w14:textId="77777777" w:rsidR="00526583" w:rsidRDefault="00526583" w:rsidP="00526583">
      <w:pPr>
        <w:pStyle w:val="1"/>
        <w:shd w:val="clear" w:color="auto" w:fill="auto"/>
        <w:spacing w:before="0" w:line="240" w:lineRule="auto"/>
        <w:ind w:right="660" w:firstLine="0"/>
        <w:rPr>
          <w:b/>
          <w:color w:val="auto"/>
          <w:sz w:val="24"/>
          <w:szCs w:val="24"/>
        </w:rPr>
      </w:pPr>
      <w:r w:rsidRPr="00950C9E">
        <w:rPr>
          <w:b/>
          <w:color w:val="auto"/>
          <w:sz w:val="24"/>
          <w:szCs w:val="24"/>
        </w:rPr>
        <w:t xml:space="preserve">6. Ловушка. </w:t>
      </w:r>
      <w:r>
        <w:rPr>
          <w:b/>
          <w:color w:val="auto"/>
          <w:sz w:val="24"/>
          <w:szCs w:val="24"/>
        </w:rPr>
        <w:t xml:space="preserve">Стратегии создания рынка и бюджетные стратегии-одно и то же. </w:t>
      </w:r>
    </w:p>
    <w:p w14:paraId="53E994B5" w14:textId="77777777" w:rsidR="00526583" w:rsidRPr="00526583" w:rsidRDefault="00526583" w:rsidP="00526583">
      <w:pPr>
        <w:pStyle w:val="1"/>
        <w:shd w:val="clear" w:color="auto" w:fill="auto"/>
        <w:spacing w:before="0" w:line="240" w:lineRule="auto"/>
        <w:ind w:right="660" w:firstLine="0"/>
        <w:rPr>
          <w:color w:val="auto"/>
          <w:sz w:val="24"/>
          <w:szCs w:val="24"/>
        </w:rPr>
      </w:pPr>
      <w:r>
        <w:rPr>
          <w:color w:val="auto"/>
          <w:sz w:val="24"/>
          <w:szCs w:val="24"/>
        </w:rPr>
        <w:t>То есть убеждение, что достаточно снизить цены, и появится новый рынок. Необходимо не думать как сделать товар дешевле, а лучше задуматься, как повысить его ценность в глазах потребителей (</w:t>
      </w:r>
      <w:r>
        <w:rPr>
          <w:color w:val="auto"/>
          <w:sz w:val="24"/>
          <w:szCs w:val="24"/>
          <w:lang w:val="en-US"/>
        </w:rPr>
        <w:t>Starbucks</w:t>
      </w:r>
      <w:r>
        <w:rPr>
          <w:color w:val="auto"/>
          <w:sz w:val="24"/>
          <w:szCs w:val="24"/>
        </w:rPr>
        <w:t xml:space="preserve">, </w:t>
      </w:r>
      <w:r>
        <w:rPr>
          <w:color w:val="auto"/>
          <w:sz w:val="24"/>
          <w:szCs w:val="24"/>
          <w:lang w:val="en-US"/>
        </w:rPr>
        <w:t>Cirque</w:t>
      </w:r>
      <w:r w:rsidRPr="001A1099">
        <w:rPr>
          <w:color w:val="auto"/>
          <w:sz w:val="24"/>
          <w:szCs w:val="24"/>
        </w:rPr>
        <w:t xml:space="preserve"> </w:t>
      </w:r>
      <w:r>
        <w:rPr>
          <w:color w:val="auto"/>
          <w:sz w:val="24"/>
          <w:szCs w:val="24"/>
          <w:lang w:val="en-US"/>
        </w:rPr>
        <w:t>du</w:t>
      </w:r>
      <w:r w:rsidRPr="001A1099">
        <w:rPr>
          <w:color w:val="auto"/>
          <w:sz w:val="24"/>
          <w:szCs w:val="24"/>
        </w:rPr>
        <w:t xml:space="preserve"> </w:t>
      </w:r>
      <w:r>
        <w:rPr>
          <w:color w:val="auto"/>
          <w:sz w:val="24"/>
          <w:szCs w:val="24"/>
          <w:lang w:val="en-US"/>
        </w:rPr>
        <w:t>Soleil</w:t>
      </w:r>
      <w:r>
        <w:rPr>
          <w:color w:val="auto"/>
          <w:sz w:val="24"/>
          <w:szCs w:val="24"/>
        </w:rPr>
        <w:t>).</w:t>
      </w:r>
    </w:p>
    <w:p w14:paraId="42FAD7AB" w14:textId="77777777" w:rsidR="00CA7F03" w:rsidRDefault="00CA7F03" w:rsidP="000D347A">
      <w:pPr>
        <w:pStyle w:val="1"/>
        <w:numPr>
          <w:ilvl w:val="0"/>
          <w:numId w:val="4"/>
        </w:numPr>
        <w:shd w:val="clear" w:color="auto" w:fill="auto"/>
        <w:spacing w:before="0"/>
        <w:ind w:firstLine="284"/>
        <w:rPr>
          <w:b/>
          <w:color w:val="365F91" w:themeColor="accent1" w:themeShade="BF"/>
          <w:sz w:val="24"/>
          <w:szCs w:val="24"/>
        </w:rPr>
      </w:pPr>
      <w:r w:rsidRPr="000D347A">
        <w:rPr>
          <w:b/>
          <w:color w:val="365F91" w:themeColor="accent1" w:themeShade="BF"/>
          <w:sz w:val="24"/>
          <w:szCs w:val="24"/>
        </w:rPr>
        <w:t xml:space="preserve"> Стратегия динамических способностей</w:t>
      </w:r>
    </w:p>
    <w:p w14:paraId="2C3094E3" w14:textId="77777777" w:rsidR="00526583" w:rsidRDefault="00526583" w:rsidP="00526583">
      <w:pPr>
        <w:pStyle w:val="1"/>
        <w:shd w:val="clear" w:color="auto" w:fill="auto"/>
        <w:spacing w:before="0" w:line="240" w:lineRule="auto"/>
        <w:ind w:firstLine="0"/>
        <w:rPr>
          <w:color w:val="auto"/>
          <w:sz w:val="24"/>
          <w:szCs w:val="24"/>
        </w:rPr>
      </w:pPr>
      <w:r w:rsidRPr="00FB0694">
        <w:rPr>
          <w:color w:val="auto"/>
          <w:sz w:val="24"/>
          <w:szCs w:val="24"/>
        </w:rPr>
        <w:t>Для того, что выживать и преуспеть в условия</w:t>
      </w:r>
      <w:r>
        <w:rPr>
          <w:color w:val="auto"/>
          <w:sz w:val="24"/>
          <w:szCs w:val="24"/>
        </w:rPr>
        <w:t>х современного меняющегося мира, компании должны развивать свои специфические так называемые «динамические способности» по созданию, распространению и видоизменению своих специфически конкретных способов жизнедеятельности.</w:t>
      </w:r>
    </w:p>
    <w:p w14:paraId="5ECC932B" w14:textId="77777777" w:rsidR="00526583" w:rsidRDefault="00526583" w:rsidP="00526583">
      <w:pPr>
        <w:pStyle w:val="1"/>
        <w:shd w:val="clear" w:color="auto" w:fill="auto"/>
        <w:spacing w:before="0" w:line="240" w:lineRule="auto"/>
        <w:ind w:firstLine="0"/>
        <w:rPr>
          <w:color w:val="auto"/>
          <w:sz w:val="24"/>
          <w:szCs w:val="24"/>
        </w:rPr>
      </w:pPr>
      <w:r>
        <w:rPr>
          <w:color w:val="auto"/>
          <w:sz w:val="24"/>
          <w:szCs w:val="24"/>
        </w:rPr>
        <w:t>Три класса динамических способностей по Д. Тису:</w:t>
      </w:r>
    </w:p>
    <w:p w14:paraId="6936B621" w14:textId="77777777" w:rsidR="00526583" w:rsidRDefault="00526583" w:rsidP="00526583">
      <w:pPr>
        <w:pStyle w:val="1"/>
        <w:shd w:val="clear" w:color="auto" w:fill="auto"/>
        <w:spacing w:before="0" w:line="240" w:lineRule="auto"/>
        <w:ind w:firstLine="0"/>
        <w:rPr>
          <w:color w:val="auto"/>
          <w:sz w:val="24"/>
          <w:szCs w:val="24"/>
        </w:rPr>
      </w:pPr>
      <w:r>
        <w:rPr>
          <w:color w:val="auto"/>
          <w:sz w:val="24"/>
          <w:szCs w:val="24"/>
        </w:rPr>
        <w:t>1. умение распознавать и формировать перечень возможностей и угроз;</w:t>
      </w:r>
    </w:p>
    <w:p w14:paraId="72F60433" w14:textId="77777777" w:rsidR="00526583" w:rsidRDefault="00526583" w:rsidP="00526583">
      <w:pPr>
        <w:pStyle w:val="1"/>
        <w:shd w:val="clear" w:color="auto" w:fill="auto"/>
        <w:spacing w:before="0" w:line="240" w:lineRule="auto"/>
        <w:ind w:firstLine="0"/>
        <w:rPr>
          <w:color w:val="auto"/>
          <w:sz w:val="24"/>
          <w:szCs w:val="24"/>
        </w:rPr>
      </w:pPr>
      <w:r>
        <w:rPr>
          <w:color w:val="auto"/>
          <w:sz w:val="24"/>
          <w:szCs w:val="24"/>
        </w:rPr>
        <w:lastRenderedPageBreak/>
        <w:t>2. умение использовать (в том числе перехватывать) возможности;</w:t>
      </w:r>
    </w:p>
    <w:p w14:paraId="630C0E2A" w14:textId="77777777" w:rsidR="00526583" w:rsidRDefault="00526583" w:rsidP="00526583">
      <w:pPr>
        <w:pStyle w:val="1"/>
        <w:shd w:val="clear" w:color="auto" w:fill="auto"/>
        <w:spacing w:before="0" w:line="240" w:lineRule="auto"/>
        <w:ind w:firstLine="0"/>
        <w:rPr>
          <w:color w:val="auto"/>
          <w:sz w:val="24"/>
          <w:szCs w:val="24"/>
        </w:rPr>
      </w:pPr>
      <w:r>
        <w:rPr>
          <w:noProof/>
          <w:lang w:val="en-US" w:bidi="ar-SA"/>
        </w:rPr>
        <mc:AlternateContent>
          <mc:Choice Requires="wps">
            <w:drawing>
              <wp:anchor distT="0" distB="0" distL="114300" distR="114300" simplePos="0" relativeHeight="251678720" behindDoc="0" locked="0" layoutInCell="1" allowOverlap="1" wp14:anchorId="66F1CD9B" wp14:editId="656997DC">
                <wp:simplePos x="0" y="0"/>
                <wp:positionH relativeFrom="column">
                  <wp:posOffset>1925955</wp:posOffset>
                </wp:positionH>
                <wp:positionV relativeFrom="paragraph">
                  <wp:posOffset>506730</wp:posOffset>
                </wp:positionV>
                <wp:extent cx="488315" cy="271780"/>
                <wp:effectExtent l="19050" t="19050" r="26035" b="33020"/>
                <wp:wrapNone/>
                <wp:docPr id="19" name="Стрелка вправо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488315" cy="27178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0" o:spid="_x0000_s1026" type="#_x0000_t13" style="position:absolute;margin-left:151.65pt;margin-top:39.9pt;width:38.45pt;height:21.4pt;rotation:18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" adj="15589" fillcolor="black [3200]" strokecolor="black [1600]" strokeweight="2pt">
                <v:path arrowok="t"/>
              </v:shape>
            </w:pict>
          </mc:Fallback>
        </mc:AlternateContent>
      </w:r>
      <w:r>
        <w:rPr>
          <w:color w:val="auto"/>
          <w:sz w:val="24"/>
          <w:szCs w:val="24"/>
        </w:rPr>
        <w:t>3. умение поддерживать конкурентоспособность посредством усиления, комбинирования, защиты и реконфигурирования нематериальных и материальных активов компании в предпринимательском контексте конкретного бизнеса.</w:t>
      </w:r>
    </w:p>
    <w:p w14:paraId="608841FD"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Динамические способности</w:t>
      </w:r>
      <w:r>
        <w:rPr>
          <w:color w:val="auto"/>
          <w:sz w:val="24"/>
          <w:szCs w:val="24"/>
        </w:rPr>
        <w:tab/>
        <w:t>Предпринимательский менеджмент</w:t>
      </w:r>
    </w:p>
    <w:p w14:paraId="665873DB"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Новый гибрид- предпринимательский управленческий капитализм.</w:t>
      </w:r>
    </w:p>
    <w:p w14:paraId="6A617671"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1. Распознавание проблемы и тенденций.</w:t>
      </w:r>
    </w:p>
    <w:p w14:paraId="3809BDBE"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2. Направление ресурсов.</w:t>
      </w:r>
    </w:p>
    <w:p w14:paraId="68C1030E"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 xml:space="preserve">3. Изменение </w:t>
      </w:r>
      <w:proofErr w:type="spellStart"/>
      <w:r>
        <w:rPr>
          <w:color w:val="auto"/>
          <w:sz w:val="24"/>
          <w:szCs w:val="24"/>
        </w:rPr>
        <w:t>оргструктур</w:t>
      </w:r>
      <w:proofErr w:type="spellEnd"/>
      <w:r>
        <w:rPr>
          <w:color w:val="auto"/>
          <w:sz w:val="24"/>
          <w:szCs w:val="24"/>
        </w:rPr>
        <w:t xml:space="preserve"> и систем для максимального использования технологических возможностей, ни на секунду не забывая о потребителе.</w:t>
      </w:r>
    </w:p>
    <w:p w14:paraId="4F9F128B" w14:textId="77777777" w:rsidR="00526583" w:rsidRDefault="00526583" w:rsidP="00526583">
      <w:pPr>
        <w:pStyle w:val="1"/>
        <w:shd w:val="clear" w:color="auto" w:fill="auto"/>
        <w:tabs>
          <w:tab w:val="left" w:pos="4035"/>
        </w:tabs>
        <w:spacing w:before="0" w:line="240" w:lineRule="auto"/>
        <w:ind w:firstLine="0"/>
        <w:rPr>
          <w:color w:val="auto"/>
          <w:sz w:val="24"/>
          <w:szCs w:val="24"/>
        </w:rPr>
      </w:pPr>
      <w:r w:rsidRPr="00DF30D1">
        <w:rPr>
          <w:b/>
          <w:color w:val="auto"/>
          <w:sz w:val="24"/>
          <w:szCs w:val="24"/>
        </w:rPr>
        <w:t>Основной вывод по концепции динамических способностей.</w:t>
      </w:r>
      <w:r>
        <w:rPr>
          <w:b/>
          <w:color w:val="auto"/>
          <w:sz w:val="24"/>
          <w:szCs w:val="24"/>
        </w:rPr>
        <w:t xml:space="preserve"> </w:t>
      </w:r>
      <w:r>
        <w:rPr>
          <w:color w:val="auto"/>
          <w:sz w:val="24"/>
          <w:szCs w:val="24"/>
        </w:rPr>
        <w:t>Если компания обладает ресурсам и компетенциями, но не имеет динамических способностей, то она может случайно добиться прибыльности на непродолжительное время; но она не может гарантированно добиться устойчивой и более высокой прибыльности в длительном периоде.</w:t>
      </w:r>
    </w:p>
    <w:p w14:paraId="24972BE6"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Стратегия динамических способностей показывает:</w:t>
      </w:r>
    </w:p>
    <w:p w14:paraId="567BE262"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1. Как компания может сначала выявить возможность получения экономической прибыли.</w:t>
      </w:r>
    </w:p>
    <w:p w14:paraId="69A89C8C"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2.Далее принять решение для реализации этой возможности.</w:t>
      </w:r>
    </w:p>
    <w:p w14:paraId="048A83A0" w14:textId="77777777" w:rsidR="00526583" w:rsidRDefault="00526583" w:rsidP="00526583">
      <w:pPr>
        <w:pStyle w:val="1"/>
        <w:shd w:val="clear" w:color="auto" w:fill="auto"/>
        <w:tabs>
          <w:tab w:val="left" w:pos="4035"/>
        </w:tabs>
        <w:spacing w:before="0" w:line="240" w:lineRule="auto"/>
        <w:ind w:firstLine="0"/>
        <w:rPr>
          <w:color w:val="auto"/>
          <w:sz w:val="24"/>
          <w:szCs w:val="24"/>
        </w:rPr>
      </w:pPr>
      <w:r>
        <w:rPr>
          <w:color w:val="auto"/>
          <w:sz w:val="24"/>
          <w:szCs w:val="24"/>
        </w:rPr>
        <w:t>3. Затем оставаться достаточно подвижной, чтобы непрерывно обновлять освоения своего первоначального успеха, генерируя прибыль вновь и вновь.</w:t>
      </w:r>
    </w:p>
    <w:p w14:paraId="50E83FA8" w14:textId="77777777" w:rsidR="00526583" w:rsidRDefault="00526583" w:rsidP="00526583">
      <w:pPr>
        <w:pStyle w:val="1"/>
        <w:shd w:val="clear" w:color="auto" w:fill="auto"/>
        <w:tabs>
          <w:tab w:val="left" w:pos="4035"/>
        </w:tabs>
        <w:spacing w:before="0" w:line="240" w:lineRule="auto"/>
        <w:ind w:firstLine="0"/>
        <w:rPr>
          <w:b/>
          <w:color w:val="auto"/>
          <w:sz w:val="24"/>
          <w:szCs w:val="24"/>
        </w:rPr>
      </w:pPr>
      <w:r w:rsidRPr="001D569A">
        <w:rPr>
          <w:b/>
          <w:color w:val="auto"/>
          <w:sz w:val="24"/>
          <w:szCs w:val="24"/>
        </w:rPr>
        <w:t>Динамические способности компании в современных условиях:</w:t>
      </w:r>
    </w:p>
    <w:p w14:paraId="78DEE226" w14:textId="77777777" w:rsidR="00526583" w:rsidRPr="001D569A" w:rsidRDefault="00526583" w:rsidP="00526583">
      <w:pPr>
        <w:pStyle w:val="1"/>
        <w:numPr>
          <w:ilvl w:val="0"/>
          <w:numId w:val="86"/>
        </w:numPr>
        <w:shd w:val="clear" w:color="auto" w:fill="auto"/>
        <w:tabs>
          <w:tab w:val="left" w:pos="4035"/>
        </w:tabs>
        <w:spacing w:before="0" w:line="240" w:lineRule="auto"/>
        <w:rPr>
          <w:color w:val="auto"/>
          <w:sz w:val="24"/>
          <w:szCs w:val="24"/>
        </w:rPr>
      </w:pPr>
      <w:r w:rsidRPr="001D569A">
        <w:rPr>
          <w:color w:val="auto"/>
          <w:sz w:val="24"/>
          <w:szCs w:val="24"/>
        </w:rPr>
        <w:t>управление знаниями;</w:t>
      </w:r>
    </w:p>
    <w:p w14:paraId="1996CF02" w14:textId="77777777" w:rsidR="00526583" w:rsidRPr="001D569A" w:rsidRDefault="00526583" w:rsidP="00526583">
      <w:pPr>
        <w:pStyle w:val="1"/>
        <w:numPr>
          <w:ilvl w:val="0"/>
          <w:numId w:val="86"/>
        </w:numPr>
        <w:shd w:val="clear" w:color="auto" w:fill="auto"/>
        <w:tabs>
          <w:tab w:val="left" w:pos="4035"/>
        </w:tabs>
        <w:spacing w:before="0" w:line="240" w:lineRule="auto"/>
        <w:rPr>
          <w:color w:val="auto"/>
          <w:sz w:val="24"/>
          <w:szCs w:val="24"/>
        </w:rPr>
      </w:pPr>
      <w:r w:rsidRPr="001D569A">
        <w:rPr>
          <w:color w:val="auto"/>
          <w:sz w:val="24"/>
          <w:szCs w:val="24"/>
        </w:rPr>
        <w:t>инновационная активность;</w:t>
      </w:r>
    </w:p>
    <w:p w14:paraId="4990354D" w14:textId="77777777" w:rsidR="00526583" w:rsidRPr="001D569A" w:rsidRDefault="00526583" w:rsidP="00526583">
      <w:pPr>
        <w:pStyle w:val="1"/>
        <w:numPr>
          <w:ilvl w:val="0"/>
          <w:numId w:val="86"/>
        </w:numPr>
        <w:shd w:val="clear" w:color="auto" w:fill="auto"/>
        <w:tabs>
          <w:tab w:val="left" w:pos="4035"/>
        </w:tabs>
        <w:spacing w:before="0" w:line="240" w:lineRule="auto"/>
        <w:rPr>
          <w:color w:val="auto"/>
          <w:sz w:val="24"/>
          <w:szCs w:val="24"/>
        </w:rPr>
      </w:pPr>
      <w:r w:rsidRPr="001D569A">
        <w:rPr>
          <w:color w:val="auto"/>
          <w:sz w:val="24"/>
          <w:szCs w:val="24"/>
        </w:rPr>
        <w:t>способность к изменениям;</w:t>
      </w:r>
    </w:p>
    <w:p w14:paraId="3C599FF1" w14:textId="77777777" w:rsidR="00526583" w:rsidRPr="00526583" w:rsidRDefault="00526583" w:rsidP="00526583">
      <w:pPr>
        <w:pStyle w:val="1"/>
        <w:numPr>
          <w:ilvl w:val="0"/>
          <w:numId w:val="86"/>
        </w:numPr>
        <w:shd w:val="clear" w:color="auto" w:fill="auto"/>
        <w:tabs>
          <w:tab w:val="left" w:pos="4035"/>
        </w:tabs>
        <w:spacing w:before="0" w:line="240" w:lineRule="auto"/>
        <w:rPr>
          <w:color w:val="auto"/>
          <w:sz w:val="24"/>
          <w:szCs w:val="24"/>
        </w:rPr>
      </w:pPr>
      <w:r w:rsidRPr="001D569A">
        <w:rPr>
          <w:color w:val="auto"/>
          <w:sz w:val="24"/>
          <w:szCs w:val="24"/>
        </w:rPr>
        <w:t>предпринимательская ориентация.</w:t>
      </w:r>
    </w:p>
    <w:p w14:paraId="5559B9A4" w14:textId="77777777" w:rsidR="00CA7F03" w:rsidRPr="000D347A" w:rsidRDefault="00CA7F03" w:rsidP="000D347A">
      <w:pPr>
        <w:pStyle w:val="1"/>
        <w:numPr>
          <w:ilvl w:val="0"/>
          <w:numId w:val="4"/>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Проблемы при реализации</w:t>
      </w:r>
      <w:r w:rsidR="00111619" w:rsidRPr="000D347A">
        <w:rPr>
          <w:b/>
          <w:color w:val="365F91" w:themeColor="accent1" w:themeShade="BF"/>
          <w:sz w:val="24"/>
          <w:szCs w:val="24"/>
        </w:rPr>
        <w:t xml:space="preserve"> стратегии. Результаты современных исследовани</w:t>
      </w:r>
      <w:r w:rsidRPr="000D347A">
        <w:rPr>
          <w:b/>
          <w:color w:val="365F91" w:themeColor="accent1" w:themeShade="BF"/>
          <w:sz w:val="24"/>
          <w:szCs w:val="24"/>
        </w:rPr>
        <w:t>й.</w:t>
      </w:r>
    </w:p>
    <w:p w14:paraId="6E33A14A" w14:textId="77777777" w:rsidR="00CA7F03" w:rsidRPr="000D347A" w:rsidRDefault="00CA7F03" w:rsidP="000D347A">
      <w:pPr>
        <w:pStyle w:val="1"/>
        <w:numPr>
          <w:ilvl w:val="0"/>
          <w:numId w:val="4"/>
        </w:numPr>
        <w:shd w:val="clear" w:color="auto" w:fill="auto"/>
        <w:spacing w:before="0"/>
        <w:ind w:right="660" w:firstLine="284"/>
        <w:rPr>
          <w:b/>
          <w:color w:val="365F91" w:themeColor="accent1" w:themeShade="BF"/>
          <w:sz w:val="24"/>
          <w:szCs w:val="24"/>
          <w:lang w:val="en-US"/>
        </w:rPr>
      </w:pPr>
      <w:r w:rsidRPr="001C26D4">
        <w:rPr>
          <w:b/>
          <w:color w:val="365F91" w:themeColor="accent1" w:themeShade="BF"/>
          <w:sz w:val="24"/>
          <w:szCs w:val="24"/>
          <w:lang w:val="en-US"/>
        </w:rPr>
        <w:t xml:space="preserve"> </w:t>
      </w:r>
      <w:r w:rsidRPr="000D347A">
        <w:rPr>
          <w:b/>
          <w:color w:val="365F91" w:themeColor="accent1" w:themeShade="BF"/>
          <w:sz w:val="24"/>
          <w:szCs w:val="24"/>
        </w:rPr>
        <w:t>Методология</w:t>
      </w:r>
      <w:r w:rsidRPr="000D347A">
        <w:rPr>
          <w:b/>
          <w:color w:val="365F91" w:themeColor="accent1" w:themeShade="BF"/>
          <w:sz w:val="24"/>
          <w:szCs w:val="24"/>
          <w:lang w:val="en-US"/>
        </w:rPr>
        <w:t xml:space="preserve"> </w:t>
      </w:r>
      <w:r w:rsidRPr="000D347A">
        <w:rPr>
          <w:b/>
          <w:color w:val="365F91" w:themeColor="accent1" w:themeShade="BF"/>
          <w:sz w:val="24"/>
          <w:szCs w:val="24"/>
          <w:lang w:val="en-US" w:eastAsia="en-US" w:bidi="en-US"/>
        </w:rPr>
        <w:t xml:space="preserve">CPR (Corporate Performance Management) </w:t>
      </w:r>
      <w:r w:rsidRPr="000D347A">
        <w:rPr>
          <w:b/>
          <w:color w:val="365F91" w:themeColor="accent1" w:themeShade="BF"/>
          <w:sz w:val="24"/>
          <w:szCs w:val="24"/>
        </w:rPr>
        <w:t>в</w:t>
      </w:r>
      <w:r w:rsidRPr="000D347A">
        <w:rPr>
          <w:b/>
          <w:color w:val="365F91" w:themeColor="accent1" w:themeShade="BF"/>
          <w:sz w:val="24"/>
          <w:szCs w:val="24"/>
          <w:lang w:val="en-US"/>
        </w:rPr>
        <w:t xml:space="preserve"> </w:t>
      </w:r>
      <w:r w:rsidRPr="000D347A">
        <w:rPr>
          <w:b/>
          <w:color w:val="365F91" w:themeColor="accent1" w:themeShade="BF"/>
          <w:sz w:val="24"/>
          <w:szCs w:val="24"/>
        </w:rPr>
        <w:t>реализации</w:t>
      </w:r>
      <w:r w:rsidRPr="000D347A">
        <w:rPr>
          <w:b/>
          <w:color w:val="365F91" w:themeColor="accent1" w:themeShade="BF"/>
          <w:sz w:val="24"/>
          <w:szCs w:val="24"/>
          <w:lang w:val="en-US"/>
        </w:rPr>
        <w:t xml:space="preserve"> </w:t>
      </w:r>
      <w:r w:rsidRPr="000D347A">
        <w:rPr>
          <w:b/>
          <w:color w:val="365F91" w:themeColor="accent1" w:themeShade="BF"/>
          <w:sz w:val="24"/>
          <w:szCs w:val="24"/>
        </w:rPr>
        <w:t>стратегии</w:t>
      </w:r>
      <w:r w:rsidR="004F7556" w:rsidRPr="000D347A">
        <w:rPr>
          <w:b/>
          <w:color w:val="365F91" w:themeColor="accent1" w:themeShade="BF"/>
          <w:sz w:val="24"/>
          <w:szCs w:val="24"/>
          <w:lang w:val="en-US"/>
        </w:rPr>
        <w:t>.</w:t>
      </w:r>
    </w:p>
    <w:p w14:paraId="4DBF967B" w14:textId="77777777" w:rsidR="004F7556" w:rsidRPr="000D347A" w:rsidRDefault="004F7556" w:rsidP="000D347A">
      <w:pPr>
        <w:pStyle w:val="1"/>
        <w:shd w:val="clear" w:color="auto" w:fill="auto"/>
        <w:spacing w:before="0" w:line="240" w:lineRule="auto"/>
        <w:ind w:firstLine="284"/>
        <w:rPr>
          <w:sz w:val="24"/>
          <w:szCs w:val="24"/>
        </w:rPr>
      </w:pPr>
      <w:r w:rsidRPr="000D347A">
        <w:rPr>
          <w:b/>
          <w:sz w:val="24"/>
          <w:szCs w:val="24"/>
        </w:rPr>
        <w:t>Основная идея CPM</w:t>
      </w:r>
      <w:r w:rsidRPr="000D347A">
        <w:rPr>
          <w:sz w:val="24"/>
          <w:szCs w:val="24"/>
        </w:rPr>
        <w:t xml:space="preserve"> – это организация непрерывного цикла управления на трех уровнях: стратегии, процессов, исполнения. </w:t>
      </w:r>
    </w:p>
    <w:p w14:paraId="49FCDD9A" w14:textId="77777777" w:rsidR="004F7556" w:rsidRPr="000D347A" w:rsidRDefault="004F7556" w:rsidP="000D347A">
      <w:pPr>
        <w:pStyle w:val="1"/>
        <w:shd w:val="clear" w:color="auto" w:fill="auto"/>
        <w:spacing w:before="0" w:line="240" w:lineRule="auto"/>
        <w:ind w:firstLine="284"/>
        <w:rPr>
          <w:sz w:val="24"/>
          <w:szCs w:val="24"/>
        </w:rPr>
      </w:pPr>
      <w:r w:rsidRPr="000D347A">
        <w:rPr>
          <w:b/>
          <w:sz w:val="24"/>
          <w:szCs w:val="24"/>
        </w:rPr>
        <w:t>На уровне стратегии</w:t>
      </w:r>
      <w:r w:rsidRPr="000D347A">
        <w:rPr>
          <w:sz w:val="24"/>
          <w:szCs w:val="24"/>
        </w:rPr>
        <w:t xml:space="preserve"> топ-менеджеры определяют бизнес-цели компании, стратегические ориентиры на несколько лет вперед, а также то, что должно быть достигнуто в следующем году. </w:t>
      </w:r>
      <w:r w:rsidRPr="000D347A">
        <w:rPr>
          <w:b/>
          <w:sz w:val="24"/>
          <w:szCs w:val="24"/>
        </w:rPr>
        <w:t>На уровне процессов</w:t>
      </w:r>
      <w:r w:rsidRPr="000D347A">
        <w:rPr>
          <w:sz w:val="24"/>
          <w:szCs w:val="24"/>
        </w:rPr>
        <w:t xml:space="preserve"> аналитики переводят стратегию в операционные термины, анализируют сценарии и планируют, как, за счет чего и какими средствами будут достигаться поставленные цели. Наконец, </w:t>
      </w:r>
      <w:r w:rsidRPr="000D347A">
        <w:rPr>
          <w:b/>
          <w:sz w:val="24"/>
          <w:szCs w:val="24"/>
        </w:rPr>
        <w:t>операционный уровень</w:t>
      </w:r>
      <w:r w:rsidRPr="000D347A">
        <w:rPr>
          <w:sz w:val="24"/>
          <w:szCs w:val="24"/>
        </w:rPr>
        <w:t xml:space="preserve"> – это уровень исполнения, представляющий собой действия руководителей основных структурных подразделений. </w:t>
      </w:r>
    </w:p>
    <w:p w14:paraId="04CE2C86"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Процесс управления подразумевает замкнутый цикл движения информации, состоящий из двух, пронизывающих все три уровня управления, потоков: </w:t>
      </w:r>
    </w:p>
    <w:p w14:paraId="748EC068"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 поток управляющей информации (планирование, целеполагание); </w:t>
      </w:r>
    </w:p>
    <w:p w14:paraId="23784AAC"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 поток ответной информации (обратная связь, оценка результатов). </w:t>
      </w:r>
    </w:p>
    <w:p w14:paraId="58D569BF" w14:textId="77777777" w:rsidR="004F7556" w:rsidRPr="000D347A" w:rsidRDefault="004F7556" w:rsidP="000D347A">
      <w:pPr>
        <w:pStyle w:val="1"/>
        <w:shd w:val="clear" w:color="auto" w:fill="auto"/>
        <w:spacing w:before="0" w:line="240" w:lineRule="auto"/>
        <w:ind w:firstLine="284"/>
        <w:rPr>
          <w:sz w:val="24"/>
          <w:szCs w:val="24"/>
        </w:rPr>
      </w:pPr>
      <w:r w:rsidRPr="000D347A">
        <w:rPr>
          <w:b/>
          <w:i/>
          <w:sz w:val="24"/>
          <w:szCs w:val="24"/>
        </w:rPr>
        <w:t>Поток управляющей информации</w:t>
      </w:r>
      <w:r w:rsidRPr="000D347A">
        <w:rPr>
          <w:sz w:val="24"/>
          <w:szCs w:val="24"/>
        </w:rPr>
        <w:t xml:space="preserve"> определяется стратегическим планом, который транслируется в исполняемые понятия (фаза ресурсного планирования). Плановые показатели в свою очередь необходимо перевести в понятия операционной среды (какие действия следует предпринимать и как часто и пр.). Это реализуется через процесс бюджетирования. Таким образом, бюджет является «</w:t>
      </w:r>
      <w:proofErr w:type="spellStart"/>
      <w:r w:rsidRPr="000D347A">
        <w:rPr>
          <w:sz w:val="24"/>
          <w:szCs w:val="24"/>
        </w:rPr>
        <w:t>операционализацией</w:t>
      </w:r>
      <w:proofErr w:type="spellEnd"/>
      <w:r w:rsidRPr="000D347A">
        <w:rPr>
          <w:sz w:val="24"/>
          <w:szCs w:val="24"/>
        </w:rPr>
        <w:t xml:space="preserve">» стратегии. </w:t>
      </w:r>
    </w:p>
    <w:p w14:paraId="0E46A63F" w14:textId="77777777" w:rsidR="004F7556" w:rsidRPr="000D347A" w:rsidRDefault="004F7556" w:rsidP="000D347A">
      <w:pPr>
        <w:pStyle w:val="1"/>
        <w:shd w:val="clear" w:color="auto" w:fill="auto"/>
        <w:spacing w:before="0" w:line="240" w:lineRule="auto"/>
        <w:ind w:firstLine="284"/>
        <w:rPr>
          <w:sz w:val="24"/>
          <w:szCs w:val="24"/>
        </w:rPr>
      </w:pPr>
      <w:r w:rsidRPr="000D347A">
        <w:rPr>
          <w:b/>
          <w:i/>
          <w:sz w:val="24"/>
          <w:szCs w:val="24"/>
        </w:rPr>
        <w:t>Поток ответной информации</w:t>
      </w:r>
      <w:r w:rsidRPr="000D347A">
        <w:rPr>
          <w:sz w:val="24"/>
          <w:szCs w:val="24"/>
        </w:rPr>
        <w:t xml:space="preserve"> – это результирующий отклик на управленческое воздействие. Он оформляется в виде отчетности так, чтобы оценить реальные затраты и прибыльность. Рассматривая эти результаты в контексте стратегии, их можно интерпретировать в терминах достижения поставленных целей. </w:t>
      </w:r>
    </w:p>
    <w:p w14:paraId="47647AE7"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Чем выше уровень управления, тем более агрегированной становится информация. На уровне стратегии оперируют ключевыми показателями, на уровне процессов используются аналитическая информация, прогнозы, модели, а на уровне исполнения – еще больший массив данных (отчетность и бюджеты). </w:t>
      </w:r>
    </w:p>
    <w:p w14:paraId="74CBDCB6"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Исходя из изложенных принципов, можно выделить шесть блоков процесса управления с точки зрения движения управленческой информации: </w:t>
      </w:r>
    </w:p>
    <w:p w14:paraId="4BDF286E"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 моделирование стратегии и коммуникация; </w:t>
      </w:r>
    </w:p>
    <w:p w14:paraId="4B1ED69B"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 процессно-ориентированное планирование </w:t>
      </w:r>
    </w:p>
    <w:p w14:paraId="791BDF8E"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 бюджетирование и бизнес-планирование; </w:t>
      </w:r>
    </w:p>
    <w:p w14:paraId="3D5C5654"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 консолидация, отчетность и анализ; </w:t>
      </w:r>
    </w:p>
    <w:p w14:paraId="1A68A537"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rPr>
        <w:t xml:space="preserve">• функционально-стоимостный анализ, анализ прибыльности; </w:t>
      </w:r>
    </w:p>
    <w:p w14:paraId="3B96FA82" w14:textId="77777777" w:rsidR="004F7556" w:rsidRPr="000D347A" w:rsidRDefault="004F7556" w:rsidP="000D347A">
      <w:pPr>
        <w:pStyle w:val="1"/>
        <w:shd w:val="clear" w:color="auto" w:fill="auto"/>
        <w:spacing w:before="0" w:line="240" w:lineRule="auto"/>
        <w:ind w:firstLine="284"/>
        <w:rPr>
          <w:b/>
          <w:color w:val="365F91" w:themeColor="accent1" w:themeShade="BF"/>
          <w:sz w:val="24"/>
          <w:szCs w:val="24"/>
        </w:rPr>
      </w:pPr>
      <w:r w:rsidRPr="000D347A">
        <w:rPr>
          <w:sz w:val="24"/>
          <w:szCs w:val="24"/>
        </w:rPr>
        <w:t>• карты балльных оценок и ключевые показатели эффективности.</w:t>
      </w:r>
    </w:p>
    <w:p w14:paraId="2A152AAA" w14:textId="77777777" w:rsidR="004F7556" w:rsidRPr="000D347A" w:rsidRDefault="004F7556" w:rsidP="000D347A">
      <w:pPr>
        <w:pStyle w:val="1"/>
        <w:shd w:val="clear" w:color="auto" w:fill="auto"/>
        <w:spacing w:before="0"/>
        <w:ind w:right="660" w:firstLine="284"/>
        <w:rPr>
          <w:b/>
          <w:color w:val="365F91" w:themeColor="accent1" w:themeShade="BF"/>
          <w:sz w:val="24"/>
          <w:szCs w:val="24"/>
        </w:rPr>
      </w:pPr>
    </w:p>
    <w:p w14:paraId="091282A5" w14:textId="77777777" w:rsidR="00CA7F03" w:rsidRPr="000D347A" w:rsidRDefault="00CA7F03" w:rsidP="000D347A">
      <w:pPr>
        <w:pStyle w:val="1"/>
        <w:numPr>
          <w:ilvl w:val="0"/>
          <w:numId w:val="4"/>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Система сбалансированных показателей: основные проекции и компоненты.</w:t>
      </w:r>
    </w:p>
    <w:p w14:paraId="262AA0FA" w14:textId="77777777" w:rsidR="004F7556" w:rsidRPr="000D347A" w:rsidRDefault="004F7556" w:rsidP="000D347A">
      <w:pPr>
        <w:widowControl/>
        <w:shd w:val="clear" w:color="auto" w:fill="FFFFFF"/>
        <w:ind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444444"/>
          <w:lang w:bidi="ar-SA"/>
        </w:rPr>
        <w:t> </w:t>
      </w:r>
      <w:r w:rsidRPr="000D347A">
        <w:rPr>
          <w:rFonts w:ascii="Times New Roman" w:eastAsia="Times New Roman" w:hAnsi="Times New Roman" w:cs="Times New Roman"/>
          <w:color w:val="auto"/>
          <w:lang w:bidi="ar-SA"/>
        </w:rPr>
        <w:t>ССП – это инструмент стратегического управления, который позволяет связать операционную деятельность компании с ее стратегией. ССП отражает то равновесие, которое сохраняется между краткосрочными и долгосрочными целями, финансовыми и нефинансовыми показателями, основными и вспомогательными параметрами, а так же внешними и внутренними факторами деятельности.</w:t>
      </w:r>
    </w:p>
    <w:p w14:paraId="4C6E50AA" w14:textId="77777777" w:rsidR="004F7556" w:rsidRPr="000D347A" w:rsidRDefault="004F7556" w:rsidP="000D347A">
      <w:pPr>
        <w:widowControl/>
        <w:shd w:val="clear" w:color="auto" w:fill="FFFFFF"/>
        <w:ind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    Глобальная цель данной системы включает ряд подцелей:</w:t>
      </w:r>
    </w:p>
    <w:p w14:paraId="3F196C4A" w14:textId="77777777" w:rsidR="004F7556" w:rsidRPr="000D347A" w:rsidRDefault="004F7556" w:rsidP="000D347A">
      <w:pPr>
        <w:widowControl/>
        <w:numPr>
          <w:ilvl w:val="0"/>
          <w:numId w:val="54"/>
        </w:numPr>
        <w:shd w:val="clear" w:color="auto" w:fill="FFFFFF"/>
        <w:ind w:left="0"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lastRenderedPageBreak/>
        <w:t>создание системы управления компанией, организацией позволяющую планомерно реализовывать стратегические планы, переводя их на язык операционного управления и контролируя реализацию стратегии посредством ключевых показателей эффективности;</w:t>
      </w:r>
    </w:p>
    <w:p w14:paraId="4D5C2740" w14:textId="77777777" w:rsidR="004F7556" w:rsidRPr="000D347A" w:rsidRDefault="004F7556" w:rsidP="000D347A">
      <w:pPr>
        <w:widowControl/>
        <w:numPr>
          <w:ilvl w:val="0"/>
          <w:numId w:val="54"/>
        </w:numPr>
        <w:shd w:val="clear" w:color="auto" w:fill="FFFFFF"/>
        <w:ind w:left="0"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создание показателей деятельности менеджеров более высокого уровня, включающих в интегрированном виде задачи и показатели управляющих более низкого уровня организационно-функциональной структуры;</w:t>
      </w:r>
    </w:p>
    <w:p w14:paraId="635AB051" w14:textId="77777777" w:rsidR="004F7556" w:rsidRPr="000D347A" w:rsidRDefault="004F7556" w:rsidP="000D347A">
      <w:pPr>
        <w:widowControl/>
        <w:numPr>
          <w:ilvl w:val="0"/>
          <w:numId w:val="54"/>
        </w:numPr>
        <w:shd w:val="clear" w:color="auto" w:fill="FFFFFF"/>
        <w:ind w:left="0"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обеспечение реализации стратегии регулярной деятельностью всех подразделений, управляемой с помощью планирования, учета, контроля и анализа сбалансированных показателей, а также мотивации персонала на их достижение;</w:t>
      </w:r>
    </w:p>
    <w:p w14:paraId="292B0D1C" w14:textId="77777777" w:rsidR="004F7556" w:rsidRPr="000D347A" w:rsidRDefault="004F7556" w:rsidP="000D347A">
      <w:pPr>
        <w:widowControl/>
        <w:numPr>
          <w:ilvl w:val="0"/>
          <w:numId w:val="54"/>
        </w:numPr>
        <w:shd w:val="clear" w:color="auto" w:fill="FFFFFF"/>
        <w:ind w:left="0"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устранение разрыва между целями компании и их операционной реализацией, а также оперативное реагирование на изменения;</w:t>
      </w:r>
    </w:p>
    <w:p w14:paraId="73A2C469" w14:textId="77777777" w:rsidR="004F7556" w:rsidRPr="000D347A" w:rsidRDefault="004F7556" w:rsidP="000D347A">
      <w:pPr>
        <w:widowControl/>
        <w:shd w:val="clear" w:color="auto" w:fill="FFFFFF"/>
        <w:ind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оценка успешности любого затратного проекта;</w:t>
      </w:r>
    </w:p>
    <w:p w14:paraId="4655D6CC" w14:textId="77777777" w:rsidR="004F7556" w:rsidRPr="000D347A" w:rsidRDefault="004F7556" w:rsidP="000D347A">
      <w:pPr>
        <w:widowControl/>
        <w:numPr>
          <w:ilvl w:val="0"/>
          <w:numId w:val="54"/>
        </w:numPr>
        <w:shd w:val="clear" w:color="auto" w:fill="FFFFFF"/>
        <w:ind w:left="0" w:firstLine="284"/>
        <w:jc w:val="both"/>
        <w:textAlignment w:val="baseline"/>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привязка цели компании к деятельности персонала.</w:t>
      </w:r>
    </w:p>
    <w:p w14:paraId="661E2440"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b/>
          <w:bCs/>
          <w:color w:val="auto"/>
          <w:lang w:bidi="ar-SA"/>
        </w:rPr>
        <w:t>Стратегическое развитие предприятия в ССП рассматривается в следующих направ</w:t>
      </w:r>
      <w:r w:rsidRPr="000D347A">
        <w:rPr>
          <w:rFonts w:ascii="Times New Roman" w:eastAsia="Times New Roman" w:hAnsi="Times New Roman" w:cs="Times New Roman"/>
          <w:b/>
          <w:bCs/>
          <w:color w:val="auto"/>
          <w:lang w:bidi="ar-SA"/>
        </w:rPr>
        <w:softHyphen/>
        <w:t>лениях (проекциях):</w:t>
      </w:r>
    </w:p>
    <w:p w14:paraId="2D61AAC8" w14:textId="77777777" w:rsidR="004F7556" w:rsidRPr="000D347A" w:rsidRDefault="004F7556" w:rsidP="000D347A">
      <w:pPr>
        <w:widowControl/>
        <w:numPr>
          <w:ilvl w:val="0"/>
          <w:numId w:val="53"/>
        </w:numPr>
        <w:shd w:val="clear" w:color="auto" w:fill="FFFFFF"/>
        <w:ind w:left="0"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финансовые показатели (блок «Финансы / Экономика») показывают, насколько интересно ак</w:t>
      </w:r>
      <w:r w:rsidRPr="000D347A">
        <w:rPr>
          <w:rFonts w:ascii="Times New Roman" w:eastAsia="Times New Roman" w:hAnsi="Times New Roman" w:cs="Times New Roman"/>
          <w:color w:val="auto"/>
          <w:lang w:bidi="ar-SA"/>
        </w:rPr>
        <w:softHyphen/>
        <w:t>ционерам и инвесторам вкладывать деньги в предприятие;</w:t>
      </w:r>
    </w:p>
    <w:p w14:paraId="16E173FB" w14:textId="77777777" w:rsidR="004F7556" w:rsidRPr="000D347A" w:rsidRDefault="004F7556" w:rsidP="000D347A">
      <w:pPr>
        <w:widowControl/>
        <w:numPr>
          <w:ilvl w:val="0"/>
          <w:numId w:val="53"/>
        </w:numPr>
        <w:shd w:val="clear" w:color="auto" w:fill="FFFFFF"/>
        <w:ind w:left="0"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взаимоотношения с клиентами (блок «Рынок / Клиенты») показывают, чем предприятие может заинтересовать клиентов, чтобы привлечь их и добиться требуемых финансовых результатов;</w:t>
      </w:r>
    </w:p>
    <w:p w14:paraId="622B15EF" w14:textId="77777777" w:rsidR="004F7556" w:rsidRPr="000D347A" w:rsidRDefault="004F7556" w:rsidP="000D347A">
      <w:pPr>
        <w:widowControl/>
        <w:numPr>
          <w:ilvl w:val="0"/>
          <w:numId w:val="53"/>
        </w:numPr>
        <w:shd w:val="clear" w:color="auto" w:fill="FFFFFF"/>
        <w:ind w:left="0"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внутренние процессы (блок «Бизнес-процессы») показывают, какие процессы играют наиболее важную роль при реализации предприятием своего конкурентного преимущества; </w:t>
      </w:r>
    </w:p>
    <w:p w14:paraId="29F5630B" w14:textId="77777777" w:rsidR="004F7556" w:rsidRPr="000D347A" w:rsidRDefault="004F7556" w:rsidP="000D347A">
      <w:pPr>
        <w:widowControl/>
        <w:numPr>
          <w:ilvl w:val="0"/>
          <w:numId w:val="53"/>
        </w:numPr>
        <w:shd w:val="clear" w:color="auto" w:fill="FFFFFF"/>
        <w:ind w:left="0"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color w:val="auto"/>
          <w:lang w:bidi="ar-SA"/>
        </w:rPr>
        <w:t>инновации и развитие персонала (блок «Инфраструктура / Персонал») показывают, за счет ка</w:t>
      </w:r>
      <w:r w:rsidRPr="000D347A">
        <w:rPr>
          <w:rFonts w:ascii="Times New Roman" w:eastAsia="Times New Roman" w:hAnsi="Times New Roman" w:cs="Times New Roman"/>
          <w:color w:val="auto"/>
          <w:lang w:bidi="ar-SA"/>
        </w:rPr>
        <w:softHyphen/>
        <w:t>ких знаний, умений, опыта, технологий и нематериальных активов предприятие сможет реали</w:t>
      </w:r>
      <w:r w:rsidRPr="000D347A">
        <w:rPr>
          <w:rFonts w:ascii="Times New Roman" w:eastAsia="Times New Roman" w:hAnsi="Times New Roman" w:cs="Times New Roman"/>
          <w:color w:val="auto"/>
          <w:lang w:bidi="ar-SA"/>
        </w:rPr>
        <w:softHyphen/>
        <w:t>зовать конкурентное преимущество.</w:t>
      </w:r>
    </w:p>
    <w:p w14:paraId="45E56214"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auto"/>
          <w:lang w:bidi="ar-SA"/>
        </w:rPr>
      </w:pPr>
      <w:r w:rsidRPr="000D347A">
        <w:rPr>
          <w:rFonts w:ascii="Times New Roman" w:eastAsia="Times New Roman" w:hAnsi="Times New Roman" w:cs="Times New Roman"/>
          <w:noProof/>
          <w:color w:val="auto"/>
          <w:lang w:val="en-US" w:bidi="ar-SA"/>
        </w:rPr>
        <w:drawing>
          <wp:inline distT="0" distB="0" distL="0" distR="0" wp14:anchorId="1EF3C9FC" wp14:editId="09989414">
            <wp:extent cx="5010897" cy="2847975"/>
            <wp:effectExtent l="0" t="0" r="0" b="0"/>
            <wp:docPr id="7" name="Рисунок 7" descr="Базовая схема С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азовая схема ССП"/>
                    <pic:cNvPicPr>
                      <a:picLocks noChangeAspect="1" noChangeArrowheads="1"/>
                    </pic:cNvPicPr>
                  </pic:nvPicPr>
                  <pic:blipFill>
                    <a:blip r:embed="rId32" cstate="print"/>
                    <a:srcRect/>
                    <a:stretch>
                      <a:fillRect/>
                    </a:stretch>
                  </pic:blipFill>
                  <pic:spPr bwMode="auto">
                    <a:xfrm>
                      <a:off x="0" y="0"/>
                      <a:ext cx="5010897" cy="2847975"/>
                    </a:xfrm>
                    <a:prstGeom prst="rect">
                      <a:avLst/>
                    </a:prstGeom>
                    <a:noFill/>
                    <a:ln w="9525">
                      <a:noFill/>
                      <a:miter lim="800000"/>
                      <a:headEnd/>
                      <a:tailEnd/>
                    </a:ln>
                  </pic:spPr>
                </pic:pic>
              </a:graphicData>
            </a:graphic>
          </wp:inline>
        </w:drawing>
      </w:r>
    </w:p>
    <w:p w14:paraId="0BF0853E" w14:textId="77777777" w:rsidR="004F7556" w:rsidRPr="000D347A" w:rsidRDefault="004F7556" w:rsidP="000D347A">
      <w:pPr>
        <w:ind w:firstLine="284"/>
        <w:jc w:val="both"/>
        <w:rPr>
          <w:rFonts w:ascii="Times New Roman" w:eastAsia="Times New Roman" w:hAnsi="Times New Roman" w:cs="Times New Roman"/>
          <w:b/>
          <w:color w:val="auto"/>
          <w:lang w:eastAsia="en-US" w:bidi="ar-SA"/>
        </w:rPr>
      </w:pPr>
      <w:r w:rsidRPr="000D347A">
        <w:rPr>
          <w:rFonts w:ascii="Times New Roman" w:eastAsia="Times New Roman" w:hAnsi="Times New Roman" w:cs="Times New Roman"/>
          <w:b/>
          <w:color w:val="auto"/>
          <w:lang w:eastAsia="en-US" w:bidi="ar-SA"/>
        </w:rPr>
        <w:t xml:space="preserve">Дизайн ССП должен содержать 6 обязательных компонентов: </w:t>
      </w:r>
    </w:p>
    <w:p w14:paraId="2534452F" w14:textId="77777777" w:rsidR="004F7556" w:rsidRPr="000D347A" w:rsidRDefault="004F7556" w:rsidP="000D347A">
      <w:pPr>
        <w:numPr>
          <w:ilvl w:val="1"/>
          <w:numId w:val="29"/>
        </w:numPr>
        <w:ind w:left="0"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u w:val="single"/>
          <w:lang w:eastAsia="en-US" w:bidi="ar-SA"/>
        </w:rPr>
        <w:t xml:space="preserve">Перспективы </w:t>
      </w:r>
      <w:r w:rsidRPr="000D347A">
        <w:rPr>
          <w:rFonts w:ascii="Times New Roman" w:eastAsia="Times New Roman" w:hAnsi="Times New Roman" w:cs="Times New Roman"/>
          <w:color w:val="auto"/>
          <w:lang w:eastAsia="en-US" w:bidi="ar-SA"/>
        </w:rPr>
        <w:t xml:space="preserve">— компоненты, при помощи которых проводится декомпозиция стратегии с целью ее реализации. Обычно используются 4 базовые перспективы, однако их список можно дополнить в соответствии со спецификой стратегии компании. Базовыми перспективами являются: </w:t>
      </w:r>
    </w:p>
    <w:p w14:paraId="614EF59D"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xml:space="preserve">• Финансы (получение стабильно растущей прибыли — как видят нас акционеры компании); </w:t>
      </w:r>
    </w:p>
    <w:p w14:paraId="2D316433"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Клиенты (улучшение знания каждого клиента — как видят нас клиенты);</w:t>
      </w:r>
    </w:p>
    <w:p w14:paraId="5ADDBC09"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Процессы (внутренние процессы компании —чем мы выделяемся среди конкурентов);</w:t>
      </w:r>
    </w:p>
    <w:p w14:paraId="0783985D"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xml:space="preserve">• Персонал (обучение и развитие)и инновации (как мы </w:t>
      </w:r>
      <w:proofErr w:type="spellStart"/>
      <w:r w:rsidRPr="000D347A">
        <w:rPr>
          <w:rFonts w:ascii="Times New Roman" w:eastAsia="Times New Roman" w:hAnsi="Times New Roman" w:cs="Times New Roman"/>
          <w:color w:val="auto"/>
          <w:lang w:eastAsia="en-US" w:bidi="ar-SA"/>
        </w:rPr>
        <w:t>создгем</w:t>
      </w:r>
      <w:proofErr w:type="spellEnd"/>
      <w:r w:rsidRPr="000D347A">
        <w:rPr>
          <w:rFonts w:ascii="Times New Roman" w:eastAsia="Times New Roman" w:hAnsi="Times New Roman" w:cs="Times New Roman"/>
          <w:color w:val="auto"/>
          <w:lang w:eastAsia="en-US" w:bidi="ar-SA"/>
        </w:rPr>
        <w:t xml:space="preserve"> и увеличиваем ценность для наших клиентов).</w:t>
      </w:r>
    </w:p>
    <w:p w14:paraId="5E78DB42"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xml:space="preserve"> 2. </w:t>
      </w:r>
      <w:r w:rsidRPr="000D347A">
        <w:rPr>
          <w:rFonts w:ascii="Times New Roman" w:eastAsia="Times New Roman" w:hAnsi="Times New Roman" w:cs="Times New Roman"/>
          <w:color w:val="auto"/>
          <w:u w:val="single"/>
          <w:lang w:eastAsia="en-US" w:bidi="ar-SA"/>
        </w:rPr>
        <w:t xml:space="preserve">Стратегические цели </w:t>
      </w:r>
      <w:r w:rsidRPr="000D347A">
        <w:rPr>
          <w:rFonts w:ascii="Times New Roman" w:eastAsia="Times New Roman" w:hAnsi="Times New Roman" w:cs="Times New Roman"/>
          <w:color w:val="auto"/>
          <w:lang w:eastAsia="en-US" w:bidi="ar-SA"/>
        </w:rPr>
        <w:t xml:space="preserve">определяют, в каких направлениях будет реализовываться стратегия. </w:t>
      </w:r>
    </w:p>
    <w:p w14:paraId="5D806B03"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xml:space="preserve">3. </w:t>
      </w:r>
      <w:r w:rsidRPr="000D347A">
        <w:rPr>
          <w:rFonts w:ascii="Times New Roman" w:eastAsia="Times New Roman" w:hAnsi="Times New Roman" w:cs="Times New Roman"/>
          <w:color w:val="auto"/>
          <w:u w:val="single"/>
          <w:lang w:eastAsia="en-US" w:bidi="ar-SA"/>
        </w:rPr>
        <w:t>Показатели</w:t>
      </w:r>
      <w:r w:rsidRPr="000D347A">
        <w:rPr>
          <w:rFonts w:ascii="Times New Roman" w:eastAsia="Times New Roman" w:hAnsi="Times New Roman" w:cs="Times New Roman"/>
          <w:color w:val="auto"/>
          <w:lang w:eastAsia="en-US" w:bidi="ar-SA"/>
        </w:rPr>
        <w:t xml:space="preserve"> — это метрики достижений, которые должны отражать прогресс в движении к стратегической цели. Показатели подразумевают определенные действия, необходимые для достижения цели, и указывают на то, как стратегия будет реализована на </w:t>
      </w:r>
      <w:proofErr w:type="spellStart"/>
      <w:r w:rsidRPr="000D347A">
        <w:rPr>
          <w:rFonts w:ascii="Times New Roman" w:eastAsia="Times New Roman" w:hAnsi="Times New Roman" w:cs="Times New Roman"/>
          <w:color w:val="auto"/>
          <w:lang w:eastAsia="en-US" w:bidi="ar-SA"/>
        </w:rPr>
        <w:t>операционaльном</w:t>
      </w:r>
      <w:proofErr w:type="spellEnd"/>
      <w:r w:rsidRPr="000D347A">
        <w:rPr>
          <w:rFonts w:ascii="Times New Roman" w:eastAsia="Times New Roman" w:hAnsi="Times New Roman" w:cs="Times New Roman"/>
          <w:color w:val="auto"/>
          <w:lang w:eastAsia="en-US" w:bidi="ar-SA"/>
        </w:rPr>
        <w:t xml:space="preserve"> уровне. </w:t>
      </w:r>
    </w:p>
    <w:p w14:paraId="22962B7B"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xml:space="preserve">4. </w:t>
      </w:r>
      <w:r w:rsidRPr="000D347A">
        <w:rPr>
          <w:rFonts w:ascii="Times New Roman" w:eastAsia="Times New Roman" w:hAnsi="Times New Roman" w:cs="Times New Roman"/>
          <w:color w:val="auto"/>
          <w:u w:val="single"/>
          <w:lang w:eastAsia="en-US" w:bidi="ar-SA"/>
        </w:rPr>
        <w:t>Целевые значения</w:t>
      </w:r>
      <w:r w:rsidRPr="000D347A">
        <w:rPr>
          <w:rFonts w:ascii="Times New Roman" w:eastAsia="Times New Roman" w:hAnsi="Times New Roman" w:cs="Times New Roman"/>
          <w:color w:val="auto"/>
          <w:lang w:eastAsia="en-US" w:bidi="ar-SA"/>
        </w:rPr>
        <w:t xml:space="preserve"> — количественные выражения уровня, которому должен соответствовать тот или иной показатель.</w:t>
      </w:r>
    </w:p>
    <w:p w14:paraId="760EDBE8"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xml:space="preserve">5. </w:t>
      </w:r>
      <w:r w:rsidRPr="000D347A">
        <w:rPr>
          <w:rFonts w:ascii="Times New Roman" w:eastAsia="Times New Roman" w:hAnsi="Times New Roman" w:cs="Times New Roman"/>
          <w:color w:val="auto"/>
          <w:u w:val="single"/>
          <w:lang w:eastAsia="en-US" w:bidi="ar-SA"/>
        </w:rPr>
        <w:t>Причинно-следственные связи</w:t>
      </w:r>
      <w:r w:rsidRPr="000D347A">
        <w:rPr>
          <w:rFonts w:ascii="Times New Roman" w:eastAsia="Times New Roman" w:hAnsi="Times New Roman" w:cs="Times New Roman"/>
          <w:color w:val="auto"/>
          <w:lang w:eastAsia="en-US" w:bidi="ar-SA"/>
        </w:rPr>
        <w:t xml:space="preserve">  должны связывать в единую цепочку стратегические цели компании таким образом, что достижение одной из них обуславливает прогресс в достижении другой (связь по типу «если-то). </w:t>
      </w:r>
    </w:p>
    <w:p w14:paraId="33174566" w14:textId="77777777" w:rsidR="004F7556" w:rsidRPr="000D347A" w:rsidRDefault="004F7556" w:rsidP="000D347A">
      <w:pPr>
        <w:ind w:firstLine="284"/>
        <w:jc w:val="both"/>
        <w:rPr>
          <w:rFonts w:ascii="Times New Roman" w:eastAsia="Times New Roman" w:hAnsi="Times New Roman" w:cs="Times New Roman"/>
          <w:color w:val="auto"/>
          <w:lang w:eastAsia="en-US" w:bidi="ar-SA"/>
        </w:rPr>
      </w:pPr>
      <w:r w:rsidRPr="000D347A">
        <w:rPr>
          <w:rFonts w:ascii="Times New Roman" w:eastAsia="Times New Roman" w:hAnsi="Times New Roman" w:cs="Times New Roman"/>
          <w:color w:val="auto"/>
          <w:lang w:eastAsia="en-US" w:bidi="ar-SA"/>
        </w:rPr>
        <w:t xml:space="preserve">6. </w:t>
      </w:r>
      <w:r w:rsidRPr="000D347A">
        <w:rPr>
          <w:rFonts w:ascii="Times New Roman" w:eastAsia="Times New Roman" w:hAnsi="Times New Roman" w:cs="Times New Roman"/>
          <w:color w:val="auto"/>
          <w:u w:val="single"/>
          <w:lang w:eastAsia="en-US" w:bidi="ar-SA"/>
        </w:rPr>
        <w:t>Стратегические инициативы</w:t>
      </w:r>
      <w:r w:rsidRPr="000D347A">
        <w:rPr>
          <w:rFonts w:ascii="Times New Roman" w:eastAsia="Times New Roman" w:hAnsi="Times New Roman" w:cs="Times New Roman"/>
          <w:color w:val="auto"/>
          <w:lang w:eastAsia="en-US" w:bidi="ar-SA"/>
        </w:rPr>
        <w:t xml:space="preserve"> — проекты или программы, которые  способствуют достижению стратегических целей. </w:t>
      </w:r>
    </w:p>
    <w:p w14:paraId="1ECE261C" w14:textId="77777777" w:rsidR="004F7556" w:rsidRPr="000D347A" w:rsidRDefault="004F7556" w:rsidP="000D347A">
      <w:pPr>
        <w:pStyle w:val="1"/>
        <w:shd w:val="clear" w:color="auto" w:fill="auto"/>
        <w:spacing w:before="0"/>
        <w:ind w:right="660" w:firstLine="284"/>
        <w:rPr>
          <w:b/>
          <w:color w:val="365F91" w:themeColor="accent1" w:themeShade="BF"/>
          <w:sz w:val="24"/>
          <w:szCs w:val="24"/>
        </w:rPr>
      </w:pPr>
    </w:p>
    <w:p w14:paraId="6598C1A8" w14:textId="77777777" w:rsidR="00CA7F03" w:rsidRPr="000D347A" w:rsidRDefault="00CA7F03" w:rsidP="000D347A">
      <w:pPr>
        <w:pStyle w:val="1"/>
        <w:numPr>
          <w:ilvl w:val="0"/>
          <w:numId w:val="4"/>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Принципы разработки стратегических карт системы сбалансированных показателей.</w:t>
      </w:r>
    </w:p>
    <w:p w14:paraId="304A40CB" w14:textId="77777777" w:rsidR="004F7556" w:rsidRPr="000D347A" w:rsidRDefault="004F7556" w:rsidP="000D347A">
      <w:pPr>
        <w:pStyle w:val="1"/>
        <w:shd w:val="clear" w:color="auto" w:fill="auto"/>
        <w:spacing w:before="0" w:line="240" w:lineRule="auto"/>
        <w:ind w:firstLine="284"/>
        <w:rPr>
          <w:rStyle w:val="apple-converted-space"/>
          <w:sz w:val="24"/>
          <w:szCs w:val="24"/>
        </w:rPr>
      </w:pPr>
      <w:r w:rsidRPr="000D347A">
        <w:rPr>
          <w:sz w:val="24"/>
          <w:szCs w:val="24"/>
          <w:u w:val="single"/>
        </w:rPr>
        <w:t>Стратегическая карта</w:t>
      </w:r>
      <w:r w:rsidRPr="000D347A">
        <w:rPr>
          <w:rStyle w:val="apple-converted-space"/>
          <w:sz w:val="24"/>
          <w:szCs w:val="24"/>
        </w:rPr>
        <w:t> </w:t>
      </w:r>
      <w:r w:rsidRPr="000D347A">
        <w:rPr>
          <w:sz w:val="24"/>
          <w:szCs w:val="24"/>
        </w:rPr>
        <w:t xml:space="preserve">как документ помогает всем работникам наглядно представить и понять стратегию развития корпоративной структуры, цели, причинно-следственные связи между ними, применяемые сбалансированные показатели, место, роль, задачи конкретных работников в реализации стратегии. Разработанная стратегическая карта позволяет также наглядно представить, как именно стратегия будет осуществлена, что делает ее «прозрачной». Разработка стратегических карт на практике проводится на </w:t>
      </w:r>
      <w:r w:rsidRPr="000D347A">
        <w:rPr>
          <w:sz w:val="24"/>
          <w:szCs w:val="24"/>
        </w:rPr>
        <w:lastRenderedPageBreak/>
        <w:t>разных уровнях (отдельные подразделения, работники и т.д. Графическое представление системы целей, построение причинно-следственных связей между целями, (как внутри проекции, так и между ними) – важнейший идентификационный признак концепции BSC.</w:t>
      </w:r>
      <w:r w:rsidRPr="000D347A">
        <w:rPr>
          <w:rStyle w:val="apple-converted-space"/>
          <w:sz w:val="24"/>
          <w:szCs w:val="24"/>
        </w:rPr>
        <w:t> </w:t>
      </w:r>
      <w:r w:rsidRPr="000D347A">
        <w:rPr>
          <w:b/>
          <w:bCs/>
          <w:sz w:val="24"/>
          <w:szCs w:val="24"/>
        </w:rPr>
        <w:t>Шаблоны (базовые стратегические карты)</w:t>
      </w:r>
      <w:r w:rsidRPr="000D347A">
        <w:rPr>
          <w:rStyle w:val="apple-converted-space"/>
          <w:b/>
          <w:bCs/>
          <w:sz w:val="24"/>
          <w:szCs w:val="24"/>
        </w:rPr>
        <w:t> </w:t>
      </w:r>
      <w:r w:rsidRPr="000D347A">
        <w:rPr>
          <w:sz w:val="24"/>
          <w:szCs w:val="24"/>
        </w:rPr>
        <w:t>Для различных отраслевых и корпоративных стратегий рекомендуется разрабатывать</w:t>
      </w:r>
      <w:r w:rsidRPr="000D347A">
        <w:rPr>
          <w:rStyle w:val="apple-converted-space"/>
          <w:sz w:val="24"/>
          <w:szCs w:val="24"/>
        </w:rPr>
        <w:t> </w:t>
      </w:r>
      <w:r w:rsidRPr="000D347A">
        <w:rPr>
          <w:sz w:val="24"/>
          <w:szCs w:val="24"/>
          <w:u w:val="single"/>
        </w:rPr>
        <w:t>базовые стратегические карты (так называемые «шаблоны»)</w:t>
      </w:r>
      <w:r w:rsidRPr="000D347A">
        <w:rPr>
          <w:sz w:val="24"/>
          <w:szCs w:val="24"/>
        </w:rPr>
        <w:t>, в частности, для предприятий, входящих в интегрированную корпоративную структуру (ИКС) на правах стратегических бизнес-единиц (например, дочерних и внучатых компаний).</w:t>
      </w:r>
      <w:r w:rsidRPr="000D347A">
        <w:rPr>
          <w:rStyle w:val="apple-converted-space"/>
          <w:sz w:val="24"/>
          <w:szCs w:val="24"/>
        </w:rPr>
        <w:t> </w:t>
      </w:r>
      <w:r w:rsidRPr="000D347A">
        <w:rPr>
          <w:b/>
          <w:bCs/>
          <w:sz w:val="24"/>
          <w:szCs w:val="24"/>
        </w:rPr>
        <w:t>Стратегическая тем.</w:t>
      </w:r>
      <w:r w:rsidRPr="000D347A">
        <w:rPr>
          <w:rStyle w:val="apple-converted-space"/>
          <w:b/>
          <w:bCs/>
          <w:sz w:val="24"/>
          <w:szCs w:val="24"/>
        </w:rPr>
        <w:t> </w:t>
      </w:r>
      <w:r w:rsidRPr="000D347A">
        <w:rPr>
          <w:sz w:val="24"/>
          <w:szCs w:val="24"/>
        </w:rPr>
        <w:t>– это группировка близких между собой целей и их показателей, т.е. их укрупнение. Темы позволяют представить общую стратегию в более доступной форме, снизить объем информации, отражаемой на одной стратегической карте.</w:t>
      </w:r>
      <w:r w:rsidRPr="000D347A">
        <w:rPr>
          <w:rStyle w:val="apple-converted-space"/>
          <w:sz w:val="24"/>
          <w:szCs w:val="24"/>
        </w:rPr>
        <w:t> </w:t>
      </w:r>
    </w:p>
    <w:p w14:paraId="2BA481C4" w14:textId="77777777" w:rsidR="004F7556" w:rsidRPr="000D347A" w:rsidRDefault="004F7556" w:rsidP="000D347A">
      <w:pPr>
        <w:pStyle w:val="1"/>
        <w:shd w:val="clear" w:color="auto" w:fill="auto"/>
        <w:spacing w:before="0" w:line="240" w:lineRule="auto"/>
        <w:ind w:firstLine="284"/>
        <w:rPr>
          <w:rStyle w:val="apple-converted-space"/>
          <w:sz w:val="24"/>
          <w:szCs w:val="24"/>
        </w:rPr>
      </w:pPr>
      <w:r w:rsidRPr="000D347A">
        <w:rPr>
          <w:b/>
          <w:bCs/>
          <w:sz w:val="24"/>
          <w:szCs w:val="24"/>
        </w:rPr>
        <w:t>Примеры стратегических целей.</w:t>
      </w:r>
      <w:r w:rsidRPr="000D347A">
        <w:rPr>
          <w:rStyle w:val="apple-converted-space"/>
          <w:b/>
          <w:bCs/>
          <w:sz w:val="24"/>
          <w:szCs w:val="24"/>
        </w:rPr>
        <w:t> </w:t>
      </w:r>
      <w:r w:rsidRPr="000D347A">
        <w:rPr>
          <w:sz w:val="24"/>
          <w:szCs w:val="24"/>
        </w:rPr>
        <w:t>Примеры финансовых целей: рост прибыли; увеличение чистого денежного потока; повышение рентабельности; снижение себестоимости; достижение лидерства на отраслевом рынке по объему продаж в расчете на одного работника; повышение рентабельности собственного капитала и т.д. Как правило, финансовые цели в рамках ССП стоят во главе</w:t>
      </w:r>
      <w:r w:rsidRPr="000D347A">
        <w:rPr>
          <w:rStyle w:val="apple-converted-space"/>
          <w:sz w:val="24"/>
          <w:szCs w:val="24"/>
        </w:rPr>
        <w:t> </w:t>
      </w:r>
      <w:r w:rsidRPr="000D347A">
        <w:rPr>
          <w:sz w:val="24"/>
          <w:szCs w:val="24"/>
          <w:u w:val="single"/>
        </w:rPr>
        <w:t>дерева целей корпорации</w:t>
      </w:r>
      <w:r w:rsidRPr="000D347A">
        <w:rPr>
          <w:sz w:val="24"/>
          <w:szCs w:val="24"/>
        </w:rPr>
        <w:t>.</w:t>
      </w:r>
      <w:r w:rsidRPr="000D347A">
        <w:rPr>
          <w:rStyle w:val="apple-converted-space"/>
          <w:sz w:val="24"/>
          <w:szCs w:val="24"/>
        </w:rPr>
        <w:t> </w:t>
      </w:r>
    </w:p>
    <w:p w14:paraId="611303C2" w14:textId="77777777" w:rsidR="004F7556" w:rsidRPr="000D347A" w:rsidRDefault="004F7556" w:rsidP="000D347A">
      <w:pPr>
        <w:pStyle w:val="1"/>
        <w:shd w:val="clear" w:color="auto" w:fill="auto"/>
        <w:spacing w:before="0" w:line="240" w:lineRule="auto"/>
        <w:ind w:firstLine="284"/>
        <w:rPr>
          <w:rStyle w:val="apple-converted-space"/>
          <w:sz w:val="24"/>
          <w:szCs w:val="24"/>
        </w:rPr>
      </w:pPr>
      <w:r w:rsidRPr="000D347A">
        <w:rPr>
          <w:sz w:val="24"/>
          <w:szCs w:val="24"/>
          <w:u w:val="single"/>
        </w:rPr>
        <w:t>Цели: клиенты.</w:t>
      </w:r>
      <w:r w:rsidRPr="000D347A">
        <w:rPr>
          <w:rStyle w:val="apple-converted-space"/>
          <w:sz w:val="24"/>
          <w:szCs w:val="24"/>
        </w:rPr>
        <w:t> </w:t>
      </w:r>
      <w:r w:rsidRPr="000D347A">
        <w:rPr>
          <w:sz w:val="24"/>
          <w:szCs w:val="24"/>
        </w:rPr>
        <w:t>Примеры: повысить степень удовлетворения клиентов; минимизировать число упущенных клиентов (прежде всего крупных); увеличить прибыльность операций</w:t>
      </w:r>
      <w:r w:rsidRPr="000D347A">
        <w:rPr>
          <w:rStyle w:val="apple-converted-space"/>
          <w:sz w:val="24"/>
          <w:szCs w:val="24"/>
        </w:rPr>
        <w:t> </w:t>
      </w:r>
      <w:r w:rsidRPr="000D347A">
        <w:rPr>
          <w:i/>
          <w:iCs/>
          <w:sz w:val="24"/>
          <w:szCs w:val="24"/>
        </w:rPr>
        <w:t>с клиентами</w:t>
      </w:r>
      <w:r w:rsidRPr="000D347A">
        <w:rPr>
          <w:sz w:val="24"/>
          <w:szCs w:val="24"/>
        </w:rPr>
        <w:t>; расширить клиентскую базу (прежде всего за счет крупных корпоративных клиентов); расширить рынок – стать его лидером по новым видам продукции (услуг); достигнуть определенной доли рынка в целевых сегментах.</w:t>
      </w:r>
      <w:r w:rsidRPr="000D347A">
        <w:rPr>
          <w:rStyle w:val="apple-converted-space"/>
          <w:sz w:val="24"/>
          <w:szCs w:val="24"/>
        </w:rPr>
        <w:t> </w:t>
      </w:r>
    </w:p>
    <w:p w14:paraId="3184153A" w14:textId="77777777" w:rsidR="004F7556" w:rsidRPr="000D347A" w:rsidRDefault="004F7556" w:rsidP="000D347A">
      <w:pPr>
        <w:pStyle w:val="1"/>
        <w:shd w:val="clear" w:color="auto" w:fill="auto"/>
        <w:spacing w:before="0" w:line="240" w:lineRule="auto"/>
        <w:ind w:firstLine="284"/>
        <w:rPr>
          <w:rStyle w:val="apple-converted-space"/>
          <w:sz w:val="24"/>
          <w:szCs w:val="24"/>
        </w:rPr>
      </w:pPr>
      <w:r w:rsidRPr="000D347A">
        <w:rPr>
          <w:sz w:val="24"/>
          <w:szCs w:val="24"/>
          <w:u w:val="single"/>
        </w:rPr>
        <w:t>Цели: внутренние бизнес-процессы.</w:t>
      </w:r>
      <w:r w:rsidRPr="000D347A">
        <w:rPr>
          <w:rStyle w:val="apple-converted-space"/>
          <w:sz w:val="24"/>
          <w:szCs w:val="24"/>
        </w:rPr>
        <w:t> </w:t>
      </w:r>
      <w:r w:rsidRPr="000D347A">
        <w:rPr>
          <w:sz w:val="24"/>
          <w:szCs w:val="24"/>
        </w:rPr>
        <w:t>Примеры: сократить цикл производства; уменьшить уровень (размер) запасов; обеспечить «тотальное качество»; минимизировать возвраты (отзывы) продукции и т.д.</w:t>
      </w:r>
      <w:r w:rsidRPr="000D347A">
        <w:rPr>
          <w:rStyle w:val="apple-converted-space"/>
          <w:sz w:val="24"/>
          <w:szCs w:val="24"/>
        </w:rPr>
        <w:t> </w:t>
      </w:r>
    </w:p>
    <w:p w14:paraId="332F0D31" w14:textId="77777777" w:rsidR="004F7556" w:rsidRPr="000D347A" w:rsidRDefault="004F7556" w:rsidP="000D347A">
      <w:pPr>
        <w:pStyle w:val="1"/>
        <w:shd w:val="clear" w:color="auto" w:fill="auto"/>
        <w:spacing w:before="0" w:line="240" w:lineRule="auto"/>
        <w:ind w:firstLine="284"/>
        <w:rPr>
          <w:sz w:val="24"/>
          <w:szCs w:val="24"/>
        </w:rPr>
      </w:pPr>
      <w:r w:rsidRPr="000D347A">
        <w:rPr>
          <w:sz w:val="24"/>
          <w:szCs w:val="24"/>
          <w:u w:val="single"/>
        </w:rPr>
        <w:t>Цели: обучение и развитие.</w:t>
      </w:r>
      <w:r w:rsidRPr="000D347A">
        <w:rPr>
          <w:rStyle w:val="apple-converted-space"/>
          <w:sz w:val="24"/>
          <w:szCs w:val="24"/>
        </w:rPr>
        <w:t> </w:t>
      </w:r>
      <w:r w:rsidRPr="000D347A">
        <w:rPr>
          <w:sz w:val="24"/>
          <w:szCs w:val="24"/>
        </w:rPr>
        <w:t xml:space="preserve">Примеры: сформировать высококвалифицированный персонал; минимизировать текучесть кадров; удержать персонал. </w:t>
      </w:r>
    </w:p>
    <w:p w14:paraId="2F19D057" w14:textId="77777777" w:rsidR="004F7556" w:rsidRPr="000D347A" w:rsidRDefault="004F7556" w:rsidP="000D347A">
      <w:pPr>
        <w:pStyle w:val="1"/>
        <w:shd w:val="clear" w:color="auto" w:fill="auto"/>
        <w:spacing w:before="0"/>
        <w:ind w:right="660" w:firstLine="284"/>
        <w:rPr>
          <w:b/>
          <w:color w:val="365F91" w:themeColor="accent1" w:themeShade="BF"/>
          <w:sz w:val="24"/>
          <w:szCs w:val="24"/>
        </w:rPr>
      </w:pPr>
      <w:r w:rsidRPr="000D347A">
        <w:rPr>
          <w:sz w:val="24"/>
          <w:szCs w:val="24"/>
        </w:rPr>
        <w:t>ССП (BSC) – это механизм превращения стратегий корпоративной структуры в определенную последовательность действий, направленных на достижение поставленных целей (причем на всех уровнях управления).</w:t>
      </w:r>
    </w:p>
    <w:p w14:paraId="0C5A74A6" w14:textId="77777777" w:rsidR="00CA7F03" w:rsidRPr="000D347A" w:rsidRDefault="00CA7F03" w:rsidP="000D347A">
      <w:pPr>
        <w:pStyle w:val="1"/>
        <w:numPr>
          <w:ilvl w:val="0"/>
          <w:numId w:val="4"/>
        </w:numPr>
        <w:shd w:val="clear" w:color="auto" w:fill="auto"/>
        <w:spacing w:before="0"/>
        <w:ind w:right="660" w:firstLine="284"/>
        <w:rPr>
          <w:b/>
          <w:color w:val="365F91" w:themeColor="accent1" w:themeShade="BF"/>
          <w:sz w:val="24"/>
          <w:szCs w:val="24"/>
        </w:rPr>
      </w:pPr>
      <w:r w:rsidRPr="000D347A">
        <w:rPr>
          <w:b/>
          <w:color w:val="365F91" w:themeColor="accent1" w:themeShade="BF"/>
          <w:sz w:val="24"/>
          <w:szCs w:val="24"/>
        </w:rPr>
        <w:t xml:space="preserve"> Использование показателей </w:t>
      </w:r>
      <w:r w:rsidRPr="000D347A">
        <w:rPr>
          <w:b/>
          <w:color w:val="365F91" w:themeColor="accent1" w:themeShade="BF"/>
          <w:sz w:val="24"/>
          <w:szCs w:val="24"/>
          <w:lang w:val="en-US" w:eastAsia="en-US" w:bidi="en-US"/>
        </w:rPr>
        <w:t>KPI</w:t>
      </w:r>
      <w:r w:rsidRPr="000D347A">
        <w:rPr>
          <w:b/>
          <w:color w:val="365F91" w:themeColor="accent1" w:themeShade="BF"/>
          <w:sz w:val="24"/>
          <w:szCs w:val="24"/>
          <w:lang w:eastAsia="en-US" w:bidi="en-US"/>
        </w:rPr>
        <w:t xml:space="preserve"> </w:t>
      </w:r>
      <w:r w:rsidRPr="000D347A">
        <w:rPr>
          <w:b/>
          <w:color w:val="365F91" w:themeColor="accent1" w:themeShade="BF"/>
          <w:sz w:val="24"/>
          <w:szCs w:val="24"/>
        </w:rPr>
        <w:t>в рамках стратегического планирования и реализации стратегии.</w:t>
      </w:r>
    </w:p>
    <w:p w14:paraId="0539AC05" w14:textId="77777777" w:rsidR="004F7556" w:rsidRPr="000D347A" w:rsidRDefault="004F7556" w:rsidP="000D347A">
      <w:pPr>
        <w:pStyle w:val="1"/>
        <w:shd w:val="clear" w:color="auto" w:fill="auto"/>
        <w:spacing w:before="0" w:line="240" w:lineRule="auto"/>
        <w:ind w:firstLine="284"/>
        <w:rPr>
          <w:rStyle w:val="apple-converted-space"/>
          <w:sz w:val="24"/>
          <w:szCs w:val="24"/>
        </w:rPr>
      </w:pPr>
      <w:r w:rsidRPr="000D347A">
        <w:rPr>
          <w:sz w:val="24"/>
          <w:szCs w:val="24"/>
        </w:rPr>
        <w:t>KPI имеют измеряемое выражение</w:t>
      </w:r>
      <w:r w:rsidRPr="000D347A">
        <w:rPr>
          <w:b/>
          <w:bCs/>
          <w:sz w:val="24"/>
          <w:szCs w:val="24"/>
        </w:rPr>
        <w:t>. Позволяют</w:t>
      </w:r>
      <w:r w:rsidRPr="000D347A">
        <w:rPr>
          <w:sz w:val="24"/>
          <w:szCs w:val="24"/>
        </w:rPr>
        <w:t>: 1) отслеживать ход реализации стратегии и корректировать ее в соответствии с изменяющимися условиями; 2) планировать и оценивать исполнение бюджета и деятельность каждого сотрудника. Важно разработать иерархию показателей для каждой «корзины» («проекции») и применительно к каждому из уровней организационной структуры управления.</w:t>
      </w:r>
      <w:r w:rsidRPr="000D347A">
        <w:rPr>
          <w:rStyle w:val="apple-converted-space"/>
          <w:sz w:val="24"/>
          <w:szCs w:val="24"/>
        </w:rPr>
        <w:t> </w:t>
      </w:r>
      <w:r w:rsidRPr="000D347A">
        <w:rPr>
          <w:sz w:val="24"/>
          <w:szCs w:val="24"/>
          <w:u w:val="single"/>
        </w:rPr>
        <w:t>Основная идея системы ключевых показателей эффективности для всей корпорации</w:t>
      </w:r>
      <w:r w:rsidRPr="000D347A">
        <w:rPr>
          <w:rStyle w:val="apple-converted-space"/>
          <w:sz w:val="24"/>
          <w:szCs w:val="24"/>
        </w:rPr>
        <w:t> </w:t>
      </w:r>
      <w:r w:rsidRPr="000D347A">
        <w:rPr>
          <w:sz w:val="24"/>
          <w:szCs w:val="24"/>
        </w:rPr>
        <w:t>заключается в четком и формализованном выявлении основных факторов, определяющих результаты бизнеса, их детализации для каждого уровня управления и постановке конкретных задач для конкретных руководителей, обеспечивающих их выполнение.</w:t>
      </w:r>
      <w:r w:rsidRPr="000D347A">
        <w:rPr>
          <w:rStyle w:val="apple-converted-space"/>
          <w:sz w:val="24"/>
          <w:szCs w:val="24"/>
        </w:rPr>
        <w:t> </w:t>
      </w:r>
    </w:p>
    <w:p w14:paraId="1088F9A3" w14:textId="77777777" w:rsidR="004F7556" w:rsidRPr="000D347A" w:rsidRDefault="004F7556" w:rsidP="000D347A">
      <w:pPr>
        <w:pStyle w:val="1"/>
        <w:shd w:val="clear" w:color="auto" w:fill="auto"/>
        <w:spacing w:before="0" w:line="240" w:lineRule="auto"/>
        <w:ind w:firstLine="284"/>
        <w:rPr>
          <w:rStyle w:val="apple-converted-space"/>
          <w:sz w:val="24"/>
          <w:szCs w:val="24"/>
        </w:rPr>
      </w:pPr>
      <w:r w:rsidRPr="000D347A">
        <w:rPr>
          <w:b/>
          <w:bCs/>
          <w:i/>
          <w:iCs/>
          <w:sz w:val="24"/>
          <w:szCs w:val="24"/>
        </w:rPr>
        <w:t>Требования к системе KPI:</w:t>
      </w:r>
      <w:r w:rsidRPr="000D347A">
        <w:rPr>
          <w:rStyle w:val="apple-converted-space"/>
          <w:b/>
          <w:bCs/>
          <w:i/>
          <w:iCs/>
          <w:sz w:val="24"/>
          <w:szCs w:val="24"/>
        </w:rPr>
        <w:t> </w:t>
      </w:r>
      <w:r w:rsidRPr="000D347A">
        <w:rPr>
          <w:sz w:val="24"/>
          <w:szCs w:val="24"/>
        </w:rPr>
        <w:t>каждый показатель должен быть четко определен; показатели и нормативы должны быть достижимы: цель должна быть реальной, но в то же время являться стимулом; показатель должен быть в сфере ответственности тех людей, которые подвергаются оценке; показатель должен нести смысл; показатели могут быть общими для всей компании, т. е. «привязаны» к цели компании, и конкретными для каждого подразделения, т.е. «привязаны» к целям подразделения.</w:t>
      </w:r>
      <w:r w:rsidRPr="000D347A">
        <w:rPr>
          <w:rStyle w:val="apple-converted-space"/>
          <w:sz w:val="24"/>
          <w:szCs w:val="24"/>
        </w:rPr>
        <w:t> </w:t>
      </w:r>
    </w:p>
    <w:p w14:paraId="71DD9011" w14:textId="77777777" w:rsidR="004F7556" w:rsidRPr="000D347A" w:rsidRDefault="004F7556" w:rsidP="000D347A">
      <w:pPr>
        <w:pStyle w:val="1"/>
        <w:shd w:val="clear" w:color="auto" w:fill="auto"/>
        <w:spacing w:before="0" w:line="240" w:lineRule="auto"/>
        <w:ind w:firstLine="284"/>
        <w:rPr>
          <w:sz w:val="24"/>
          <w:szCs w:val="24"/>
        </w:rPr>
      </w:pPr>
      <w:r w:rsidRPr="000D347A">
        <w:rPr>
          <w:b/>
          <w:bCs/>
          <w:i/>
          <w:iCs/>
          <w:sz w:val="24"/>
          <w:szCs w:val="24"/>
        </w:rPr>
        <w:t>Мотивация персонала</w:t>
      </w:r>
      <w:r w:rsidRPr="000D347A">
        <w:rPr>
          <w:rStyle w:val="apple-converted-space"/>
          <w:b/>
          <w:bCs/>
          <w:i/>
          <w:iCs/>
          <w:sz w:val="24"/>
          <w:szCs w:val="24"/>
        </w:rPr>
        <w:t> </w:t>
      </w:r>
      <w:r w:rsidRPr="000D347A">
        <w:rPr>
          <w:sz w:val="24"/>
          <w:szCs w:val="24"/>
        </w:rPr>
        <w:t>При использовании KPI становится четкой и прозрачной система мотивации: поскольку фиксируются плановые и фактические значения, то руководителю ясно, за что и как мотивировать сотрудника. Тот, в свою очередь, хорошо понимает, при каких условиях и какое вознаграждение он получит, а за что его ожидает взыскание.</w:t>
      </w:r>
    </w:p>
    <w:p w14:paraId="5BECE2AC" w14:textId="77777777" w:rsidR="004F7556" w:rsidRPr="000D347A" w:rsidRDefault="004F7556" w:rsidP="000D347A">
      <w:pPr>
        <w:pStyle w:val="1"/>
        <w:shd w:val="clear" w:color="auto" w:fill="auto"/>
        <w:spacing w:before="0" w:line="240" w:lineRule="auto"/>
        <w:ind w:firstLine="284"/>
        <w:rPr>
          <w:sz w:val="24"/>
          <w:szCs w:val="24"/>
        </w:rPr>
      </w:pPr>
      <w:r w:rsidRPr="000D347A">
        <w:rPr>
          <w:b/>
          <w:bCs/>
          <w:sz w:val="24"/>
          <w:szCs w:val="24"/>
          <w:u w:val="single"/>
        </w:rPr>
        <w:t>Примеры показателей.</w:t>
      </w:r>
      <w:r w:rsidRPr="000D347A">
        <w:rPr>
          <w:rStyle w:val="apple-converted-space"/>
          <w:b/>
          <w:bCs/>
          <w:sz w:val="24"/>
          <w:szCs w:val="24"/>
        </w:rPr>
        <w:t> </w:t>
      </w:r>
      <w:r w:rsidRPr="000D347A">
        <w:rPr>
          <w:sz w:val="24"/>
          <w:szCs w:val="24"/>
          <w:u w:val="single"/>
        </w:rPr>
        <w:t>Показатели: финансы</w:t>
      </w:r>
      <w:r w:rsidRPr="000D347A">
        <w:rPr>
          <w:rStyle w:val="apple-converted-space"/>
          <w:sz w:val="24"/>
          <w:szCs w:val="24"/>
        </w:rPr>
        <w:t> </w:t>
      </w:r>
      <w:r w:rsidRPr="000D347A">
        <w:rPr>
          <w:sz w:val="24"/>
          <w:szCs w:val="24"/>
        </w:rPr>
        <w:t>различные показатели прибыли (чистая прибыль, валовая прибыль и др.); различные показатели рентабельности (ROE, ROA, ROI и др.); показатели ликвидности (коэффициент текущей ликвидности, коэффициент абсолютной ликвидности и др.); показатели деловой активности (например, коэффициент оборачиваемости активов, коэффициент оборачиваемости дебиторской задолженности и др.); показатели структуры капитала, платежеспособности, финансовой устойчивости; показатели рыночной стоимости.</w:t>
      </w:r>
      <w:r w:rsidRPr="000D347A">
        <w:rPr>
          <w:rStyle w:val="apple-converted-space"/>
          <w:sz w:val="24"/>
          <w:szCs w:val="24"/>
        </w:rPr>
        <w:t> </w:t>
      </w:r>
      <w:r w:rsidRPr="000D347A">
        <w:rPr>
          <w:sz w:val="24"/>
          <w:szCs w:val="24"/>
          <w:u w:val="single"/>
        </w:rPr>
        <w:t xml:space="preserve">Нефинансовые показатели: </w:t>
      </w:r>
      <w:proofErr w:type="spellStart"/>
      <w:r w:rsidRPr="000D347A">
        <w:rPr>
          <w:sz w:val="24"/>
          <w:szCs w:val="24"/>
          <w:u w:val="single"/>
        </w:rPr>
        <w:t>клиенты</w:t>
      </w:r>
      <w:r w:rsidRPr="000D347A">
        <w:rPr>
          <w:sz w:val="24"/>
          <w:szCs w:val="24"/>
        </w:rPr>
        <w:t>качество</w:t>
      </w:r>
      <w:proofErr w:type="spellEnd"/>
      <w:r w:rsidRPr="000D347A">
        <w:rPr>
          <w:sz w:val="24"/>
          <w:szCs w:val="24"/>
        </w:rPr>
        <w:t xml:space="preserve"> и скорость обслуживания; своевременность поставок; удовлетворенность клиентов; доля контролируемого рынка; число клиентов (перешедших к конкурентам и перешедших от конкурентов), рост продаж за счет новых клиентов (потребителей); доля повторно обратившихся клиентов и т.д.</w:t>
      </w:r>
      <w:r w:rsidRPr="000D347A">
        <w:rPr>
          <w:rStyle w:val="apple-converted-space"/>
          <w:sz w:val="24"/>
          <w:szCs w:val="24"/>
        </w:rPr>
        <w:t> </w:t>
      </w:r>
      <w:r w:rsidRPr="000D347A">
        <w:rPr>
          <w:sz w:val="24"/>
          <w:szCs w:val="24"/>
          <w:u w:val="single"/>
        </w:rPr>
        <w:t>Нефинансовые показатели: процессы</w:t>
      </w:r>
      <w:r w:rsidRPr="000D347A">
        <w:rPr>
          <w:rStyle w:val="apple-converted-space"/>
          <w:sz w:val="24"/>
          <w:szCs w:val="24"/>
        </w:rPr>
        <w:t> </w:t>
      </w:r>
      <w:r w:rsidRPr="000D347A">
        <w:rPr>
          <w:sz w:val="24"/>
          <w:szCs w:val="24"/>
        </w:rPr>
        <w:t>непрерывность процессов; повышение эффективности внутренних процессов; расширение производственных мощностей; улучшение качества и др.</w:t>
      </w:r>
      <w:r w:rsidRPr="000D347A">
        <w:rPr>
          <w:rStyle w:val="apple-converted-space"/>
          <w:sz w:val="24"/>
          <w:szCs w:val="24"/>
        </w:rPr>
        <w:t> </w:t>
      </w:r>
      <w:r w:rsidRPr="000D347A">
        <w:rPr>
          <w:sz w:val="24"/>
          <w:szCs w:val="24"/>
          <w:u w:val="single"/>
        </w:rPr>
        <w:t>Нефинансовые показатели: обучение и развитие</w:t>
      </w:r>
      <w:r w:rsidRPr="000D347A">
        <w:rPr>
          <w:rStyle w:val="apple-converted-space"/>
          <w:sz w:val="24"/>
          <w:szCs w:val="24"/>
        </w:rPr>
        <w:t> </w:t>
      </w:r>
      <w:r w:rsidRPr="000D347A">
        <w:rPr>
          <w:sz w:val="24"/>
          <w:szCs w:val="24"/>
        </w:rPr>
        <w:t>число претендентов на получение вакансии; затраты на обучение за период в расчете на одного работника; дисциплинированность; средний стаж работы; показатель средней текучести кадров за период; степень удовлетворенности сотрудников; рост производительности труда; число рационализаторских предложений на одного сотрудника; доля работников, прошедших переподготовку в отчетном периоде и т.д.</w:t>
      </w:r>
    </w:p>
    <w:p w14:paraId="29C0BC20" w14:textId="77777777" w:rsidR="004F7556" w:rsidRPr="000D347A" w:rsidRDefault="004F7556" w:rsidP="000D347A">
      <w:pPr>
        <w:pStyle w:val="1"/>
        <w:shd w:val="clear" w:color="auto" w:fill="auto"/>
        <w:spacing w:before="0"/>
        <w:ind w:right="660" w:firstLine="284"/>
        <w:rPr>
          <w:b/>
          <w:color w:val="365F91" w:themeColor="accent1" w:themeShade="BF"/>
          <w:sz w:val="24"/>
          <w:szCs w:val="24"/>
        </w:rPr>
      </w:pPr>
    </w:p>
    <w:p w14:paraId="61FDD0B8" w14:textId="77777777" w:rsidR="004F7556" w:rsidRPr="000D347A" w:rsidRDefault="00CA7F03" w:rsidP="000D347A">
      <w:pPr>
        <w:pStyle w:val="1"/>
        <w:numPr>
          <w:ilvl w:val="0"/>
          <w:numId w:val="4"/>
        </w:numPr>
        <w:shd w:val="clear" w:color="auto" w:fill="auto"/>
        <w:spacing w:before="0" w:line="240" w:lineRule="auto"/>
        <w:ind w:firstLine="284"/>
        <w:rPr>
          <w:b/>
          <w:color w:val="365F91" w:themeColor="accent1" w:themeShade="BF"/>
          <w:sz w:val="24"/>
          <w:szCs w:val="24"/>
        </w:rPr>
      </w:pPr>
      <w:r w:rsidRPr="000D347A">
        <w:rPr>
          <w:b/>
          <w:color w:val="365F91" w:themeColor="accent1" w:themeShade="BF"/>
          <w:sz w:val="24"/>
          <w:szCs w:val="24"/>
        </w:rPr>
        <w:t xml:space="preserve"> Особенности стратегического управления по методологии Нортона и Каплана.</w:t>
      </w:r>
    </w:p>
    <w:p w14:paraId="613D0C6A" w14:textId="77777777" w:rsidR="004F7556" w:rsidRPr="000D347A" w:rsidRDefault="004F7556" w:rsidP="000D347A">
      <w:pPr>
        <w:pStyle w:val="a9"/>
        <w:shd w:val="clear" w:color="auto" w:fill="FFFFFF"/>
        <w:spacing w:before="0" w:beforeAutospacing="0" w:after="0" w:afterAutospacing="0"/>
        <w:ind w:firstLine="284"/>
        <w:jc w:val="both"/>
        <w:rPr>
          <w:color w:val="000000" w:themeColor="text1"/>
          <w:shd w:val="clear" w:color="auto" w:fill="FFFFFF"/>
        </w:rPr>
      </w:pPr>
      <w:r w:rsidRPr="000D347A">
        <w:rPr>
          <w:color w:val="000000" w:themeColor="text1"/>
          <w:shd w:val="clear" w:color="auto" w:fill="FFFFFF"/>
        </w:rPr>
        <w:t>Развитие теории управления привело к явлению методологии</w:t>
      </w:r>
      <w:r w:rsidRPr="000D347A">
        <w:rPr>
          <w:rStyle w:val="apple-converted-space"/>
          <w:color w:val="000000" w:themeColor="text1"/>
          <w:shd w:val="clear" w:color="auto" w:fill="FFFFFF"/>
        </w:rPr>
        <w:t> </w:t>
      </w:r>
      <w:r w:rsidRPr="000D347A">
        <w:rPr>
          <w:color w:val="000000" w:themeColor="text1"/>
          <w:shd w:val="clear" w:color="auto" w:fill="FFFFFF"/>
          <w:lang w:val="en-US"/>
        </w:rPr>
        <w:t>Balanced</w:t>
      </w:r>
      <w:r w:rsidRPr="000D347A">
        <w:rPr>
          <w:rStyle w:val="apple-converted-space"/>
          <w:color w:val="000000" w:themeColor="text1"/>
          <w:shd w:val="clear" w:color="auto" w:fill="FFFFFF"/>
        </w:rPr>
        <w:t> </w:t>
      </w:r>
      <w:r w:rsidRPr="000D347A">
        <w:rPr>
          <w:color w:val="000000" w:themeColor="text1"/>
          <w:shd w:val="clear" w:color="auto" w:fill="FFFFFF"/>
          <w:lang w:val="en-US"/>
        </w:rPr>
        <w:t>Scorecard</w:t>
      </w:r>
      <w:r w:rsidRPr="000D347A">
        <w:rPr>
          <w:color w:val="000000" w:themeColor="text1"/>
          <w:shd w:val="clear" w:color="auto" w:fill="FFFFFF"/>
        </w:rPr>
        <w:t>(</w:t>
      </w:r>
      <w:r w:rsidRPr="000D347A">
        <w:rPr>
          <w:color w:val="000000" w:themeColor="text1"/>
          <w:shd w:val="clear" w:color="auto" w:fill="FFFFFF"/>
          <w:lang w:val="en-US"/>
        </w:rPr>
        <w:t>BSC</w:t>
      </w:r>
      <w:r w:rsidRPr="000D347A">
        <w:rPr>
          <w:color w:val="000000" w:themeColor="text1"/>
          <w:shd w:val="clear" w:color="auto" w:fill="FFFFFF"/>
        </w:rPr>
        <w:t>), которую ее создатели — Роберт Каплан и Дэвид Нортон — определяют как «инструмент, позволяющий трансформировать миссию и стратегию организации в исчерпывающий набор показателей деятельности, которые служат основой для системы стратегического управления и контроля».</w:t>
      </w:r>
      <w:r w:rsidRPr="000D347A">
        <w:rPr>
          <w:color w:val="000000" w:themeColor="text1"/>
        </w:rPr>
        <w:t xml:space="preserve">   </w:t>
      </w:r>
    </w:p>
    <w:p w14:paraId="7E123C16" w14:textId="77777777" w:rsidR="004F7556" w:rsidRPr="000D347A" w:rsidRDefault="004F7556" w:rsidP="000D347A">
      <w:pPr>
        <w:pStyle w:val="a9"/>
        <w:shd w:val="clear" w:color="auto" w:fill="FFFFFF"/>
        <w:spacing w:before="0" w:beforeAutospacing="0" w:after="0" w:afterAutospacing="0"/>
        <w:ind w:firstLine="284"/>
        <w:jc w:val="both"/>
        <w:rPr>
          <w:rFonts w:eastAsia="Times New Roman"/>
          <w:color w:val="000000" w:themeColor="text1"/>
        </w:rPr>
      </w:pPr>
      <w:r w:rsidRPr="000D347A">
        <w:rPr>
          <w:rFonts w:eastAsia="Times New Roman"/>
          <w:color w:val="000000" w:themeColor="text1"/>
        </w:rPr>
        <w:lastRenderedPageBreak/>
        <w:t>В теории </w:t>
      </w:r>
      <w:r w:rsidRPr="000D347A">
        <w:rPr>
          <w:rFonts w:eastAsia="Times New Roman"/>
          <w:color w:val="000000" w:themeColor="text1"/>
          <w:lang w:val="en-US"/>
        </w:rPr>
        <w:t>Balanced Scorecard</w:t>
      </w:r>
      <w:r w:rsidRPr="000D347A">
        <w:rPr>
          <w:rFonts w:eastAsia="Times New Roman"/>
          <w:color w:val="000000" w:themeColor="text1"/>
        </w:rPr>
        <w:t> карта стратегии рассматривается в разрезе стратегических перспектив (</w:t>
      </w:r>
      <w:r w:rsidRPr="000D347A">
        <w:rPr>
          <w:rFonts w:eastAsia="Times New Roman"/>
          <w:color w:val="000000" w:themeColor="text1"/>
          <w:lang w:val="en-US"/>
        </w:rPr>
        <w:t>perspectives</w:t>
      </w:r>
      <w:r w:rsidRPr="000D347A">
        <w:rPr>
          <w:rFonts w:eastAsia="Times New Roman"/>
          <w:color w:val="000000" w:themeColor="text1"/>
        </w:rPr>
        <w:t xml:space="preserve">), которые иногда также называют проекциями или точками зрения. Авторы концепции </w:t>
      </w:r>
      <w:r w:rsidRPr="000D347A">
        <w:rPr>
          <w:rFonts w:eastAsia="Times New Roman"/>
          <w:color w:val="000000" w:themeColor="text1"/>
          <w:lang w:val="en-US"/>
        </w:rPr>
        <w:t>Balanced Scorecard</w:t>
      </w:r>
      <w:r w:rsidRPr="000D347A">
        <w:rPr>
          <w:rFonts w:eastAsia="Times New Roman"/>
          <w:color w:val="000000" w:themeColor="text1"/>
        </w:rPr>
        <w:t xml:space="preserve"> выделяют </w:t>
      </w:r>
      <w:r w:rsidRPr="000D347A">
        <w:rPr>
          <w:rFonts w:eastAsia="Times New Roman"/>
          <w:b/>
          <w:color w:val="000000" w:themeColor="text1"/>
        </w:rPr>
        <w:t>четыре перспективы: финансы, клиенты, внутренние процессы, обучение и рост</w:t>
      </w:r>
      <w:r w:rsidRPr="000D347A">
        <w:rPr>
          <w:rFonts w:eastAsia="Times New Roman"/>
          <w:color w:val="000000" w:themeColor="text1"/>
        </w:rPr>
        <w:t>.</w:t>
      </w:r>
    </w:p>
    <w:p w14:paraId="1C980251"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b/>
          <w:color w:val="000000" w:themeColor="text1"/>
          <w:lang w:bidi="ar-SA"/>
        </w:rPr>
        <w:t>Перспектива «финансы»</w:t>
      </w:r>
      <w:r w:rsidRPr="000D347A">
        <w:rPr>
          <w:rFonts w:ascii="Times New Roman" w:eastAsia="Times New Roman" w:hAnsi="Times New Roman" w:cs="Times New Roman"/>
          <w:color w:val="000000" w:themeColor="text1"/>
          <w:lang w:bidi="ar-SA"/>
        </w:rPr>
        <w:t xml:space="preserve"> Эта перспектива показывает, как компания предполагает повышать акционерную стоимость предприятия и приносить пользу своим владельцам. Основными критериями выступают общепринятые показатели финансового менеджмента — стоимость компании, рентабельность, показатели финансовой стабильности, величина чистого денежного потока и другие.</w:t>
      </w:r>
    </w:p>
    <w:p w14:paraId="0E9DADAD"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b/>
          <w:color w:val="000000" w:themeColor="text1"/>
          <w:lang w:bidi="ar-SA"/>
        </w:rPr>
        <w:t>Второй уровень карты стратегии — перспектива «клиенты».</w:t>
      </w:r>
      <w:r w:rsidRPr="000D347A">
        <w:rPr>
          <w:rFonts w:ascii="Times New Roman" w:eastAsia="Times New Roman" w:hAnsi="Times New Roman" w:cs="Times New Roman"/>
          <w:color w:val="000000" w:themeColor="text1"/>
          <w:lang w:bidi="ar-SA"/>
        </w:rPr>
        <w:t xml:space="preserve"> Она показывает, как предприятие выглядит с точки зрения своих заказчиков и характеризует рыночное положение компании. </w:t>
      </w:r>
    </w:p>
    <w:p w14:paraId="521C8DEE"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b/>
          <w:color w:val="000000" w:themeColor="text1"/>
          <w:lang w:bidi="ar-SA"/>
        </w:rPr>
        <w:t>Третья перспектива — «внутренние процессы»,</w:t>
      </w:r>
      <w:r w:rsidRPr="000D347A">
        <w:rPr>
          <w:rFonts w:ascii="Times New Roman" w:eastAsia="Times New Roman" w:hAnsi="Times New Roman" w:cs="Times New Roman"/>
          <w:color w:val="000000" w:themeColor="text1"/>
          <w:lang w:bidi="ar-SA"/>
        </w:rPr>
        <w:t xml:space="preserve"> — в значительной степени определяемая перспективой клиентов, характеризует ключевые процессы, в значительной мере определяющие эффективность деятельности компании. Основной вопрос, возникающий в этой связи, — каким процессам следует уделять первоочередное внимание для того, чтобы превзойти конкурентов. </w:t>
      </w:r>
    </w:p>
    <w:p w14:paraId="2C7DB343"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b/>
          <w:color w:val="000000" w:themeColor="text1"/>
          <w:lang w:bidi="ar-SA"/>
        </w:rPr>
        <w:t>Наконец, последняя перспектива — «обучение и рост».</w:t>
      </w:r>
      <w:r w:rsidRPr="000D347A">
        <w:rPr>
          <w:rFonts w:ascii="Times New Roman" w:eastAsia="Times New Roman" w:hAnsi="Times New Roman" w:cs="Times New Roman"/>
          <w:color w:val="000000" w:themeColor="text1"/>
          <w:lang w:bidi="ar-SA"/>
        </w:rPr>
        <w:t xml:space="preserve"> Этот аспект отражает наиболее важные элементы культуры, технологии и навыков персонала предприятия, необходимые для достижения требуемого уровня внутренних процессов. </w:t>
      </w:r>
    </w:p>
    <w:p w14:paraId="6D52D5F9"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 xml:space="preserve">Важной составляющей стратегических карт, связывающей все перечисленные перспективы, являются </w:t>
      </w:r>
      <w:r w:rsidRPr="000D347A">
        <w:rPr>
          <w:rFonts w:ascii="Times New Roman" w:eastAsia="Times New Roman" w:hAnsi="Times New Roman" w:cs="Times New Roman"/>
          <w:b/>
          <w:color w:val="000000" w:themeColor="text1"/>
          <w:lang w:bidi="ar-SA"/>
        </w:rPr>
        <w:t>причинно-следственные связи</w:t>
      </w:r>
      <w:r w:rsidRPr="000D347A">
        <w:rPr>
          <w:rFonts w:ascii="Times New Roman" w:eastAsia="Times New Roman" w:hAnsi="Times New Roman" w:cs="Times New Roman"/>
          <w:color w:val="000000" w:themeColor="text1"/>
          <w:lang w:bidi="ar-SA"/>
        </w:rPr>
        <w:t xml:space="preserve"> (</w:t>
      </w:r>
      <w:r w:rsidRPr="000D347A">
        <w:rPr>
          <w:rFonts w:ascii="Times New Roman" w:eastAsia="Times New Roman" w:hAnsi="Times New Roman" w:cs="Times New Roman"/>
          <w:color w:val="000000" w:themeColor="text1"/>
          <w:lang w:val="en-US" w:bidi="ar-SA"/>
        </w:rPr>
        <w:t>cause and effect linkages</w:t>
      </w:r>
      <w:r w:rsidRPr="000D347A">
        <w:rPr>
          <w:rFonts w:ascii="Times New Roman" w:eastAsia="Times New Roman" w:hAnsi="Times New Roman" w:cs="Times New Roman"/>
          <w:color w:val="000000" w:themeColor="text1"/>
          <w:lang w:bidi="ar-SA"/>
        </w:rPr>
        <w:t xml:space="preserve">). Выделение причинно-следственных связей между различными целями позволяет сформировать у менеджеров целостную картину того, как должна развиваться их компания, помогает расставить приоритеты и предугадывать последствия принимаемых решений с точки зрения достижения стратегических целей. </w:t>
      </w:r>
    </w:p>
    <w:p w14:paraId="1DE799FC"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b/>
          <w:color w:val="000000" w:themeColor="text1"/>
          <w:lang w:bidi="ar-SA"/>
        </w:rPr>
        <w:t>Одним из важнейших элементов системы </w:t>
      </w:r>
      <w:r w:rsidRPr="000D347A">
        <w:rPr>
          <w:rFonts w:ascii="Times New Roman" w:eastAsia="Times New Roman" w:hAnsi="Times New Roman" w:cs="Times New Roman"/>
          <w:b/>
          <w:color w:val="000000" w:themeColor="text1"/>
          <w:lang w:val="en-US" w:bidi="ar-SA"/>
        </w:rPr>
        <w:t>Balanced Scorecard</w:t>
      </w:r>
      <w:r w:rsidRPr="000D347A">
        <w:rPr>
          <w:rFonts w:ascii="Times New Roman" w:eastAsia="Times New Roman" w:hAnsi="Times New Roman" w:cs="Times New Roman"/>
          <w:b/>
          <w:color w:val="000000" w:themeColor="text1"/>
          <w:lang w:bidi="ar-SA"/>
        </w:rPr>
        <w:t> являются показатели деятельности (</w:t>
      </w:r>
      <w:r w:rsidRPr="000D347A">
        <w:rPr>
          <w:rFonts w:ascii="Times New Roman" w:eastAsia="Times New Roman" w:hAnsi="Times New Roman" w:cs="Times New Roman"/>
          <w:b/>
          <w:color w:val="000000" w:themeColor="text1"/>
          <w:lang w:val="en-US" w:bidi="ar-SA"/>
        </w:rPr>
        <w:t>measures</w:t>
      </w:r>
      <w:r w:rsidRPr="000D347A">
        <w:rPr>
          <w:rFonts w:ascii="Times New Roman" w:eastAsia="Times New Roman" w:hAnsi="Times New Roman" w:cs="Times New Roman"/>
          <w:b/>
          <w:color w:val="000000" w:themeColor="text1"/>
          <w:lang w:bidi="ar-SA"/>
        </w:rPr>
        <w:t>).</w:t>
      </w:r>
      <w:r w:rsidRPr="000D347A">
        <w:rPr>
          <w:rFonts w:ascii="Times New Roman" w:eastAsia="Times New Roman" w:hAnsi="Times New Roman" w:cs="Times New Roman"/>
          <w:color w:val="000000" w:themeColor="text1"/>
          <w:lang w:bidi="ar-SA"/>
        </w:rPr>
        <w:t xml:space="preserve"> Их назначение — перевод целей из словесной в численную форму, что необходимо для последующего управления процессом достижения той или иной цели.</w:t>
      </w:r>
      <w:r w:rsidRPr="000D347A">
        <w:rPr>
          <w:rFonts w:ascii="Times New Roman" w:eastAsia="Times New Roman" w:hAnsi="Times New Roman" w:cs="Times New Roman"/>
          <w:color w:val="000000" w:themeColor="text1"/>
          <w:lang w:bidi="ar-SA"/>
        </w:rPr>
        <w:br/>
      </w:r>
      <w:r w:rsidRPr="000D347A">
        <w:rPr>
          <w:rFonts w:ascii="Times New Roman" w:eastAsia="Times New Roman" w:hAnsi="Times New Roman" w:cs="Times New Roman"/>
          <w:b/>
          <w:color w:val="000000" w:themeColor="text1"/>
          <w:lang w:bidi="ar-SA"/>
        </w:rPr>
        <w:t>Для того, чтобы показатели успешно выполняли свои функции, они должны удовлетворять определенным требованиям, а именно:</w:t>
      </w:r>
    </w:p>
    <w:p w14:paraId="590B1B02" w14:textId="77777777" w:rsidR="004F7556" w:rsidRPr="000D347A" w:rsidRDefault="004F7556" w:rsidP="000D347A">
      <w:pPr>
        <w:widowControl/>
        <w:numPr>
          <w:ilvl w:val="0"/>
          <w:numId w:val="55"/>
        </w:numPr>
        <w:shd w:val="clear" w:color="auto" w:fill="FFFFFF"/>
        <w:ind w:left="0"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показатели должны характеризовать стратегические цели, ключевые факторы успеха и конкретные действия;</w:t>
      </w:r>
    </w:p>
    <w:p w14:paraId="1A17F9FD" w14:textId="77777777" w:rsidR="004F7556" w:rsidRPr="000D347A" w:rsidRDefault="004F7556" w:rsidP="000D347A">
      <w:pPr>
        <w:widowControl/>
        <w:numPr>
          <w:ilvl w:val="0"/>
          <w:numId w:val="55"/>
        </w:numPr>
        <w:shd w:val="clear" w:color="auto" w:fill="FFFFFF"/>
        <w:ind w:left="0"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показатели должны быть измеримы и чувствительны к изменению состояния характеризуемых целей, факторов, действий;</w:t>
      </w:r>
    </w:p>
    <w:p w14:paraId="24DE25B8" w14:textId="77777777" w:rsidR="004F7556" w:rsidRPr="000D347A" w:rsidRDefault="004F7556" w:rsidP="000D347A">
      <w:pPr>
        <w:widowControl/>
        <w:numPr>
          <w:ilvl w:val="0"/>
          <w:numId w:val="55"/>
        </w:numPr>
        <w:shd w:val="clear" w:color="auto" w:fill="FFFFFF"/>
        <w:ind w:left="0"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показатель должен быть ясно определен: менеджеры и рядовые сотрудники должны однозначно понимать, что он измеряет и как он вычисляется;</w:t>
      </w:r>
    </w:p>
    <w:p w14:paraId="7959D044" w14:textId="77777777" w:rsidR="004F7556" w:rsidRPr="000D347A" w:rsidRDefault="004F7556" w:rsidP="000D347A">
      <w:pPr>
        <w:widowControl/>
        <w:numPr>
          <w:ilvl w:val="0"/>
          <w:numId w:val="55"/>
        </w:numPr>
        <w:shd w:val="clear" w:color="auto" w:fill="FFFFFF"/>
        <w:ind w:left="0"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данные, используемые для вычисления показателя должны быть достоверными;</w:t>
      </w:r>
    </w:p>
    <w:p w14:paraId="0597CB66" w14:textId="77777777" w:rsidR="004F7556" w:rsidRPr="000D347A" w:rsidRDefault="004F7556" w:rsidP="000D347A">
      <w:pPr>
        <w:widowControl/>
        <w:numPr>
          <w:ilvl w:val="0"/>
          <w:numId w:val="55"/>
        </w:numPr>
        <w:shd w:val="clear" w:color="auto" w:fill="FFFFFF"/>
        <w:ind w:left="0"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значение показателя должно отслеживаться на регулярной основе — частота его измерения должна быть сопоставима с частотой изменений объекта, который он измеряет, и не должна ухудшать точность измерения.</w:t>
      </w:r>
    </w:p>
    <w:p w14:paraId="2B62C3ED" w14:textId="77777777" w:rsidR="004F7556" w:rsidRPr="000D347A" w:rsidRDefault="004F7556" w:rsidP="000D347A">
      <w:pPr>
        <w:widowControl/>
        <w:shd w:val="clear" w:color="auto" w:fill="FFFFFF"/>
        <w:ind w:firstLine="284"/>
        <w:jc w:val="both"/>
        <w:rPr>
          <w:rFonts w:ascii="Times New Roman" w:eastAsia="Times New Roman" w:hAnsi="Times New Roman" w:cs="Times New Roman"/>
          <w:b/>
          <w:color w:val="000000" w:themeColor="text1"/>
          <w:lang w:bidi="ar-SA"/>
        </w:rPr>
      </w:pPr>
      <w:r w:rsidRPr="000D347A">
        <w:rPr>
          <w:rFonts w:ascii="Times New Roman" w:eastAsia="Times New Roman" w:hAnsi="Times New Roman" w:cs="Times New Roman"/>
          <w:color w:val="000000" w:themeColor="text1"/>
          <w:lang w:bidi="ar-SA"/>
        </w:rPr>
        <w:t xml:space="preserve">Для мониторинга достижений поставленных целей используются показатели особого рода, характеризующие соотношение целевых значений и фактических результатов — </w:t>
      </w:r>
      <w:r w:rsidRPr="000D347A">
        <w:rPr>
          <w:rFonts w:ascii="Times New Roman" w:eastAsia="Times New Roman" w:hAnsi="Times New Roman" w:cs="Times New Roman"/>
          <w:b/>
          <w:color w:val="000000" w:themeColor="text1"/>
          <w:lang w:bidi="ar-SA"/>
        </w:rPr>
        <w:t>показатели результативности (</w:t>
      </w:r>
      <w:r w:rsidRPr="000D347A">
        <w:rPr>
          <w:rFonts w:ascii="Times New Roman" w:eastAsia="Times New Roman" w:hAnsi="Times New Roman" w:cs="Times New Roman"/>
          <w:b/>
          <w:color w:val="000000" w:themeColor="text1"/>
          <w:lang w:val="en-US" w:bidi="ar-SA"/>
        </w:rPr>
        <w:t>performance indicators</w:t>
      </w:r>
      <w:r w:rsidRPr="000D347A">
        <w:rPr>
          <w:rFonts w:ascii="Times New Roman" w:eastAsia="Times New Roman" w:hAnsi="Times New Roman" w:cs="Times New Roman"/>
          <w:b/>
          <w:color w:val="000000" w:themeColor="text1"/>
          <w:lang w:bidi="ar-SA"/>
        </w:rPr>
        <w:t>).</w:t>
      </w:r>
    </w:p>
    <w:p w14:paraId="07031399"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 xml:space="preserve">Среди показателей можно выделить </w:t>
      </w:r>
      <w:r w:rsidRPr="000D347A">
        <w:rPr>
          <w:rFonts w:ascii="Times New Roman" w:eastAsia="Times New Roman" w:hAnsi="Times New Roman" w:cs="Times New Roman"/>
          <w:b/>
          <w:color w:val="000000" w:themeColor="text1"/>
          <w:lang w:bidi="ar-SA"/>
        </w:rPr>
        <w:t>предупреждающие индикаторы (</w:t>
      </w:r>
      <w:proofErr w:type="spellStart"/>
      <w:r w:rsidRPr="000D347A">
        <w:rPr>
          <w:rFonts w:ascii="Times New Roman" w:eastAsia="Times New Roman" w:hAnsi="Times New Roman" w:cs="Times New Roman"/>
          <w:b/>
          <w:color w:val="000000" w:themeColor="text1"/>
          <w:lang w:val="en-US" w:bidi="ar-SA"/>
        </w:rPr>
        <w:t>leadingindicators</w:t>
      </w:r>
      <w:proofErr w:type="spellEnd"/>
      <w:r w:rsidRPr="000D347A">
        <w:rPr>
          <w:rFonts w:ascii="Times New Roman" w:eastAsia="Times New Roman" w:hAnsi="Times New Roman" w:cs="Times New Roman"/>
          <w:b/>
          <w:color w:val="000000" w:themeColor="text1"/>
          <w:lang w:bidi="ar-SA"/>
        </w:rPr>
        <w:t>) и исторические показатели (</w:t>
      </w:r>
      <w:r w:rsidRPr="000D347A">
        <w:rPr>
          <w:rFonts w:ascii="Times New Roman" w:eastAsia="Times New Roman" w:hAnsi="Times New Roman" w:cs="Times New Roman"/>
          <w:b/>
          <w:color w:val="000000" w:themeColor="text1"/>
          <w:lang w:val="en-US" w:bidi="ar-SA"/>
        </w:rPr>
        <w:t>lagging indicators</w:t>
      </w:r>
      <w:r w:rsidRPr="000D347A">
        <w:rPr>
          <w:rFonts w:ascii="Times New Roman" w:eastAsia="Times New Roman" w:hAnsi="Times New Roman" w:cs="Times New Roman"/>
          <w:b/>
          <w:color w:val="000000" w:themeColor="text1"/>
          <w:lang w:bidi="ar-SA"/>
        </w:rPr>
        <w:t>).</w:t>
      </w:r>
      <w:r w:rsidRPr="000D347A">
        <w:rPr>
          <w:rFonts w:ascii="Times New Roman" w:eastAsia="Times New Roman" w:hAnsi="Times New Roman" w:cs="Times New Roman"/>
          <w:color w:val="000000" w:themeColor="text1"/>
          <w:lang w:bidi="ar-SA"/>
        </w:rPr>
        <w:t xml:space="preserve"> Предупреждающие индикаторы характеризуют состояние и результаты деятельности организации, в значительно степени определяющие ее будущее, они позволяют руководству предпринимать упреждающие меры по устранению проблем или развитию успеха. </w:t>
      </w:r>
    </w:p>
    <w:p w14:paraId="1C138669"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b/>
          <w:color w:val="000000" w:themeColor="text1"/>
          <w:lang w:bidi="ar-SA"/>
        </w:rPr>
        <w:t>Наконец, необходимым элементом </w:t>
      </w:r>
      <w:r w:rsidRPr="000D347A">
        <w:rPr>
          <w:rFonts w:ascii="Times New Roman" w:eastAsia="Times New Roman" w:hAnsi="Times New Roman" w:cs="Times New Roman"/>
          <w:b/>
          <w:color w:val="000000" w:themeColor="text1"/>
          <w:lang w:val="en-US" w:bidi="ar-SA"/>
        </w:rPr>
        <w:t>Balanced Scorecard</w:t>
      </w:r>
      <w:r w:rsidRPr="000D347A">
        <w:rPr>
          <w:rFonts w:ascii="Times New Roman" w:eastAsia="Times New Roman" w:hAnsi="Times New Roman" w:cs="Times New Roman"/>
          <w:b/>
          <w:color w:val="000000" w:themeColor="text1"/>
          <w:lang w:bidi="ar-SA"/>
        </w:rPr>
        <w:t> являются стратегические инициативы (</w:t>
      </w:r>
      <w:r w:rsidRPr="000D347A">
        <w:rPr>
          <w:rFonts w:ascii="Times New Roman" w:eastAsia="Times New Roman" w:hAnsi="Times New Roman" w:cs="Times New Roman"/>
          <w:b/>
          <w:color w:val="000000" w:themeColor="text1"/>
          <w:lang w:val="en-US" w:bidi="ar-SA"/>
        </w:rPr>
        <w:t>strategic initiatives</w:t>
      </w:r>
      <w:r w:rsidRPr="000D347A">
        <w:rPr>
          <w:rFonts w:ascii="Times New Roman" w:eastAsia="Times New Roman" w:hAnsi="Times New Roman" w:cs="Times New Roman"/>
          <w:b/>
          <w:color w:val="000000" w:themeColor="text1"/>
          <w:lang w:bidi="ar-SA"/>
        </w:rPr>
        <w:t>),</w:t>
      </w:r>
      <w:r w:rsidRPr="000D347A">
        <w:rPr>
          <w:rFonts w:ascii="Times New Roman" w:eastAsia="Times New Roman" w:hAnsi="Times New Roman" w:cs="Times New Roman"/>
          <w:color w:val="000000" w:themeColor="text1"/>
          <w:lang w:bidi="ar-SA"/>
        </w:rPr>
        <w:t xml:space="preserve"> По сути дела, стратегические инициативы — это перечень усилий, которые следует предпринять для достижения стратегического результата. Иначе говоря, стратегические инициативы представляют собой не что иное, как тактические мероприятия, позволяющие реализовать стратегию.</w:t>
      </w:r>
    </w:p>
    <w:p w14:paraId="34183BF8" w14:textId="77777777" w:rsidR="004F7556" w:rsidRPr="000D347A" w:rsidRDefault="004F7556" w:rsidP="000D347A">
      <w:pPr>
        <w:widowControl/>
        <w:shd w:val="clear" w:color="auto" w:fill="FFFFFF"/>
        <w:ind w:firstLine="284"/>
        <w:jc w:val="both"/>
        <w:rPr>
          <w:rFonts w:ascii="Times New Roman" w:eastAsia="Times New Roman" w:hAnsi="Times New Roman" w:cs="Times New Roman"/>
          <w:color w:val="000000" w:themeColor="text1"/>
          <w:lang w:bidi="ar-SA"/>
        </w:rPr>
      </w:pPr>
      <w:r w:rsidRPr="000D347A">
        <w:rPr>
          <w:rFonts w:ascii="Times New Roman" w:eastAsia="Times New Roman" w:hAnsi="Times New Roman" w:cs="Times New Roman"/>
          <w:color w:val="000000" w:themeColor="text1"/>
          <w:lang w:bidi="ar-SA"/>
        </w:rPr>
        <w:t>Таким образом, при помощи набора «</w:t>
      </w:r>
      <w:r w:rsidRPr="000D347A">
        <w:rPr>
          <w:rFonts w:ascii="Times New Roman" w:eastAsia="Times New Roman" w:hAnsi="Times New Roman" w:cs="Times New Roman"/>
          <w:b/>
          <w:color w:val="000000" w:themeColor="text1"/>
          <w:lang w:bidi="ar-SA"/>
        </w:rPr>
        <w:t>стратегические перспективы — цели — показатели деятельности — целевые значения — стратегические инициативы</w:t>
      </w:r>
      <w:r w:rsidRPr="000D347A">
        <w:rPr>
          <w:rFonts w:ascii="Times New Roman" w:eastAsia="Times New Roman" w:hAnsi="Times New Roman" w:cs="Times New Roman"/>
          <w:color w:val="000000" w:themeColor="text1"/>
          <w:lang w:bidi="ar-SA"/>
        </w:rPr>
        <w:t>», система </w:t>
      </w:r>
      <w:r w:rsidRPr="000D347A">
        <w:rPr>
          <w:rFonts w:ascii="Times New Roman" w:eastAsia="Times New Roman" w:hAnsi="Times New Roman" w:cs="Times New Roman"/>
          <w:color w:val="000000" w:themeColor="text1"/>
          <w:lang w:val="en-US" w:bidi="ar-SA"/>
        </w:rPr>
        <w:t>Balanced Scorecard</w:t>
      </w:r>
      <w:r w:rsidRPr="000D347A">
        <w:rPr>
          <w:rFonts w:ascii="Times New Roman" w:eastAsia="Times New Roman" w:hAnsi="Times New Roman" w:cs="Times New Roman"/>
          <w:color w:val="000000" w:themeColor="text1"/>
          <w:lang w:bidi="ar-SA"/>
        </w:rPr>
        <w:t> позволяет выстроить сквозную связь между стратегией и тактикой организации, в результате чего задача трансформации стратегии в реальные действия оказывается решена. Кроме того, такая система позволяет не только формализовать стратегию, но и контролировать успешность ее реализации и своевременно вносить коррективы в планы развития.</w:t>
      </w:r>
    </w:p>
    <w:p w14:paraId="20C15A0F" w14:textId="77777777" w:rsidR="004F7556" w:rsidRPr="000D347A" w:rsidRDefault="004F7556" w:rsidP="000D347A">
      <w:pPr>
        <w:ind w:firstLine="284"/>
        <w:jc w:val="both"/>
        <w:rPr>
          <w:rFonts w:ascii="Times New Roman" w:hAnsi="Times New Roman" w:cs="Times New Roman"/>
          <w:color w:val="000000" w:themeColor="text1"/>
        </w:rPr>
      </w:pPr>
    </w:p>
    <w:p w14:paraId="34A8B76F" w14:textId="77777777" w:rsidR="004F7556" w:rsidRPr="000D347A" w:rsidRDefault="004F7556" w:rsidP="000D347A">
      <w:pPr>
        <w:pStyle w:val="1"/>
        <w:shd w:val="clear" w:color="auto" w:fill="auto"/>
        <w:spacing w:before="0" w:after="1592"/>
        <w:ind w:right="660" w:firstLine="284"/>
        <w:rPr>
          <w:b/>
          <w:color w:val="000000" w:themeColor="text1"/>
          <w:sz w:val="24"/>
          <w:szCs w:val="24"/>
        </w:rPr>
      </w:pPr>
    </w:p>
    <w:p w14:paraId="4791E9D3" w14:textId="77777777" w:rsidR="004F7556" w:rsidRPr="000D347A" w:rsidRDefault="004F7556" w:rsidP="000D347A">
      <w:pPr>
        <w:pStyle w:val="1"/>
        <w:shd w:val="clear" w:color="auto" w:fill="auto"/>
        <w:spacing w:before="0" w:after="1592"/>
        <w:ind w:right="660" w:firstLine="284"/>
        <w:rPr>
          <w:b/>
          <w:color w:val="000000" w:themeColor="text1"/>
          <w:sz w:val="24"/>
          <w:szCs w:val="24"/>
        </w:rPr>
      </w:pPr>
    </w:p>
    <w:p w14:paraId="43C42EF3" w14:textId="77777777" w:rsidR="00CA7F03" w:rsidRPr="000D347A" w:rsidRDefault="00CA7F03" w:rsidP="000D347A">
      <w:pPr>
        <w:pStyle w:val="1"/>
        <w:shd w:val="clear" w:color="auto" w:fill="auto"/>
        <w:spacing w:before="0"/>
        <w:ind w:right="940" w:firstLine="284"/>
        <w:rPr>
          <w:color w:val="000000" w:themeColor="text1"/>
          <w:sz w:val="24"/>
          <w:szCs w:val="24"/>
        </w:rPr>
      </w:pPr>
    </w:p>
    <w:sectPr w:rsidR="00CA7F03" w:rsidRPr="000D347A" w:rsidSect="00CA7F03">
      <w:type w:val="continuous"/>
      <w:pgSz w:w="12240" w:h="20160"/>
      <w:pgMar w:top="567" w:right="567" w:bottom="567" w:left="567" w:header="0" w:footer="3" w:gutter="0"/>
      <w:cols w:space="720"/>
      <w:noEndnote/>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E91387" w14:textId="77777777" w:rsidR="00A50994" w:rsidRDefault="00A50994">
      <w:r>
        <w:separator/>
      </w:r>
    </w:p>
  </w:endnote>
  <w:endnote w:type="continuationSeparator" w:id="0">
    <w:p w14:paraId="49600837" w14:textId="77777777" w:rsidR="00A50994" w:rsidRDefault="00A50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CordiaUPC">
    <w:charset w:val="00"/>
    <w:family w:val="swiss"/>
    <w:pitch w:val="variable"/>
    <w:sig w:usb0="81000003" w:usb1="00000000" w:usb2="00000000" w:usb3="00000000" w:csb0="00010001"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Adobe Gothic Std B">
    <w:panose1 w:val="00000000000000000000"/>
    <w:charset w:val="80"/>
    <w:family w:val="swiss"/>
    <w:notTrueType/>
    <w:pitch w:val="variable"/>
    <w:sig w:usb0="00000203" w:usb1="29D72C10" w:usb2="00000010" w:usb3="00000000" w:csb0="002A0005" w:csb1="00000000"/>
  </w:font>
  <w:font w:name="+mj-ea">
    <w:panose1 w:val="00000000000000000000"/>
    <w:charset w:val="00"/>
    <w:family w:val="roman"/>
    <w:notTrueType/>
    <w:pitch w:val="default"/>
  </w:font>
  <w:font w:name="+mn-ea">
    <w:panose1 w:val="00000000000000000000"/>
    <w:charset w:val="00"/>
    <w:family w:val="roman"/>
    <w:notTrueType/>
    <w:pitch w:val="default"/>
  </w:font>
  <w:font w:name="+mn-cs">
    <w:panose1 w:val="00000000000000000000"/>
    <w:charset w:val="00"/>
    <w:family w:val="roman"/>
    <w:notTrueType/>
    <w:pitch w:val="default"/>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757A57" w14:textId="77777777" w:rsidR="00A50994" w:rsidRDefault="00A50994"/>
  </w:footnote>
  <w:footnote w:type="continuationSeparator" w:id="0">
    <w:p w14:paraId="4AAEE8CE" w14:textId="77777777" w:rsidR="00A50994" w:rsidRDefault="00A50994"/>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pt;height:11pt" o:bullet="t">
        <v:imagedata r:id="rId1" o:title="msoFAAD"/>
      </v:shape>
    </w:pict>
  </w:numPicBullet>
  <w:abstractNum w:abstractNumId="0">
    <w:nsid w:val="04027D98"/>
    <w:multiLevelType w:val="hybridMultilevel"/>
    <w:tmpl w:val="2BCC75B0"/>
    <w:lvl w:ilvl="0" w:tplc="1BC0190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
    <w:nsid w:val="05B5239C"/>
    <w:multiLevelType w:val="hybridMultilevel"/>
    <w:tmpl w:val="B90C8F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E95C7A"/>
    <w:multiLevelType w:val="hybridMultilevel"/>
    <w:tmpl w:val="11B2570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7853997"/>
    <w:multiLevelType w:val="multilevel"/>
    <w:tmpl w:val="1E2CD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936A8D"/>
    <w:multiLevelType w:val="hybridMultilevel"/>
    <w:tmpl w:val="FDFC77C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C344F69"/>
    <w:multiLevelType w:val="hybridMultilevel"/>
    <w:tmpl w:val="70B8C036"/>
    <w:lvl w:ilvl="0" w:tplc="0409000F">
      <w:start w:val="1"/>
      <w:numFmt w:val="decimal"/>
      <w:lvlText w:val="%1."/>
      <w:lvlJc w:val="left"/>
      <w:pPr>
        <w:ind w:left="153" w:hanging="360"/>
      </w:pPr>
    </w:lvl>
    <w:lvl w:ilvl="1" w:tplc="04090019">
      <w:start w:val="1"/>
      <w:numFmt w:val="lowerLetter"/>
      <w:lvlText w:val="%2."/>
      <w:lvlJc w:val="left"/>
      <w:pPr>
        <w:ind w:left="873" w:hanging="360"/>
      </w:pPr>
    </w:lvl>
    <w:lvl w:ilvl="2" w:tplc="0409001B">
      <w:start w:val="1"/>
      <w:numFmt w:val="lowerRoman"/>
      <w:lvlText w:val="%3."/>
      <w:lvlJc w:val="right"/>
      <w:pPr>
        <w:ind w:left="1593" w:hanging="180"/>
      </w:pPr>
    </w:lvl>
    <w:lvl w:ilvl="3" w:tplc="0409000F">
      <w:start w:val="1"/>
      <w:numFmt w:val="decimal"/>
      <w:lvlText w:val="%4."/>
      <w:lvlJc w:val="left"/>
      <w:pPr>
        <w:ind w:left="2313" w:hanging="360"/>
      </w:pPr>
    </w:lvl>
    <w:lvl w:ilvl="4" w:tplc="04090019">
      <w:start w:val="1"/>
      <w:numFmt w:val="lowerLetter"/>
      <w:lvlText w:val="%5."/>
      <w:lvlJc w:val="left"/>
      <w:pPr>
        <w:ind w:left="3033" w:hanging="360"/>
      </w:pPr>
    </w:lvl>
    <w:lvl w:ilvl="5" w:tplc="0409001B">
      <w:start w:val="1"/>
      <w:numFmt w:val="lowerRoman"/>
      <w:lvlText w:val="%6."/>
      <w:lvlJc w:val="right"/>
      <w:pPr>
        <w:ind w:left="3753" w:hanging="180"/>
      </w:pPr>
    </w:lvl>
    <w:lvl w:ilvl="6" w:tplc="0409000F">
      <w:start w:val="1"/>
      <w:numFmt w:val="decimal"/>
      <w:lvlText w:val="%7."/>
      <w:lvlJc w:val="left"/>
      <w:pPr>
        <w:ind w:left="4473" w:hanging="360"/>
      </w:pPr>
    </w:lvl>
    <w:lvl w:ilvl="7" w:tplc="04090019">
      <w:start w:val="1"/>
      <w:numFmt w:val="lowerLetter"/>
      <w:lvlText w:val="%8."/>
      <w:lvlJc w:val="left"/>
      <w:pPr>
        <w:ind w:left="5193" w:hanging="360"/>
      </w:pPr>
    </w:lvl>
    <w:lvl w:ilvl="8" w:tplc="0409001B">
      <w:start w:val="1"/>
      <w:numFmt w:val="lowerRoman"/>
      <w:lvlText w:val="%9."/>
      <w:lvlJc w:val="right"/>
      <w:pPr>
        <w:ind w:left="5913" w:hanging="180"/>
      </w:pPr>
    </w:lvl>
  </w:abstractNum>
  <w:abstractNum w:abstractNumId="6">
    <w:nsid w:val="0E9E6AD1"/>
    <w:multiLevelType w:val="hybridMultilevel"/>
    <w:tmpl w:val="75D039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EDF2327"/>
    <w:multiLevelType w:val="hybridMultilevel"/>
    <w:tmpl w:val="77BCD7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09260E2"/>
    <w:multiLevelType w:val="hybridMultilevel"/>
    <w:tmpl w:val="FF74C3BC"/>
    <w:lvl w:ilvl="0" w:tplc="04190011">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nsid w:val="12EA59CF"/>
    <w:multiLevelType w:val="hybridMultilevel"/>
    <w:tmpl w:val="2BC23ADE"/>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3B961EF"/>
    <w:multiLevelType w:val="hybridMultilevel"/>
    <w:tmpl w:val="C1AEC7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4E843D7"/>
    <w:multiLevelType w:val="hybridMultilevel"/>
    <w:tmpl w:val="8340C9E8"/>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12">
    <w:nsid w:val="15D65F2D"/>
    <w:multiLevelType w:val="hybridMultilevel"/>
    <w:tmpl w:val="3BCA001C"/>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17E20093"/>
    <w:multiLevelType w:val="hybridMultilevel"/>
    <w:tmpl w:val="78B2CF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A1D7267"/>
    <w:multiLevelType w:val="hybridMultilevel"/>
    <w:tmpl w:val="6C522892"/>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1E794568"/>
    <w:multiLevelType w:val="hybridMultilevel"/>
    <w:tmpl w:val="D1D43DA2"/>
    <w:lvl w:ilvl="0" w:tplc="1BC0190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F8F78B7"/>
    <w:multiLevelType w:val="multilevel"/>
    <w:tmpl w:val="F2706F64"/>
    <w:lvl w:ilvl="0">
      <w:start w:val="51"/>
      <w:numFmt w:val="decimal"/>
      <w:lvlText w:val="%1."/>
      <w:lvlJc w:val="left"/>
      <w:pPr>
        <w:ind w:left="0" w:firstLine="0"/>
      </w:pPr>
      <w:rPr>
        <w:rFonts w:ascii="Times New Roman" w:eastAsia="Times New Roman" w:hAnsi="Times New Roman" w:cs="Times New Roman"/>
        <w:b/>
        <w:bCs w:val="0"/>
        <w:i w:val="0"/>
        <w:iCs w:val="0"/>
        <w:smallCaps w:val="0"/>
        <w:strike w:val="0"/>
        <w:dstrike w:val="0"/>
        <w:color w:val="365F91" w:themeColor="accent1" w:themeShade="BF"/>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nsid w:val="1FC2185F"/>
    <w:multiLevelType w:val="multilevel"/>
    <w:tmpl w:val="4F560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00B00C6"/>
    <w:multiLevelType w:val="multilevel"/>
    <w:tmpl w:val="99B8B2E2"/>
    <w:lvl w:ilvl="0">
      <w:start w:val="11"/>
      <w:numFmt w:val="decimal"/>
      <w:lvlText w:val="%1."/>
      <w:lvlJc w:val="left"/>
      <w:rPr>
        <w:rFonts w:ascii="Times New Roman" w:eastAsia="Times New Roman" w:hAnsi="Times New Roman" w:cs="Times New Roman"/>
        <w:b/>
        <w:bCs w:val="0"/>
        <w:i w:val="0"/>
        <w:iCs w:val="0"/>
        <w:smallCaps w:val="0"/>
        <w:strike w:val="0"/>
        <w:color w:val="365F91" w:themeColor="accent1" w:themeShade="BF"/>
        <w:spacing w:val="2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24859AE"/>
    <w:multiLevelType w:val="multilevel"/>
    <w:tmpl w:val="649E5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2A6673F"/>
    <w:multiLevelType w:val="hybridMultilevel"/>
    <w:tmpl w:val="5606AD9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3D72AFD"/>
    <w:multiLevelType w:val="multilevel"/>
    <w:tmpl w:val="E042C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5C53816"/>
    <w:multiLevelType w:val="hybridMultilevel"/>
    <w:tmpl w:val="CC0802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9695B69"/>
    <w:multiLevelType w:val="hybridMultilevel"/>
    <w:tmpl w:val="4D7A9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AF07159"/>
    <w:multiLevelType w:val="hybridMultilevel"/>
    <w:tmpl w:val="7DC09C04"/>
    <w:lvl w:ilvl="0" w:tplc="04190011">
      <w:start w:val="1"/>
      <w:numFmt w:val="decimal"/>
      <w:lvlText w:val="%1)"/>
      <w:lvlJc w:val="left"/>
      <w:pPr>
        <w:ind w:left="1068" w:hanging="360"/>
      </w:p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25">
    <w:nsid w:val="2C4876C4"/>
    <w:multiLevelType w:val="hybridMultilevel"/>
    <w:tmpl w:val="318C3CA0"/>
    <w:lvl w:ilvl="0" w:tplc="1BC0190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2C502F25"/>
    <w:multiLevelType w:val="hybridMultilevel"/>
    <w:tmpl w:val="C68679AE"/>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7">
    <w:nsid w:val="2EAB1902"/>
    <w:multiLevelType w:val="hybridMultilevel"/>
    <w:tmpl w:val="B5C611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FAE56A8"/>
    <w:multiLevelType w:val="multilevel"/>
    <w:tmpl w:val="5950A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000202D"/>
    <w:multiLevelType w:val="multilevel"/>
    <w:tmpl w:val="1C0C4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0957DED"/>
    <w:multiLevelType w:val="hybridMultilevel"/>
    <w:tmpl w:val="9EB879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1861B4B"/>
    <w:multiLevelType w:val="hybridMultilevel"/>
    <w:tmpl w:val="9020B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28D0FA7"/>
    <w:multiLevelType w:val="multilevel"/>
    <w:tmpl w:val="4EF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5694834"/>
    <w:multiLevelType w:val="multilevel"/>
    <w:tmpl w:val="60449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606410F"/>
    <w:multiLevelType w:val="hybridMultilevel"/>
    <w:tmpl w:val="26C6C25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3815336C"/>
    <w:multiLevelType w:val="hybridMultilevel"/>
    <w:tmpl w:val="DF741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6">
    <w:nsid w:val="38473E90"/>
    <w:multiLevelType w:val="hybridMultilevel"/>
    <w:tmpl w:val="930E2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7">
    <w:nsid w:val="3BFA1F57"/>
    <w:multiLevelType w:val="hybridMultilevel"/>
    <w:tmpl w:val="1D36FAE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nsid w:val="3C2354A8"/>
    <w:multiLevelType w:val="multilevel"/>
    <w:tmpl w:val="065E812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Times New Roman" w:hint="default"/>
        <w:b w:val="0"/>
        <w:color w:val="000000"/>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01525A0"/>
    <w:multiLevelType w:val="multilevel"/>
    <w:tmpl w:val="4FA4AD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40653380"/>
    <w:multiLevelType w:val="hybridMultilevel"/>
    <w:tmpl w:val="ED264D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1AC2779"/>
    <w:multiLevelType w:val="hybridMultilevel"/>
    <w:tmpl w:val="1AEE6F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42F568C5"/>
    <w:multiLevelType w:val="hybridMultilevel"/>
    <w:tmpl w:val="2CA4F6C6"/>
    <w:lvl w:ilvl="0" w:tplc="1BC0190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3">
    <w:nsid w:val="448021EB"/>
    <w:multiLevelType w:val="hybridMultilevel"/>
    <w:tmpl w:val="F594EE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4CE657E"/>
    <w:multiLevelType w:val="multilevel"/>
    <w:tmpl w:val="D3D8A4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nsid w:val="452B36DE"/>
    <w:multiLevelType w:val="hybridMultilevel"/>
    <w:tmpl w:val="3B2EC3FA"/>
    <w:lvl w:ilvl="0" w:tplc="04090001">
      <w:start w:val="1"/>
      <w:numFmt w:val="bullet"/>
      <w:lvlText w:val=""/>
      <w:lvlJc w:val="left"/>
      <w:pPr>
        <w:ind w:left="130" w:hanging="360"/>
      </w:pPr>
      <w:rPr>
        <w:rFonts w:ascii="Symbol" w:hAnsi="Symbol" w:hint="default"/>
      </w:rPr>
    </w:lvl>
    <w:lvl w:ilvl="1" w:tplc="04090003" w:tentative="1">
      <w:start w:val="1"/>
      <w:numFmt w:val="bullet"/>
      <w:lvlText w:val="o"/>
      <w:lvlJc w:val="left"/>
      <w:pPr>
        <w:ind w:left="850" w:hanging="360"/>
      </w:pPr>
      <w:rPr>
        <w:rFonts w:ascii="Courier New" w:hAnsi="Courier New" w:hint="default"/>
      </w:rPr>
    </w:lvl>
    <w:lvl w:ilvl="2" w:tplc="04090005" w:tentative="1">
      <w:start w:val="1"/>
      <w:numFmt w:val="bullet"/>
      <w:lvlText w:val=""/>
      <w:lvlJc w:val="left"/>
      <w:pPr>
        <w:ind w:left="1570" w:hanging="360"/>
      </w:pPr>
      <w:rPr>
        <w:rFonts w:ascii="Wingdings" w:hAnsi="Wingdings" w:hint="default"/>
      </w:rPr>
    </w:lvl>
    <w:lvl w:ilvl="3" w:tplc="04090001" w:tentative="1">
      <w:start w:val="1"/>
      <w:numFmt w:val="bullet"/>
      <w:lvlText w:val=""/>
      <w:lvlJc w:val="left"/>
      <w:pPr>
        <w:ind w:left="2290" w:hanging="360"/>
      </w:pPr>
      <w:rPr>
        <w:rFonts w:ascii="Symbol" w:hAnsi="Symbol" w:hint="default"/>
      </w:rPr>
    </w:lvl>
    <w:lvl w:ilvl="4" w:tplc="04090003" w:tentative="1">
      <w:start w:val="1"/>
      <w:numFmt w:val="bullet"/>
      <w:lvlText w:val="o"/>
      <w:lvlJc w:val="left"/>
      <w:pPr>
        <w:ind w:left="3010" w:hanging="360"/>
      </w:pPr>
      <w:rPr>
        <w:rFonts w:ascii="Courier New" w:hAnsi="Courier New" w:hint="default"/>
      </w:rPr>
    </w:lvl>
    <w:lvl w:ilvl="5" w:tplc="04090005" w:tentative="1">
      <w:start w:val="1"/>
      <w:numFmt w:val="bullet"/>
      <w:lvlText w:val=""/>
      <w:lvlJc w:val="left"/>
      <w:pPr>
        <w:ind w:left="3730" w:hanging="360"/>
      </w:pPr>
      <w:rPr>
        <w:rFonts w:ascii="Wingdings" w:hAnsi="Wingdings" w:hint="default"/>
      </w:rPr>
    </w:lvl>
    <w:lvl w:ilvl="6" w:tplc="04090001" w:tentative="1">
      <w:start w:val="1"/>
      <w:numFmt w:val="bullet"/>
      <w:lvlText w:val=""/>
      <w:lvlJc w:val="left"/>
      <w:pPr>
        <w:ind w:left="4450" w:hanging="360"/>
      </w:pPr>
      <w:rPr>
        <w:rFonts w:ascii="Symbol" w:hAnsi="Symbol" w:hint="default"/>
      </w:rPr>
    </w:lvl>
    <w:lvl w:ilvl="7" w:tplc="04090003" w:tentative="1">
      <w:start w:val="1"/>
      <w:numFmt w:val="bullet"/>
      <w:lvlText w:val="o"/>
      <w:lvlJc w:val="left"/>
      <w:pPr>
        <w:ind w:left="5170" w:hanging="360"/>
      </w:pPr>
      <w:rPr>
        <w:rFonts w:ascii="Courier New" w:hAnsi="Courier New" w:hint="default"/>
      </w:rPr>
    </w:lvl>
    <w:lvl w:ilvl="8" w:tplc="04090005" w:tentative="1">
      <w:start w:val="1"/>
      <w:numFmt w:val="bullet"/>
      <w:lvlText w:val=""/>
      <w:lvlJc w:val="left"/>
      <w:pPr>
        <w:ind w:left="5890" w:hanging="360"/>
      </w:pPr>
      <w:rPr>
        <w:rFonts w:ascii="Wingdings" w:hAnsi="Wingdings" w:hint="default"/>
      </w:rPr>
    </w:lvl>
  </w:abstractNum>
  <w:abstractNum w:abstractNumId="46">
    <w:nsid w:val="45952BF8"/>
    <w:multiLevelType w:val="hybridMultilevel"/>
    <w:tmpl w:val="2C4EFBC8"/>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7">
    <w:nsid w:val="46F97C77"/>
    <w:multiLevelType w:val="multilevel"/>
    <w:tmpl w:val="791483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481E73DF"/>
    <w:multiLevelType w:val="hybridMultilevel"/>
    <w:tmpl w:val="176A96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48727B6E"/>
    <w:multiLevelType w:val="hybridMultilevel"/>
    <w:tmpl w:val="C2061AC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49325150"/>
    <w:multiLevelType w:val="multilevel"/>
    <w:tmpl w:val="62AA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B095602"/>
    <w:multiLevelType w:val="multilevel"/>
    <w:tmpl w:val="BE9AD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BAF2AFE"/>
    <w:multiLevelType w:val="hybridMultilevel"/>
    <w:tmpl w:val="06F664E8"/>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4C104CA0"/>
    <w:multiLevelType w:val="multilevel"/>
    <w:tmpl w:val="C73E4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C521C65"/>
    <w:multiLevelType w:val="hybridMultilevel"/>
    <w:tmpl w:val="02804F4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4C577232"/>
    <w:multiLevelType w:val="hybridMultilevel"/>
    <w:tmpl w:val="68F26E0E"/>
    <w:lvl w:ilvl="0" w:tplc="04190005">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6">
    <w:nsid w:val="5160236B"/>
    <w:multiLevelType w:val="hybridMultilevel"/>
    <w:tmpl w:val="759093FA"/>
    <w:lvl w:ilvl="0" w:tplc="26B092E8">
      <w:start w:val="1"/>
      <w:numFmt w:val="bullet"/>
      <w:lvlText w:val="-"/>
      <w:lvlJc w:val="left"/>
      <w:pPr>
        <w:tabs>
          <w:tab w:val="num" w:pos="640"/>
        </w:tabs>
        <w:ind w:left="640" w:hanging="360"/>
      </w:pPr>
      <w:rPr>
        <w:rFonts w:ascii="Times New Roman" w:eastAsia="Arial Unicode MS" w:hAnsi="Times New Roman" w:cs="Times New Roman" w:hint="default"/>
      </w:rPr>
    </w:lvl>
    <w:lvl w:ilvl="1" w:tplc="04190003" w:tentative="1">
      <w:start w:val="1"/>
      <w:numFmt w:val="bullet"/>
      <w:lvlText w:val="o"/>
      <w:lvlJc w:val="left"/>
      <w:pPr>
        <w:tabs>
          <w:tab w:val="num" w:pos="1360"/>
        </w:tabs>
        <w:ind w:left="1360" w:hanging="360"/>
      </w:pPr>
      <w:rPr>
        <w:rFonts w:ascii="Courier New" w:hAnsi="Courier New" w:hint="default"/>
      </w:rPr>
    </w:lvl>
    <w:lvl w:ilvl="2" w:tplc="04190005" w:tentative="1">
      <w:start w:val="1"/>
      <w:numFmt w:val="bullet"/>
      <w:lvlText w:val=""/>
      <w:lvlJc w:val="left"/>
      <w:pPr>
        <w:tabs>
          <w:tab w:val="num" w:pos="2080"/>
        </w:tabs>
        <w:ind w:left="2080" w:hanging="360"/>
      </w:pPr>
      <w:rPr>
        <w:rFonts w:ascii="Wingdings" w:hAnsi="Wingdings" w:hint="default"/>
      </w:rPr>
    </w:lvl>
    <w:lvl w:ilvl="3" w:tplc="04190001" w:tentative="1">
      <w:start w:val="1"/>
      <w:numFmt w:val="bullet"/>
      <w:lvlText w:val=""/>
      <w:lvlJc w:val="left"/>
      <w:pPr>
        <w:tabs>
          <w:tab w:val="num" w:pos="2800"/>
        </w:tabs>
        <w:ind w:left="2800" w:hanging="360"/>
      </w:pPr>
      <w:rPr>
        <w:rFonts w:ascii="Symbol" w:hAnsi="Symbol" w:hint="default"/>
      </w:rPr>
    </w:lvl>
    <w:lvl w:ilvl="4" w:tplc="04190003" w:tentative="1">
      <w:start w:val="1"/>
      <w:numFmt w:val="bullet"/>
      <w:lvlText w:val="o"/>
      <w:lvlJc w:val="left"/>
      <w:pPr>
        <w:tabs>
          <w:tab w:val="num" w:pos="3520"/>
        </w:tabs>
        <w:ind w:left="3520" w:hanging="360"/>
      </w:pPr>
      <w:rPr>
        <w:rFonts w:ascii="Courier New" w:hAnsi="Courier New" w:hint="default"/>
      </w:rPr>
    </w:lvl>
    <w:lvl w:ilvl="5" w:tplc="04190005" w:tentative="1">
      <w:start w:val="1"/>
      <w:numFmt w:val="bullet"/>
      <w:lvlText w:val=""/>
      <w:lvlJc w:val="left"/>
      <w:pPr>
        <w:tabs>
          <w:tab w:val="num" w:pos="4240"/>
        </w:tabs>
        <w:ind w:left="4240" w:hanging="360"/>
      </w:pPr>
      <w:rPr>
        <w:rFonts w:ascii="Wingdings" w:hAnsi="Wingdings" w:hint="default"/>
      </w:rPr>
    </w:lvl>
    <w:lvl w:ilvl="6" w:tplc="04190001" w:tentative="1">
      <w:start w:val="1"/>
      <w:numFmt w:val="bullet"/>
      <w:lvlText w:val=""/>
      <w:lvlJc w:val="left"/>
      <w:pPr>
        <w:tabs>
          <w:tab w:val="num" w:pos="4960"/>
        </w:tabs>
        <w:ind w:left="4960" w:hanging="360"/>
      </w:pPr>
      <w:rPr>
        <w:rFonts w:ascii="Symbol" w:hAnsi="Symbol" w:hint="default"/>
      </w:rPr>
    </w:lvl>
    <w:lvl w:ilvl="7" w:tplc="04190003" w:tentative="1">
      <w:start w:val="1"/>
      <w:numFmt w:val="bullet"/>
      <w:lvlText w:val="o"/>
      <w:lvlJc w:val="left"/>
      <w:pPr>
        <w:tabs>
          <w:tab w:val="num" w:pos="5680"/>
        </w:tabs>
        <w:ind w:left="5680" w:hanging="360"/>
      </w:pPr>
      <w:rPr>
        <w:rFonts w:ascii="Courier New" w:hAnsi="Courier New" w:hint="default"/>
      </w:rPr>
    </w:lvl>
    <w:lvl w:ilvl="8" w:tplc="04190005" w:tentative="1">
      <w:start w:val="1"/>
      <w:numFmt w:val="bullet"/>
      <w:lvlText w:val=""/>
      <w:lvlJc w:val="left"/>
      <w:pPr>
        <w:tabs>
          <w:tab w:val="num" w:pos="6400"/>
        </w:tabs>
        <w:ind w:left="6400" w:hanging="360"/>
      </w:pPr>
      <w:rPr>
        <w:rFonts w:ascii="Wingdings" w:hAnsi="Wingdings" w:hint="default"/>
      </w:rPr>
    </w:lvl>
  </w:abstractNum>
  <w:abstractNum w:abstractNumId="57">
    <w:nsid w:val="53593EF0"/>
    <w:multiLevelType w:val="multilevel"/>
    <w:tmpl w:val="7EC26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56250B3D"/>
    <w:multiLevelType w:val="hybridMultilevel"/>
    <w:tmpl w:val="AF9C8E8E"/>
    <w:lvl w:ilvl="0" w:tplc="04090001">
      <w:start w:val="1"/>
      <w:numFmt w:val="bullet"/>
      <w:lvlText w:val=""/>
      <w:lvlJc w:val="left"/>
      <w:pPr>
        <w:ind w:left="490" w:hanging="360"/>
      </w:pPr>
      <w:rPr>
        <w:rFonts w:ascii="Symbol" w:hAnsi="Symbol" w:hint="default"/>
      </w:rPr>
    </w:lvl>
    <w:lvl w:ilvl="1" w:tplc="04090003" w:tentative="1">
      <w:start w:val="1"/>
      <w:numFmt w:val="bullet"/>
      <w:lvlText w:val="o"/>
      <w:lvlJc w:val="left"/>
      <w:pPr>
        <w:ind w:left="1210" w:hanging="360"/>
      </w:pPr>
      <w:rPr>
        <w:rFonts w:ascii="Courier New" w:hAnsi="Courier New" w:hint="default"/>
      </w:rPr>
    </w:lvl>
    <w:lvl w:ilvl="2" w:tplc="04090005" w:tentative="1">
      <w:start w:val="1"/>
      <w:numFmt w:val="bullet"/>
      <w:lvlText w:val=""/>
      <w:lvlJc w:val="left"/>
      <w:pPr>
        <w:ind w:left="1930" w:hanging="360"/>
      </w:pPr>
      <w:rPr>
        <w:rFonts w:ascii="Wingdings" w:hAnsi="Wingdings" w:hint="default"/>
      </w:rPr>
    </w:lvl>
    <w:lvl w:ilvl="3" w:tplc="04090001" w:tentative="1">
      <w:start w:val="1"/>
      <w:numFmt w:val="bullet"/>
      <w:lvlText w:val=""/>
      <w:lvlJc w:val="left"/>
      <w:pPr>
        <w:ind w:left="2650" w:hanging="360"/>
      </w:pPr>
      <w:rPr>
        <w:rFonts w:ascii="Symbol" w:hAnsi="Symbol" w:hint="default"/>
      </w:rPr>
    </w:lvl>
    <w:lvl w:ilvl="4" w:tplc="04090003" w:tentative="1">
      <w:start w:val="1"/>
      <w:numFmt w:val="bullet"/>
      <w:lvlText w:val="o"/>
      <w:lvlJc w:val="left"/>
      <w:pPr>
        <w:ind w:left="3370" w:hanging="360"/>
      </w:pPr>
      <w:rPr>
        <w:rFonts w:ascii="Courier New" w:hAnsi="Courier New" w:hint="default"/>
      </w:rPr>
    </w:lvl>
    <w:lvl w:ilvl="5" w:tplc="04090005" w:tentative="1">
      <w:start w:val="1"/>
      <w:numFmt w:val="bullet"/>
      <w:lvlText w:val=""/>
      <w:lvlJc w:val="left"/>
      <w:pPr>
        <w:ind w:left="4090" w:hanging="360"/>
      </w:pPr>
      <w:rPr>
        <w:rFonts w:ascii="Wingdings" w:hAnsi="Wingdings" w:hint="default"/>
      </w:rPr>
    </w:lvl>
    <w:lvl w:ilvl="6" w:tplc="04090001" w:tentative="1">
      <w:start w:val="1"/>
      <w:numFmt w:val="bullet"/>
      <w:lvlText w:val=""/>
      <w:lvlJc w:val="left"/>
      <w:pPr>
        <w:ind w:left="4810" w:hanging="360"/>
      </w:pPr>
      <w:rPr>
        <w:rFonts w:ascii="Symbol" w:hAnsi="Symbol" w:hint="default"/>
      </w:rPr>
    </w:lvl>
    <w:lvl w:ilvl="7" w:tplc="04090003" w:tentative="1">
      <w:start w:val="1"/>
      <w:numFmt w:val="bullet"/>
      <w:lvlText w:val="o"/>
      <w:lvlJc w:val="left"/>
      <w:pPr>
        <w:ind w:left="5530" w:hanging="360"/>
      </w:pPr>
      <w:rPr>
        <w:rFonts w:ascii="Courier New" w:hAnsi="Courier New" w:hint="default"/>
      </w:rPr>
    </w:lvl>
    <w:lvl w:ilvl="8" w:tplc="04090005" w:tentative="1">
      <w:start w:val="1"/>
      <w:numFmt w:val="bullet"/>
      <w:lvlText w:val=""/>
      <w:lvlJc w:val="left"/>
      <w:pPr>
        <w:ind w:left="6250" w:hanging="360"/>
      </w:pPr>
      <w:rPr>
        <w:rFonts w:ascii="Wingdings" w:hAnsi="Wingdings" w:hint="default"/>
      </w:rPr>
    </w:lvl>
  </w:abstractNum>
  <w:abstractNum w:abstractNumId="59">
    <w:nsid w:val="5AEA1DCC"/>
    <w:multiLevelType w:val="hybridMultilevel"/>
    <w:tmpl w:val="C7A460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C7F42AD"/>
    <w:multiLevelType w:val="hybridMultilevel"/>
    <w:tmpl w:val="3C04AF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600F77E2"/>
    <w:multiLevelType w:val="hybridMultilevel"/>
    <w:tmpl w:val="CCDA6B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605E4929"/>
    <w:multiLevelType w:val="hybridMultilevel"/>
    <w:tmpl w:val="F08E1C80"/>
    <w:lvl w:ilvl="0" w:tplc="04090001">
      <w:start w:val="1"/>
      <w:numFmt w:val="bullet"/>
      <w:lvlText w:val=""/>
      <w:lvlJc w:val="left"/>
      <w:pPr>
        <w:ind w:left="873" w:hanging="360"/>
      </w:pPr>
      <w:rPr>
        <w:rFonts w:ascii="Symbol" w:hAnsi="Symbol" w:hint="default"/>
      </w:rPr>
    </w:lvl>
    <w:lvl w:ilvl="1" w:tplc="04090003" w:tentative="1">
      <w:start w:val="1"/>
      <w:numFmt w:val="bullet"/>
      <w:lvlText w:val="o"/>
      <w:lvlJc w:val="left"/>
      <w:pPr>
        <w:ind w:left="1593" w:hanging="360"/>
      </w:pPr>
      <w:rPr>
        <w:rFonts w:ascii="Courier New" w:hAnsi="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63">
    <w:nsid w:val="637E2644"/>
    <w:multiLevelType w:val="hybridMultilevel"/>
    <w:tmpl w:val="963ACDDA"/>
    <w:lvl w:ilvl="0" w:tplc="04190007">
      <w:start w:val="1"/>
      <w:numFmt w:val="bullet"/>
      <w:lvlText w:val=""/>
      <w:lvlPicBulletId w:val="0"/>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4">
    <w:nsid w:val="66D430F4"/>
    <w:multiLevelType w:val="hybridMultilevel"/>
    <w:tmpl w:val="715666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67393B4B"/>
    <w:multiLevelType w:val="hybridMultilevel"/>
    <w:tmpl w:val="D73E0462"/>
    <w:lvl w:ilvl="0" w:tplc="04090001">
      <w:start w:val="1"/>
      <w:numFmt w:val="bullet"/>
      <w:lvlText w:val=""/>
      <w:lvlJc w:val="left"/>
      <w:pPr>
        <w:ind w:left="371" w:hanging="360"/>
      </w:pPr>
      <w:rPr>
        <w:rFonts w:ascii="Symbol" w:hAnsi="Symbol" w:hint="default"/>
      </w:rPr>
    </w:lvl>
    <w:lvl w:ilvl="1" w:tplc="04090003" w:tentative="1">
      <w:start w:val="1"/>
      <w:numFmt w:val="bullet"/>
      <w:lvlText w:val="o"/>
      <w:lvlJc w:val="left"/>
      <w:pPr>
        <w:ind w:left="1091" w:hanging="360"/>
      </w:pPr>
      <w:rPr>
        <w:rFonts w:ascii="Courier New" w:hAnsi="Courier New" w:hint="default"/>
      </w:rPr>
    </w:lvl>
    <w:lvl w:ilvl="2" w:tplc="04090005" w:tentative="1">
      <w:start w:val="1"/>
      <w:numFmt w:val="bullet"/>
      <w:lvlText w:val=""/>
      <w:lvlJc w:val="left"/>
      <w:pPr>
        <w:ind w:left="1811" w:hanging="360"/>
      </w:pPr>
      <w:rPr>
        <w:rFonts w:ascii="Wingdings" w:hAnsi="Wingdings" w:hint="default"/>
      </w:rPr>
    </w:lvl>
    <w:lvl w:ilvl="3" w:tplc="04090001" w:tentative="1">
      <w:start w:val="1"/>
      <w:numFmt w:val="bullet"/>
      <w:lvlText w:val=""/>
      <w:lvlJc w:val="left"/>
      <w:pPr>
        <w:ind w:left="2531" w:hanging="360"/>
      </w:pPr>
      <w:rPr>
        <w:rFonts w:ascii="Symbol" w:hAnsi="Symbol" w:hint="default"/>
      </w:rPr>
    </w:lvl>
    <w:lvl w:ilvl="4" w:tplc="04090003" w:tentative="1">
      <w:start w:val="1"/>
      <w:numFmt w:val="bullet"/>
      <w:lvlText w:val="o"/>
      <w:lvlJc w:val="left"/>
      <w:pPr>
        <w:ind w:left="3251" w:hanging="360"/>
      </w:pPr>
      <w:rPr>
        <w:rFonts w:ascii="Courier New" w:hAnsi="Courier New" w:hint="default"/>
      </w:rPr>
    </w:lvl>
    <w:lvl w:ilvl="5" w:tplc="04090005" w:tentative="1">
      <w:start w:val="1"/>
      <w:numFmt w:val="bullet"/>
      <w:lvlText w:val=""/>
      <w:lvlJc w:val="left"/>
      <w:pPr>
        <w:ind w:left="3971" w:hanging="360"/>
      </w:pPr>
      <w:rPr>
        <w:rFonts w:ascii="Wingdings" w:hAnsi="Wingdings" w:hint="default"/>
      </w:rPr>
    </w:lvl>
    <w:lvl w:ilvl="6" w:tplc="04090001" w:tentative="1">
      <w:start w:val="1"/>
      <w:numFmt w:val="bullet"/>
      <w:lvlText w:val=""/>
      <w:lvlJc w:val="left"/>
      <w:pPr>
        <w:ind w:left="4691" w:hanging="360"/>
      </w:pPr>
      <w:rPr>
        <w:rFonts w:ascii="Symbol" w:hAnsi="Symbol" w:hint="default"/>
      </w:rPr>
    </w:lvl>
    <w:lvl w:ilvl="7" w:tplc="04090003" w:tentative="1">
      <w:start w:val="1"/>
      <w:numFmt w:val="bullet"/>
      <w:lvlText w:val="o"/>
      <w:lvlJc w:val="left"/>
      <w:pPr>
        <w:ind w:left="5411" w:hanging="360"/>
      </w:pPr>
      <w:rPr>
        <w:rFonts w:ascii="Courier New" w:hAnsi="Courier New" w:hint="default"/>
      </w:rPr>
    </w:lvl>
    <w:lvl w:ilvl="8" w:tplc="04090005" w:tentative="1">
      <w:start w:val="1"/>
      <w:numFmt w:val="bullet"/>
      <w:lvlText w:val=""/>
      <w:lvlJc w:val="left"/>
      <w:pPr>
        <w:ind w:left="6131" w:hanging="360"/>
      </w:pPr>
      <w:rPr>
        <w:rFonts w:ascii="Wingdings" w:hAnsi="Wingdings" w:hint="default"/>
      </w:rPr>
    </w:lvl>
  </w:abstractNum>
  <w:abstractNum w:abstractNumId="66">
    <w:nsid w:val="682B78DC"/>
    <w:multiLevelType w:val="hybridMultilevel"/>
    <w:tmpl w:val="E2BE2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7">
    <w:nsid w:val="6A230D65"/>
    <w:multiLevelType w:val="multilevel"/>
    <w:tmpl w:val="1924E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6BFF5143"/>
    <w:multiLevelType w:val="hybridMultilevel"/>
    <w:tmpl w:val="780E1A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CC768C7"/>
    <w:multiLevelType w:val="hybridMultilevel"/>
    <w:tmpl w:val="DB968384"/>
    <w:lvl w:ilvl="0" w:tplc="1BC0190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0">
    <w:nsid w:val="6DF22C24"/>
    <w:multiLevelType w:val="hybridMultilevel"/>
    <w:tmpl w:val="5960226C"/>
    <w:lvl w:ilvl="0" w:tplc="1BC0190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1">
    <w:nsid w:val="6EAB62FA"/>
    <w:multiLevelType w:val="hybridMultilevel"/>
    <w:tmpl w:val="C31493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FF552BA"/>
    <w:multiLevelType w:val="hybridMultilevel"/>
    <w:tmpl w:val="D8CEFEF0"/>
    <w:lvl w:ilvl="0" w:tplc="0409000F">
      <w:start w:val="1"/>
      <w:numFmt w:val="decimal"/>
      <w:lvlText w:val="%1."/>
      <w:lvlJc w:val="left"/>
      <w:pPr>
        <w:ind w:left="-131" w:hanging="360"/>
      </w:pPr>
    </w:lvl>
    <w:lvl w:ilvl="1" w:tplc="04090019" w:tentative="1">
      <w:start w:val="1"/>
      <w:numFmt w:val="lowerLetter"/>
      <w:lvlText w:val="%2."/>
      <w:lvlJc w:val="left"/>
      <w:pPr>
        <w:ind w:left="589" w:hanging="360"/>
      </w:pPr>
    </w:lvl>
    <w:lvl w:ilvl="2" w:tplc="0409001B" w:tentative="1">
      <w:start w:val="1"/>
      <w:numFmt w:val="lowerRoman"/>
      <w:lvlText w:val="%3."/>
      <w:lvlJc w:val="right"/>
      <w:pPr>
        <w:ind w:left="1309" w:hanging="180"/>
      </w:pPr>
    </w:lvl>
    <w:lvl w:ilvl="3" w:tplc="0409000F" w:tentative="1">
      <w:start w:val="1"/>
      <w:numFmt w:val="decimal"/>
      <w:lvlText w:val="%4."/>
      <w:lvlJc w:val="left"/>
      <w:pPr>
        <w:ind w:left="2029" w:hanging="360"/>
      </w:pPr>
    </w:lvl>
    <w:lvl w:ilvl="4" w:tplc="04090019" w:tentative="1">
      <w:start w:val="1"/>
      <w:numFmt w:val="lowerLetter"/>
      <w:lvlText w:val="%5."/>
      <w:lvlJc w:val="left"/>
      <w:pPr>
        <w:ind w:left="2749" w:hanging="360"/>
      </w:pPr>
    </w:lvl>
    <w:lvl w:ilvl="5" w:tplc="0409001B" w:tentative="1">
      <w:start w:val="1"/>
      <w:numFmt w:val="lowerRoman"/>
      <w:lvlText w:val="%6."/>
      <w:lvlJc w:val="right"/>
      <w:pPr>
        <w:ind w:left="3469" w:hanging="180"/>
      </w:pPr>
    </w:lvl>
    <w:lvl w:ilvl="6" w:tplc="0409000F" w:tentative="1">
      <w:start w:val="1"/>
      <w:numFmt w:val="decimal"/>
      <w:lvlText w:val="%7."/>
      <w:lvlJc w:val="left"/>
      <w:pPr>
        <w:ind w:left="4189" w:hanging="360"/>
      </w:pPr>
    </w:lvl>
    <w:lvl w:ilvl="7" w:tplc="04090019" w:tentative="1">
      <w:start w:val="1"/>
      <w:numFmt w:val="lowerLetter"/>
      <w:lvlText w:val="%8."/>
      <w:lvlJc w:val="left"/>
      <w:pPr>
        <w:ind w:left="4909" w:hanging="360"/>
      </w:pPr>
    </w:lvl>
    <w:lvl w:ilvl="8" w:tplc="0409001B" w:tentative="1">
      <w:start w:val="1"/>
      <w:numFmt w:val="lowerRoman"/>
      <w:lvlText w:val="%9."/>
      <w:lvlJc w:val="right"/>
      <w:pPr>
        <w:ind w:left="5629" w:hanging="180"/>
      </w:pPr>
    </w:lvl>
  </w:abstractNum>
  <w:abstractNum w:abstractNumId="73">
    <w:nsid w:val="70471132"/>
    <w:multiLevelType w:val="hybridMultilevel"/>
    <w:tmpl w:val="B96E395A"/>
    <w:lvl w:ilvl="0" w:tplc="04090001">
      <w:start w:val="1"/>
      <w:numFmt w:val="bullet"/>
      <w:lvlText w:val=""/>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74">
    <w:nsid w:val="70762A41"/>
    <w:multiLevelType w:val="multilevel"/>
    <w:tmpl w:val="7F182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71122264"/>
    <w:multiLevelType w:val="hybridMultilevel"/>
    <w:tmpl w:val="0ECE6C52"/>
    <w:lvl w:ilvl="0" w:tplc="04190007">
      <w:start w:val="1"/>
      <w:numFmt w:val="bullet"/>
      <w:lvlText w:val=""/>
      <w:lvlPicBulletId w:val="0"/>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6">
    <w:nsid w:val="73E901C0"/>
    <w:multiLevelType w:val="hybridMultilevel"/>
    <w:tmpl w:val="838ABBBC"/>
    <w:lvl w:ilvl="0" w:tplc="1BC0190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742C1F79"/>
    <w:multiLevelType w:val="multilevel"/>
    <w:tmpl w:val="FE245FEC"/>
    <w:lvl w:ilvl="0">
      <w:start w:val="39"/>
      <w:numFmt w:val="decimal"/>
      <w:lvlText w:val="%1."/>
      <w:lvlJc w:val="left"/>
      <w:pPr>
        <w:ind w:left="0" w:firstLine="0"/>
      </w:pPr>
      <w:rPr>
        <w:rFonts w:ascii="Times New Roman" w:eastAsia="Times New Roman" w:hAnsi="Times New Roman" w:cs="Times New Roman"/>
        <w:b/>
        <w:bCs w:val="0"/>
        <w:i w:val="0"/>
        <w:iCs w:val="0"/>
        <w:smallCaps w:val="0"/>
        <w:strike w:val="0"/>
        <w:dstrike w:val="0"/>
        <w:color w:val="365F91" w:themeColor="accent1" w:themeShade="BF"/>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8">
    <w:nsid w:val="747877E9"/>
    <w:multiLevelType w:val="multilevel"/>
    <w:tmpl w:val="06F43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76142DCD"/>
    <w:multiLevelType w:val="hybridMultilevel"/>
    <w:tmpl w:val="86CCE02C"/>
    <w:lvl w:ilvl="0" w:tplc="04190011">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80">
    <w:nsid w:val="79313191"/>
    <w:multiLevelType w:val="multilevel"/>
    <w:tmpl w:val="813C7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797552AC"/>
    <w:multiLevelType w:val="hybridMultilevel"/>
    <w:tmpl w:val="BA725BAE"/>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2">
    <w:nsid w:val="7AA42E39"/>
    <w:multiLevelType w:val="multilevel"/>
    <w:tmpl w:val="137CC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7C326460"/>
    <w:multiLevelType w:val="multilevel"/>
    <w:tmpl w:val="ADA2BE2A"/>
    <w:lvl w:ilvl="0">
      <w:start w:val="1"/>
      <w:numFmt w:val="decimal"/>
      <w:lvlText w:val="%1."/>
      <w:lvlJc w:val="left"/>
      <w:rPr>
        <w:rFonts w:ascii="Times New Roman" w:eastAsia="Times New Roman" w:hAnsi="Times New Roman" w:cs="Times New Roman"/>
        <w:b/>
        <w:bCs w:val="0"/>
        <w:i w:val="0"/>
        <w:iCs w:val="0"/>
        <w:smallCaps w:val="0"/>
        <w:strike w:val="0"/>
        <w:color w:val="365F91" w:themeColor="accent1" w:themeShade="BF"/>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7DE167CA"/>
    <w:multiLevelType w:val="hybridMultilevel"/>
    <w:tmpl w:val="7728C2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FF36BC9"/>
    <w:multiLevelType w:val="hybridMultilevel"/>
    <w:tmpl w:val="CA6878FA"/>
    <w:lvl w:ilvl="0" w:tplc="89EED8D6">
      <w:start w:val="1"/>
      <w:numFmt w:val="decimal"/>
      <w:lvlText w:val="%1)"/>
      <w:lvlJc w:val="left"/>
      <w:pPr>
        <w:ind w:left="1429" w:hanging="360"/>
      </w:pPr>
      <w:rPr>
        <w:b/>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num w:numId="1">
    <w:abstractNumId w:val="83"/>
  </w:num>
  <w:num w:numId="2">
    <w:abstractNumId w:val="18"/>
  </w:num>
  <w:num w:numId="3">
    <w:abstractNumId w:val="77"/>
    <w:lvlOverride w:ilvl="0">
      <w:startOverride w:val="39"/>
    </w:lvlOverride>
    <w:lvlOverride w:ilvl="1"/>
    <w:lvlOverride w:ilvl="2"/>
    <w:lvlOverride w:ilvl="3"/>
    <w:lvlOverride w:ilvl="4"/>
    <w:lvlOverride w:ilvl="5"/>
    <w:lvlOverride w:ilvl="6"/>
    <w:lvlOverride w:ilvl="7"/>
    <w:lvlOverride w:ilvl="8"/>
  </w:num>
  <w:num w:numId="4">
    <w:abstractNumId w:val="16"/>
    <w:lvlOverride w:ilvl="0">
      <w:startOverride w:val="51"/>
    </w:lvlOverride>
    <w:lvlOverride w:ilvl="1"/>
    <w:lvlOverride w:ilvl="2"/>
    <w:lvlOverride w:ilvl="3"/>
    <w:lvlOverride w:ilvl="4"/>
    <w:lvlOverride w:ilvl="5"/>
    <w:lvlOverride w:ilvl="6"/>
    <w:lvlOverride w:ilvl="7"/>
    <w:lvlOverride w:ilvl="8"/>
  </w:num>
  <w:num w:numId="5">
    <w:abstractNumId w:val="79"/>
  </w:num>
  <w:num w:numId="6">
    <w:abstractNumId w:val="84"/>
  </w:num>
  <w:num w:numId="7">
    <w:abstractNumId w:val="43"/>
  </w:num>
  <w:num w:numId="8">
    <w:abstractNumId w:val="8"/>
  </w:num>
  <w:num w:numId="9">
    <w:abstractNumId w:val="85"/>
  </w:num>
  <w:num w:numId="10">
    <w:abstractNumId w:val="41"/>
  </w:num>
  <w:num w:numId="11">
    <w:abstractNumId w:val="11"/>
  </w:num>
  <w:num w:numId="12">
    <w:abstractNumId w:val="37"/>
  </w:num>
  <w:num w:numId="13">
    <w:abstractNumId w:val="12"/>
  </w:num>
  <w:num w:numId="14">
    <w:abstractNumId w:val="14"/>
  </w:num>
  <w:num w:numId="15">
    <w:abstractNumId w:val="46"/>
  </w:num>
  <w:num w:numId="16">
    <w:abstractNumId w:val="81"/>
  </w:num>
  <w:num w:numId="17">
    <w:abstractNumId w:val="2"/>
  </w:num>
  <w:num w:numId="18">
    <w:abstractNumId w:val="57"/>
  </w:num>
  <w:num w:numId="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27"/>
  </w:num>
  <w:num w:numId="22">
    <w:abstractNumId w:val="63"/>
  </w:num>
  <w:num w:numId="23">
    <w:abstractNumId w:val="75"/>
  </w:num>
  <w:num w:numId="24">
    <w:abstractNumId w:val="66"/>
  </w:num>
  <w:num w:numId="25">
    <w:abstractNumId w:val="36"/>
  </w:num>
  <w:num w:numId="26">
    <w:abstractNumId w:val="35"/>
  </w:num>
  <w:num w:numId="27">
    <w:abstractNumId w:val="52"/>
  </w:num>
  <w:num w:numId="28">
    <w:abstractNumId w:val="38"/>
  </w:num>
  <w:num w:numId="2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6"/>
  </w:num>
  <w:num w:numId="31">
    <w:abstractNumId w:val="48"/>
  </w:num>
  <w:num w:numId="32">
    <w:abstractNumId w:val="61"/>
  </w:num>
  <w:num w:numId="33">
    <w:abstractNumId w:val="68"/>
  </w:num>
  <w:num w:numId="34">
    <w:abstractNumId w:val="64"/>
  </w:num>
  <w:num w:numId="35">
    <w:abstractNumId w:val="22"/>
  </w:num>
  <w:num w:numId="36">
    <w:abstractNumId w:val="10"/>
  </w:num>
  <w:num w:numId="37">
    <w:abstractNumId w:val="6"/>
  </w:num>
  <w:num w:numId="38">
    <w:abstractNumId w:val="71"/>
  </w:num>
  <w:num w:numId="39">
    <w:abstractNumId w:val="72"/>
  </w:num>
  <w:num w:numId="40">
    <w:abstractNumId w:val="73"/>
  </w:num>
  <w:num w:numId="41">
    <w:abstractNumId w:val="65"/>
  </w:num>
  <w:num w:numId="42">
    <w:abstractNumId w:val="31"/>
  </w:num>
  <w:num w:numId="43">
    <w:abstractNumId w:val="62"/>
  </w:num>
  <w:num w:numId="44">
    <w:abstractNumId w:val="45"/>
  </w:num>
  <w:num w:numId="45">
    <w:abstractNumId w:val="58"/>
  </w:num>
  <w:num w:numId="46">
    <w:abstractNumId w:val="13"/>
  </w:num>
  <w:num w:numId="47">
    <w:abstractNumId w:val="60"/>
  </w:num>
  <w:num w:numId="48">
    <w:abstractNumId w:val="40"/>
  </w:num>
  <w:num w:numId="49">
    <w:abstractNumId w:val="1"/>
  </w:num>
  <w:num w:numId="50">
    <w:abstractNumId w:val="7"/>
  </w:num>
  <w:num w:numId="5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4"/>
  </w:num>
  <w:num w:numId="53">
    <w:abstractNumId w:val="29"/>
  </w:num>
  <w:num w:numId="54">
    <w:abstractNumId w:val="3"/>
  </w:num>
  <w:num w:numId="55">
    <w:abstractNumId w:val="17"/>
  </w:num>
  <w:num w:numId="56">
    <w:abstractNumId w:val="39"/>
  </w:num>
  <w:num w:numId="57">
    <w:abstractNumId w:val="51"/>
  </w:num>
  <w:num w:numId="58">
    <w:abstractNumId w:val="19"/>
  </w:num>
  <w:num w:numId="59">
    <w:abstractNumId w:val="82"/>
  </w:num>
  <w:num w:numId="60">
    <w:abstractNumId w:val="50"/>
  </w:num>
  <w:num w:numId="61">
    <w:abstractNumId w:val="28"/>
  </w:num>
  <w:num w:numId="62">
    <w:abstractNumId w:val="80"/>
  </w:num>
  <w:num w:numId="63">
    <w:abstractNumId w:val="78"/>
  </w:num>
  <w:num w:numId="64">
    <w:abstractNumId w:val="21"/>
  </w:num>
  <w:num w:numId="65">
    <w:abstractNumId w:val="53"/>
  </w:num>
  <w:num w:numId="66">
    <w:abstractNumId w:val="32"/>
  </w:num>
  <w:num w:numId="67">
    <w:abstractNumId w:val="74"/>
  </w:num>
  <w:num w:numId="68">
    <w:abstractNumId w:val="33"/>
  </w:num>
  <w:num w:numId="69">
    <w:abstractNumId w:val="67"/>
  </w:num>
  <w:num w:numId="70">
    <w:abstractNumId w:val="59"/>
  </w:num>
  <w:num w:numId="71">
    <w:abstractNumId w:val="23"/>
  </w:num>
  <w:num w:numId="72">
    <w:abstractNumId w:val="49"/>
  </w:num>
  <w:num w:numId="73">
    <w:abstractNumId w:val="55"/>
  </w:num>
  <w:num w:numId="74">
    <w:abstractNumId w:val="24"/>
  </w:num>
  <w:num w:numId="75">
    <w:abstractNumId w:val="47"/>
  </w:num>
  <w:num w:numId="76">
    <w:abstractNumId w:val="25"/>
  </w:num>
  <w:num w:numId="77">
    <w:abstractNumId w:val="0"/>
  </w:num>
  <w:num w:numId="78">
    <w:abstractNumId w:val="9"/>
  </w:num>
  <w:num w:numId="79">
    <w:abstractNumId w:val="70"/>
  </w:num>
  <w:num w:numId="80">
    <w:abstractNumId w:val="76"/>
  </w:num>
  <w:num w:numId="81">
    <w:abstractNumId w:val="69"/>
  </w:num>
  <w:num w:numId="82">
    <w:abstractNumId w:val="42"/>
  </w:num>
  <w:num w:numId="83">
    <w:abstractNumId w:val="4"/>
  </w:num>
  <w:num w:numId="84">
    <w:abstractNumId w:val="15"/>
  </w:num>
  <w:num w:numId="85">
    <w:abstractNumId w:val="34"/>
  </w:num>
  <w:num w:numId="86">
    <w:abstractNumId w:val="3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F78"/>
    <w:rsid w:val="000A7ED4"/>
    <w:rsid w:val="000C3C2C"/>
    <w:rsid w:val="000D347A"/>
    <w:rsid w:val="00111619"/>
    <w:rsid w:val="00167A18"/>
    <w:rsid w:val="00193F78"/>
    <w:rsid w:val="00194E1B"/>
    <w:rsid w:val="001A5EE3"/>
    <w:rsid w:val="001C26D4"/>
    <w:rsid w:val="0038297C"/>
    <w:rsid w:val="003B6814"/>
    <w:rsid w:val="004B1855"/>
    <w:rsid w:val="004E5AAE"/>
    <w:rsid w:val="004F7556"/>
    <w:rsid w:val="00526583"/>
    <w:rsid w:val="00552287"/>
    <w:rsid w:val="005B5471"/>
    <w:rsid w:val="005F0A8D"/>
    <w:rsid w:val="00666F04"/>
    <w:rsid w:val="00692EA2"/>
    <w:rsid w:val="006C6A01"/>
    <w:rsid w:val="00720E29"/>
    <w:rsid w:val="007F5FB1"/>
    <w:rsid w:val="00833E7B"/>
    <w:rsid w:val="0083585D"/>
    <w:rsid w:val="008A3170"/>
    <w:rsid w:val="00905DF1"/>
    <w:rsid w:val="009513E9"/>
    <w:rsid w:val="00A50994"/>
    <w:rsid w:val="00A822D6"/>
    <w:rsid w:val="00B36513"/>
    <w:rsid w:val="00BB31BE"/>
    <w:rsid w:val="00BD474C"/>
    <w:rsid w:val="00CA7F03"/>
    <w:rsid w:val="00D2583E"/>
    <w:rsid w:val="00D51C46"/>
    <w:rsid w:val="00D85E0E"/>
    <w:rsid w:val="00DB13D5"/>
    <w:rsid w:val="00E01954"/>
    <w:rsid w:val="00E2138D"/>
    <w:rsid w:val="00E40D03"/>
    <w:rsid w:val="00EB76A8"/>
    <w:rsid w:val="00F00C3D"/>
    <w:rsid w:val="00F62290"/>
    <w:rsid w:val="00FB4AC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08"/>
    <o:shapelayout v:ext="edit">
      <o:idmap v:ext="edit" data="1"/>
    </o:shapelayout>
  </w:shapeDefaults>
  <w:decimalSymbol w:val=","/>
  <w:listSeparator w:val=";"/>
  <w14:docId w14:val="3DF80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Bodytext2Exact">
    <w:name w:val="Body text (2) Exact"/>
    <w:basedOn w:val="a0"/>
    <w:link w:val="Bodytext2"/>
    <w:rPr>
      <w:rFonts w:ascii="Times New Roman" w:eastAsia="Times New Roman" w:hAnsi="Times New Roman" w:cs="Times New Roman"/>
      <w:b w:val="0"/>
      <w:bCs w:val="0"/>
      <w:i w:val="0"/>
      <w:iCs w:val="0"/>
      <w:smallCaps w:val="0"/>
      <w:strike w:val="0"/>
      <w:spacing w:val="-33"/>
      <w:sz w:val="40"/>
      <w:szCs w:val="40"/>
      <w:u w:val="none"/>
      <w:lang w:val="en-US" w:eastAsia="en-US" w:bidi="en-US"/>
    </w:rPr>
  </w:style>
  <w:style w:type="character" w:customStyle="1" w:styleId="Bodytext2Exact0">
    <w:name w:val="Body text (2) Exact"/>
    <w:basedOn w:val="Bodytext2Exact"/>
    <w:rPr>
      <w:rFonts w:ascii="Times New Roman" w:eastAsia="Times New Roman" w:hAnsi="Times New Roman" w:cs="Times New Roman"/>
      <w:b w:val="0"/>
      <w:bCs w:val="0"/>
      <w:i w:val="0"/>
      <w:iCs w:val="0"/>
      <w:smallCaps w:val="0"/>
      <w:strike w:val="0"/>
      <w:color w:val="000000"/>
      <w:spacing w:val="-33"/>
      <w:w w:val="100"/>
      <w:position w:val="0"/>
      <w:sz w:val="40"/>
      <w:szCs w:val="40"/>
      <w:u w:val="none"/>
      <w:lang w:val="en-US" w:eastAsia="en-US" w:bidi="en-US"/>
    </w:rPr>
  </w:style>
  <w:style w:type="character" w:customStyle="1" w:styleId="Heading1">
    <w:name w:val="Heading #1_"/>
    <w:basedOn w:val="a0"/>
    <w:link w:val="Heading10"/>
    <w:rPr>
      <w:rFonts w:ascii="CordiaUPC" w:eastAsia="CordiaUPC" w:hAnsi="CordiaUPC" w:cs="CordiaUPC"/>
      <w:b w:val="0"/>
      <w:bCs w:val="0"/>
      <w:i w:val="0"/>
      <w:iCs w:val="0"/>
      <w:smallCaps w:val="0"/>
      <w:strike w:val="0"/>
      <w:spacing w:val="-10"/>
      <w:sz w:val="60"/>
      <w:szCs w:val="60"/>
      <w:u w:val="none"/>
      <w:lang w:val="en-US" w:eastAsia="en-US" w:bidi="en-US"/>
    </w:rPr>
  </w:style>
  <w:style w:type="character" w:customStyle="1" w:styleId="Heading1TimesNewRoman13ptSpacing1pt">
    <w:name w:val="Heading #1 + Times New Roman;13 pt;Spacing 1 pt"/>
    <w:basedOn w:val="Heading1"/>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ru-RU" w:eastAsia="ru-RU" w:bidi="ru-RU"/>
    </w:rPr>
  </w:style>
  <w:style w:type="character" w:customStyle="1" w:styleId="Bodytext3">
    <w:name w:val="Body text (3)_"/>
    <w:basedOn w:val="a0"/>
    <w:link w:val="Bodytext30"/>
    <w:rPr>
      <w:rFonts w:ascii="Times New Roman" w:eastAsia="Times New Roman" w:hAnsi="Times New Roman" w:cs="Times New Roman"/>
      <w:b w:val="0"/>
      <w:bCs w:val="0"/>
      <w:i/>
      <w:iCs/>
      <w:smallCaps w:val="0"/>
      <w:strike w:val="0"/>
      <w:sz w:val="30"/>
      <w:szCs w:val="30"/>
      <w:u w:val="none"/>
    </w:rPr>
  </w:style>
  <w:style w:type="character" w:customStyle="1" w:styleId="Bodytext365ptNotItalic">
    <w:name w:val="Body text (3) + 6.5 pt;Not Italic"/>
    <w:basedOn w:val="Bodytext3"/>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Bodytext">
    <w:name w:val="Body text_"/>
    <w:basedOn w:val="a0"/>
    <w:link w:val="1"/>
    <w:rPr>
      <w:rFonts w:ascii="Times New Roman" w:eastAsia="Times New Roman" w:hAnsi="Times New Roman" w:cs="Times New Roman"/>
      <w:b w:val="0"/>
      <w:bCs w:val="0"/>
      <w:i w:val="0"/>
      <w:iCs w:val="0"/>
      <w:smallCaps w:val="0"/>
      <w:strike w:val="0"/>
      <w:sz w:val="28"/>
      <w:szCs w:val="28"/>
      <w:u w:val="none"/>
    </w:rPr>
  </w:style>
  <w:style w:type="character" w:customStyle="1" w:styleId="Bodytext115ptSpacing1pt">
    <w:name w:val="Body text + 11.5 pt;Spacing 1 pt"/>
    <w:basedOn w:val="Bodytext"/>
    <w:rPr>
      <w:rFonts w:ascii="Times New Roman" w:eastAsia="Times New Roman" w:hAnsi="Times New Roman" w:cs="Times New Roman"/>
      <w:b w:val="0"/>
      <w:bCs w:val="0"/>
      <w:i w:val="0"/>
      <w:iCs w:val="0"/>
      <w:smallCaps w:val="0"/>
      <w:strike w:val="0"/>
      <w:color w:val="000000"/>
      <w:spacing w:val="20"/>
      <w:w w:val="100"/>
      <w:position w:val="0"/>
      <w:sz w:val="23"/>
      <w:szCs w:val="23"/>
      <w:u w:val="none"/>
      <w:lang w:val="ru-RU" w:eastAsia="ru-RU" w:bidi="ru-RU"/>
    </w:rPr>
  </w:style>
  <w:style w:type="character" w:customStyle="1" w:styleId="BodytextBold">
    <w:name w:val="Body text + Bold"/>
    <w:basedOn w:val="Bodytex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paragraph" w:customStyle="1" w:styleId="Bodytext2">
    <w:name w:val="Body text (2)"/>
    <w:basedOn w:val="a"/>
    <w:link w:val="Bodytext2Exact"/>
    <w:pPr>
      <w:shd w:val="clear" w:color="auto" w:fill="FFFFFF"/>
      <w:spacing w:line="0" w:lineRule="atLeast"/>
    </w:pPr>
    <w:rPr>
      <w:rFonts w:ascii="Times New Roman" w:eastAsia="Times New Roman" w:hAnsi="Times New Roman" w:cs="Times New Roman"/>
      <w:spacing w:val="-33"/>
      <w:sz w:val="40"/>
      <w:szCs w:val="40"/>
      <w:lang w:val="en-US" w:eastAsia="en-US" w:bidi="en-US"/>
    </w:rPr>
  </w:style>
  <w:style w:type="paragraph" w:customStyle="1" w:styleId="Heading10">
    <w:name w:val="Heading #1"/>
    <w:basedOn w:val="a"/>
    <w:link w:val="Heading1"/>
    <w:pPr>
      <w:shd w:val="clear" w:color="auto" w:fill="FFFFFF"/>
      <w:spacing w:line="0" w:lineRule="atLeast"/>
      <w:outlineLvl w:val="0"/>
    </w:pPr>
    <w:rPr>
      <w:rFonts w:ascii="CordiaUPC" w:eastAsia="CordiaUPC" w:hAnsi="CordiaUPC" w:cs="CordiaUPC"/>
      <w:spacing w:val="-10"/>
      <w:sz w:val="60"/>
      <w:szCs w:val="60"/>
      <w:lang w:val="en-US" w:eastAsia="en-US" w:bidi="en-US"/>
    </w:rPr>
  </w:style>
  <w:style w:type="paragraph" w:customStyle="1" w:styleId="Bodytext30">
    <w:name w:val="Body text (3)"/>
    <w:basedOn w:val="a"/>
    <w:link w:val="Bodytext3"/>
    <w:pPr>
      <w:shd w:val="clear" w:color="auto" w:fill="FFFFFF"/>
      <w:spacing w:after="240" w:line="380" w:lineRule="exact"/>
    </w:pPr>
    <w:rPr>
      <w:rFonts w:ascii="Times New Roman" w:eastAsia="Times New Roman" w:hAnsi="Times New Roman" w:cs="Times New Roman"/>
      <w:i/>
      <w:iCs/>
      <w:sz w:val="30"/>
      <w:szCs w:val="30"/>
    </w:rPr>
  </w:style>
  <w:style w:type="paragraph" w:customStyle="1" w:styleId="1">
    <w:name w:val="Основной текст1"/>
    <w:basedOn w:val="a"/>
    <w:link w:val="Bodytext"/>
    <w:pPr>
      <w:shd w:val="clear" w:color="auto" w:fill="FFFFFF"/>
      <w:spacing w:before="240" w:line="380" w:lineRule="exact"/>
      <w:ind w:hanging="320"/>
      <w:jc w:val="both"/>
    </w:pPr>
    <w:rPr>
      <w:rFonts w:ascii="Times New Roman" w:eastAsia="Times New Roman" w:hAnsi="Times New Roman" w:cs="Times New Roman"/>
      <w:sz w:val="28"/>
      <w:szCs w:val="28"/>
    </w:rPr>
  </w:style>
  <w:style w:type="paragraph" w:styleId="a4">
    <w:name w:val="List Paragraph"/>
    <w:basedOn w:val="a"/>
    <w:uiPriority w:val="34"/>
    <w:qFormat/>
    <w:rsid w:val="001A5EE3"/>
    <w:pPr>
      <w:widowControl/>
      <w:spacing w:after="200" w:line="276" w:lineRule="auto"/>
      <w:ind w:left="720"/>
      <w:contextualSpacing/>
    </w:pPr>
    <w:rPr>
      <w:rFonts w:asciiTheme="minorHAnsi" w:eastAsiaTheme="minorEastAsia" w:hAnsiTheme="minorHAnsi" w:cstheme="minorBidi"/>
      <w:color w:val="auto"/>
      <w:sz w:val="22"/>
      <w:szCs w:val="22"/>
      <w:lang w:bidi="ar-SA"/>
    </w:rPr>
  </w:style>
  <w:style w:type="table" w:styleId="a5">
    <w:name w:val="Table Grid"/>
    <w:basedOn w:val="a1"/>
    <w:uiPriority w:val="59"/>
    <w:rsid w:val="001A5EE3"/>
    <w:pPr>
      <w:widowControl/>
    </w:pPr>
    <w:rPr>
      <w:rFonts w:asciiTheme="minorHAnsi" w:eastAsiaTheme="minorEastAsia" w:hAnsiTheme="minorHAnsi" w:cstheme="minorBidi"/>
      <w:sz w:val="22"/>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
    <w:name w:val="Сетка таблицы1"/>
    <w:basedOn w:val="a1"/>
    <w:uiPriority w:val="59"/>
    <w:rsid w:val="001A5EE3"/>
    <w:pPr>
      <w:widowControl/>
    </w:pPr>
    <w:rPr>
      <w:rFonts w:ascii="Calibri" w:eastAsia="Calibri" w:hAnsi="Calibri" w:cs="Times New Roman"/>
      <w:sz w:val="22"/>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1A5EE3"/>
    <w:rPr>
      <w:rFonts w:ascii="Tahoma" w:hAnsi="Tahoma" w:cs="Tahoma"/>
      <w:sz w:val="16"/>
      <w:szCs w:val="16"/>
    </w:rPr>
  </w:style>
  <w:style w:type="character" w:customStyle="1" w:styleId="a7">
    <w:name w:val="Текст выноски Знак"/>
    <w:basedOn w:val="a0"/>
    <w:link w:val="a6"/>
    <w:uiPriority w:val="99"/>
    <w:semiHidden/>
    <w:rsid w:val="001A5EE3"/>
    <w:rPr>
      <w:rFonts w:ascii="Tahoma" w:hAnsi="Tahoma" w:cs="Tahoma"/>
      <w:color w:val="000000"/>
      <w:sz w:val="16"/>
      <w:szCs w:val="16"/>
    </w:rPr>
  </w:style>
  <w:style w:type="table" w:customStyle="1" w:styleId="4">
    <w:name w:val="Сетка таблицы4"/>
    <w:basedOn w:val="a1"/>
    <w:next w:val="a5"/>
    <w:uiPriority w:val="59"/>
    <w:rsid w:val="003B6814"/>
    <w:pPr>
      <w:widowControl/>
    </w:pPr>
    <w:rPr>
      <w:rFonts w:asciiTheme="minorHAnsi" w:eastAsiaTheme="minorEastAsia" w:hAnsiTheme="minorHAnsi" w:cstheme="minorBidi"/>
      <w:sz w:val="22"/>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3B6814"/>
  </w:style>
  <w:style w:type="character" w:styleId="a8">
    <w:name w:val="Strong"/>
    <w:basedOn w:val="a0"/>
    <w:uiPriority w:val="22"/>
    <w:qFormat/>
    <w:rsid w:val="003B6814"/>
    <w:rPr>
      <w:b/>
      <w:bCs/>
    </w:rPr>
  </w:style>
  <w:style w:type="paragraph" w:styleId="a9">
    <w:name w:val="Normal (Web)"/>
    <w:basedOn w:val="a"/>
    <w:uiPriority w:val="99"/>
    <w:unhideWhenUsed/>
    <w:rsid w:val="00DB13D5"/>
    <w:pPr>
      <w:widowControl/>
      <w:spacing w:before="100" w:beforeAutospacing="1" w:after="100" w:afterAutospacing="1"/>
    </w:pPr>
    <w:rPr>
      <w:rFonts w:ascii="Times New Roman" w:eastAsiaTheme="minorEastAsia" w:hAnsi="Times New Roman" w:cs="Times New Roman"/>
      <w:color w:val="auto"/>
      <w:lang w:bidi="ar-SA"/>
    </w:rPr>
  </w:style>
  <w:style w:type="paragraph" w:styleId="aa">
    <w:name w:val="No Spacing"/>
    <w:uiPriority w:val="1"/>
    <w:qFormat/>
    <w:rsid w:val="00720E29"/>
    <w:pPr>
      <w:widowControl/>
    </w:pPr>
    <w:rPr>
      <w:rFonts w:asciiTheme="minorHAnsi" w:eastAsiaTheme="minorEastAsia" w:hAnsiTheme="minorHAnsi" w:cstheme="minorBidi"/>
      <w:sz w:val="22"/>
      <w:szCs w:val="22"/>
      <w:lang w:bidi="ar-SA"/>
    </w:rPr>
  </w:style>
  <w:style w:type="table" w:customStyle="1" w:styleId="2">
    <w:name w:val="Сетка таблицы2"/>
    <w:basedOn w:val="a1"/>
    <w:next w:val="a5"/>
    <w:uiPriority w:val="59"/>
    <w:rsid w:val="00833E7B"/>
    <w:pPr>
      <w:widowControl/>
    </w:pPr>
    <w:rPr>
      <w:rFonts w:asciiTheme="minorHAnsi" w:eastAsiaTheme="minorHAnsi" w:hAnsiTheme="minorHAnsi" w:cstheme="minorBidi"/>
      <w:sz w:val="22"/>
      <w:szCs w:val="22"/>
      <w:lang w:eastAsia="en-US"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b">
    <w:name w:val="Подзаголовки_Подолина"/>
    <w:basedOn w:val="a"/>
    <w:next w:val="a"/>
    <w:qFormat/>
    <w:rsid w:val="006C6A01"/>
    <w:pPr>
      <w:widowControl/>
      <w:spacing w:before="240" w:after="240"/>
      <w:jc w:val="center"/>
    </w:pPr>
    <w:rPr>
      <w:rFonts w:ascii="Times New Roman" w:eastAsia="Times New Roman" w:hAnsi="Times New Roman" w:cs="Times New Roman"/>
      <w:i/>
      <w:color w:val="auto"/>
      <w:sz w:val="28"/>
      <w:szCs w:val="28"/>
      <w:lang w:bidi="ar-SA"/>
    </w:rPr>
  </w:style>
  <w:style w:type="table" w:styleId="ac">
    <w:name w:val="Light Shading"/>
    <w:basedOn w:val="a1"/>
    <w:uiPriority w:val="60"/>
    <w:rsid w:val="006C6A01"/>
    <w:pPr>
      <w:widowControl/>
    </w:pPr>
    <w:rPr>
      <w:rFonts w:asciiTheme="minorHAnsi" w:eastAsiaTheme="minorHAnsi" w:hAnsiTheme="minorHAnsi" w:cstheme="minorBidi"/>
      <w:color w:val="000000" w:themeColor="text1" w:themeShade="BF"/>
      <w:sz w:val="22"/>
      <w:szCs w:val="22"/>
      <w:lang w:eastAsia="en-US"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Bodytext2Exact">
    <w:name w:val="Body text (2) Exact"/>
    <w:basedOn w:val="a0"/>
    <w:link w:val="Bodytext2"/>
    <w:rPr>
      <w:rFonts w:ascii="Times New Roman" w:eastAsia="Times New Roman" w:hAnsi="Times New Roman" w:cs="Times New Roman"/>
      <w:b w:val="0"/>
      <w:bCs w:val="0"/>
      <w:i w:val="0"/>
      <w:iCs w:val="0"/>
      <w:smallCaps w:val="0"/>
      <w:strike w:val="0"/>
      <w:spacing w:val="-33"/>
      <w:sz w:val="40"/>
      <w:szCs w:val="40"/>
      <w:u w:val="none"/>
      <w:lang w:val="en-US" w:eastAsia="en-US" w:bidi="en-US"/>
    </w:rPr>
  </w:style>
  <w:style w:type="character" w:customStyle="1" w:styleId="Bodytext2Exact0">
    <w:name w:val="Body text (2) Exact"/>
    <w:basedOn w:val="Bodytext2Exact"/>
    <w:rPr>
      <w:rFonts w:ascii="Times New Roman" w:eastAsia="Times New Roman" w:hAnsi="Times New Roman" w:cs="Times New Roman"/>
      <w:b w:val="0"/>
      <w:bCs w:val="0"/>
      <w:i w:val="0"/>
      <w:iCs w:val="0"/>
      <w:smallCaps w:val="0"/>
      <w:strike w:val="0"/>
      <w:color w:val="000000"/>
      <w:spacing w:val="-33"/>
      <w:w w:val="100"/>
      <w:position w:val="0"/>
      <w:sz w:val="40"/>
      <w:szCs w:val="40"/>
      <w:u w:val="none"/>
      <w:lang w:val="en-US" w:eastAsia="en-US" w:bidi="en-US"/>
    </w:rPr>
  </w:style>
  <w:style w:type="character" w:customStyle="1" w:styleId="Heading1">
    <w:name w:val="Heading #1_"/>
    <w:basedOn w:val="a0"/>
    <w:link w:val="Heading10"/>
    <w:rPr>
      <w:rFonts w:ascii="CordiaUPC" w:eastAsia="CordiaUPC" w:hAnsi="CordiaUPC" w:cs="CordiaUPC"/>
      <w:b w:val="0"/>
      <w:bCs w:val="0"/>
      <w:i w:val="0"/>
      <w:iCs w:val="0"/>
      <w:smallCaps w:val="0"/>
      <w:strike w:val="0"/>
      <w:spacing w:val="-10"/>
      <w:sz w:val="60"/>
      <w:szCs w:val="60"/>
      <w:u w:val="none"/>
      <w:lang w:val="en-US" w:eastAsia="en-US" w:bidi="en-US"/>
    </w:rPr>
  </w:style>
  <w:style w:type="character" w:customStyle="1" w:styleId="Heading1TimesNewRoman13ptSpacing1pt">
    <w:name w:val="Heading #1 + Times New Roman;13 pt;Spacing 1 pt"/>
    <w:basedOn w:val="Heading1"/>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ru-RU" w:eastAsia="ru-RU" w:bidi="ru-RU"/>
    </w:rPr>
  </w:style>
  <w:style w:type="character" w:customStyle="1" w:styleId="Bodytext3">
    <w:name w:val="Body text (3)_"/>
    <w:basedOn w:val="a0"/>
    <w:link w:val="Bodytext30"/>
    <w:rPr>
      <w:rFonts w:ascii="Times New Roman" w:eastAsia="Times New Roman" w:hAnsi="Times New Roman" w:cs="Times New Roman"/>
      <w:b w:val="0"/>
      <w:bCs w:val="0"/>
      <w:i/>
      <w:iCs/>
      <w:smallCaps w:val="0"/>
      <w:strike w:val="0"/>
      <w:sz w:val="30"/>
      <w:szCs w:val="30"/>
      <w:u w:val="none"/>
    </w:rPr>
  </w:style>
  <w:style w:type="character" w:customStyle="1" w:styleId="Bodytext365ptNotItalic">
    <w:name w:val="Body text (3) + 6.5 pt;Not Italic"/>
    <w:basedOn w:val="Bodytext3"/>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character" w:customStyle="1" w:styleId="Bodytext">
    <w:name w:val="Body text_"/>
    <w:basedOn w:val="a0"/>
    <w:link w:val="1"/>
    <w:rPr>
      <w:rFonts w:ascii="Times New Roman" w:eastAsia="Times New Roman" w:hAnsi="Times New Roman" w:cs="Times New Roman"/>
      <w:b w:val="0"/>
      <w:bCs w:val="0"/>
      <w:i w:val="0"/>
      <w:iCs w:val="0"/>
      <w:smallCaps w:val="0"/>
      <w:strike w:val="0"/>
      <w:sz w:val="28"/>
      <w:szCs w:val="28"/>
      <w:u w:val="none"/>
    </w:rPr>
  </w:style>
  <w:style w:type="character" w:customStyle="1" w:styleId="Bodytext115ptSpacing1pt">
    <w:name w:val="Body text + 11.5 pt;Spacing 1 pt"/>
    <w:basedOn w:val="Bodytext"/>
    <w:rPr>
      <w:rFonts w:ascii="Times New Roman" w:eastAsia="Times New Roman" w:hAnsi="Times New Roman" w:cs="Times New Roman"/>
      <w:b w:val="0"/>
      <w:bCs w:val="0"/>
      <w:i w:val="0"/>
      <w:iCs w:val="0"/>
      <w:smallCaps w:val="0"/>
      <w:strike w:val="0"/>
      <w:color w:val="000000"/>
      <w:spacing w:val="20"/>
      <w:w w:val="100"/>
      <w:position w:val="0"/>
      <w:sz w:val="23"/>
      <w:szCs w:val="23"/>
      <w:u w:val="none"/>
      <w:lang w:val="ru-RU" w:eastAsia="ru-RU" w:bidi="ru-RU"/>
    </w:rPr>
  </w:style>
  <w:style w:type="character" w:customStyle="1" w:styleId="BodytextBold">
    <w:name w:val="Body text + Bold"/>
    <w:basedOn w:val="Bodytex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paragraph" w:customStyle="1" w:styleId="Bodytext2">
    <w:name w:val="Body text (2)"/>
    <w:basedOn w:val="a"/>
    <w:link w:val="Bodytext2Exact"/>
    <w:pPr>
      <w:shd w:val="clear" w:color="auto" w:fill="FFFFFF"/>
      <w:spacing w:line="0" w:lineRule="atLeast"/>
    </w:pPr>
    <w:rPr>
      <w:rFonts w:ascii="Times New Roman" w:eastAsia="Times New Roman" w:hAnsi="Times New Roman" w:cs="Times New Roman"/>
      <w:spacing w:val="-33"/>
      <w:sz w:val="40"/>
      <w:szCs w:val="40"/>
      <w:lang w:val="en-US" w:eastAsia="en-US" w:bidi="en-US"/>
    </w:rPr>
  </w:style>
  <w:style w:type="paragraph" w:customStyle="1" w:styleId="Heading10">
    <w:name w:val="Heading #1"/>
    <w:basedOn w:val="a"/>
    <w:link w:val="Heading1"/>
    <w:pPr>
      <w:shd w:val="clear" w:color="auto" w:fill="FFFFFF"/>
      <w:spacing w:line="0" w:lineRule="atLeast"/>
      <w:outlineLvl w:val="0"/>
    </w:pPr>
    <w:rPr>
      <w:rFonts w:ascii="CordiaUPC" w:eastAsia="CordiaUPC" w:hAnsi="CordiaUPC" w:cs="CordiaUPC"/>
      <w:spacing w:val="-10"/>
      <w:sz w:val="60"/>
      <w:szCs w:val="60"/>
      <w:lang w:val="en-US" w:eastAsia="en-US" w:bidi="en-US"/>
    </w:rPr>
  </w:style>
  <w:style w:type="paragraph" w:customStyle="1" w:styleId="Bodytext30">
    <w:name w:val="Body text (3)"/>
    <w:basedOn w:val="a"/>
    <w:link w:val="Bodytext3"/>
    <w:pPr>
      <w:shd w:val="clear" w:color="auto" w:fill="FFFFFF"/>
      <w:spacing w:after="240" w:line="380" w:lineRule="exact"/>
    </w:pPr>
    <w:rPr>
      <w:rFonts w:ascii="Times New Roman" w:eastAsia="Times New Roman" w:hAnsi="Times New Roman" w:cs="Times New Roman"/>
      <w:i/>
      <w:iCs/>
      <w:sz w:val="30"/>
      <w:szCs w:val="30"/>
    </w:rPr>
  </w:style>
  <w:style w:type="paragraph" w:customStyle="1" w:styleId="1">
    <w:name w:val="Основной текст1"/>
    <w:basedOn w:val="a"/>
    <w:link w:val="Bodytext"/>
    <w:pPr>
      <w:shd w:val="clear" w:color="auto" w:fill="FFFFFF"/>
      <w:spacing w:before="240" w:line="380" w:lineRule="exact"/>
      <w:ind w:hanging="320"/>
      <w:jc w:val="both"/>
    </w:pPr>
    <w:rPr>
      <w:rFonts w:ascii="Times New Roman" w:eastAsia="Times New Roman" w:hAnsi="Times New Roman" w:cs="Times New Roman"/>
      <w:sz w:val="28"/>
      <w:szCs w:val="28"/>
    </w:rPr>
  </w:style>
  <w:style w:type="paragraph" w:styleId="a4">
    <w:name w:val="List Paragraph"/>
    <w:basedOn w:val="a"/>
    <w:uiPriority w:val="34"/>
    <w:qFormat/>
    <w:rsid w:val="001A5EE3"/>
    <w:pPr>
      <w:widowControl/>
      <w:spacing w:after="200" w:line="276" w:lineRule="auto"/>
      <w:ind w:left="720"/>
      <w:contextualSpacing/>
    </w:pPr>
    <w:rPr>
      <w:rFonts w:asciiTheme="minorHAnsi" w:eastAsiaTheme="minorEastAsia" w:hAnsiTheme="minorHAnsi" w:cstheme="minorBidi"/>
      <w:color w:val="auto"/>
      <w:sz w:val="22"/>
      <w:szCs w:val="22"/>
      <w:lang w:bidi="ar-SA"/>
    </w:rPr>
  </w:style>
  <w:style w:type="table" w:styleId="a5">
    <w:name w:val="Table Grid"/>
    <w:basedOn w:val="a1"/>
    <w:uiPriority w:val="59"/>
    <w:rsid w:val="001A5EE3"/>
    <w:pPr>
      <w:widowControl/>
    </w:pPr>
    <w:rPr>
      <w:rFonts w:asciiTheme="minorHAnsi" w:eastAsiaTheme="minorEastAsia" w:hAnsiTheme="minorHAnsi" w:cstheme="minorBidi"/>
      <w:sz w:val="22"/>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
    <w:name w:val="Сетка таблицы1"/>
    <w:basedOn w:val="a1"/>
    <w:uiPriority w:val="59"/>
    <w:rsid w:val="001A5EE3"/>
    <w:pPr>
      <w:widowControl/>
    </w:pPr>
    <w:rPr>
      <w:rFonts w:ascii="Calibri" w:eastAsia="Calibri" w:hAnsi="Calibri" w:cs="Times New Roman"/>
      <w:sz w:val="22"/>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1A5EE3"/>
    <w:rPr>
      <w:rFonts w:ascii="Tahoma" w:hAnsi="Tahoma" w:cs="Tahoma"/>
      <w:sz w:val="16"/>
      <w:szCs w:val="16"/>
    </w:rPr>
  </w:style>
  <w:style w:type="character" w:customStyle="1" w:styleId="a7">
    <w:name w:val="Текст выноски Знак"/>
    <w:basedOn w:val="a0"/>
    <w:link w:val="a6"/>
    <w:uiPriority w:val="99"/>
    <w:semiHidden/>
    <w:rsid w:val="001A5EE3"/>
    <w:rPr>
      <w:rFonts w:ascii="Tahoma" w:hAnsi="Tahoma" w:cs="Tahoma"/>
      <w:color w:val="000000"/>
      <w:sz w:val="16"/>
      <w:szCs w:val="16"/>
    </w:rPr>
  </w:style>
  <w:style w:type="table" w:customStyle="1" w:styleId="4">
    <w:name w:val="Сетка таблицы4"/>
    <w:basedOn w:val="a1"/>
    <w:next w:val="a5"/>
    <w:uiPriority w:val="59"/>
    <w:rsid w:val="003B6814"/>
    <w:pPr>
      <w:widowControl/>
    </w:pPr>
    <w:rPr>
      <w:rFonts w:asciiTheme="minorHAnsi" w:eastAsiaTheme="minorEastAsia" w:hAnsiTheme="minorHAnsi" w:cstheme="minorBidi"/>
      <w:sz w:val="22"/>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3B6814"/>
  </w:style>
  <w:style w:type="character" w:styleId="a8">
    <w:name w:val="Strong"/>
    <w:basedOn w:val="a0"/>
    <w:uiPriority w:val="22"/>
    <w:qFormat/>
    <w:rsid w:val="003B6814"/>
    <w:rPr>
      <w:b/>
      <w:bCs/>
    </w:rPr>
  </w:style>
  <w:style w:type="paragraph" w:styleId="a9">
    <w:name w:val="Normal (Web)"/>
    <w:basedOn w:val="a"/>
    <w:uiPriority w:val="99"/>
    <w:unhideWhenUsed/>
    <w:rsid w:val="00DB13D5"/>
    <w:pPr>
      <w:widowControl/>
      <w:spacing w:before="100" w:beforeAutospacing="1" w:after="100" w:afterAutospacing="1"/>
    </w:pPr>
    <w:rPr>
      <w:rFonts w:ascii="Times New Roman" w:eastAsiaTheme="minorEastAsia" w:hAnsi="Times New Roman" w:cs="Times New Roman"/>
      <w:color w:val="auto"/>
      <w:lang w:bidi="ar-SA"/>
    </w:rPr>
  </w:style>
  <w:style w:type="paragraph" w:styleId="aa">
    <w:name w:val="No Spacing"/>
    <w:uiPriority w:val="1"/>
    <w:qFormat/>
    <w:rsid w:val="00720E29"/>
    <w:pPr>
      <w:widowControl/>
    </w:pPr>
    <w:rPr>
      <w:rFonts w:asciiTheme="minorHAnsi" w:eastAsiaTheme="minorEastAsia" w:hAnsiTheme="minorHAnsi" w:cstheme="minorBidi"/>
      <w:sz w:val="22"/>
      <w:szCs w:val="22"/>
      <w:lang w:bidi="ar-SA"/>
    </w:rPr>
  </w:style>
  <w:style w:type="table" w:customStyle="1" w:styleId="2">
    <w:name w:val="Сетка таблицы2"/>
    <w:basedOn w:val="a1"/>
    <w:next w:val="a5"/>
    <w:uiPriority w:val="59"/>
    <w:rsid w:val="00833E7B"/>
    <w:pPr>
      <w:widowControl/>
    </w:pPr>
    <w:rPr>
      <w:rFonts w:asciiTheme="minorHAnsi" w:eastAsiaTheme="minorHAnsi" w:hAnsiTheme="minorHAnsi" w:cstheme="minorBidi"/>
      <w:sz w:val="22"/>
      <w:szCs w:val="22"/>
      <w:lang w:eastAsia="en-US"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b">
    <w:name w:val="Подзаголовки_Подолина"/>
    <w:basedOn w:val="a"/>
    <w:next w:val="a"/>
    <w:qFormat/>
    <w:rsid w:val="006C6A01"/>
    <w:pPr>
      <w:widowControl/>
      <w:spacing w:before="240" w:after="240"/>
      <w:jc w:val="center"/>
    </w:pPr>
    <w:rPr>
      <w:rFonts w:ascii="Times New Roman" w:eastAsia="Times New Roman" w:hAnsi="Times New Roman" w:cs="Times New Roman"/>
      <w:i/>
      <w:color w:val="auto"/>
      <w:sz w:val="28"/>
      <w:szCs w:val="28"/>
      <w:lang w:bidi="ar-SA"/>
    </w:rPr>
  </w:style>
  <w:style w:type="table" w:styleId="ac">
    <w:name w:val="Light Shading"/>
    <w:basedOn w:val="a1"/>
    <w:uiPriority w:val="60"/>
    <w:rsid w:val="006C6A01"/>
    <w:pPr>
      <w:widowControl/>
    </w:pPr>
    <w:rPr>
      <w:rFonts w:asciiTheme="minorHAnsi" w:eastAsiaTheme="minorHAnsi" w:hAnsiTheme="minorHAnsi" w:cstheme="minorBidi"/>
      <w:color w:val="000000" w:themeColor="text1" w:themeShade="BF"/>
      <w:sz w:val="22"/>
      <w:szCs w:val="22"/>
      <w:lang w:eastAsia="en-US"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679478">
      <w:bodyDiv w:val="1"/>
      <w:marLeft w:val="0"/>
      <w:marRight w:val="0"/>
      <w:marTop w:val="0"/>
      <w:marBottom w:val="0"/>
      <w:divBdr>
        <w:top w:val="none" w:sz="0" w:space="0" w:color="auto"/>
        <w:left w:val="none" w:sz="0" w:space="0" w:color="auto"/>
        <w:bottom w:val="none" w:sz="0" w:space="0" w:color="auto"/>
        <w:right w:val="none" w:sz="0" w:space="0" w:color="auto"/>
      </w:divBdr>
    </w:div>
    <w:div w:id="121850710">
      <w:bodyDiv w:val="1"/>
      <w:marLeft w:val="0"/>
      <w:marRight w:val="0"/>
      <w:marTop w:val="0"/>
      <w:marBottom w:val="0"/>
      <w:divBdr>
        <w:top w:val="none" w:sz="0" w:space="0" w:color="auto"/>
        <w:left w:val="none" w:sz="0" w:space="0" w:color="auto"/>
        <w:bottom w:val="none" w:sz="0" w:space="0" w:color="auto"/>
        <w:right w:val="none" w:sz="0" w:space="0" w:color="auto"/>
      </w:divBdr>
      <w:divsChild>
        <w:div w:id="594678565">
          <w:marLeft w:val="547"/>
          <w:marRight w:val="0"/>
          <w:marTop w:val="134"/>
          <w:marBottom w:val="0"/>
          <w:divBdr>
            <w:top w:val="none" w:sz="0" w:space="0" w:color="auto"/>
            <w:left w:val="none" w:sz="0" w:space="0" w:color="auto"/>
            <w:bottom w:val="none" w:sz="0" w:space="0" w:color="auto"/>
            <w:right w:val="none" w:sz="0" w:space="0" w:color="auto"/>
          </w:divBdr>
        </w:div>
        <w:div w:id="968586312">
          <w:marLeft w:val="547"/>
          <w:marRight w:val="0"/>
          <w:marTop w:val="134"/>
          <w:marBottom w:val="0"/>
          <w:divBdr>
            <w:top w:val="none" w:sz="0" w:space="0" w:color="auto"/>
            <w:left w:val="none" w:sz="0" w:space="0" w:color="auto"/>
            <w:bottom w:val="none" w:sz="0" w:space="0" w:color="auto"/>
            <w:right w:val="none" w:sz="0" w:space="0" w:color="auto"/>
          </w:divBdr>
        </w:div>
        <w:div w:id="116072939">
          <w:marLeft w:val="547"/>
          <w:marRight w:val="0"/>
          <w:marTop w:val="134"/>
          <w:marBottom w:val="0"/>
          <w:divBdr>
            <w:top w:val="none" w:sz="0" w:space="0" w:color="auto"/>
            <w:left w:val="none" w:sz="0" w:space="0" w:color="auto"/>
            <w:bottom w:val="none" w:sz="0" w:space="0" w:color="auto"/>
            <w:right w:val="none" w:sz="0" w:space="0" w:color="auto"/>
          </w:divBdr>
        </w:div>
        <w:div w:id="51929212">
          <w:marLeft w:val="547"/>
          <w:marRight w:val="0"/>
          <w:marTop w:val="134"/>
          <w:marBottom w:val="0"/>
          <w:divBdr>
            <w:top w:val="none" w:sz="0" w:space="0" w:color="auto"/>
            <w:left w:val="none" w:sz="0" w:space="0" w:color="auto"/>
            <w:bottom w:val="none" w:sz="0" w:space="0" w:color="auto"/>
            <w:right w:val="none" w:sz="0" w:space="0" w:color="auto"/>
          </w:divBdr>
        </w:div>
      </w:divsChild>
    </w:div>
    <w:div w:id="464084398">
      <w:bodyDiv w:val="1"/>
      <w:marLeft w:val="0"/>
      <w:marRight w:val="0"/>
      <w:marTop w:val="0"/>
      <w:marBottom w:val="0"/>
      <w:divBdr>
        <w:top w:val="none" w:sz="0" w:space="0" w:color="auto"/>
        <w:left w:val="none" w:sz="0" w:space="0" w:color="auto"/>
        <w:bottom w:val="none" w:sz="0" w:space="0" w:color="auto"/>
        <w:right w:val="none" w:sz="0" w:space="0" w:color="auto"/>
      </w:divBdr>
    </w:div>
    <w:div w:id="724985894">
      <w:bodyDiv w:val="1"/>
      <w:marLeft w:val="0"/>
      <w:marRight w:val="0"/>
      <w:marTop w:val="0"/>
      <w:marBottom w:val="0"/>
      <w:divBdr>
        <w:top w:val="none" w:sz="0" w:space="0" w:color="auto"/>
        <w:left w:val="none" w:sz="0" w:space="0" w:color="auto"/>
        <w:bottom w:val="none" w:sz="0" w:space="0" w:color="auto"/>
        <w:right w:val="none" w:sz="0" w:space="0" w:color="auto"/>
      </w:divBdr>
    </w:div>
    <w:div w:id="729499439">
      <w:bodyDiv w:val="1"/>
      <w:marLeft w:val="0"/>
      <w:marRight w:val="0"/>
      <w:marTop w:val="0"/>
      <w:marBottom w:val="0"/>
      <w:divBdr>
        <w:top w:val="none" w:sz="0" w:space="0" w:color="auto"/>
        <w:left w:val="none" w:sz="0" w:space="0" w:color="auto"/>
        <w:bottom w:val="none" w:sz="0" w:space="0" w:color="auto"/>
        <w:right w:val="none" w:sz="0" w:space="0" w:color="auto"/>
      </w:divBdr>
    </w:div>
    <w:div w:id="1647008852">
      <w:bodyDiv w:val="1"/>
      <w:marLeft w:val="0"/>
      <w:marRight w:val="0"/>
      <w:marTop w:val="0"/>
      <w:marBottom w:val="0"/>
      <w:divBdr>
        <w:top w:val="none" w:sz="0" w:space="0" w:color="auto"/>
        <w:left w:val="none" w:sz="0" w:space="0" w:color="auto"/>
        <w:bottom w:val="none" w:sz="0" w:space="0" w:color="auto"/>
        <w:right w:val="none" w:sz="0" w:space="0" w:color="auto"/>
      </w:divBdr>
    </w:div>
    <w:div w:id="1911885338">
      <w:bodyDiv w:val="1"/>
      <w:marLeft w:val="0"/>
      <w:marRight w:val="0"/>
      <w:marTop w:val="0"/>
      <w:marBottom w:val="0"/>
      <w:divBdr>
        <w:top w:val="none" w:sz="0" w:space="0" w:color="auto"/>
        <w:left w:val="none" w:sz="0" w:space="0" w:color="auto"/>
        <w:bottom w:val="none" w:sz="0" w:space="0" w:color="auto"/>
        <w:right w:val="none" w:sz="0" w:space="0" w:color="auto"/>
      </w:divBdr>
      <w:divsChild>
        <w:div w:id="1648120053">
          <w:marLeft w:val="547"/>
          <w:marRight w:val="0"/>
          <w:marTop w:val="96"/>
          <w:marBottom w:val="0"/>
          <w:divBdr>
            <w:top w:val="none" w:sz="0" w:space="0" w:color="auto"/>
            <w:left w:val="none" w:sz="0" w:space="0" w:color="auto"/>
            <w:bottom w:val="none" w:sz="0" w:space="0" w:color="auto"/>
            <w:right w:val="none" w:sz="0" w:space="0" w:color="auto"/>
          </w:divBdr>
        </w:div>
        <w:div w:id="1790128390">
          <w:marLeft w:val="547"/>
          <w:marRight w:val="0"/>
          <w:marTop w:val="96"/>
          <w:marBottom w:val="0"/>
          <w:divBdr>
            <w:top w:val="none" w:sz="0" w:space="0" w:color="auto"/>
            <w:left w:val="none" w:sz="0" w:space="0" w:color="auto"/>
            <w:bottom w:val="none" w:sz="0" w:space="0" w:color="auto"/>
            <w:right w:val="none" w:sz="0" w:space="0" w:color="auto"/>
          </w:divBdr>
        </w:div>
        <w:div w:id="1859851615">
          <w:marLeft w:val="547"/>
          <w:marRight w:val="0"/>
          <w:marTop w:val="96"/>
          <w:marBottom w:val="0"/>
          <w:divBdr>
            <w:top w:val="none" w:sz="0" w:space="0" w:color="auto"/>
            <w:left w:val="none" w:sz="0" w:space="0" w:color="auto"/>
            <w:bottom w:val="none" w:sz="0" w:space="0" w:color="auto"/>
            <w:right w:val="none" w:sz="0" w:space="0" w:color="auto"/>
          </w:divBdr>
        </w:div>
      </w:divsChild>
    </w:div>
    <w:div w:id="203503140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1" Type="http://schemas.openxmlformats.org/officeDocument/2006/relationships/hyperlink" Target="http://www.grandars.ru/student/ekonomicheskaya-teoriya/konkurenciya.html" TargetMode="External"/><Relationship Id="rId22" Type="http://schemas.openxmlformats.org/officeDocument/2006/relationships/image" Target="media/image15.png"/><Relationship Id="rId23" Type="http://schemas.openxmlformats.org/officeDocument/2006/relationships/hyperlink" Target="http://www.grandars.ru/college/ekonomika-firmy/menedzhment.html" TargetMode="External"/><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2.png"/><Relationship Id="rId31" Type="http://schemas.openxmlformats.org/officeDocument/2006/relationships/image" Target="media/image23.jpeg"/><Relationship Id="rId32" Type="http://schemas.openxmlformats.org/officeDocument/2006/relationships/image" Target="media/image24.jpeg"/><Relationship Id="rId9" Type="http://schemas.openxmlformats.org/officeDocument/2006/relationships/image" Target="media/image3.jpe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2.png"/><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4.gif"/><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42</Pages>
  <Words>22110</Words>
  <Characters>126031</Characters>
  <Application>Microsoft Macintosh Word</Application>
  <DocSecurity>0</DocSecurity>
  <Lines>1050</Lines>
  <Paragraphs>295</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147846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Катюша</dc:creator>
  <cp:lastModifiedBy>Назерке</cp:lastModifiedBy>
  <cp:revision>3</cp:revision>
  <dcterms:created xsi:type="dcterms:W3CDTF">2015-06-12T11:17:00Z</dcterms:created>
  <dcterms:modified xsi:type="dcterms:W3CDTF">2015-06-12T17:24:00Z</dcterms:modified>
</cp:coreProperties>
</file>