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406" w:rsidRPr="00EF37A8" w:rsidRDefault="00282406" w:rsidP="00282406">
      <w:pPr>
        <w:pStyle w:val="a3"/>
        <w:spacing w:after="0"/>
        <w:ind w:left="0"/>
        <w:jc w:val="center"/>
        <w:rPr>
          <w:bCs/>
        </w:rPr>
      </w:pPr>
      <w:r w:rsidRPr="00EF37A8">
        <w:rPr>
          <w:bCs/>
        </w:rPr>
        <w:t xml:space="preserve">Федеральное государственное образовательное бюджетное </w:t>
      </w:r>
      <w:r>
        <w:rPr>
          <w:bCs/>
        </w:rPr>
        <w:br/>
      </w:r>
      <w:r w:rsidRPr="00EF37A8">
        <w:rPr>
          <w:bCs/>
        </w:rPr>
        <w:t>учреждение</w:t>
      </w:r>
      <w:r>
        <w:rPr>
          <w:bCs/>
        </w:rPr>
        <w:t xml:space="preserve"> </w:t>
      </w:r>
      <w:r w:rsidRPr="00EF37A8">
        <w:rPr>
          <w:bCs/>
        </w:rPr>
        <w:t>высшего образования</w:t>
      </w:r>
    </w:p>
    <w:p w:rsidR="00282406" w:rsidRDefault="00282406" w:rsidP="00282406">
      <w:pPr>
        <w:pStyle w:val="a3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282406" w:rsidRDefault="00282406" w:rsidP="00282406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(Финуниверситет)</w:t>
      </w:r>
    </w:p>
    <w:p w:rsidR="00282406" w:rsidRPr="00EF37A8" w:rsidRDefault="00282406" w:rsidP="00282406">
      <w:pPr>
        <w:pStyle w:val="a3"/>
        <w:spacing w:after="0"/>
        <w:ind w:left="0"/>
        <w:jc w:val="center"/>
        <w:rPr>
          <w:bCs/>
          <w:sz w:val="28"/>
        </w:rPr>
      </w:pPr>
    </w:p>
    <w:p w:rsidR="00282406" w:rsidRDefault="00282406" w:rsidP="00282406">
      <w:pPr>
        <w:pStyle w:val="a3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Калужский </w:t>
      </w:r>
      <w:r w:rsidRPr="00EF37A8">
        <w:rPr>
          <w:b/>
          <w:sz w:val="28"/>
          <w:szCs w:val="28"/>
        </w:rPr>
        <w:t>филиал</w:t>
      </w:r>
      <w:r>
        <w:rPr>
          <w:b/>
          <w:sz w:val="28"/>
          <w:szCs w:val="28"/>
        </w:rPr>
        <w:t xml:space="preserve"> Финуниверситета</w:t>
      </w:r>
    </w:p>
    <w:p w:rsidR="00282406" w:rsidRDefault="00282406" w:rsidP="00282406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282406" w:rsidRPr="00622E01" w:rsidRDefault="00282406" w:rsidP="00282406">
      <w:pPr>
        <w:pStyle w:val="a3"/>
        <w:spacing w:after="0"/>
        <w:ind w:left="0"/>
        <w:jc w:val="center"/>
        <w:rPr>
          <w:bCs/>
          <w:sz w:val="28"/>
        </w:rPr>
      </w:pPr>
      <w:r>
        <w:rPr>
          <w:b/>
          <w:bCs/>
          <w:sz w:val="28"/>
        </w:rPr>
        <w:t xml:space="preserve">Факультет </w:t>
      </w:r>
      <w:r>
        <w:rPr>
          <w:bCs/>
          <w:sz w:val="28"/>
        </w:rPr>
        <w:t>«Финансово-учётный</w:t>
      </w:r>
      <w:r w:rsidRPr="00622E01">
        <w:rPr>
          <w:bCs/>
          <w:sz w:val="28"/>
        </w:rPr>
        <w:t>»</w:t>
      </w:r>
    </w:p>
    <w:p w:rsidR="00282406" w:rsidRDefault="00282406" w:rsidP="00282406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Кафедра </w:t>
      </w:r>
      <w:r w:rsidRPr="00334B6B">
        <w:rPr>
          <w:bCs/>
          <w:sz w:val="28"/>
        </w:rPr>
        <w:t>«</w:t>
      </w:r>
      <w:r w:rsidR="00B71169">
        <w:rPr>
          <w:bCs/>
          <w:sz w:val="28"/>
        </w:rPr>
        <w:t>Финансы и кредит</w:t>
      </w:r>
      <w:r w:rsidRPr="00334B6B">
        <w:rPr>
          <w:bCs/>
          <w:sz w:val="28"/>
        </w:rPr>
        <w:t>»</w:t>
      </w:r>
    </w:p>
    <w:p w:rsidR="00282406" w:rsidRDefault="00282406" w:rsidP="00282406">
      <w:pPr>
        <w:pStyle w:val="a3"/>
        <w:spacing w:after="0" w:line="380" w:lineRule="exact"/>
        <w:rPr>
          <w:b/>
          <w:sz w:val="28"/>
        </w:rPr>
      </w:pPr>
    </w:p>
    <w:p w:rsidR="00282406" w:rsidRDefault="00282406" w:rsidP="00282406">
      <w:pPr>
        <w:pStyle w:val="a3"/>
        <w:spacing w:line="360" w:lineRule="auto"/>
        <w:rPr>
          <w:sz w:val="28"/>
        </w:rPr>
      </w:pPr>
    </w:p>
    <w:p w:rsidR="00282406" w:rsidRDefault="00282406" w:rsidP="00282406">
      <w:pPr>
        <w:pStyle w:val="a3"/>
        <w:spacing w:line="360" w:lineRule="auto"/>
        <w:rPr>
          <w:sz w:val="28"/>
        </w:rPr>
      </w:pPr>
    </w:p>
    <w:p w:rsidR="00282406" w:rsidRDefault="00282406" w:rsidP="00282406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КОНТРОЛЬНАЯ РАБОТА</w:t>
      </w:r>
    </w:p>
    <w:p w:rsidR="00282406" w:rsidRPr="00334B6B" w:rsidRDefault="00282406" w:rsidP="00282406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334B6B">
        <w:rPr>
          <w:b/>
          <w:bCs/>
          <w:sz w:val="28"/>
          <w:szCs w:val="28"/>
        </w:rPr>
        <w:t xml:space="preserve">по дисциплине </w:t>
      </w:r>
      <w:r w:rsidRPr="00334B6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Финансы</w:t>
      </w:r>
      <w:r w:rsidRPr="00334B6B">
        <w:rPr>
          <w:bCs/>
          <w:sz w:val="28"/>
          <w:szCs w:val="28"/>
        </w:rPr>
        <w:t>»</w:t>
      </w:r>
    </w:p>
    <w:p w:rsidR="00282406" w:rsidRPr="00334B6B" w:rsidRDefault="00282406" w:rsidP="00282406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334B6B">
        <w:rPr>
          <w:b/>
          <w:bCs/>
          <w:sz w:val="28"/>
          <w:szCs w:val="28"/>
        </w:rPr>
        <w:t xml:space="preserve">на тему: </w:t>
      </w:r>
      <w:r w:rsidRPr="00334B6B">
        <w:rPr>
          <w:bCs/>
          <w:sz w:val="28"/>
          <w:szCs w:val="28"/>
        </w:rPr>
        <w:t>«</w:t>
      </w:r>
      <w:r w:rsidRPr="00282406">
        <w:rPr>
          <w:bCs/>
          <w:sz w:val="28"/>
          <w:szCs w:val="28"/>
        </w:rPr>
        <w:t>Оборотный капитал организаций и источники его формиро</w:t>
      </w:r>
      <w:r w:rsidR="004A7DEF">
        <w:rPr>
          <w:bCs/>
          <w:sz w:val="28"/>
          <w:szCs w:val="28"/>
        </w:rPr>
        <w:t>в</w:t>
      </w:r>
      <w:r w:rsidR="004A7DEF">
        <w:rPr>
          <w:bCs/>
          <w:sz w:val="28"/>
          <w:szCs w:val="28"/>
        </w:rPr>
        <w:t>а</w:t>
      </w:r>
      <w:r w:rsidRPr="00282406">
        <w:rPr>
          <w:bCs/>
          <w:sz w:val="28"/>
          <w:szCs w:val="28"/>
        </w:rPr>
        <w:t>ния</w:t>
      </w:r>
      <w:r w:rsidRPr="00334B6B">
        <w:rPr>
          <w:bCs/>
          <w:sz w:val="28"/>
          <w:szCs w:val="28"/>
        </w:rPr>
        <w:t>»</w:t>
      </w:r>
    </w:p>
    <w:p w:rsidR="00282406" w:rsidRDefault="00282406" w:rsidP="00282406">
      <w:pPr>
        <w:pStyle w:val="a3"/>
        <w:spacing w:after="0"/>
        <w:jc w:val="center"/>
        <w:rPr>
          <w:bCs/>
          <w:sz w:val="32"/>
        </w:rPr>
      </w:pPr>
    </w:p>
    <w:p w:rsidR="00282406" w:rsidRDefault="00282406" w:rsidP="00282406">
      <w:pPr>
        <w:pStyle w:val="a3"/>
        <w:spacing w:after="0"/>
        <w:jc w:val="center"/>
        <w:rPr>
          <w:bCs/>
          <w:sz w:val="32"/>
        </w:rPr>
      </w:pPr>
    </w:p>
    <w:p w:rsidR="00282406" w:rsidRPr="00C4364B" w:rsidRDefault="00282406" w:rsidP="00282406">
      <w:pPr>
        <w:pStyle w:val="a3"/>
        <w:spacing w:after="0"/>
        <w:jc w:val="center"/>
        <w:rPr>
          <w:bCs/>
          <w:sz w:val="32"/>
        </w:rPr>
      </w:pPr>
    </w:p>
    <w:p w:rsidR="00282406" w:rsidRPr="00A64CA1" w:rsidRDefault="00282406" w:rsidP="00282406">
      <w:pPr>
        <w:ind w:left="4140"/>
        <w:jc w:val="left"/>
        <w:rPr>
          <w:sz w:val="24"/>
          <w:szCs w:val="24"/>
        </w:rPr>
      </w:pPr>
      <w:r w:rsidRPr="002525E0">
        <w:rPr>
          <w:b/>
          <w:sz w:val="24"/>
          <w:szCs w:val="24"/>
        </w:rPr>
        <w:t>Выполнил</w:t>
      </w:r>
      <w:r>
        <w:rPr>
          <w:b/>
          <w:sz w:val="24"/>
          <w:szCs w:val="24"/>
        </w:rPr>
        <w:t>а</w:t>
      </w:r>
      <w:r w:rsidRPr="002525E0">
        <w:rPr>
          <w:b/>
          <w:sz w:val="24"/>
          <w:szCs w:val="24"/>
        </w:rPr>
        <w:t xml:space="preserve"> студентка</w:t>
      </w:r>
      <w:r w:rsidR="006B041B">
        <w:rPr>
          <w:sz w:val="24"/>
          <w:szCs w:val="24"/>
        </w:rPr>
        <w:t xml:space="preserve"> 3</w:t>
      </w:r>
      <w:r>
        <w:rPr>
          <w:sz w:val="24"/>
          <w:szCs w:val="24"/>
        </w:rPr>
        <w:t xml:space="preserve"> </w:t>
      </w:r>
      <w:r w:rsidRPr="00A64CA1">
        <w:rPr>
          <w:sz w:val="24"/>
          <w:szCs w:val="24"/>
        </w:rPr>
        <w:t xml:space="preserve">курса, </w:t>
      </w:r>
    </w:p>
    <w:p w:rsidR="00282406" w:rsidRPr="00A64CA1" w:rsidRDefault="006B041B" w:rsidP="00282406">
      <w:pPr>
        <w:ind w:left="414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группы </w:t>
      </w:r>
      <w:r w:rsidRPr="006B041B">
        <w:rPr>
          <w:sz w:val="24"/>
          <w:szCs w:val="24"/>
        </w:rPr>
        <w:t>3ЭБФКз6,</w:t>
      </w:r>
    </w:p>
    <w:p w:rsidR="00282406" w:rsidRPr="009708C9" w:rsidRDefault="00282406" w:rsidP="009708C9">
      <w:pPr>
        <w:ind w:left="4140"/>
        <w:jc w:val="left"/>
        <w:rPr>
          <w:sz w:val="24"/>
          <w:szCs w:val="24"/>
        </w:rPr>
      </w:pPr>
      <w:r w:rsidRPr="00A64CA1">
        <w:rPr>
          <w:sz w:val="24"/>
          <w:szCs w:val="24"/>
        </w:rPr>
        <w:t>фор</w:t>
      </w:r>
      <w:r>
        <w:rPr>
          <w:sz w:val="24"/>
          <w:szCs w:val="24"/>
        </w:rPr>
        <w:t>мы обучения заочной</w:t>
      </w:r>
    </w:p>
    <w:p w:rsidR="00282406" w:rsidRPr="00A64CA1" w:rsidRDefault="00282406" w:rsidP="009708C9">
      <w:pPr>
        <w:ind w:left="4140"/>
        <w:jc w:val="left"/>
        <w:rPr>
          <w:sz w:val="24"/>
          <w:szCs w:val="24"/>
        </w:rPr>
      </w:pPr>
      <w:r>
        <w:rPr>
          <w:sz w:val="24"/>
          <w:szCs w:val="24"/>
        </w:rPr>
        <w:t>Хвиюзова Светлана Андреевна</w:t>
      </w:r>
    </w:p>
    <w:p w:rsidR="009708C9" w:rsidRDefault="00282406" w:rsidP="009708C9">
      <w:pPr>
        <w:tabs>
          <w:tab w:val="left" w:pos="4140"/>
        </w:tabs>
        <w:ind w:left="41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Проверил преподаватель</w:t>
      </w:r>
      <w:r w:rsidRPr="002525E0">
        <w:rPr>
          <w:b/>
          <w:sz w:val="24"/>
          <w:szCs w:val="24"/>
        </w:rPr>
        <w:t>:</w:t>
      </w:r>
    </w:p>
    <w:p w:rsidR="00282406" w:rsidRDefault="009708C9" w:rsidP="009708C9">
      <w:pPr>
        <w:tabs>
          <w:tab w:val="left" w:pos="4140"/>
        </w:tabs>
        <w:ind w:left="4140"/>
        <w:jc w:val="left"/>
        <w:rPr>
          <w:sz w:val="24"/>
          <w:szCs w:val="24"/>
        </w:rPr>
      </w:pPr>
      <w:r w:rsidRPr="009708C9">
        <w:rPr>
          <w:sz w:val="24"/>
          <w:szCs w:val="24"/>
        </w:rPr>
        <w:t>Доцент, кандидат экономических наук</w:t>
      </w:r>
    </w:p>
    <w:p w:rsidR="009708C9" w:rsidRPr="009708C9" w:rsidRDefault="009708C9" w:rsidP="009708C9">
      <w:pPr>
        <w:tabs>
          <w:tab w:val="left" w:pos="4140"/>
        </w:tabs>
        <w:ind w:left="4140"/>
        <w:jc w:val="left"/>
        <w:rPr>
          <w:sz w:val="24"/>
          <w:szCs w:val="24"/>
        </w:rPr>
      </w:pPr>
      <w:r w:rsidRPr="009708C9">
        <w:rPr>
          <w:sz w:val="24"/>
          <w:szCs w:val="24"/>
        </w:rPr>
        <w:t>Окружко Оксана Александровна</w:t>
      </w:r>
    </w:p>
    <w:p w:rsidR="00282406" w:rsidRDefault="00282406" w:rsidP="00282406">
      <w:pPr>
        <w:pStyle w:val="a3"/>
        <w:spacing w:after="0"/>
        <w:ind w:left="284"/>
      </w:pPr>
    </w:p>
    <w:p w:rsidR="00282406" w:rsidRDefault="00282406" w:rsidP="00282406">
      <w:pPr>
        <w:pStyle w:val="a3"/>
        <w:spacing w:after="0"/>
        <w:ind w:left="284"/>
      </w:pPr>
    </w:p>
    <w:p w:rsidR="00282406" w:rsidRDefault="00282406" w:rsidP="00282406">
      <w:pPr>
        <w:pStyle w:val="a3"/>
        <w:spacing w:after="0"/>
        <w:ind w:left="284"/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282406" w:rsidTr="00694C9D">
        <w:tc>
          <w:tcPr>
            <w:tcW w:w="4822" w:type="dxa"/>
          </w:tcPr>
          <w:p w:rsidR="00282406" w:rsidRDefault="00282406" w:rsidP="00694C9D">
            <w:pPr>
              <w:pStyle w:val="a3"/>
              <w:spacing w:after="0"/>
              <w:ind w:left="0"/>
            </w:pPr>
            <w:r w:rsidRPr="003C774D">
              <w:t>Дата поступления работы на кафедру</w:t>
            </w:r>
            <w:r>
              <w:t>:</w:t>
            </w:r>
          </w:p>
          <w:p w:rsidR="00282406" w:rsidRDefault="00282406" w:rsidP="00694C9D">
            <w:pPr>
              <w:pStyle w:val="a3"/>
              <w:spacing w:after="0"/>
              <w:ind w:left="0"/>
            </w:pPr>
          </w:p>
        </w:tc>
        <w:tc>
          <w:tcPr>
            <w:tcW w:w="4470" w:type="dxa"/>
          </w:tcPr>
          <w:p w:rsidR="00282406" w:rsidRPr="00934124" w:rsidRDefault="00282406" w:rsidP="00694C9D">
            <w:pPr>
              <w:pStyle w:val="a3"/>
              <w:spacing w:after="0"/>
              <w:ind w:left="0"/>
            </w:pPr>
            <w:r>
              <w:t>Оценка:</w:t>
            </w:r>
          </w:p>
          <w:p w:rsidR="00282406" w:rsidRPr="0089246B" w:rsidRDefault="00282406" w:rsidP="00694C9D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</w:t>
            </w:r>
            <w:r w:rsidRPr="0089246B">
              <w:rPr>
                <w:sz w:val="28"/>
                <w:szCs w:val="28"/>
              </w:rPr>
              <w:t>_____________</w:t>
            </w:r>
          </w:p>
          <w:p w:rsidR="00282406" w:rsidRPr="0089246B" w:rsidRDefault="00282406" w:rsidP="00694C9D">
            <w:pPr>
              <w:pStyle w:val="a3"/>
              <w:tabs>
                <w:tab w:val="left" w:pos="2733"/>
              </w:tabs>
              <w:spacing w:after="0"/>
              <w:ind w:left="58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89246B">
              <w:rPr>
                <w:sz w:val="16"/>
                <w:szCs w:val="16"/>
              </w:rPr>
              <w:t>зачтено/не зачтено</w:t>
            </w:r>
            <w:r>
              <w:rPr>
                <w:sz w:val="16"/>
                <w:szCs w:val="16"/>
              </w:rPr>
              <w:t>)</w:t>
            </w:r>
            <w:r w:rsidRPr="0089246B">
              <w:rPr>
                <w:sz w:val="16"/>
                <w:szCs w:val="16"/>
              </w:rPr>
              <w:t xml:space="preserve">            </w:t>
            </w:r>
            <w:r>
              <w:rPr>
                <w:sz w:val="16"/>
                <w:szCs w:val="16"/>
              </w:rPr>
              <w:t xml:space="preserve"> </w:t>
            </w:r>
            <w:r w:rsidRPr="0089246B"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</w:rPr>
              <w:t xml:space="preserve"> преподавателя</w:t>
            </w:r>
          </w:p>
        </w:tc>
      </w:tr>
      <w:tr w:rsidR="00282406" w:rsidTr="00694C9D">
        <w:tc>
          <w:tcPr>
            <w:tcW w:w="4822" w:type="dxa"/>
          </w:tcPr>
          <w:p w:rsidR="00282406" w:rsidRPr="003C774D" w:rsidRDefault="00282406" w:rsidP="00694C9D">
            <w:pPr>
              <w:pStyle w:val="a3"/>
              <w:spacing w:after="0"/>
              <w:ind w:left="0"/>
            </w:pPr>
            <w:r w:rsidRPr="003C774D">
              <w:t>___</w:t>
            </w:r>
            <w:r>
              <w:t xml:space="preserve">_ </w:t>
            </w:r>
            <w:r w:rsidRPr="003C774D">
              <w:t>____________20</w:t>
            </w:r>
            <w:r w:rsidR="008F3669">
              <w:t>16</w:t>
            </w:r>
            <w:r w:rsidRPr="003C774D">
              <w:t>г.</w:t>
            </w:r>
          </w:p>
        </w:tc>
        <w:tc>
          <w:tcPr>
            <w:tcW w:w="4470" w:type="dxa"/>
          </w:tcPr>
          <w:p w:rsidR="00282406" w:rsidRPr="00934124" w:rsidRDefault="00282406" w:rsidP="00694C9D">
            <w:pPr>
              <w:pStyle w:val="a3"/>
              <w:spacing w:after="0"/>
              <w:ind w:left="0"/>
            </w:pPr>
            <w:r w:rsidRPr="00934124">
              <w:t>___</w:t>
            </w:r>
            <w:r>
              <w:t xml:space="preserve"> </w:t>
            </w:r>
            <w:r w:rsidRPr="00934124">
              <w:t xml:space="preserve"> _____________ 20</w:t>
            </w:r>
            <w:r w:rsidR="008F3669">
              <w:t>16</w:t>
            </w:r>
            <w:r w:rsidRPr="00934124">
              <w:t xml:space="preserve"> г.</w:t>
            </w:r>
          </w:p>
        </w:tc>
      </w:tr>
    </w:tbl>
    <w:p w:rsidR="00282406" w:rsidRDefault="00282406" w:rsidP="00282406">
      <w:pPr>
        <w:pStyle w:val="a3"/>
        <w:spacing w:after="0"/>
      </w:pPr>
    </w:p>
    <w:p w:rsidR="00282406" w:rsidRDefault="00282406" w:rsidP="00282406">
      <w:pPr>
        <w:pStyle w:val="a3"/>
        <w:spacing w:after="0"/>
        <w:jc w:val="center"/>
        <w:rPr>
          <w:sz w:val="28"/>
        </w:rPr>
      </w:pPr>
    </w:p>
    <w:p w:rsidR="00282406" w:rsidRDefault="00282406" w:rsidP="00282406">
      <w:pPr>
        <w:pStyle w:val="a3"/>
        <w:spacing w:after="0"/>
        <w:jc w:val="center"/>
        <w:rPr>
          <w:sz w:val="28"/>
        </w:rPr>
      </w:pPr>
    </w:p>
    <w:p w:rsidR="00282406" w:rsidRDefault="00282406" w:rsidP="00282406">
      <w:pPr>
        <w:pStyle w:val="a3"/>
        <w:spacing w:after="0"/>
        <w:jc w:val="center"/>
        <w:rPr>
          <w:sz w:val="28"/>
        </w:rPr>
      </w:pPr>
    </w:p>
    <w:p w:rsidR="009708C9" w:rsidRDefault="009708C9" w:rsidP="00282406">
      <w:pPr>
        <w:pStyle w:val="a3"/>
        <w:spacing w:after="0"/>
        <w:jc w:val="center"/>
        <w:rPr>
          <w:sz w:val="28"/>
        </w:rPr>
      </w:pPr>
    </w:p>
    <w:p w:rsidR="009708C9" w:rsidRDefault="009708C9" w:rsidP="00282406">
      <w:pPr>
        <w:pStyle w:val="a3"/>
        <w:spacing w:after="0"/>
        <w:jc w:val="center"/>
        <w:rPr>
          <w:sz w:val="28"/>
        </w:rPr>
      </w:pPr>
    </w:p>
    <w:p w:rsidR="009708C9" w:rsidRDefault="009708C9" w:rsidP="00282406">
      <w:pPr>
        <w:pStyle w:val="a3"/>
        <w:spacing w:after="0"/>
        <w:jc w:val="center"/>
        <w:rPr>
          <w:sz w:val="28"/>
        </w:rPr>
      </w:pPr>
    </w:p>
    <w:p w:rsidR="00282406" w:rsidRDefault="00282406" w:rsidP="00282406">
      <w:pPr>
        <w:pStyle w:val="a3"/>
        <w:spacing w:after="0"/>
        <w:ind w:left="0"/>
        <w:rPr>
          <w:sz w:val="28"/>
        </w:rPr>
      </w:pPr>
    </w:p>
    <w:p w:rsidR="00282406" w:rsidRDefault="006E6997" w:rsidP="00282406">
      <w:pPr>
        <w:spacing w:after="200" w:line="276" w:lineRule="auto"/>
      </w:pPr>
      <w:r>
        <w:t>Калуга  2016</w:t>
      </w:r>
      <w:r w:rsidR="00282406">
        <w:br w:type="page"/>
      </w:r>
      <w:r w:rsidR="004F1D42" w:rsidRPr="004F1D42">
        <w:lastRenderedPageBreak/>
        <w:t>СОДЕРЖАНИЕ</w:t>
      </w:r>
    </w:p>
    <w:p w:rsidR="00282406" w:rsidRDefault="00123004" w:rsidP="00123004">
      <w:pPr>
        <w:spacing w:after="200" w:line="276" w:lineRule="auto"/>
        <w:jc w:val="right"/>
      </w:pPr>
      <w:r>
        <w:t>Стр.</w:t>
      </w:r>
    </w:p>
    <w:p w:rsidR="00282406" w:rsidRPr="00282406" w:rsidRDefault="00282406" w:rsidP="00A26A4B">
      <w:pPr>
        <w:pStyle w:val="a9"/>
        <w:numPr>
          <w:ilvl w:val="0"/>
          <w:numId w:val="34"/>
        </w:numPr>
        <w:spacing w:line="360" w:lineRule="auto"/>
        <w:jc w:val="both"/>
      </w:pPr>
      <w:r w:rsidRPr="00A26A4B">
        <w:rPr>
          <w:color w:val="000000"/>
          <w:spacing w:val="7"/>
        </w:rPr>
        <w:t>Понятие и состав оборотного капитала</w:t>
      </w:r>
      <w:r w:rsidR="00383BB8" w:rsidRPr="00A26A4B">
        <w:rPr>
          <w:color w:val="000000"/>
          <w:spacing w:val="7"/>
        </w:rPr>
        <w:t>………………………</w:t>
      </w:r>
      <w:r w:rsidR="00A26A4B">
        <w:rPr>
          <w:color w:val="000000"/>
          <w:spacing w:val="7"/>
        </w:rPr>
        <w:t>…….</w:t>
      </w:r>
      <w:r w:rsidR="00383BB8" w:rsidRPr="00A26A4B">
        <w:rPr>
          <w:color w:val="000000"/>
          <w:spacing w:val="7"/>
        </w:rPr>
        <w:t>…3</w:t>
      </w:r>
    </w:p>
    <w:p w:rsidR="00282406" w:rsidRPr="00282406" w:rsidRDefault="00282406" w:rsidP="00A26A4B">
      <w:pPr>
        <w:pStyle w:val="a9"/>
        <w:numPr>
          <w:ilvl w:val="0"/>
          <w:numId w:val="34"/>
        </w:numPr>
        <w:spacing w:line="360" w:lineRule="auto"/>
        <w:jc w:val="both"/>
      </w:pPr>
      <w:r w:rsidRPr="00A26A4B">
        <w:rPr>
          <w:color w:val="000000"/>
          <w:spacing w:val="5"/>
        </w:rPr>
        <w:t>Собственные источники формирования оборотного капи</w:t>
      </w:r>
      <w:r w:rsidRPr="00A26A4B">
        <w:rPr>
          <w:color w:val="000000"/>
          <w:spacing w:val="5"/>
        </w:rPr>
        <w:softHyphen/>
      </w:r>
      <w:r w:rsidRPr="00A26A4B">
        <w:rPr>
          <w:color w:val="000000"/>
          <w:spacing w:val="7"/>
        </w:rPr>
        <w:t>тала орг</w:t>
      </w:r>
      <w:r w:rsidRPr="00A26A4B">
        <w:rPr>
          <w:color w:val="000000"/>
          <w:spacing w:val="7"/>
        </w:rPr>
        <w:t>а</w:t>
      </w:r>
      <w:r w:rsidRPr="00A26A4B">
        <w:rPr>
          <w:color w:val="000000"/>
          <w:spacing w:val="7"/>
        </w:rPr>
        <w:t>низаций</w:t>
      </w:r>
      <w:r w:rsidR="00A26A4B">
        <w:rPr>
          <w:color w:val="000000"/>
          <w:spacing w:val="7"/>
        </w:rPr>
        <w:t>…………………………………………………………………...</w:t>
      </w:r>
      <w:r w:rsidR="00383BB8" w:rsidRPr="00A26A4B">
        <w:rPr>
          <w:color w:val="000000"/>
          <w:spacing w:val="7"/>
        </w:rPr>
        <w:t>6</w:t>
      </w:r>
    </w:p>
    <w:p w:rsidR="00282406" w:rsidRPr="00383BB8" w:rsidRDefault="00282406" w:rsidP="00A26A4B">
      <w:pPr>
        <w:pStyle w:val="a9"/>
        <w:numPr>
          <w:ilvl w:val="0"/>
          <w:numId w:val="34"/>
        </w:numPr>
        <w:spacing w:line="360" w:lineRule="auto"/>
        <w:jc w:val="both"/>
      </w:pPr>
      <w:r w:rsidRPr="00A26A4B">
        <w:rPr>
          <w:color w:val="000000"/>
          <w:spacing w:val="6"/>
        </w:rPr>
        <w:t>Заемные и привлеченные источники формирования обо</w:t>
      </w:r>
      <w:r w:rsidRPr="00A26A4B">
        <w:rPr>
          <w:color w:val="000000"/>
          <w:spacing w:val="6"/>
        </w:rPr>
        <w:softHyphen/>
      </w:r>
      <w:r w:rsidRPr="00A26A4B">
        <w:rPr>
          <w:color w:val="000000"/>
          <w:spacing w:val="8"/>
        </w:rPr>
        <w:t>ротного к</w:t>
      </w:r>
      <w:r w:rsidRPr="00A26A4B">
        <w:rPr>
          <w:color w:val="000000"/>
          <w:spacing w:val="8"/>
        </w:rPr>
        <w:t>а</w:t>
      </w:r>
      <w:r w:rsidRPr="00A26A4B">
        <w:rPr>
          <w:color w:val="000000"/>
          <w:spacing w:val="8"/>
        </w:rPr>
        <w:t>питала</w:t>
      </w:r>
      <w:r w:rsidR="00383BB8" w:rsidRPr="00A26A4B">
        <w:rPr>
          <w:color w:val="000000"/>
          <w:spacing w:val="8"/>
        </w:rPr>
        <w:t>…………………………………………</w:t>
      </w:r>
      <w:r w:rsidR="00A26A4B">
        <w:rPr>
          <w:color w:val="000000"/>
          <w:spacing w:val="8"/>
        </w:rPr>
        <w:t>………..</w:t>
      </w:r>
      <w:r w:rsidR="00383BB8" w:rsidRPr="00A26A4B">
        <w:rPr>
          <w:color w:val="000000"/>
          <w:spacing w:val="8"/>
        </w:rPr>
        <w:t>………………...8</w:t>
      </w:r>
    </w:p>
    <w:p w:rsidR="00383BB8" w:rsidRPr="00A26A4B" w:rsidRDefault="00383BB8" w:rsidP="006A36F4">
      <w:pPr>
        <w:spacing w:line="360" w:lineRule="auto"/>
        <w:ind w:firstLine="709"/>
        <w:jc w:val="both"/>
        <w:rPr>
          <w:color w:val="000000"/>
          <w:spacing w:val="8"/>
        </w:rPr>
      </w:pPr>
      <w:r w:rsidRPr="00A26A4B">
        <w:rPr>
          <w:color w:val="000000"/>
          <w:spacing w:val="8"/>
        </w:rPr>
        <w:t>Тесты………………………………………………………………</w:t>
      </w:r>
      <w:r w:rsidR="00A26A4B">
        <w:rPr>
          <w:color w:val="000000"/>
          <w:spacing w:val="8"/>
        </w:rPr>
        <w:t>….</w:t>
      </w:r>
      <w:r w:rsidRPr="00A26A4B">
        <w:rPr>
          <w:color w:val="000000"/>
          <w:spacing w:val="8"/>
        </w:rPr>
        <w:t>…11</w:t>
      </w:r>
    </w:p>
    <w:p w:rsidR="00383BB8" w:rsidRPr="00282406" w:rsidRDefault="00383BB8" w:rsidP="006A36F4">
      <w:pPr>
        <w:spacing w:line="360" w:lineRule="auto"/>
        <w:ind w:firstLine="709"/>
        <w:jc w:val="both"/>
      </w:pPr>
      <w:r w:rsidRPr="00383BB8">
        <w:t>Список используемой литературы</w:t>
      </w:r>
      <w:r>
        <w:t>…………………………………</w:t>
      </w:r>
      <w:r w:rsidR="00A26A4B">
        <w:t>….</w:t>
      </w:r>
      <w:r w:rsidR="006A36F4">
        <w:t>.</w:t>
      </w:r>
      <w:r>
        <w:t>...13</w:t>
      </w:r>
    </w:p>
    <w:p w:rsidR="00282406" w:rsidRDefault="00282406" w:rsidP="00282406">
      <w:pPr>
        <w:spacing w:after="200" w:line="360" w:lineRule="auto"/>
        <w:ind w:left="708"/>
        <w:jc w:val="both"/>
      </w:pPr>
    </w:p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Pr="00282406" w:rsidRDefault="00282406" w:rsidP="00282406"/>
    <w:p w:rsidR="00282406" w:rsidRDefault="00282406" w:rsidP="00282406"/>
    <w:p w:rsidR="00282406" w:rsidRDefault="00282406" w:rsidP="00282406"/>
    <w:p w:rsidR="00282406" w:rsidRDefault="00282406" w:rsidP="00282406">
      <w:pPr>
        <w:tabs>
          <w:tab w:val="left" w:pos="5220"/>
        </w:tabs>
        <w:jc w:val="left"/>
      </w:pPr>
      <w:r>
        <w:tab/>
      </w: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Pr="009572D0" w:rsidRDefault="00282406" w:rsidP="00282406">
      <w:pPr>
        <w:pStyle w:val="a9"/>
        <w:numPr>
          <w:ilvl w:val="0"/>
          <w:numId w:val="3"/>
        </w:numPr>
        <w:spacing w:line="360" w:lineRule="auto"/>
      </w:pPr>
      <w:r w:rsidRPr="009572D0">
        <w:rPr>
          <w:color w:val="000000"/>
          <w:spacing w:val="7"/>
        </w:rPr>
        <w:lastRenderedPageBreak/>
        <w:t>Понятие и состав оборотного капитала</w:t>
      </w:r>
    </w:p>
    <w:p w:rsidR="001C55FE" w:rsidRPr="001C55FE" w:rsidRDefault="001C55FE" w:rsidP="001C55FE">
      <w:pPr>
        <w:spacing w:line="360" w:lineRule="auto"/>
        <w:ind w:left="360"/>
        <w:jc w:val="both"/>
      </w:pPr>
    </w:p>
    <w:p w:rsidR="001C55FE" w:rsidRPr="009572D0" w:rsidRDefault="001C55FE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В условиях рыночных отношений оборотный капитал приобретает ос</w:t>
      </w:r>
      <w:r w:rsidRPr="009572D0">
        <w:rPr>
          <w:rFonts w:eastAsia="Times New Roman"/>
          <w:color w:val="000000" w:themeColor="text1"/>
          <w:lang w:eastAsia="ru-RU"/>
        </w:rPr>
        <w:t>о</w:t>
      </w:r>
      <w:r w:rsidRPr="009572D0">
        <w:rPr>
          <w:rFonts w:eastAsia="Times New Roman"/>
          <w:color w:val="000000" w:themeColor="text1"/>
          <w:lang w:eastAsia="ru-RU"/>
        </w:rPr>
        <w:t>бо важное значение. Ведь он представляют собой часть производительного капитала, которая переносит свою стоимость на вновь созданный продукт полностью и возвращается к предпринимателю в денежной форме в конце каждого кругооборота капитала. Таким образом, оборотный капитал являю</w:t>
      </w:r>
      <w:r w:rsidRPr="009572D0">
        <w:rPr>
          <w:rFonts w:eastAsia="Times New Roman"/>
          <w:color w:val="000000" w:themeColor="text1"/>
          <w:lang w:eastAsia="ru-RU"/>
        </w:rPr>
        <w:t>т</w:t>
      </w:r>
      <w:r w:rsidRPr="009572D0">
        <w:rPr>
          <w:rFonts w:eastAsia="Times New Roman"/>
          <w:color w:val="000000" w:themeColor="text1"/>
          <w:lang w:eastAsia="ru-RU"/>
        </w:rPr>
        <w:t xml:space="preserve">ся важным критерием в определении прибыли предприятия. </w:t>
      </w:r>
    </w:p>
    <w:p w:rsidR="001C55FE" w:rsidRPr="009572D0" w:rsidRDefault="001C55FE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Оборотный капитал - это средства, обслуживающие процесс деятел</w:t>
      </w:r>
      <w:r w:rsidRPr="009572D0">
        <w:rPr>
          <w:rFonts w:eastAsia="Times New Roman"/>
          <w:color w:val="000000" w:themeColor="text1"/>
          <w:lang w:eastAsia="ru-RU"/>
        </w:rPr>
        <w:t>ь</w:t>
      </w:r>
      <w:r w:rsidRPr="009572D0">
        <w:rPr>
          <w:rFonts w:eastAsia="Times New Roman"/>
          <w:color w:val="000000" w:themeColor="text1"/>
          <w:lang w:eastAsia="ru-RU"/>
        </w:rPr>
        <w:t>ности, участвующие одновременно и в процессе производства, и в процессе реализации продукции. В обеспечении непрерывности и ритмичности пр</w:t>
      </w:r>
      <w:r w:rsidRPr="009572D0">
        <w:rPr>
          <w:rFonts w:eastAsia="Times New Roman"/>
          <w:color w:val="000000" w:themeColor="text1"/>
          <w:lang w:eastAsia="ru-RU"/>
        </w:rPr>
        <w:t>о</w:t>
      </w:r>
      <w:r w:rsidRPr="009572D0">
        <w:rPr>
          <w:rFonts w:eastAsia="Times New Roman"/>
          <w:color w:val="000000" w:themeColor="text1"/>
          <w:lang w:eastAsia="ru-RU"/>
        </w:rPr>
        <w:t>цесса производства и обращения заключается основное назначение оборо</w:t>
      </w:r>
      <w:r w:rsidRPr="009572D0">
        <w:rPr>
          <w:rFonts w:eastAsia="Times New Roman"/>
          <w:color w:val="000000" w:themeColor="text1"/>
          <w:lang w:eastAsia="ru-RU"/>
        </w:rPr>
        <w:t>т</w:t>
      </w:r>
      <w:r w:rsidRPr="009572D0">
        <w:rPr>
          <w:rFonts w:eastAsia="Times New Roman"/>
          <w:color w:val="000000" w:themeColor="text1"/>
          <w:lang w:eastAsia="ru-RU"/>
        </w:rPr>
        <w:t>ного капитала предприятия. Овеществленные средства производства наз</w:t>
      </w:r>
      <w:r w:rsidRPr="009572D0">
        <w:rPr>
          <w:rFonts w:eastAsia="Times New Roman"/>
          <w:color w:val="000000" w:themeColor="text1"/>
          <w:lang w:eastAsia="ru-RU"/>
        </w:rPr>
        <w:t>ы</w:t>
      </w:r>
      <w:r w:rsidRPr="009572D0">
        <w:rPr>
          <w:rFonts w:eastAsia="Times New Roman"/>
          <w:color w:val="000000" w:themeColor="text1"/>
          <w:lang w:eastAsia="ru-RU"/>
        </w:rPr>
        <w:t>вают капиталом предприятия. Капитал, как средство производства делится на средства и предметы труда, которые участвуют в создании продукции и у</w:t>
      </w:r>
      <w:r w:rsidRPr="009572D0">
        <w:rPr>
          <w:rFonts w:eastAsia="Times New Roman"/>
          <w:color w:val="000000" w:themeColor="text1"/>
          <w:lang w:eastAsia="ru-RU"/>
        </w:rPr>
        <w:t>с</w:t>
      </w:r>
      <w:r w:rsidRPr="009572D0">
        <w:rPr>
          <w:rFonts w:eastAsia="Times New Roman"/>
          <w:color w:val="000000" w:themeColor="text1"/>
          <w:lang w:eastAsia="ru-RU"/>
        </w:rPr>
        <w:t>луг, но различаются по их функциям в процессе производства. Средства тр</w:t>
      </w:r>
      <w:r w:rsidRPr="009572D0">
        <w:rPr>
          <w:rFonts w:eastAsia="Times New Roman"/>
          <w:color w:val="000000" w:themeColor="text1"/>
          <w:lang w:eastAsia="ru-RU"/>
        </w:rPr>
        <w:t>у</w:t>
      </w:r>
      <w:r w:rsidRPr="009572D0">
        <w:rPr>
          <w:rFonts w:eastAsia="Times New Roman"/>
          <w:color w:val="000000" w:themeColor="text1"/>
          <w:lang w:eastAsia="ru-RU"/>
        </w:rPr>
        <w:t>да составляют вещественное содержание основных производственных фо</w:t>
      </w:r>
      <w:r w:rsidRPr="009572D0">
        <w:rPr>
          <w:rFonts w:eastAsia="Times New Roman"/>
          <w:color w:val="000000" w:themeColor="text1"/>
          <w:lang w:eastAsia="ru-RU"/>
        </w:rPr>
        <w:t>н</w:t>
      </w:r>
      <w:r w:rsidRPr="009572D0">
        <w:rPr>
          <w:rFonts w:eastAsia="Times New Roman"/>
          <w:color w:val="000000" w:themeColor="text1"/>
          <w:lang w:eastAsia="ru-RU"/>
        </w:rPr>
        <w:t>дов, т.е. основного капитала, предметы труда - оборотных производственных фондов, т.е. оборотного капитала. Независимо от того, разделяется ли кап</w:t>
      </w:r>
      <w:r w:rsidRPr="009572D0">
        <w:rPr>
          <w:rFonts w:eastAsia="Times New Roman"/>
          <w:color w:val="000000" w:themeColor="text1"/>
          <w:lang w:eastAsia="ru-RU"/>
        </w:rPr>
        <w:t>и</w:t>
      </w:r>
      <w:r w:rsidRPr="009572D0">
        <w:rPr>
          <w:rFonts w:eastAsia="Times New Roman"/>
          <w:color w:val="000000" w:themeColor="text1"/>
          <w:lang w:eastAsia="ru-RU"/>
        </w:rPr>
        <w:t>тал предприятия на собственный, заемный, основной или оборотный, пост</w:t>
      </w:r>
      <w:r w:rsidRPr="009572D0">
        <w:rPr>
          <w:rFonts w:eastAsia="Times New Roman"/>
          <w:color w:val="000000" w:themeColor="text1"/>
          <w:lang w:eastAsia="ru-RU"/>
        </w:rPr>
        <w:t>о</w:t>
      </w:r>
      <w:r w:rsidRPr="009572D0">
        <w:rPr>
          <w:rFonts w:eastAsia="Times New Roman"/>
          <w:color w:val="000000" w:themeColor="text1"/>
          <w:lang w:eastAsia="ru-RU"/>
        </w:rPr>
        <w:t>янный или переменный, он находится в процессе непрерывного движения, принимая лишь различные формы в зависимости от конкретной стадии кр</w:t>
      </w:r>
      <w:r w:rsidRPr="009572D0">
        <w:rPr>
          <w:rFonts w:eastAsia="Times New Roman"/>
          <w:color w:val="000000" w:themeColor="text1"/>
          <w:lang w:eastAsia="ru-RU"/>
        </w:rPr>
        <w:t>у</w:t>
      </w:r>
      <w:r w:rsidRPr="009572D0">
        <w:rPr>
          <w:rFonts w:eastAsia="Times New Roman"/>
          <w:color w:val="000000" w:themeColor="text1"/>
          <w:lang w:eastAsia="ru-RU"/>
        </w:rPr>
        <w:t>гооборота.</w:t>
      </w:r>
    </w:p>
    <w:p w:rsidR="001C55FE" w:rsidRPr="009572D0" w:rsidRDefault="001C55FE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Особенностью оборотного капитала  является то, что он не расходуе</w:t>
      </w:r>
      <w:r w:rsidRPr="009572D0">
        <w:rPr>
          <w:rFonts w:eastAsia="Times New Roman"/>
          <w:color w:val="000000" w:themeColor="text1"/>
          <w:lang w:eastAsia="ru-RU"/>
        </w:rPr>
        <w:t>т</w:t>
      </w:r>
      <w:r w:rsidRPr="009572D0">
        <w:rPr>
          <w:rFonts w:eastAsia="Times New Roman"/>
          <w:color w:val="000000" w:themeColor="text1"/>
          <w:lang w:eastAsia="ru-RU"/>
        </w:rPr>
        <w:t>ся, не потребляется, а авансируется в различные виды текущих затрат хозя</w:t>
      </w:r>
      <w:r w:rsidRPr="009572D0">
        <w:rPr>
          <w:rFonts w:eastAsia="Times New Roman"/>
          <w:color w:val="000000" w:themeColor="text1"/>
          <w:lang w:eastAsia="ru-RU"/>
        </w:rPr>
        <w:t>й</w:t>
      </w:r>
      <w:r w:rsidRPr="009572D0">
        <w:rPr>
          <w:rFonts w:eastAsia="Times New Roman"/>
          <w:color w:val="000000" w:themeColor="text1"/>
          <w:lang w:eastAsia="ru-RU"/>
        </w:rPr>
        <w:t>ствующего субъекта. Целью авансирования является создание необходимых материальных запасов, заделов незавершенного производства, готовой пр</w:t>
      </w:r>
      <w:r w:rsidRPr="009572D0">
        <w:rPr>
          <w:rFonts w:eastAsia="Times New Roman"/>
          <w:color w:val="000000" w:themeColor="text1"/>
          <w:lang w:eastAsia="ru-RU"/>
        </w:rPr>
        <w:t>о</w:t>
      </w:r>
      <w:r w:rsidRPr="009572D0">
        <w:rPr>
          <w:rFonts w:eastAsia="Times New Roman"/>
          <w:color w:val="000000" w:themeColor="text1"/>
          <w:lang w:eastAsia="ru-RU"/>
        </w:rPr>
        <w:t xml:space="preserve">дукции и условий для ее реализации. </w:t>
      </w:r>
    </w:p>
    <w:p w:rsidR="001C55FE" w:rsidRPr="009572D0" w:rsidRDefault="001C55FE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Авансирование означает, что использованные денежные средства во</w:t>
      </w:r>
      <w:r w:rsidRPr="009572D0">
        <w:rPr>
          <w:rFonts w:eastAsia="Times New Roman"/>
          <w:color w:val="000000" w:themeColor="text1"/>
          <w:lang w:eastAsia="ru-RU"/>
        </w:rPr>
        <w:t>з</w:t>
      </w:r>
      <w:r w:rsidRPr="009572D0">
        <w:rPr>
          <w:rFonts w:eastAsia="Times New Roman"/>
          <w:color w:val="000000" w:themeColor="text1"/>
          <w:lang w:eastAsia="ru-RU"/>
        </w:rPr>
        <w:t>вращаются предприятию после завершения каждого производственного ци</w:t>
      </w:r>
      <w:r w:rsidRPr="009572D0">
        <w:rPr>
          <w:rFonts w:eastAsia="Times New Roman"/>
          <w:color w:val="000000" w:themeColor="text1"/>
          <w:lang w:eastAsia="ru-RU"/>
        </w:rPr>
        <w:t>к</w:t>
      </w:r>
      <w:r w:rsidRPr="009572D0">
        <w:rPr>
          <w:rFonts w:eastAsia="Times New Roman"/>
          <w:color w:val="000000" w:themeColor="text1"/>
          <w:lang w:eastAsia="ru-RU"/>
        </w:rPr>
        <w:lastRenderedPageBreak/>
        <w:t>ла или кругооборота, включающего: производство продукции - ее реализ</w:t>
      </w:r>
      <w:r w:rsidRPr="009572D0">
        <w:rPr>
          <w:rFonts w:eastAsia="Times New Roman"/>
          <w:color w:val="000000" w:themeColor="text1"/>
          <w:lang w:eastAsia="ru-RU"/>
        </w:rPr>
        <w:t>а</w:t>
      </w:r>
      <w:r w:rsidRPr="009572D0">
        <w:rPr>
          <w:rFonts w:eastAsia="Times New Roman"/>
          <w:color w:val="000000" w:themeColor="text1"/>
          <w:lang w:eastAsia="ru-RU"/>
        </w:rPr>
        <w:t>цию получение выручки от реализации продукции. Именно из выручки от реализации происходит возмещение авансированного капитала и его возвр</w:t>
      </w:r>
      <w:r w:rsidRPr="009572D0">
        <w:rPr>
          <w:rFonts w:eastAsia="Times New Roman"/>
          <w:color w:val="000000" w:themeColor="text1"/>
          <w:lang w:eastAsia="ru-RU"/>
        </w:rPr>
        <w:t>а</w:t>
      </w:r>
      <w:r w:rsidRPr="009572D0">
        <w:rPr>
          <w:rFonts w:eastAsia="Times New Roman"/>
          <w:color w:val="000000" w:themeColor="text1"/>
          <w:lang w:eastAsia="ru-RU"/>
        </w:rPr>
        <w:t>щение к исходной величине. Таким образом, оборотный капитал, предназн</w:t>
      </w:r>
      <w:r w:rsidRPr="009572D0">
        <w:rPr>
          <w:rFonts w:eastAsia="Times New Roman"/>
          <w:color w:val="000000" w:themeColor="text1"/>
          <w:lang w:eastAsia="ru-RU"/>
        </w:rPr>
        <w:t>а</w:t>
      </w:r>
      <w:r w:rsidRPr="009572D0">
        <w:rPr>
          <w:rFonts w:eastAsia="Times New Roman"/>
          <w:color w:val="000000" w:themeColor="text1"/>
          <w:lang w:eastAsia="ru-RU"/>
        </w:rPr>
        <w:t>ченный для обеспечения непрерывности процесса производства и реализации продукции, может быть охарактеризован как совокупность денежных средств, авансированных для создания и использования оборотных прои</w:t>
      </w:r>
      <w:r w:rsidRPr="009572D0">
        <w:rPr>
          <w:rFonts w:eastAsia="Times New Roman"/>
          <w:color w:val="000000" w:themeColor="text1"/>
          <w:lang w:eastAsia="ru-RU"/>
        </w:rPr>
        <w:t>з</w:t>
      </w:r>
      <w:r w:rsidRPr="009572D0">
        <w:rPr>
          <w:rFonts w:eastAsia="Times New Roman"/>
          <w:color w:val="000000" w:themeColor="text1"/>
          <w:lang w:eastAsia="ru-RU"/>
        </w:rPr>
        <w:t xml:space="preserve">водственных фондов и фондов </w:t>
      </w:r>
      <w:r w:rsidR="00230C2A" w:rsidRPr="009572D0">
        <w:rPr>
          <w:rFonts w:eastAsia="Times New Roman"/>
          <w:color w:val="000000" w:themeColor="text1"/>
          <w:lang w:eastAsia="ru-RU"/>
        </w:rPr>
        <w:t>обращения.</w:t>
      </w:r>
    </w:p>
    <w:p w:rsidR="00D96F2F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По функциональному назначению, или роли в процессе производства и обращения, оборотный капитал предприятия подразделяется на оборотные производственные фонды и фонды обращения.  Исходя из этого деления оборотный капитал можно охарактеризовать как средства, вложенные в об</w:t>
      </w:r>
      <w:r w:rsidRPr="009572D0">
        <w:rPr>
          <w:rFonts w:eastAsia="Times New Roman"/>
          <w:color w:val="000000" w:themeColor="text1"/>
          <w:lang w:eastAsia="ru-RU"/>
        </w:rPr>
        <w:t>о</w:t>
      </w:r>
      <w:r w:rsidRPr="009572D0">
        <w:rPr>
          <w:rFonts w:eastAsia="Times New Roman"/>
          <w:color w:val="000000" w:themeColor="text1"/>
          <w:lang w:eastAsia="ru-RU"/>
        </w:rPr>
        <w:t>ротные производственные фонды и фонды обращения и совершающие н</w:t>
      </w:r>
      <w:r w:rsidRPr="009572D0">
        <w:rPr>
          <w:rFonts w:eastAsia="Times New Roman"/>
          <w:color w:val="000000" w:themeColor="text1"/>
          <w:lang w:eastAsia="ru-RU"/>
        </w:rPr>
        <w:t>е</w:t>
      </w:r>
      <w:r w:rsidRPr="009572D0">
        <w:rPr>
          <w:rFonts w:eastAsia="Times New Roman"/>
          <w:color w:val="000000" w:themeColor="text1"/>
          <w:lang w:eastAsia="ru-RU"/>
        </w:rPr>
        <w:t>прерывный кругооборот в процессе хозяйственной деятельности.</w:t>
      </w:r>
    </w:p>
    <w:p w:rsidR="002D2BA4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Оборотные производственные фонды предприятий состоят из трех ча</w:t>
      </w:r>
      <w:r w:rsidRPr="009572D0">
        <w:rPr>
          <w:rFonts w:eastAsia="Times New Roman"/>
          <w:color w:val="000000" w:themeColor="text1"/>
          <w:lang w:eastAsia="ru-RU"/>
        </w:rPr>
        <w:t>с</w:t>
      </w:r>
      <w:r w:rsidRPr="009572D0">
        <w:rPr>
          <w:rFonts w:eastAsia="Times New Roman"/>
          <w:color w:val="000000" w:themeColor="text1"/>
          <w:lang w:eastAsia="ru-RU"/>
        </w:rPr>
        <w:t>тей:</w:t>
      </w:r>
    </w:p>
    <w:p w:rsidR="002D2BA4" w:rsidRPr="00D96F2F" w:rsidRDefault="002D2BA4" w:rsidP="00D96F2F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D96F2F">
        <w:rPr>
          <w:rFonts w:eastAsia="Times New Roman"/>
          <w:color w:val="000000"/>
          <w:lang w:eastAsia="ru-RU"/>
        </w:rPr>
        <w:t>производственные запасы - это предметы труда, необходимые для н</w:t>
      </w:r>
      <w:r w:rsidRPr="00D96F2F">
        <w:rPr>
          <w:rFonts w:eastAsia="Times New Roman"/>
          <w:color w:val="000000"/>
          <w:lang w:eastAsia="ru-RU"/>
        </w:rPr>
        <w:t>а</w:t>
      </w:r>
      <w:r w:rsidRPr="00D96F2F">
        <w:rPr>
          <w:rFonts w:eastAsia="Times New Roman"/>
          <w:color w:val="000000"/>
          <w:lang w:eastAsia="ru-RU"/>
        </w:rPr>
        <w:t>чала производственного процесса, состоящие из сырья, основных и вспомогательных материалов, топлива, горючего, запасных частей и комплектующих изделий;</w:t>
      </w:r>
    </w:p>
    <w:p w:rsidR="002D2BA4" w:rsidRPr="00D96F2F" w:rsidRDefault="002D2BA4" w:rsidP="00D96F2F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D96F2F">
        <w:rPr>
          <w:rFonts w:eastAsia="Times New Roman"/>
          <w:color w:val="000000"/>
          <w:lang w:eastAsia="ru-RU"/>
        </w:rPr>
        <w:t>незавершенное производство (предметы труда, вступившие в прои</w:t>
      </w:r>
      <w:r w:rsidRPr="00D96F2F">
        <w:rPr>
          <w:rFonts w:eastAsia="Times New Roman"/>
          <w:color w:val="000000"/>
          <w:lang w:eastAsia="ru-RU"/>
        </w:rPr>
        <w:t>з</w:t>
      </w:r>
      <w:r w:rsidRPr="00D96F2F">
        <w:rPr>
          <w:rFonts w:eastAsia="Times New Roman"/>
          <w:color w:val="000000"/>
          <w:lang w:eastAsia="ru-RU"/>
        </w:rPr>
        <w:t>водственный процесс: материалы, детали, узлы и изделия) и полуфа</w:t>
      </w:r>
      <w:r w:rsidRPr="00D96F2F">
        <w:rPr>
          <w:rFonts w:eastAsia="Times New Roman"/>
          <w:color w:val="000000"/>
          <w:lang w:eastAsia="ru-RU"/>
        </w:rPr>
        <w:t>б</w:t>
      </w:r>
      <w:r w:rsidRPr="00D96F2F">
        <w:rPr>
          <w:rFonts w:eastAsia="Times New Roman"/>
          <w:color w:val="000000"/>
          <w:lang w:eastAsia="ru-RU"/>
        </w:rPr>
        <w:t>рикаты собственного изготовления;</w:t>
      </w:r>
    </w:p>
    <w:p w:rsidR="002D2BA4" w:rsidRDefault="002D2BA4" w:rsidP="00D96F2F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color w:val="000000"/>
          <w:lang w:eastAsia="ru-RU"/>
        </w:rPr>
      </w:pPr>
      <w:r w:rsidRPr="00D96F2F">
        <w:rPr>
          <w:rFonts w:eastAsia="Times New Roman"/>
          <w:color w:val="000000"/>
          <w:lang w:eastAsia="ru-RU"/>
        </w:rPr>
        <w:t>расходы будущих периодов - это невещественные элементы оборотных производственных фондов, включающие затраты на подготовку и о</w:t>
      </w:r>
      <w:r w:rsidRPr="00D96F2F">
        <w:rPr>
          <w:rFonts w:eastAsia="Times New Roman"/>
          <w:color w:val="000000"/>
          <w:lang w:eastAsia="ru-RU"/>
        </w:rPr>
        <w:t>с</w:t>
      </w:r>
      <w:r w:rsidRPr="00D96F2F">
        <w:rPr>
          <w:rFonts w:eastAsia="Times New Roman"/>
          <w:color w:val="000000"/>
          <w:lang w:eastAsia="ru-RU"/>
        </w:rPr>
        <w:t>воение новой продукции.</w:t>
      </w:r>
    </w:p>
    <w:p w:rsidR="00D96F2F" w:rsidRPr="00D96F2F" w:rsidRDefault="00D96F2F" w:rsidP="00D96F2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 New Roman"/>
          <w:color w:val="000000"/>
          <w:lang w:eastAsia="ru-RU"/>
        </w:rPr>
      </w:pPr>
    </w:p>
    <w:p w:rsidR="00D96F2F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Наряду с перечисленными вещественными элементами, задействова</w:t>
      </w:r>
      <w:r w:rsidRPr="009572D0">
        <w:rPr>
          <w:rFonts w:eastAsia="Times New Roman"/>
          <w:color w:val="000000" w:themeColor="text1"/>
          <w:lang w:eastAsia="ru-RU"/>
        </w:rPr>
        <w:t>н</w:t>
      </w:r>
      <w:r w:rsidRPr="009572D0">
        <w:rPr>
          <w:rFonts w:eastAsia="Times New Roman"/>
          <w:color w:val="000000" w:themeColor="text1"/>
          <w:lang w:eastAsia="ru-RU"/>
        </w:rPr>
        <w:t>ными в производственных запасах или в незавершенной продукции, оборо</w:t>
      </w:r>
      <w:r w:rsidRPr="009572D0">
        <w:rPr>
          <w:rFonts w:eastAsia="Times New Roman"/>
          <w:color w:val="000000" w:themeColor="text1"/>
          <w:lang w:eastAsia="ru-RU"/>
        </w:rPr>
        <w:t>т</w:t>
      </w:r>
      <w:r w:rsidRPr="009572D0">
        <w:rPr>
          <w:rFonts w:eastAsia="Times New Roman"/>
          <w:color w:val="000000" w:themeColor="text1"/>
          <w:lang w:eastAsia="ru-RU"/>
        </w:rPr>
        <w:lastRenderedPageBreak/>
        <w:t>ные производственные фонды представлены также расходами будущих п</w:t>
      </w:r>
      <w:r w:rsidRPr="009572D0">
        <w:rPr>
          <w:rFonts w:eastAsia="Times New Roman"/>
          <w:color w:val="000000" w:themeColor="text1"/>
          <w:lang w:eastAsia="ru-RU"/>
        </w:rPr>
        <w:t>е</w:t>
      </w:r>
      <w:r w:rsidRPr="009572D0">
        <w:rPr>
          <w:rFonts w:eastAsia="Times New Roman"/>
          <w:color w:val="000000" w:themeColor="text1"/>
          <w:lang w:eastAsia="ru-RU"/>
        </w:rPr>
        <w:t>риодов, необходимыми для создания заделов, установки нового оборудов</w:t>
      </w:r>
      <w:r w:rsidRPr="009572D0">
        <w:rPr>
          <w:rFonts w:eastAsia="Times New Roman"/>
          <w:color w:val="000000" w:themeColor="text1"/>
          <w:lang w:eastAsia="ru-RU"/>
        </w:rPr>
        <w:t>а</w:t>
      </w:r>
      <w:r w:rsidRPr="009572D0">
        <w:rPr>
          <w:rFonts w:eastAsia="Times New Roman"/>
          <w:color w:val="000000" w:themeColor="text1"/>
          <w:lang w:eastAsia="ru-RU"/>
        </w:rPr>
        <w:t>ния и т.п.</w:t>
      </w:r>
    </w:p>
    <w:p w:rsidR="00D96F2F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Таким образом, оборотные производственные фонды обслуживают сферу производства, полностью переносят свою стоимость на вновь созда</w:t>
      </w:r>
      <w:r w:rsidRPr="009572D0">
        <w:rPr>
          <w:rFonts w:eastAsia="Times New Roman"/>
          <w:color w:val="000000" w:themeColor="text1"/>
          <w:lang w:eastAsia="ru-RU"/>
        </w:rPr>
        <w:t>н</w:t>
      </w:r>
      <w:r w:rsidRPr="009572D0">
        <w:rPr>
          <w:rFonts w:eastAsia="Times New Roman"/>
          <w:color w:val="000000" w:themeColor="text1"/>
          <w:lang w:eastAsia="ru-RU"/>
        </w:rPr>
        <w:t>ный продукт, при этом изменяют свою первоначальную форму. И все это - в течение одного производстве</w:t>
      </w:r>
      <w:r w:rsidR="00230C2A" w:rsidRPr="009572D0">
        <w:rPr>
          <w:rFonts w:eastAsia="Times New Roman"/>
          <w:color w:val="000000" w:themeColor="text1"/>
          <w:lang w:eastAsia="ru-RU"/>
        </w:rPr>
        <w:t>нного цикла или кругооборота.</w:t>
      </w:r>
    </w:p>
    <w:p w:rsidR="00D96F2F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Другой элемент оборотных средств - фонды обращения. Они непосре</w:t>
      </w:r>
      <w:r w:rsidRPr="009572D0">
        <w:rPr>
          <w:rFonts w:eastAsia="Times New Roman"/>
          <w:color w:val="000000" w:themeColor="text1"/>
          <w:lang w:eastAsia="ru-RU"/>
        </w:rPr>
        <w:t>д</w:t>
      </w:r>
      <w:r w:rsidRPr="009572D0">
        <w:rPr>
          <w:rFonts w:eastAsia="Times New Roman"/>
          <w:color w:val="000000" w:themeColor="text1"/>
          <w:lang w:eastAsia="ru-RU"/>
        </w:rPr>
        <w:t>ственно не участвуют в процессе производства. Их назначение состоит в обеспечении ресурсами процесса обращения, в обслуживании кругооборота средств предприятия и достижении единства производства и обращения. Фонды обращения включают: готовую продукцию на складах, товары в пути, денежные средства и средства в расчетах с потребителями продукции, в ч</w:t>
      </w:r>
      <w:r w:rsidRPr="009572D0">
        <w:rPr>
          <w:rFonts w:eastAsia="Times New Roman"/>
          <w:color w:val="000000" w:themeColor="text1"/>
          <w:lang w:eastAsia="ru-RU"/>
        </w:rPr>
        <w:t>а</w:t>
      </w:r>
      <w:r w:rsidRPr="009572D0">
        <w:rPr>
          <w:rFonts w:eastAsia="Times New Roman"/>
          <w:color w:val="000000" w:themeColor="text1"/>
          <w:lang w:eastAsia="ru-RU"/>
        </w:rPr>
        <w:t>стности, дебиторскую задолженность.</w:t>
      </w:r>
    </w:p>
    <w:p w:rsidR="002834F1" w:rsidRPr="009572D0" w:rsidRDefault="002D2BA4" w:rsidP="00957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 New Roman"/>
          <w:color w:val="000000" w:themeColor="text1"/>
          <w:lang w:eastAsia="ru-RU"/>
        </w:rPr>
      </w:pPr>
      <w:r w:rsidRPr="009572D0">
        <w:rPr>
          <w:rFonts w:eastAsia="Times New Roman"/>
          <w:color w:val="000000" w:themeColor="text1"/>
          <w:lang w:eastAsia="ru-RU"/>
        </w:rPr>
        <w:t>Объединение оборотных производственных фондов и фондов обращ</w:t>
      </w:r>
      <w:r w:rsidRPr="009572D0">
        <w:rPr>
          <w:rFonts w:eastAsia="Times New Roman"/>
          <w:color w:val="000000" w:themeColor="text1"/>
          <w:lang w:eastAsia="ru-RU"/>
        </w:rPr>
        <w:t>е</w:t>
      </w:r>
      <w:r w:rsidRPr="009572D0">
        <w:rPr>
          <w:rFonts w:eastAsia="Times New Roman"/>
          <w:color w:val="000000" w:themeColor="text1"/>
          <w:lang w:eastAsia="ru-RU"/>
        </w:rPr>
        <w:t xml:space="preserve">ния в единую категорию - оборотные средства обусловлено тем, что, во-первых, процесс воспроизводства - это единство процесса производства и процесса реализации продукции. Элементы оборотного капитала непрерывно переходят из сферы производства в сферу обращения и вновь возвращаются в производство. </w:t>
      </w:r>
      <w:r w:rsidR="004A7DEF" w:rsidRPr="009572D0">
        <w:rPr>
          <w:rFonts w:eastAsia="Times New Roman"/>
          <w:color w:val="000000" w:themeColor="text1"/>
          <w:lang w:eastAsia="ru-RU"/>
        </w:rPr>
        <w:t xml:space="preserve"> </w:t>
      </w:r>
      <w:r w:rsidRPr="009572D0">
        <w:rPr>
          <w:rFonts w:eastAsia="Times New Roman"/>
          <w:color w:val="000000" w:themeColor="text1"/>
          <w:lang w:eastAsia="ru-RU"/>
        </w:rPr>
        <w:t>Во-вторых, элементы оборотных фондов и фондов обращ</w:t>
      </w:r>
      <w:r w:rsidRPr="009572D0">
        <w:rPr>
          <w:rFonts w:eastAsia="Times New Roman"/>
          <w:color w:val="000000" w:themeColor="text1"/>
          <w:lang w:eastAsia="ru-RU"/>
        </w:rPr>
        <w:t>е</w:t>
      </w:r>
      <w:r w:rsidRPr="009572D0">
        <w:rPr>
          <w:rFonts w:eastAsia="Times New Roman"/>
          <w:color w:val="000000" w:themeColor="text1"/>
          <w:lang w:eastAsia="ru-RU"/>
        </w:rPr>
        <w:t>ния имеют одинаковый характер движения, кругооборота, соста</w:t>
      </w:r>
      <w:r w:rsidR="00230C2A" w:rsidRPr="009572D0">
        <w:rPr>
          <w:rFonts w:eastAsia="Times New Roman"/>
          <w:color w:val="000000" w:themeColor="text1"/>
          <w:lang w:eastAsia="ru-RU"/>
        </w:rPr>
        <w:t>вляющего непрерывный процесс.</w:t>
      </w:r>
    </w:p>
    <w:p w:rsidR="001C55FE" w:rsidRPr="00282406" w:rsidRDefault="001C55FE" w:rsidP="001C55FE">
      <w:pPr>
        <w:spacing w:line="360" w:lineRule="auto"/>
        <w:ind w:left="360"/>
        <w:jc w:val="both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82406" w:rsidRDefault="00282406" w:rsidP="00282406">
      <w:pPr>
        <w:tabs>
          <w:tab w:val="left" w:pos="5220"/>
        </w:tabs>
        <w:jc w:val="left"/>
      </w:pPr>
    </w:p>
    <w:p w:rsidR="002B0106" w:rsidRDefault="002B0106" w:rsidP="00282406">
      <w:pPr>
        <w:tabs>
          <w:tab w:val="left" w:pos="5220"/>
        </w:tabs>
        <w:jc w:val="left"/>
      </w:pPr>
    </w:p>
    <w:p w:rsidR="00383BB8" w:rsidRDefault="00383BB8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Pr="009572D0" w:rsidRDefault="00D96F2F" w:rsidP="002B0106">
      <w:pPr>
        <w:pStyle w:val="a9"/>
        <w:numPr>
          <w:ilvl w:val="0"/>
          <w:numId w:val="3"/>
        </w:numPr>
      </w:pPr>
      <w:r w:rsidRPr="009572D0">
        <w:rPr>
          <w:color w:val="000000"/>
          <w:spacing w:val="5"/>
        </w:rPr>
        <w:lastRenderedPageBreak/>
        <w:t>Собственные источники формирования оборотного капи</w:t>
      </w:r>
      <w:r w:rsidRPr="009572D0">
        <w:rPr>
          <w:color w:val="000000"/>
          <w:spacing w:val="5"/>
        </w:rPr>
        <w:softHyphen/>
      </w:r>
      <w:r w:rsidRPr="009572D0">
        <w:rPr>
          <w:color w:val="000000"/>
          <w:spacing w:val="7"/>
        </w:rPr>
        <w:t>тала орг</w:t>
      </w:r>
      <w:r w:rsidRPr="009572D0">
        <w:rPr>
          <w:color w:val="000000"/>
          <w:spacing w:val="7"/>
        </w:rPr>
        <w:t>а</w:t>
      </w:r>
      <w:r w:rsidRPr="009572D0">
        <w:rPr>
          <w:color w:val="000000"/>
          <w:spacing w:val="7"/>
        </w:rPr>
        <w:t>низаций.</w:t>
      </w:r>
    </w:p>
    <w:p w:rsidR="00D96F2F" w:rsidRPr="00D96F2F" w:rsidRDefault="00D96F2F" w:rsidP="00D96F2F">
      <w:pPr>
        <w:pStyle w:val="a9"/>
        <w:spacing w:line="360" w:lineRule="auto"/>
        <w:jc w:val="both"/>
        <w:rPr>
          <w:b/>
        </w:rPr>
      </w:pP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Источники формирования оборотного капитала в значительной степени определяют эффективность его использования. Установление оптимального соотношения между собственными и привлеченными средствами, обусло</w:t>
      </w:r>
      <w:r w:rsidRPr="00D96F2F">
        <w:rPr>
          <w:color w:val="000000"/>
          <w:sz w:val="28"/>
          <w:szCs w:val="28"/>
        </w:rPr>
        <w:t>в</w:t>
      </w:r>
      <w:r w:rsidRPr="00D96F2F">
        <w:rPr>
          <w:color w:val="000000"/>
          <w:sz w:val="28"/>
          <w:szCs w:val="28"/>
        </w:rPr>
        <w:t>ленного специфическими особенностями кругооборота фондов в том или ином хозяйствующим субъекте, является важной задачей управляющей си</w:t>
      </w:r>
      <w:r w:rsidRPr="00D96F2F">
        <w:rPr>
          <w:color w:val="000000"/>
          <w:sz w:val="28"/>
          <w:szCs w:val="28"/>
        </w:rPr>
        <w:t>с</w:t>
      </w:r>
      <w:r w:rsidRPr="00D96F2F">
        <w:rPr>
          <w:color w:val="000000"/>
          <w:sz w:val="28"/>
          <w:szCs w:val="28"/>
        </w:rPr>
        <w:t>темы. В процессе управления формированием оборотного капитала должны быть обеспечены права предприятий и организаций в сочетании с повышен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ем их ответственности за эффективное и рациональное использование средств. Достаточный минимум собственных и заемных средств должен обеспечит непрерывность движения оборотного капитала на всех стадиях кругооборота, что удовлетворяет потребности производства в материальных и денежных ресурсах, а также обеспечивает своевременные и полные расч</w:t>
      </w:r>
      <w:r w:rsidRPr="00D96F2F">
        <w:rPr>
          <w:color w:val="000000"/>
          <w:sz w:val="28"/>
          <w:szCs w:val="28"/>
        </w:rPr>
        <w:t>е</w:t>
      </w:r>
      <w:r w:rsidRPr="00D96F2F">
        <w:rPr>
          <w:color w:val="000000"/>
          <w:sz w:val="28"/>
          <w:szCs w:val="28"/>
        </w:rPr>
        <w:t>ты с поставщиками, бюджетом, и другими корреспондирующими звеньями.</w:t>
      </w: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Ведущую роль в составе источников формирования призваны играть собственные оборотные средства. Они должны обеспечит имущественную и оперативную самостоятельность предприятия, столь необходимую для ре</w:t>
      </w:r>
      <w:r w:rsidRPr="00D96F2F">
        <w:rPr>
          <w:color w:val="000000"/>
          <w:sz w:val="28"/>
          <w:szCs w:val="28"/>
        </w:rPr>
        <w:t>н</w:t>
      </w:r>
      <w:r w:rsidRPr="00D96F2F">
        <w:rPr>
          <w:color w:val="000000"/>
          <w:sz w:val="28"/>
          <w:szCs w:val="28"/>
        </w:rPr>
        <w:t>табельной предпринимательской деятельности. Собственные оборотные средства свидетельствуют о степени финансовой устойчивости предприятия, его положении на финансовом рынке.</w:t>
      </w: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Собственные оборотные средства служат источником покрытия зап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сов, т.е. нормируемых оборотных средств. Их первоначальное формирование происходит в момент создания и образования его уставного капитала. Исто</w:t>
      </w:r>
      <w:r w:rsidRPr="00D96F2F">
        <w:rPr>
          <w:color w:val="000000"/>
          <w:sz w:val="28"/>
          <w:szCs w:val="28"/>
        </w:rPr>
        <w:t>ч</w:t>
      </w:r>
      <w:r w:rsidRPr="00D96F2F">
        <w:rPr>
          <w:color w:val="000000"/>
          <w:sz w:val="28"/>
          <w:szCs w:val="28"/>
        </w:rPr>
        <w:t>ником собственных оборотных средств на этой стадии являются инвестиц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онные средства учредителей. В дальнейшем по мере развития предприним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тельской деятельности, собственные оборотные средства пополняются за счет получаемой прибыли, выпуска ценных бумаг и операций на финансовом рынке, дополнительно привлекаемых средств.</w:t>
      </w: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lastRenderedPageBreak/>
        <w:t>Прибыль направляется на покрытие прироста норматива оборотных средств в процессе ее распределения. Экономически обоснованная система распределения прибыли в первую очередь должна гарантировать выполнение финансовых обязательств перед государством и максимально обеспечить производственные, материальные и социальные нужды предприятий.</w:t>
      </w: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Допол</w:t>
      </w:r>
      <w:r>
        <w:rPr>
          <w:color w:val="000000"/>
          <w:sz w:val="28"/>
          <w:szCs w:val="28"/>
        </w:rPr>
        <w:t xml:space="preserve">нительно привлекаемые средства, </w:t>
      </w:r>
      <w:r w:rsidRPr="00D96F2F">
        <w:rPr>
          <w:color w:val="000000"/>
          <w:sz w:val="28"/>
          <w:szCs w:val="28"/>
        </w:rPr>
        <w:t>которые ранее им</w:t>
      </w:r>
      <w:r>
        <w:rPr>
          <w:color w:val="000000"/>
          <w:sz w:val="28"/>
          <w:szCs w:val="28"/>
        </w:rPr>
        <w:t>еновались устойчивыми пассивами</w:t>
      </w:r>
      <w:r w:rsidRPr="00D96F2F">
        <w:rPr>
          <w:color w:val="000000"/>
          <w:sz w:val="28"/>
          <w:szCs w:val="28"/>
        </w:rPr>
        <w:t>, по существу, не принадлежат предприятию, поэт</w:t>
      </w:r>
      <w:r w:rsidRPr="00D96F2F">
        <w:rPr>
          <w:color w:val="000000"/>
          <w:sz w:val="28"/>
          <w:szCs w:val="28"/>
        </w:rPr>
        <w:t>о</w:t>
      </w:r>
      <w:r w:rsidRPr="00D96F2F">
        <w:rPr>
          <w:color w:val="000000"/>
          <w:sz w:val="28"/>
          <w:szCs w:val="28"/>
        </w:rPr>
        <w:t>му их нельзя отнести к собственным. Однако эти средства постоянно нах</w:t>
      </w:r>
      <w:r w:rsidRPr="00D96F2F">
        <w:rPr>
          <w:color w:val="000000"/>
          <w:sz w:val="28"/>
          <w:szCs w:val="28"/>
        </w:rPr>
        <w:t>о</w:t>
      </w:r>
      <w:r w:rsidRPr="00D96F2F">
        <w:rPr>
          <w:color w:val="000000"/>
          <w:sz w:val="28"/>
          <w:szCs w:val="28"/>
        </w:rPr>
        <w:t>дятся в обороте и в сумме минимального остатка используются в качестве источника формирования собственных оборотных средств.</w:t>
      </w:r>
    </w:p>
    <w:p w:rsid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К этим средствам относятся минимальная переходящая задолженность по оплате труда работникам предприятия; резерв предстоящих платежей; минимальная задолженность покупателям по залогам за возвратную тару; средства кредиторов, поступающие в виде предоплаты за продукцию (тов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ры, услуги); преходящие остатки фонда потребления; минимальная перех</w:t>
      </w:r>
      <w:r w:rsidRPr="00D96F2F">
        <w:rPr>
          <w:color w:val="000000"/>
          <w:sz w:val="28"/>
          <w:szCs w:val="28"/>
        </w:rPr>
        <w:t>о</w:t>
      </w:r>
      <w:r w:rsidRPr="00D96F2F">
        <w:rPr>
          <w:color w:val="000000"/>
          <w:sz w:val="28"/>
          <w:szCs w:val="28"/>
        </w:rPr>
        <w:t>дящая задолженность бюджету и внебюджетным фондам и др.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Дополнительно привлекаемые средства являются источником покр</w:t>
      </w:r>
      <w:r w:rsidRPr="00D96F2F">
        <w:rPr>
          <w:color w:val="000000"/>
          <w:sz w:val="28"/>
          <w:szCs w:val="28"/>
        </w:rPr>
        <w:t>ы</w:t>
      </w:r>
      <w:r w:rsidRPr="00D96F2F">
        <w:rPr>
          <w:color w:val="000000"/>
          <w:sz w:val="28"/>
          <w:szCs w:val="28"/>
        </w:rPr>
        <w:t>тия собственных оборотных средств только в сумме прироста, т.е. разницы между х величиной на конец и начало предстоящего года.</w:t>
      </w:r>
    </w:p>
    <w:p w:rsidR="00282406" w:rsidRDefault="00282406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D96F2F" w:rsidRDefault="00D96F2F" w:rsidP="00282406">
      <w:pPr>
        <w:tabs>
          <w:tab w:val="left" w:pos="5220"/>
        </w:tabs>
        <w:jc w:val="left"/>
      </w:pPr>
    </w:p>
    <w:p w:rsidR="006412BA" w:rsidRDefault="006412BA" w:rsidP="006412BA">
      <w:pPr>
        <w:spacing w:line="360" w:lineRule="auto"/>
        <w:jc w:val="both"/>
      </w:pPr>
    </w:p>
    <w:p w:rsidR="00383BB8" w:rsidRDefault="00383BB8" w:rsidP="006412BA">
      <w:pPr>
        <w:spacing w:line="360" w:lineRule="auto"/>
        <w:jc w:val="both"/>
      </w:pPr>
    </w:p>
    <w:p w:rsidR="00383BB8" w:rsidRDefault="00383BB8" w:rsidP="006412BA">
      <w:pPr>
        <w:spacing w:line="360" w:lineRule="auto"/>
        <w:jc w:val="both"/>
      </w:pPr>
    </w:p>
    <w:p w:rsidR="00D96F2F" w:rsidRPr="009572D0" w:rsidRDefault="00D96F2F" w:rsidP="002B0106">
      <w:pPr>
        <w:pStyle w:val="a9"/>
        <w:numPr>
          <w:ilvl w:val="0"/>
          <w:numId w:val="3"/>
        </w:numPr>
      </w:pPr>
      <w:r w:rsidRPr="009572D0">
        <w:rPr>
          <w:color w:val="000000"/>
          <w:spacing w:val="6"/>
        </w:rPr>
        <w:lastRenderedPageBreak/>
        <w:t>Заемные и привлеченные источники формирования обо</w:t>
      </w:r>
      <w:r w:rsidRPr="009572D0">
        <w:rPr>
          <w:color w:val="000000"/>
          <w:spacing w:val="6"/>
        </w:rPr>
        <w:softHyphen/>
      </w:r>
      <w:r w:rsidRPr="009572D0">
        <w:rPr>
          <w:color w:val="000000"/>
          <w:spacing w:val="8"/>
        </w:rPr>
        <w:t>ротного к</w:t>
      </w:r>
      <w:r w:rsidRPr="009572D0">
        <w:rPr>
          <w:color w:val="000000"/>
          <w:spacing w:val="8"/>
        </w:rPr>
        <w:t>а</w:t>
      </w:r>
      <w:r w:rsidRPr="009572D0">
        <w:rPr>
          <w:color w:val="000000"/>
          <w:spacing w:val="8"/>
        </w:rPr>
        <w:t>питала.</w:t>
      </w:r>
    </w:p>
    <w:p w:rsidR="006412BA" w:rsidRPr="00D96F2F" w:rsidRDefault="006412BA" w:rsidP="006412BA">
      <w:pPr>
        <w:pStyle w:val="a9"/>
        <w:spacing w:line="360" w:lineRule="auto"/>
        <w:jc w:val="both"/>
        <w:rPr>
          <w:b/>
        </w:rPr>
      </w:pP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Заемные оборотные средства формируются в виде банковских кред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тов, а также кредиторской задолженности. Они предоставляются предпр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ятию во временное пользование. Часть из них платная (кредиты</w:t>
      </w:r>
      <w:r w:rsidR="006412BA">
        <w:rPr>
          <w:color w:val="000000"/>
          <w:sz w:val="28"/>
          <w:szCs w:val="28"/>
        </w:rPr>
        <w:t xml:space="preserve"> и займы), другая - бесплатная кредиторская задолженность</w:t>
      </w:r>
      <w:r w:rsidRPr="00D96F2F">
        <w:rPr>
          <w:color w:val="000000"/>
          <w:sz w:val="28"/>
          <w:szCs w:val="28"/>
        </w:rPr>
        <w:t>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Кредиторская задолженность относится к внеплановым привлеченным источникам формирования оборотных средств. Ее наличие означает участие и в обороте предприятия средств других предприятий и организаций. Часть кредиторской задолженности закономерна, так как вытекает из действующ</w:t>
      </w:r>
      <w:r w:rsidRPr="00D96F2F">
        <w:rPr>
          <w:color w:val="000000"/>
          <w:sz w:val="28"/>
          <w:szCs w:val="28"/>
        </w:rPr>
        <w:t>е</w:t>
      </w:r>
      <w:r w:rsidRPr="00D96F2F">
        <w:rPr>
          <w:color w:val="000000"/>
          <w:sz w:val="28"/>
          <w:szCs w:val="28"/>
        </w:rPr>
        <w:t>го порядка расчетов. Наряду с этим кредиторская задолженность может во</w:t>
      </w:r>
      <w:r w:rsidRPr="00D96F2F">
        <w:rPr>
          <w:color w:val="000000"/>
          <w:sz w:val="28"/>
          <w:szCs w:val="28"/>
        </w:rPr>
        <w:t>з</w:t>
      </w:r>
      <w:r w:rsidRPr="00D96F2F">
        <w:rPr>
          <w:color w:val="000000"/>
          <w:sz w:val="28"/>
          <w:szCs w:val="28"/>
        </w:rPr>
        <w:t>никнуть в результате нарушения платежной дисциплины. У предприятий может возникнуть кредиторская задолженность поставщикам за поступи</w:t>
      </w:r>
      <w:r w:rsidRPr="00D96F2F">
        <w:rPr>
          <w:color w:val="000000"/>
          <w:sz w:val="28"/>
          <w:szCs w:val="28"/>
        </w:rPr>
        <w:t>в</w:t>
      </w:r>
      <w:r w:rsidRPr="00D96F2F">
        <w:rPr>
          <w:color w:val="000000"/>
          <w:sz w:val="28"/>
          <w:szCs w:val="28"/>
        </w:rPr>
        <w:t>шие товары, подрядчикам за выполненные работы, налоговой инспекции по налогам и платежам, по отчислениям во внебюджетные фонды.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Заемный капитал - это часть капитала, используемая хозяйствующим субъектом, которая не принадлежит ему, но привлекается на основе банко</w:t>
      </w:r>
      <w:r w:rsidRPr="00D96F2F">
        <w:rPr>
          <w:color w:val="000000"/>
          <w:sz w:val="28"/>
          <w:szCs w:val="28"/>
        </w:rPr>
        <w:t>в</w:t>
      </w:r>
      <w:r w:rsidRPr="00D96F2F">
        <w:rPr>
          <w:color w:val="000000"/>
          <w:sz w:val="28"/>
          <w:szCs w:val="28"/>
        </w:rPr>
        <w:t>ского, коммерческого кредита или эмиссионного займа на основе возвратн</w:t>
      </w:r>
      <w:r w:rsidRPr="00D96F2F">
        <w:rPr>
          <w:color w:val="000000"/>
          <w:sz w:val="28"/>
          <w:szCs w:val="28"/>
        </w:rPr>
        <w:t>о</w:t>
      </w:r>
      <w:r w:rsidRPr="00D96F2F">
        <w:rPr>
          <w:color w:val="000000"/>
          <w:sz w:val="28"/>
          <w:szCs w:val="28"/>
        </w:rPr>
        <w:t>сти. Заемные средства могут быть кратко- и долгосрочными. Это обязател</w:t>
      </w:r>
      <w:r w:rsidRPr="00D96F2F">
        <w:rPr>
          <w:color w:val="000000"/>
          <w:sz w:val="28"/>
          <w:szCs w:val="28"/>
        </w:rPr>
        <w:t>ь</w:t>
      </w:r>
      <w:r w:rsidRPr="00D96F2F">
        <w:rPr>
          <w:color w:val="000000"/>
          <w:sz w:val="28"/>
          <w:szCs w:val="28"/>
        </w:rPr>
        <w:t>ства, которые заемщик обязан погасить в течение одного года. Соответстве</w:t>
      </w:r>
      <w:r w:rsidRPr="00D96F2F">
        <w:rPr>
          <w:color w:val="000000"/>
          <w:sz w:val="28"/>
          <w:szCs w:val="28"/>
        </w:rPr>
        <w:t>н</w:t>
      </w:r>
      <w:r w:rsidRPr="00D96F2F">
        <w:rPr>
          <w:color w:val="000000"/>
          <w:sz w:val="28"/>
          <w:szCs w:val="28"/>
        </w:rPr>
        <w:t>но срокам привлечения заемного капитала подразделяются кредиторы пре</w:t>
      </w:r>
      <w:r w:rsidRPr="00D96F2F">
        <w:rPr>
          <w:color w:val="000000"/>
          <w:sz w:val="28"/>
          <w:szCs w:val="28"/>
        </w:rPr>
        <w:t>д</w:t>
      </w:r>
      <w:r w:rsidRPr="00D96F2F">
        <w:rPr>
          <w:color w:val="000000"/>
          <w:sz w:val="28"/>
          <w:szCs w:val="28"/>
        </w:rPr>
        <w:t xml:space="preserve">приятия. Краткосрочный </w:t>
      </w:r>
      <w:r w:rsidR="006412BA">
        <w:rPr>
          <w:color w:val="000000"/>
          <w:sz w:val="28"/>
          <w:szCs w:val="28"/>
        </w:rPr>
        <w:t xml:space="preserve">кредитор - это обычно поставщик </w:t>
      </w:r>
      <w:r w:rsidRPr="00D96F2F">
        <w:rPr>
          <w:color w:val="000000"/>
          <w:sz w:val="28"/>
          <w:szCs w:val="28"/>
        </w:rPr>
        <w:t>продукции и</w:t>
      </w:r>
      <w:r w:rsidR="006412BA">
        <w:rPr>
          <w:color w:val="000000"/>
          <w:sz w:val="28"/>
          <w:szCs w:val="28"/>
        </w:rPr>
        <w:t xml:space="preserve"> держатель векселя предприятия. </w:t>
      </w:r>
      <w:r w:rsidRPr="00D96F2F">
        <w:rPr>
          <w:color w:val="000000"/>
          <w:sz w:val="28"/>
          <w:szCs w:val="28"/>
        </w:rPr>
        <w:t>Сроки предоставления заемных средств, а также стоимость их привлечения формируют условия привлечения заемных средств. Формами привлекаемых заемн</w:t>
      </w:r>
      <w:r w:rsidR="006412BA">
        <w:rPr>
          <w:color w:val="000000"/>
          <w:sz w:val="28"/>
          <w:szCs w:val="28"/>
        </w:rPr>
        <w:t xml:space="preserve">ых средств выступают финансовый, коммерческий, </w:t>
      </w:r>
      <w:r w:rsidRPr="00D96F2F">
        <w:rPr>
          <w:color w:val="000000"/>
          <w:sz w:val="28"/>
          <w:szCs w:val="28"/>
        </w:rPr>
        <w:t>товарный</w:t>
      </w:r>
      <w:r w:rsidR="006412BA">
        <w:rPr>
          <w:color w:val="000000"/>
          <w:sz w:val="28"/>
          <w:szCs w:val="28"/>
        </w:rPr>
        <w:t xml:space="preserve"> </w:t>
      </w:r>
      <w:r w:rsidRPr="00D96F2F">
        <w:rPr>
          <w:color w:val="000000"/>
          <w:sz w:val="28"/>
          <w:szCs w:val="28"/>
        </w:rPr>
        <w:t>и прочие формы кредитования. Основными кред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торами являются финансово-кредитные учреждения и поставщики. Внешнее финансирование может быть не только заемным, но и формировать собс</w:t>
      </w:r>
      <w:r w:rsidRPr="00D96F2F">
        <w:rPr>
          <w:color w:val="000000"/>
          <w:sz w:val="28"/>
          <w:szCs w:val="28"/>
        </w:rPr>
        <w:t>т</w:t>
      </w:r>
      <w:r w:rsidRPr="00D96F2F">
        <w:rPr>
          <w:color w:val="000000"/>
          <w:sz w:val="28"/>
          <w:szCs w:val="28"/>
        </w:rPr>
        <w:t>венный капитал предприятия в процессе дополнител</w:t>
      </w:r>
      <w:r w:rsidR="006412BA">
        <w:rPr>
          <w:color w:val="000000"/>
          <w:sz w:val="28"/>
          <w:szCs w:val="28"/>
        </w:rPr>
        <w:t xml:space="preserve">ьной </w:t>
      </w:r>
      <w:r w:rsidRPr="00D96F2F">
        <w:rPr>
          <w:color w:val="000000"/>
          <w:sz w:val="28"/>
          <w:szCs w:val="28"/>
        </w:rPr>
        <w:t>эмиссии акций.</w:t>
      </w:r>
    </w:p>
    <w:p w:rsidR="006412BA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lastRenderedPageBreak/>
        <w:t>Основным способом привлечения заемных финансовых ресурсов явл</w:t>
      </w:r>
      <w:r w:rsidRPr="00D96F2F">
        <w:rPr>
          <w:color w:val="000000"/>
          <w:sz w:val="28"/>
          <w:szCs w:val="28"/>
        </w:rPr>
        <w:t>я</w:t>
      </w:r>
      <w:r w:rsidRPr="00D96F2F">
        <w:rPr>
          <w:color w:val="000000"/>
          <w:sz w:val="28"/>
          <w:szCs w:val="28"/>
        </w:rPr>
        <w:t>ется получение кредита у банков или иных юридических и физических лиц.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Прибегая к внешним источникам денежных средств, предприятие м</w:t>
      </w:r>
      <w:r w:rsidRPr="00D96F2F">
        <w:rPr>
          <w:color w:val="000000"/>
          <w:sz w:val="28"/>
          <w:szCs w:val="28"/>
        </w:rPr>
        <w:t>о</w:t>
      </w:r>
      <w:r w:rsidRPr="00D96F2F">
        <w:rPr>
          <w:color w:val="000000"/>
          <w:sz w:val="28"/>
          <w:szCs w:val="28"/>
        </w:rPr>
        <w:t>жет или обращаться непосредственно к иным хозяйствующим субъектам, располагающим избыточными денежными средствами и готовым предост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вить</w:t>
      </w:r>
      <w:r w:rsidR="006412BA">
        <w:rPr>
          <w:color w:val="000000"/>
          <w:sz w:val="28"/>
          <w:szCs w:val="28"/>
        </w:rPr>
        <w:t xml:space="preserve"> их на соответствующих условия </w:t>
      </w:r>
      <w:r w:rsidRPr="00D96F2F">
        <w:rPr>
          <w:color w:val="000000"/>
          <w:sz w:val="28"/>
          <w:szCs w:val="28"/>
        </w:rPr>
        <w:t xml:space="preserve"> - </w:t>
      </w:r>
      <w:r w:rsidR="006412BA">
        <w:rPr>
          <w:color w:val="000000"/>
          <w:sz w:val="28"/>
          <w:szCs w:val="28"/>
        </w:rPr>
        <w:t xml:space="preserve"> </w:t>
      </w:r>
      <w:r w:rsidRPr="00D96F2F">
        <w:rPr>
          <w:color w:val="000000"/>
          <w:sz w:val="28"/>
          <w:szCs w:val="28"/>
        </w:rPr>
        <w:t>прямое финансирование, или приб</w:t>
      </w:r>
      <w:r w:rsidRPr="00D96F2F">
        <w:rPr>
          <w:color w:val="000000"/>
          <w:sz w:val="28"/>
          <w:szCs w:val="28"/>
        </w:rPr>
        <w:t>е</w:t>
      </w:r>
      <w:r w:rsidRPr="00D96F2F">
        <w:rPr>
          <w:color w:val="000000"/>
          <w:sz w:val="28"/>
          <w:szCs w:val="28"/>
        </w:rPr>
        <w:t>гать к услугам финансовых посредников.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Финансовые посре</w:t>
      </w:r>
      <w:r w:rsidR="006412BA">
        <w:rPr>
          <w:color w:val="000000"/>
          <w:sz w:val="28"/>
          <w:szCs w:val="28"/>
        </w:rPr>
        <w:t xml:space="preserve">дники дают возможность собрать </w:t>
      </w:r>
      <w:r w:rsidRPr="00D96F2F">
        <w:rPr>
          <w:color w:val="000000"/>
          <w:sz w:val="28"/>
          <w:szCs w:val="28"/>
        </w:rPr>
        <w:t>избыточные д</w:t>
      </w:r>
      <w:r w:rsidRPr="00D96F2F">
        <w:rPr>
          <w:color w:val="000000"/>
          <w:sz w:val="28"/>
          <w:szCs w:val="28"/>
        </w:rPr>
        <w:t>е</w:t>
      </w:r>
      <w:r w:rsidRPr="00D96F2F">
        <w:rPr>
          <w:color w:val="000000"/>
          <w:sz w:val="28"/>
          <w:szCs w:val="28"/>
        </w:rPr>
        <w:t>нежные средств</w:t>
      </w:r>
      <w:r w:rsidR="006412BA">
        <w:rPr>
          <w:color w:val="000000"/>
          <w:sz w:val="28"/>
          <w:szCs w:val="28"/>
        </w:rPr>
        <w:t xml:space="preserve">а многих субъектов, сберечь их </w:t>
      </w:r>
      <w:r w:rsidRPr="00D96F2F">
        <w:rPr>
          <w:color w:val="000000"/>
          <w:sz w:val="28"/>
          <w:szCs w:val="28"/>
        </w:rPr>
        <w:t>и направить в сферу пре</w:t>
      </w:r>
      <w:r w:rsidRPr="00D96F2F">
        <w:rPr>
          <w:color w:val="000000"/>
          <w:sz w:val="28"/>
          <w:szCs w:val="28"/>
        </w:rPr>
        <w:t>д</w:t>
      </w:r>
      <w:r w:rsidRPr="00D96F2F">
        <w:rPr>
          <w:color w:val="000000"/>
          <w:sz w:val="28"/>
          <w:szCs w:val="28"/>
        </w:rPr>
        <w:t>принимательского приложения (т.е. инвестировать). Типичными примерами финансовых посредников являются банки, финансовые компании, инвест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ционные и пенсионные фонды, страховые общества. Нормальная экономика немыслима без развитой системы финансового посредничества.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Средства финансирования деятельности предприятия подразделяются на краткосрочные и долгосрочные, в зависимости от потребностей и сроков их предоставления. Краткосрочные средства ис</w:t>
      </w:r>
      <w:r w:rsidR="006412BA">
        <w:rPr>
          <w:color w:val="000000"/>
          <w:sz w:val="28"/>
          <w:szCs w:val="28"/>
        </w:rPr>
        <w:t>пользуются для оплаты</w:t>
      </w:r>
      <w:r w:rsidRPr="00D96F2F">
        <w:rPr>
          <w:color w:val="000000"/>
          <w:sz w:val="28"/>
          <w:szCs w:val="28"/>
        </w:rPr>
        <w:t xml:space="preserve"> тек</w:t>
      </w:r>
      <w:r w:rsidRPr="00D96F2F">
        <w:rPr>
          <w:color w:val="000000"/>
          <w:sz w:val="28"/>
          <w:szCs w:val="28"/>
        </w:rPr>
        <w:t>у</w:t>
      </w:r>
      <w:r w:rsidRPr="00D96F2F">
        <w:rPr>
          <w:color w:val="000000"/>
          <w:sz w:val="28"/>
          <w:szCs w:val="28"/>
        </w:rPr>
        <w:t>щих потребностей предприятия, например, по выплате заработной платы, о</w:t>
      </w:r>
      <w:r w:rsidRPr="00D96F2F">
        <w:rPr>
          <w:color w:val="000000"/>
          <w:sz w:val="28"/>
          <w:szCs w:val="28"/>
        </w:rPr>
        <w:t>п</w:t>
      </w:r>
      <w:r w:rsidRPr="00D96F2F">
        <w:rPr>
          <w:color w:val="000000"/>
          <w:sz w:val="28"/>
          <w:szCs w:val="28"/>
        </w:rPr>
        <w:t>лате сырья, материалов, иных текущих расходов. Долгосрочные средства и</w:t>
      </w:r>
      <w:r w:rsidRPr="00D96F2F">
        <w:rPr>
          <w:color w:val="000000"/>
          <w:sz w:val="28"/>
          <w:szCs w:val="28"/>
        </w:rPr>
        <w:t>с</w:t>
      </w:r>
      <w:r w:rsidRPr="00D96F2F">
        <w:rPr>
          <w:color w:val="000000"/>
          <w:sz w:val="28"/>
          <w:szCs w:val="28"/>
        </w:rPr>
        <w:t>пользуются для оплаты производственного оборудования, недвижимости, осуществления инвестиций (производственных капиталовложений) на дл</w:t>
      </w:r>
      <w:r w:rsidRPr="00D96F2F">
        <w:rPr>
          <w:color w:val="000000"/>
          <w:sz w:val="28"/>
          <w:szCs w:val="28"/>
        </w:rPr>
        <w:t>и</w:t>
      </w:r>
      <w:r w:rsidRPr="00D96F2F">
        <w:rPr>
          <w:color w:val="000000"/>
          <w:sz w:val="28"/>
          <w:szCs w:val="28"/>
        </w:rPr>
        <w:t>тельный период (связанных, например, со строительством нового цеха, пу</w:t>
      </w:r>
      <w:r w:rsidRPr="00D96F2F">
        <w:rPr>
          <w:color w:val="000000"/>
          <w:sz w:val="28"/>
          <w:szCs w:val="28"/>
        </w:rPr>
        <w:t>с</w:t>
      </w:r>
      <w:r w:rsidRPr="00D96F2F">
        <w:rPr>
          <w:color w:val="000000"/>
          <w:sz w:val="28"/>
          <w:szCs w:val="28"/>
        </w:rPr>
        <w:t>ком новой сборочной линии, освоением нового вида производства).</w:t>
      </w:r>
    </w:p>
    <w:p w:rsidR="00D96F2F" w:rsidRPr="00230C2A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Коммерческий кредит - отсрочка платежей одного хозяйствующего субъекта другому. Формы коммерческого кредита - аванс, предварительная оплата, отсрочка и рассрочка оплаты товаров и услуг. Используется пре</w:t>
      </w:r>
      <w:r w:rsidRPr="00D96F2F">
        <w:rPr>
          <w:color w:val="000000"/>
          <w:sz w:val="28"/>
          <w:szCs w:val="28"/>
        </w:rPr>
        <w:t>д</w:t>
      </w:r>
      <w:r w:rsidRPr="00D96F2F">
        <w:rPr>
          <w:color w:val="000000"/>
          <w:sz w:val="28"/>
          <w:szCs w:val="28"/>
        </w:rPr>
        <w:t>принимателями, занимающимися определенными связанными видами де</w:t>
      </w:r>
      <w:r w:rsidRPr="00D96F2F">
        <w:rPr>
          <w:color w:val="000000"/>
          <w:sz w:val="28"/>
          <w:szCs w:val="28"/>
        </w:rPr>
        <w:t>я</w:t>
      </w:r>
      <w:r w:rsidRPr="00D96F2F">
        <w:rPr>
          <w:color w:val="000000"/>
          <w:sz w:val="28"/>
          <w:szCs w:val="28"/>
        </w:rPr>
        <w:t>тельности, например, производителями-продавцами и потребителями-покупателями одного и того же товара. Объектом коммерческого кредита я</w:t>
      </w:r>
      <w:r w:rsidRPr="00D96F2F">
        <w:rPr>
          <w:color w:val="000000"/>
          <w:sz w:val="28"/>
          <w:szCs w:val="28"/>
        </w:rPr>
        <w:t>в</w:t>
      </w:r>
      <w:r w:rsidRPr="00D96F2F">
        <w:rPr>
          <w:color w:val="000000"/>
          <w:sz w:val="28"/>
          <w:szCs w:val="28"/>
        </w:rPr>
        <w:t>ляются средства в товарной форме.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lastRenderedPageBreak/>
        <w:t>Кредитным документом при оформлении коммерческого кредита явл</w:t>
      </w:r>
      <w:r w:rsidRPr="00D96F2F">
        <w:rPr>
          <w:color w:val="000000"/>
          <w:sz w:val="28"/>
          <w:szCs w:val="28"/>
        </w:rPr>
        <w:t>я</w:t>
      </w:r>
      <w:r w:rsidRPr="00D96F2F">
        <w:rPr>
          <w:color w:val="000000"/>
          <w:sz w:val="28"/>
          <w:szCs w:val="28"/>
        </w:rPr>
        <w:t>ется вексель. Коммерческий кредит может также осуществляться по от</w:t>
      </w:r>
      <w:r w:rsidR="006412BA">
        <w:rPr>
          <w:color w:val="000000"/>
          <w:sz w:val="28"/>
          <w:szCs w:val="28"/>
        </w:rPr>
        <w:t>кр</w:t>
      </w:r>
      <w:r w:rsidR="006412BA">
        <w:rPr>
          <w:color w:val="000000"/>
          <w:sz w:val="28"/>
          <w:szCs w:val="28"/>
        </w:rPr>
        <w:t>ы</w:t>
      </w:r>
      <w:r w:rsidR="006412BA">
        <w:rPr>
          <w:color w:val="000000"/>
          <w:sz w:val="28"/>
          <w:szCs w:val="28"/>
        </w:rPr>
        <w:t>тому счету. Открытый счет - безвексельная</w:t>
      </w:r>
      <w:r w:rsidRPr="00D96F2F">
        <w:rPr>
          <w:color w:val="000000"/>
          <w:sz w:val="28"/>
          <w:szCs w:val="28"/>
        </w:rPr>
        <w:t xml:space="preserve"> форма коммерческого кредитов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ния, особая форма расчетных отношений между предпринимателями, осущ</w:t>
      </w:r>
      <w:r w:rsidRPr="00D96F2F">
        <w:rPr>
          <w:color w:val="000000"/>
          <w:sz w:val="28"/>
          <w:szCs w:val="28"/>
        </w:rPr>
        <w:t>е</w:t>
      </w:r>
      <w:r w:rsidRPr="00D96F2F">
        <w:rPr>
          <w:color w:val="000000"/>
          <w:sz w:val="28"/>
          <w:szCs w:val="28"/>
        </w:rPr>
        <w:t>ствляющими взаимные поставки, т.е. являющимися постоянными конт</w:t>
      </w:r>
      <w:r w:rsidR="006412BA">
        <w:rPr>
          <w:color w:val="000000"/>
          <w:sz w:val="28"/>
          <w:szCs w:val="28"/>
        </w:rPr>
        <w:t>раге</w:t>
      </w:r>
      <w:r w:rsidR="006412BA">
        <w:rPr>
          <w:color w:val="000000"/>
          <w:sz w:val="28"/>
          <w:szCs w:val="28"/>
        </w:rPr>
        <w:t>н</w:t>
      </w:r>
      <w:r w:rsidR="006412BA">
        <w:rPr>
          <w:color w:val="000000"/>
          <w:sz w:val="28"/>
          <w:szCs w:val="28"/>
        </w:rPr>
        <w:t xml:space="preserve">тами по различным сделкам. </w:t>
      </w:r>
      <w:r w:rsidRPr="00D96F2F">
        <w:rPr>
          <w:color w:val="000000"/>
          <w:sz w:val="28"/>
          <w:szCs w:val="28"/>
        </w:rPr>
        <w:t>Тактически предприятия открывают друг другу кредитные линии, в пределах которых производятся взаимные поставки. И</w:t>
      </w:r>
      <w:r w:rsidRPr="00D96F2F">
        <w:rPr>
          <w:color w:val="000000"/>
          <w:sz w:val="28"/>
          <w:szCs w:val="28"/>
        </w:rPr>
        <w:t>н</w:t>
      </w:r>
      <w:r w:rsidRPr="00D96F2F">
        <w:rPr>
          <w:color w:val="000000"/>
          <w:sz w:val="28"/>
          <w:szCs w:val="28"/>
        </w:rPr>
        <w:t>вестиционный налоговый кредит - отсрочка налогового платежа, предоста</w:t>
      </w:r>
      <w:r w:rsidRPr="00D96F2F">
        <w:rPr>
          <w:color w:val="000000"/>
          <w:sz w:val="28"/>
          <w:szCs w:val="28"/>
        </w:rPr>
        <w:t>в</w:t>
      </w:r>
      <w:r w:rsidRPr="00D96F2F">
        <w:rPr>
          <w:color w:val="000000"/>
          <w:sz w:val="28"/>
          <w:szCs w:val="28"/>
        </w:rPr>
        <w:t>ляемая органами государственной власти или налоговыми органами.</w:t>
      </w:r>
    </w:p>
    <w:p w:rsidR="00D96F2F" w:rsidRPr="00D96F2F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Конкретное предложение о необходимости и размере кредита готови</w:t>
      </w:r>
      <w:r w:rsidRPr="00D96F2F">
        <w:rPr>
          <w:color w:val="000000"/>
          <w:sz w:val="28"/>
          <w:szCs w:val="28"/>
        </w:rPr>
        <w:t>т</w:t>
      </w:r>
      <w:r w:rsidRPr="00D96F2F">
        <w:rPr>
          <w:color w:val="000000"/>
          <w:sz w:val="28"/>
          <w:szCs w:val="28"/>
        </w:rPr>
        <w:t>ся финансовой службой предприятия. Последняя руководствуется текущими и ожидаемыми финансовыми результатами деятельности предприятия.</w:t>
      </w:r>
    </w:p>
    <w:p w:rsidR="006412BA" w:rsidRDefault="00D96F2F" w:rsidP="009572D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Использование кредита позволяет обеспечить гибкость финансиров</w:t>
      </w:r>
      <w:r w:rsidRPr="00D96F2F">
        <w:rPr>
          <w:color w:val="000000"/>
          <w:sz w:val="28"/>
          <w:szCs w:val="28"/>
        </w:rPr>
        <w:t>а</w:t>
      </w:r>
      <w:r w:rsidRPr="00D96F2F">
        <w:rPr>
          <w:color w:val="000000"/>
          <w:sz w:val="28"/>
          <w:szCs w:val="28"/>
        </w:rPr>
        <w:t>ния текущей деятельности предприятия, которая включает в себя:</w:t>
      </w:r>
    </w:p>
    <w:p w:rsidR="00D96F2F" w:rsidRPr="00D96F2F" w:rsidRDefault="00D96F2F" w:rsidP="006412BA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способность оплатить обязательства (поддержание ликвидности);</w:t>
      </w:r>
    </w:p>
    <w:p w:rsidR="00D96F2F" w:rsidRPr="00D96F2F" w:rsidRDefault="00D96F2F" w:rsidP="006412BA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способность увеличить объем заимствований;</w:t>
      </w:r>
    </w:p>
    <w:p w:rsidR="00D96F2F" w:rsidRPr="00D96F2F" w:rsidRDefault="00D96F2F" w:rsidP="006412BA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96F2F">
        <w:rPr>
          <w:color w:val="000000"/>
          <w:sz w:val="28"/>
          <w:szCs w:val="28"/>
        </w:rPr>
        <w:t>возможность выбора форм заимствований.</w:t>
      </w:r>
    </w:p>
    <w:p w:rsidR="00D96F2F" w:rsidRDefault="00D96F2F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6412BA" w:rsidRDefault="006412BA" w:rsidP="00282406">
      <w:pPr>
        <w:tabs>
          <w:tab w:val="left" w:pos="5220"/>
        </w:tabs>
        <w:jc w:val="left"/>
      </w:pPr>
    </w:p>
    <w:p w:rsidR="00383BB8" w:rsidRDefault="00383BB8" w:rsidP="00383BB8">
      <w:pPr>
        <w:shd w:val="clear" w:color="auto" w:fill="FFFFFF"/>
        <w:spacing w:before="120" w:after="120"/>
        <w:jc w:val="both"/>
      </w:pPr>
    </w:p>
    <w:p w:rsidR="00383BB8" w:rsidRDefault="00383BB8" w:rsidP="00383BB8">
      <w:pPr>
        <w:shd w:val="clear" w:color="auto" w:fill="FFFFFF"/>
        <w:spacing w:before="120" w:after="120"/>
        <w:rPr>
          <w:b/>
          <w:bCs/>
          <w:color w:val="000000"/>
          <w:spacing w:val="-6"/>
        </w:rPr>
      </w:pPr>
    </w:p>
    <w:p w:rsidR="00383BB8" w:rsidRDefault="00383BB8" w:rsidP="00383BB8">
      <w:pPr>
        <w:shd w:val="clear" w:color="auto" w:fill="FFFFFF"/>
        <w:spacing w:before="120" w:after="120"/>
        <w:rPr>
          <w:b/>
          <w:bCs/>
          <w:color w:val="000000"/>
          <w:spacing w:val="-6"/>
        </w:rPr>
      </w:pPr>
    </w:p>
    <w:p w:rsidR="00383BB8" w:rsidRDefault="00383BB8" w:rsidP="00383BB8">
      <w:pPr>
        <w:shd w:val="clear" w:color="auto" w:fill="FFFFFF"/>
        <w:spacing w:before="120" w:after="120"/>
        <w:rPr>
          <w:b/>
          <w:bCs/>
          <w:color w:val="000000"/>
          <w:spacing w:val="-6"/>
        </w:rPr>
      </w:pPr>
    </w:p>
    <w:p w:rsidR="00383BB8" w:rsidRDefault="00383BB8" w:rsidP="00383BB8">
      <w:pPr>
        <w:shd w:val="clear" w:color="auto" w:fill="FFFFFF"/>
        <w:spacing w:before="120" w:after="120"/>
        <w:jc w:val="both"/>
        <w:rPr>
          <w:b/>
          <w:bCs/>
          <w:color w:val="000000"/>
          <w:spacing w:val="-6"/>
        </w:rPr>
      </w:pPr>
    </w:p>
    <w:p w:rsidR="00383BB8" w:rsidRDefault="00383BB8" w:rsidP="00383BB8">
      <w:pPr>
        <w:shd w:val="clear" w:color="auto" w:fill="FFFFFF"/>
        <w:spacing w:before="120" w:after="120"/>
        <w:jc w:val="both"/>
        <w:rPr>
          <w:b/>
          <w:bCs/>
          <w:color w:val="000000"/>
          <w:spacing w:val="-6"/>
        </w:rPr>
      </w:pPr>
    </w:p>
    <w:p w:rsidR="00383BB8" w:rsidRDefault="00383BB8" w:rsidP="00383BB8">
      <w:pPr>
        <w:shd w:val="clear" w:color="auto" w:fill="FFFFFF"/>
        <w:spacing w:before="120" w:after="120"/>
        <w:jc w:val="both"/>
        <w:rPr>
          <w:b/>
          <w:bCs/>
          <w:color w:val="000000"/>
          <w:spacing w:val="-6"/>
        </w:rPr>
      </w:pPr>
    </w:p>
    <w:p w:rsidR="002B0106" w:rsidRDefault="002B0106" w:rsidP="002B0106">
      <w:pPr>
        <w:shd w:val="clear" w:color="auto" w:fill="FFFFFF"/>
        <w:spacing w:before="120" w:after="120"/>
        <w:jc w:val="both"/>
        <w:rPr>
          <w:b/>
          <w:bCs/>
          <w:color w:val="000000"/>
          <w:spacing w:val="-6"/>
        </w:rPr>
      </w:pPr>
    </w:p>
    <w:p w:rsidR="006412BA" w:rsidRPr="00383BB8" w:rsidRDefault="006412BA" w:rsidP="002B0106">
      <w:pPr>
        <w:shd w:val="clear" w:color="auto" w:fill="FFFFFF"/>
        <w:spacing w:before="120" w:after="120"/>
        <w:rPr>
          <w:b/>
          <w:bCs/>
          <w:color w:val="000000"/>
          <w:spacing w:val="-6"/>
        </w:rPr>
      </w:pPr>
      <w:r w:rsidRPr="007C7913">
        <w:rPr>
          <w:b/>
          <w:bCs/>
          <w:color w:val="000000"/>
          <w:spacing w:val="-6"/>
        </w:rPr>
        <w:lastRenderedPageBreak/>
        <w:t>Тесты</w:t>
      </w:r>
    </w:p>
    <w:p w:rsidR="006412BA" w:rsidRPr="007C7913" w:rsidRDefault="006412BA" w:rsidP="00383BB8">
      <w:pPr>
        <w:shd w:val="clear" w:color="auto" w:fill="FFFFFF"/>
        <w:ind w:firstLine="720"/>
        <w:jc w:val="both"/>
      </w:pPr>
      <w:r w:rsidRPr="007C7913">
        <w:rPr>
          <w:color w:val="000000"/>
          <w:spacing w:val="3"/>
        </w:rPr>
        <w:t xml:space="preserve">1. В состав внутренних методов финансирования бюджетного </w:t>
      </w:r>
      <w:r w:rsidRPr="007C7913">
        <w:rPr>
          <w:color w:val="000000"/>
          <w:spacing w:val="4"/>
        </w:rPr>
        <w:t>деф</w:t>
      </w:r>
      <w:r w:rsidRPr="007C7913">
        <w:rPr>
          <w:color w:val="000000"/>
          <w:spacing w:val="4"/>
        </w:rPr>
        <w:t>и</w:t>
      </w:r>
      <w:r w:rsidRPr="007C7913">
        <w:rPr>
          <w:color w:val="000000"/>
          <w:spacing w:val="4"/>
        </w:rPr>
        <w:t>цита входит: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20"/>
        </w:rPr>
      </w:pPr>
      <w:r w:rsidRPr="006412BA">
        <w:rPr>
          <w:color w:val="000000"/>
          <w:spacing w:val="4"/>
        </w:rPr>
        <w:t>размещение ценных бумаг на внешнем рынке;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10"/>
          <w:u w:val="single"/>
        </w:rPr>
      </w:pPr>
      <w:r w:rsidRPr="006B041B">
        <w:rPr>
          <w:b/>
          <w:i/>
          <w:color w:val="000000"/>
          <w:spacing w:val="2"/>
          <w:u w:val="single"/>
        </w:rPr>
        <w:t>выпуск государственных ценных бумаг на внутреннем рын</w:t>
      </w:r>
      <w:r w:rsidRPr="006B041B">
        <w:rPr>
          <w:b/>
          <w:i/>
          <w:color w:val="000000"/>
          <w:spacing w:val="2"/>
          <w:u w:val="single"/>
        </w:rPr>
        <w:softHyphen/>
      </w:r>
      <w:r w:rsidRPr="006B041B">
        <w:rPr>
          <w:b/>
          <w:i/>
          <w:color w:val="000000"/>
          <w:spacing w:val="-9"/>
          <w:u w:val="single"/>
        </w:rPr>
        <w:t>ке;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2"/>
        </w:rPr>
        <w:t>кредиты МВФ;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6412BA">
        <w:rPr>
          <w:color w:val="000000"/>
          <w:spacing w:val="6"/>
        </w:rPr>
        <w:t>кредиты Парижского клуба кредиторов.</w:t>
      </w:r>
    </w:p>
    <w:p w:rsidR="006412BA" w:rsidRPr="006412BA" w:rsidRDefault="006412BA" w:rsidP="00383BB8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pacing w:val="-6"/>
        </w:rPr>
      </w:pPr>
      <w:r>
        <w:rPr>
          <w:color w:val="000000"/>
          <w:spacing w:val="-6"/>
        </w:rPr>
        <w:t xml:space="preserve">2. </w:t>
      </w:r>
      <w:r w:rsidRPr="006412BA">
        <w:rPr>
          <w:color w:val="000000"/>
          <w:spacing w:val="5"/>
        </w:rPr>
        <w:t>Внешние методы финансирования дефицита бюджета: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20"/>
        </w:rPr>
      </w:pPr>
      <w:r w:rsidRPr="006412BA">
        <w:rPr>
          <w:color w:val="000000"/>
        </w:rPr>
        <w:t>эмиссия денег;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10"/>
          <w:u w:val="single"/>
        </w:rPr>
      </w:pPr>
      <w:r w:rsidRPr="006B041B">
        <w:rPr>
          <w:b/>
          <w:i/>
          <w:color w:val="000000"/>
          <w:spacing w:val="1"/>
          <w:u w:val="single"/>
        </w:rPr>
        <w:t>кредиты международных финансово-кредитных институтов;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5"/>
        </w:rPr>
        <w:t>доходы от приватизации государственного имущества;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3"/>
        </w:numPr>
        <w:shd w:val="clear" w:color="auto" w:fill="FFFFFF"/>
        <w:tabs>
          <w:tab w:val="left" w:pos="46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9"/>
        </w:rPr>
      </w:pPr>
      <w:r w:rsidRPr="006412BA">
        <w:rPr>
          <w:color w:val="000000"/>
          <w:spacing w:val="2"/>
        </w:rPr>
        <w:t>выпуск государственных ценных бумаг на внутреннем рын</w:t>
      </w:r>
      <w:r w:rsidRPr="006412BA">
        <w:rPr>
          <w:color w:val="000000"/>
          <w:spacing w:val="2"/>
        </w:rPr>
        <w:softHyphen/>
      </w:r>
      <w:r w:rsidRPr="006412BA">
        <w:rPr>
          <w:color w:val="000000"/>
          <w:spacing w:val="-8"/>
        </w:rPr>
        <w:t>ке.</w:t>
      </w:r>
    </w:p>
    <w:p w:rsidR="006412BA" w:rsidRPr="007C7913" w:rsidRDefault="006412BA" w:rsidP="00383BB8">
      <w:pPr>
        <w:shd w:val="clear" w:color="auto" w:fill="FFFFFF"/>
        <w:tabs>
          <w:tab w:val="left" w:pos="456"/>
        </w:tabs>
        <w:spacing w:line="360" w:lineRule="auto"/>
        <w:ind w:firstLine="720"/>
        <w:jc w:val="both"/>
      </w:pPr>
      <w:r w:rsidRPr="007C7913">
        <w:rPr>
          <w:color w:val="000000"/>
          <w:spacing w:val="-13"/>
        </w:rPr>
        <w:t>3.</w:t>
      </w:r>
      <w:r>
        <w:rPr>
          <w:color w:val="000000"/>
        </w:rPr>
        <w:t xml:space="preserve"> </w:t>
      </w:r>
      <w:r w:rsidRPr="007C7913">
        <w:rPr>
          <w:color w:val="000000"/>
          <w:spacing w:val="6"/>
        </w:rPr>
        <w:t>Профицит бюджета - это: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4"/>
        </w:rPr>
        <w:t>превышение расходов над доходами;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9"/>
          <w:u w:val="single"/>
        </w:rPr>
      </w:pPr>
      <w:r w:rsidRPr="006B041B">
        <w:rPr>
          <w:b/>
          <w:i/>
          <w:color w:val="000000"/>
          <w:spacing w:val="4"/>
          <w:u w:val="single"/>
        </w:rPr>
        <w:t>превышение доходов над расходами;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4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9"/>
        </w:rPr>
      </w:pPr>
      <w:r w:rsidRPr="006412BA">
        <w:rPr>
          <w:color w:val="000000"/>
          <w:spacing w:val="4"/>
        </w:rPr>
        <w:t>равенство доходов и расходов.</w:t>
      </w:r>
    </w:p>
    <w:p w:rsidR="006412BA" w:rsidRPr="007C7913" w:rsidRDefault="006412BA" w:rsidP="00383BB8">
      <w:pPr>
        <w:shd w:val="clear" w:color="auto" w:fill="FFFFFF"/>
        <w:tabs>
          <w:tab w:val="left" w:pos="456"/>
        </w:tabs>
        <w:spacing w:line="360" w:lineRule="auto"/>
        <w:ind w:firstLine="720"/>
        <w:jc w:val="both"/>
      </w:pPr>
      <w:r w:rsidRPr="007C7913">
        <w:rPr>
          <w:color w:val="000000"/>
          <w:spacing w:val="-11"/>
        </w:rPr>
        <w:t>4.</w:t>
      </w:r>
      <w:r>
        <w:rPr>
          <w:color w:val="000000"/>
        </w:rPr>
        <w:t xml:space="preserve"> </w:t>
      </w:r>
      <w:r w:rsidRPr="007C7913">
        <w:rPr>
          <w:color w:val="000000"/>
          <w:spacing w:val="5"/>
        </w:rPr>
        <w:t>Бюджетное устройство - это: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17"/>
          <w:u w:val="single"/>
        </w:rPr>
      </w:pPr>
      <w:r w:rsidRPr="006B041B">
        <w:rPr>
          <w:b/>
          <w:i/>
          <w:color w:val="000000"/>
          <w:spacing w:val="4"/>
          <w:u w:val="single"/>
        </w:rPr>
        <w:t>организация и принципы построения бюджетной системы;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4"/>
        </w:rPr>
        <w:t>совокупность действующих на территории страны бюдже</w:t>
      </w:r>
      <w:r w:rsidRPr="006412BA">
        <w:rPr>
          <w:color w:val="000000"/>
          <w:spacing w:val="5"/>
        </w:rPr>
        <w:t>тов и вн</w:t>
      </w:r>
      <w:r w:rsidRPr="006412BA">
        <w:rPr>
          <w:color w:val="000000"/>
          <w:spacing w:val="5"/>
        </w:rPr>
        <w:t>е</w:t>
      </w:r>
      <w:r w:rsidRPr="006412BA">
        <w:rPr>
          <w:color w:val="000000"/>
          <w:spacing w:val="5"/>
        </w:rPr>
        <w:t>бюджетных фондов;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10"/>
        </w:rPr>
      </w:pPr>
      <w:r w:rsidRPr="006412BA">
        <w:rPr>
          <w:color w:val="000000"/>
          <w:spacing w:val="4"/>
        </w:rPr>
        <w:t>деятельность органов власти по составлению проекта, рас</w:t>
      </w:r>
      <w:r w:rsidRPr="006412BA">
        <w:rPr>
          <w:color w:val="000000"/>
          <w:spacing w:val="4"/>
        </w:rPr>
        <w:softHyphen/>
      </w:r>
      <w:r w:rsidRPr="006412BA">
        <w:rPr>
          <w:color w:val="000000"/>
          <w:spacing w:val="4"/>
        </w:rPr>
        <w:br/>
      </w:r>
      <w:r w:rsidRPr="006412BA">
        <w:rPr>
          <w:color w:val="000000"/>
          <w:spacing w:val="5"/>
        </w:rPr>
        <w:t>смотрению, утверждению и исполнению бюджета;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5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276" w:lineRule="auto"/>
        <w:jc w:val="both"/>
        <w:rPr>
          <w:color w:val="000000"/>
          <w:spacing w:val="-6"/>
        </w:rPr>
      </w:pPr>
      <w:r w:rsidRPr="006412BA">
        <w:rPr>
          <w:color w:val="000000"/>
          <w:spacing w:val="5"/>
        </w:rPr>
        <w:t>совокупность юридических норм, определяющих бюджет</w:t>
      </w:r>
      <w:r w:rsidRPr="006412BA">
        <w:rPr>
          <w:color w:val="000000"/>
          <w:spacing w:val="5"/>
        </w:rPr>
        <w:softHyphen/>
      </w:r>
      <w:r w:rsidRPr="006412BA">
        <w:rPr>
          <w:color w:val="000000"/>
          <w:spacing w:val="3"/>
        </w:rPr>
        <w:t>ный пр</w:t>
      </w:r>
      <w:r w:rsidRPr="006412BA">
        <w:rPr>
          <w:color w:val="000000"/>
          <w:spacing w:val="3"/>
        </w:rPr>
        <w:t>о</w:t>
      </w:r>
      <w:r w:rsidRPr="006412BA">
        <w:rPr>
          <w:color w:val="000000"/>
          <w:spacing w:val="3"/>
        </w:rPr>
        <w:t>цесс.</w:t>
      </w:r>
    </w:p>
    <w:p w:rsidR="006412BA" w:rsidRPr="007C7913" w:rsidRDefault="006412BA" w:rsidP="00383BB8">
      <w:pPr>
        <w:shd w:val="clear" w:color="auto" w:fill="FFFFFF"/>
        <w:tabs>
          <w:tab w:val="left" w:pos="456"/>
        </w:tabs>
        <w:spacing w:line="360" w:lineRule="auto"/>
        <w:ind w:firstLine="720"/>
        <w:jc w:val="both"/>
      </w:pPr>
      <w:r w:rsidRPr="007C7913">
        <w:rPr>
          <w:color w:val="000000"/>
          <w:spacing w:val="-13"/>
        </w:rPr>
        <w:t>5.</w:t>
      </w:r>
      <w:r>
        <w:rPr>
          <w:color w:val="000000"/>
        </w:rPr>
        <w:t xml:space="preserve"> </w:t>
      </w:r>
      <w:r w:rsidRPr="007C7913">
        <w:rPr>
          <w:color w:val="000000"/>
          <w:spacing w:val="4"/>
        </w:rPr>
        <w:t>Бюджетная система - это: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20"/>
        </w:rPr>
      </w:pPr>
      <w:r w:rsidRPr="006412BA">
        <w:rPr>
          <w:color w:val="000000"/>
          <w:spacing w:val="4"/>
        </w:rPr>
        <w:t>организационные принципы построения бюджетной систе</w:t>
      </w:r>
      <w:r w:rsidRPr="006412BA">
        <w:rPr>
          <w:color w:val="000000"/>
          <w:spacing w:val="4"/>
        </w:rPr>
        <w:softHyphen/>
      </w:r>
      <w:r w:rsidRPr="006412BA">
        <w:rPr>
          <w:color w:val="000000"/>
          <w:spacing w:val="-4"/>
        </w:rPr>
        <w:t>мы;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8"/>
          <w:u w:val="single"/>
        </w:rPr>
      </w:pPr>
      <w:r w:rsidRPr="006B041B">
        <w:rPr>
          <w:b/>
          <w:i/>
          <w:color w:val="000000"/>
          <w:spacing w:val="4"/>
          <w:u w:val="single"/>
        </w:rPr>
        <w:t>совокупность действующих на территории страны бюдже</w:t>
      </w:r>
      <w:r w:rsidRPr="006B041B">
        <w:rPr>
          <w:b/>
          <w:i/>
          <w:color w:val="000000"/>
          <w:spacing w:val="4"/>
          <w:u w:val="single"/>
        </w:rPr>
        <w:softHyphen/>
      </w:r>
      <w:r w:rsidRPr="006B041B">
        <w:rPr>
          <w:b/>
          <w:i/>
          <w:color w:val="000000"/>
          <w:spacing w:val="2"/>
          <w:u w:val="single"/>
        </w:rPr>
        <w:t>тов;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0"/>
        </w:rPr>
      </w:pPr>
      <w:r w:rsidRPr="006412BA">
        <w:rPr>
          <w:color w:val="000000"/>
          <w:spacing w:val="4"/>
        </w:rPr>
        <w:t>деятельность органов власти по составлению проекта, рас</w:t>
      </w:r>
      <w:r w:rsidRPr="006412BA">
        <w:rPr>
          <w:color w:val="000000"/>
          <w:spacing w:val="4"/>
        </w:rPr>
        <w:softHyphen/>
      </w:r>
      <w:r w:rsidRPr="006412BA">
        <w:rPr>
          <w:color w:val="000000"/>
          <w:spacing w:val="5"/>
        </w:rPr>
        <w:t>смотрению, утверждению и исполнению бюджета;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6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6412BA">
        <w:rPr>
          <w:color w:val="000000"/>
          <w:spacing w:val="5"/>
        </w:rPr>
        <w:t>совокупность юридических норм, определяющих бюджет</w:t>
      </w:r>
      <w:r w:rsidRPr="006412BA">
        <w:rPr>
          <w:color w:val="000000"/>
          <w:spacing w:val="5"/>
        </w:rPr>
        <w:softHyphen/>
      </w:r>
      <w:r w:rsidRPr="006412BA">
        <w:rPr>
          <w:color w:val="000000"/>
          <w:spacing w:val="3"/>
        </w:rPr>
        <w:t>ный пр</w:t>
      </w:r>
      <w:r w:rsidRPr="006412BA">
        <w:rPr>
          <w:color w:val="000000"/>
          <w:spacing w:val="3"/>
        </w:rPr>
        <w:t>о</w:t>
      </w:r>
      <w:r w:rsidRPr="006412BA">
        <w:rPr>
          <w:color w:val="000000"/>
          <w:spacing w:val="3"/>
        </w:rPr>
        <w:t>цесс.</w:t>
      </w:r>
    </w:p>
    <w:p w:rsidR="006412BA" w:rsidRPr="007C7913" w:rsidRDefault="006412BA" w:rsidP="00383BB8">
      <w:pPr>
        <w:shd w:val="clear" w:color="auto" w:fill="FFFFFF"/>
        <w:tabs>
          <w:tab w:val="left" w:pos="456"/>
        </w:tabs>
        <w:spacing w:line="360" w:lineRule="auto"/>
        <w:ind w:firstLine="720"/>
        <w:jc w:val="both"/>
      </w:pPr>
      <w:r w:rsidRPr="007C7913">
        <w:rPr>
          <w:color w:val="000000"/>
          <w:spacing w:val="-15"/>
        </w:rPr>
        <w:t>6.</w:t>
      </w:r>
      <w:r>
        <w:rPr>
          <w:color w:val="000000"/>
        </w:rPr>
        <w:t xml:space="preserve"> </w:t>
      </w:r>
      <w:r w:rsidRPr="007C7913">
        <w:rPr>
          <w:color w:val="000000"/>
          <w:spacing w:val="4"/>
        </w:rPr>
        <w:t>В бюджетную систему унитарных государств входит: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3"/>
        </w:rPr>
        <w:lastRenderedPageBreak/>
        <w:t>государственный бюджет;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1"/>
        </w:rPr>
      </w:pPr>
      <w:r w:rsidRPr="006412BA">
        <w:rPr>
          <w:color w:val="000000"/>
          <w:spacing w:val="3"/>
        </w:rPr>
        <w:t>государственный бюджет, бюджеты членов федерации, ме</w:t>
      </w:r>
      <w:r w:rsidRPr="006412BA">
        <w:rPr>
          <w:color w:val="000000"/>
          <w:spacing w:val="3"/>
        </w:rPr>
        <w:softHyphen/>
        <w:t>стные бюджеты;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11"/>
          <w:u w:val="single"/>
        </w:rPr>
      </w:pPr>
      <w:r w:rsidRPr="006B041B">
        <w:rPr>
          <w:b/>
          <w:i/>
          <w:color w:val="000000"/>
          <w:spacing w:val="4"/>
          <w:u w:val="single"/>
        </w:rPr>
        <w:t>государственный бюджет и местные бюджеты;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7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9"/>
        </w:rPr>
      </w:pPr>
      <w:r w:rsidRPr="006412BA">
        <w:rPr>
          <w:color w:val="000000"/>
          <w:spacing w:val="4"/>
        </w:rPr>
        <w:t>бюджеты членов федерации и местные бюджеты.</w:t>
      </w:r>
    </w:p>
    <w:p w:rsidR="006412BA" w:rsidRPr="007C7913" w:rsidRDefault="006412BA" w:rsidP="00383BB8">
      <w:pPr>
        <w:shd w:val="clear" w:color="auto" w:fill="FFFFFF"/>
        <w:tabs>
          <w:tab w:val="left" w:pos="461"/>
        </w:tabs>
        <w:spacing w:line="360" w:lineRule="auto"/>
        <w:ind w:firstLine="720"/>
        <w:jc w:val="both"/>
      </w:pPr>
      <w:r w:rsidRPr="007C7913">
        <w:rPr>
          <w:color w:val="000000"/>
          <w:spacing w:val="-14"/>
        </w:rPr>
        <w:t>7.</w:t>
      </w:r>
      <w:r>
        <w:rPr>
          <w:color w:val="000000"/>
        </w:rPr>
        <w:t xml:space="preserve"> </w:t>
      </w:r>
      <w:r w:rsidRPr="007C7913">
        <w:rPr>
          <w:color w:val="000000"/>
          <w:spacing w:val="3"/>
        </w:rPr>
        <w:t>В бюджетную систему федеративных государств входит: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3"/>
        </w:rPr>
        <w:t>государственный бюджет;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8"/>
          <w:u w:val="single"/>
        </w:rPr>
      </w:pPr>
      <w:r w:rsidRPr="006B041B">
        <w:rPr>
          <w:b/>
          <w:i/>
          <w:color w:val="000000"/>
          <w:spacing w:val="5"/>
          <w:u w:val="single"/>
        </w:rPr>
        <w:t>федеральный бюджет, бюджеты членов федерации, мест</w:t>
      </w:r>
      <w:r w:rsidRPr="006B041B">
        <w:rPr>
          <w:b/>
          <w:i/>
          <w:color w:val="000000"/>
          <w:spacing w:val="5"/>
          <w:u w:val="single"/>
        </w:rPr>
        <w:softHyphen/>
      </w:r>
      <w:r w:rsidRPr="006B041B">
        <w:rPr>
          <w:b/>
          <w:i/>
          <w:color w:val="000000"/>
          <w:spacing w:val="3"/>
          <w:u w:val="single"/>
        </w:rPr>
        <w:t>ные бюджеты;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0"/>
        </w:rPr>
      </w:pPr>
      <w:r w:rsidRPr="006412BA">
        <w:rPr>
          <w:color w:val="000000"/>
          <w:spacing w:val="4"/>
        </w:rPr>
        <w:t>государственный бюджет и местные бюджеты;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8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9"/>
        </w:rPr>
      </w:pPr>
      <w:r w:rsidRPr="006412BA">
        <w:rPr>
          <w:color w:val="000000"/>
          <w:spacing w:val="4"/>
        </w:rPr>
        <w:t>бюджеты членов федерации и местные бюджеты.</w:t>
      </w:r>
    </w:p>
    <w:p w:rsidR="006412BA" w:rsidRPr="007C7913" w:rsidRDefault="006412BA" w:rsidP="00383BB8">
      <w:pPr>
        <w:shd w:val="clear" w:color="auto" w:fill="FFFFFF"/>
        <w:tabs>
          <w:tab w:val="left" w:pos="461"/>
        </w:tabs>
        <w:spacing w:line="360" w:lineRule="auto"/>
        <w:ind w:firstLine="720"/>
        <w:jc w:val="both"/>
      </w:pPr>
      <w:r w:rsidRPr="007C7913">
        <w:rPr>
          <w:color w:val="000000"/>
          <w:spacing w:val="-15"/>
        </w:rPr>
        <w:t>8.</w:t>
      </w:r>
      <w:r>
        <w:rPr>
          <w:color w:val="000000"/>
        </w:rPr>
        <w:t xml:space="preserve"> </w:t>
      </w:r>
      <w:r w:rsidRPr="007C7913">
        <w:rPr>
          <w:color w:val="000000"/>
          <w:spacing w:val="6"/>
        </w:rPr>
        <w:t>Принципы бюджетного устройства - это: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5"/>
        </w:rPr>
        <w:t>единство, полнота, стимулирование, гласность;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5"/>
        </w:rPr>
        <w:t>контроль, единство, реальность, сбалансированность;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5"/>
          <w:u w:val="single"/>
        </w:rPr>
      </w:pPr>
      <w:r w:rsidRPr="006B041B">
        <w:rPr>
          <w:b/>
          <w:i/>
          <w:color w:val="000000"/>
          <w:spacing w:val="7"/>
          <w:u w:val="single"/>
        </w:rPr>
        <w:t>единство, самостоятельность, гласность, сбалансирован</w:t>
      </w:r>
      <w:r w:rsidRPr="006B041B">
        <w:rPr>
          <w:b/>
          <w:i/>
          <w:color w:val="000000"/>
          <w:spacing w:val="7"/>
          <w:u w:val="single"/>
        </w:rPr>
        <w:softHyphen/>
      </w:r>
      <w:r w:rsidRPr="006B041B">
        <w:rPr>
          <w:b/>
          <w:i/>
          <w:color w:val="000000"/>
          <w:spacing w:val="1"/>
          <w:u w:val="single"/>
        </w:rPr>
        <w:t>ность;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29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6412BA">
        <w:rPr>
          <w:color w:val="000000"/>
          <w:spacing w:val="5"/>
        </w:rPr>
        <w:t>единство, устойчивость, самостоятельность, полнота.</w:t>
      </w:r>
    </w:p>
    <w:p w:rsidR="006412BA" w:rsidRPr="007C7913" w:rsidRDefault="006412BA" w:rsidP="00383BB8">
      <w:pPr>
        <w:shd w:val="clear" w:color="auto" w:fill="FFFFFF"/>
        <w:tabs>
          <w:tab w:val="left" w:pos="461"/>
        </w:tabs>
        <w:spacing w:line="360" w:lineRule="auto"/>
        <w:ind w:firstLine="720"/>
        <w:jc w:val="both"/>
      </w:pPr>
      <w:r w:rsidRPr="007C7913">
        <w:rPr>
          <w:color w:val="000000"/>
          <w:spacing w:val="-15"/>
        </w:rPr>
        <w:t>9.</w:t>
      </w:r>
      <w:r>
        <w:rPr>
          <w:color w:val="000000"/>
        </w:rPr>
        <w:t xml:space="preserve"> </w:t>
      </w:r>
      <w:r w:rsidRPr="007C7913">
        <w:rPr>
          <w:color w:val="000000"/>
          <w:spacing w:val="4"/>
        </w:rPr>
        <w:t>Бюджетная система РФ состоит из: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3"/>
        </w:rPr>
        <w:t>одного уровня;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0"/>
        </w:rPr>
      </w:pPr>
      <w:r w:rsidRPr="006412BA">
        <w:rPr>
          <w:color w:val="000000"/>
        </w:rPr>
        <w:t>двух уровней;</w:t>
      </w:r>
    </w:p>
    <w:p w:rsidR="006412BA" w:rsidRPr="006B041B" w:rsidRDefault="006412BA" w:rsidP="00383BB8">
      <w:pPr>
        <w:pStyle w:val="a9"/>
        <w:widowControl w:val="0"/>
        <w:numPr>
          <w:ilvl w:val="0"/>
          <w:numId w:val="3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10"/>
          <w:u w:val="single"/>
        </w:rPr>
      </w:pPr>
      <w:r w:rsidRPr="006B041B">
        <w:rPr>
          <w:b/>
          <w:i/>
          <w:color w:val="000000"/>
          <w:spacing w:val="1"/>
          <w:u w:val="single"/>
        </w:rPr>
        <w:t>трех уровней;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0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9"/>
        </w:rPr>
      </w:pPr>
      <w:r w:rsidRPr="006412BA">
        <w:rPr>
          <w:color w:val="000000"/>
          <w:spacing w:val="1"/>
        </w:rPr>
        <w:t>четырех уровней.</w:t>
      </w:r>
    </w:p>
    <w:p w:rsidR="006412BA" w:rsidRPr="007C7913" w:rsidRDefault="006412BA" w:rsidP="00383BB8">
      <w:pPr>
        <w:shd w:val="clear" w:color="auto" w:fill="FFFFFF"/>
        <w:tabs>
          <w:tab w:val="left" w:pos="576"/>
        </w:tabs>
        <w:spacing w:line="360" w:lineRule="auto"/>
        <w:ind w:firstLine="720"/>
        <w:jc w:val="both"/>
      </w:pPr>
      <w:r w:rsidRPr="007C7913">
        <w:rPr>
          <w:color w:val="000000"/>
          <w:spacing w:val="-13"/>
        </w:rPr>
        <w:t>10.</w:t>
      </w:r>
      <w:r w:rsidR="006B041B">
        <w:rPr>
          <w:color w:val="000000"/>
        </w:rPr>
        <w:t xml:space="preserve"> </w:t>
      </w:r>
      <w:r w:rsidRPr="007C7913">
        <w:rPr>
          <w:color w:val="000000"/>
          <w:spacing w:val="6"/>
        </w:rPr>
        <w:t>Из числа приведенных ниже утверждений выберите вер</w:t>
      </w:r>
      <w:r w:rsidRPr="007C7913">
        <w:rPr>
          <w:color w:val="000000"/>
          <w:spacing w:val="-4"/>
        </w:rPr>
        <w:t>ное: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7"/>
        </w:rPr>
      </w:pPr>
      <w:r w:rsidRPr="006412BA">
        <w:rPr>
          <w:color w:val="000000"/>
          <w:spacing w:val="6"/>
        </w:rPr>
        <w:t>бюджеты муниципальных образований входят своими до</w:t>
      </w:r>
      <w:r w:rsidRPr="006412BA">
        <w:rPr>
          <w:color w:val="000000"/>
          <w:spacing w:val="6"/>
        </w:rPr>
        <w:softHyphen/>
        <w:t>ходами и расходами в региональные бюджеты;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5"/>
        </w:rPr>
        <w:t>бюджеты субъектов федерации входят своими доходами и расход</w:t>
      </w:r>
      <w:r w:rsidRPr="006412BA">
        <w:rPr>
          <w:color w:val="000000"/>
          <w:spacing w:val="5"/>
        </w:rPr>
        <w:t>а</w:t>
      </w:r>
      <w:r w:rsidRPr="006412BA">
        <w:rPr>
          <w:color w:val="000000"/>
          <w:spacing w:val="5"/>
        </w:rPr>
        <w:t>ми в федеральный бюджет;</w:t>
      </w:r>
    </w:p>
    <w:p w:rsidR="006412BA" w:rsidRPr="006412BA" w:rsidRDefault="006412BA" w:rsidP="00383BB8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8"/>
        </w:rPr>
      </w:pPr>
      <w:r w:rsidRPr="006412BA">
        <w:rPr>
          <w:color w:val="000000"/>
          <w:spacing w:val="6"/>
        </w:rPr>
        <w:t>бюджеты муниципальных образований входят своими до</w:t>
      </w:r>
      <w:r w:rsidRPr="006412BA">
        <w:rPr>
          <w:color w:val="000000"/>
          <w:spacing w:val="6"/>
        </w:rPr>
        <w:softHyphen/>
      </w:r>
      <w:r w:rsidRPr="006412BA">
        <w:rPr>
          <w:color w:val="000000"/>
          <w:spacing w:val="5"/>
        </w:rPr>
        <w:t>ходами и расходами в федеральный бюджет;</w:t>
      </w:r>
    </w:p>
    <w:p w:rsidR="002B0106" w:rsidRPr="002B0106" w:rsidRDefault="006412BA" w:rsidP="002B0106">
      <w:pPr>
        <w:pStyle w:val="a9"/>
        <w:widowControl w:val="0"/>
        <w:numPr>
          <w:ilvl w:val="0"/>
          <w:numId w:val="3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pacing w:val="-6"/>
          <w:u w:val="single"/>
        </w:rPr>
      </w:pPr>
      <w:r w:rsidRPr="006B041B">
        <w:rPr>
          <w:b/>
          <w:i/>
          <w:color w:val="000000"/>
          <w:spacing w:val="7"/>
          <w:u w:val="single"/>
        </w:rPr>
        <w:t xml:space="preserve">территориальные бюджеты не входят своими доходами и </w:t>
      </w:r>
      <w:r w:rsidRPr="006B041B">
        <w:rPr>
          <w:b/>
          <w:i/>
          <w:color w:val="000000"/>
          <w:spacing w:val="5"/>
          <w:u w:val="single"/>
        </w:rPr>
        <w:t>ра</w:t>
      </w:r>
      <w:r w:rsidRPr="006B041B">
        <w:rPr>
          <w:b/>
          <w:i/>
          <w:color w:val="000000"/>
          <w:spacing w:val="5"/>
          <w:u w:val="single"/>
        </w:rPr>
        <w:t>с</w:t>
      </w:r>
      <w:r w:rsidRPr="006B041B">
        <w:rPr>
          <w:b/>
          <w:i/>
          <w:color w:val="000000"/>
          <w:spacing w:val="5"/>
          <w:u w:val="single"/>
        </w:rPr>
        <w:t>ходами в федеральный бюджет.</w:t>
      </w:r>
    </w:p>
    <w:p w:rsidR="00A35036" w:rsidRPr="002B0106" w:rsidRDefault="009572D0" w:rsidP="002B010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ind w:left="360"/>
        <w:rPr>
          <w:b/>
          <w:i/>
          <w:color w:val="000000"/>
          <w:spacing w:val="-6"/>
          <w:u w:val="single"/>
        </w:rPr>
      </w:pPr>
      <w:r w:rsidRPr="009572D0">
        <w:lastRenderedPageBreak/>
        <w:t>СПИСОК ИСПОЛЬЗОВАННЫХ ИСТОЧНИКОВ</w:t>
      </w:r>
    </w:p>
    <w:p w:rsidR="009572D0" w:rsidRPr="009572D0" w:rsidRDefault="009572D0" w:rsidP="00383BB8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</w:pPr>
    </w:p>
    <w:p w:rsidR="00A35036" w:rsidRPr="00A35036" w:rsidRDefault="00383BB8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A35036">
        <w:rPr>
          <w:color w:val="000000"/>
          <w:spacing w:val="-6"/>
        </w:rPr>
        <w:t>Финансы предприятий. Колчина Н.В., Поляк Г.Б., Павлова Л.П. - М.:</w:t>
      </w:r>
      <w:r w:rsidR="00A35036" w:rsidRPr="00A35036">
        <w:rPr>
          <w:color w:val="000000"/>
          <w:spacing w:val="-6"/>
        </w:rPr>
        <w:t xml:space="preserve"> </w:t>
      </w:r>
      <w:r w:rsidRPr="00A35036">
        <w:rPr>
          <w:color w:val="000000"/>
          <w:spacing w:val="-6"/>
        </w:rPr>
        <w:t>ЮНИТИ, 20</w:t>
      </w:r>
      <w:r w:rsidR="00A35036" w:rsidRPr="00A35036">
        <w:rPr>
          <w:color w:val="000000"/>
          <w:spacing w:val="-6"/>
        </w:rPr>
        <w:t>11</w:t>
      </w:r>
      <w:r w:rsidR="00A35036">
        <w:rPr>
          <w:color w:val="000000"/>
          <w:spacing w:val="-6"/>
        </w:rPr>
        <w:t>г.</w:t>
      </w:r>
    </w:p>
    <w:p w:rsidR="00A35036" w:rsidRPr="00A35036" w:rsidRDefault="00383BB8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A35036">
        <w:rPr>
          <w:color w:val="000000"/>
          <w:spacing w:val="-6"/>
        </w:rPr>
        <w:t>Финансы. Ковалева А.М., Баранникова Н.П., Богачева В.Д. - М.: Финансы</w:t>
      </w:r>
      <w:r w:rsidR="00A35036" w:rsidRPr="00A35036">
        <w:rPr>
          <w:color w:val="000000"/>
          <w:spacing w:val="-6"/>
        </w:rPr>
        <w:t xml:space="preserve"> </w:t>
      </w:r>
      <w:r w:rsidRPr="00A35036">
        <w:rPr>
          <w:color w:val="000000"/>
          <w:spacing w:val="-6"/>
        </w:rPr>
        <w:t xml:space="preserve">и статистика, </w:t>
      </w:r>
      <w:r w:rsidR="00A35036" w:rsidRPr="00A35036">
        <w:rPr>
          <w:color w:val="000000"/>
          <w:spacing w:val="-6"/>
        </w:rPr>
        <w:t>2013</w:t>
      </w:r>
      <w:r w:rsidR="00A35036">
        <w:rPr>
          <w:color w:val="000000"/>
          <w:spacing w:val="-6"/>
        </w:rPr>
        <w:t>г.</w:t>
      </w:r>
    </w:p>
    <w:p w:rsidR="00A35036" w:rsidRPr="00A35036" w:rsidRDefault="00383BB8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A35036">
        <w:rPr>
          <w:color w:val="000000"/>
          <w:spacing w:val="-6"/>
        </w:rPr>
        <w:t>Финансы и управление предприятием. Ковалева А.М., Шабалин Е.М.,</w:t>
      </w:r>
      <w:r w:rsidR="00A35036" w:rsidRPr="00A35036">
        <w:rPr>
          <w:color w:val="000000"/>
          <w:spacing w:val="-6"/>
        </w:rPr>
        <w:t xml:space="preserve"> </w:t>
      </w:r>
      <w:r w:rsidRPr="00A35036">
        <w:rPr>
          <w:color w:val="000000"/>
          <w:spacing w:val="-6"/>
        </w:rPr>
        <w:t>Б</w:t>
      </w:r>
      <w:r w:rsidRPr="00A35036">
        <w:rPr>
          <w:color w:val="000000"/>
          <w:spacing w:val="-6"/>
        </w:rPr>
        <w:t>о</w:t>
      </w:r>
      <w:r w:rsidRPr="00A35036">
        <w:rPr>
          <w:color w:val="000000"/>
          <w:spacing w:val="-6"/>
        </w:rPr>
        <w:t xml:space="preserve">гачева В.Д. - М.: Финансы и статистика, </w:t>
      </w:r>
      <w:r w:rsidR="00A35036" w:rsidRPr="00A35036">
        <w:rPr>
          <w:color w:val="000000"/>
          <w:spacing w:val="-6"/>
        </w:rPr>
        <w:t>2012</w:t>
      </w:r>
      <w:r w:rsidR="00A35036">
        <w:rPr>
          <w:color w:val="000000"/>
          <w:spacing w:val="-6"/>
        </w:rPr>
        <w:t>г.</w:t>
      </w:r>
    </w:p>
    <w:p w:rsidR="00A35036" w:rsidRDefault="00383BB8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A35036">
        <w:rPr>
          <w:color w:val="000000"/>
          <w:spacing w:val="-6"/>
        </w:rPr>
        <w:t>Финансы. Родионова В.М., Вавилов Ю.А., Гончаренко Л.И. - М.: Финансы и</w:t>
      </w:r>
      <w:r w:rsidR="00A35036" w:rsidRPr="00A35036">
        <w:rPr>
          <w:color w:val="000000"/>
          <w:spacing w:val="-6"/>
        </w:rPr>
        <w:t xml:space="preserve"> </w:t>
      </w:r>
      <w:r w:rsidRPr="00A35036">
        <w:rPr>
          <w:color w:val="000000"/>
          <w:spacing w:val="-6"/>
        </w:rPr>
        <w:t xml:space="preserve">статистика, </w:t>
      </w:r>
      <w:r w:rsidR="00A35036" w:rsidRPr="00A35036">
        <w:rPr>
          <w:color w:val="000000"/>
          <w:spacing w:val="-6"/>
        </w:rPr>
        <w:t>2014</w:t>
      </w:r>
      <w:r w:rsidR="00A35036">
        <w:rPr>
          <w:color w:val="000000"/>
          <w:spacing w:val="-6"/>
        </w:rPr>
        <w:t>г.</w:t>
      </w:r>
    </w:p>
    <w:p w:rsidR="00A35036" w:rsidRPr="00A35036" w:rsidRDefault="00A35036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6"/>
        </w:rPr>
      </w:pPr>
      <w:r>
        <w:rPr>
          <w:rFonts w:eastAsia="Times New Roman"/>
          <w:color w:val="000000" w:themeColor="text1"/>
          <w:lang w:eastAsia="ru-RU"/>
        </w:rPr>
        <w:t xml:space="preserve">Финансы. Учебник </w:t>
      </w:r>
      <w:r w:rsidRPr="00A35036">
        <w:rPr>
          <w:rFonts w:eastAsia="Times New Roman"/>
          <w:color w:val="000000" w:themeColor="text1"/>
          <w:lang w:eastAsia="ru-RU"/>
        </w:rPr>
        <w:t>/В. П. Литовченко, А. М. Го</w:t>
      </w:r>
      <w:r w:rsidR="00230C2A">
        <w:rPr>
          <w:rFonts w:eastAsia="Times New Roman"/>
          <w:color w:val="000000" w:themeColor="text1"/>
          <w:lang w:eastAsia="ru-RU"/>
        </w:rPr>
        <w:t>дин, И.В.</w:t>
      </w:r>
      <w:r w:rsidRPr="00A35036">
        <w:rPr>
          <w:rFonts w:eastAsia="Times New Roman"/>
          <w:color w:val="000000" w:themeColor="text1"/>
          <w:lang w:eastAsia="ru-RU"/>
        </w:rPr>
        <w:t xml:space="preserve">Ишина, И. В. Подпо </w:t>
      </w:r>
      <w:r w:rsidR="00230C2A">
        <w:rPr>
          <w:rFonts w:eastAsia="Times New Roman"/>
          <w:color w:val="000000" w:themeColor="text1"/>
          <w:lang w:eastAsia="ru-RU"/>
        </w:rPr>
        <w:t>рина и др.; Под ред. В.П.</w:t>
      </w:r>
      <w:r w:rsidRPr="00A35036">
        <w:rPr>
          <w:rFonts w:eastAsia="Times New Roman"/>
          <w:color w:val="000000" w:themeColor="text1"/>
          <w:lang w:eastAsia="ru-RU"/>
        </w:rPr>
        <w:t>Литовчен</w:t>
      </w:r>
      <w:r>
        <w:rPr>
          <w:rFonts w:eastAsia="Times New Roman"/>
          <w:color w:val="000000" w:themeColor="text1"/>
          <w:lang w:eastAsia="ru-RU"/>
        </w:rPr>
        <w:t xml:space="preserve">ко. - </w:t>
      </w:r>
      <w:r w:rsidRPr="00A35036">
        <w:rPr>
          <w:rFonts w:eastAsia="Times New Roman"/>
          <w:color w:val="000000" w:themeColor="text1"/>
          <w:lang w:eastAsia="ru-RU"/>
        </w:rPr>
        <w:t>М.: Дашков и Ко, 2012 г.</w:t>
      </w:r>
    </w:p>
    <w:p w:rsidR="00A35036" w:rsidRPr="00230C2A" w:rsidRDefault="00A35036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6"/>
        </w:rPr>
      </w:pPr>
      <w:r w:rsidRPr="00A35036">
        <w:rPr>
          <w:rFonts w:eastAsia="Times New Roman"/>
          <w:color w:val="000000" w:themeColor="text1"/>
          <w:lang w:eastAsia="ru-RU"/>
        </w:rPr>
        <w:t> Финансы и кредит: Учебник / М. В. Романовский, Н. Н. Назаров, М. И. Попова и др.; Под ред. М. В. Романовского, Г. Н. Бе</w:t>
      </w:r>
      <w:r>
        <w:rPr>
          <w:rFonts w:eastAsia="Times New Roman"/>
          <w:color w:val="000000" w:themeColor="text1"/>
          <w:lang w:eastAsia="ru-RU"/>
        </w:rPr>
        <w:t xml:space="preserve">логлазовой. - </w:t>
      </w:r>
      <w:r w:rsidR="008F3669">
        <w:rPr>
          <w:rFonts w:eastAsia="Times New Roman"/>
          <w:color w:val="000000" w:themeColor="text1"/>
          <w:lang w:eastAsia="ru-RU"/>
        </w:rPr>
        <w:t>М.: Юрайтиздат, 2011</w:t>
      </w:r>
      <w:r w:rsidRPr="00A35036">
        <w:rPr>
          <w:rFonts w:eastAsia="Times New Roman"/>
          <w:color w:val="000000" w:themeColor="text1"/>
          <w:lang w:eastAsia="ru-RU"/>
        </w:rPr>
        <w:t xml:space="preserve"> г.</w:t>
      </w:r>
    </w:p>
    <w:p w:rsidR="00230C2A" w:rsidRDefault="00230C2A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6"/>
        </w:rPr>
      </w:pPr>
      <w:r w:rsidRPr="00230C2A">
        <w:rPr>
          <w:color w:val="000000" w:themeColor="text1"/>
          <w:spacing w:val="-6"/>
        </w:rPr>
        <w:t>Государственные и муниципальные финансы: Учебник / А. М. Бабич, Л. Н. Пав лов</w:t>
      </w:r>
      <w:r>
        <w:rPr>
          <w:color w:val="000000" w:themeColor="text1"/>
          <w:spacing w:val="-6"/>
        </w:rPr>
        <w:t>а. – М.: ЮНИТИ, 2012 г.</w:t>
      </w:r>
    </w:p>
    <w:p w:rsidR="00230C2A" w:rsidRPr="00230C2A" w:rsidRDefault="00230C2A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230C2A">
        <w:rPr>
          <w:color w:val="000000" w:themeColor="text1"/>
          <w:spacing w:val="-6"/>
        </w:rPr>
        <w:t>Деньги, кредит, банки: Учебник/ О. И. Лаврушин, М. М. Ямпольскнй, Ю. П. Савинский и др.: Под ред. О. И. Лаврушина. – М.: Финансы и статист</w:t>
      </w:r>
      <w:r w:rsidRPr="00230C2A">
        <w:rPr>
          <w:color w:val="000000" w:themeColor="text1"/>
          <w:spacing w:val="-6"/>
        </w:rPr>
        <w:t>и</w:t>
      </w:r>
      <w:r w:rsidR="008F3669">
        <w:rPr>
          <w:color w:val="000000" w:themeColor="text1"/>
          <w:spacing w:val="-6"/>
        </w:rPr>
        <w:t>ка, 2013</w:t>
      </w:r>
      <w:r w:rsidRPr="00230C2A">
        <w:rPr>
          <w:color w:val="000000" w:themeColor="text1"/>
          <w:spacing w:val="-6"/>
        </w:rPr>
        <w:t xml:space="preserve"> г.</w:t>
      </w:r>
    </w:p>
    <w:p w:rsidR="00230C2A" w:rsidRPr="00230C2A" w:rsidRDefault="00230C2A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6A76F1">
        <w:t xml:space="preserve">Финансы. Учебник. / Под ред. Грязновой А.Г., Маркиной Е.В. 2-е изд., доп. и перераб. – </w:t>
      </w:r>
      <w:r>
        <w:t>М.: Финансы и статистика, 2012г.</w:t>
      </w:r>
    </w:p>
    <w:p w:rsidR="00230C2A" w:rsidRPr="00230C2A" w:rsidRDefault="00230C2A" w:rsidP="00230C2A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  <w:r w:rsidRPr="006A76F1">
        <w:t>Финансы.  Учебник для бакалавров. Жилкина А.Н., Ковалева А.М.</w:t>
      </w:r>
      <w:r>
        <w:t xml:space="preserve">        </w:t>
      </w:r>
      <w:r w:rsidRPr="006A76F1">
        <w:t xml:space="preserve"> 6-е изд.,</w:t>
      </w:r>
      <w:r w:rsidR="008F3669">
        <w:t xml:space="preserve"> пер. и доп. М.: Юрайт, 2014</w:t>
      </w:r>
      <w:r>
        <w:t>г.</w:t>
      </w:r>
    </w:p>
    <w:p w:rsidR="00230C2A" w:rsidRPr="00230C2A" w:rsidRDefault="00230C2A" w:rsidP="00230C2A">
      <w:pPr>
        <w:pStyle w:val="a9"/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6"/>
        </w:rPr>
      </w:pPr>
    </w:p>
    <w:p w:rsidR="00A35036" w:rsidRDefault="00A35036" w:rsidP="00A3503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pacing w:val="-6"/>
        </w:rPr>
      </w:pPr>
    </w:p>
    <w:p w:rsidR="00A35036" w:rsidRPr="00383BB8" w:rsidRDefault="00A35036" w:rsidP="00A3503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pacing w:val="-6"/>
        </w:rPr>
      </w:pPr>
    </w:p>
    <w:p w:rsidR="00383BB8" w:rsidRPr="00383BB8" w:rsidRDefault="00383BB8" w:rsidP="00383BB8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pacing w:val="-6"/>
        </w:rPr>
      </w:pPr>
    </w:p>
    <w:sectPr w:rsidR="00383BB8" w:rsidRPr="00383BB8" w:rsidSect="0028240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960" w:rsidRDefault="00743960" w:rsidP="00282406">
      <w:r>
        <w:separator/>
      </w:r>
    </w:p>
  </w:endnote>
  <w:endnote w:type="continuationSeparator" w:id="1">
    <w:p w:rsidR="00743960" w:rsidRDefault="00743960" w:rsidP="00282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12"/>
      <w:docPartObj>
        <w:docPartGallery w:val="Page Numbers (Bottom of Page)"/>
        <w:docPartUnique/>
      </w:docPartObj>
    </w:sdtPr>
    <w:sdtContent>
      <w:p w:rsidR="00282406" w:rsidRDefault="00A54576">
        <w:pPr>
          <w:pStyle w:val="a7"/>
        </w:pPr>
        <w:fldSimple w:instr=" PAGE   \* MERGEFORMAT ">
          <w:r w:rsidR="008F3669">
            <w:rPr>
              <w:noProof/>
            </w:rPr>
            <w:t>13</w:t>
          </w:r>
        </w:fldSimple>
      </w:p>
    </w:sdtContent>
  </w:sdt>
  <w:p w:rsidR="00282406" w:rsidRDefault="0028240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960" w:rsidRDefault="00743960" w:rsidP="00282406">
      <w:r>
        <w:separator/>
      </w:r>
    </w:p>
  </w:footnote>
  <w:footnote w:type="continuationSeparator" w:id="1">
    <w:p w:rsidR="00743960" w:rsidRDefault="00743960" w:rsidP="002824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43"/>
    <w:multiLevelType w:val="hybridMultilevel"/>
    <w:tmpl w:val="B9B03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2090"/>
    <w:multiLevelType w:val="hybridMultilevel"/>
    <w:tmpl w:val="E6EC9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F4822"/>
    <w:multiLevelType w:val="hybridMultilevel"/>
    <w:tmpl w:val="E850E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C1143"/>
    <w:multiLevelType w:val="singleLevel"/>
    <w:tmpl w:val="2CA4EFFC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4">
    <w:nsid w:val="0AE11B89"/>
    <w:multiLevelType w:val="hybridMultilevel"/>
    <w:tmpl w:val="040468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673EA"/>
    <w:multiLevelType w:val="singleLevel"/>
    <w:tmpl w:val="3E6AEF1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0BEC0BD1"/>
    <w:multiLevelType w:val="singleLevel"/>
    <w:tmpl w:val="A1D29D1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0CA7080E"/>
    <w:multiLevelType w:val="singleLevel"/>
    <w:tmpl w:val="2CA4EFFC"/>
    <w:lvl w:ilvl="0">
      <w:start w:val="3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8">
    <w:nsid w:val="0EF46080"/>
    <w:multiLevelType w:val="singleLevel"/>
    <w:tmpl w:val="FAB0D424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9">
    <w:nsid w:val="1EBB19BF"/>
    <w:multiLevelType w:val="hybridMultilevel"/>
    <w:tmpl w:val="F06887C0"/>
    <w:lvl w:ilvl="0" w:tplc="183276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60392"/>
    <w:multiLevelType w:val="singleLevel"/>
    <w:tmpl w:val="3E6AEF10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28A63317"/>
    <w:multiLevelType w:val="hybridMultilevel"/>
    <w:tmpl w:val="27D43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390F22"/>
    <w:multiLevelType w:val="hybridMultilevel"/>
    <w:tmpl w:val="A22E57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30436"/>
    <w:multiLevelType w:val="singleLevel"/>
    <w:tmpl w:val="A7EA4C1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4">
    <w:nsid w:val="2D2D63CC"/>
    <w:multiLevelType w:val="hybridMultilevel"/>
    <w:tmpl w:val="B9B03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F4F61"/>
    <w:multiLevelType w:val="singleLevel"/>
    <w:tmpl w:val="2CA4EFFC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6">
    <w:nsid w:val="366E5323"/>
    <w:multiLevelType w:val="hybridMultilevel"/>
    <w:tmpl w:val="3C307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25028A"/>
    <w:multiLevelType w:val="hybridMultilevel"/>
    <w:tmpl w:val="3CD051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C7148"/>
    <w:multiLevelType w:val="hybridMultilevel"/>
    <w:tmpl w:val="6FA0D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9D1036"/>
    <w:multiLevelType w:val="hybridMultilevel"/>
    <w:tmpl w:val="38547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9478A5"/>
    <w:multiLevelType w:val="hybridMultilevel"/>
    <w:tmpl w:val="3516E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923B16"/>
    <w:multiLevelType w:val="hybridMultilevel"/>
    <w:tmpl w:val="0AE69684"/>
    <w:lvl w:ilvl="0" w:tplc="A6E6411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EBE01FC"/>
    <w:multiLevelType w:val="singleLevel"/>
    <w:tmpl w:val="2CA4EFFC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50F05B14"/>
    <w:multiLevelType w:val="singleLevel"/>
    <w:tmpl w:val="A1D29D1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51FF5FD7"/>
    <w:multiLevelType w:val="hybridMultilevel"/>
    <w:tmpl w:val="268889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266F9"/>
    <w:multiLevelType w:val="hybridMultilevel"/>
    <w:tmpl w:val="3D4A8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306FE8"/>
    <w:multiLevelType w:val="singleLevel"/>
    <w:tmpl w:val="2D125B2E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7">
    <w:nsid w:val="554A2EF3"/>
    <w:multiLevelType w:val="hybridMultilevel"/>
    <w:tmpl w:val="D8F01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319E1"/>
    <w:multiLevelType w:val="hybridMultilevel"/>
    <w:tmpl w:val="F378F5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809F3"/>
    <w:multiLevelType w:val="hybridMultilevel"/>
    <w:tmpl w:val="A53A3B36"/>
    <w:lvl w:ilvl="0" w:tplc="183276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04F32"/>
    <w:multiLevelType w:val="hybridMultilevel"/>
    <w:tmpl w:val="B9B03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712AEE"/>
    <w:multiLevelType w:val="singleLevel"/>
    <w:tmpl w:val="2D125B2E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32">
    <w:nsid w:val="73513E22"/>
    <w:multiLevelType w:val="hybridMultilevel"/>
    <w:tmpl w:val="9B7EC5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1"/>
  </w:num>
  <w:num w:numId="4">
    <w:abstractNumId w:val="25"/>
  </w:num>
  <w:num w:numId="5">
    <w:abstractNumId w:val="9"/>
  </w:num>
  <w:num w:numId="6">
    <w:abstractNumId w:val="30"/>
  </w:num>
  <w:num w:numId="7">
    <w:abstractNumId w:val="0"/>
  </w:num>
  <w:num w:numId="8">
    <w:abstractNumId w:val="29"/>
  </w:num>
  <w:num w:numId="9">
    <w:abstractNumId w:val="8"/>
  </w:num>
  <w:num w:numId="10">
    <w:abstractNumId w:val="5"/>
  </w:num>
  <w:num w:numId="11">
    <w:abstractNumId w:val="15"/>
  </w:num>
  <w:num w:numId="12">
    <w:abstractNumId w:val="26"/>
  </w:num>
  <w:num w:numId="13">
    <w:abstractNumId w:val="31"/>
  </w:num>
  <w:num w:numId="14">
    <w:abstractNumId w:val="22"/>
  </w:num>
  <w:num w:numId="15">
    <w:abstractNumId w:val="22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7"/>
  </w:num>
  <w:num w:numId="17">
    <w:abstractNumId w:val="3"/>
  </w:num>
  <w:num w:numId="18">
    <w:abstractNumId w:val="23"/>
  </w:num>
  <w:num w:numId="19">
    <w:abstractNumId w:val="10"/>
  </w:num>
  <w:num w:numId="20">
    <w:abstractNumId w:val="6"/>
  </w:num>
  <w:num w:numId="21">
    <w:abstractNumId w:val="20"/>
  </w:num>
  <w:num w:numId="22">
    <w:abstractNumId w:val="1"/>
  </w:num>
  <w:num w:numId="23">
    <w:abstractNumId w:val="17"/>
  </w:num>
  <w:num w:numId="24">
    <w:abstractNumId w:val="4"/>
  </w:num>
  <w:num w:numId="25">
    <w:abstractNumId w:val="24"/>
  </w:num>
  <w:num w:numId="26">
    <w:abstractNumId w:val="28"/>
  </w:num>
  <w:num w:numId="27">
    <w:abstractNumId w:val="12"/>
  </w:num>
  <w:num w:numId="28">
    <w:abstractNumId w:val="2"/>
  </w:num>
  <w:num w:numId="29">
    <w:abstractNumId w:val="16"/>
  </w:num>
  <w:num w:numId="30">
    <w:abstractNumId w:val="19"/>
  </w:num>
  <w:num w:numId="31">
    <w:abstractNumId w:val="32"/>
  </w:num>
  <w:num w:numId="32">
    <w:abstractNumId w:val="18"/>
  </w:num>
  <w:num w:numId="33">
    <w:abstractNumId w:val="21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2406"/>
    <w:rsid w:val="00123004"/>
    <w:rsid w:val="001C55FE"/>
    <w:rsid w:val="00230C2A"/>
    <w:rsid w:val="00282406"/>
    <w:rsid w:val="002834F1"/>
    <w:rsid w:val="002B0106"/>
    <w:rsid w:val="002D2BA4"/>
    <w:rsid w:val="00383BB8"/>
    <w:rsid w:val="004A7DEF"/>
    <w:rsid w:val="004E5936"/>
    <w:rsid w:val="004F1D42"/>
    <w:rsid w:val="006412BA"/>
    <w:rsid w:val="00676D3F"/>
    <w:rsid w:val="006A36F4"/>
    <w:rsid w:val="006B041B"/>
    <w:rsid w:val="006E6997"/>
    <w:rsid w:val="0070713E"/>
    <w:rsid w:val="00743960"/>
    <w:rsid w:val="00762D02"/>
    <w:rsid w:val="00850AF5"/>
    <w:rsid w:val="008F1390"/>
    <w:rsid w:val="008F3669"/>
    <w:rsid w:val="009572D0"/>
    <w:rsid w:val="009708C9"/>
    <w:rsid w:val="009A402F"/>
    <w:rsid w:val="00A26A4B"/>
    <w:rsid w:val="00A35036"/>
    <w:rsid w:val="00A54576"/>
    <w:rsid w:val="00AE16BC"/>
    <w:rsid w:val="00B71169"/>
    <w:rsid w:val="00BB753A"/>
    <w:rsid w:val="00D9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406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2406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24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824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2406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7">
    <w:name w:val="footer"/>
    <w:basedOn w:val="a"/>
    <w:link w:val="a8"/>
    <w:uiPriority w:val="99"/>
    <w:unhideWhenUsed/>
    <w:rsid w:val="002824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2406"/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a9">
    <w:name w:val="List Paragraph"/>
    <w:basedOn w:val="a"/>
    <w:uiPriority w:val="34"/>
    <w:qFormat/>
    <w:rsid w:val="0028240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1C5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55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D96F2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50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13</Pages>
  <Words>2634</Words>
  <Characters>15020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Koshka</dc:creator>
  <cp:lastModifiedBy>Koshka</cp:lastModifiedBy>
  <cp:revision>12</cp:revision>
  <dcterms:created xsi:type="dcterms:W3CDTF">2016-01-15T11:00:00Z</dcterms:created>
  <dcterms:modified xsi:type="dcterms:W3CDTF">2016-03-15T15:42:00Z</dcterms:modified>
</cp:coreProperties>
</file>