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016" w:rsidRPr="003930F5" w:rsidRDefault="00514A55" w:rsidP="003930F5">
      <w:pPr>
        <w:pStyle w:val="1"/>
        <w:pBdr>
          <w:top w:val="single" w:sz="4" w:space="1" w:color="auto"/>
          <w:left w:val="single" w:sz="4" w:space="4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 xml:space="preserve">1. </w:t>
      </w:r>
      <w:r w:rsidR="002E5016"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>Методология макроэкономического планирования: принципы, состав, элементы и их характеристика</w:t>
      </w:r>
    </w:p>
    <w:p w:rsidR="00514A55" w:rsidRPr="003930F5" w:rsidRDefault="00514A55" w:rsidP="003930F5">
      <w:pPr>
        <w:pBdr>
          <w:left w:val="single" w:sz="4" w:space="4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  <w:t>Методология планирования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– это учение о совокупности основных принципов, методов, о системе применяемых показателей, мер (и действий), необходимых для выполнения плана, а также его мониторинга.</w:t>
      </w:r>
    </w:p>
    <w:p w:rsidR="00514A55" w:rsidRPr="003930F5" w:rsidRDefault="00514A55" w:rsidP="003930F5">
      <w:pPr>
        <w:pBdr>
          <w:left w:val="single" w:sz="4" w:space="4" w:color="auto"/>
        </w:pBdr>
        <w:spacing w:after="0" w:line="180" w:lineRule="auto"/>
        <w:ind w:firstLine="142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  <w:t>Элементы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методологии планирования. </w:t>
      </w:r>
    </w:p>
    <w:p w:rsidR="00514A55" w:rsidRPr="003930F5" w:rsidRDefault="00514A55" w:rsidP="003930F5">
      <w:pPr>
        <w:pBdr>
          <w:left w:val="single" w:sz="4" w:space="4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К </w:t>
      </w:r>
      <w:r w:rsidRPr="003930F5"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  <w:t xml:space="preserve">основным принципам планирования 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относятся:</w:t>
      </w:r>
    </w:p>
    <w:p w:rsidR="00514A55" w:rsidRPr="003930F5" w:rsidRDefault="00514A55" w:rsidP="003930F5">
      <w:pPr>
        <w:pBdr>
          <w:left w:val="single" w:sz="4" w:space="4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1. </w:t>
      </w:r>
      <w:r w:rsidRPr="003930F5">
        <w:rPr>
          <w:rFonts w:ascii="Times New Roman" w:eastAsia="Times New Roman" w:hAnsi="Times New Roman" w:cs="Times New Roman"/>
          <w:i/>
          <w:sz w:val="10"/>
          <w:szCs w:val="10"/>
          <w:lang w:eastAsia="ru-RU"/>
        </w:rPr>
        <w:t>Принцип единства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означает, что используемые в планировании показатели надо обосновывать в их единстве, с учетом теоретической и практической взаимосвязи. Разработка плановых показателей должна осуществляться в направлении единого вектора цели. Соблюдение принципа требует координации и интеграции действий служб и подразделений системы, отражаемых в соответствующих плановых показателях.</w:t>
      </w:r>
    </w:p>
    <w:p w:rsidR="00514A55" w:rsidRPr="003930F5" w:rsidRDefault="00514A55" w:rsidP="003930F5">
      <w:pPr>
        <w:pBdr>
          <w:left w:val="single" w:sz="4" w:space="4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2. </w:t>
      </w:r>
      <w:r w:rsidRPr="003930F5">
        <w:rPr>
          <w:rFonts w:ascii="Times New Roman" w:eastAsia="Times New Roman" w:hAnsi="Times New Roman" w:cs="Times New Roman"/>
          <w:i/>
          <w:sz w:val="10"/>
          <w:szCs w:val="10"/>
          <w:lang w:eastAsia="ru-RU"/>
        </w:rPr>
        <w:t>Принцип непрерывности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определяет процесс планирования как непрерывный, когда на смену одному выполненному плану приходит другой новый план, а на смену второму – третий и т. д. Принцип </w:t>
      </w:r>
      <w:proofErr w:type="gramStart"/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касается  прежде</w:t>
      </w:r>
      <w:proofErr w:type="gramEnd"/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всего планов различного периода: краткосрочный план является частью среднесрочного, а среднесрочный – долгосрочного. Такое понимание включает и связь планирования с прогнозированием, когда план есть производная от прогноза.</w:t>
      </w:r>
    </w:p>
    <w:p w:rsidR="00514A55" w:rsidRPr="003930F5" w:rsidRDefault="00514A55" w:rsidP="003930F5">
      <w:pPr>
        <w:pBdr>
          <w:left w:val="single" w:sz="4" w:space="4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3. </w:t>
      </w:r>
      <w:r w:rsidRPr="003930F5">
        <w:rPr>
          <w:rFonts w:ascii="Times New Roman" w:eastAsia="Times New Roman" w:hAnsi="Times New Roman" w:cs="Times New Roman"/>
          <w:i/>
          <w:sz w:val="10"/>
          <w:szCs w:val="10"/>
          <w:lang w:eastAsia="ru-RU"/>
        </w:rPr>
        <w:t>Принцип гибкости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означает способность плана менять свою направленность при изменившихся условиях деятельности и иметь определенные резервы.</w:t>
      </w:r>
    </w:p>
    <w:p w:rsidR="00514A55" w:rsidRPr="003930F5" w:rsidRDefault="00514A55" w:rsidP="003930F5">
      <w:pPr>
        <w:pBdr>
          <w:left w:val="single" w:sz="4" w:space="4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4. </w:t>
      </w:r>
      <w:r w:rsidRPr="003930F5">
        <w:rPr>
          <w:rFonts w:ascii="Times New Roman" w:eastAsia="Times New Roman" w:hAnsi="Times New Roman" w:cs="Times New Roman"/>
          <w:i/>
          <w:sz w:val="10"/>
          <w:szCs w:val="10"/>
          <w:lang w:eastAsia="ru-RU"/>
        </w:rPr>
        <w:t>Принцип точности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требует обоснованности, детализации и конкретизации планового показателя. Обоснованность плана в числовом значении означает его соответствие имеющимся ресурсам, в том числе нормальным способностям и трудозатратам исполнителей.</w:t>
      </w:r>
    </w:p>
    <w:p w:rsidR="00514A55" w:rsidRPr="003930F5" w:rsidRDefault="00514A55" w:rsidP="003930F5">
      <w:pPr>
        <w:pBdr>
          <w:left w:val="single" w:sz="4" w:space="4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5. </w:t>
      </w:r>
      <w:r w:rsidRPr="003930F5">
        <w:rPr>
          <w:rFonts w:ascii="Times New Roman" w:eastAsia="Times New Roman" w:hAnsi="Times New Roman" w:cs="Times New Roman"/>
          <w:i/>
          <w:sz w:val="10"/>
          <w:szCs w:val="10"/>
          <w:lang w:eastAsia="ru-RU"/>
        </w:rPr>
        <w:t>Принцип участия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означает, что в разработку плановых показателей должны включатся все специалисты объекта хозяйствования, а при необходимости – специалисты извне и партнеры по бизнесу.</w:t>
      </w:r>
    </w:p>
    <w:p w:rsidR="00514A55" w:rsidRPr="003930F5" w:rsidRDefault="00514A55" w:rsidP="003930F5">
      <w:pPr>
        <w:pBdr>
          <w:left w:val="single" w:sz="4" w:space="4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u w:val="single"/>
          <w:lang w:eastAsia="ru-RU"/>
        </w:rPr>
        <w:t>Второй существенный элемент методологи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– это </w:t>
      </w:r>
      <w:r w:rsidRPr="003930F5"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  <w:t>методы планирования.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К основным методам планирования относятся: балансовый, опытно-статистический, нормативный, экономико-математический. </w:t>
      </w:r>
      <w:r w:rsidRPr="003930F5">
        <w:rPr>
          <w:rFonts w:ascii="Times New Roman" w:eastAsia="Times New Roman" w:hAnsi="Times New Roman" w:cs="Times New Roman"/>
          <w:i/>
          <w:sz w:val="10"/>
          <w:szCs w:val="10"/>
          <w:lang w:eastAsia="ru-RU"/>
        </w:rPr>
        <w:t>Балансовый метод планирования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характеризуется установлением материально-вещественных и стоимостных пропорций в показателях. Метод предполагает использование взаимно уравновешивающихся расчетов (таблиц), в одной части которых указываются ресурсы, а в другой – направления их использования. </w:t>
      </w:r>
      <w:r w:rsidR="00AC0CE5" w:rsidRPr="003930F5">
        <w:rPr>
          <w:rFonts w:ascii="Times New Roman" w:eastAsia="Times New Roman" w:hAnsi="Times New Roman" w:cs="Times New Roman"/>
          <w:i/>
          <w:sz w:val="10"/>
          <w:szCs w:val="10"/>
          <w:lang w:eastAsia="ru-RU"/>
        </w:rPr>
        <w:t>Опытно-статистический</w:t>
      </w:r>
      <w:r w:rsidRPr="003930F5">
        <w:rPr>
          <w:rFonts w:ascii="Times New Roman" w:eastAsia="Times New Roman" w:hAnsi="Times New Roman" w:cs="Times New Roman"/>
          <w:i/>
          <w:sz w:val="10"/>
          <w:szCs w:val="10"/>
          <w:lang w:eastAsia="ru-RU"/>
        </w:rPr>
        <w:t xml:space="preserve"> метод планирования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характеризуется ориентацией на фактически достигнутые в прошлом результаты, по экстраполяции которых определяется план искомого показателя. </w:t>
      </w:r>
      <w:r w:rsidRPr="003930F5">
        <w:rPr>
          <w:rFonts w:ascii="Times New Roman" w:eastAsia="Times New Roman" w:hAnsi="Times New Roman" w:cs="Times New Roman"/>
          <w:i/>
          <w:sz w:val="10"/>
          <w:szCs w:val="10"/>
          <w:lang w:eastAsia="ru-RU"/>
        </w:rPr>
        <w:t>Нормативный метод планирования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использует нормативы и нормы. Норматив – это научно обоснованная величина затрат, разработанная научными учреждениями отрасли, а норма – это обоснованная величина затрат, разработанная фирмой.</w:t>
      </w:r>
    </w:p>
    <w:p w:rsidR="00514A55" w:rsidRPr="003930F5" w:rsidRDefault="00514A55" w:rsidP="003930F5">
      <w:pPr>
        <w:pBdr>
          <w:left w:val="single" w:sz="4" w:space="4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u w:val="single"/>
          <w:lang w:eastAsia="ru-RU"/>
        </w:rPr>
        <w:t>Следующий элемент методологии планирования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– </w:t>
      </w:r>
      <w:r w:rsidRPr="003930F5"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  <w:t>показатели плана.</w:t>
      </w:r>
    </w:p>
    <w:p w:rsidR="00514A55" w:rsidRPr="003930F5" w:rsidRDefault="00514A55" w:rsidP="003930F5">
      <w:pPr>
        <w:pBdr>
          <w:left w:val="single" w:sz="4" w:space="4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i/>
          <w:sz w:val="10"/>
          <w:szCs w:val="10"/>
          <w:lang w:eastAsia="ru-RU"/>
        </w:rPr>
        <w:t>Показатель плана – это выраженная числом характеристика свойства (явления, процесса, решения) экономического объекта.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Классификация показателей:</w:t>
      </w:r>
    </w:p>
    <w:p w:rsidR="00514A55" w:rsidRPr="003930F5" w:rsidRDefault="00514A55" w:rsidP="003930F5">
      <w:pPr>
        <w:pBdr>
          <w:left w:val="single" w:sz="4" w:space="4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1. </w:t>
      </w:r>
      <w:r w:rsidRPr="003930F5">
        <w:rPr>
          <w:rFonts w:ascii="Times New Roman" w:eastAsia="Times New Roman" w:hAnsi="Times New Roman" w:cs="Times New Roman"/>
          <w:i/>
          <w:sz w:val="10"/>
          <w:szCs w:val="10"/>
          <w:lang w:eastAsia="ru-RU"/>
        </w:rPr>
        <w:t>По роли в управлении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: директивные, обязательные для </w:t>
      </w:r>
      <w:proofErr w:type="gramStart"/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исполнения;  расчетные</w:t>
      </w:r>
      <w:proofErr w:type="gramEnd"/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, необязательные для исполнения.</w:t>
      </w:r>
    </w:p>
    <w:p w:rsidR="00514A55" w:rsidRPr="003930F5" w:rsidRDefault="00514A55" w:rsidP="003930F5">
      <w:pPr>
        <w:pBdr>
          <w:left w:val="single" w:sz="4" w:space="4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2. </w:t>
      </w:r>
      <w:r w:rsidRPr="003930F5">
        <w:rPr>
          <w:rFonts w:ascii="Times New Roman" w:eastAsia="Times New Roman" w:hAnsi="Times New Roman" w:cs="Times New Roman"/>
          <w:i/>
          <w:sz w:val="10"/>
          <w:szCs w:val="10"/>
          <w:lang w:eastAsia="ru-RU"/>
        </w:rPr>
        <w:t>По экономическому содержанию: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натуральные, выраженные в тоннах, метрах, литрах и т. д.;   Стоимостны</w:t>
      </w:r>
      <w:r w:rsidR="00AC0CE5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е, выраженные в денежной форме;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трудовые, выраженные посредством труда.</w:t>
      </w:r>
    </w:p>
    <w:p w:rsidR="00514A55" w:rsidRPr="003930F5" w:rsidRDefault="00514A55" w:rsidP="003930F5">
      <w:pPr>
        <w:pBdr>
          <w:left w:val="single" w:sz="4" w:space="4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3. </w:t>
      </w:r>
      <w:r w:rsidRPr="003930F5">
        <w:rPr>
          <w:rFonts w:ascii="Times New Roman" w:eastAsia="Times New Roman" w:hAnsi="Times New Roman" w:cs="Times New Roman"/>
          <w:i/>
          <w:sz w:val="10"/>
          <w:szCs w:val="10"/>
          <w:lang w:eastAsia="ru-RU"/>
        </w:rPr>
        <w:t>По роли в экономической работе: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прогнозные, плановые, ожидаемого выполнения, фактические,</w:t>
      </w:r>
    </w:p>
    <w:p w:rsidR="00514A55" w:rsidRPr="003930F5" w:rsidRDefault="00514A55" w:rsidP="003930F5">
      <w:pPr>
        <w:pBdr>
          <w:left w:val="single" w:sz="4" w:space="4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4. </w:t>
      </w:r>
      <w:r w:rsidRPr="003930F5">
        <w:rPr>
          <w:rFonts w:ascii="Times New Roman" w:eastAsia="Times New Roman" w:hAnsi="Times New Roman" w:cs="Times New Roman"/>
          <w:i/>
          <w:sz w:val="10"/>
          <w:szCs w:val="10"/>
          <w:lang w:eastAsia="ru-RU"/>
        </w:rPr>
        <w:t>По форме отчетности: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оперативные, статистические, бухгалтерские.</w:t>
      </w:r>
    </w:p>
    <w:p w:rsidR="00514A55" w:rsidRPr="003930F5" w:rsidRDefault="00514A55" w:rsidP="003930F5">
      <w:pPr>
        <w:pBdr>
          <w:left w:val="single" w:sz="4" w:space="4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i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5. </w:t>
      </w:r>
      <w:r w:rsidRPr="003930F5">
        <w:rPr>
          <w:rFonts w:ascii="Times New Roman" w:eastAsia="Times New Roman" w:hAnsi="Times New Roman" w:cs="Times New Roman"/>
          <w:i/>
          <w:sz w:val="10"/>
          <w:szCs w:val="10"/>
          <w:lang w:eastAsia="ru-RU"/>
        </w:rPr>
        <w:t>По направленности: адресные, обезличенные и другие.</w:t>
      </w:r>
    </w:p>
    <w:p w:rsidR="00514A55" w:rsidRPr="003930F5" w:rsidRDefault="00514A55" w:rsidP="003930F5">
      <w:pPr>
        <w:pBdr>
          <w:left w:val="single" w:sz="4" w:space="4" w:color="auto"/>
          <w:bottom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u w:val="single"/>
          <w:lang w:eastAsia="ru-RU"/>
        </w:rPr>
        <w:t>Еще один элемент методологи планирования</w:t>
      </w:r>
      <w:r w:rsidR="00AC0CE5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– это</w:t>
      </w:r>
      <w:r w:rsidRPr="003930F5"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  <w:t xml:space="preserve"> система мер (действий), необходимых для выполнения плана.</w:t>
      </w:r>
    </w:p>
    <w:p w:rsidR="002E5016" w:rsidRPr="003930F5" w:rsidRDefault="00AC0CE5" w:rsidP="003930F5">
      <w:pPr>
        <w:pStyle w:val="1"/>
        <w:pBdr>
          <w:left w:val="single" w:sz="4" w:space="4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 xml:space="preserve">2. </w:t>
      </w:r>
      <w:r w:rsidR="002E5016"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>Объекты макроэкономического прогнозирования и планирования</w:t>
      </w:r>
    </w:p>
    <w:p w:rsidR="002E5016" w:rsidRPr="003930F5" w:rsidRDefault="002E5016" w:rsidP="003930F5">
      <w:pPr>
        <w:pBdr>
          <w:left w:val="single" w:sz="4" w:space="4" w:color="auto"/>
          <w:bottom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Приставка "</w:t>
      </w: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макро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" означает, что прогнозирование и планирование отнесено к </w:t>
      </w: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высшему уровню государственной структуры управления, а в качестве его объекта используется экономическая система в целом, национальная экономика. Субъектами 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макроэкономического прогнозирования и планирования </w:t>
      </w: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являются центральные планирующие органы.</w:t>
      </w:r>
    </w:p>
    <w:p w:rsidR="00B861D4" w:rsidRPr="003930F5" w:rsidRDefault="00AC0CE5" w:rsidP="003930F5">
      <w:pPr>
        <w:pStyle w:val="1"/>
        <w:pBdr>
          <w:left w:val="single" w:sz="4" w:space="4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 xml:space="preserve">3. </w:t>
      </w:r>
      <w:r w:rsidR="00B861D4"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>Методология</w:t>
      </w:r>
      <w:r w:rsidR="002E5016"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 xml:space="preserve"> государственного стратегическое планирования (СП)</w:t>
      </w:r>
    </w:p>
    <w:p w:rsidR="00B861D4" w:rsidRPr="003930F5" w:rsidRDefault="00B861D4" w:rsidP="003930F5">
      <w:pPr>
        <w:pBdr>
          <w:left w:val="single" w:sz="4" w:space="4" w:color="auto"/>
        </w:pBdr>
        <w:spacing w:after="0" w:line="180" w:lineRule="auto"/>
        <w:ind w:firstLine="142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1.Миссия стратегического планирования:</w:t>
      </w:r>
      <w:r w:rsidRPr="003930F5">
        <w:rPr>
          <w:rFonts w:ascii="Times New Roman" w:hAnsi="Times New Roman" w:cs="Times New Roman"/>
          <w:sz w:val="10"/>
          <w:szCs w:val="10"/>
        </w:rPr>
        <w:t xml:space="preserve"> 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выбрать </w:t>
      </w:r>
      <w:r w:rsidRPr="003930F5">
        <w:rPr>
          <w:rFonts w:ascii="Times New Roman" w:eastAsia="Times New Roman" w:hAnsi="Times New Roman" w:cs="Times New Roman"/>
          <w:b/>
          <w:bCs/>
          <w:i/>
          <w:sz w:val="10"/>
          <w:szCs w:val="10"/>
          <w:lang w:eastAsia="ru-RU"/>
        </w:rPr>
        <w:t>систему стратегических приоритетов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социально-экономического, </w:t>
      </w:r>
      <w:proofErr w:type="spellStart"/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инновационно</w:t>
      </w:r>
      <w:proofErr w:type="spellEnd"/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-технологического, экологического и территориального развития (региона), которая обеспечит </w:t>
      </w:r>
      <w:r w:rsidRPr="003930F5">
        <w:rPr>
          <w:rFonts w:ascii="Times New Roman" w:eastAsia="Times New Roman" w:hAnsi="Times New Roman" w:cs="Times New Roman"/>
          <w:b/>
          <w:bCs/>
          <w:i/>
          <w:sz w:val="10"/>
          <w:szCs w:val="10"/>
          <w:lang w:eastAsia="ru-RU"/>
        </w:rPr>
        <w:t>оптимальн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ую траекторию динамики на перспективу с учетом реальных условий и ограничений (внутренних и внешних), и определить набор средств, путей, ресурсов движения по этой траектории в долгосрочной (среднесрочной перспективе). </w:t>
      </w:r>
    </w:p>
    <w:p w:rsidR="00B861D4" w:rsidRPr="003930F5" w:rsidRDefault="00B861D4" w:rsidP="003930F5">
      <w:pPr>
        <w:pBdr>
          <w:left w:val="single" w:sz="4" w:space="4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2.Горизонт стратегического плана.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  Оптимальным является с этой точки зрения </w:t>
      </w:r>
      <w:r w:rsidRPr="003930F5">
        <w:rPr>
          <w:rFonts w:ascii="Times New Roman" w:eastAsia="Times New Roman" w:hAnsi="Times New Roman" w:cs="Times New Roman"/>
          <w:b/>
          <w:bCs/>
          <w:i/>
          <w:sz w:val="10"/>
          <w:szCs w:val="10"/>
          <w:lang w:eastAsia="ru-RU"/>
        </w:rPr>
        <w:t>долгосрочный стратегический план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в 20-30 лет. В то же время, очевидно, что достижения долгосрочных целей требует определенных, более коротких этапов, имеющих свои особенности. Поэтому долгосрочный стратегический план сочетается со </w:t>
      </w:r>
      <w:r w:rsidRPr="003930F5">
        <w:rPr>
          <w:rFonts w:ascii="Times New Roman" w:eastAsia="Times New Roman" w:hAnsi="Times New Roman" w:cs="Times New Roman"/>
          <w:b/>
          <w:bCs/>
          <w:i/>
          <w:sz w:val="10"/>
          <w:szCs w:val="10"/>
          <w:lang w:eastAsia="ru-RU"/>
        </w:rPr>
        <w:t>среднесрочным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(на 5-10 лет), что позволяет периодически отодвигать горизонт и в случае необходимости корректировать набор приоритетов и обобщающие показатели.</w:t>
      </w:r>
    </w:p>
    <w:p w:rsidR="00B861D4" w:rsidRPr="003930F5" w:rsidRDefault="00B861D4" w:rsidP="003930F5">
      <w:pPr>
        <w:pBdr>
          <w:left w:val="single" w:sz="4" w:space="4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3.Объект стратегического планирования.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 Обычно объектом государственных стратегических планов считается развитие экономики, его основные параметры – темпы роста ВВП, инфляция, инвестиции и т.д.</w:t>
      </w:r>
    </w:p>
    <w:p w:rsidR="00B861D4" w:rsidRPr="003930F5" w:rsidRDefault="00B861D4" w:rsidP="003930F5">
      <w:pPr>
        <w:pBdr>
          <w:left w:val="single" w:sz="4" w:space="4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Стратегический план должен охватывать всю структуру цивилизации 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– демографические и природно-экологические, технологические и экономические, государственно-политические и социокультурные факторы. Однако степень и формы воздействия на каждый из этих групп факторов неодинаковый, - если одни из них являются </w:t>
      </w: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объектом непосредственного воздействия государства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, то на другие (демографические, государственно-экономические, социокультурные группы факторов) можно оказывать </w:t>
      </w: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лишь косвенное влияние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, учитывая в то же время их обратное воздействие на экономику.</w:t>
      </w:r>
    </w:p>
    <w:p w:rsidR="00B861D4" w:rsidRPr="003930F5" w:rsidRDefault="00B15AEE" w:rsidP="003930F5">
      <w:pPr>
        <w:pBdr>
          <w:left w:val="single" w:sz="4" w:space="4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4.Учет циклов и кризисов. 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Долгосрочный горизонт стратегического планирования требует учета неизбежных колебаний экономической, цикличной и иной динамики по фазам циклов – как среднесрочных (в среднем десятилетний), так и долгосрочных, полувековым (Кондратьевским).                                                                           </w:t>
      </w:r>
    </w:p>
    <w:p w:rsidR="001206BD" w:rsidRPr="003930F5" w:rsidRDefault="001206BD" w:rsidP="003930F5">
      <w:pPr>
        <w:pBdr>
          <w:left w:val="single" w:sz="4" w:space="4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  <w:t>5.Индикативный характер стратегических планов</w:t>
      </w:r>
    </w:p>
    <w:p w:rsidR="00B861D4" w:rsidRPr="003930F5" w:rsidRDefault="001206BD" w:rsidP="003930F5">
      <w:pPr>
        <w:pBdr>
          <w:left w:val="single" w:sz="4" w:space="4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Индикаторы должны носить </w:t>
      </w:r>
      <w:r w:rsidRPr="003930F5">
        <w:rPr>
          <w:rFonts w:ascii="Times New Roman" w:eastAsia="Times New Roman" w:hAnsi="Times New Roman" w:cs="Times New Roman"/>
          <w:i/>
          <w:sz w:val="10"/>
          <w:szCs w:val="10"/>
          <w:lang w:eastAsia="ru-RU"/>
        </w:rPr>
        <w:t>ориентирующий характер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для самостоятельных товаропроизводителей, холдингов, регионов, муниципальных образований. Для органов исполнительной власти, государственного сектора экономики обобщающие показатели стратегического плана должны носить </w:t>
      </w:r>
      <w:r w:rsidRPr="003930F5">
        <w:rPr>
          <w:rFonts w:ascii="Times New Roman" w:eastAsia="Times New Roman" w:hAnsi="Times New Roman" w:cs="Times New Roman"/>
          <w:i/>
          <w:sz w:val="10"/>
          <w:szCs w:val="10"/>
          <w:lang w:eastAsia="ru-RU"/>
        </w:rPr>
        <w:t>обязательный характер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. Они должны утверждаться органами законодательной власти, за их выполнение нужно отчитываться.</w:t>
      </w:r>
    </w:p>
    <w:p w:rsidR="00B15AEE" w:rsidRPr="003930F5" w:rsidRDefault="001206BD" w:rsidP="003930F5">
      <w:pPr>
        <w:pBdr>
          <w:left w:val="single" w:sz="4" w:space="4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6. Балансовый метод. </w:t>
      </w:r>
      <w:r w:rsidRPr="003930F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>Чтобы стратегические планы были реальными и выполнимыми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они должны опираться на систему перспективных балансов – как по основным видам ресурсов (трудовых, природных, энергетических, сырьевых, финансовых), так и по распределению и использованию общественного продукта в соответствии с методами </w:t>
      </w:r>
      <w:proofErr w:type="spellStart"/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input-output</w:t>
      </w:r>
      <w:proofErr w:type="spellEnd"/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, предложенной </w:t>
      </w:r>
      <w:proofErr w:type="spellStart"/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В.Леонтьевым</w:t>
      </w:r>
      <w:proofErr w:type="spellEnd"/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.</w:t>
      </w:r>
    </w:p>
    <w:p w:rsidR="00B15AEE" w:rsidRPr="003930F5" w:rsidRDefault="00792388" w:rsidP="003930F5">
      <w:pPr>
        <w:pBdr>
          <w:left w:val="single" w:sz="4" w:space="4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7. Многоуровневый характер стратегических планов</w:t>
      </w:r>
      <w:r w:rsidR="001206BD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="001206BD" w:rsidRPr="003930F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>Необходимо</w:t>
      </w:r>
      <w:proofErr w:type="gramEnd"/>
      <w:r w:rsidR="001206BD" w:rsidRPr="003930F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 xml:space="preserve"> основываться на принципах механизма согласования стратегических планов разных субъектов и иерархических уровнях: федеральных, региональных и муниципальных; национальных и международных; государственных и корпоративных и т.п.</w:t>
      </w:r>
    </w:p>
    <w:p w:rsidR="001206BD" w:rsidRPr="003930F5" w:rsidRDefault="001206BD" w:rsidP="003930F5">
      <w:pPr>
        <w:pBdr>
          <w:left w:val="single" w:sz="4" w:space="4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Cs/>
          <w:i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iCs/>
          <w:sz w:val="10"/>
          <w:szCs w:val="10"/>
          <w:lang w:eastAsia="ru-RU"/>
        </w:rPr>
        <w:t xml:space="preserve">8. Профессионализм СП. </w:t>
      </w:r>
      <w:r w:rsidRPr="003930F5">
        <w:rPr>
          <w:rFonts w:ascii="Times New Roman" w:eastAsia="Times New Roman" w:hAnsi="Times New Roman" w:cs="Times New Roman"/>
          <w:bCs/>
          <w:iCs/>
          <w:sz w:val="10"/>
          <w:szCs w:val="10"/>
          <w:lang w:eastAsia="ru-RU"/>
        </w:rPr>
        <w:t>Подготовка, переподготовка, повышение квалификации госслужащих и топ-менеджеров; Дистанционное непрерывное обучение.</w:t>
      </w:r>
    </w:p>
    <w:p w:rsidR="001206BD" w:rsidRPr="003930F5" w:rsidRDefault="001206BD" w:rsidP="003930F5">
      <w:pPr>
        <w:pBdr>
          <w:left w:val="single" w:sz="4" w:space="4" w:color="auto"/>
          <w:bottom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i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iCs/>
          <w:sz w:val="10"/>
          <w:szCs w:val="10"/>
          <w:lang w:eastAsia="ru-RU"/>
        </w:rPr>
        <w:t xml:space="preserve">9. Законодательная база стратегического планирования. </w:t>
      </w:r>
      <w:r w:rsidRPr="003930F5">
        <w:rPr>
          <w:rFonts w:ascii="Times New Roman" w:eastAsia="Times New Roman" w:hAnsi="Times New Roman" w:cs="Times New Roman"/>
          <w:bCs/>
          <w:iCs/>
          <w:sz w:val="10"/>
          <w:szCs w:val="10"/>
          <w:lang w:eastAsia="ru-RU"/>
        </w:rPr>
        <w:t>Федеральные законы о СП; Законодательство субъектов федерации о СП; Муниципальные кооперативные акты о СП.</w:t>
      </w:r>
    </w:p>
    <w:p w:rsidR="00792388" w:rsidRPr="003930F5" w:rsidRDefault="00AC0CE5" w:rsidP="003930F5">
      <w:pPr>
        <w:pStyle w:val="1"/>
        <w:pBdr>
          <w:left w:val="single" w:sz="4" w:space="4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 xml:space="preserve">4. </w:t>
      </w:r>
      <w:r w:rsidR="002E5016"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 xml:space="preserve">Принципы и формы стратегического планирования </w:t>
      </w:r>
    </w:p>
    <w:p w:rsidR="00792388" w:rsidRPr="003930F5" w:rsidRDefault="00792388" w:rsidP="003930F5">
      <w:pPr>
        <w:pBdr>
          <w:left w:val="single" w:sz="4" w:space="4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Стратегическое планирование 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в общем случае представляет собой процесс определения целей организации (социально-хозяйственной структуры) и их изменений, а также ресурсов, необходимых для их достижения, и политики, направленной на приобретение и использование этих ресурсов.</w:t>
      </w:r>
    </w:p>
    <w:p w:rsidR="00792388" w:rsidRPr="003930F5" w:rsidRDefault="00792388" w:rsidP="003930F5">
      <w:pPr>
        <w:pBdr>
          <w:left w:val="single" w:sz="4" w:space="4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Главный вопрос применимости соответствующих принципов – в степени адекватности условий стратегического развития </w:t>
      </w:r>
      <w:r w:rsidRPr="003930F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>организаций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 (корпораций) и </w:t>
      </w:r>
      <w:r w:rsidRPr="003930F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>макросистем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.</w:t>
      </w:r>
    </w:p>
    <w:p w:rsidR="00871324" w:rsidRPr="003930F5" w:rsidRDefault="00777F52" w:rsidP="003930F5">
      <w:pPr>
        <w:pBdr>
          <w:left w:val="single" w:sz="4" w:space="4" w:color="auto"/>
          <w:bottom w:val="single" w:sz="4" w:space="1" w:color="auto"/>
        </w:pBdr>
        <w:spacing w:after="0" w:line="180" w:lineRule="auto"/>
        <w:ind w:firstLine="142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Один из ключевых </w:t>
      </w:r>
      <w:r w:rsidRPr="003930F5">
        <w:rPr>
          <w:rFonts w:ascii="Times New Roman" w:eastAsia="Times New Roman" w:hAnsi="Times New Roman" w:cs="Times New Roman"/>
          <w:b/>
          <w:i/>
          <w:sz w:val="10"/>
          <w:szCs w:val="10"/>
          <w:lang w:eastAsia="ru-RU"/>
        </w:rPr>
        <w:t>принцип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ов состоит в выполнении функций стратегического планирования самими высшими управляющими. Затраты средств и времени на формирование стратегических планов должны быть достаточными</w:t>
      </w:r>
      <w:r w:rsidR="0015703A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, но не слишком большими.</w:t>
      </w:r>
      <w:r w:rsidRPr="003930F5">
        <w:rPr>
          <w:rFonts w:ascii="Times New Roman" w:eastAsiaTheme="minorEastAsia" w:hAnsi="Times New Roman" w:cs="Times New Roman"/>
          <w:kern w:val="24"/>
          <w:sz w:val="10"/>
          <w:szCs w:val="10"/>
        </w:rPr>
        <w:t xml:space="preserve"> 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Стратегические планы развития социально-хозяйственных систем должны быть в большей мере качественными, чем количественными, проработками.</w:t>
      </w:r>
    </w:p>
    <w:p w:rsidR="002E5016" w:rsidRPr="003930F5" w:rsidRDefault="00AC0CE5" w:rsidP="003930F5">
      <w:pPr>
        <w:pStyle w:val="1"/>
        <w:pBdr>
          <w:left w:val="single" w:sz="4" w:space="4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 xml:space="preserve">5. </w:t>
      </w:r>
      <w:r w:rsidR="002E5016"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>Методологические подходы в системе планирования.</w:t>
      </w:r>
    </w:p>
    <w:p w:rsidR="00792388" w:rsidRPr="003930F5" w:rsidRDefault="00514A55" w:rsidP="003930F5">
      <w:pPr>
        <w:pBdr>
          <w:left w:val="single" w:sz="4" w:space="4" w:color="auto"/>
          <w:bottom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К основным методам планирования относятся: балансовый, опытно-статистический, нормативный, экономико-математический. </w:t>
      </w:r>
      <w:r w:rsidRPr="003930F5">
        <w:rPr>
          <w:rFonts w:ascii="Times New Roman" w:eastAsia="Times New Roman" w:hAnsi="Times New Roman" w:cs="Times New Roman"/>
          <w:b/>
          <w:i/>
          <w:sz w:val="10"/>
          <w:szCs w:val="10"/>
          <w:lang w:eastAsia="ru-RU"/>
        </w:rPr>
        <w:t>Балансовый метод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планирования характеризуется установлением материально-вещественных и стоимостных пропорций в показателях. </w:t>
      </w:r>
      <w:r w:rsidRPr="003930F5">
        <w:rPr>
          <w:rFonts w:ascii="Times New Roman" w:eastAsia="Times New Roman" w:hAnsi="Times New Roman" w:cs="Times New Roman"/>
          <w:i/>
          <w:sz w:val="10"/>
          <w:szCs w:val="10"/>
          <w:lang w:eastAsia="ru-RU"/>
        </w:rPr>
        <w:t>Метод предполагает использование взаимно уравновешивающихся расчетов (таблиц), в одной части которых указываются ресурсы, а в другой – направления их использования.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r w:rsidR="00B660CC" w:rsidRPr="003930F5">
        <w:rPr>
          <w:rFonts w:ascii="Times New Roman" w:eastAsia="Times New Roman" w:hAnsi="Times New Roman" w:cs="Times New Roman"/>
          <w:b/>
          <w:i/>
          <w:sz w:val="10"/>
          <w:szCs w:val="10"/>
          <w:lang w:eastAsia="ru-RU"/>
        </w:rPr>
        <w:t>Опытно-статистический</w:t>
      </w:r>
      <w:r w:rsidRPr="003930F5">
        <w:rPr>
          <w:rFonts w:ascii="Times New Roman" w:eastAsia="Times New Roman" w:hAnsi="Times New Roman" w:cs="Times New Roman"/>
          <w:b/>
          <w:i/>
          <w:sz w:val="10"/>
          <w:szCs w:val="10"/>
          <w:lang w:eastAsia="ru-RU"/>
        </w:rPr>
        <w:t xml:space="preserve"> метод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планирования характеризуется </w:t>
      </w:r>
      <w:r w:rsidRPr="003930F5">
        <w:rPr>
          <w:rFonts w:ascii="Times New Roman" w:eastAsia="Times New Roman" w:hAnsi="Times New Roman" w:cs="Times New Roman"/>
          <w:i/>
          <w:sz w:val="10"/>
          <w:szCs w:val="10"/>
          <w:lang w:eastAsia="ru-RU"/>
        </w:rPr>
        <w:t>ориентацией на фактически достигнутые в прошлом результаты, по экстраполяции которых определяется план искомого показателя.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Метод планирования простой, недостаток – не учитывает недоиспользованные резервы и погрешности в прошлом. </w:t>
      </w:r>
      <w:r w:rsidRPr="003930F5">
        <w:rPr>
          <w:rFonts w:ascii="Times New Roman" w:eastAsia="Times New Roman" w:hAnsi="Times New Roman" w:cs="Times New Roman"/>
          <w:b/>
          <w:i/>
          <w:sz w:val="10"/>
          <w:szCs w:val="10"/>
          <w:lang w:eastAsia="ru-RU"/>
        </w:rPr>
        <w:t>Нормативный метод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планирования использует нормативы и нормы. Норматив – это научно обоснованная величина затрат, разработанная научными учреждениями отрасли, а норма – это обоснованная величина затрат, разработанная фирмой.</w:t>
      </w:r>
    </w:p>
    <w:p w:rsidR="00C532C3" w:rsidRPr="003930F5" w:rsidRDefault="00AC0CE5" w:rsidP="0085403A">
      <w:pPr>
        <w:pStyle w:val="1"/>
        <w:pBdr>
          <w:top w:val="single" w:sz="4" w:space="1" w:color="auto"/>
          <w:left w:val="single" w:sz="4" w:space="4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 xml:space="preserve">6. </w:t>
      </w:r>
      <w:r w:rsidR="002E5016"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>Государственное стратегическое планирование. Программно-целевое планирование</w:t>
      </w:r>
    </w:p>
    <w:p w:rsidR="00C532C3" w:rsidRPr="003930F5" w:rsidRDefault="00C532C3" w:rsidP="0085403A">
      <w:pPr>
        <w:pBdr>
          <w:left w:val="single" w:sz="4" w:space="4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Государственное стратегическое планирование 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(процесс</w:t>
      </w: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 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государственного стратегического планирования) – регламентируемая законодательством </w:t>
      </w:r>
      <w:r w:rsidR="001035D4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РФ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деятельность органов государственной власти и иных участников процесса государственного стратегического планирования по прогнозированию социально-экономического развития, программно-целевому планированию и стратегическому контролю, направленная на повышение уровня социально-экономического развития  </w:t>
      </w:r>
      <w:r w:rsidR="001035D4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РФ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, рост благосостояния граждан и обеспечения национальной безопасности.</w:t>
      </w:r>
    </w:p>
    <w:p w:rsidR="00C532C3" w:rsidRPr="003930F5" w:rsidRDefault="00C532C3" w:rsidP="0085403A">
      <w:pPr>
        <w:pBdr>
          <w:left w:val="single" w:sz="4" w:space="4" w:color="auto"/>
          <w:bottom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Программно-целевое планирование – 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деятельность, направленная на определение целей социально-экономического развития </w:t>
      </w:r>
      <w:r w:rsidR="001035D4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РФ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, приоритетов социально-экономической политики, а также формирование комплексов мероприятий с указанием источников их финансирования, направленных на достижение указанных целей и приоритетов</w:t>
      </w:r>
    </w:p>
    <w:p w:rsidR="00C532C3" w:rsidRPr="003930F5" w:rsidRDefault="00AC0CE5" w:rsidP="0085403A">
      <w:pPr>
        <w:pStyle w:val="1"/>
        <w:pBdr>
          <w:left w:val="single" w:sz="4" w:space="4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 xml:space="preserve">7. </w:t>
      </w:r>
      <w:r w:rsidR="002E5016"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 xml:space="preserve">Концепция долгосрочного социально-экономического развития </w:t>
      </w:r>
      <w:r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>РФ</w:t>
      </w:r>
      <w:r w:rsidR="002E5016"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 xml:space="preserve"> до 2020г.: структура и основные элементы.</w:t>
      </w:r>
    </w:p>
    <w:p w:rsidR="00C532C3" w:rsidRPr="003930F5" w:rsidRDefault="00C532C3" w:rsidP="0085403A">
      <w:pPr>
        <w:pBdr>
          <w:left w:val="single" w:sz="4" w:space="4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Концепция разработана в соответствии с поручением Президента РФ по итогам заседания Государственного совета РФ, состоявшегося 21 июля 2006 г. и утверждена распоряжением Правительства РФ от 17 ноября 2008 г. № 1662-р.</w:t>
      </w:r>
    </w:p>
    <w:p w:rsidR="00C532C3" w:rsidRPr="003930F5" w:rsidRDefault="00C532C3" w:rsidP="0085403A">
      <w:pPr>
        <w:pBdr>
          <w:left w:val="single" w:sz="4" w:space="4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i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  <w:t>Цель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разработки КДР-2020 - определение путей и способов обеспечения в долгосрочной перспективе (2008 - 2020 годы) </w:t>
      </w:r>
      <w:r w:rsidRPr="003930F5">
        <w:rPr>
          <w:rFonts w:ascii="Times New Roman" w:eastAsia="Times New Roman" w:hAnsi="Times New Roman" w:cs="Times New Roman"/>
          <w:i/>
          <w:sz w:val="10"/>
          <w:szCs w:val="10"/>
          <w:lang w:eastAsia="ru-RU"/>
        </w:rPr>
        <w:t>устойчивого повышения благосостояния российских граждан, национальной безопасности, динамичного развития экономики, укрепления позиций России в мировом сообществе.</w:t>
      </w:r>
    </w:p>
    <w:p w:rsidR="00C532C3" w:rsidRPr="003930F5" w:rsidRDefault="00C532C3" w:rsidP="0085403A">
      <w:pPr>
        <w:pBdr>
          <w:left w:val="single" w:sz="4" w:space="4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В соответствии с этой целью в Концепции сформулированы:</w:t>
      </w:r>
    </w:p>
    <w:p w:rsidR="002E67BD" w:rsidRPr="003930F5" w:rsidRDefault="00056482" w:rsidP="0085403A">
      <w:pPr>
        <w:numPr>
          <w:ilvl w:val="0"/>
          <w:numId w:val="2"/>
        </w:numPr>
        <w:pBdr>
          <w:left w:val="single" w:sz="4" w:space="4" w:color="auto"/>
        </w:pBdr>
        <w:spacing w:after="0" w:line="180" w:lineRule="auto"/>
        <w:ind w:left="142" w:hanging="142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основные направления долгосрочного социально-экономического развития страны с учетом вызовов предстоящего периода;</w:t>
      </w:r>
    </w:p>
    <w:p w:rsidR="002E67BD" w:rsidRPr="003930F5" w:rsidRDefault="00056482" w:rsidP="0085403A">
      <w:pPr>
        <w:numPr>
          <w:ilvl w:val="0"/>
          <w:numId w:val="2"/>
        </w:numPr>
        <w:pBdr>
          <w:left w:val="single" w:sz="4" w:space="4" w:color="auto"/>
        </w:pBdr>
        <w:spacing w:after="0" w:line="180" w:lineRule="auto"/>
        <w:ind w:left="142" w:hanging="142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стратегия достижения поставленных целей, включая способы, направления и этапы;</w:t>
      </w:r>
    </w:p>
    <w:p w:rsidR="002E67BD" w:rsidRPr="003930F5" w:rsidRDefault="00056482" w:rsidP="0085403A">
      <w:pPr>
        <w:numPr>
          <w:ilvl w:val="0"/>
          <w:numId w:val="2"/>
        </w:numPr>
        <w:pBdr>
          <w:left w:val="single" w:sz="4" w:space="4" w:color="auto"/>
        </w:pBdr>
        <w:spacing w:after="0" w:line="180" w:lineRule="auto"/>
        <w:ind w:left="142" w:hanging="142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формы и механизмы стратегического партнерства государства, бизнеса и общества;</w:t>
      </w:r>
    </w:p>
    <w:p w:rsidR="002E67BD" w:rsidRPr="003930F5" w:rsidRDefault="00056482" w:rsidP="0085403A">
      <w:pPr>
        <w:numPr>
          <w:ilvl w:val="0"/>
          <w:numId w:val="2"/>
        </w:numPr>
        <w:pBdr>
          <w:left w:val="single" w:sz="4" w:space="4" w:color="auto"/>
        </w:pBdr>
        <w:spacing w:after="0" w:line="180" w:lineRule="auto"/>
        <w:ind w:left="142" w:hanging="142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цели, целевые индикаторы, приоритеты и основные задачи долгосрочной государственной политики в социальной сфере, в сфере науки и технологий, а также структурных преобразований в экономике;</w:t>
      </w:r>
    </w:p>
    <w:p w:rsidR="002E67BD" w:rsidRPr="003930F5" w:rsidRDefault="00056482" w:rsidP="0085403A">
      <w:pPr>
        <w:numPr>
          <w:ilvl w:val="0"/>
          <w:numId w:val="2"/>
        </w:numPr>
        <w:pBdr>
          <w:left w:val="single" w:sz="4" w:space="4" w:color="auto"/>
        </w:pBdr>
        <w:spacing w:after="0" w:line="180" w:lineRule="auto"/>
        <w:ind w:left="142" w:hanging="142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цели и приоритеты внешнеэкономической политики;</w:t>
      </w:r>
    </w:p>
    <w:p w:rsidR="00C532C3" w:rsidRPr="003930F5" w:rsidRDefault="00056482" w:rsidP="0085403A">
      <w:pPr>
        <w:numPr>
          <w:ilvl w:val="0"/>
          <w:numId w:val="2"/>
        </w:numPr>
        <w:pBdr>
          <w:left w:val="single" w:sz="4" w:space="4" w:color="auto"/>
          <w:bottom w:val="single" w:sz="4" w:space="1" w:color="auto"/>
        </w:pBdr>
        <w:spacing w:after="0" w:line="180" w:lineRule="auto"/>
        <w:ind w:left="142" w:hanging="142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параметры пространственного развития российской экономики, цели и задачи территориального развития.</w:t>
      </w:r>
    </w:p>
    <w:p w:rsidR="003930F5" w:rsidRDefault="003930F5" w:rsidP="003930F5">
      <w:pPr>
        <w:pStyle w:val="1"/>
        <w:spacing w:before="0" w:line="180" w:lineRule="auto"/>
        <w:jc w:val="both"/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</w:pPr>
    </w:p>
    <w:p w:rsidR="003930F5" w:rsidRDefault="003930F5" w:rsidP="003930F5">
      <w:pPr>
        <w:pStyle w:val="1"/>
        <w:spacing w:before="0" w:line="180" w:lineRule="auto"/>
        <w:jc w:val="both"/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</w:pPr>
    </w:p>
    <w:p w:rsidR="003930F5" w:rsidRDefault="003930F5" w:rsidP="003930F5">
      <w:pPr>
        <w:rPr>
          <w:lang w:eastAsia="ru-RU"/>
        </w:rPr>
      </w:pPr>
    </w:p>
    <w:p w:rsidR="003930F5" w:rsidRPr="003930F5" w:rsidRDefault="003930F5" w:rsidP="003930F5">
      <w:pPr>
        <w:rPr>
          <w:lang w:eastAsia="ru-RU"/>
        </w:rPr>
      </w:pPr>
    </w:p>
    <w:p w:rsidR="00056482" w:rsidRPr="003930F5" w:rsidRDefault="00AC0CE5" w:rsidP="003930F5">
      <w:pPr>
        <w:pStyle w:val="1"/>
        <w:pBdr>
          <w:top w:val="single" w:sz="4" w:space="1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lastRenderedPageBreak/>
        <w:t xml:space="preserve">8. </w:t>
      </w:r>
      <w:r w:rsidR="002E5016"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 xml:space="preserve">Качество планов социально-экономического развития: важнейшие условия его обеспечения   </w:t>
      </w:r>
    </w:p>
    <w:p w:rsidR="00056482" w:rsidRPr="003930F5" w:rsidRDefault="00056482" w:rsidP="003930F5">
      <w:pP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1) степень обеспеченности (высокая, ограниченная, нестабильная и т. д.) материальными, природными, научно-техническими, финансовыми, интеллектуальными и иными ресурсами;</w:t>
      </w:r>
    </w:p>
    <w:p w:rsidR="00056482" w:rsidRPr="003930F5" w:rsidRDefault="00056482" w:rsidP="003930F5">
      <w:pP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2) уровень конкурентоспособности страны, региона, отрасли, вида производства (наличие конкурентных преимуществ, недостаточная или низкая конкурентоспособность на внутреннем рынке, на различных видах внешних рынков);</w:t>
      </w:r>
    </w:p>
    <w:p w:rsidR="00056482" w:rsidRPr="003930F5" w:rsidRDefault="00056482" w:rsidP="003930F5">
      <w:pP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3) соотношение механизмов рыночного саморегулирования и государственного регулирования и возможности его оптимизации;</w:t>
      </w:r>
    </w:p>
    <w:p w:rsidR="00056482" w:rsidRPr="003930F5" w:rsidRDefault="00056482" w:rsidP="003930F5">
      <w:pP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4) особенности соотношений роли рыночных и нерыночных (государственных, общественных и др.) институтов;</w:t>
      </w:r>
    </w:p>
    <w:p w:rsidR="00056482" w:rsidRPr="003930F5" w:rsidRDefault="00056482" w:rsidP="003930F5">
      <w:pPr>
        <w:pBdr>
          <w:bottom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5) наличие и характер комплекса инструментов, используемых на разных этапах планирования, что также является одним из существенных условий успешного процесса разработки планов; к числу таких инструментов следует отнести метод </w:t>
      </w:r>
      <w:proofErr w:type="spellStart"/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контроллинга</w:t>
      </w:r>
      <w:proofErr w:type="spellEnd"/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(комплексная система поддержки управления организацией, направленная на координацию взаимодействия систем менеджмента и контроля их эффективности)</w:t>
      </w: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.</w:t>
      </w:r>
    </w:p>
    <w:p w:rsidR="002E5016" w:rsidRPr="003930F5" w:rsidRDefault="00AC0CE5" w:rsidP="003930F5">
      <w:pPr>
        <w:pStyle w:val="1"/>
        <w:spacing w:before="0" w:line="180" w:lineRule="auto"/>
        <w:jc w:val="both"/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 xml:space="preserve">9. </w:t>
      </w:r>
      <w:r w:rsidR="002E5016"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>Директивные и индикативные государственные планы. Основные индикаторы.</w:t>
      </w:r>
    </w:p>
    <w:p w:rsidR="002E67BD" w:rsidRPr="003930F5" w:rsidRDefault="00056482" w:rsidP="003930F5">
      <w:pP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Директивные планы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, широко практиковавшиеся в СССР, имели силу юридического закона, адресный характер и были </w:t>
      </w:r>
      <w:r w:rsidRPr="003930F5">
        <w:rPr>
          <w:rFonts w:ascii="Times New Roman" w:eastAsia="Times New Roman" w:hAnsi="Times New Roman" w:cs="Times New Roman"/>
          <w:sz w:val="10"/>
          <w:szCs w:val="10"/>
          <w:u w:val="single"/>
          <w:lang w:eastAsia="ru-RU"/>
        </w:rPr>
        <w:t>обязательны для исполнителя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. При этом </w:t>
      </w:r>
      <w:r w:rsidRPr="003930F5">
        <w:rPr>
          <w:rFonts w:ascii="Times New Roman" w:eastAsia="Times New Roman" w:hAnsi="Times New Roman" w:cs="Times New Roman"/>
          <w:sz w:val="10"/>
          <w:szCs w:val="10"/>
          <w:u w:val="single"/>
          <w:lang w:eastAsia="ru-RU"/>
        </w:rPr>
        <w:t>участие исполнителя в формировании плана являлось ограниченным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.</w:t>
      </w:r>
    </w:p>
    <w:p w:rsidR="002E67BD" w:rsidRPr="003930F5" w:rsidRDefault="00056482" w:rsidP="003930F5">
      <w:pP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В рыночных условиях директивные планы в своем традиционном виде практически не находят применения. Методы директивного планирования трансформировались в новые формы. Примерами тому могут служить планы по закупкам товаров для государственных нужд, планы развития инфраструктуры городов, производственные планы унитарных и казенных предприятий и др.</w:t>
      </w:r>
    </w:p>
    <w:p w:rsidR="00BD49F0" w:rsidRPr="003930F5" w:rsidRDefault="00056482" w:rsidP="003930F5">
      <w:pP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Индикативное планирование 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отличается тем, что цели социально-экономического развития определены в виде конкретных параметров (индикаторов), достижение которых обеспечивается специально разработанными, преимущественно косвенными, экономическими мерами государственного воздействия на поведение участников рыночных отношений. </w:t>
      </w:r>
    </w:p>
    <w:p w:rsidR="002E67BD" w:rsidRPr="003930F5" w:rsidRDefault="00056482" w:rsidP="003930F5">
      <w:pP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Основные индикаторы: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1) характеристики темпов роста, изменения структуры и эффективности экономики, развития внешнеэкономических связей; 2) показатели динамики финансовой системы и денежного обращения, развития рынка ценных бумаг, движения цен; 3) показатели изменения занятости и уровня жизни населения, развития социальной сферы и т. д.</w:t>
      </w:r>
    </w:p>
    <w:p w:rsidR="00BD49F0" w:rsidRPr="003930F5" w:rsidRDefault="00056482" w:rsidP="003930F5">
      <w:pPr>
        <w:pBdr>
          <w:bottom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Для хозяйствующих субъектов показатели государственного индикативного плана имеют лишь рекомендательный характер.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Государство стимулирует реализацию задач индикативного плана методами косвенного воздействия через систему налогообложения, кредитования, с помощью субсидий, размещения государственных заказов и др. Таким образом, индикативный план является, по существу, планом-прогнозом.</w:t>
      </w:r>
    </w:p>
    <w:p w:rsidR="002E5016" w:rsidRPr="003930F5" w:rsidRDefault="00AC0CE5" w:rsidP="003930F5">
      <w:pPr>
        <w:pStyle w:val="1"/>
        <w:spacing w:before="0" w:line="180" w:lineRule="auto"/>
        <w:jc w:val="both"/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 xml:space="preserve">10. </w:t>
      </w:r>
      <w:r w:rsidR="002E5016"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>Система показателей, используемых в макроэкономическом планировании.</w:t>
      </w:r>
    </w:p>
    <w:p w:rsidR="00AC0CE5" w:rsidRPr="003930F5" w:rsidRDefault="00AC0CE5" w:rsidP="003930F5">
      <w:pP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i/>
          <w:sz w:val="10"/>
          <w:szCs w:val="10"/>
          <w:lang w:eastAsia="ru-RU"/>
        </w:rPr>
        <w:t>Показатель плана – это выраженная числом характеристика свойства (явления, процесса, решения) экономического объекта.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Классификация показателей:</w:t>
      </w:r>
    </w:p>
    <w:p w:rsidR="00AC0CE5" w:rsidRPr="003930F5" w:rsidRDefault="00AC0CE5" w:rsidP="003930F5">
      <w:pP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1. </w:t>
      </w:r>
      <w:r w:rsidRPr="003930F5">
        <w:rPr>
          <w:rFonts w:ascii="Times New Roman" w:eastAsia="Times New Roman" w:hAnsi="Times New Roman" w:cs="Times New Roman"/>
          <w:i/>
          <w:sz w:val="10"/>
          <w:szCs w:val="10"/>
          <w:lang w:eastAsia="ru-RU"/>
        </w:rPr>
        <w:t>По роли в управлении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: директивные, обязательные для исполнения; расчетные, необязательные для исполнения.</w:t>
      </w:r>
      <w:r w:rsidR="00F530FE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2. </w:t>
      </w:r>
      <w:r w:rsidRPr="003930F5">
        <w:rPr>
          <w:rFonts w:ascii="Times New Roman" w:eastAsia="Times New Roman" w:hAnsi="Times New Roman" w:cs="Times New Roman"/>
          <w:i/>
          <w:sz w:val="10"/>
          <w:szCs w:val="10"/>
          <w:lang w:eastAsia="ru-RU"/>
        </w:rPr>
        <w:t>По экономическому содержанию: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натуральные, выраженные в тоннах, метрах, литрах и т. д.;   Стоимостные, выраженные в денежной форме; трудовые, выраженные посредством труда.</w:t>
      </w:r>
      <w:r w:rsidR="00F530FE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3. </w:t>
      </w:r>
      <w:r w:rsidRPr="003930F5">
        <w:rPr>
          <w:rFonts w:ascii="Times New Roman" w:eastAsia="Times New Roman" w:hAnsi="Times New Roman" w:cs="Times New Roman"/>
          <w:i/>
          <w:sz w:val="10"/>
          <w:szCs w:val="10"/>
          <w:lang w:eastAsia="ru-RU"/>
        </w:rPr>
        <w:t>По роли в экономической работе: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прогнозные, плановые, ожидаемого выполнения, фактические,</w:t>
      </w:r>
      <w:r w:rsidR="00F530FE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4. </w:t>
      </w:r>
      <w:r w:rsidRPr="003930F5">
        <w:rPr>
          <w:rFonts w:ascii="Times New Roman" w:eastAsia="Times New Roman" w:hAnsi="Times New Roman" w:cs="Times New Roman"/>
          <w:i/>
          <w:sz w:val="10"/>
          <w:szCs w:val="10"/>
          <w:lang w:eastAsia="ru-RU"/>
        </w:rPr>
        <w:t>По форме отчетности: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оперативные, статистические, бухгалтерские.</w:t>
      </w:r>
      <w:r w:rsidR="00F530FE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5. </w:t>
      </w:r>
      <w:r w:rsidRPr="003930F5">
        <w:rPr>
          <w:rFonts w:ascii="Times New Roman" w:eastAsia="Times New Roman" w:hAnsi="Times New Roman" w:cs="Times New Roman"/>
          <w:i/>
          <w:sz w:val="10"/>
          <w:szCs w:val="10"/>
          <w:lang w:eastAsia="ru-RU"/>
        </w:rPr>
        <w:t>По направленности: адресные, обезличенные и другие.</w:t>
      </w:r>
    </w:p>
    <w:p w:rsidR="00AC0CE5" w:rsidRPr="003930F5" w:rsidRDefault="00AC0CE5" w:rsidP="003930F5">
      <w:pP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Показатели в масштабах экономики объединяются системой.</w:t>
      </w:r>
      <w:r w:rsidRPr="003930F5">
        <w:rPr>
          <w:rFonts w:ascii="Times New Roman" w:eastAsia="Times New Roman" w:hAnsi="Times New Roman" w:cs="Times New Roman"/>
          <w:i/>
          <w:sz w:val="10"/>
          <w:szCs w:val="10"/>
          <w:lang w:eastAsia="ru-RU"/>
        </w:rPr>
        <w:t xml:space="preserve"> Система экономических показателей – это комплекс взаимосвязанных характеристик объекта.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Эти характеристики могут быть взаимосвязаны технологически, организационно, каким-то иным образом и, конечно, экономически.</w:t>
      </w:r>
    </w:p>
    <w:p w:rsidR="00AC0CE5" w:rsidRPr="003930F5" w:rsidRDefault="00AC0CE5" w:rsidP="003930F5">
      <w:pPr>
        <w:spacing w:after="0" w:line="180" w:lineRule="auto"/>
        <w:ind w:firstLine="142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Система экономических показателей отражает:</w:t>
      </w:r>
    </w:p>
    <w:p w:rsidR="00F530FE" w:rsidRPr="003930F5" w:rsidRDefault="00F530FE" w:rsidP="003930F5">
      <w:pP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1. </w:t>
      </w:r>
      <w:r w:rsidR="00AC0CE5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организацию, объем и структуру работы;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2. </w:t>
      </w:r>
      <w:r w:rsidR="00AC0CE5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реальные связи объектов хозяйствования различных уровней и масштабов деятельности;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3. </w:t>
      </w:r>
      <w:r w:rsidR="00AC0CE5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единую стандартизованную и обязательную для применения методику расчета. </w:t>
      </w:r>
    </w:p>
    <w:p w:rsidR="00AC0CE5" w:rsidRPr="003930F5" w:rsidRDefault="00AC0CE5" w:rsidP="003930F5">
      <w:pPr>
        <w:pBdr>
          <w:bottom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В настоящее время в России применяется система показателей, унифицированная по отраслям и видам деятельност</w:t>
      </w:r>
      <w:r w:rsidR="003326E9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и согласно кодам Госкомстата РФ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. </w:t>
      </w:r>
      <w:r w:rsidR="003326E9" w:rsidRPr="003930F5">
        <w:rPr>
          <w:rFonts w:ascii="Times New Roman" w:eastAsia="Times New Roman" w:hAnsi="Times New Roman" w:cs="Times New Roman"/>
          <w:sz w:val="10"/>
          <w:szCs w:val="10"/>
          <w:u w:val="single"/>
          <w:lang w:eastAsia="ru-RU"/>
        </w:rPr>
        <w:t xml:space="preserve">Ставится задача 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перевести российскую систему экономических показателей на мировую систему, закрепленную в Системе Национальных Счетов (СНС). Единство и обязательность применения системы показателей позволяет обеспечить их сопоставимость и возможность сведения по фирмам, регионам, отраслям, странам мира.</w:t>
      </w:r>
    </w:p>
    <w:p w:rsidR="002E5016" w:rsidRPr="003930F5" w:rsidRDefault="00AC0CE5" w:rsidP="003930F5">
      <w:pPr>
        <w:pStyle w:val="1"/>
        <w:spacing w:before="0" w:line="180" w:lineRule="auto"/>
        <w:jc w:val="both"/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 xml:space="preserve">11. </w:t>
      </w:r>
      <w:r w:rsidR="002E5016"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>Методы макроэкономическое планирования.</w:t>
      </w:r>
    </w:p>
    <w:p w:rsidR="00F530FE" w:rsidRPr="003930F5" w:rsidRDefault="00F530FE" w:rsidP="003930F5">
      <w:pPr>
        <w:spacing w:after="0" w:line="180" w:lineRule="auto"/>
        <w:ind w:firstLine="142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К основным методам планирования относятся: балансовый, опытно-статистический, нормативный, экономико-математический. </w:t>
      </w:r>
    </w:p>
    <w:p w:rsidR="00F530FE" w:rsidRPr="003930F5" w:rsidRDefault="00F530FE" w:rsidP="003930F5">
      <w:pPr>
        <w:spacing w:after="0" w:line="180" w:lineRule="auto"/>
        <w:ind w:firstLine="142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i/>
          <w:sz w:val="10"/>
          <w:szCs w:val="10"/>
          <w:lang w:eastAsia="ru-RU"/>
        </w:rPr>
        <w:t>Балансовый метод планирования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характеризуется установлением материально-вещественных и стоимостных пропорций в показателях. Метод предполагает использование взаимно уравновешивающихся расчетов (таблиц), в одной части которых указываются ресурсы, а в другой – направления их использования. Правильное определение ресурсов будет означать обоснованное направление их использования согласно имеющимся потребностям. В планировании часто применяются такие балансы, как: а) натуральный (материальный); стоимостной; в) трудовой; г) межотраслевой и другие.</w:t>
      </w:r>
    </w:p>
    <w:p w:rsidR="00F530FE" w:rsidRPr="003930F5" w:rsidRDefault="00F530FE" w:rsidP="003930F5">
      <w:pPr>
        <w:spacing w:after="0" w:line="180" w:lineRule="auto"/>
        <w:ind w:firstLine="142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r w:rsidR="003326E9" w:rsidRPr="003930F5">
        <w:rPr>
          <w:rFonts w:ascii="Times New Roman" w:eastAsia="Times New Roman" w:hAnsi="Times New Roman" w:cs="Times New Roman"/>
          <w:i/>
          <w:sz w:val="10"/>
          <w:szCs w:val="10"/>
          <w:lang w:eastAsia="ru-RU"/>
        </w:rPr>
        <w:t>Опытно-статистический</w:t>
      </w:r>
      <w:r w:rsidRPr="003930F5">
        <w:rPr>
          <w:rFonts w:ascii="Times New Roman" w:eastAsia="Times New Roman" w:hAnsi="Times New Roman" w:cs="Times New Roman"/>
          <w:i/>
          <w:sz w:val="10"/>
          <w:szCs w:val="10"/>
          <w:lang w:eastAsia="ru-RU"/>
        </w:rPr>
        <w:t xml:space="preserve"> метод планирования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характеризуется ориентацией на фактически достигнутые в прошлом результаты, по экстраполяции которых определяется план искомого показателя. Метод планирования простой, недостаток – не учитывает недоиспользованные резервы и погрешности в прошлом.</w:t>
      </w:r>
    </w:p>
    <w:p w:rsidR="00F530FE" w:rsidRPr="003930F5" w:rsidRDefault="00F530FE" w:rsidP="003930F5">
      <w:pPr>
        <w:spacing w:after="0" w:line="180" w:lineRule="auto"/>
        <w:ind w:firstLine="142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i/>
          <w:sz w:val="10"/>
          <w:szCs w:val="10"/>
          <w:lang w:eastAsia="ru-RU"/>
        </w:rPr>
        <w:t>Нормативный метод планирования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r w:rsidRPr="003930F5">
        <w:rPr>
          <w:rFonts w:ascii="Times New Roman" w:eastAsia="Times New Roman" w:hAnsi="Times New Roman" w:cs="Times New Roman"/>
          <w:i/>
          <w:sz w:val="10"/>
          <w:szCs w:val="10"/>
          <w:lang w:eastAsia="ru-RU"/>
        </w:rPr>
        <w:t xml:space="preserve">(или метод технико-экономических) расчетов 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использует нормативы и нормы. </w:t>
      </w:r>
      <w:r w:rsidRPr="003930F5">
        <w:rPr>
          <w:rFonts w:ascii="Times New Roman" w:eastAsia="Times New Roman" w:hAnsi="Times New Roman" w:cs="Times New Roman"/>
          <w:i/>
          <w:sz w:val="10"/>
          <w:szCs w:val="10"/>
          <w:lang w:eastAsia="ru-RU"/>
        </w:rPr>
        <w:t>Норматив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– это научно обоснованная величина затрат, разработанная научными учреждениями отрасли или государства, а норма – это обоснованная величина затрат, разработанная фирмой. Считается, что более обоснованными являются нормативы, применение которых повышает точность и объективность планового показателя, но они не всегда учитывают особенности конкретного региона или фирмы.</w:t>
      </w:r>
    </w:p>
    <w:p w:rsidR="00F530FE" w:rsidRPr="003930F5" w:rsidRDefault="003326E9" w:rsidP="003930F5">
      <w:pP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i/>
          <w:sz w:val="10"/>
          <w:szCs w:val="10"/>
          <w:lang w:eastAsia="ru-RU"/>
        </w:rPr>
        <w:t>Группа экономико-</w:t>
      </w:r>
      <w:r w:rsidR="00F530FE" w:rsidRPr="003930F5">
        <w:rPr>
          <w:rFonts w:ascii="Times New Roman" w:eastAsia="Times New Roman" w:hAnsi="Times New Roman" w:cs="Times New Roman"/>
          <w:i/>
          <w:sz w:val="10"/>
          <w:szCs w:val="10"/>
          <w:lang w:eastAsia="ru-RU"/>
        </w:rPr>
        <w:t>математических методов планирования</w:t>
      </w:r>
      <w:r w:rsidR="00F530FE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характеризуется возможностями оптимизации плановых решений.</w:t>
      </w:r>
    </w:p>
    <w:p w:rsidR="00F530FE" w:rsidRPr="003930F5" w:rsidRDefault="00F530FE" w:rsidP="003930F5">
      <w:pPr>
        <w:pBdr>
          <w:bottom w:val="single" w:sz="4" w:space="1" w:color="auto"/>
        </w:pBdr>
        <w:spacing w:after="0" w:line="180" w:lineRule="auto"/>
        <w:ind w:firstLine="142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Сущность экономико-математических методов планирования состоит в том, что они позволяют с меньшими затратами времени и средств находить количественное выражение взаимосвязи между сложными социально-экономическими, технологическими и иными процессами, отраженных в показателях.</w:t>
      </w:r>
    </w:p>
    <w:p w:rsidR="00F530FE" w:rsidRPr="003930F5" w:rsidRDefault="00AC0CE5" w:rsidP="001A5773">
      <w:pPr>
        <w:pStyle w:val="1"/>
        <w:pBdr>
          <w:top w:val="single" w:sz="4" w:space="1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 xml:space="preserve">12. </w:t>
      </w:r>
      <w:r w:rsidR="002E5016"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>Организация макроэкономического планирования и прогнозирования в РФ и субъектах РФ.</w:t>
      </w:r>
    </w:p>
    <w:p w:rsidR="00AC18B6" w:rsidRPr="003930F5" w:rsidRDefault="00AC18B6" w:rsidP="001A5773">
      <w:pPr>
        <w:spacing w:after="0" w:line="180" w:lineRule="auto"/>
        <w:ind w:firstLine="142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Руководство государственным прогнозированием осуществляется правительством страны. Организационная система государственного прогнозирования включает различных участников в лице министерств, ведомств, научных учреждений и др. Основными участниками этой системы являются </w:t>
      </w:r>
      <w:r w:rsidRPr="003930F5">
        <w:rPr>
          <w:rFonts w:ascii="Times New Roman" w:eastAsia="Times New Roman" w:hAnsi="Times New Roman" w:cs="Times New Roman"/>
          <w:i/>
          <w:sz w:val="10"/>
          <w:szCs w:val="10"/>
          <w:lang w:eastAsia="ru-RU"/>
        </w:rPr>
        <w:t>Мин</w:t>
      </w:r>
      <w:r w:rsidR="003326E9" w:rsidRPr="003930F5">
        <w:rPr>
          <w:rFonts w:ascii="Times New Roman" w:eastAsia="Times New Roman" w:hAnsi="Times New Roman" w:cs="Times New Roman"/>
          <w:i/>
          <w:sz w:val="10"/>
          <w:szCs w:val="10"/>
          <w:lang w:eastAsia="ru-RU"/>
        </w:rPr>
        <w:t>.</w:t>
      </w:r>
      <w:r w:rsidRPr="003930F5">
        <w:rPr>
          <w:rFonts w:ascii="Times New Roman" w:eastAsia="Times New Roman" w:hAnsi="Times New Roman" w:cs="Times New Roman"/>
          <w:i/>
          <w:sz w:val="10"/>
          <w:szCs w:val="10"/>
          <w:lang w:eastAsia="ru-RU"/>
        </w:rPr>
        <w:t xml:space="preserve"> </w:t>
      </w:r>
      <w:r w:rsidR="003326E9" w:rsidRPr="003930F5">
        <w:rPr>
          <w:rFonts w:ascii="Times New Roman" w:eastAsia="Times New Roman" w:hAnsi="Times New Roman" w:cs="Times New Roman"/>
          <w:i/>
          <w:sz w:val="10"/>
          <w:szCs w:val="10"/>
          <w:lang w:eastAsia="ru-RU"/>
        </w:rPr>
        <w:t>э</w:t>
      </w:r>
      <w:r w:rsidRPr="003930F5">
        <w:rPr>
          <w:rFonts w:ascii="Times New Roman" w:eastAsia="Times New Roman" w:hAnsi="Times New Roman" w:cs="Times New Roman"/>
          <w:i/>
          <w:sz w:val="10"/>
          <w:szCs w:val="10"/>
          <w:lang w:eastAsia="ru-RU"/>
        </w:rPr>
        <w:t>коном</w:t>
      </w:r>
      <w:r w:rsidR="003326E9" w:rsidRPr="003930F5">
        <w:rPr>
          <w:rFonts w:ascii="Times New Roman" w:eastAsia="Times New Roman" w:hAnsi="Times New Roman" w:cs="Times New Roman"/>
          <w:i/>
          <w:sz w:val="10"/>
          <w:szCs w:val="10"/>
          <w:lang w:eastAsia="ru-RU"/>
        </w:rPr>
        <w:t>.</w:t>
      </w:r>
      <w:r w:rsidRPr="003930F5">
        <w:rPr>
          <w:rFonts w:ascii="Times New Roman" w:eastAsia="Times New Roman" w:hAnsi="Times New Roman" w:cs="Times New Roman"/>
          <w:i/>
          <w:sz w:val="10"/>
          <w:szCs w:val="10"/>
          <w:lang w:eastAsia="ru-RU"/>
        </w:rPr>
        <w:t xml:space="preserve"> развития и торговли РФ</w:t>
      </w:r>
      <w:r w:rsidR="003326E9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,</w:t>
      </w:r>
      <w:r w:rsidR="003326E9" w:rsidRPr="003930F5">
        <w:rPr>
          <w:rFonts w:ascii="Times New Roman" w:eastAsia="Times New Roman" w:hAnsi="Times New Roman" w:cs="Times New Roman"/>
          <w:i/>
          <w:sz w:val="10"/>
          <w:szCs w:val="10"/>
          <w:lang w:eastAsia="ru-RU"/>
        </w:rPr>
        <w:t xml:space="preserve"> Минфин</w:t>
      </w:r>
      <w:r w:rsidRPr="003930F5">
        <w:rPr>
          <w:rFonts w:ascii="Times New Roman" w:eastAsia="Times New Roman" w:hAnsi="Times New Roman" w:cs="Times New Roman"/>
          <w:i/>
          <w:sz w:val="10"/>
          <w:szCs w:val="10"/>
          <w:lang w:eastAsia="ru-RU"/>
        </w:rPr>
        <w:t xml:space="preserve"> РФ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</w:t>
      </w:r>
      <w:r w:rsidR="003326E9" w:rsidRPr="003930F5">
        <w:rPr>
          <w:rFonts w:ascii="Times New Roman" w:eastAsia="Times New Roman" w:hAnsi="Times New Roman" w:cs="Times New Roman"/>
          <w:i/>
          <w:sz w:val="10"/>
          <w:szCs w:val="10"/>
          <w:lang w:eastAsia="ru-RU"/>
        </w:rPr>
        <w:t>ЦБ</w:t>
      </w:r>
      <w:r w:rsidRPr="003930F5">
        <w:rPr>
          <w:rFonts w:ascii="Times New Roman" w:eastAsia="Times New Roman" w:hAnsi="Times New Roman" w:cs="Times New Roman"/>
          <w:i/>
          <w:sz w:val="10"/>
          <w:szCs w:val="10"/>
          <w:lang w:eastAsia="ru-RU"/>
        </w:rPr>
        <w:t xml:space="preserve"> России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. Генеральным штабом государственной организации прогнозирования и планирования считается </w:t>
      </w:r>
      <w:r w:rsidR="006D2A3D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Мин. эконом.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развития и торговли РФ, которое разрабатывает экономическую политику государства.</w:t>
      </w:r>
      <w:r w:rsidR="006D2A3D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AC18B6" w:rsidRPr="003930F5" w:rsidRDefault="00AC18B6" w:rsidP="001A5773">
      <w:pPr>
        <w:spacing w:after="0" w:line="180" w:lineRule="auto"/>
        <w:ind w:firstLine="142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Кроме того, </w:t>
      </w:r>
      <w:r w:rsidR="006D2A3D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Мин. эконом. 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развития и торговли РФ занимается прогнозированием макроэкономической ситуации, динамики сбыта промышленной и сельскохозяйственной продукции, основных показателей уровня жизни, рынка труда и осуществляет мониторинг состояния экономики.</w:t>
      </w:r>
    </w:p>
    <w:p w:rsidR="00AC18B6" w:rsidRPr="003930F5" w:rsidRDefault="00AC18B6" w:rsidP="001A5773">
      <w:pPr>
        <w:spacing w:after="0" w:line="180" w:lineRule="auto"/>
        <w:ind w:firstLine="142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 прогнозировании и планировании по своим направлениям деятельности участвуют другие министерства и ведомства. Так, </w:t>
      </w:r>
      <w:r w:rsidR="006D2A3D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Минфин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РФ разрабатывает и осуществляет федеральный  бюджет страны на год, в том числе по кварталам; </w:t>
      </w:r>
      <w:r w:rsidR="006D2A3D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ЦБ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России обосновывает направления и параметры финансовой, денежно-кредитной и валютной политик, определяет меры совершенствования банковской системы; Министерство труда и социального развития РФ формирует направления развития социальных процессов, обеспечение занятости и функционирования рынка труда, политику доходов населения; Министерство по налогам и сборам определяет возможные налоговые поступления.</w:t>
      </w:r>
    </w:p>
    <w:p w:rsidR="00AC18B6" w:rsidRPr="003930F5" w:rsidRDefault="00AC18B6" w:rsidP="001A5773">
      <w:pPr>
        <w:spacing w:after="0" w:line="180" w:lineRule="auto"/>
        <w:ind w:firstLine="142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Всей не</w:t>
      </w:r>
      <w:r w:rsidR="00B660CC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обходимой информацией различные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министерства и ведомства обеспечивает Госкомстат РФ, который создает информационный массив для разработки прогнозов и планов государства и регионов.</w:t>
      </w:r>
    </w:p>
    <w:p w:rsidR="00AC18B6" w:rsidRPr="003930F5" w:rsidRDefault="00AC18B6" w:rsidP="001A5773">
      <w:pPr>
        <w:spacing w:after="0" w:line="180" w:lineRule="auto"/>
        <w:ind w:firstLine="143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Кроме то</w:t>
      </w:r>
      <w:r w:rsidR="00B660CC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го, в организационную структуру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прогнозирования государства входят различные научно- исследовател</w:t>
      </w:r>
      <w:r w:rsidR="00B660CC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ьские учреждения и организации.</w:t>
      </w:r>
    </w:p>
    <w:p w:rsidR="00AC18B6" w:rsidRPr="003930F5" w:rsidRDefault="00AC18B6" w:rsidP="001A5773">
      <w:pPr>
        <w:spacing w:after="0" w:line="180" w:lineRule="auto"/>
        <w:ind w:firstLine="142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u w:val="single"/>
          <w:lang w:eastAsia="ru-RU"/>
        </w:rPr>
        <w:t>Региональное планирование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. Задача регулирования региональной экономики связана с локальной самостоятельностью обособленной территориально-хозяйственной единицы в рамках общей системы федерального государства. Следовательно, в вопросах планирования и прогнозирования регион выступает как объект и субъект государства.</w:t>
      </w:r>
    </w:p>
    <w:p w:rsidR="00AC18B6" w:rsidRPr="003930F5" w:rsidRDefault="00AC18B6" w:rsidP="001A5773">
      <w:pPr>
        <w:spacing w:after="0" w:line="180" w:lineRule="auto"/>
        <w:ind w:firstLine="142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Региональные власти руководят деятельностью по плановому регулированию развития своих территорий. Вопросы регулирования касаются прежде всего социально-экономических аспектов развития. Для этого области, края и республики страны разрабатывают прогнозы, планы и программы развития.</w:t>
      </w:r>
    </w:p>
    <w:p w:rsidR="0085403A" w:rsidRPr="003930F5" w:rsidRDefault="00AC18B6" w:rsidP="001A5773">
      <w:pPr>
        <w:pBdr>
          <w:bottom w:val="single" w:sz="4" w:space="1" w:color="auto"/>
        </w:pBdr>
        <w:spacing w:after="0" w:line="180" w:lineRule="auto"/>
        <w:ind w:firstLine="142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Нормативно-правовая база регионального планирования находится пока в стадии формирования. В каждом регионе в рамках исполнительных органов власти выделяются структурные подразделения, занимающиеся плановой и прогнозной работой. Они разрабатывают концепции, прогнозы, программы и планы. Составлением бюджетных планов занимаются специалисты самих региональных властей.</w:t>
      </w:r>
    </w:p>
    <w:p w:rsidR="001A5773" w:rsidRDefault="001A5773" w:rsidP="0085403A">
      <w:pPr>
        <w:pStyle w:val="1"/>
        <w:pBdr>
          <w:top w:val="single" w:sz="4" w:space="1" w:color="auto"/>
          <w:right w:val="single" w:sz="4" w:space="4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</w:pPr>
    </w:p>
    <w:p w:rsidR="001A5773" w:rsidRDefault="001A5773" w:rsidP="001A5773">
      <w:pPr>
        <w:rPr>
          <w:lang w:eastAsia="ru-RU"/>
        </w:rPr>
      </w:pPr>
    </w:p>
    <w:p w:rsidR="001A5773" w:rsidRDefault="001A5773" w:rsidP="001A5773">
      <w:pPr>
        <w:rPr>
          <w:lang w:eastAsia="ru-RU"/>
        </w:rPr>
      </w:pPr>
    </w:p>
    <w:p w:rsidR="001A5773" w:rsidRDefault="001A5773" w:rsidP="001A5773">
      <w:pPr>
        <w:rPr>
          <w:lang w:eastAsia="ru-RU"/>
        </w:rPr>
      </w:pPr>
    </w:p>
    <w:p w:rsidR="001A5773" w:rsidRDefault="001A5773" w:rsidP="001A5773">
      <w:pPr>
        <w:rPr>
          <w:lang w:eastAsia="ru-RU"/>
        </w:rPr>
      </w:pPr>
    </w:p>
    <w:p w:rsidR="001A5773" w:rsidRDefault="001A5773" w:rsidP="001A5773">
      <w:pPr>
        <w:rPr>
          <w:lang w:eastAsia="ru-RU"/>
        </w:rPr>
      </w:pPr>
    </w:p>
    <w:p w:rsidR="001A5773" w:rsidRDefault="001A5773" w:rsidP="001A5773">
      <w:pPr>
        <w:rPr>
          <w:lang w:eastAsia="ru-RU"/>
        </w:rPr>
      </w:pPr>
    </w:p>
    <w:p w:rsidR="001A5773" w:rsidRDefault="001A5773" w:rsidP="001A5773">
      <w:pPr>
        <w:rPr>
          <w:lang w:eastAsia="ru-RU"/>
        </w:rPr>
      </w:pPr>
    </w:p>
    <w:p w:rsidR="001A5773" w:rsidRPr="001A5773" w:rsidRDefault="001A5773" w:rsidP="001A5773">
      <w:pPr>
        <w:rPr>
          <w:lang w:eastAsia="ru-RU"/>
        </w:rPr>
      </w:pPr>
    </w:p>
    <w:p w:rsidR="002E5016" w:rsidRPr="003930F5" w:rsidRDefault="00AC18B6" w:rsidP="0085403A">
      <w:pPr>
        <w:pStyle w:val="1"/>
        <w:pBdr>
          <w:top w:val="single" w:sz="4" w:space="1" w:color="auto"/>
          <w:right w:val="single" w:sz="4" w:space="4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lastRenderedPageBreak/>
        <w:t xml:space="preserve">13. </w:t>
      </w:r>
      <w:proofErr w:type="spellStart"/>
      <w:r w:rsidR="002E5016"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>Страновые</w:t>
      </w:r>
      <w:proofErr w:type="spellEnd"/>
      <w:r w:rsidR="002E5016"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 xml:space="preserve"> особенности систем </w:t>
      </w:r>
      <w:proofErr w:type="spellStart"/>
      <w:r w:rsidR="002E5016"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>макропланирования</w:t>
      </w:r>
      <w:proofErr w:type="spellEnd"/>
      <w:r w:rsidR="002E5016"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 xml:space="preserve"> и прогнозирования: особенности прогноза, преимущества и недостатки применяемых подходов. </w:t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421"/>
        <w:gridCol w:w="1417"/>
        <w:gridCol w:w="851"/>
        <w:gridCol w:w="985"/>
      </w:tblGrid>
      <w:tr w:rsidR="00283AA3" w:rsidRPr="003930F5" w:rsidTr="003930F5">
        <w:tc>
          <w:tcPr>
            <w:tcW w:w="573" w:type="pct"/>
          </w:tcPr>
          <w:p w:rsidR="00283AA3" w:rsidRPr="003930F5" w:rsidRDefault="00283AA3" w:rsidP="003930F5">
            <w:pPr>
              <w:spacing w:line="180" w:lineRule="auto"/>
              <w:jc w:val="both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Страна</w:t>
            </w:r>
          </w:p>
        </w:tc>
        <w:tc>
          <w:tcPr>
            <w:tcW w:w="1928" w:type="pct"/>
          </w:tcPr>
          <w:p w:rsidR="00283AA3" w:rsidRPr="003930F5" w:rsidRDefault="00283AA3" w:rsidP="003930F5">
            <w:pPr>
              <w:spacing w:line="180" w:lineRule="auto"/>
              <w:jc w:val="both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Особенности прогноза</w:t>
            </w:r>
          </w:p>
        </w:tc>
        <w:tc>
          <w:tcPr>
            <w:tcW w:w="1158" w:type="pct"/>
          </w:tcPr>
          <w:p w:rsidR="00283AA3" w:rsidRPr="003930F5" w:rsidRDefault="00283AA3" w:rsidP="003930F5">
            <w:pPr>
              <w:spacing w:line="180" w:lineRule="auto"/>
              <w:jc w:val="both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«+»</w:t>
            </w:r>
          </w:p>
        </w:tc>
        <w:tc>
          <w:tcPr>
            <w:tcW w:w="1341" w:type="pct"/>
          </w:tcPr>
          <w:p w:rsidR="00283AA3" w:rsidRPr="003930F5" w:rsidRDefault="00283AA3" w:rsidP="003930F5">
            <w:pPr>
              <w:spacing w:line="180" w:lineRule="auto"/>
              <w:jc w:val="both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«-»</w:t>
            </w:r>
          </w:p>
        </w:tc>
      </w:tr>
      <w:tr w:rsidR="00283AA3" w:rsidRPr="003930F5" w:rsidTr="003930F5">
        <w:tc>
          <w:tcPr>
            <w:tcW w:w="573" w:type="pct"/>
          </w:tcPr>
          <w:p w:rsidR="00283AA3" w:rsidRDefault="003930F5" w:rsidP="0085403A">
            <w:pPr>
              <w:spacing w:line="180" w:lineRule="auto"/>
              <w:jc w:val="both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С</w:t>
            </w:r>
          </w:p>
          <w:p w:rsidR="0085403A" w:rsidRDefault="0085403A" w:rsidP="0085403A">
            <w:pPr>
              <w:spacing w:line="180" w:lineRule="auto"/>
              <w:jc w:val="both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Ш</w:t>
            </w:r>
          </w:p>
          <w:p w:rsidR="0085403A" w:rsidRPr="0085403A" w:rsidRDefault="0085403A" w:rsidP="0085403A">
            <w:pPr>
              <w:spacing w:line="180" w:lineRule="auto"/>
              <w:jc w:val="both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А</w:t>
            </w:r>
          </w:p>
        </w:tc>
        <w:tc>
          <w:tcPr>
            <w:tcW w:w="1928" w:type="pct"/>
          </w:tcPr>
          <w:p w:rsidR="00691931" w:rsidRPr="003930F5" w:rsidRDefault="00283AA3" w:rsidP="003930F5">
            <w:pPr>
              <w:spacing w:line="180" w:lineRule="auto"/>
              <w:jc w:val="both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-</w:t>
            </w:r>
            <w:r w:rsidR="00792388"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Развитие </w:t>
            </w:r>
            <w:proofErr w:type="gramStart"/>
            <w:r w:rsidR="00792388"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прогнозной  деятельности</w:t>
            </w:r>
            <w:proofErr w:type="gramEnd"/>
            <w:r w:rsidR="00792388"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 тесно связано с процессом возрастания его управляющих функций.</w:t>
            </w:r>
          </w:p>
          <w:p w:rsidR="00691931" w:rsidRPr="003930F5" w:rsidRDefault="00283AA3" w:rsidP="003930F5">
            <w:pPr>
              <w:spacing w:line="180" w:lineRule="auto"/>
              <w:jc w:val="both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-</w:t>
            </w:r>
            <w:r w:rsidR="00792388"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Разработка прогноза на макроуровне </w:t>
            </w:r>
            <w:proofErr w:type="gramStart"/>
            <w:r w:rsidR="00792388"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сосредоточены  в</w:t>
            </w:r>
            <w:proofErr w:type="gramEnd"/>
            <w:r w:rsidR="00792388"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 трех организациях: Совете эконом</w:t>
            </w:r>
            <w:r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.</w:t>
            </w:r>
            <w:r w:rsidR="00792388"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 ко</w:t>
            </w:r>
            <w:r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нсультантов, Совете управляющих ФРС</w:t>
            </w:r>
            <w:r w:rsidR="00792388"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 и Администра</w:t>
            </w:r>
            <w:r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тивно-бюджетном управлении</w:t>
            </w:r>
            <w:r w:rsidR="00792388"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. Формируется </w:t>
            </w:r>
            <w:proofErr w:type="spellStart"/>
            <w:r w:rsidR="00792388"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макроэконом</w:t>
            </w:r>
            <w:proofErr w:type="spellEnd"/>
            <w:r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.</w:t>
            </w:r>
            <w:r w:rsidR="00792388"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 прогноз «</w:t>
            </w:r>
            <w:r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3-</w:t>
            </w:r>
            <w:r w:rsidR="00792388"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ки».</w:t>
            </w:r>
          </w:p>
          <w:p w:rsidR="00283AA3" w:rsidRPr="003930F5" w:rsidRDefault="00283AA3" w:rsidP="003930F5">
            <w:pPr>
              <w:spacing w:line="180" w:lineRule="auto"/>
              <w:jc w:val="both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-</w:t>
            </w:r>
            <w:r w:rsidR="00792388"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Появление термина «</w:t>
            </w:r>
            <w:r w:rsidR="00792388" w:rsidRPr="003930F5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>прогнозная индустрия США</w:t>
            </w:r>
            <w:r w:rsidR="00792388"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»</w:t>
            </w:r>
          </w:p>
          <w:p w:rsidR="00283AA3" w:rsidRPr="003930F5" w:rsidRDefault="00283AA3" w:rsidP="003930F5">
            <w:pPr>
              <w:spacing w:line="180" w:lineRule="auto"/>
              <w:jc w:val="both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-</w:t>
            </w:r>
            <w:r w:rsidR="00792388"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Используется в основном </w:t>
            </w:r>
            <w:r w:rsidR="00792388" w:rsidRPr="003930F5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>эконометрические модели прогнозирования, метод экспертных оценок</w:t>
            </w:r>
            <w:r w:rsidR="00792388"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.</w:t>
            </w:r>
          </w:p>
        </w:tc>
        <w:tc>
          <w:tcPr>
            <w:tcW w:w="1158" w:type="pct"/>
          </w:tcPr>
          <w:p w:rsidR="00691931" w:rsidRPr="003930F5" w:rsidRDefault="00283AA3" w:rsidP="003930F5">
            <w:pPr>
              <w:spacing w:line="180" w:lineRule="auto"/>
              <w:jc w:val="both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-</w:t>
            </w:r>
            <w:r w:rsidR="00792388"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Прогнозирование выдвинуто в качестве неотъемлемого элемента управления.</w:t>
            </w:r>
          </w:p>
          <w:p w:rsidR="00691931" w:rsidRPr="003930F5" w:rsidRDefault="00283AA3" w:rsidP="003930F5">
            <w:pPr>
              <w:spacing w:line="180" w:lineRule="auto"/>
              <w:jc w:val="both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-</w:t>
            </w:r>
            <w:r w:rsidR="00792388"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Большое количество различных институтов, занимающихся прогнозной деятельностью.</w:t>
            </w:r>
          </w:p>
          <w:p w:rsidR="00691931" w:rsidRPr="003930F5" w:rsidRDefault="00283AA3" w:rsidP="003930F5">
            <w:pPr>
              <w:spacing w:line="180" w:lineRule="auto"/>
              <w:jc w:val="both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-</w:t>
            </w:r>
            <w:r w:rsidR="00792388"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Развитие сектора услуг по разработке прогнозов различных видов. </w:t>
            </w:r>
          </w:p>
          <w:p w:rsidR="00283AA3" w:rsidRPr="003930F5" w:rsidRDefault="00283AA3" w:rsidP="003930F5">
            <w:pPr>
              <w:spacing w:line="180" w:lineRule="auto"/>
              <w:jc w:val="both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1341" w:type="pct"/>
          </w:tcPr>
          <w:p w:rsidR="00691931" w:rsidRPr="003930F5" w:rsidRDefault="006D2A3D" w:rsidP="003930F5">
            <w:pPr>
              <w:spacing w:line="180" w:lineRule="auto"/>
              <w:jc w:val="both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-</w:t>
            </w:r>
            <w:r w:rsidR="00792388"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Сложность увязки большого количества различных прогнозов.</w:t>
            </w:r>
          </w:p>
          <w:p w:rsidR="00283AA3" w:rsidRPr="003930F5" w:rsidRDefault="00283AA3" w:rsidP="003930F5">
            <w:pPr>
              <w:spacing w:line="180" w:lineRule="auto"/>
              <w:jc w:val="both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</w:tr>
      <w:tr w:rsidR="00283AA3" w:rsidRPr="003930F5" w:rsidTr="003930F5">
        <w:tc>
          <w:tcPr>
            <w:tcW w:w="573" w:type="pct"/>
          </w:tcPr>
          <w:p w:rsidR="00283AA3" w:rsidRPr="003930F5" w:rsidRDefault="003930F5" w:rsidP="003930F5">
            <w:pPr>
              <w:spacing w:line="180" w:lineRule="auto"/>
              <w:jc w:val="both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Яп</w:t>
            </w:r>
            <w:proofErr w:type="spellEnd"/>
          </w:p>
        </w:tc>
        <w:tc>
          <w:tcPr>
            <w:tcW w:w="1928" w:type="pct"/>
          </w:tcPr>
          <w:p w:rsidR="00283AA3" w:rsidRPr="003930F5" w:rsidRDefault="00283AA3" w:rsidP="003930F5">
            <w:pPr>
              <w:spacing w:line="180" w:lineRule="auto"/>
              <w:jc w:val="both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-Характерно построение большого количества моделей прогнозирования</w:t>
            </w:r>
          </w:p>
          <w:p w:rsidR="00283AA3" w:rsidRPr="003930F5" w:rsidRDefault="00283AA3" w:rsidP="003930F5">
            <w:pPr>
              <w:spacing w:line="180" w:lineRule="auto"/>
              <w:jc w:val="both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930F5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>-Используется   межотраслевая модель (по типу открытой модели В. В Леонтьева)</w:t>
            </w:r>
          </w:p>
          <w:p w:rsidR="00691931" w:rsidRPr="003930F5" w:rsidRDefault="00283AA3" w:rsidP="003930F5">
            <w:pPr>
              <w:spacing w:line="180" w:lineRule="auto"/>
              <w:jc w:val="both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930F5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>-</w:t>
            </w:r>
            <w:r w:rsidR="00792388" w:rsidRPr="003930F5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Применяется на всех этапах прогнозирования ЭВМ </w:t>
            </w:r>
            <w:proofErr w:type="gramStart"/>
            <w:r w:rsidR="00792388" w:rsidRPr="003930F5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>большой  мощности</w:t>
            </w:r>
            <w:proofErr w:type="gramEnd"/>
            <w:r w:rsidR="00792388" w:rsidRPr="003930F5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>, учет мнений экспертов соответствующих отраслей.</w:t>
            </w:r>
          </w:p>
          <w:p w:rsidR="00283AA3" w:rsidRPr="003930F5" w:rsidRDefault="00283AA3" w:rsidP="003930F5">
            <w:pPr>
              <w:spacing w:line="180" w:lineRule="auto"/>
              <w:jc w:val="both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1158" w:type="pct"/>
          </w:tcPr>
          <w:p w:rsidR="00691931" w:rsidRPr="003930F5" w:rsidRDefault="00283AA3" w:rsidP="003930F5">
            <w:pPr>
              <w:spacing w:line="180" w:lineRule="auto"/>
              <w:jc w:val="both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-</w:t>
            </w:r>
            <w:r w:rsidR="00792388"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Комбинация использования </w:t>
            </w:r>
            <w:proofErr w:type="spellStart"/>
            <w:r w:rsidR="00792388"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среднеср</w:t>
            </w:r>
            <w:r w:rsid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.</w:t>
            </w:r>
            <w:r w:rsidR="00792388"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межотраслевой</w:t>
            </w:r>
            <w:proofErr w:type="spellEnd"/>
            <w:r w:rsidR="00792388"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 макромодел</w:t>
            </w:r>
            <w:r w:rsidR="006D2A3D"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и</w:t>
            </w:r>
            <w:r w:rsidR="00792388"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.</w:t>
            </w:r>
          </w:p>
          <w:p w:rsidR="00691931" w:rsidRPr="003930F5" w:rsidRDefault="00283AA3" w:rsidP="003930F5">
            <w:pPr>
              <w:spacing w:line="180" w:lineRule="auto"/>
              <w:jc w:val="both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-</w:t>
            </w:r>
            <w:r w:rsidR="00792388"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Использование   элементов </w:t>
            </w:r>
            <w:proofErr w:type="spellStart"/>
            <w:r w:rsidR="00792388"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индикат</w:t>
            </w:r>
            <w:proofErr w:type="spellEnd"/>
            <w:r w:rsid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.</w:t>
            </w:r>
            <w:proofErr w:type="spellStart"/>
            <w:r w:rsidR="00792388"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val="en-US" w:eastAsia="ru-RU"/>
              </w:rPr>
              <w:t>планирования</w:t>
            </w:r>
            <w:proofErr w:type="spellEnd"/>
            <w:r w:rsidR="00792388"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.</w:t>
            </w:r>
          </w:p>
          <w:p w:rsidR="00283AA3" w:rsidRPr="003930F5" w:rsidRDefault="00283AA3" w:rsidP="003930F5">
            <w:pPr>
              <w:spacing w:line="180" w:lineRule="auto"/>
              <w:jc w:val="both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1341" w:type="pct"/>
          </w:tcPr>
          <w:p w:rsidR="00691931" w:rsidRPr="003930F5" w:rsidRDefault="00283AA3" w:rsidP="003930F5">
            <w:pPr>
              <w:spacing w:line="180" w:lineRule="auto"/>
              <w:jc w:val="both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-</w:t>
            </w:r>
            <w:r w:rsidR="00792388"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Отсутствие обратных связей секторного уровня в межотраслевой модели с агрегированным уровнем среднесрочной макромодели.</w:t>
            </w:r>
          </w:p>
          <w:p w:rsidR="00283AA3" w:rsidRPr="003930F5" w:rsidRDefault="00283AA3" w:rsidP="003930F5">
            <w:pPr>
              <w:spacing w:line="180" w:lineRule="auto"/>
              <w:jc w:val="both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-</w:t>
            </w:r>
            <w:r w:rsidR="00792388"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Эффективность прогнозов несоизмерима и неадекватна усилиям по их разработке (</w:t>
            </w:r>
            <w:r w:rsidR="00792388" w:rsidRPr="003930F5">
              <w:rPr>
                <w:rFonts w:ascii="Times New Roman" w:eastAsia="Times New Roman" w:hAnsi="Times New Roman" w:cs="Times New Roman"/>
                <w:bCs/>
                <w:i/>
                <w:sz w:val="10"/>
                <w:szCs w:val="10"/>
                <w:lang w:eastAsia="ru-RU"/>
              </w:rPr>
              <w:t>высокая трудоемкость</w:t>
            </w:r>
            <w:r w:rsidR="00792388"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).</w:t>
            </w:r>
          </w:p>
        </w:tc>
      </w:tr>
      <w:tr w:rsidR="004D2677" w:rsidRPr="003930F5" w:rsidTr="003930F5">
        <w:tc>
          <w:tcPr>
            <w:tcW w:w="573" w:type="pct"/>
          </w:tcPr>
          <w:p w:rsidR="004D2677" w:rsidRPr="003930F5" w:rsidRDefault="003930F5" w:rsidP="003930F5">
            <w:pPr>
              <w:spacing w:line="180" w:lineRule="auto"/>
              <w:jc w:val="both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Вел</w:t>
            </w:r>
            <w:r w:rsidR="004D2677"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.</w:t>
            </w:r>
          </w:p>
        </w:tc>
        <w:tc>
          <w:tcPr>
            <w:tcW w:w="1928" w:type="pct"/>
          </w:tcPr>
          <w:p w:rsidR="00691931" w:rsidRPr="003930F5" w:rsidRDefault="00B660CC" w:rsidP="003930F5">
            <w:pPr>
              <w:spacing w:line="18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3930F5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Использование в </w:t>
            </w:r>
            <w:proofErr w:type="gramStart"/>
            <w:r w:rsidR="00792388" w:rsidRPr="003930F5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>основном  эконометрических</w:t>
            </w:r>
            <w:proofErr w:type="gramEnd"/>
            <w:r w:rsidR="00792388" w:rsidRPr="003930F5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 моделей  построения прогнозов. </w:t>
            </w:r>
          </w:p>
          <w:p w:rsidR="004D2677" w:rsidRPr="003930F5" w:rsidRDefault="004D2677" w:rsidP="003930F5">
            <w:pPr>
              <w:spacing w:line="18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1158" w:type="pct"/>
          </w:tcPr>
          <w:p w:rsidR="00691931" w:rsidRPr="003930F5" w:rsidRDefault="004D2677" w:rsidP="003930F5">
            <w:pPr>
              <w:spacing w:line="180" w:lineRule="auto"/>
              <w:jc w:val="both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-</w:t>
            </w:r>
            <w:r w:rsidR="00792388"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Возможность увязки </w:t>
            </w:r>
            <w:proofErr w:type="spellStart"/>
            <w:r w:rsidR="00792388"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страновых</w:t>
            </w:r>
            <w:proofErr w:type="spellEnd"/>
            <w:r w:rsidR="00792388"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 моделей с моделями международного проекта ЛИНК.</w:t>
            </w:r>
          </w:p>
          <w:p w:rsidR="004D2677" w:rsidRPr="003930F5" w:rsidRDefault="004D2677" w:rsidP="003930F5">
            <w:pPr>
              <w:spacing w:line="180" w:lineRule="auto"/>
              <w:jc w:val="both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1341" w:type="pct"/>
          </w:tcPr>
          <w:p w:rsidR="004D2677" w:rsidRPr="003930F5" w:rsidRDefault="004D2677" w:rsidP="003930F5">
            <w:pPr>
              <w:spacing w:line="180" w:lineRule="auto"/>
              <w:jc w:val="both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-практически не представлен механизм ценообразования.</w:t>
            </w:r>
          </w:p>
          <w:p w:rsidR="004D2677" w:rsidRPr="003930F5" w:rsidRDefault="004D2677" w:rsidP="003930F5">
            <w:pPr>
              <w:spacing w:line="180" w:lineRule="auto"/>
              <w:jc w:val="both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 -</w:t>
            </w:r>
            <w:r w:rsidRPr="003930F5">
              <w:rPr>
                <w:rFonts w:ascii="Times New Roman" w:eastAsia="Times New Roman" w:hAnsi="Times New Roman" w:cs="Times New Roman"/>
                <w:bCs/>
                <w:i/>
                <w:iCs/>
                <w:sz w:val="10"/>
                <w:szCs w:val="10"/>
                <w:lang w:eastAsia="ru-RU"/>
              </w:rPr>
              <w:t>низкая роль внешнеэкономических связей.</w:t>
            </w:r>
          </w:p>
          <w:p w:rsidR="004D2677" w:rsidRPr="003930F5" w:rsidRDefault="004D2677" w:rsidP="003930F5">
            <w:pPr>
              <w:spacing w:line="180" w:lineRule="auto"/>
              <w:jc w:val="both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-</w:t>
            </w:r>
            <w:r w:rsidR="00792388" w:rsidRPr="003930F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Отсутствие в моделях межотраслевых балансовых расчетов.</w:t>
            </w:r>
          </w:p>
        </w:tc>
      </w:tr>
    </w:tbl>
    <w:p w:rsidR="002E5016" w:rsidRPr="003930F5" w:rsidRDefault="00AC18B6" w:rsidP="003930F5">
      <w:pPr>
        <w:pStyle w:val="1"/>
        <w:pBdr>
          <w:right w:val="single" w:sz="4" w:space="4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>14.</w:t>
      </w:r>
      <w:r w:rsidR="002E5016"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>Главная задача системы стратегических планов. Процесс реализации стратегических планов.</w:t>
      </w:r>
    </w:p>
    <w:p w:rsidR="007B712B" w:rsidRPr="003930F5" w:rsidRDefault="007B712B" w:rsidP="003930F5">
      <w:pPr>
        <w:pBdr>
          <w:right w:val="single" w:sz="4" w:space="4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Cs/>
          <w:i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iCs/>
          <w:sz w:val="10"/>
          <w:szCs w:val="10"/>
          <w:lang w:eastAsia="ru-RU"/>
        </w:rPr>
        <w:t xml:space="preserve">Главная задача </w:t>
      </w:r>
      <w:r w:rsidRPr="003930F5">
        <w:rPr>
          <w:rFonts w:ascii="Times New Roman" w:eastAsia="Times New Roman" w:hAnsi="Times New Roman" w:cs="Times New Roman"/>
          <w:bCs/>
          <w:iCs/>
          <w:sz w:val="10"/>
          <w:szCs w:val="10"/>
          <w:lang w:eastAsia="ru-RU"/>
        </w:rPr>
        <w:t>системы СП: минимизация внутренних и внешних угроз и безопасное устойчивое развитие экономики страны</w:t>
      </w:r>
    </w:p>
    <w:p w:rsidR="007B712B" w:rsidRPr="003930F5" w:rsidRDefault="007B712B" w:rsidP="003930F5">
      <w:pPr>
        <w:pBdr>
          <w:right w:val="single" w:sz="4" w:space="4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Cs/>
          <w:i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eastAsia="ru-RU"/>
        </w:rPr>
        <w:t>Процесс реализации стратегических планов:</w:t>
      </w:r>
    </w:p>
    <w:p w:rsidR="00691931" w:rsidRPr="003930F5" w:rsidRDefault="00792388" w:rsidP="003930F5">
      <w:pPr>
        <w:pBdr>
          <w:right w:val="single" w:sz="4" w:space="4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Cs/>
          <w:i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iCs/>
          <w:sz w:val="10"/>
          <w:szCs w:val="10"/>
          <w:lang w:eastAsia="ru-RU"/>
        </w:rPr>
        <w:t xml:space="preserve">а) размещение и приведение в действие ресурсной базы, которая должна использоваться с наибольшим эффектом; </w:t>
      </w:r>
    </w:p>
    <w:p w:rsidR="00691931" w:rsidRPr="003930F5" w:rsidRDefault="00792388" w:rsidP="003930F5">
      <w:pPr>
        <w:pBdr>
          <w:right w:val="single" w:sz="4" w:space="4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Cs/>
          <w:i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iCs/>
          <w:sz w:val="10"/>
          <w:szCs w:val="10"/>
          <w:lang w:eastAsia="ru-RU"/>
        </w:rPr>
        <w:t xml:space="preserve">б) решение организационных вопросов государственного менеджмента; </w:t>
      </w:r>
    </w:p>
    <w:p w:rsidR="007B712B" w:rsidRPr="003930F5" w:rsidRDefault="00792388" w:rsidP="003930F5">
      <w:pPr>
        <w:pBdr>
          <w:right w:val="single" w:sz="4" w:space="4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Cs/>
          <w:i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iCs/>
          <w:sz w:val="10"/>
          <w:szCs w:val="10"/>
          <w:lang w:eastAsia="ru-RU"/>
        </w:rPr>
        <w:t xml:space="preserve">в) структурирование внешних и внутренних связей как механизма функционирования объектов планирования. </w:t>
      </w:r>
    </w:p>
    <w:p w:rsidR="007B712B" w:rsidRPr="003930F5" w:rsidRDefault="007B712B" w:rsidP="003930F5">
      <w:pPr>
        <w:pBdr>
          <w:bottom w:val="single" w:sz="4" w:space="1" w:color="auto"/>
          <w:right w:val="single" w:sz="4" w:space="4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Cs/>
          <w:i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iCs/>
          <w:sz w:val="10"/>
          <w:szCs w:val="10"/>
          <w:lang w:eastAsia="ru-RU"/>
        </w:rPr>
        <w:t xml:space="preserve">На этапе реализации плана служба </w:t>
      </w:r>
      <w:proofErr w:type="spellStart"/>
      <w:r w:rsidRPr="003930F5">
        <w:rPr>
          <w:rFonts w:ascii="Times New Roman" w:eastAsia="Times New Roman" w:hAnsi="Times New Roman" w:cs="Times New Roman"/>
          <w:bCs/>
          <w:iCs/>
          <w:sz w:val="10"/>
          <w:szCs w:val="10"/>
          <w:lang w:eastAsia="ru-RU"/>
        </w:rPr>
        <w:t>контроллинга</w:t>
      </w:r>
      <w:proofErr w:type="spellEnd"/>
      <w:r w:rsidRPr="003930F5">
        <w:rPr>
          <w:rFonts w:ascii="Times New Roman" w:eastAsia="Times New Roman" w:hAnsi="Times New Roman" w:cs="Times New Roman"/>
          <w:bCs/>
          <w:iCs/>
          <w:sz w:val="10"/>
          <w:szCs w:val="10"/>
          <w:lang w:eastAsia="ru-RU"/>
        </w:rPr>
        <w:t xml:space="preserve"> должна обеспечивать оперативный контроль и мониторинг хода выполнения плана.</w:t>
      </w:r>
    </w:p>
    <w:p w:rsidR="002E5016" w:rsidRPr="003930F5" w:rsidRDefault="001F0D5C" w:rsidP="003930F5">
      <w:pPr>
        <w:pStyle w:val="1"/>
        <w:pBdr>
          <w:right w:val="single" w:sz="4" w:space="4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 xml:space="preserve">15. </w:t>
      </w:r>
      <w:r w:rsidR="002E5016"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 xml:space="preserve">Дерево целей социально-экономического развития регионов РФ. </w:t>
      </w:r>
    </w:p>
    <w:p w:rsidR="00777F52" w:rsidRPr="003930F5" w:rsidRDefault="00777F52" w:rsidP="003930F5">
      <w:pPr>
        <w:pBdr>
          <w:right w:val="single" w:sz="4" w:space="4" w:color="auto"/>
        </w:pBdr>
        <w:spacing w:after="0" w:line="180" w:lineRule="auto"/>
        <w:ind w:firstLine="142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Главная экономическая цель: устойчивое социально-экономическое развитие субъектов РФ.</w:t>
      </w:r>
    </w:p>
    <w:p w:rsidR="00777F52" w:rsidRPr="003930F5" w:rsidRDefault="00777F52" w:rsidP="003930F5">
      <w:pPr>
        <w:pBdr>
          <w:right w:val="single" w:sz="4" w:space="4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1) </w:t>
      </w: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Повышение качества жизни населения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:</w:t>
      </w:r>
      <w:r w:rsidR="0015703A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Здоровье населения (снижение уровня заболеваемости), платежеспособный спрос населения на товары и услуги (увеличение реальных денежных доходов населения), доступность обучения (высокий общеобразовательный уровень населения), возможность трудоустройства (обеспечение рационального уровня занятости).</w:t>
      </w:r>
    </w:p>
    <w:p w:rsidR="0015703A" w:rsidRPr="003930F5" w:rsidRDefault="0015703A" w:rsidP="003930F5">
      <w:pPr>
        <w:pBdr>
          <w:right w:val="single" w:sz="4" w:space="4" w:color="auto"/>
        </w:pBdr>
        <w:spacing w:after="0" w:line="180" w:lineRule="auto"/>
        <w:jc w:val="both"/>
        <w:rPr>
          <w:rFonts w:ascii="Times New Roman" w:hAnsi="Times New Roman" w:cs="Times New Roman"/>
          <w:bCs/>
          <w:sz w:val="10"/>
          <w:szCs w:val="10"/>
        </w:rPr>
      </w:pPr>
      <w:r w:rsidRPr="003930F5">
        <w:rPr>
          <w:rFonts w:ascii="Times New Roman" w:hAnsi="Times New Roman" w:cs="Times New Roman"/>
          <w:bCs/>
          <w:sz w:val="10"/>
          <w:szCs w:val="10"/>
        </w:rPr>
        <w:t xml:space="preserve">2) </w:t>
      </w:r>
      <w:r w:rsidRPr="003930F5">
        <w:rPr>
          <w:rFonts w:ascii="Times New Roman" w:hAnsi="Times New Roman" w:cs="Times New Roman"/>
          <w:b/>
          <w:bCs/>
          <w:sz w:val="10"/>
          <w:szCs w:val="10"/>
        </w:rPr>
        <w:t>Улучшение экологической ситуации в регионе</w:t>
      </w:r>
      <w:r w:rsidRPr="003930F5">
        <w:rPr>
          <w:rFonts w:ascii="Times New Roman" w:hAnsi="Times New Roman" w:cs="Times New Roman"/>
          <w:bCs/>
          <w:sz w:val="10"/>
          <w:szCs w:val="10"/>
        </w:rPr>
        <w:t>;</w:t>
      </w:r>
    </w:p>
    <w:p w:rsidR="0015703A" w:rsidRPr="003930F5" w:rsidRDefault="0015703A" w:rsidP="003930F5">
      <w:pPr>
        <w:pBdr>
          <w:right w:val="single" w:sz="4" w:space="4" w:color="auto"/>
        </w:pBdr>
        <w:spacing w:after="0" w:line="180" w:lineRule="auto"/>
        <w:jc w:val="both"/>
        <w:rPr>
          <w:rFonts w:ascii="Times New Roman" w:hAnsi="Times New Roman" w:cs="Times New Roman"/>
          <w:bCs/>
          <w:sz w:val="10"/>
          <w:szCs w:val="10"/>
        </w:rPr>
      </w:pPr>
      <w:r w:rsidRPr="003930F5">
        <w:rPr>
          <w:rFonts w:ascii="Times New Roman" w:hAnsi="Times New Roman" w:cs="Times New Roman"/>
          <w:bCs/>
          <w:sz w:val="10"/>
          <w:szCs w:val="10"/>
        </w:rPr>
        <w:t xml:space="preserve">3) </w:t>
      </w:r>
      <w:r w:rsidRPr="003930F5">
        <w:rPr>
          <w:rFonts w:ascii="Times New Roman" w:hAnsi="Times New Roman" w:cs="Times New Roman"/>
          <w:b/>
          <w:bCs/>
          <w:sz w:val="10"/>
          <w:szCs w:val="10"/>
        </w:rPr>
        <w:t>Благоприятный инвестиционный климат</w:t>
      </w:r>
      <w:r w:rsidRPr="003930F5">
        <w:rPr>
          <w:rFonts w:ascii="Times New Roman" w:hAnsi="Times New Roman" w:cs="Times New Roman"/>
          <w:bCs/>
          <w:sz w:val="10"/>
          <w:szCs w:val="10"/>
        </w:rPr>
        <w:t xml:space="preserve"> (благоприятные условия для инвестирования в экономику региона);</w:t>
      </w:r>
    </w:p>
    <w:p w:rsidR="0015703A" w:rsidRPr="003930F5" w:rsidRDefault="0002426A" w:rsidP="003930F5">
      <w:pPr>
        <w:pBdr>
          <w:right w:val="single" w:sz="4" w:space="4" w:color="auto"/>
        </w:pBdr>
        <w:spacing w:after="0" w:line="180" w:lineRule="auto"/>
        <w:jc w:val="both"/>
        <w:rPr>
          <w:rFonts w:ascii="Times New Roman" w:hAnsi="Times New Roman" w:cs="Times New Roman"/>
          <w:bCs/>
          <w:sz w:val="10"/>
          <w:szCs w:val="10"/>
        </w:rPr>
      </w:pPr>
      <w:r w:rsidRPr="003930F5">
        <w:rPr>
          <w:rFonts w:ascii="Times New Roman" w:hAnsi="Times New Roman" w:cs="Times New Roman"/>
          <w:bCs/>
          <w:sz w:val="10"/>
          <w:szCs w:val="10"/>
        </w:rPr>
        <w:t xml:space="preserve">4) </w:t>
      </w:r>
      <w:r w:rsidR="0015703A" w:rsidRPr="003930F5">
        <w:rPr>
          <w:rFonts w:ascii="Times New Roman" w:hAnsi="Times New Roman" w:cs="Times New Roman"/>
          <w:b/>
          <w:bCs/>
          <w:sz w:val="10"/>
          <w:szCs w:val="10"/>
        </w:rPr>
        <w:t>Устойчивое финансовое положение</w:t>
      </w:r>
      <w:r w:rsidR="0015703A" w:rsidRPr="003930F5">
        <w:rPr>
          <w:rFonts w:ascii="Times New Roman" w:hAnsi="Times New Roman" w:cs="Times New Roman"/>
          <w:bCs/>
          <w:sz w:val="10"/>
          <w:szCs w:val="10"/>
        </w:rPr>
        <w:t xml:space="preserve"> (обеспечение государственных расходов собственными доходами);</w:t>
      </w:r>
    </w:p>
    <w:p w:rsidR="00777F52" w:rsidRPr="003930F5" w:rsidRDefault="0015703A" w:rsidP="003930F5">
      <w:pPr>
        <w:pBdr>
          <w:bottom w:val="single" w:sz="4" w:space="1" w:color="auto"/>
          <w:right w:val="single" w:sz="4" w:space="4" w:color="auto"/>
        </w:pBdr>
        <w:spacing w:after="0" w:line="180" w:lineRule="auto"/>
        <w:jc w:val="both"/>
        <w:rPr>
          <w:rFonts w:ascii="Times New Roman" w:hAnsi="Times New Roman" w:cs="Times New Roman"/>
          <w:bCs/>
          <w:sz w:val="10"/>
          <w:szCs w:val="10"/>
        </w:rPr>
      </w:pPr>
      <w:r w:rsidRPr="003930F5">
        <w:rPr>
          <w:rFonts w:ascii="Times New Roman" w:hAnsi="Times New Roman" w:cs="Times New Roman"/>
          <w:bCs/>
          <w:sz w:val="10"/>
          <w:szCs w:val="10"/>
        </w:rPr>
        <w:t xml:space="preserve">5) </w:t>
      </w:r>
      <w:r w:rsidRPr="003930F5">
        <w:rPr>
          <w:rFonts w:ascii="Times New Roman" w:hAnsi="Times New Roman" w:cs="Times New Roman"/>
          <w:b/>
          <w:bCs/>
          <w:sz w:val="10"/>
          <w:szCs w:val="10"/>
        </w:rPr>
        <w:t>Рост валового регионального продукта.</w:t>
      </w:r>
    </w:p>
    <w:p w:rsidR="00E3181A" w:rsidRPr="003930F5" w:rsidRDefault="001511C2" w:rsidP="003930F5">
      <w:pPr>
        <w:pStyle w:val="1"/>
        <w:pBdr>
          <w:right w:val="single" w:sz="4" w:space="4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 xml:space="preserve">16. </w:t>
      </w:r>
      <w:r w:rsidR="002E5016"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>Целевые задачи социально-экономического развития регионов</w:t>
      </w:r>
    </w:p>
    <w:p w:rsidR="00E3181A" w:rsidRPr="003930F5" w:rsidRDefault="00E3181A" w:rsidP="003930F5">
      <w:pPr>
        <w:pBdr>
          <w:right w:val="single" w:sz="4" w:space="4" w:color="auto"/>
        </w:pBdr>
        <w:spacing w:after="0" w:line="180" w:lineRule="auto"/>
        <w:jc w:val="both"/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>Этапы разработки целевой программы:</w:t>
      </w:r>
    </w:p>
    <w:p w:rsidR="00F05803" w:rsidRPr="003930F5" w:rsidRDefault="00E3181A" w:rsidP="003930F5">
      <w:pPr>
        <w:pBdr>
          <w:right w:val="single" w:sz="4" w:space="4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1. </w:t>
      </w:r>
      <w:r w:rsidR="00E67354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Выявление проблемы и определение ее актуализации; </w:t>
      </w:r>
    </w:p>
    <w:p w:rsidR="00F05803" w:rsidRPr="003930F5" w:rsidRDefault="00E3181A" w:rsidP="003930F5">
      <w:pPr>
        <w:pBdr>
          <w:right w:val="single" w:sz="4" w:space="4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2. </w:t>
      </w:r>
      <w:r w:rsidR="00E67354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Анализ ограничений проблемы и прогноз ее состояний в будущем; </w:t>
      </w:r>
    </w:p>
    <w:p w:rsidR="00F05803" w:rsidRPr="003930F5" w:rsidRDefault="00E3181A" w:rsidP="003930F5">
      <w:pPr>
        <w:pBdr>
          <w:right w:val="single" w:sz="4" w:space="4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3. </w:t>
      </w:r>
      <w:r w:rsidR="00E67354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Выделение основных целей; </w:t>
      </w:r>
    </w:p>
    <w:p w:rsidR="00F05803" w:rsidRPr="003930F5" w:rsidRDefault="00E3181A" w:rsidP="003930F5">
      <w:pPr>
        <w:pBdr>
          <w:right w:val="single" w:sz="4" w:space="4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4. </w:t>
      </w:r>
      <w:r w:rsidR="00E67354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Разработка максимального количества альтернатив решения; </w:t>
      </w:r>
    </w:p>
    <w:p w:rsidR="00F05803" w:rsidRPr="003930F5" w:rsidRDefault="00E3181A" w:rsidP="003930F5">
      <w:pPr>
        <w:pBdr>
          <w:right w:val="single" w:sz="4" w:space="4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5. </w:t>
      </w:r>
      <w:r w:rsidR="00E67354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Выбор оптимального решения среди альтернатив; </w:t>
      </w:r>
    </w:p>
    <w:p w:rsidR="00F05803" w:rsidRPr="003930F5" w:rsidRDefault="00E3181A" w:rsidP="003930F5">
      <w:pPr>
        <w:pBdr>
          <w:right w:val="single" w:sz="4" w:space="4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6. </w:t>
      </w:r>
      <w:r w:rsidR="00E67354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Конкретизация и уточнение оптимального решения; </w:t>
      </w:r>
    </w:p>
    <w:p w:rsidR="00F05803" w:rsidRPr="003930F5" w:rsidRDefault="00E3181A" w:rsidP="003930F5">
      <w:pPr>
        <w:pBdr>
          <w:right w:val="single" w:sz="4" w:space="4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7. </w:t>
      </w:r>
      <w:r w:rsidR="00E67354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Разработка документации по программе. </w:t>
      </w:r>
    </w:p>
    <w:p w:rsidR="00E3181A" w:rsidRPr="003930F5" w:rsidRDefault="00E3181A" w:rsidP="003930F5">
      <w:pPr>
        <w:pBdr>
          <w:bottom w:val="single" w:sz="4" w:space="1" w:color="auto"/>
          <w:right w:val="single" w:sz="4" w:space="4" w:color="auto"/>
        </w:pBdr>
        <w:spacing w:after="0" w:line="180" w:lineRule="auto"/>
        <w:jc w:val="both"/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 xml:space="preserve">Направления целевого подхода: 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Цель первой задачи - определение мероприятий, обеспечивающих устойчивое развитие при минимальных ресурсных затратах. Цель второй задачи - определение мероприятий, обеспечивающих наилучшее, оптимальное развитие региона при существующих ресурсных возможностях.</w:t>
      </w:r>
    </w:p>
    <w:p w:rsidR="00007B70" w:rsidRPr="003930F5" w:rsidRDefault="001511C2" w:rsidP="0085403A">
      <w:pPr>
        <w:pStyle w:val="1"/>
        <w:pBdr>
          <w:right w:val="single" w:sz="4" w:space="4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 xml:space="preserve">17. </w:t>
      </w:r>
      <w:r w:rsidR="002E5016"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>Функции органов исполнительной власти и местного самоуправления субъекта РФ</w:t>
      </w:r>
    </w:p>
    <w:p w:rsidR="00007B70" w:rsidRPr="003930F5" w:rsidRDefault="00007B70" w:rsidP="0085403A">
      <w:pPr>
        <w:pBdr>
          <w:right w:val="single" w:sz="4" w:space="4" w:color="auto"/>
        </w:pBdr>
        <w:spacing w:after="0" w:line="180" w:lineRule="auto"/>
        <w:ind w:firstLine="142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Общее число </w:t>
      </w:r>
      <w:proofErr w:type="gramStart"/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функций</w:t>
      </w:r>
      <w:proofErr w:type="gramEnd"/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исполняемых органами исполнительной власти и местного самоуправления региона около 3 000.</w:t>
      </w:r>
    </w:p>
    <w:p w:rsidR="00007B70" w:rsidRPr="003930F5" w:rsidRDefault="00007B70" w:rsidP="0085403A">
      <w:pPr>
        <w:pBdr>
          <w:right w:val="single" w:sz="4" w:space="4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В том числе в рамках прогнозирования социально-экономического развития:</w:t>
      </w:r>
    </w:p>
    <w:p w:rsidR="00007B70" w:rsidRPr="003930F5" w:rsidRDefault="00007B70" w:rsidP="0085403A">
      <w:pPr>
        <w:pBdr>
          <w:right w:val="single" w:sz="4" w:space="4" w:color="auto"/>
        </w:pBdr>
        <w:spacing w:after="0" w:line="180" w:lineRule="auto"/>
        <w:jc w:val="both"/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 xml:space="preserve">1) </w:t>
      </w:r>
      <w:proofErr w:type="gramStart"/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>В</w:t>
      </w:r>
      <w:proofErr w:type="gramEnd"/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 xml:space="preserve"> рамках взаимодействия с федеральными органами власти</w:t>
      </w:r>
      <w:r w:rsidR="001511C2"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 xml:space="preserve">: </w:t>
      </w:r>
      <w:r w:rsidR="001511C2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Расчет прогноза социально-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экономического развития согласно федеральным формам </w:t>
      </w:r>
    </w:p>
    <w:p w:rsidR="00007B70" w:rsidRPr="003930F5" w:rsidRDefault="00007B70" w:rsidP="0085403A">
      <w:pPr>
        <w:pBdr>
          <w:right w:val="single" w:sz="4" w:space="4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 xml:space="preserve">2) </w:t>
      </w:r>
      <w:proofErr w:type="gramStart"/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>В</w:t>
      </w:r>
      <w:proofErr w:type="gramEnd"/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 xml:space="preserve"> рамках обеспечения бюджетного процесса и решения задач управления социально-экономическим развитием региона:</w:t>
      </w:r>
      <w:r w:rsidR="001511C2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●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Выполнение прогнозных расчетов для подготовки бюджета</w:t>
      </w:r>
      <w:r w:rsidR="001511C2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; ●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Выполнение прогнозных расчетов для подготовки стратегий социально-экономического развития региона</w:t>
      </w:r>
      <w:r w:rsidR="001511C2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; ●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Бюджетное планирование</w:t>
      </w:r>
      <w:r w:rsidR="001511C2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; ●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Оценка последствий действий органов исполнительной власти</w:t>
      </w:r>
      <w:r w:rsidR="001511C2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; ●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Разработка целевых программ</w:t>
      </w:r>
    </w:p>
    <w:p w:rsidR="00007B70" w:rsidRPr="003930F5" w:rsidRDefault="00007B70" w:rsidP="0085403A">
      <w:pPr>
        <w:pBdr>
          <w:right w:val="single" w:sz="4" w:space="4" w:color="auto"/>
        </w:pBdr>
        <w:spacing w:after="0" w:line="180" w:lineRule="auto"/>
        <w:jc w:val="both"/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 xml:space="preserve">3) </w:t>
      </w:r>
      <w:proofErr w:type="gramStart"/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>В</w:t>
      </w:r>
      <w:proofErr w:type="gramEnd"/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 xml:space="preserve"> рамках обеспечения бюджетного процесса и решения задач управления социально-экономическим развитием муниципального образования:</w:t>
      </w:r>
    </w:p>
    <w:p w:rsidR="00007B70" w:rsidRPr="003930F5" w:rsidRDefault="00007B70" w:rsidP="0085403A">
      <w:pPr>
        <w:pStyle w:val="a3"/>
        <w:numPr>
          <w:ilvl w:val="0"/>
          <w:numId w:val="5"/>
        </w:numPr>
        <w:pBdr>
          <w:right w:val="single" w:sz="4" w:space="4" w:color="auto"/>
        </w:pBdr>
        <w:spacing w:after="0" w:line="180" w:lineRule="auto"/>
        <w:ind w:left="142" w:hanging="153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Расчет прогноза социально-экономического развития муниципального образования в рамках взаимодействия с региональным уровнем</w:t>
      </w:r>
    </w:p>
    <w:p w:rsidR="00007B70" w:rsidRPr="003930F5" w:rsidRDefault="00007B70" w:rsidP="0085403A">
      <w:pPr>
        <w:pStyle w:val="a3"/>
        <w:numPr>
          <w:ilvl w:val="0"/>
          <w:numId w:val="5"/>
        </w:numPr>
        <w:pBdr>
          <w:bottom w:val="single" w:sz="4" w:space="1" w:color="auto"/>
          <w:right w:val="single" w:sz="4" w:space="4" w:color="auto"/>
        </w:pBdr>
        <w:spacing w:after="0" w:line="180" w:lineRule="auto"/>
        <w:ind w:left="142" w:hanging="153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Выполнение прогнозных расчетов для подготовки бюджета муниципального образования</w:t>
      </w:r>
    </w:p>
    <w:p w:rsidR="002E5016" w:rsidRPr="003930F5" w:rsidRDefault="001511C2" w:rsidP="0085403A">
      <w:pPr>
        <w:pStyle w:val="1"/>
        <w:pBdr>
          <w:right w:val="single" w:sz="4" w:space="4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 xml:space="preserve">18. </w:t>
      </w:r>
      <w:r w:rsidR="002E5016"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 xml:space="preserve">Понятие «государственная программа». Структура государственной программы. Финансовое обеспечение государственных программ. </w:t>
      </w:r>
    </w:p>
    <w:p w:rsidR="005E371F" w:rsidRPr="003930F5" w:rsidRDefault="005E371F" w:rsidP="0085403A">
      <w:pPr>
        <w:pBdr>
          <w:right w:val="single" w:sz="4" w:space="4" w:color="auto"/>
        </w:pBdr>
        <w:spacing w:after="0" w:line="180" w:lineRule="auto"/>
        <w:ind w:firstLine="142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>ГП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- это система </w:t>
      </w:r>
      <w:proofErr w:type="gramStart"/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мероприятий</w:t>
      </w:r>
      <w:proofErr w:type="gramEnd"/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взаимоувязанных по задачам, срокам осуществления и ресурсам и инструментов государственной политики, обеспечивающих в рамках реализации ключевых государственных функций достижение приоритетов и целей государственной политики в сфере социально-экономического развития и безопасности.</w:t>
      </w:r>
    </w:p>
    <w:p w:rsidR="005E371F" w:rsidRPr="003930F5" w:rsidRDefault="005E371F" w:rsidP="0085403A">
      <w:pPr>
        <w:pBdr>
          <w:right w:val="single" w:sz="4" w:space="4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>Примерная структура ГП: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1. Паспорт; 2. Характеристика текущего состояния соответствующей сферы; 3. Приоритеты и цели государственной политики в соответствующей сфере; 4. Прогноз конечных результатов; 5. Сроки реализации; 6. Перечень основных мероприятий; 7.Основные меры правового регулирования в соответствующей сфере, направленные на достижение цели и конечных результатов; 8.Перечень и краткое описание федеральных целевых программ и подпрограмм; 9.Перечень целевых индикаторов и показателей; 10.Информация по ресурсному обеспечению за счет средств федерального бюджета </w:t>
      </w:r>
      <w:r w:rsidR="001511C2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ГП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; 11.Описание мер </w:t>
      </w:r>
      <w:proofErr w:type="spellStart"/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государственого</w:t>
      </w:r>
      <w:proofErr w:type="spellEnd"/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регулирования и управления рисками; 12.Методика оценки эффективности</w:t>
      </w:r>
    </w:p>
    <w:p w:rsidR="005E371F" w:rsidRPr="003930F5" w:rsidRDefault="005E371F" w:rsidP="0085403A">
      <w:pPr>
        <w:pBdr>
          <w:right w:val="single" w:sz="4" w:space="4" w:color="auto"/>
        </w:pBdr>
        <w:spacing w:after="0" w:line="180" w:lineRule="auto"/>
        <w:jc w:val="both"/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 xml:space="preserve">Финансовое обеспечение ГП: </w:t>
      </w:r>
    </w:p>
    <w:p w:rsidR="005E371F" w:rsidRPr="003930F5" w:rsidRDefault="005E371F" w:rsidP="0085403A">
      <w:pPr>
        <w:pStyle w:val="a3"/>
        <w:numPr>
          <w:ilvl w:val="0"/>
          <w:numId w:val="6"/>
        </w:numPr>
        <w:pBdr>
          <w:right w:val="single" w:sz="4" w:space="4" w:color="auto"/>
        </w:pBdr>
        <w:spacing w:line="180" w:lineRule="auto"/>
        <w:ind w:left="142" w:hanging="142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за счет бюджетных ассигнований федерального бюджета</w:t>
      </w:r>
    </w:p>
    <w:p w:rsidR="00E67354" w:rsidRPr="003930F5" w:rsidRDefault="00E67354" w:rsidP="0085403A">
      <w:pPr>
        <w:pStyle w:val="a3"/>
        <w:numPr>
          <w:ilvl w:val="0"/>
          <w:numId w:val="6"/>
        </w:numPr>
        <w:pBdr>
          <w:right w:val="single" w:sz="4" w:space="4" w:color="auto"/>
        </w:pBdr>
        <w:spacing w:line="180" w:lineRule="auto"/>
        <w:ind w:left="142" w:hanging="142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планирование бюджетных ассигнований на реализацию </w:t>
      </w:r>
      <w:r w:rsidR="001511C2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ГП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осуществляется в соответствии с нормативными правовыми актами, регулирующими порядок составления проекта федерального бюджета и планирование бюджетных ассигнований </w:t>
      </w:r>
    </w:p>
    <w:p w:rsidR="00F05803" w:rsidRPr="003930F5" w:rsidRDefault="00E67354" w:rsidP="0085403A">
      <w:pPr>
        <w:pStyle w:val="a3"/>
        <w:numPr>
          <w:ilvl w:val="0"/>
          <w:numId w:val="6"/>
        </w:numPr>
        <w:pBdr>
          <w:right w:val="single" w:sz="4" w:space="4" w:color="auto"/>
        </w:pBdr>
        <w:spacing w:line="180" w:lineRule="auto"/>
        <w:ind w:left="142" w:hanging="142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финансирование федеральных целевых программ, включенных </w:t>
      </w:r>
      <w:r w:rsidR="002B374F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в 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состав </w:t>
      </w:r>
      <w:r w:rsidR="002B374F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ГП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, а также ведомственных целевых программ, включенных в состав </w:t>
      </w:r>
      <w:proofErr w:type="gramStart"/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подпрограмм,  осуществляется</w:t>
      </w:r>
      <w:proofErr w:type="gramEnd"/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в порядке и за счет средств, которые предусмотрены соответственно для федеральных целевых программ и ведомственных целевых программ </w:t>
      </w:r>
    </w:p>
    <w:p w:rsidR="00F05803" w:rsidRPr="003930F5" w:rsidRDefault="00E67354" w:rsidP="0085403A">
      <w:pPr>
        <w:pStyle w:val="a3"/>
        <w:numPr>
          <w:ilvl w:val="0"/>
          <w:numId w:val="6"/>
        </w:numPr>
        <w:pBdr>
          <w:right w:val="single" w:sz="4" w:space="4" w:color="auto"/>
        </w:pBdr>
        <w:spacing w:line="180" w:lineRule="auto"/>
        <w:ind w:left="142" w:hanging="142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финансовое обеспечение строительства, реконструкции объектов капитального строительства, реализуемых в рамках </w:t>
      </w:r>
      <w:r w:rsidR="002B374F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ГП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, осуществляется за счет бюджетных ассигнований в порядке, установленном Правительством РФ в отношении формирования и реализации федеральной адресной инвестиционной программы </w:t>
      </w:r>
    </w:p>
    <w:p w:rsidR="005E371F" w:rsidRPr="003930F5" w:rsidRDefault="00E67354" w:rsidP="0085403A">
      <w:pPr>
        <w:pStyle w:val="a3"/>
        <w:numPr>
          <w:ilvl w:val="0"/>
          <w:numId w:val="6"/>
        </w:numPr>
        <w:pBdr>
          <w:bottom w:val="single" w:sz="4" w:space="1" w:color="auto"/>
          <w:right w:val="single" w:sz="4" w:space="4" w:color="auto"/>
        </w:pBdr>
        <w:spacing w:after="0" w:line="180" w:lineRule="auto"/>
        <w:ind w:left="142" w:hanging="142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внесение изменений в </w:t>
      </w:r>
      <w:r w:rsidR="002B374F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ГП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является основанием для подготовки законопроекта о внесении изменений в федеральный бюджет в соответствии с бюджетным законодательством РФ</w:t>
      </w:r>
    </w:p>
    <w:p w:rsidR="00EE1230" w:rsidRPr="003930F5" w:rsidRDefault="002B374F" w:rsidP="0085403A">
      <w:pPr>
        <w:pStyle w:val="1"/>
        <w:pBdr>
          <w:right w:val="single" w:sz="4" w:space="4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 xml:space="preserve">19. </w:t>
      </w:r>
      <w:r w:rsidR="002E5016"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>Стратегические цели и основные индикаторы развития РБ</w:t>
      </w:r>
    </w:p>
    <w:p w:rsidR="00EE1230" w:rsidRPr="003930F5" w:rsidRDefault="00EE1230" w:rsidP="0085403A">
      <w:pPr>
        <w:pBdr>
          <w:right w:val="single" w:sz="4" w:space="4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Стратегические цели региона – </w:t>
      </w:r>
      <w:r w:rsidRPr="003930F5">
        <w:rPr>
          <w:rFonts w:ascii="Times New Roman" w:eastAsia="+mn-ea" w:hAnsi="Times New Roman" w:cs="Times New Roman"/>
          <w:b/>
          <w:bCs/>
          <w:i/>
          <w:kern w:val="24"/>
          <w:sz w:val="10"/>
          <w:szCs w:val="10"/>
          <w:lang w:eastAsia="ru-RU"/>
        </w:rPr>
        <w:t>Высокий уровень благосостояния населения и стандарты жизни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: 1) </w:t>
      </w:r>
      <w:r w:rsidRPr="003930F5">
        <w:rPr>
          <w:rFonts w:ascii="Times New Roman" w:eastAsia="+mn-ea" w:hAnsi="Times New Roman" w:cs="Times New Roman"/>
          <w:bCs/>
          <w:i/>
          <w:kern w:val="24"/>
          <w:sz w:val="10"/>
          <w:szCs w:val="10"/>
          <w:lang w:eastAsia="ru-RU"/>
        </w:rPr>
        <w:t>Создать динамично развивающуюся, сбалансированную и конкурентоспособную экономику, обеспечивающую высокий уровень доходов населения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(Высокий уровень развития предпринимательства; Эффективная и сбалансированная экономика; Высокая инвестиционная привлекательность;</w:t>
      </w:r>
      <w:r w:rsidRPr="003930F5">
        <w:rPr>
          <w:rFonts w:ascii="Times New Roman" w:hAnsi="Times New Roman" w:cs="Times New Roman"/>
          <w:sz w:val="10"/>
          <w:szCs w:val="10"/>
        </w:rPr>
        <w:t xml:space="preserve"> 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Высокая степень интернационализации экономики); 2)</w:t>
      </w:r>
      <w:r w:rsidRPr="003930F5">
        <w:rPr>
          <w:rFonts w:ascii="Times New Roman" w:hAnsi="Times New Roman" w:cs="Times New Roman"/>
          <w:sz w:val="10"/>
          <w:szCs w:val="10"/>
        </w:rPr>
        <w:t xml:space="preserve"> </w:t>
      </w:r>
      <w:r w:rsidRPr="003930F5">
        <w:rPr>
          <w:rFonts w:ascii="Times New Roman" w:eastAsia="+mn-ea" w:hAnsi="Times New Roman" w:cs="Times New Roman"/>
          <w:bCs/>
          <w:i/>
          <w:kern w:val="24"/>
          <w:sz w:val="10"/>
          <w:szCs w:val="10"/>
          <w:lang w:eastAsia="ru-RU"/>
        </w:rPr>
        <w:t>Превратить РБ в лучшее место для жизни, работы и отдыха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(Эффективная власть; Благоприятные условия для жизни, работы, отдыха и воспитания детей; Рациональное использование природного капитала; Развитая инфраструктура; Качественные трудовые ресурсы и эффективный рынок труда).</w:t>
      </w:r>
    </w:p>
    <w:p w:rsidR="00EE1230" w:rsidRPr="003930F5" w:rsidRDefault="00EE1230" w:rsidP="0085403A">
      <w:pPr>
        <w:pBdr>
          <w:bottom w:val="single" w:sz="4" w:space="1" w:color="auto"/>
          <w:right w:val="single" w:sz="4" w:space="4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 xml:space="preserve">Основные индикаторы развития: 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1.</w:t>
      </w: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 xml:space="preserve"> 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Денежные доходы на душу населения, тыс. руб.; 2. Объем ВРП на душу населения, тыс. руб. </w:t>
      </w:r>
      <w:proofErr w:type="gramStart"/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на чел</w:t>
      </w:r>
      <w:proofErr w:type="gramEnd"/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/год</w:t>
      </w:r>
    </w:p>
    <w:p w:rsidR="002E5016" w:rsidRPr="003930F5" w:rsidRDefault="002B374F" w:rsidP="0085403A">
      <w:pPr>
        <w:pStyle w:val="1"/>
        <w:pBdr>
          <w:right w:val="single" w:sz="4" w:space="4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 xml:space="preserve">20. </w:t>
      </w:r>
      <w:r w:rsidR="002E5016"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>Основные показатели социально</w:t>
      </w:r>
      <w:r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 xml:space="preserve">го, экономического, финансового </w:t>
      </w:r>
      <w:r w:rsidR="002E5016"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>макроэкономического планирования.</w:t>
      </w:r>
    </w:p>
    <w:p w:rsidR="00EB5E0C" w:rsidRPr="003930F5" w:rsidRDefault="00EE1230" w:rsidP="0085403A">
      <w:pPr>
        <w:pBdr>
          <w:right w:val="single" w:sz="4" w:space="4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>Социальное планирование: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1.</w:t>
      </w:r>
      <w:r w:rsidR="00BC2C1F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Номинальные</w:t>
      </w:r>
      <w:r w:rsidR="00BC2C1F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ab/>
        <w:t>и реальные денежн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ые доходы в расчете на человека; 2.</w:t>
      </w:r>
      <w:r w:rsidR="00BC2C1F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Номинальная и ре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альная средняя заработная плата; 3.Уровень социальных пособий; 4.Прожиточный минимум; 5.</w:t>
      </w:r>
      <w:r w:rsidR="00BC2C1F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Стои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мость «потребительской корзины»; 6.Уровень заболеваемости; 7.Продолжительность жизни; 8.Уровень бедности; 9.</w:t>
      </w:r>
      <w:r w:rsidR="00BC2C1F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Экологические показатели состояния окружающей среды.</w:t>
      </w:r>
    </w:p>
    <w:p w:rsidR="00EB5E0C" w:rsidRPr="003930F5" w:rsidRDefault="00BC2C1F" w:rsidP="0085403A">
      <w:pPr>
        <w:pBdr>
          <w:right w:val="single" w:sz="4" w:space="4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>Экономическое планирование: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1.ВВП и ВРП в целом и в расчете на одного занятого в экономике и на душу населения; 2.Доля инвестиций в ВВП и ВРП; 3.Общий объем инвестиций в производство и социальную сферу; 4.Отраслевая структура экономки - вклад разных отраслей в ВВП и ВРП; 5.Прибыльность производства в разных отраслях; 6.Износ основных фондов.</w:t>
      </w:r>
    </w:p>
    <w:p w:rsidR="001A5773" w:rsidRDefault="00BC2C1F" w:rsidP="001A5773">
      <w:pPr>
        <w:pBdr>
          <w:bottom w:val="single" w:sz="4" w:space="1" w:color="auto"/>
          <w:right w:val="single" w:sz="4" w:space="4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>Финансовое планирование: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1.Доходы и расходы бюджетов различных уровней, дефицит (профицит) бюджетов; 2.Внебюджетные фонды; 3.Внешний и внутренний долг, расходы на их обслуживание; 4.Виды налогов и налоговые ставки; 5.Внешние и внутренние займы; 6.Курс рубля; 7.Уровень инфляции; 8.Ставка рефинансирования ЦБ; 9.Государственные финансовые страховые запасы.</w:t>
      </w:r>
    </w:p>
    <w:p w:rsidR="001A5773" w:rsidRPr="001A5773" w:rsidRDefault="001A5773" w:rsidP="001A5773">
      <w:pPr>
        <w:pBdr>
          <w:bottom w:val="single" w:sz="4" w:space="1" w:color="auto"/>
          <w:right w:val="single" w:sz="4" w:space="4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bookmarkStart w:id="0" w:name="_GoBack"/>
      <w:bookmarkEnd w:id="0"/>
    </w:p>
    <w:p w:rsidR="002E5016" w:rsidRPr="003930F5" w:rsidRDefault="00BB358E" w:rsidP="0085403A">
      <w:pPr>
        <w:pStyle w:val="1"/>
        <w:pBdr>
          <w:top w:val="single" w:sz="4" w:space="1" w:color="auto"/>
          <w:left w:val="single" w:sz="4" w:space="1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lastRenderedPageBreak/>
        <w:t xml:space="preserve">21. </w:t>
      </w:r>
      <w:r w:rsidR="002E5016"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>Эволюция этапов развития системы прогнозирования. Формы предвидения и их характеристика.</w:t>
      </w:r>
    </w:p>
    <w:p w:rsidR="00924891" w:rsidRPr="003930F5" w:rsidRDefault="00454426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i/>
          <w:snapToGrid w:val="0"/>
          <w:sz w:val="10"/>
          <w:szCs w:val="10"/>
          <w:lang w:eastAsia="ru-RU"/>
        </w:rPr>
        <w:t>50г.</w:t>
      </w:r>
      <w:r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 xml:space="preserve"> - развивается теория прогнозирования, начало использования простых прогнозных моделей; </w:t>
      </w:r>
      <w:r w:rsidRPr="003930F5">
        <w:rPr>
          <w:rFonts w:ascii="Times New Roman" w:eastAsia="Times New Roman" w:hAnsi="Times New Roman" w:cs="Times New Roman"/>
          <w:b/>
          <w:i/>
          <w:snapToGrid w:val="0"/>
          <w:sz w:val="10"/>
          <w:szCs w:val="10"/>
          <w:lang w:eastAsia="ru-RU"/>
        </w:rPr>
        <w:t>60-70гг.</w:t>
      </w:r>
      <w:r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 xml:space="preserve"> </w:t>
      </w:r>
      <w:proofErr w:type="gramStart"/>
      <w:r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>-«</w:t>
      </w:r>
      <w:proofErr w:type="gramEnd"/>
      <w:r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 xml:space="preserve">бум прогнозирования», новые методы, сложные прогнозные модели, применение ЭВМ; </w:t>
      </w:r>
      <w:r w:rsidRPr="003930F5">
        <w:rPr>
          <w:rFonts w:ascii="Times New Roman" w:eastAsia="Times New Roman" w:hAnsi="Times New Roman" w:cs="Times New Roman"/>
          <w:b/>
          <w:i/>
          <w:snapToGrid w:val="0"/>
          <w:sz w:val="10"/>
          <w:szCs w:val="10"/>
          <w:lang w:eastAsia="ru-RU"/>
        </w:rPr>
        <w:t xml:space="preserve">начало 80х </w:t>
      </w:r>
      <w:r w:rsidR="00924891"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 xml:space="preserve">- применение достижений прогностики в деятельности предприятий и организаций; </w:t>
      </w:r>
      <w:r w:rsidR="00924891" w:rsidRPr="003930F5">
        <w:rPr>
          <w:rFonts w:ascii="Times New Roman" w:eastAsia="Times New Roman" w:hAnsi="Times New Roman" w:cs="Times New Roman"/>
          <w:b/>
          <w:i/>
          <w:snapToGrid w:val="0"/>
          <w:sz w:val="10"/>
          <w:szCs w:val="10"/>
          <w:lang w:eastAsia="ru-RU"/>
        </w:rPr>
        <w:t>80-90гг</w:t>
      </w:r>
      <w:r w:rsidR="00924891"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 xml:space="preserve"> – спад:</w:t>
      </w:r>
      <w:r w:rsidR="00924891" w:rsidRPr="003930F5">
        <w:rPr>
          <w:rFonts w:ascii="Times New Roman" w:hAnsi="Times New Roman" w:cs="Times New Roman"/>
          <w:sz w:val="10"/>
          <w:szCs w:val="10"/>
        </w:rPr>
        <w:t xml:space="preserve"> </w:t>
      </w:r>
      <w:r w:rsidR="00924891"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>прогнозы продемонстрировали относительно низкую точность в предвидении количественных результатов и качественных перемен,</w:t>
      </w:r>
    </w:p>
    <w:p w:rsidR="00454426" w:rsidRPr="003930F5" w:rsidRDefault="00924891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i/>
          <w:iCs/>
          <w:snapToGrid w:val="0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 xml:space="preserve">отсутствие быстрых и практически применимых результатов глобального прогнозирования; начало 2000-х гг. - </w:t>
      </w:r>
      <w:r w:rsidRPr="003930F5">
        <w:rPr>
          <w:rFonts w:ascii="Times New Roman" w:eastAsia="Times New Roman" w:hAnsi="Times New Roman" w:cs="Times New Roman"/>
          <w:i/>
          <w:iCs/>
          <w:snapToGrid w:val="0"/>
          <w:sz w:val="10"/>
          <w:szCs w:val="10"/>
          <w:lang w:eastAsia="ru-RU"/>
        </w:rPr>
        <w:t>общественный и научный интерес к долгосрочному глобальному прогнозированию начал возрождаться.</w:t>
      </w:r>
    </w:p>
    <w:p w:rsidR="00924891" w:rsidRPr="003930F5" w:rsidRDefault="00924891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i/>
          <w:snapToGrid w:val="0"/>
          <w:sz w:val="10"/>
          <w:szCs w:val="10"/>
          <w:lang w:eastAsia="ru-RU"/>
        </w:rPr>
        <w:t>Гипотеза</w:t>
      </w:r>
      <w:r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 xml:space="preserve"> характеризует научное предвидение на уровне общей теории. Дает качественную характеристику исследуемых объектов, выражающую общие закономерности. </w:t>
      </w:r>
    </w:p>
    <w:p w:rsidR="00924891" w:rsidRPr="003930F5" w:rsidRDefault="00924891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i/>
          <w:snapToGrid w:val="0"/>
          <w:sz w:val="10"/>
          <w:szCs w:val="10"/>
          <w:lang w:eastAsia="ru-RU"/>
        </w:rPr>
        <w:t>Прогноз</w:t>
      </w:r>
      <w:r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 xml:space="preserve"> имеет большую, по сравнению с гипотезой, определенность, поскольку основывается не только на качественных, но и на количественных параметрах и поэтому позволяет характеризовать будущее состояние объекта также и количественно.</w:t>
      </w:r>
    </w:p>
    <w:p w:rsidR="00454426" w:rsidRPr="003930F5" w:rsidRDefault="00924891" w:rsidP="0085403A">
      <w:pPr>
        <w:pBdr>
          <w:left w:val="single" w:sz="4" w:space="1" w:color="auto"/>
          <w:bottom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snapToGrid w:val="0"/>
          <w:sz w:val="10"/>
          <w:szCs w:val="10"/>
          <w:lang w:eastAsia="ru-RU"/>
        </w:rPr>
        <w:t>План</w:t>
      </w:r>
      <w:r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 xml:space="preserve"> представляет собой постановку точно определенных целей и предвидения конкретных, детальных событий исследуемого объекта</w:t>
      </w:r>
    </w:p>
    <w:p w:rsidR="002E5016" w:rsidRPr="003930F5" w:rsidRDefault="00BB358E" w:rsidP="0085403A">
      <w:pPr>
        <w:pStyle w:val="1"/>
        <w:pBdr>
          <w:left w:val="single" w:sz="4" w:space="1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 xml:space="preserve">22. </w:t>
      </w:r>
      <w:r w:rsidR="002E5016"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>Система социально-экономического прог</w:t>
      </w:r>
      <w:r w:rsidR="005E371F"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 xml:space="preserve">нозирования: объект, субъект, </w:t>
      </w:r>
      <w:r w:rsidR="002E5016"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>сущность и принципы прогнозирования.</w:t>
      </w:r>
    </w:p>
    <w:p w:rsidR="002D14D1" w:rsidRPr="003930F5" w:rsidRDefault="002D14D1" w:rsidP="0085403A">
      <w:pPr>
        <w:pBdr>
          <w:left w:val="single" w:sz="4" w:space="1" w:color="auto"/>
          <w:bottom w:val="single" w:sz="4" w:space="1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>Объект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– процессы, явления и события, на которые направлена познавательная и практическая деятельность субъекта прогнозирования.  </w:t>
      </w: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>Субъект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- организации или отдельное лицо, осуществляющее разработку прогноза. </w:t>
      </w: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>Сущность: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Прогнозирование является «связующим звеном между теорией и практикой во всех областях жизни общества, поскольку имеет две различные плоскости конкретизации: предсказательную (дескриптивную, описательную) и другую, сопряженную с ней, относящуюся к категории управления, - </w:t>
      </w:r>
      <w:proofErr w:type="spellStart"/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предуказательную</w:t>
      </w:r>
      <w:proofErr w:type="spellEnd"/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(</w:t>
      </w:r>
      <w:proofErr w:type="spellStart"/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прескриптивную</w:t>
      </w:r>
      <w:proofErr w:type="spellEnd"/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, </w:t>
      </w:r>
      <w:proofErr w:type="spellStart"/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предписательную</w:t>
      </w:r>
      <w:proofErr w:type="spellEnd"/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)... Таким образом, </w:t>
      </w:r>
      <w:r w:rsidRPr="003930F5">
        <w:rPr>
          <w:rFonts w:ascii="Times New Roman" w:eastAsia="+mn-ea" w:hAnsi="Times New Roman" w:cs="Times New Roman"/>
          <w:bCs/>
          <w:i/>
          <w:kern w:val="24"/>
          <w:sz w:val="10"/>
          <w:szCs w:val="10"/>
          <w:lang w:eastAsia="ru-RU"/>
        </w:rPr>
        <w:t xml:space="preserve">в проблеме прогнозирования различают два аспекта: теоретико-познавательной и управленческий, связанный с возможностью принятия на основе полученного знания управленческих решений». 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</w:t>
      </w: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>Принципы: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Правила формирования, обоснования и организации прогнозных документов. Основными из них являются системность, научная обоснованность, адекватность, целенаправленность, вариантность, комплексность, преемственность, непрерывность, легитимность.</w:t>
      </w:r>
    </w:p>
    <w:p w:rsidR="002D14D1" w:rsidRPr="003930F5" w:rsidRDefault="00BB358E" w:rsidP="0085403A">
      <w:pPr>
        <w:pStyle w:val="1"/>
        <w:pBdr>
          <w:left w:val="single" w:sz="4" w:space="1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 xml:space="preserve">23. </w:t>
      </w:r>
      <w:r w:rsidR="002E5016"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>Основные подходы к решению прогностических задач</w:t>
      </w:r>
    </w:p>
    <w:p w:rsidR="002D14D1" w:rsidRPr="003930F5" w:rsidRDefault="002D14D1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>Исторический подход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, рассматривающий развитие каждого явления (объекта) во взаимосвязи его исторических форм. Современное состояние исследуемого объекта есть закономерный результат его предшествующего развития, а будущее состояние - закономерный результат развития в прошлом и настоящем.</w:t>
      </w:r>
    </w:p>
    <w:p w:rsidR="0002426A" w:rsidRPr="003930F5" w:rsidRDefault="0002426A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 xml:space="preserve">Комплексный подход 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рассматривает явления в их связи и зависимости, используя для этого методы исследования не только данной, но и других наук, изучающих эти же явления. Теоретической основой разработки научных представлений о будущем развитии социально-экономических объектов является экономическая теория. При исследовании конкретных объектов экономическое прогнозирование основывается на достижениях и научном аппарате науки управления, а также других конкретных экономических дисциплин. Оно тесно связано и с рядом естественных и технических наук.</w:t>
      </w:r>
    </w:p>
    <w:p w:rsidR="002D14D1" w:rsidRPr="003930F5" w:rsidRDefault="0002426A" w:rsidP="0085403A">
      <w:pPr>
        <w:pBdr>
          <w:left w:val="single" w:sz="4" w:space="1" w:color="auto"/>
          <w:bottom w:val="single" w:sz="4" w:space="1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 xml:space="preserve">Системный подход 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предполагает исследование </w:t>
      </w:r>
      <w:r w:rsidRPr="003930F5">
        <w:rPr>
          <w:rFonts w:ascii="Times New Roman" w:eastAsia="+mn-ea" w:hAnsi="Times New Roman" w:cs="Times New Roman"/>
          <w:bCs/>
          <w:i/>
          <w:kern w:val="24"/>
          <w:sz w:val="10"/>
          <w:szCs w:val="10"/>
          <w:lang w:eastAsia="ru-RU"/>
        </w:rPr>
        <w:t>количественных и качественных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закономерностей протекания вероятностных процессов в сложных социально-экономических системах. Каждое явление рассматривается как система. При этом данная система рассматривается как часть более крупной (глобальной) системы, а общая цель ее развития согласуется с целями развития системы более высокого уровня. Данный поход играет важную роль в социально-экономическом прогнозировании, позволяя на научной основе соотнести цели развития и необходимые для их достижения ресурсы, и тем самым предупреждает принятие субъективных решений.</w:t>
      </w:r>
    </w:p>
    <w:p w:rsidR="00875CBB" w:rsidRPr="003930F5" w:rsidRDefault="001D0CA1" w:rsidP="0085403A">
      <w:pPr>
        <w:pStyle w:val="1"/>
        <w:pBdr>
          <w:left w:val="single" w:sz="4" w:space="1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 xml:space="preserve">24. </w:t>
      </w:r>
      <w:r w:rsidR="002E5016"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>Комплекс макроэкономических прогнозов.</w:t>
      </w:r>
    </w:p>
    <w:p w:rsidR="00875CBB" w:rsidRPr="003930F5" w:rsidRDefault="00875CBB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Состоит из двух частей - базовые и социально-экономические.</w:t>
      </w:r>
    </w:p>
    <w:p w:rsidR="00875CBB" w:rsidRPr="003930F5" w:rsidRDefault="00875CBB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1. </w:t>
      </w: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>Базовые прогнозы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подразделяются на два самостоятельных блока:</w:t>
      </w:r>
    </w:p>
    <w:p w:rsidR="00875CBB" w:rsidRPr="003930F5" w:rsidRDefault="00875CBB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- </w:t>
      </w:r>
      <w:r w:rsidRPr="003930F5">
        <w:rPr>
          <w:rFonts w:ascii="Times New Roman" w:eastAsia="+mn-ea" w:hAnsi="Times New Roman" w:cs="Times New Roman"/>
          <w:bCs/>
          <w:i/>
          <w:kern w:val="24"/>
          <w:sz w:val="10"/>
          <w:szCs w:val="10"/>
          <w:lang w:eastAsia="ru-RU"/>
        </w:rPr>
        <w:t>ресурсный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- предоставляет социально-экономическим прогнозам информацию по возможным значениям и дальнейшим изменениям ресурсной базы страны (региона). К этому блоку относятся демографический прогноз, в том числе прогноз трудовых ресурсов; прогноз природных ресурсов, прогноз научно-технического процесса и др.</w:t>
      </w:r>
    </w:p>
    <w:p w:rsidR="00875CBB" w:rsidRPr="003930F5" w:rsidRDefault="00875CBB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- </w:t>
      </w:r>
      <w:r w:rsidRPr="003930F5">
        <w:rPr>
          <w:rFonts w:ascii="Times New Roman" w:eastAsia="+mn-ea" w:hAnsi="Times New Roman" w:cs="Times New Roman"/>
          <w:bCs/>
          <w:i/>
          <w:kern w:val="24"/>
          <w:sz w:val="10"/>
          <w:szCs w:val="10"/>
          <w:lang w:eastAsia="ru-RU"/>
        </w:rPr>
        <w:t>фоновый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- определяет внешние по отношению к социально-экономическому развитию факторы, которые влияют на параметры социально-экономического развития страны (региона). К фоновому блоку относятся экологический прогноз, внешнеэкономический прогноз, внутриполитический прогноз и др.</w:t>
      </w:r>
    </w:p>
    <w:p w:rsidR="00875CBB" w:rsidRPr="003930F5" w:rsidRDefault="00875CBB" w:rsidP="0085403A">
      <w:pPr>
        <w:pBdr>
          <w:left w:val="single" w:sz="4" w:space="1" w:color="auto"/>
          <w:bottom w:val="single" w:sz="4" w:space="1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2. В </w:t>
      </w: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>социально-экономических прогнозах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основными являются прогнозы экономического роста; совокупного спроса; отраслевой структуры социально-экономической системы; уровня инфляции; развития межотраслевых комплексов; занятости населения; уровня жизни населения. Особое положение занимает прогноз занятости населения, который является частью демографического прогноза, при этом его показатели входят в прогноз уровня жизни и являются связующим звеном между экономическими и социальными прогнозами.</w:t>
      </w:r>
    </w:p>
    <w:p w:rsidR="00F712C8" w:rsidRPr="003930F5" w:rsidRDefault="001D0CA1" w:rsidP="0085403A">
      <w:pPr>
        <w:pStyle w:val="1"/>
        <w:pBdr>
          <w:left w:val="single" w:sz="4" w:space="1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 xml:space="preserve">25. </w:t>
      </w:r>
      <w:r w:rsidR="002E5016"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>Принципы системы государственного прогнозирования.</w:t>
      </w:r>
    </w:p>
    <w:p w:rsidR="00F712C8" w:rsidRPr="003930F5" w:rsidRDefault="00F712C8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>1 - единства и целостности.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Единство законодательства в сфере ГП; принципов организации и функционирования системы ГП; классификации целей социально-экономического развития РФ; порядка осуществления процесса ГП и формирования отчетности.</w:t>
      </w:r>
    </w:p>
    <w:p w:rsidR="00F712C8" w:rsidRPr="003930F5" w:rsidRDefault="00F712C8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>2 – внутренней сбалансированности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. Согласованность основных элементов системы ГП между собой по целям, задачам, мероприятиям.</w:t>
      </w:r>
    </w:p>
    <w:p w:rsidR="00F712C8" w:rsidRPr="003930F5" w:rsidRDefault="00F712C8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>3 - результативности и эффективности функционирования.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Выбор способов и методов достижения целей основан на достижении заданных результатов с наименьшими затратами ресурсов.</w:t>
      </w:r>
    </w:p>
    <w:p w:rsidR="00F712C8" w:rsidRPr="003930F5" w:rsidRDefault="00F712C8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>4 - самостоятельности выбора путей решения задач.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Участники процесса ГП в пределах своей компетенции самостоятельны в выборе путей и методов достижения целей.</w:t>
      </w:r>
    </w:p>
    <w:p w:rsidR="00F712C8" w:rsidRPr="003930F5" w:rsidRDefault="00F712C8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>5 - ответственности участников процесса.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Участники процесса ГП несут ответственность за эффективность решения задач в пределах своей компетенции в соответствии с законодательством РФ.</w:t>
      </w:r>
    </w:p>
    <w:p w:rsidR="00F712C8" w:rsidRPr="003930F5" w:rsidRDefault="00F712C8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>6 - прозрачности (открытости).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Документы, разрабатываемые в рамках системы ГП, подлежат официальному опубликованию (за исключением информации, относящейся к гос. тайне).</w:t>
      </w:r>
    </w:p>
    <w:p w:rsidR="00F712C8" w:rsidRPr="003930F5" w:rsidRDefault="00F712C8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>7 - достоверности и реалистичности.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Обоснованная возможность достижения целей, установленных в рамках системы ГП, обоснованность показателей, используемых в процессе ГП.</w:t>
      </w:r>
    </w:p>
    <w:p w:rsidR="00F712C8" w:rsidRPr="003930F5" w:rsidRDefault="00F712C8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>8 - непрерывности и преемственности.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Непрерывный процесс ГП, взаимосвязь этапов разработки документов ГП, взаимосвязь элементов системы ГП различных периодов разработки. </w:t>
      </w:r>
    </w:p>
    <w:p w:rsidR="00F712C8" w:rsidRPr="003930F5" w:rsidRDefault="00F712C8" w:rsidP="0085403A">
      <w:pPr>
        <w:pBdr>
          <w:left w:val="single" w:sz="4" w:space="1" w:color="auto"/>
          <w:bottom w:val="single" w:sz="4" w:space="1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>9 – финансовой обеспеченности.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Определены источники финансирования.</w:t>
      </w:r>
    </w:p>
    <w:p w:rsidR="002E5016" w:rsidRPr="003930F5" w:rsidRDefault="001D0CA1" w:rsidP="0085403A">
      <w:pPr>
        <w:pStyle w:val="1"/>
        <w:pBdr>
          <w:left w:val="single" w:sz="4" w:space="1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 xml:space="preserve">26. </w:t>
      </w:r>
      <w:r w:rsidR="002E5016"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>Классификация прогнозов. Варианты прогнозов.</w:t>
      </w:r>
    </w:p>
    <w:p w:rsidR="00F712C8" w:rsidRPr="003930F5" w:rsidRDefault="006152B7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Классификационный признак – тип прогноза.</w:t>
      </w:r>
    </w:p>
    <w:p w:rsidR="006152B7" w:rsidRPr="003930F5" w:rsidRDefault="006152B7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>1.</w:t>
      </w:r>
      <w:r w:rsidRPr="003930F5">
        <w:rPr>
          <w:rFonts w:ascii="Times New Roman" w:hAnsi="Times New Roman" w:cs="Times New Roman"/>
          <w:b/>
          <w:sz w:val="10"/>
          <w:szCs w:val="10"/>
        </w:rPr>
        <w:t xml:space="preserve"> </w:t>
      </w: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>Объект исследования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– А) </w:t>
      </w:r>
      <w:r w:rsidRPr="003930F5">
        <w:rPr>
          <w:rFonts w:ascii="Times New Roman" w:eastAsia="+mn-ea" w:hAnsi="Times New Roman" w:cs="Times New Roman"/>
          <w:b/>
          <w:bCs/>
          <w:i/>
          <w:kern w:val="24"/>
          <w:sz w:val="10"/>
          <w:szCs w:val="10"/>
          <w:lang w:eastAsia="ru-RU"/>
        </w:rPr>
        <w:t>Базовые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(демографические, природных ресурсов, НТП, экологические, внешнеэкономические, внутриполитические). Б) </w:t>
      </w:r>
      <w:r w:rsidRPr="003930F5">
        <w:rPr>
          <w:rFonts w:ascii="Times New Roman" w:eastAsia="+mn-ea" w:hAnsi="Times New Roman" w:cs="Times New Roman"/>
          <w:b/>
          <w:bCs/>
          <w:i/>
          <w:kern w:val="24"/>
          <w:sz w:val="10"/>
          <w:szCs w:val="10"/>
          <w:lang w:eastAsia="ru-RU"/>
        </w:rPr>
        <w:t>Социально-экономические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(прогнозы экономического роста, совокупного спроса, отраслевой структуры, уровня инфляции, качества жизни населения, занятости и др.). </w:t>
      </w:r>
    </w:p>
    <w:p w:rsidR="00F712C8" w:rsidRPr="003930F5" w:rsidRDefault="006152B7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>2. Логика исследования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– А) </w:t>
      </w:r>
      <w:r w:rsidRPr="003930F5">
        <w:rPr>
          <w:rFonts w:ascii="Times New Roman" w:eastAsia="+mn-ea" w:hAnsi="Times New Roman" w:cs="Times New Roman"/>
          <w:bCs/>
          <w:i/>
          <w:kern w:val="24"/>
          <w:sz w:val="10"/>
          <w:szCs w:val="10"/>
          <w:lang w:eastAsia="ru-RU"/>
        </w:rPr>
        <w:t>Нормативный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(методы и средства достижения желаемого состояния объекта в будущем). Б) </w:t>
      </w:r>
      <w:r w:rsidRPr="003930F5">
        <w:rPr>
          <w:rFonts w:ascii="Times New Roman" w:eastAsia="+mn-ea" w:hAnsi="Times New Roman" w:cs="Times New Roman"/>
          <w:bCs/>
          <w:i/>
          <w:kern w:val="24"/>
          <w:sz w:val="10"/>
          <w:szCs w:val="10"/>
          <w:lang w:eastAsia="ru-RU"/>
        </w:rPr>
        <w:t xml:space="preserve">Поисковый 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(возможные состояния объекта в будущем).</w:t>
      </w:r>
    </w:p>
    <w:p w:rsidR="00F712C8" w:rsidRPr="003930F5" w:rsidRDefault="006152B7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>3. Возможности воздействия на процессы развития экономики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: А) </w:t>
      </w:r>
      <w:r w:rsidRPr="003930F5">
        <w:rPr>
          <w:rFonts w:ascii="Times New Roman" w:eastAsia="+mn-ea" w:hAnsi="Times New Roman" w:cs="Times New Roman"/>
          <w:bCs/>
          <w:i/>
          <w:kern w:val="24"/>
          <w:sz w:val="10"/>
          <w:szCs w:val="10"/>
          <w:lang w:eastAsia="ru-RU"/>
        </w:rPr>
        <w:t>Активные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(с конкретным планом реализации прогноза). Б) </w:t>
      </w:r>
      <w:r w:rsidRPr="003930F5">
        <w:rPr>
          <w:rFonts w:ascii="Times New Roman" w:eastAsia="+mn-ea" w:hAnsi="Times New Roman" w:cs="Times New Roman"/>
          <w:bCs/>
          <w:i/>
          <w:kern w:val="24"/>
          <w:sz w:val="10"/>
          <w:szCs w:val="10"/>
          <w:lang w:eastAsia="ru-RU"/>
        </w:rPr>
        <w:t>Пассивные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.</w:t>
      </w:r>
    </w:p>
    <w:p w:rsidR="006152B7" w:rsidRPr="003930F5" w:rsidRDefault="006152B7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</w:rPr>
      </w:pP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 xml:space="preserve">4. </w:t>
      </w: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</w:rPr>
        <w:t>Критерий сложности: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</w:rPr>
        <w:t xml:space="preserve"> А) </w:t>
      </w:r>
      <w:proofErr w:type="spellStart"/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</w:rPr>
        <w:t>Сверхпростой</w:t>
      </w:r>
      <w:proofErr w:type="spellEnd"/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</w:rPr>
        <w:t xml:space="preserve"> (отсутствуют существенные взаимосвязи); Б) Простой; В) Сложный; Г) Сверхсложный (взаимосвязи тесные (с коэффициентом корреляции близким к 1)).</w:t>
      </w:r>
    </w:p>
    <w:p w:rsidR="006152B7" w:rsidRPr="003930F5" w:rsidRDefault="006152B7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 xml:space="preserve">5. </w:t>
      </w: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</w:rPr>
        <w:t xml:space="preserve">Степень </w:t>
      </w: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>детерминированности: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А) Детерминированные, т. е. без существенных потерь информации в описании условий; Б) Стохастические, в которых требуется учет случайных величин; В) Смешанные, включающие характеристики двух вышеуказанных прогнозов.</w:t>
      </w:r>
    </w:p>
    <w:p w:rsidR="006152B7" w:rsidRPr="003930F5" w:rsidRDefault="006152B7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>6. Характер развития объекта во времени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: А) Дискретные, для которых характерен тренд со скачкообразными изменениями в фиксированные периоды времени; Б) Апериодические, для которых характерна непериодическая функция времени; В) Циклические, для которых характерна периодическая функция времени.</w:t>
      </w:r>
    </w:p>
    <w:p w:rsidR="006152B7" w:rsidRPr="003930F5" w:rsidRDefault="006152B7" w:rsidP="0085403A">
      <w:pPr>
        <w:pBdr>
          <w:left w:val="single" w:sz="4" w:space="1" w:color="auto"/>
          <w:bottom w:val="single" w:sz="4" w:space="1" w:color="auto"/>
        </w:pBdr>
        <w:spacing w:after="0" w:line="180" w:lineRule="auto"/>
        <w:ind w:firstLine="284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Варианты прогнозов основываются на гипотезе о единых ценах на нефть и равенстве прочих исходных внешних условий</w:t>
      </w:r>
      <w:r w:rsidR="00963643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: </w:t>
      </w:r>
      <w:r w:rsidR="00963643"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</w:rPr>
        <w:t>Вариант 1 (инерционный, нулевой):</w:t>
      </w:r>
      <w:r w:rsidR="00963643" w:rsidRPr="003930F5">
        <w:rPr>
          <w:rFonts w:ascii="Times New Roman" w:eastAsia="+mn-ea" w:hAnsi="Times New Roman" w:cs="Times New Roman"/>
          <w:bCs/>
          <w:kern w:val="24"/>
          <w:sz w:val="10"/>
          <w:szCs w:val="10"/>
        </w:rPr>
        <w:t xml:space="preserve"> </w:t>
      </w:r>
      <w:r w:rsidR="00963643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отражает развитие российской экономики в условиях низких темпов роста экспорта углеводородов при продолжающемся ухудшении конкурентоспособности отечественной продукции и замещении ее импортной. </w:t>
      </w:r>
      <w:r w:rsidR="00963643"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</w:rPr>
        <w:t>Вариант 2 (умеренно оптимистичный, базовый):</w:t>
      </w:r>
      <w:r w:rsidR="00963643" w:rsidRPr="003930F5">
        <w:rPr>
          <w:rFonts w:ascii="Times New Roman" w:eastAsia="+mn-ea" w:hAnsi="Times New Roman" w:cs="Times New Roman"/>
          <w:bCs/>
          <w:kern w:val="24"/>
          <w:sz w:val="10"/>
          <w:szCs w:val="10"/>
        </w:rPr>
        <w:t xml:space="preserve"> </w:t>
      </w:r>
      <w:r w:rsidR="00963643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ориентируется на относительное улучшение конкурентоспособности российского бизнеса и активизацию структурных сдвигов за счет реализации комплекса мер по ускорению экономического роста</w:t>
      </w:r>
      <w:r w:rsidR="00963643" w:rsidRPr="003930F5">
        <w:rPr>
          <w:rFonts w:ascii="Times New Roman" w:eastAsia="+mn-ea" w:hAnsi="Times New Roman" w:cs="Times New Roman"/>
          <w:bCs/>
          <w:kern w:val="24"/>
          <w:sz w:val="10"/>
          <w:szCs w:val="10"/>
        </w:rPr>
        <w:t>.</w:t>
      </w:r>
    </w:p>
    <w:p w:rsidR="002E5016" w:rsidRPr="003930F5" w:rsidRDefault="001D0CA1" w:rsidP="0085403A">
      <w:pPr>
        <w:pStyle w:val="1"/>
        <w:pBdr>
          <w:left w:val="single" w:sz="4" w:space="1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 xml:space="preserve">27. </w:t>
      </w:r>
      <w:r w:rsidR="002E5016"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>Информационное обеспечение системы прогнозирования.  Проблемы информационного обеспечения на региональном уровне. Интегральный показатель качества прогнозов субъектов</w:t>
      </w:r>
    </w:p>
    <w:p w:rsidR="00963643" w:rsidRPr="003930F5" w:rsidRDefault="00963643" w:rsidP="0085403A">
      <w:pPr>
        <w:pBdr>
          <w:left w:val="single" w:sz="4" w:space="1" w:color="auto"/>
        </w:pBdr>
        <w:spacing w:after="0" w:line="180" w:lineRule="auto"/>
        <w:ind w:firstLine="284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Виды источников информации:</w:t>
      </w:r>
    </w:p>
    <w:p w:rsidR="00963643" w:rsidRPr="003930F5" w:rsidRDefault="00963643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Росстат. 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Предоставляет информацию о социально-экономическом положении РФ и ее субъектов.</w:t>
      </w:r>
      <w:r w:rsidR="001D0CA1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Основным источником информации являются сборники «Регионы России» и ежемесячный «Доклад: Соц.- </w:t>
      </w:r>
      <w:r w:rsidR="00BC78C0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экономическое положение России». 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Форма предоставления ежемесячная и годовая в месячной, квартальной и годовой динамике</w:t>
      </w:r>
      <w:r w:rsidR="00BC78C0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.</w:t>
      </w:r>
    </w:p>
    <w:p w:rsidR="00BC78C0" w:rsidRPr="003930F5" w:rsidRDefault="00BC78C0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Субъекты РФ. 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Предоставляют информацию по социально-экономическому развитию в соответствии с Формой «2П» и Формой мониторинга.  Форма «2П» предоставляется три раза в год в годовой динамике. Содержит ретроспективную информацию за три года, оценку текущего года и среднесрочный прогноз.</w:t>
      </w:r>
    </w:p>
    <w:p w:rsidR="00BC78C0" w:rsidRPr="003930F5" w:rsidRDefault="00BC78C0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Минфин РФ. 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Предоставляет информацию в части исполнения бюджетов РФ и ее субъектов. Информация предоставляется с месячной периодичностью накопленным итогом.</w:t>
      </w:r>
    </w:p>
    <w:p w:rsidR="00BC78C0" w:rsidRPr="003930F5" w:rsidRDefault="00BC78C0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Федеральная налоговая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</w:t>
      </w: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служба. 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Информация предоставляется с месячной периодичностью накопленным итогом. Информация предоставляется по поступлению, начислению, задолженности и недоимке по налогам и сборам на территории субъектов РФ.</w:t>
      </w:r>
    </w:p>
    <w:p w:rsidR="00C3131D" w:rsidRPr="003930F5" w:rsidRDefault="00C3131D" w:rsidP="0085403A">
      <w:pPr>
        <w:pBdr>
          <w:left w:val="single" w:sz="4" w:space="1" w:color="auto"/>
        </w:pBdr>
        <w:spacing w:after="0" w:line="180" w:lineRule="auto"/>
        <w:ind w:firstLine="284"/>
        <w:jc w:val="both"/>
        <w:rPr>
          <w:rFonts w:ascii="Times New Roman" w:eastAsia="Times New Roman" w:hAnsi="Times New Roman" w:cs="Times New Roman"/>
          <w:b/>
          <w:bCs/>
          <w:i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i/>
          <w:sz w:val="10"/>
          <w:szCs w:val="10"/>
          <w:lang w:eastAsia="ru-RU"/>
        </w:rPr>
        <w:t>Проблемы информационного обеспечения на региональном уровне:</w:t>
      </w:r>
    </w:p>
    <w:p w:rsidR="00C3131D" w:rsidRPr="003930F5" w:rsidRDefault="00C3131D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sz w:val="10"/>
          <w:szCs w:val="10"/>
          <w:u w:val="single"/>
          <w:lang w:eastAsia="ru-RU"/>
        </w:rPr>
        <w:t xml:space="preserve">Необходимость использования только официальных статистических данных 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и прогнозов государственных органов РФ в рамках представления отчетности на федеральный уровень, что приводит к необходимости усложнения методов моделирования.</w:t>
      </w:r>
    </w:p>
    <w:p w:rsidR="00C3131D" w:rsidRPr="003930F5" w:rsidRDefault="00C3131D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sz w:val="10"/>
          <w:szCs w:val="10"/>
          <w:u w:val="single"/>
          <w:lang w:eastAsia="ru-RU"/>
        </w:rPr>
        <w:t>Короткие динамические ряды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статистической информации по ряду показателей с 1995 года (по части показателей в связи с переходом на ОКВЭД с 2004 года). В связи с этим невозможно использовать эконометрические подходы в чистом виде и требуется применение особых математических методов.</w:t>
      </w:r>
    </w:p>
    <w:p w:rsidR="00C3131D" w:rsidRPr="003930F5" w:rsidRDefault="00C3131D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sz w:val="10"/>
          <w:szCs w:val="10"/>
          <w:u w:val="single"/>
          <w:lang w:eastAsia="ru-RU"/>
        </w:rPr>
        <w:t>Отсутствие на региональном уровне статистических показателей, присутствующих на макроэкономическом уровне.</w:t>
      </w:r>
    </w:p>
    <w:p w:rsidR="00C3131D" w:rsidRPr="003930F5" w:rsidRDefault="00C3131D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sz w:val="10"/>
          <w:szCs w:val="10"/>
          <w:u w:val="single"/>
          <w:lang w:eastAsia="ru-RU"/>
        </w:rPr>
        <w:t>Необходимость верификации поступающих данных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, в особенности данных предприятий и муниципальных образований.</w:t>
      </w:r>
    </w:p>
    <w:p w:rsidR="00C3131D" w:rsidRPr="003930F5" w:rsidRDefault="00C3131D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sz w:val="10"/>
          <w:szCs w:val="10"/>
          <w:u w:val="single"/>
          <w:lang w:eastAsia="ru-RU"/>
        </w:rPr>
        <w:t>Отсутствие единой методологии информационного обеспечения процессов прогнозирования.</w:t>
      </w:r>
    </w:p>
    <w:p w:rsidR="00CB7B54" w:rsidRPr="003930F5" w:rsidRDefault="00CB7B54" w:rsidP="0085403A">
      <w:pPr>
        <w:pBdr>
          <w:left w:val="single" w:sz="4" w:space="1" w:color="auto"/>
        </w:pBdr>
        <w:spacing w:after="0" w:line="180" w:lineRule="auto"/>
        <w:ind w:firstLine="284"/>
        <w:jc w:val="both"/>
        <w:rPr>
          <w:rFonts w:ascii="Times New Roman" w:eastAsia="Times New Roman" w:hAnsi="Times New Roman" w:cs="Times New Roman"/>
          <w:b/>
          <w:bCs/>
          <w:i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i/>
          <w:sz w:val="10"/>
          <w:szCs w:val="10"/>
          <w:lang w:eastAsia="ru-RU"/>
        </w:rPr>
        <w:t>Интегральный показатель качества прогнозов субъектов</w:t>
      </w:r>
      <w:r w:rsidR="006635EC" w:rsidRPr="003930F5">
        <w:rPr>
          <w:rFonts w:ascii="Times New Roman" w:eastAsia="Times New Roman" w:hAnsi="Times New Roman" w:cs="Times New Roman"/>
          <w:b/>
          <w:bCs/>
          <w:i/>
          <w:sz w:val="10"/>
          <w:szCs w:val="10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10"/>
            <w:szCs w:val="10"/>
            <w:lang w:eastAsia="ru-RU"/>
          </w:rPr>
          <m:t>IN</m:t>
        </m:r>
        <m:sSub>
          <m:sSubPr>
            <m:ctrlPr>
              <w:rPr>
                <w:rFonts w:ascii="Cambria Math" w:eastAsia="Times New Roman" w:hAnsi="Cambria Math" w:cs="Times New Roman"/>
                <w:bCs/>
                <w:i/>
                <w:sz w:val="10"/>
                <w:szCs w:val="1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10"/>
                <w:szCs w:val="10"/>
                <w:lang w:eastAsia="ru-RU"/>
              </w:rPr>
              <m:t>T</m:t>
            </m:r>
          </m:e>
          <m:sub>
            <m:r>
              <w:rPr>
                <w:rFonts w:ascii="Cambria Math" w:eastAsia="Times New Roman" w:hAnsi="Cambria Math" w:cs="Times New Roman"/>
                <w:sz w:val="10"/>
                <w:szCs w:val="10"/>
                <w:lang w:eastAsia="ru-RU"/>
              </w:rPr>
              <m:t>IN</m:t>
            </m:r>
          </m:sub>
        </m:sSub>
        <m:r>
          <w:rPr>
            <w:rFonts w:ascii="Cambria Math" w:eastAsia="Times New Roman" w:hAnsi="Cambria Math" w:cs="Times New Roman"/>
            <w:sz w:val="10"/>
            <w:szCs w:val="10"/>
            <w:lang w:eastAsia="ru-RU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eastAsia="Times New Roman" w:hAnsi="Cambria Math" w:cs="Times New Roman"/>
                <w:bCs/>
                <w:i/>
                <w:sz w:val="10"/>
                <w:szCs w:val="10"/>
                <w:lang w:eastAsia="ru-RU"/>
              </w:rPr>
            </m:ctrlPr>
          </m:naryPr>
          <m:sub>
            <m:r>
              <w:rPr>
                <w:rFonts w:ascii="Cambria Math" w:eastAsia="Times New Roman" w:hAnsi="Cambria Math" w:cs="Times New Roman"/>
                <w:sz w:val="10"/>
                <w:szCs w:val="10"/>
                <w:lang w:eastAsia="ru-RU"/>
              </w:rPr>
              <m:t>n</m:t>
            </m:r>
          </m:sub>
          <m:sup/>
          <m:e>
            <m:sSub>
              <m:sSubPr>
                <m:ctrlPr>
                  <w:rPr>
                    <w:rFonts w:ascii="Cambria Math" w:eastAsia="Times New Roman" w:hAnsi="Cambria Math" w:cs="Times New Roman"/>
                    <w:bCs/>
                    <w:i/>
                    <w:sz w:val="10"/>
                    <w:szCs w:val="10"/>
                    <w:lang w:eastAsia="ru-RU"/>
                  </w:rPr>
                </m:ctrlPr>
              </m:sSubPr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10"/>
                        <w:szCs w:val="10"/>
                        <w:lang w:eastAsia="ru-RU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sz w:val="10"/>
                            <w:szCs w:val="10"/>
                            <w:lang w:eastAsia="ru-RU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eastAsia="Times New Roman" w:hAnsi="Cambria Math" w:cs="Times New Roman"/>
                                <w:bCs/>
                                <w:i/>
                                <w:sz w:val="10"/>
                                <w:szCs w:val="10"/>
                                <w:lang w:eastAsia="ru-RU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="Times New Roman" w:hAnsi="Cambria Math" w:cs="Times New Roman"/>
                                    <w:bCs/>
                                    <w:i/>
                                    <w:sz w:val="10"/>
                                    <w:szCs w:val="10"/>
                                    <w:lang w:eastAsia="ru-RU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Times New Roman" w:hAnsi="Cambria Math" w:cs="Times New Roman"/>
                                    <w:sz w:val="10"/>
                                    <w:szCs w:val="10"/>
                                    <w:lang w:eastAsia="ru-RU"/>
                                  </w:rPr>
                                  <m:t>X-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Times New Roman" w:hAnsi="Cambria Math" w:cs="Times New Roman"/>
                                        <w:bCs/>
                                        <w:i/>
                                        <w:sz w:val="10"/>
                                        <w:szCs w:val="10"/>
                                        <w:lang w:eastAsia="ru-RU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 w:cs="Times New Roman"/>
                                        <w:sz w:val="10"/>
                                        <w:szCs w:val="10"/>
                                        <w:lang w:eastAsia="ru-RU"/>
                                      </w:rPr>
                                      <m:t>X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Times New Roman" w:hAnsi="Cambria Math" w:cs="Times New Roman"/>
                                        <w:sz w:val="10"/>
                                        <w:szCs w:val="10"/>
                                        <w:lang w:eastAsia="ru-RU"/>
                                      </w:rPr>
                                      <m:t>γ</m:t>
                                    </m:r>
                                  </m:sub>
                                </m:sSub>
                              </m:num>
                              <m:den>
                                <m:sSubSup>
                                  <m:sSubSupPr>
                                    <m:ctrlPr>
                                      <w:rPr>
                                        <w:rFonts w:ascii="Cambria Math" w:eastAsia="Times New Roman" w:hAnsi="Cambria Math" w:cs="Times New Roman"/>
                                        <w:bCs/>
                                        <w:i/>
                                        <w:sz w:val="10"/>
                                        <w:szCs w:val="10"/>
                                        <w:lang w:eastAsia="ru-RU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Times New Roman" w:hAnsi="Cambria Math" w:cs="Times New Roman"/>
                                        <w:sz w:val="10"/>
                                        <w:szCs w:val="10"/>
                                        <w:lang w:eastAsia="ru-RU"/>
                                      </w:rPr>
                                      <m:t>X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Times New Roman" w:hAnsi="Cambria Math" w:cs="Times New Roman"/>
                                        <w:sz w:val="10"/>
                                        <w:szCs w:val="10"/>
                                        <w:lang w:eastAsia="ru-RU"/>
                                      </w:rPr>
                                      <m:t>γ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="Times New Roman" w:hAnsi="Cambria Math" w:cs="Times New Roman"/>
                                        <w:sz w:val="10"/>
                                        <w:szCs w:val="10"/>
                                        <w:lang w:eastAsia="ru-RU"/>
                                      </w:rPr>
                                      <m:t>2</m:t>
                                    </m:r>
                                  </m:sup>
                                </m:sSubSup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 w:val="10"/>
                            <w:szCs w:val="10"/>
                            <w:lang w:eastAsia="ru-RU"/>
                          </w:rPr>
                          <m:t>2</m:t>
                        </m:r>
                      </m:sup>
                    </m:sSup>
                  </m:e>
                </m:d>
              </m:e>
              <m:sub>
                <m:r>
                  <w:rPr>
                    <w:rFonts w:ascii="Cambria Math" w:eastAsia="Times New Roman" w:hAnsi="Cambria Math" w:cs="Times New Roman"/>
                    <w:sz w:val="10"/>
                    <w:szCs w:val="10"/>
                    <w:lang w:eastAsia="ru-RU"/>
                  </w:rPr>
                  <m:t>n</m:t>
                </m:r>
              </m:sub>
            </m:sSub>
          </m:e>
        </m:nary>
        <m:r>
          <w:rPr>
            <w:rFonts w:ascii="Cambria Math" w:eastAsia="Times New Roman" w:hAnsi="Cambria Math" w:cs="Times New Roman"/>
            <w:sz w:val="10"/>
            <w:szCs w:val="10"/>
            <w:lang w:eastAsia="ru-RU"/>
          </w:rPr>
          <m:t>/4</m:t>
        </m:r>
      </m:oMath>
    </w:p>
    <w:p w:rsidR="00963643" w:rsidRPr="003930F5" w:rsidRDefault="00CB7B54" w:rsidP="0085403A">
      <w:pPr>
        <w:pBdr>
          <w:left w:val="single" w:sz="4" w:space="1" w:color="auto"/>
          <w:bottom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m:oMath>
        <m:r>
          <w:rPr>
            <w:rFonts w:ascii="Cambria Math" w:eastAsia="Times New Roman" w:hAnsi="Cambria Math" w:cs="Times New Roman"/>
            <w:sz w:val="10"/>
            <w:szCs w:val="10"/>
            <w:lang w:eastAsia="ru-RU"/>
          </w:rPr>
          <m:t>X</m:t>
        </m:r>
      </m:oMath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– значение показателей по данным </w:t>
      </w:r>
      <w:proofErr w:type="gramStart"/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регионов; </w:t>
      </w:r>
      <m:oMath>
        <m:sSub>
          <m:sSubPr>
            <m:ctrlPr>
              <w:rPr>
                <w:rFonts w:ascii="Cambria Math" w:eastAsia="Times New Roman" w:hAnsi="Cambria Math" w:cs="Times New Roman"/>
                <w:bCs/>
                <w:i/>
                <w:sz w:val="10"/>
                <w:szCs w:val="1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10"/>
                <w:szCs w:val="10"/>
                <w:lang w:eastAsia="ru-RU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sz w:val="10"/>
                <w:szCs w:val="10"/>
                <w:lang w:eastAsia="ru-RU"/>
              </w:rPr>
              <m:t>γ</m:t>
            </m:r>
          </m:sub>
        </m:sSub>
      </m:oMath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–</w:t>
      </w:r>
      <w:proofErr w:type="gramEnd"/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значение показателей по данным Росстата; </w:t>
      </w:r>
      <m:oMath>
        <m:r>
          <w:rPr>
            <w:rFonts w:ascii="Cambria Math" w:eastAsia="Times New Roman" w:hAnsi="Cambria Math" w:cs="Times New Roman"/>
            <w:sz w:val="10"/>
            <w:szCs w:val="10"/>
            <w:lang w:eastAsia="ru-RU"/>
          </w:rPr>
          <m:t>n</m:t>
        </m:r>
      </m:oMath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– принимает значение от 1 до 4 (количество рассматриваемых показателей).</w:t>
      </w:r>
    </w:p>
    <w:p w:rsidR="0085403A" w:rsidRDefault="0085403A" w:rsidP="003930F5">
      <w:pPr>
        <w:pStyle w:val="1"/>
        <w:pBdr>
          <w:top w:val="single" w:sz="4" w:space="1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</w:pPr>
    </w:p>
    <w:p w:rsidR="0085403A" w:rsidRDefault="0085403A" w:rsidP="003930F5">
      <w:pPr>
        <w:pStyle w:val="1"/>
        <w:pBdr>
          <w:top w:val="single" w:sz="4" w:space="1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</w:pPr>
    </w:p>
    <w:p w:rsidR="0085403A" w:rsidRPr="0085403A" w:rsidRDefault="0085403A" w:rsidP="0085403A">
      <w:pPr>
        <w:rPr>
          <w:lang w:eastAsia="ru-RU"/>
        </w:rPr>
      </w:pPr>
    </w:p>
    <w:p w:rsidR="0085403A" w:rsidRPr="0085403A" w:rsidRDefault="0085403A" w:rsidP="0085403A">
      <w:pPr>
        <w:rPr>
          <w:lang w:eastAsia="ru-RU"/>
        </w:rPr>
      </w:pPr>
    </w:p>
    <w:p w:rsidR="002E5016" w:rsidRPr="003930F5" w:rsidRDefault="006635EC" w:rsidP="003930F5">
      <w:pPr>
        <w:pStyle w:val="1"/>
        <w:pBdr>
          <w:top w:val="single" w:sz="4" w:space="1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lastRenderedPageBreak/>
        <w:t xml:space="preserve">28. </w:t>
      </w:r>
      <w:r w:rsidR="002E5016"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>Понятие метода прогнозирования. Классификация методов прогнозирования.</w:t>
      </w:r>
    </w:p>
    <w:p w:rsidR="00C3131D" w:rsidRPr="003930F5" w:rsidRDefault="00C3131D" w:rsidP="003930F5">
      <w:pP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u w:val="single"/>
          <w:lang w:eastAsia="ru-RU"/>
        </w:rPr>
        <w:t xml:space="preserve">Метод прогнозирования 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национальной экономики (региональной) - это способ, алгоритм разработки прогноза развития национальной экономики (региональной).</w:t>
      </w:r>
    </w:p>
    <w:p w:rsidR="00B91A01" w:rsidRPr="003930F5" w:rsidRDefault="00B91A01" w:rsidP="003930F5">
      <w:pP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Насчитывается свыше </w:t>
      </w: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>200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методов прогнозирования, однако на практике применяется всего </w:t>
      </w: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>10-15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методов, так как остальные имеют недостаточную познавательную ценность.</w:t>
      </w:r>
    </w:p>
    <w:p w:rsidR="00C3131D" w:rsidRPr="003930F5" w:rsidRDefault="00B91A01" w:rsidP="003930F5">
      <w:pPr>
        <w:spacing w:after="0" w:line="180" w:lineRule="auto"/>
        <w:ind w:firstLine="284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Методы прогнозирования:</w:t>
      </w:r>
    </w:p>
    <w:p w:rsidR="00B91A01" w:rsidRPr="003930F5" w:rsidRDefault="00B91A01" w:rsidP="003930F5">
      <w:pP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>Методы экспертных оценок: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</w:t>
      </w:r>
      <w:r w:rsidRPr="003930F5">
        <w:rPr>
          <w:rFonts w:ascii="Times New Roman" w:eastAsia="+mn-ea" w:hAnsi="Times New Roman" w:cs="Times New Roman"/>
          <w:b/>
          <w:bCs/>
          <w:i/>
          <w:kern w:val="24"/>
          <w:sz w:val="10"/>
          <w:szCs w:val="10"/>
          <w:lang w:eastAsia="ru-RU"/>
        </w:rPr>
        <w:t>Индивидуальные, Коллективные; Теоретико-игровые.</w:t>
      </w:r>
    </w:p>
    <w:p w:rsidR="00B91A01" w:rsidRPr="003930F5" w:rsidRDefault="00B91A01" w:rsidP="003930F5">
      <w:pP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>Фактографические методы: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</w:t>
      </w:r>
      <w:r w:rsidRPr="003930F5">
        <w:rPr>
          <w:rFonts w:ascii="Times New Roman" w:eastAsia="+mn-ea" w:hAnsi="Times New Roman" w:cs="Times New Roman"/>
          <w:b/>
          <w:bCs/>
          <w:i/>
          <w:kern w:val="24"/>
          <w:sz w:val="10"/>
          <w:szCs w:val="10"/>
          <w:lang w:eastAsia="ru-RU"/>
        </w:rPr>
        <w:t>Логические методы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(Исторические аналогии, сценарный подход, метод анализа иерархий); </w:t>
      </w:r>
      <w:r w:rsidRPr="003930F5">
        <w:rPr>
          <w:rFonts w:ascii="Times New Roman" w:eastAsia="+mn-ea" w:hAnsi="Times New Roman" w:cs="Times New Roman"/>
          <w:b/>
          <w:bCs/>
          <w:i/>
          <w:kern w:val="24"/>
          <w:sz w:val="10"/>
          <w:szCs w:val="10"/>
          <w:lang w:eastAsia="ru-RU"/>
        </w:rPr>
        <w:t>Математические методы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(Экстраполяция тренда, эконометрические, </w:t>
      </w:r>
      <w:proofErr w:type="spellStart"/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нейросетевые</w:t>
      </w:r>
      <w:proofErr w:type="spellEnd"/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, метод построения имитационных моделей, метод динамического моделирования); </w:t>
      </w:r>
      <w:r w:rsidRPr="003930F5">
        <w:rPr>
          <w:rFonts w:ascii="Times New Roman" w:eastAsia="+mn-ea" w:hAnsi="Times New Roman" w:cs="Times New Roman"/>
          <w:b/>
          <w:bCs/>
          <w:i/>
          <w:kern w:val="24"/>
          <w:sz w:val="10"/>
          <w:szCs w:val="10"/>
          <w:lang w:eastAsia="ru-RU"/>
        </w:rPr>
        <w:t>Экономико-статистические методы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(</w:t>
      </w:r>
      <w:proofErr w:type="spellStart"/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Авторегрессивные</w:t>
      </w:r>
      <w:proofErr w:type="spellEnd"/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, метод 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val="en-US" w:eastAsia="ru-RU"/>
        </w:rPr>
        <w:t>ARIMA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(Метод Бокса-Дженкинса), </w:t>
      </w:r>
      <w:proofErr w:type="gramStart"/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методы</w:t>
      </w:r>
      <w:proofErr w:type="gramEnd"/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основанные на многомерно</w:t>
      </w:r>
      <w:r w:rsidR="006635EC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м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статистическом анализе);</w:t>
      </w:r>
    </w:p>
    <w:p w:rsidR="00B91A01" w:rsidRPr="003930F5" w:rsidRDefault="002F4CED" w:rsidP="003930F5">
      <w:pPr>
        <w:spacing w:after="0" w:line="180" w:lineRule="auto"/>
        <w:jc w:val="both"/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 xml:space="preserve">Нормативный </w:t>
      </w:r>
      <w:proofErr w:type="gramStart"/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>метод</w:t>
      </w:r>
      <w:r w:rsidR="00B91A01"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>;</w:t>
      </w: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 xml:space="preserve">   </w:t>
      </w:r>
      <w:proofErr w:type="gramEnd"/>
      <w:r w:rsidR="00B91A01"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>Балансовый метод;</w:t>
      </w: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 xml:space="preserve">   </w:t>
      </w:r>
      <w:r w:rsidR="00B91A01"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>Адаптивный метод;</w:t>
      </w:r>
    </w:p>
    <w:p w:rsidR="00B91A01" w:rsidRPr="003930F5" w:rsidRDefault="00B91A01" w:rsidP="003930F5">
      <w:pP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>Комплексные методы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(Метод прогнозного графа, метод Паттерна);</w:t>
      </w:r>
    </w:p>
    <w:p w:rsidR="00C3131D" w:rsidRPr="003930F5" w:rsidRDefault="00B91A01" w:rsidP="003930F5">
      <w:pPr>
        <w:pBdr>
          <w:bottom w:val="single" w:sz="4" w:space="1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>Метод ситуационного прогнозирования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.</w:t>
      </w:r>
    </w:p>
    <w:p w:rsidR="002E5016" w:rsidRPr="003930F5" w:rsidRDefault="006635EC" w:rsidP="003930F5">
      <w:pPr>
        <w:pStyle w:val="1"/>
        <w:spacing w:before="0" w:line="180" w:lineRule="auto"/>
        <w:jc w:val="both"/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 xml:space="preserve">29. </w:t>
      </w:r>
      <w:r w:rsidR="002E5016"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>Методы прогнозирования и их характеристика.</w:t>
      </w:r>
    </w:p>
    <w:p w:rsidR="002F4CED" w:rsidRPr="003930F5" w:rsidRDefault="002F4CED" w:rsidP="003930F5">
      <w:pPr>
        <w:spacing w:after="0" w:line="180" w:lineRule="auto"/>
        <w:ind w:firstLine="284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 xml:space="preserve">Методы экспертных оценок (эвристические) - 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базируются на информации, которую поставляют специалисты-эксперты в процессе систематизированных процедур выявления и обобщения мнения.</w:t>
      </w:r>
    </w:p>
    <w:p w:rsidR="00392FCB" w:rsidRPr="003930F5" w:rsidRDefault="00392FCB" w:rsidP="003930F5">
      <w:pP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i/>
          <w:kern w:val="24"/>
          <w:sz w:val="10"/>
          <w:szCs w:val="10"/>
          <w:lang w:eastAsia="ru-RU"/>
        </w:rPr>
        <w:t xml:space="preserve">Индивидуальные и коллективные (метод </w:t>
      </w:r>
      <w:proofErr w:type="spellStart"/>
      <w:r w:rsidRPr="003930F5">
        <w:rPr>
          <w:rFonts w:ascii="Times New Roman" w:eastAsia="+mn-ea" w:hAnsi="Times New Roman" w:cs="Times New Roman"/>
          <w:b/>
          <w:bCs/>
          <w:i/>
          <w:kern w:val="24"/>
          <w:sz w:val="10"/>
          <w:szCs w:val="10"/>
          <w:lang w:eastAsia="ru-RU"/>
        </w:rPr>
        <w:t>Дельфи</w:t>
      </w:r>
      <w:proofErr w:type="spellEnd"/>
      <w:r w:rsidRPr="003930F5">
        <w:rPr>
          <w:rFonts w:ascii="Times New Roman" w:eastAsia="+mn-ea" w:hAnsi="Times New Roman" w:cs="Times New Roman"/>
          <w:b/>
          <w:bCs/>
          <w:i/>
          <w:kern w:val="24"/>
          <w:sz w:val="10"/>
          <w:szCs w:val="10"/>
          <w:lang w:eastAsia="ru-RU"/>
        </w:rPr>
        <w:t>, мозговая атака)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Используются в случаях, когда невозможно учесть влияние многих факторов из-за значительной сложности объекта прогнозирования, наличия высокой степени неопределенности информации или при ее отсутствии.</w:t>
      </w:r>
      <w:r w:rsidRPr="003930F5">
        <w:rPr>
          <w:rFonts w:ascii="Times New Roman" w:hAnsi="Times New Roman" w:cs="Times New Roman"/>
          <w:sz w:val="10"/>
          <w:szCs w:val="10"/>
        </w:rPr>
        <w:t xml:space="preserve"> 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Позволяют учесть мнения ведущих ученых и практиков к</w:t>
      </w:r>
      <w:r w:rsidR="00C75BDE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аждой конкретной области знания.</w:t>
      </w:r>
    </w:p>
    <w:p w:rsidR="00392FCB" w:rsidRPr="003930F5" w:rsidRDefault="00392FCB" w:rsidP="003930F5">
      <w:pP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i/>
          <w:kern w:val="24"/>
          <w:sz w:val="10"/>
          <w:szCs w:val="10"/>
          <w:lang w:eastAsia="ru-RU"/>
        </w:rPr>
        <w:t>Теоретико-игровые методы</w:t>
      </w: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 xml:space="preserve"> 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Основаны на изучении признаков ситуаций. Необходимость использования понятия «конфликт» и прогнозирования исходов конфликтов.</w:t>
      </w:r>
    </w:p>
    <w:p w:rsidR="00392FCB" w:rsidRPr="003930F5" w:rsidRDefault="00392FCB" w:rsidP="003930F5">
      <w:pPr>
        <w:spacing w:after="0" w:line="180" w:lineRule="auto"/>
        <w:ind w:firstLine="284"/>
        <w:jc w:val="both"/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>Фактографические (формализованные) методы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основаны на фактически имеющейся информации об объекте прогнозирования и его развитии в прошлом.</w:t>
      </w:r>
    </w:p>
    <w:p w:rsidR="00392FCB" w:rsidRPr="003930F5" w:rsidRDefault="00392FCB" w:rsidP="003930F5">
      <w:pP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i/>
          <w:kern w:val="24"/>
          <w:sz w:val="10"/>
          <w:szCs w:val="10"/>
          <w:lang w:eastAsia="ru-RU"/>
        </w:rPr>
        <w:t>Логические методы: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</w:t>
      </w:r>
      <w:r w:rsidRPr="003930F5">
        <w:rPr>
          <w:rFonts w:ascii="Times New Roman" w:eastAsia="+mn-ea" w:hAnsi="Times New Roman" w:cs="Times New Roman"/>
          <w:bCs/>
          <w:i/>
          <w:kern w:val="24"/>
          <w:sz w:val="10"/>
          <w:szCs w:val="10"/>
          <w:lang w:eastAsia="ru-RU"/>
        </w:rPr>
        <w:t xml:space="preserve">Исторические аналогии </w:t>
      </w:r>
      <w:r w:rsidR="00C75BDE" w:rsidRPr="003930F5">
        <w:rPr>
          <w:rFonts w:ascii="Times New Roman" w:eastAsia="+mn-ea" w:hAnsi="Times New Roman" w:cs="Times New Roman"/>
          <w:bCs/>
          <w:i/>
          <w:kern w:val="24"/>
          <w:sz w:val="10"/>
          <w:szCs w:val="10"/>
          <w:lang w:eastAsia="ru-RU"/>
        </w:rPr>
        <w:t xml:space="preserve">– </w:t>
      </w:r>
      <w:r w:rsidR="00C75BDE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м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етоды, которые основаны на принципе аналогии: биологической, исторической или математической.</w:t>
      </w:r>
    </w:p>
    <w:p w:rsidR="00392FCB" w:rsidRPr="003930F5" w:rsidRDefault="00392FCB" w:rsidP="003930F5">
      <w:pP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i/>
          <w:kern w:val="24"/>
          <w:sz w:val="10"/>
          <w:szCs w:val="10"/>
          <w:lang w:eastAsia="ru-RU"/>
        </w:rPr>
        <w:t>Сценарный подход</w:t>
      </w:r>
      <w:r w:rsidRPr="003930F5">
        <w:rPr>
          <w:rFonts w:ascii="Times New Roman" w:eastAsia="+mn-ea" w:hAnsi="Times New Roman" w:cs="Times New Roman"/>
          <w:b/>
          <w:bCs/>
          <w:i/>
          <w:kern w:val="24"/>
          <w:sz w:val="10"/>
          <w:szCs w:val="10"/>
          <w:lang w:eastAsia="ru-RU"/>
        </w:rPr>
        <w:t xml:space="preserve"> 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позволяет провести оценку возможных ситуаций развития региона с позиции вероятностных событий и тенденций, дает возможность определить приоритетные направления, реализующие различные траектории социально-экономического развития с соответствующими последствиями, влияющими на будущее состояние региона.</w:t>
      </w:r>
    </w:p>
    <w:p w:rsidR="00C75BDE" w:rsidRPr="003930F5" w:rsidRDefault="00C75BDE" w:rsidP="003930F5">
      <w:pP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i/>
          <w:kern w:val="24"/>
          <w:sz w:val="10"/>
          <w:szCs w:val="10"/>
          <w:lang w:eastAsia="ru-RU"/>
        </w:rPr>
        <w:t>Метод анализа иерархий</w:t>
      </w:r>
      <w:r w:rsidR="006635EC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- 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в основе подхода определение приоритетов развития систем, методика анализа «стоимость - эффективность» и методы распределения ресурсов.</w:t>
      </w:r>
    </w:p>
    <w:p w:rsidR="00C75BDE" w:rsidRPr="003930F5" w:rsidRDefault="00C75BDE" w:rsidP="003930F5">
      <w:pP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i/>
          <w:kern w:val="24"/>
          <w:sz w:val="10"/>
          <w:szCs w:val="10"/>
          <w:lang w:eastAsia="ru-RU"/>
        </w:rPr>
        <w:t>Математические методы:</w:t>
      </w: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 xml:space="preserve"> </w:t>
      </w:r>
      <w:r w:rsidRPr="003930F5">
        <w:rPr>
          <w:rFonts w:ascii="Times New Roman" w:eastAsia="+mn-ea" w:hAnsi="Times New Roman" w:cs="Times New Roman"/>
          <w:bCs/>
          <w:i/>
          <w:kern w:val="24"/>
          <w:sz w:val="10"/>
          <w:szCs w:val="10"/>
          <w:lang w:eastAsia="ru-RU"/>
        </w:rPr>
        <w:t>Метод экстраполяции (экстраполяция тренда)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применяется в основном при устойчивости явлений, когда динамика процессов, показателей в перспективе определяется тенденциями их изменения в прошедшем периоде.</w:t>
      </w:r>
    </w:p>
    <w:p w:rsidR="00C75BDE" w:rsidRPr="003930F5" w:rsidRDefault="00C75BDE" w:rsidP="003930F5">
      <w:pP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i/>
          <w:kern w:val="24"/>
          <w:sz w:val="10"/>
          <w:szCs w:val="10"/>
          <w:lang w:eastAsia="ru-RU"/>
        </w:rPr>
        <w:t>Эконометрические методы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позволяют получать прогнозы различных социально-экономических показателей, а также анализировать качество полученных прогнозов на основе некоторых формальных статистических критериев.</w:t>
      </w:r>
    </w:p>
    <w:p w:rsidR="00C75BDE" w:rsidRPr="003930F5" w:rsidRDefault="00C75BDE" w:rsidP="003930F5">
      <w:pP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</w:rPr>
      </w:pPr>
      <w:proofErr w:type="spellStart"/>
      <w:r w:rsidRPr="003930F5">
        <w:rPr>
          <w:rFonts w:ascii="Times New Roman" w:eastAsia="+mn-ea" w:hAnsi="Times New Roman" w:cs="Times New Roman"/>
          <w:bCs/>
          <w:i/>
          <w:kern w:val="24"/>
          <w:sz w:val="10"/>
          <w:szCs w:val="10"/>
          <w:lang w:eastAsia="ru-RU"/>
        </w:rPr>
        <w:t>Нейросетевые</w:t>
      </w:r>
      <w:proofErr w:type="spellEnd"/>
      <w:r w:rsidRPr="003930F5">
        <w:rPr>
          <w:rFonts w:ascii="Times New Roman" w:eastAsia="+mn-ea" w:hAnsi="Times New Roman" w:cs="Times New Roman"/>
          <w:bCs/>
          <w:i/>
          <w:kern w:val="24"/>
          <w:sz w:val="10"/>
          <w:szCs w:val="10"/>
          <w:lang w:eastAsia="ru-RU"/>
        </w:rPr>
        <w:t xml:space="preserve"> методы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. Нейронные сети - это системы искусственного интеллекта, способные к самообучению в процессе решения задач.</w:t>
      </w:r>
    </w:p>
    <w:p w:rsidR="00C75BDE" w:rsidRPr="003930F5" w:rsidRDefault="00C75BDE" w:rsidP="003930F5">
      <w:pP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i/>
          <w:kern w:val="24"/>
          <w:sz w:val="10"/>
          <w:szCs w:val="10"/>
          <w:lang w:eastAsia="ru-RU"/>
        </w:rPr>
        <w:t>Метод построения имитационных моделей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</w:t>
      </w:r>
      <w:r w:rsidR="00E83D4E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обычно строится для прогнозирования в условиях нестабильности и неопределенности социально-экономического развития страны, отраслей, регионов, так как могут учитывать слабо структурированные связи между факторами, и некоторые случайные величины, и логические переменные.</w:t>
      </w:r>
    </w:p>
    <w:p w:rsidR="00E83D4E" w:rsidRPr="003930F5" w:rsidRDefault="00E83D4E" w:rsidP="003930F5">
      <w:pP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i/>
          <w:kern w:val="24"/>
          <w:sz w:val="10"/>
          <w:szCs w:val="10"/>
          <w:lang w:eastAsia="ru-RU"/>
        </w:rPr>
        <w:t xml:space="preserve">Экономико-статистические методы: </w:t>
      </w:r>
      <w:proofErr w:type="spellStart"/>
      <w:r w:rsidRPr="003930F5">
        <w:rPr>
          <w:rFonts w:ascii="Times New Roman" w:eastAsia="+mn-ea" w:hAnsi="Times New Roman" w:cs="Times New Roman"/>
          <w:bCs/>
          <w:i/>
          <w:kern w:val="24"/>
          <w:sz w:val="10"/>
          <w:szCs w:val="10"/>
          <w:lang w:eastAsia="ru-RU"/>
        </w:rPr>
        <w:t>Авторегрессионные</w:t>
      </w:r>
      <w:proofErr w:type="spellEnd"/>
      <w:r w:rsidRPr="003930F5">
        <w:rPr>
          <w:rFonts w:ascii="Times New Roman" w:eastAsia="+mn-ea" w:hAnsi="Times New Roman" w:cs="Times New Roman"/>
          <w:bCs/>
          <w:i/>
          <w:kern w:val="24"/>
          <w:sz w:val="10"/>
          <w:szCs w:val="10"/>
          <w:lang w:eastAsia="ru-RU"/>
        </w:rPr>
        <w:t xml:space="preserve"> методы</w:t>
      </w:r>
      <w:r w:rsidRPr="003930F5">
        <w:rPr>
          <w:rFonts w:ascii="Times New Roman" w:eastAsia="+mn-ea" w:hAnsi="Times New Roman" w:cs="Times New Roman"/>
          <w:b/>
          <w:bCs/>
          <w:i/>
          <w:kern w:val="24"/>
          <w:sz w:val="10"/>
          <w:szCs w:val="10"/>
          <w:lang w:eastAsia="ru-RU"/>
        </w:rPr>
        <w:t xml:space="preserve"> 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В авторегрессии каждое значение ряда является линейной функцией предыдущего или нескольких предыдущих значений. В авторегрессии первого порядка используется только предыдущее значение, второго порядка - два предыдущих и т. д.</w:t>
      </w:r>
    </w:p>
    <w:p w:rsidR="00E83D4E" w:rsidRPr="003930F5" w:rsidRDefault="00E83D4E" w:rsidP="003930F5">
      <w:pP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i/>
          <w:kern w:val="24"/>
          <w:sz w:val="10"/>
          <w:szCs w:val="10"/>
          <w:lang w:eastAsia="ru-RU"/>
        </w:rPr>
        <w:t xml:space="preserve">Метод </w:t>
      </w:r>
      <w:r w:rsidRPr="003930F5">
        <w:rPr>
          <w:rFonts w:ascii="Times New Roman" w:eastAsia="+mn-ea" w:hAnsi="Times New Roman" w:cs="Times New Roman"/>
          <w:bCs/>
          <w:i/>
          <w:kern w:val="24"/>
          <w:sz w:val="10"/>
          <w:szCs w:val="10"/>
          <w:lang w:val="en-US" w:eastAsia="ru-RU"/>
        </w:rPr>
        <w:t>ARIMA</w:t>
      </w:r>
      <w:r w:rsidRPr="003930F5">
        <w:rPr>
          <w:rFonts w:ascii="Times New Roman" w:eastAsia="+mn-ea" w:hAnsi="Times New Roman" w:cs="Times New Roman"/>
          <w:bCs/>
          <w:i/>
          <w:kern w:val="24"/>
          <w:sz w:val="10"/>
          <w:szCs w:val="10"/>
          <w:lang w:eastAsia="ru-RU"/>
        </w:rPr>
        <w:t xml:space="preserve"> (метод Бокса-Дженкинса)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комбинация двух моделей - авторегрессии (AR) и скользящего среднего (MA). Представляют собой линейные статистические модели, которые весьма точно описывают поведение временных рядов самых различных типов, включая среднесрочные всплески и падения «экономического цикла». Алгоритм, подстраивая внутренние параметры, сам выбирает наиболее подходящую модель прогнозирования.</w:t>
      </w:r>
    </w:p>
    <w:p w:rsidR="00392FCB" w:rsidRPr="003930F5" w:rsidRDefault="00E83D4E" w:rsidP="003930F5">
      <w:pPr>
        <w:pBdr>
          <w:bottom w:val="single" w:sz="4" w:space="1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</w:rPr>
      </w:pPr>
      <w:r w:rsidRPr="003930F5">
        <w:rPr>
          <w:rFonts w:ascii="Times New Roman" w:eastAsia="+mn-ea" w:hAnsi="Times New Roman" w:cs="Times New Roman"/>
          <w:bCs/>
          <w:i/>
          <w:kern w:val="24"/>
          <w:sz w:val="10"/>
          <w:szCs w:val="10"/>
          <w:lang w:eastAsia="ru-RU"/>
        </w:rPr>
        <w:t>Методы, основанные на многомерном статистическом анализе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выборка состоит из элементов многомерного пространства.</w:t>
      </w:r>
    </w:p>
    <w:p w:rsidR="002E5016" w:rsidRPr="003930F5" w:rsidRDefault="00A41597" w:rsidP="003930F5">
      <w:pPr>
        <w:pStyle w:val="1"/>
        <w:spacing w:before="0" w:line="180" w:lineRule="auto"/>
        <w:jc w:val="both"/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 xml:space="preserve">30. </w:t>
      </w:r>
      <w:r w:rsidR="002E5016"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>Балансовые, адаптивные, н</w:t>
      </w:r>
      <w:r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>ормативные, комплексные методы</w:t>
      </w:r>
      <w:r w:rsidR="002E5016"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 xml:space="preserve"> прогнозирования.</w:t>
      </w:r>
    </w:p>
    <w:p w:rsidR="00E83D4E" w:rsidRPr="003930F5" w:rsidRDefault="00E83D4E" w:rsidP="003930F5">
      <w:pPr>
        <w:spacing w:after="0" w:line="180" w:lineRule="auto"/>
        <w:ind w:firstLine="284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>Балансовый метод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Наличие прогнозных коэффициентов позволяет использовать данный метод для решения чисто аналитических задач, проверочной оценки межотраслевых соотношений и балансового равновесия производства и потребления.</w:t>
      </w:r>
    </w:p>
    <w:p w:rsidR="001C0E6D" w:rsidRPr="003930F5" w:rsidRDefault="001C0E6D" w:rsidP="003930F5">
      <w:pPr>
        <w:spacing w:after="0" w:line="180" w:lineRule="auto"/>
        <w:ind w:firstLine="284"/>
        <w:jc w:val="both"/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 xml:space="preserve">Нормативные методы 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Нормативное прогнозирование представляет собой подход исходя из целей и задач, которые ставит перед собой организация в прогнозируемом периоде.</w:t>
      </w:r>
    </w:p>
    <w:p w:rsidR="001C0E6D" w:rsidRPr="003930F5" w:rsidRDefault="001C0E6D" w:rsidP="003930F5">
      <w:pP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Используются двумерные и трехмерные матрицы. Горизонтальные матрицы решений используются для определения оптимального распределения ресурсов при заданных ограничениях. При этом в качестве ресурсов могут выступать денежные средства, рабочая сила, ее качество и квалификация, оборудование, энергетические ресурсы и т.д.</w:t>
      </w:r>
    </w:p>
    <w:p w:rsidR="001C0E6D" w:rsidRPr="003930F5" w:rsidRDefault="001C0E6D" w:rsidP="003930F5">
      <w:pP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Вертикальные матрицы решений предназначены для отслеживания вертикального перемещения технологий.</w:t>
      </w:r>
    </w:p>
    <w:p w:rsidR="001C0E6D" w:rsidRPr="003930F5" w:rsidRDefault="001C0E6D" w:rsidP="003930F5">
      <w:pP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В </w:t>
      </w:r>
      <w:r w:rsidRPr="003930F5">
        <w:rPr>
          <w:rFonts w:ascii="Times New Roman" w:eastAsia="+mn-ea" w:hAnsi="Times New Roman" w:cs="Times New Roman"/>
          <w:bCs/>
          <w:i/>
          <w:kern w:val="24"/>
          <w:sz w:val="10"/>
          <w:szCs w:val="10"/>
          <w:lang w:eastAsia="ru-RU"/>
        </w:rPr>
        <w:t>трехмерной горизонтальной матрице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решений одно измерение, например, может соответствовать коммерческим миссиям (областям сбыта), второе - ресурсам, третье - времени. Ресурсы, в свою очередь, могут подразделяться на финансовые, коммерческие, ресурсы сбыта, производства, оборудования и т.д.</w:t>
      </w:r>
    </w:p>
    <w:p w:rsidR="001C0E6D" w:rsidRPr="003930F5" w:rsidRDefault="001C0E6D" w:rsidP="003930F5">
      <w:pP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Таким образом, согласованные матрицы более низких иерархических уровней проблем объединяются в матрицы более высоких уровней вплоть до главных матриц для стратегических проблем организации.</w:t>
      </w:r>
    </w:p>
    <w:p w:rsidR="00E83D4E" w:rsidRPr="003930F5" w:rsidRDefault="00E83D4E" w:rsidP="003930F5">
      <w:pPr>
        <w:spacing w:after="0" w:line="180" w:lineRule="auto"/>
        <w:ind w:firstLine="284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>Комплексные методы</w:t>
      </w:r>
      <w:r w:rsidR="001C0E6D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основаны на сочетании различных методов прогнозирования и средств реализации</w:t>
      </w:r>
      <w:r w:rsidR="001C0E6D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. </w:t>
      </w:r>
    </w:p>
    <w:p w:rsidR="001C0E6D" w:rsidRPr="003930F5" w:rsidRDefault="001C0E6D" w:rsidP="003930F5">
      <w:pP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i/>
          <w:kern w:val="24"/>
          <w:sz w:val="10"/>
          <w:szCs w:val="10"/>
          <w:lang w:eastAsia="ru-RU"/>
        </w:rPr>
        <w:t>Метод прогнозного графа.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Основная часть метода прогнозного графа - коллективная экспертиза формирования набора исходных проблем. Каждым экспертом разрабатывается матрица «цель-средства», в которой указываются цели, необходимые для достижения глобальной цели, а также средства достижения каждой из них. Характерная особенность метода прогнозного графа - многоэтапность экспертизы. Метод прогнозного графа дает возможность прогнозировать те или иные события, время и вероятность их наступления. Основой метода является прогнозный граф, отражающий суждение экспертов в отношении конечной цели, путей ее достижения и имеющихся ресурсов.</w:t>
      </w:r>
    </w:p>
    <w:p w:rsidR="00E83D4E" w:rsidRPr="003930F5" w:rsidRDefault="001C0E6D" w:rsidP="003930F5">
      <w:pPr>
        <w:pBdr>
          <w:bottom w:val="single" w:sz="4" w:space="1" w:color="auto"/>
        </w:pBdr>
        <w:spacing w:after="0" w:line="180" w:lineRule="auto"/>
        <w:jc w:val="both"/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i/>
          <w:kern w:val="24"/>
          <w:sz w:val="10"/>
          <w:szCs w:val="10"/>
          <w:lang w:eastAsia="ru-RU"/>
        </w:rPr>
        <w:t>Метод Паттерн.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Служит для обеспечения планирования и управления разработками крупных программ. Данный метод применяется в США в области вооружения, космических исследований и медицины. Практическое использование метода начинается с составления сценария, т.е. документа, в котором анализируются национальные цели, направления усилий и задачи на перспективу. На основе сценария строится дерево целей и находятся коэффициенты относительной важности для всех его элементов. Одновременно осуществляется прогноз научно-технического развития, и на его основе определяются коэффициенты, характеризующие состояние и сроки разработки, а также коэффициенты, характеризующие полезность разработок в других областях. С помощью ЭВМ определяются прогнозные оценки на заданный момент времени с учетом всех коэффициентов</w:t>
      </w:r>
      <w:r w:rsidR="00A41597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.</w:t>
      </w:r>
    </w:p>
    <w:p w:rsidR="002E5016" w:rsidRPr="003930F5" w:rsidRDefault="00A41597" w:rsidP="003930F5">
      <w:pPr>
        <w:pStyle w:val="1"/>
        <w:spacing w:before="0" w:line="180" w:lineRule="auto"/>
        <w:jc w:val="both"/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 xml:space="preserve">31. </w:t>
      </w:r>
      <w:r w:rsidR="002E5016"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 xml:space="preserve">Основные методы прогнозирования: методы </w:t>
      </w:r>
      <w:proofErr w:type="spellStart"/>
      <w:r w:rsidR="002E5016"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>дефлятирования</w:t>
      </w:r>
      <w:proofErr w:type="spellEnd"/>
      <w:r w:rsidR="002E5016"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 xml:space="preserve"> и экстраполяции.</w:t>
      </w:r>
    </w:p>
    <w:p w:rsidR="001C0E6D" w:rsidRPr="003930F5" w:rsidRDefault="001C0E6D" w:rsidP="003930F5">
      <w:pP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 xml:space="preserve">Метод </w:t>
      </w:r>
      <w:proofErr w:type="spellStart"/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>дефлятирования</w:t>
      </w:r>
      <w:proofErr w:type="spellEnd"/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 xml:space="preserve"> 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состоит в делении стоимости товаров и услуг в прогнозном периоде на индекс, отражающий изменение цен на эти товары и услуги в прогнозном периоде по сравнению с ценами предыдущего периода.</w:t>
      </w:r>
    </w:p>
    <w:p w:rsidR="001C0E6D" w:rsidRPr="003930F5" w:rsidRDefault="001C0E6D" w:rsidP="003930F5">
      <w:pPr>
        <w:pBdr>
          <w:bottom w:val="single" w:sz="4" w:space="1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 xml:space="preserve">Метод экстраполяции 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состоит в умножении стоимости товаров и услуг в предыдущем периоде на индекс, отражающий изменение физического объема данной совокупности товаров и услуг.</w:t>
      </w:r>
    </w:p>
    <w:p w:rsidR="002E5016" w:rsidRPr="003930F5" w:rsidRDefault="00A41597" w:rsidP="003930F5">
      <w:pPr>
        <w:pStyle w:val="1"/>
        <w:spacing w:before="0" w:line="180" w:lineRule="auto"/>
        <w:jc w:val="both"/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 xml:space="preserve">32. </w:t>
      </w:r>
      <w:r w:rsidR="002E5016"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>Пороговые значения прогнозных индикаторов, характеризующие экономическую безопасность РФ.</w:t>
      </w:r>
    </w:p>
    <w:p w:rsidR="00345230" w:rsidRPr="003930F5" w:rsidRDefault="00345230" w:rsidP="003930F5">
      <w:pPr>
        <w:pStyle w:val="a3"/>
        <w:numPr>
          <w:ilvl w:val="0"/>
          <w:numId w:val="7"/>
        </w:numPr>
        <w:spacing w:after="0" w:line="180" w:lineRule="auto"/>
        <w:ind w:left="142" w:hanging="142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доля в промышленном производстве обрабатывающей промышленности должна быть не менее 70%;</w:t>
      </w:r>
    </w:p>
    <w:p w:rsidR="00345230" w:rsidRPr="003930F5" w:rsidRDefault="00345230" w:rsidP="003930F5">
      <w:pPr>
        <w:pStyle w:val="a3"/>
        <w:numPr>
          <w:ilvl w:val="0"/>
          <w:numId w:val="7"/>
        </w:numPr>
        <w:spacing w:after="0" w:line="180" w:lineRule="auto"/>
        <w:ind w:left="142" w:hanging="142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доля импорта во внутреннем потреблении населения - около 30%;</w:t>
      </w:r>
    </w:p>
    <w:p w:rsidR="00345230" w:rsidRPr="003930F5" w:rsidRDefault="00345230" w:rsidP="003930F5">
      <w:pPr>
        <w:pStyle w:val="a3"/>
        <w:numPr>
          <w:ilvl w:val="0"/>
          <w:numId w:val="7"/>
        </w:numPr>
        <w:spacing w:after="0" w:line="180" w:lineRule="auto"/>
        <w:ind w:left="142" w:hanging="142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повышение доли инвестиций в ВВП (ВРП) как минимум до 25-30%;</w:t>
      </w:r>
    </w:p>
    <w:p w:rsidR="00345230" w:rsidRPr="003930F5" w:rsidRDefault="00345230" w:rsidP="003930F5">
      <w:pPr>
        <w:pStyle w:val="a3"/>
        <w:numPr>
          <w:ilvl w:val="0"/>
          <w:numId w:val="7"/>
        </w:numPr>
        <w:spacing w:after="0" w:line="180" w:lineRule="auto"/>
        <w:ind w:left="142" w:hanging="142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доля квоты для развития научно-исследовательской и экспериментальной базы не менее 5% в федеральной инвестиционной программе;</w:t>
      </w:r>
    </w:p>
    <w:p w:rsidR="00345230" w:rsidRPr="003930F5" w:rsidRDefault="00345230" w:rsidP="003930F5">
      <w:pPr>
        <w:pStyle w:val="a3"/>
        <w:numPr>
          <w:ilvl w:val="0"/>
          <w:numId w:val="7"/>
        </w:numPr>
        <w:pBdr>
          <w:bottom w:val="single" w:sz="4" w:space="1" w:color="auto"/>
        </w:pBdr>
        <w:spacing w:after="0" w:line="180" w:lineRule="auto"/>
        <w:ind w:left="142" w:hanging="142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доля на поддержание научно-технического комплекса не менее 1% от ВВП (ВРП).</w:t>
      </w:r>
    </w:p>
    <w:p w:rsidR="002E5016" w:rsidRPr="003930F5" w:rsidRDefault="00241810" w:rsidP="0085403A">
      <w:pPr>
        <w:pStyle w:val="1"/>
        <w:spacing w:before="0" w:line="180" w:lineRule="auto"/>
        <w:jc w:val="both"/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 xml:space="preserve">33. </w:t>
      </w:r>
      <w:r w:rsidR="002E5016"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>Методологические подходы к прогнозированию субъектов РФ: виды прогнозирования, осн</w:t>
      </w:r>
      <w:r w:rsidR="00345230"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>овные подходы к прогнозированию</w:t>
      </w:r>
    </w:p>
    <w:p w:rsidR="00345230" w:rsidRPr="003930F5" w:rsidRDefault="00345230" w:rsidP="003930F5">
      <w:pP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Виды прогнозирования:</w:t>
      </w:r>
    </w:p>
    <w:p w:rsidR="00345230" w:rsidRPr="003930F5" w:rsidRDefault="00345230" w:rsidP="003930F5">
      <w:pP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>Генетическое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</w:t>
      </w: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>прогнозирование</w:t>
      </w:r>
      <w:r w:rsidR="00DE2A6F"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 xml:space="preserve"> </w:t>
      </w:r>
      <w:r w:rsidR="00DE2A6F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Исследователь, начиная с сегодняшнего дня, опираясь на имеющийся информационный базис, выясняет к каким состояниям придет прогнозируемый объект в заданное время при определенных начальных условиях.</w:t>
      </w:r>
    </w:p>
    <w:p w:rsidR="00345230" w:rsidRPr="003930F5" w:rsidRDefault="00345230" w:rsidP="003930F5">
      <w:pPr>
        <w:spacing w:after="0" w:line="180" w:lineRule="auto"/>
        <w:ind w:firstLine="142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i/>
          <w:kern w:val="24"/>
          <w:sz w:val="10"/>
          <w:szCs w:val="10"/>
          <w:lang w:eastAsia="ru-RU"/>
        </w:rPr>
        <w:t>Пассивный прогноз</w:t>
      </w:r>
      <w:r w:rsidR="00DE2A6F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Развитие объекта происходит и будет происходить гладко и непрерывно; Используется в стабильных экономических системах для прогнозирования макроэкономических показателей (занятость, ОПФ, численность населения).</w:t>
      </w:r>
    </w:p>
    <w:p w:rsidR="00345230" w:rsidRPr="003930F5" w:rsidRDefault="00345230" w:rsidP="003930F5">
      <w:pPr>
        <w:spacing w:after="0" w:line="180" w:lineRule="auto"/>
        <w:ind w:firstLine="142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i/>
          <w:kern w:val="24"/>
          <w:sz w:val="10"/>
          <w:szCs w:val="10"/>
          <w:lang w:eastAsia="ru-RU"/>
        </w:rPr>
        <w:t>Активный прогноз</w:t>
      </w:r>
      <w:r w:rsidR="00DE2A6F" w:rsidRPr="003930F5">
        <w:rPr>
          <w:rFonts w:ascii="Times New Roman" w:eastAsia="+mn-ea" w:hAnsi="Times New Roman" w:cs="Times New Roman"/>
          <w:b/>
          <w:bCs/>
          <w:i/>
          <w:kern w:val="24"/>
          <w:sz w:val="10"/>
          <w:szCs w:val="10"/>
          <w:lang w:eastAsia="ru-RU"/>
        </w:rPr>
        <w:t xml:space="preserve"> </w:t>
      </w:r>
      <w:r w:rsidR="00DE2A6F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Развитие объекта происходит скачкообразно и прерывисто; Предполагает</w:t>
      </w:r>
      <w:r w:rsidR="00DE2A6F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ab/>
        <w:t>разработку вариантов, отличающихся по степени и характеру влияния управляющего органа на параметры развития.</w:t>
      </w:r>
    </w:p>
    <w:p w:rsidR="00345230" w:rsidRPr="003930F5" w:rsidRDefault="00345230" w:rsidP="003930F5">
      <w:pP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>Нормативно-целевое прогнозирование</w:t>
      </w:r>
      <w:r w:rsidR="00DE2A6F"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 xml:space="preserve"> </w:t>
      </w:r>
      <w:r w:rsidR="00DE2A6F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Исследователь определяет будущие цели и ориентиры, а уже от них постепенно двигается к настоящему, вырабатывая оптимальные пути и время достижения заданного конечного состояния прогнозируемого объекта (вариантный прогноз).</w:t>
      </w:r>
    </w:p>
    <w:p w:rsidR="00345230" w:rsidRPr="003930F5" w:rsidRDefault="00DE2A6F" w:rsidP="003930F5">
      <w:pP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u w:val="single"/>
          <w:lang w:eastAsia="ru-RU"/>
        </w:rPr>
        <w:t>Основные подходы к прогнозированию: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1.Прогнозирование от достигнутого; 2.Эконометрический подход; 3.Экспертные оценки; 4.Комплекс имитационных моделей</w:t>
      </w:r>
    </w:p>
    <w:p w:rsidR="00DE2A6F" w:rsidRPr="003930F5" w:rsidRDefault="00DE2A6F" w:rsidP="003930F5">
      <w:pP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i/>
          <w:kern w:val="24"/>
          <w:sz w:val="10"/>
          <w:szCs w:val="10"/>
          <w:lang w:eastAsia="ru-RU"/>
        </w:rPr>
        <w:t>Эконометрические модели: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*</w:t>
      </w:r>
      <w:r w:rsidR="009027C3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конкретные значения параметров эконометрическо</w:t>
      </w:r>
      <w:r w:rsidR="00241810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й</w:t>
      </w:r>
      <w:r w:rsidR="009027C3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модели оцениваются по исходным статистическим данным, характеризующим условия и результаты фактического функционирования экономического агента в течение определенного интервала времени;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*предполагают сохранение в будущем основных причинно-следственных отношений между характеристиками исследуемого процесса и влияющими на них факторами, и сохранение основных типов поведения экономических агентов, оцениваемых в модели;</w:t>
      </w:r>
      <w:r w:rsidR="008677D4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*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описываются системой одновременных уравнений. Этот подход используется при моделировании экономики как структуры взаимосвязанных экономических агентов.</w:t>
      </w:r>
    </w:p>
    <w:p w:rsidR="00345230" w:rsidRPr="003930F5" w:rsidRDefault="008677D4" w:rsidP="003930F5">
      <w:pPr>
        <w:pStyle w:val="a6"/>
        <w:pBdr>
          <w:bottom w:val="single" w:sz="4" w:space="1" w:color="auto"/>
        </w:pBdr>
        <w:spacing w:before="0" w:beforeAutospacing="0" w:after="40" w:afterAutospacing="0" w:line="180" w:lineRule="auto"/>
        <w:jc w:val="both"/>
        <w:rPr>
          <w:rFonts w:eastAsia="+mn-ea"/>
          <w:bCs/>
          <w:kern w:val="24"/>
          <w:sz w:val="10"/>
          <w:szCs w:val="10"/>
        </w:rPr>
      </w:pPr>
      <w:r w:rsidRPr="003930F5">
        <w:rPr>
          <w:rFonts w:eastAsia="+mn-ea"/>
          <w:bCs/>
          <w:i/>
          <w:kern w:val="24"/>
          <w:sz w:val="10"/>
          <w:szCs w:val="10"/>
        </w:rPr>
        <w:t xml:space="preserve">Вычислимые модели общего равновесия </w:t>
      </w:r>
      <w:r w:rsidRPr="003930F5">
        <w:rPr>
          <w:rFonts w:eastAsia="+mn-ea"/>
          <w:kern w:val="24"/>
          <w:sz w:val="10"/>
          <w:szCs w:val="10"/>
        </w:rPr>
        <w:t xml:space="preserve">- </w:t>
      </w:r>
      <w:r w:rsidRPr="003930F5">
        <w:rPr>
          <w:rFonts w:eastAsia="+mn-ea"/>
          <w:bCs/>
          <w:kern w:val="24"/>
          <w:sz w:val="10"/>
          <w:szCs w:val="10"/>
        </w:rPr>
        <w:t>это модели равновесия на рынке товаров и услуг с экзогенными (внешними) регулирующими параметрами; - включают описания экономических агентов, результаты деятельности которых находят отражение во всей экономической системе региона; - включают в себя систему уравнений, решениями которых являются цены, уравновешивающие спрос и предложение на рынке каждого товара, услуги и фактора производства; - наличие в них технологии вычислений (подбора, калибровки) значений некоторых параметров модели, которые не могут быть оценены статистически, но обеспечивают достижение равновесных состояний.</w:t>
      </w:r>
    </w:p>
    <w:p w:rsidR="0085403A" w:rsidRDefault="0085403A" w:rsidP="003930F5">
      <w:pPr>
        <w:pStyle w:val="1"/>
        <w:spacing w:before="0" w:line="180" w:lineRule="auto"/>
        <w:jc w:val="both"/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</w:pPr>
    </w:p>
    <w:p w:rsidR="0085403A" w:rsidRDefault="0085403A" w:rsidP="003930F5">
      <w:pPr>
        <w:pStyle w:val="1"/>
        <w:spacing w:before="0" w:line="180" w:lineRule="auto"/>
        <w:jc w:val="both"/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</w:pPr>
    </w:p>
    <w:p w:rsidR="0085403A" w:rsidRDefault="0085403A" w:rsidP="0085403A">
      <w:pPr>
        <w:rPr>
          <w:lang w:eastAsia="ru-RU"/>
        </w:rPr>
      </w:pPr>
    </w:p>
    <w:p w:rsidR="0085403A" w:rsidRDefault="0085403A" w:rsidP="0085403A">
      <w:pPr>
        <w:rPr>
          <w:lang w:eastAsia="ru-RU"/>
        </w:rPr>
      </w:pPr>
    </w:p>
    <w:p w:rsidR="0085403A" w:rsidRPr="0085403A" w:rsidRDefault="0085403A" w:rsidP="0085403A">
      <w:pPr>
        <w:rPr>
          <w:lang w:eastAsia="ru-RU"/>
        </w:rPr>
      </w:pPr>
    </w:p>
    <w:p w:rsidR="00AF49A7" w:rsidRPr="003930F5" w:rsidRDefault="00241810" w:rsidP="0085403A">
      <w:pPr>
        <w:pStyle w:val="1"/>
        <w:pBdr>
          <w:top w:val="single" w:sz="4" w:space="1" w:color="auto"/>
          <w:right w:val="single" w:sz="4" w:space="1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lastRenderedPageBreak/>
        <w:t xml:space="preserve">34. </w:t>
      </w:r>
      <w:r w:rsidR="002E5016"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>Комплексная имитационная модель социально-экономического развития РФ.</w:t>
      </w:r>
    </w:p>
    <w:p w:rsidR="001D1D38" w:rsidRPr="003930F5" w:rsidRDefault="001D1D38" w:rsidP="0085403A">
      <w:pPr>
        <w:pBdr>
          <w:bottom w:val="single" w:sz="4" w:space="1" w:color="auto"/>
          <w:right w:val="single" w:sz="4" w:space="1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Имитационная модель является экономико-математической моделью, исследование которой проводится экспериментальными методами.  Эксперимент состоит в наблюдении за результатами расчетов при различных задаваемых значениях вводимых экзогенных переменных. (Экзогенные, или входные (известные, рассчитываемые вне модели), и эндогенные, или выходные (неизвестные, определяемые в процессе решения экономической задачи и возникающие в пределах самой моделирующей системы).</w:t>
      </w:r>
    </w:p>
    <w:p w:rsidR="001D1D38" w:rsidRPr="003930F5" w:rsidRDefault="001D1D38" w:rsidP="0085403A">
      <w:pPr>
        <w:pBdr>
          <w:bottom w:val="single" w:sz="4" w:space="1" w:color="auto"/>
          <w:right w:val="single" w:sz="4" w:space="1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i/>
          <w:kern w:val="24"/>
          <w:sz w:val="10"/>
          <w:szCs w:val="10"/>
          <w:lang w:eastAsia="ru-RU"/>
        </w:rPr>
        <w:t xml:space="preserve">Имитационной моделью 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называют также специальный программный комплекс, который позволяет имитировать деятельность какого-либо сложного объекта.</w:t>
      </w:r>
    </w:p>
    <w:p w:rsidR="001D1D38" w:rsidRPr="003930F5" w:rsidRDefault="001D1D38" w:rsidP="0085403A">
      <w:pPr>
        <w:pBdr>
          <w:bottom w:val="single" w:sz="4" w:space="1" w:color="auto"/>
          <w:right w:val="single" w:sz="4" w:space="1" w:color="auto"/>
        </w:pBdr>
        <w:spacing w:after="0" w:line="180" w:lineRule="auto"/>
        <w:ind w:firstLine="142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Имитационное моделирование – разумный синтез интеллектуальных возможностей эксперта и информационной мощи компьютера.</w:t>
      </w:r>
    </w:p>
    <w:p w:rsidR="001D1D38" w:rsidRPr="003930F5" w:rsidRDefault="001D1D38" w:rsidP="0085403A">
      <w:pPr>
        <w:pBdr>
          <w:bottom w:val="single" w:sz="4" w:space="1" w:color="auto"/>
          <w:right w:val="single" w:sz="4" w:space="1" w:color="auto"/>
        </w:pBdr>
        <w:spacing w:after="0" w:line="180" w:lineRule="auto"/>
        <w:ind w:firstLine="142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Сущность имитационного моделирования состоит в целенаправленном экспериментировании с имитационной моделью путем «проигрывания» на ней различных вариантов функционирования системы с соответствующим экономическим их анализом.</w:t>
      </w:r>
    </w:p>
    <w:p w:rsidR="001D1D38" w:rsidRPr="003930F5" w:rsidRDefault="001D1D38" w:rsidP="0085403A">
      <w:pPr>
        <w:pBdr>
          <w:bottom w:val="single" w:sz="4" w:space="1" w:color="auto"/>
          <w:right w:val="single" w:sz="4" w:space="1" w:color="auto"/>
        </w:pBdr>
        <w:spacing w:after="0" w:line="180" w:lineRule="auto"/>
        <w:ind w:firstLine="142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Рассмотрим имитационную модель социально-экономического развития РФ.</w:t>
      </w:r>
    </w:p>
    <w:p w:rsidR="001D1D38" w:rsidRPr="003930F5" w:rsidRDefault="001D1D38" w:rsidP="0085403A">
      <w:pPr>
        <w:pBdr>
          <w:bottom w:val="single" w:sz="4" w:space="1" w:color="auto"/>
          <w:right w:val="single" w:sz="4" w:space="1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Экзогенные параметры: 1.</w:t>
      </w:r>
      <w:r w:rsidRPr="003930F5">
        <w:rPr>
          <w:rFonts w:ascii="Times New Roman" w:eastAsia="+mn-ea" w:hAnsi="Times New Roman" w:cs="Times New Roman"/>
          <w:b/>
          <w:bCs/>
          <w:i/>
          <w:kern w:val="24"/>
          <w:sz w:val="10"/>
          <w:szCs w:val="10"/>
          <w:lang w:eastAsia="ru-RU"/>
        </w:rPr>
        <w:t>Параметры, регулируемые правительством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: инвестиционная политика; налоговая политика; бюджетная политика; социальная политика; ценовая политика.</w:t>
      </w:r>
    </w:p>
    <w:p w:rsidR="001D1D38" w:rsidRPr="003930F5" w:rsidRDefault="001D1D38" w:rsidP="0085403A">
      <w:pPr>
        <w:pBdr>
          <w:bottom w:val="single" w:sz="4" w:space="1" w:color="auto"/>
          <w:right w:val="single" w:sz="4" w:space="1" w:color="auto"/>
        </w:pBdr>
        <w:spacing w:after="0" w:line="180" w:lineRule="auto"/>
        <w:jc w:val="both"/>
        <w:rPr>
          <w:rFonts w:ascii="Times New Roman" w:eastAsia="+mn-ea" w:hAnsi="Times New Roman" w:cs="Times New Roman"/>
          <w:b/>
          <w:bCs/>
          <w:i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i/>
          <w:kern w:val="24"/>
          <w:sz w:val="10"/>
          <w:szCs w:val="10"/>
          <w:lang w:eastAsia="ru-RU"/>
        </w:rPr>
        <w:t xml:space="preserve">2. Сценарные переменные: 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сценарные переменные (налоговая, бюджетная политики (сектор домашних хозяйств, бюджетно-налоговый сектор);</w:t>
      </w:r>
      <w:r w:rsidRPr="003930F5">
        <w:rPr>
          <w:rFonts w:ascii="Times New Roman" w:eastAsia="+mn-ea" w:hAnsi="Times New Roman" w:cs="Times New Roman"/>
          <w:b/>
          <w:bCs/>
          <w:i/>
          <w:kern w:val="24"/>
          <w:sz w:val="10"/>
          <w:szCs w:val="10"/>
          <w:lang w:eastAsia="ru-RU"/>
        </w:rPr>
        <w:t xml:space="preserve"> 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сценарные переменные (налоговая, бюджетная, инвестиционная политики – реальный сектор);</w:t>
      </w:r>
      <w:r w:rsidRPr="003930F5">
        <w:rPr>
          <w:rFonts w:ascii="Times New Roman" w:eastAsia="+mn-ea" w:hAnsi="Times New Roman" w:cs="Times New Roman"/>
          <w:b/>
          <w:bCs/>
          <w:i/>
          <w:kern w:val="24"/>
          <w:sz w:val="10"/>
          <w:szCs w:val="10"/>
          <w:lang w:eastAsia="ru-RU"/>
        </w:rPr>
        <w:t xml:space="preserve"> 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сценарные переменные- ценовая политика – сектор основных показателей.</w:t>
      </w:r>
    </w:p>
    <w:p w:rsidR="001D1D38" w:rsidRPr="003930F5" w:rsidRDefault="001D1D38" w:rsidP="0085403A">
      <w:pPr>
        <w:pBdr>
          <w:bottom w:val="single" w:sz="4" w:space="1" w:color="auto"/>
          <w:right w:val="single" w:sz="4" w:space="1" w:color="auto"/>
        </w:pBdr>
        <w:spacing w:after="0" w:line="180" w:lineRule="auto"/>
        <w:ind w:firstLine="142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Эндогенные переменные: сектор домашних хозяйств, реальный сектор, внешний сектор, сектор основных экономических показателей, бюджетно-налоговый сектор.</w:t>
      </w:r>
    </w:p>
    <w:p w:rsidR="001D1D38" w:rsidRPr="003930F5" w:rsidRDefault="001D1D38" w:rsidP="0085403A">
      <w:pPr>
        <w:pBdr>
          <w:bottom w:val="single" w:sz="4" w:space="1" w:color="auto"/>
          <w:right w:val="single" w:sz="4" w:space="1" w:color="auto"/>
        </w:pBdr>
        <w:spacing w:after="0" w:line="180" w:lineRule="auto"/>
        <w:ind w:firstLine="142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Основная задача имитационного эксперимента – выявить влияние на пять главных составляющих факторов пяти экзогенных параметров на социально-экономическое развитие РФ.  </w:t>
      </w:r>
    </w:p>
    <w:p w:rsidR="002E5016" w:rsidRPr="003930F5" w:rsidRDefault="0038721D" w:rsidP="0085403A">
      <w:pPr>
        <w:pStyle w:val="1"/>
        <w:pBdr>
          <w:right w:val="single" w:sz="4" w:space="1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 xml:space="preserve">35. </w:t>
      </w:r>
      <w:r w:rsidR="002E5016"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>Комплекс макроэкономических прогнозов СЭС: базовые прогнозы, социально-экономические прогнозы.</w:t>
      </w:r>
    </w:p>
    <w:p w:rsidR="00A151D5" w:rsidRPr="003930F5" w:rsidRDefault="00A151D5" w:rsidP="0085403A">
      <w:pPr>
        <w:pBdr>
          <w:right w:val="single" w:sz="4" w:space="1" w:color="auto"/>
        </w:pBdr>
        <w:spacing w:after="0" w:line="180" w:lineRule="auto"/>
        <w:ind w:firstLine="284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Базовые прогнозы: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Демографический прогноз; Прогноз природных ресурсов; Зоологический прогноз; Прогноз научно-технического прогресса.</w:t>
      </w:r>
    </w:p>
    <w:p w:rsidR="0009273E" w:rsidRPr="003930F5" w:rsidRDefault="00A151D5" w:rsidP="0085403A">
      <w:pPr>
        <w:pBdr>
          <w:right w:val="single" w:sz="4" w:space="1" w:color="auto"/>
        </w:pBdr>
        <w:spacing w:after="0" w:line="180" w:lineRule="auto"/>
        <w:ind w:firstLine="142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Базовые и социально-экономические прогнозы опираются на Внешние факторы.</w:t>
      </w:r>
    </w:p>
    <w:p w:rsidR="00A151D5" w:rsidRPr="003930F5" w:rsidRDefault="00A151D5" w:rsidP="0085403A">
      <w:pPr>
        <w:pBdr>
          <w:bottom w:val="single" w:sz="4" w:space="1" w:color="auto"/>
          <w:right w:val="single" w:sz="4" w:space="1" w:color="auto"/>
        </w:pBdr>
        <w:spacing w:after="0" w:line="180" w:lineRule="auto"/>
        <w:ind w:firstLine="142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Социально-экономически</w:t>
      </w:r>
      <w:r w:rsidR="0009273E"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е</w:t>
      </w: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 прогнозы: 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Экологический прогноз; Внешнеэкономический прогноз; Внешнеполитический прогноз, Военно-стратегический прогноз; внутриполитический прогноз.</w:t>
      </w:r>
    </w:p>
    <w:p w:rsidR="002E5016" w:rsidRPr="003930F5" w:rsidRDefault="0038721D" w:rsidP="0085403A">
      <w:pPr>
        <w:pStyle w:val="1"/>
        <w:pBdr>
          <w:right w:val="single" w:sz="4" w:space="1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 xml:space="preserve">36. </w:t>
      </w:r>
      <w:r w:rsidR="002E5016"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>Прогнозир</w:t>
      </w:r>
      <w:r w:rsidR="002D14D1"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>ование социально-экономического</w:t>
      </w:r>
      <w:r w:rsidR="002E5016"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 xml:space="preserve"> развития на региональном уровне. Проблемы регионального прогнозирования.</w:t>
      </w:r>
    </w:p>
    <w:p w:rsidR="00635C5F" w:rsidRPr="003930F5" w:rsidRDefault="006F3C78" w:rsidP="0085403A">
      <w:pPr>
        <w:pBdr>
          <w:right w:val="single" w:sz="4" w:space="1" w:color="auto"/>
        </w:pBdr>
        <w:spacing w:after="0" w:line="180" w:lineRule="auto"/>
        <w:ind w:firstLine="284"/>
        <w:jc w:val="both"/>
        <w:rPr>
          <w:rFonts w:ascii="Times New Roman" w:eastAsia="Times New Roman" w:hAnsi="Times New Roman" w:cs="Times New Roman"/>
          <w:b/>
          <w:snapToGrid w:val="0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snapToGrid w:val="0"/>
          <w:sz w:val="10"/>
          <w:szCs w:val="10"/>
          <w:lang w:eastAsia="ru-RU"/>
        </w:rPr>
        <w:t xml:space="preserve">Состав сценарных воздействий, используемых при прогнозировании на региональном уровне: </w:t>
      </w:r>
      <w:r w:rsidRPr="003930F5">
        <w:rPr>
          <w:rFonts w:ascii="Times New Roman" w:eastAsia="Times New Roman" w:hAnsi="Times New Roman" w:cs="Times New Roman"/>
          <w:b/>
          <w:i/>
          <w:snapToGrid w:val="0"/>
          <w:sz w:val="10"/>
          <w:szCs w:val="10"/>
          <w:lang w:eastAsia="ru-RU"/>
        </w:rPr>
        <w:t>Сценарные воздействия федерального уровня:</w:t>
      </w:r>
      <w:r w:rsidRPr="003930F5">
        <w:rPr>
          <w:rFonts w:ascii="Times New Roman" w:eastAsia="Times New Roman" w:hAnsi="Times New Roman" w:cs="Times New Roman"/>
          <w:i/>
          <w:snapToGrid w:val="0"/>
          <w:sz w:val="10"/>
          <w:szCs w:val="10"/>
          <w:lang w:eastAsia="ru-RU"/>
        </w:rPr>
        <w:t xml:space="preserve"> </w:t>
      </w:r>
      <w:r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 xml:space="preserve">Налоговая политика, Тарифная политика, Социальная политика, </w:t>
      </w:r>
      <w:proofErr w:type="spellStart"/>
      <w:r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>Внешнеэк</w:t>
      </w:r>
      <w:proofErr w:type="spellEnd"/>
      <w:r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>. политика; Инвестиционная политика, Бюджетная политика и др.</w:t>
      </w:r>
      <w:r w:rsidRPr="003930F5">
        <w:rPr>
          <w:rFonts w:ascii="Times New Roman" w:eastAsia="Times New Roman" w:hAnsi="Times New Roman" w:cs="Times New Roman"/>
          <w:b/>
          <w:snapToGrid w:val="0"/>
          <w:sz w:val="10"/>
          <w:szCs w:val="10"/>
          <w:lang w:eastAsia="ru-RU"/>
        </w:rPr>
        <w:t xml:space="preserve"> </w:t>
      </w:r>
      <w:r w:rsidR="00021AEC" w:rsidRPr="003930F5">
        <w:rPr>
          <w:rFonts w:ascii="Times New Roman" w:eastAsia="Times New Roman" w:hAnsi="Times New Roman" w:cs="Times New Roman"/>
          <w:b/>
          <w:i/>
          <w:snapToGrid w:val="0"/>
          <w:sz w:val="10"/>
          <w:szCs w:val="10"/>
          <w:lang w:eastAsia="ru-RU"/>
        </w:rPr>
        <w:t>Сценарные воздействия регионального уровня:</w:t>
      </w:r>
      <w:r w:rsidR="00021AEC"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 xml:space="preserve"> Налоговая политика; Социальная политика; Инновационная политика; Бюджетная политика; Инвестиционная политика; Конкурентная политика и другие политики.</w:t>
      </w:r>
    </w:p>
    <w:p w:rsidR="00C27943" w:rsidRPr="003930F5" w:rsidRDefault="00C27943" w:rsidP="0085403A">
      <w:pPr>
        <w:pBdr>
          <w:right w:val="single" w:sz="4" w:space="1" w:color="auto"/>
        </w:pBdr>
        <w:spacing w:after="0" w:line="180" w:lineRule="auto"/>
        <w:ind w:firstLine="284"/>
        <w:jc w:val="both"/>
        <w:rPr>
          <w:rFonts w:ascii="Times New Roman" w:eastAsia="Times New Roman" w:hAnsi="Times New Roman" w:cs="Times New Roman"/>
          <w:i/>
          <w:snapToGrid w:val="0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i/>
          <w:snapToGrid w:val="0"/>
          <w:sz w:val="10"/>
          <w:szCs w:val="10"/>
          <w:lang w:eastAsia="ru-RU"/>
        </w:rPr>
        <w:t>Для получения качественных прогнозных оценок на региональном уровне необходимо использовать методы имитационного моделирования</w:t>
      </w:r>
      <w:r w:rsidRPr="003930F5">
        <w:rPr>
          <w:rFonts w:ascii="Times New Roman" w:eastAsia="Times New Roman" w:hAnsi="Times New Roman" w:cs="Times New Roman"/>
          <w:i/>
          <w:snapToGrid w:val="0"/>
          <w:sz w:val="10"/>
          <w:szCs w:val="10"/>
          <w:lang w:eastAsia="ru-RU"/>
        </w:rPr>
        <w:t>.</w:t>
      </w:r>
    </w:p>
    <w:p w:rsidR="00C27943" w:rsidRPr="003930F5" w:rsidRDefault="00C27943" w:rsidP="0085403A">
      <w:pPr>
        <w:pBdr>
          <w:right w:val="single" w:sz="4" w:space="1" w:color="auto"/>
        </w:pBdr>
        <w:spacing w:after="0" w:line="180" w:lineRule="auto"/>
        <w:ind w:firstLine="284"/>
        <w:jc w:val="both"/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lang w:eastAsia="ru-RU"/>
        </w:rPr>
        <w:t>Проблемы регионального развития:</w:t>
      </w:r>
    </w:p>
    <w:p w:rsidR="00635C5F" w:rsidRPr="003930F5" w:rsidRDefault="00635C5F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u w:val="single"/>
          <w:lang w:eastAsia="ru-RU"/>
        </w:rPr>
        <w:t>Проблемы информационного обеспечения</w:t>
      </w:r>
    </w:p>
    <w:p w:rsidR="00FA65BD" w:rsidRPr="003930F5" w:rsidRDefault="00021AEC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u w:val="single"/>
          <w:lang w:eastAsia="ru-RU"/>
        </w:rPr>
        <w:t>-</w:t>
      </w:r>
      <w:r w:rsidR="006F3C78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u w:val="single"/>
          <w:lang w:eastAsia="ru-RU"/>
        </w:rPr>
        <w:t xml:space="preserve">Необходимость использования федеральными министерствами только официальных статистических данных </w:t>
      </w:r>
      <w:r w:rsidR="006F3C78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и оценок государственных органов </w:t>
      </w:r>
      <w:r w:rsidR="0038721D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РФ</w:t>
      </w:r>
      <w:r w:rsidR="006F3C78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, что приводит к необходимости усложнения методов моделирования.</w:t>
      </w:r>
    </w:p>
    <w:p w:rsidR="00FA65BD" w:rsidRPr="003930F5" w:rsidRDefault="00021AEC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u w:val="single"/>
          <w:lang w:eastAsia="ru-RU"/>
        </w:rPr>
        <w:t>-</w:t>
      </w:r>
      <w:r w:rsidR="006F3C78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u w:val="single"/>
          <w:lang w:eastAsia="ru-RU"/>
        </w:rPr>
        <w:t xml:space="preserve">Короткие динамические ряды </w:t>
      </w:r>
      <w:r w:rsidR="006F3C78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статистической информации по ряду показателей с 1995 года. В связи с этим невозможно использовать эконометрические подходы в чистом виде и требуется применение особых математических методов.</w:t>
      </w:r>
    </w:p>
    <w:p w:rsidR="00FA65BD" w:rsidRPr="003930F5" w:rsidRDefault="00021AEC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u w:val="single"/>
          <w:lang w:eastAsia="ru-RU"/>
        </w:rPr>
        <w:t>-</w:t>
      </w:r>
      <w:r w:rsidR="006F3C78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u w:val="single"/>
          <w:lang w:eastAsia="ru-RU"/>
        </w:rPr>
        <w:t xml:space="preserve">Отсутствие на региональном уровне статистических показателей, присутствующих на макроэкономическом уровне </w:t>
      </w:r>
      <w:r w:rsidR="006F3C78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- межотраслевого баланса, подробного баланса денежных доходов и расходов населения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и др</w:t>
      </w:r>
      <w:r w:rsidR="006F3C78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.</w:t>
      </w:r>
    </w:p>
    <w:p w:rsidR="00635C5F" w:rsidRPr="003930F5" w:rsidRDefault="00635C5F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/>
          <w:bCs/>
          <w:kern w:val="24"/>
          <w:sz w:val="10"/>
          <w:szCs w:val="10"/>
          <w:u w:val="single"/>
          <w:lang w:eastAsia="ru-RU"/>
        </w:rPr>
        <w:t>Проблемы методического и кадрового обеспечения</w:t>
      </w:r>
    </w:p>
    <w:p w:rsidR="00FA65BD" w:rsidRPr="003930F5" w:rsidRDefault="00021AEC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u w:val="single"/>
          <w:lang w:eastAsia="ru-RU"/>
        </w:rPr>
        <w:t>-</w:t>
      </w:r>
      <w:r w:rsidR="006F3C78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u w:val="single"/>
          <w:lang w:eastAsia="ru-RU"/>
        </w:rPr>
        <w:t>Разнообразие субъектов РФ</w:t>
      </w:r>
      <w:r w:rsidR="006F3C78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приводит к необходимости отражения их специфики при разработке моделей прогноза, возможно с детализацией отдельных блоков, отражающих специализацию регионов.</w:t>
      </w:r>
    </w:p>
    <w:p w:rsidR="00FA65BD" w:rsidRPr="003930F5" w:rsidRDefault="00021AEC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u w:val="single"/>
          <w:lang w:eastAsia="ru-RU"/>
        </w:rPr>
        <w:t>-</w:t>
      </w:r>
      <w:r w:rsidR="006F3C78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u w:val="single"/>
          <w:lang w:eastAsia="ru-RU"/>
        </w:rPr>
        <w:t xml:space="preserve">Конституционное равенство регионов </w:t>
      </w:r>
      <w:r w:rsidR="006F3C78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в отношениях с федеральным уровнем обуславливает необходимость реализации единого методологического подхода.</w:t>
      </w:r>
    </w:p>
    <w:p w:rsidR="00635C5F" w:rsidRPr="003930F5" w:rsidRDefault="00021AEC" w:rsidP="0085403A">
      <w:pPr>
        <w:pBdr>
          <w:bottom w:val="single" w:sz="4" w:space="1" w:color="auto"/>
          <w:right w:val="single" w:sz="4" w:space="1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u w:val="single"/>
          <w:lang w:eastAsia="ru-RU"/>
        </w:rPr>
        <w:t>-</w:t>
      </w:r>
      <w:r w:rsidR="006F3C78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u w:val="single"/>
          <w:lang w:eastAsia="ru-RU"/>
        </w:rPr>
        <w:t xml:space="preserve">Кадровое ограничение федеральных органов </w:t>
      </w:r>
      <w:r w:rsidR="006F3C78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не позволяет существенно расширять использование информационных ресурсов и не позволяет проводить более детализированный и углубленный анализ и прогноз.</w:t>
      </w:r>
    </w:p>
    <w:p w:rsidR="002E5016" w:rsidRPr="003930F5" w:rsidRDefault="003E01BC" w:rsidP="0085403A">
      <w:pPr>
        <w:pStyle w:val="1"/>
        <w:pBdr>
          <w:right w:val="single" w:sz="4" w:space="1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 xml:space="preserve">37. </w:t>
      </w:r>
      <w:r w:rsidR="002E5016"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 xml:space="preserve">Человеческий капитал как фактор экономического роста. </w:t>
      </w:r>
    </w:p>
    <w:p w:rsidR="0066204A" w:rsidRPr="003930F5" w:rsidRDefault="003E01BC" w:rsidP="0085403A">
      <w:pPr>
        <w:pBdr>
          <w:right w:val="single" w:sz="4" w:space="1" w:color="auto"/>
        </w:pBdr>
        <w:spacing w:after="0" w:line="180" w:lineRule="auto"/>
        <w:ind w:firstLine="142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1) К</w:t>
      </w:r>
      <w:r w:rsidR="00AE7D7F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лючевым ресурсом развития современной экономики становится человеческий капитал. Именно его характеристики явля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ю</w:t>
      </w:r>
      <w:r w:rsidR="00AE7D7F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тся критически важным в создания конкурентных преимуществ территории, обеспечении ее лидерских позиций.</w:t>
      </w:r>
    </w:p>
    <w:p w:rsidR="0066204A" w:rsidRPr="003930F5" w:rsidRDefault="00AF2C24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• </w:t>
      </w:r>
      <w:r w:rsidR="00AE7D7F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На предшествующем этапе экономика требовала воспроизводства </w:t>
      </w:r>
      <w:proofErr w:type="gramStart"/>
      <w:r w:rsidR="00AE7D7F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человеческого ресурса</w:t>
      </w:r>
      <w:proofErr w:type="gramEnd"/>
      <w:r w:rsidR="00AE7D7F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определенного профессионального и квалификационного уровня, то теперь требуется </w:t>
      </w:r>
      <w:r w:rsidR="00AE7D7F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u w:val="single"/>
          <w:lang w:eastAsia="ru-RU"/>
        </w:rPr>
        <w:t>способность адаптироваться к постоянно изменяющимся условиям.</w:t>
      </w:r>
      <w:r w:rsidR="00AE7D7F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Возникает необходимость постоянного обновления профессионально-личностных компетенций - обеспечения непрерывного профессионального развития личности школьника, студента и специалиста. Возрастает потребность в непрерывном образовании в сфере экономики и управления</w:t>
      </w:r>
      <w:r w:rsidR="003E01BC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.</w:t>
      </w:r>
    </w:p>
    <w:p w:rsidR="0066204A" w:rsidRPr="003930F5" w:rsidRDefault="00AF2C24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• </w:t>
      </w:r>
      <w:r w:rsidR="00AE7D7F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Социальная политика должн</w:t>
      </w: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а</w:t>
      </w:r>
      <w:r w:rsidR="00AE7D7F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 ориентироваться именно на достижение высоких качественных характеристик человеческого капитала, многообразие и альтернативность предоставляемых человеку возможностей к самосовершенствованию, способности быстрой адаптации, многогранности восприятия мира, здоровья и долголетия.</w:t>
      </w:r>
    </w:p>
    <w:p w:rsidR="0066204A" w:rsidRPr="003930F5" w:rsidRDefault="003E01BC" w:rsidP="0085403A">
      <w:pPr>
        <w:pBdr>
          <w:right w:val="single" w:sz="4" w:space="1" w:color="auto"/>
        </w:pBdr>
        <w:spacing w:after="0" w:line="180" w:lineRule="auto"/>
        <w:ind w:firstLine="142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2) Т</w:t>
      </w:r>
      <w:r w:rsidR="00AE7D7F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ерритории - лидеры современного развития конкурируют за человеческий капитал высокого качества.</w:t>
      </w:r>
    </w:p>
    <w:p w:rsidR="0066204A" w:rsidRPr="003930F5" w:rsidRDefault="00AF2C24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• </w:t>
      </w:r>
      <w:r w:rsidR="00AE7D7F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Именно привлекательность территории для креативного класса - люди, которые меняют будущее - во многом определяет ее инвестиционную привлекательность и перспективы развития инновационной экономики в целом.</w:t>
      </w:r>
    </w:p>
    <w:p w:rsidR="00AF2C24" w:rsidRPr="003930F5" w:rsidRDefault="00AF2C24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При этом качество жизни на территориях, претендующих на инновационное лидерство и вступающих в глобальную конкуренцию за креативный класс, играет решающую роль.</w:t>
      </w:r>
    </w:p>
    <w:p w:rsidR="0066204A" w:rsidRPr="003930F5" w:rsidRDefault="00AF2C24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• </w:t>
      </w:r>
      <w:r w:rsidR="00AE7D7F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Новая экономика развивается в первую очередь там, где созданы комфортные условия для жизни, творческого взаимодействия и развития.</w:t>
      </w:r>
    </w:p>
    <w:p w:rsidR="003930F5" w:rsidRDefault="00AF2C24" w:rsidP="0085403A">
      <w:pPr>
        <w:pBdr>
          <w:bottom w:val="single" w:sz="4" w:space="1" w:color="auto"/>
          <w:right w:val="single" w:sz="4" w:space="1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  <w:r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 xml:space="preserve">• </w:t>
      </w:r>
      <w:r w:rsidR="00AE7D7F" w:rsidRPr="003930F5"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  <w:t>Особенно важным является создание привлекательной жизненной среды для молодежи, которая наиболее мобильна и стоит перед выбором места приложения своих способностей и талантов.</w:t>
      </w:r>
    </w:p>
    <w:p w:rsidR="003930F5" w:rsidRPr="003930F5" w:rsidRDefault="003930F5" w:rsidP="0085403A">
      <w:pPr>
        <w:pBdr>
          <w:bottom w:val="single" w:sz="4" w:space="1" w:color="auto"/>
          <w:right w:val="single" w:sz="4" w:space="1" w:color="auto"/>
        </w:pBdr>
        <w:spacing w:after="0" w:line="180" w:lineRule="auto"/>
        <w:jc w:val="both"/>
        <w:rPr>
          <w:rFonts w:ascii="Times New Roman" w:eastAsia="+mn-ea" w:hAnsi="Times New Roman" w:cs="Times New Roman"/>
          <w:bCs/>
          <w:kern w:val="24"/>
          <w:sz w:val="10"/>
          <w:szCs w:val="10"/>
          <w:lang w:eastAsia="ru-RU"/>
        </w:rPr>
      </w:pPr>
    </w:p>
    <w:p w:rsidR="002E5016" w:rsidRPr="003930F5" w:rsidRDefault="003E01BC" w:rsidP="0085403A">
      <w:pPr>
        <w:pStyle w:val="1"/>
        <w:pBdr>
          <w:top w:val="single" w:sz="4" w:space="1" w:color="auto"/>
          <w:right w:val="single" w:sz="4" w:space="1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 xml:space="preserve">38. </w:t>
      </w:r>
      <w:r w:rsidR="002E5016"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>Демографические факторы, влияющие на развитие регионов России.</w:t>
      </w:r>
    </w:p>
    <w:p w:rsidR="00A91841" w:rsidRPr="003930F5" w:rsidRDefault="00A91841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Естественные (объективные факторы):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природные ресурсы; накопленный человеческий капитал; накопленный физический капитал; накопленный инновационный капитал;</w:t>
      </w:r>
    </w:p>
    <w:p w:rsidR="00A91841" w:rsidRPr="003930F5" w:rsidRDefault="00A91841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Внешние по отношению к региону факторы: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интеграция в российское и глобальное экономическое пространство; политика федеральных властей в отношении регионов; перенос центров принятия решений об инвестициях за пределы региона.</w:t>
      </w:r>
    </w:p>
    <w:p w:rsidR="00A91841" w:rsidRPr="003930F5" w:rsidRDefault="00A91841" w:rsidP="0085403A">
      <w:pPr>
        <w:pBdr>
          <w:bottom w:val="single" w:sz="4" w:space="1" w:color="auto"/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Институциональные факторы: 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• предсказуемость появления и изменения правил; •стабильность региональных формальных институтов; •степень вовлеченности гражданского общества в их создание; •защищенность прав собственности; •качество судебной системы; • прогресс в создании институциональной инфраструктуры; •неформальные нормы</w:t>
      </w:r>
    </w:p>
    <w:p w:rsidR="002E5016" w:rsidRPr="003930F5" w:rsidRDefault="003E01BC" w:rsidP="0085403A">
      <w:pPr>
        <w:pStyle w:val="1"/>
        <w:pBdr>
          <w:right w:val="single" w:sz="4" w:space="1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 xml:space="preserve">39. </w:t>
      </w:r>
      <w:r w:rsidR="002E5016"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>Концепция демографической политики РФ на период до 2025 г.</w:t>
      </w:r>
    </w:p>
    <w:p w:rsidR="00A91841" w:rsidRPr="003930F5" w:rsidRDefault="00A91841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/>
          <w:bCs/>
          <w:i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i/>
          <w:sz w:val="10"/>
          <w:szCs w:val="10"/>
          <w:lang w:eastAsia="ru-RU"/>
        </w:rPr>
        <w:t xml:space="preserve">Демографическая политика </w:t>
      </w:r>
      <w:r w:rsidR="003E01BC" w:rsidRPr="003930F5">
        <w:rPr>
          <w:rFonts w:ascii="Times New Roman" w:eastAsia="Times New Roman" w:hAnsi="Times New Roman" w:cs="Times New Roman"/>
          <w:b/>
          <w:bCs/>
          <w:i/>
          <w:sz w:val="10"/>
          <w:szCs w:val="10"/>
          <w:lang w:eastAsia="ru-RU"/>
        </w:rPr>
        <w:t>РФ</w:t>
      </w:r>
      <w:r w:rsidRPr="003930F5">
        <w:rPr>
          <w:rFonts w:ascii="Times New Roman" w:eastAsia="Times New Roman" w:hAnsi="Times New Roman" w:cs="Times New Roman"/>
          <w:b/>
          <w:bCs/>
          <w:i/>
          <w:sz w:val="10"/>
          <w:szCs w:val="10"/>
          <w:lang w:eastAsia="ru-RU"/>
        </w:rPr>
        <w:t xml:space="preserve"> направлена на:</w:t>
      </w:r>
    </w:p>
    <w:p w:rsidR="00F5537B" w:rsidRPr="003930F5" w:rsidRDefault="00A91841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•</w:t>
      </w:r>
      <w:r w:rsidR="009F224B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увеличение продолжительности жизни населения, •сокращение уровня смертности, •рост рождаемости, •регулирование внутренней и внешней миграции, •сохранение и укрепление здоровья населения, •улучшение на этой основе демографической ситуации в стране.</w:t>
      </w:r>
    </w:p>
    <w:p w:rsidR="00A91841" w:rsidRPr="003930F5" w:rsidRDefault="00A91841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Cs/>
          <w:i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i/>
          <w:sz w:val="10"/>
          <w:szCs w:val="10"/>
          <w:lang w:eastAsia="ru-RU"/>
        </w:rPr>
        <w:t xml:space="preserve">Целями демографической политики </w:t>
      </w:r>
      <w:r w:rsidR="003E01BC" w:rsidRPr="003930F5">
        <w:rPr>
          <w:rFonts w:ascii="Times New Roman" w:eastAsia="Times New Roman" w:hAnsi="Times New Roman" w:cs="Times New Roman"/>
          <w:bCs/>
          <w:i/>
          <w:sz w:val="10"/>
          <w:szCs w:val="10"/>
          <w:lang w:eastAsia="ru-RU"/>
        </w:rPr>
        <w:t>РФ</w:t>
      </w:r>
      <w:r w:rsidRPr="003930F5">
        <w:rPr>
          <w:rFonts w:ascii="Times New Roman" w:eastAsia="Times New Roman" w:hAnsi="Times New Roman" w:cs="Times New Roman"/>
          <w:bCs/>
          <w:i/>
          <w:sz w:val="10"/>
          <w:szCs w:val="10"/>
          <w:lang w:eastAsia="ru-RU"/>
        </w:rPr>
        <w:t xml:space="preserve"> на период до 2025 года являются:</w:t>
      </w:r>
    </w:p>
    <w:p w:rsidR="00F5537B" w:rsidRPr="003930F5" w:rsidRDefault="009F224B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•стабилизация численности населения к 2015 году на уровне 142 - 143 млн. человек;</w:t>
      </w:r>
    </w:p>
    <w:p w:rsidR="00F5537B" w:rsidRPr="003930F5" w:rsidRDefault="009F224B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• создание условий для ее роста к 2025 году до 145 млн. человек;</w:t>
      </w:r>
    </w:p>
    <w:p w:rsidR="00F5537B" w:rsidRPr="003930F5" w:rsidRDefault="009F224B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•повышение качества жизни и увеличение ожидаемой продолжительности жизни к 2015 году до 70 лет, к 2025 году - до 75 лет.</w:t>
      </w:r>
    </w:p>
    <w:p w:rsidR="009F224B" w:rsidRPr="003930F5" w:rsidRDefault="009F224B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Достижение целей демографической политики </w:t>
      </w:r>
      <w:r w:rsidR="003E01BC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РФ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зависит от:</w:t>
      </w:r>
    </w:p>
    <w:p w:rsidR="00F5537B" w:rsidRPr="003930F5" w:rsidRDefault="009F224B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•успешного решения широкого круга задач социально-экономического развития, включая обеспечение стабильного экономического роста и роста благосостояния населения</w:t>
      </w:r>
    </w:p>
    <w:p w:rsidR="00F5537B" w:rsidRPr="003930F5" w:rsidRDefault="009F224B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•снижение уровня бедности и уменьшение дифференциации по доходам</w:t>
      </w:r>
    </w:p>
    <w:p w:rsidR="00A91841" w:rsidRPr="003930F5" w:rsidRDefault="009F224B" w:rsidP="0085403A">
      <w:pPr>
        <w:pBdr>
          <w:bottom w:val="single" w:sz="6" w:space="1" w:color="auto"/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•интенсивное развитие человеческого капитала и создание эффективной социальной инфраструктуры (здравоохранение, образование, социальная защита населения), рынка доступного жилья; •гибкого рынка труда; •улучшение санитарно-эпидемиологической обстановки.</w:t>
      </w:r>
    </w:p>
    <w:p w:rsidR="00CA496D" w:rsidRPr="003930F5" w:rsidRDefault="00727547" w:rsidP="0085403A">
      <w:pPr>
        <w:pStyle w:val="1"/>
        <w:pBdr>
          <w:right w:val="single" w:sz="4" w:space="1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 xml:space="preserve">40. </w:t>
      </w:r>
      <w:r w:rsidR="002E5016"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>Макроэкономическое планирование взаимодействия общества и природы</w:t>
      </w:r>
    </w:p>
    <w:p w:rsidR="00CA496D" w:rsidRPr="003930F5" w:rsidRDefault="00CA496D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i/>
          <w:sz w:val="10"/>
          <w:szCs w:val="10"/>
          <w:lang w:eastAsia="ru-RU"/>
        </w:rPr>
        <w:t>Главные задачи в области природопользования и охраны окружающей среды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являются:</w:t>
      </w:r>
    </w:p>
    <w:p w:rsidR="0066204A" w:rsidRPr="003930F5" w:rsidRDefault="00CA496D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•</w:t>
      </w:r>
      <w:r w:rsidR="00AE7D7F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обеспечение рационального и эффективного использования возобновляемых и рациональное, </w:t>
      </w:r>
      <w:proofErr w:type="spellStart"/>
      <w:r w:rsidR="00AE7D7F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неистощительное</w:t>
      </w:r>
      <w:proofErr w:type="spellEnd"/>
      <w:r w:rsidR="00AE7D7F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использование </w:t>
      </w:r>
      <w:proofErr w:type="spellStart"/>
      <w:r w:rsidR="00AE7D7F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невозобновляемых</w:t>
      </w:r>
      <w:proofErr w:type="spellEnd"/>
      <w:r w:rsidR="00AE7D7F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природных ресурсов;</w:t>
      </w:r>
    </w:p>
    <w:p w:rsidR="0066204A" w:rsidRPr="003930F5" w:rsidRDefault="00CA496D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•</w:t>
      </w:r>
      <w:r w:rsidR="00AE7D7F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снижение уровня загрязнения окружающей среды выбросами, сбросами и отходами, а также ресурсосбережение, в том числе удельной </w:t>
      </w:r>
      <w:proofErr w:type="spellStart"/>
      <w:r w:rsidR="00AE7D7F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энерго</w:t>
      </w:r>
      <w:proofErr w:type="spellEnd"/>
      <w:r w:rsidR="00AE7D7F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- и ресурсоемкости продукции и услуг;</w:t>
      </w:r>
    </w:p>
    <w:p w:rsidR="00CA496D" w:rsidRPr="003930F5" w:rsidRDefault="00CA496D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•</w:t>
      </w:r>
      <w:r w:rsidR="00AE7D7F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восстановление и сохранение природной среды, ландшафтного и биологического разнообразия для будущих поколений, поддержание способности природных систем к самовосстановлению после антропогенного воздействия.</w:t>
      </w:r>
    </w:p>
    <w:p w:rsidR="0083383B" w:rsidRPr="003930F5" w:rsidRDefault="0083383B" w:rsidP="0085403A">
      <w:pPr>
        <w:pBdr>
          <w:bottom w:val="single" w:sz="4" w:space="1" w:color="auto"/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i/>
          <w:sz w:val="10"/>
          <w:szCs w:val="10"/>
          <w:lang w:eastAsia="ru-RU"/>
        </w:rPr>
        <w:t>Экологическая политика,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направлена на:</w:t>
      </w:r>
      <w:r w:rsidR="00CA496D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•</w:t>
      </w:r>
      <w:r w:rsidR="00AE7D7F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сохранение 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безопасной для</w:t>
      </w:r>
      <w:r w:rsidR="00AE7D7F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существования живой и </w:t>
      </w:r>
      <w:proofErr w:type="gramStart"/>
      <w:r w:rsidR="00AE7D7F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неживо</w:t>
      </w:r>
      <w:r w:rsidR="00CA496D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й  природы</w:t>
      </w:r>
      <w:proofErr w:type="gramEnd"/>
      <w:r w:rsidR="00CA496D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 окружающей  среды, </w:t>
      </w:r>
      <w:r w:rsidR="00CA496D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•</w:t>
      </w:r>
      <w:r w:rsidR="00AE7D7F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защиты жизни и здоровья населения от от</w:t>
      </w:r>
      <w:r w:rsidR="00CA496D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рицательного воздействия,  обус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ловленного загрязнением окружающей природной  среды,  </w:t>
      </w:r>
      <w:r w:rsidR="00CA496D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•</w:t>
      </w:r>
      <w:r w:rsidR="00AE7D7F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достижение гармоничного взаимодействия общества и природы,  охрану,  рациональное использование и воспроизводство природных ресурсов.</w:t>
      </w:r>
    </w:p>
    <w:p w:rsidR="003C22F3" w:rsidRPr="003930F5" w:rsidRDefault="00727547" w:rsidP="0085403A">
      <w:pPr>
        <w:pStyle w:val="1"/>
        <w:pBdr>
          <w:right w:val="single" w:sz="4" w:space="1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 xml:space="preserve">41. </w:t>
      </w:r>
      <w:r w:rsidR="002E5016"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>Научно-техническая политика государства. Научно-технический потенциал России.</w:t>
      </w:r>
    </w:p>
    <w:p w:rsidR="00007337" w:rsidRPr="003930F5" w:rsidRDefault="00327B96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snapToGrid w:val="0"/>
          <w:sz w:val="10"/>
          <w:szCs w:val="10"/>
          <w:lang w:eastAsia="ru-RU"/>
        </w:rPr>
        <w:t>В рамках антикризисных программ развитых стран анонсированы десятки миллиардов</w:t>
      </w:r>
      <w:r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 xml:space="preserve"> дополнительных инвестиций в развитие медицины, биотехнологий, альтернативной и возобновляемой энергетики, атомной отрасли, информационных технологий. Столь мощные финансовые вливания могут приблизить смену технологического уклада, очередную научно-техническую революцию.</w:t>
      </w:r>
    </w:p>
    <w:p w:rsidR="003C22F3" w:rsidRPr="003930F5" w:rsidRDefault="003C22F3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i/>
          <w:iCs/>
          <w:snapToGrid w:val="0"/>
          <w:sz w:val="10"/>
          <w:szCs w:val="10"/>
          <w:lang w:eastAsia="ru-RU"/>
        </w:rPr>
        <w:t xml:space="preserve">Традиционно при возникновении новой технологической волны происходит перенос производств, основанных на технологиях предыдущей </w:t>
      </w:r>
      <w:r w:rsidR="00727547" w:rsidRPr="003930F5">
        <w:rPr>
          <w:rFonts w:ascii="Times New Roman" w:eastAsia="Times New Roman" w:hAnsi="Times New Roman" w:cs="Times New Roman"/>
          <w:i/>
          <w:iCs/>
          <w:snapToGrid w:val="0"/>
          <w:sz w:val="10"/>
          <w:szCs w:val="10"/>
          <w:lang w:eastAsia="ru-RU"/>
        </w:rPr>
        <w:t xml:space="preserve">технологической волны в страны </w:t>
      </w:r>
      <w:r w:rsidRPr="003930F5">
        <w:rPr>
          <w:rFonts w:ascii="Times New Roman" w:eastAsia="Times New Roman" w:hAnsi="Times New Roman" w:cs="Times New Roman"/>
          <w:i/>
          <w:iCs/>
          <w:snapToGrid w:val="0"/>
          <w:sz w:val="10"/>
          <w:szCs w:val="10"/>
          <w:lang w:eastAsia="ru-RU"/>
        </w:rPr>
        <w:t xml:space="preserve">«глобальной периферии», характеризующиеся низкими трудовыми издержками и дешевизной энергоресурсов </w:t>
      </w:r>
      <w:proofErr w:type="gramStart"/>
      <w:r w:rsidRPr="003930F5">
        <w:rPr>
          <w:rFonts w:ascii="Times New Roman" w:eastAsia="Times New Roman" w:hAnsi="Times New Roman" w:cs="Times New Roman"/>
          <w:i/>
          <w:iCs/>
          <w:snapToGrid w:val="0"/>
          <w:sz w:val="10"/>
          <w:szCs w:val="10"/>
          <w:lang w:eastAsia="ru-RU"/>
        </w:rPr>
        <w:t>( Юго</w:t>
      </w:r>
      <w:proofErr w:type="gramEnd"/>
      <w:r w:rsidRPr="003930F5">
        <w:rPr>
          <w:rFonts w:ascii="Times New Roman" w:eastAsia="Times New Roman" w:hAnsi="Times New Roman" w:cs="Times New Roman"/>
          <w:i/>
          <w:iCs/>
          <w:snapToGrid w:val="0"/>
          <w:sz w:val="10"/>
          <w:szCs w:val="10"/>
          <w:lang w:eastAsia="ru-RU"/>
        </w:rPr>
        <w:t>-восточная Азия, Южная Америка, Африка).</w:t>
      </w:r>
    </w:p>
    <w:p w:rsidR="003C22F3" w:rsidRPr="003930F5" w:rsidRDefault="00327B96" w:rsidP="0085403A">
      <w:pPr>
        <w:pBdr>
          <w:bottom w:val="single" w:sz="6" w:space="1" w:color="auto"/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snapToGrid w:val="0"/>
          <w:sz w:val="10"/>
          <w:szCs w:val="10"/>
          <w:lang w:eastAsia="ru-RU"/>
        </w:rPr>
        <w:t>Приближение мирового технологического рывка диктует необходимость значительного изменения качества человеческого капитала- главного фактора экономического развития.</w:t>
      </w:r>
      <w:r w:rsidR="003C22F3"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 xml:space="preserve"> В общей структуре трудовых ресурсов повышается доля специалистов, способных эффективно работать в области новых технологий.</w:t>
      </w:r>
    </w:p>
    <w:p w:rsidR="0085403A" w:rsidRDefault="0085403A" w:rsidP="003930F5">
      <w:pPr>
        <w:pStyle w:val="1"/>
        <w:spacing w:before="0" w:line="180" w:lineRule="auto"/>
        <w:jc w:val="both"/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</w:pPr>
    </w:p>
    <w:p w:rsidR="0085403A" w:rsidRDefault="0085403A" w:rsidP="003930F5">
      <w:pPr>
        <w:pStyle w:val="1"/>
        <w:spacing w:before="0" w:line="180" w:lineRule="auto"/>
        <w:jc w:val="both"/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</w:pPr>
    </w:p>
    <w:p w:rsidR="0085403A" w:rsidRDefault="0085403A" w:rsidP="0085403A">
      <w:pPr>
        <w:rPr>
          <w:lang w:eastAsia="ru-RU"/>
        </w:rPr>
      </w:pPr>
    </w:p>
    <w:p w:rsidR="0085403A" w:rsidRDefault="0085403A" w:rsidP="0085403A">
      <w:pPr>
        <w:rPr>
          <w:lang w:eastAsia="ru-RU"/>
        </w:rPr>
      </w:pPr>
    </w:p>
    <w:p w:rsidR="0085403A" w:rsidRPr="0085403A" w:rsidRDefault="0085403A" w:rsidP="0085403A">
      <w:pPr>
        <w:rPr>
          <w:lang w:eastAsia="ru-RU"/>
        </w:rPr>
      </w:pPr>
    </w:p>
    <w:p w:rsidR="002E5016" w:rsidRPr="003930F5" w:rsidRDefault="00727547" w:rsidP="0085403A">
      <w:pPr>
        <w:pStyle w:val="1"/>
        <w:pBdr>
          <w:top w:val="single" w:sz="4" w:space="1" w:color="auto"/>
          <w:left w:val="single" w:sz="4" w:space="1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lastRenderedPageBreak/>
        <w:t>42.</w:t>
      </w:r>
      <w:r w:rsidRPr="003930F5">
        <w:rPr>
          <w:rFonts w:ascii="Times New Roman" w:eastAsia="Times New Roman" w:hAnsi="Times New Roman" w:cs="Times New Roman"/>
          <w:snapToGrid w:val="0"/>
          <w:color w:val="auto"/>
          <w:sz w:val="10"/>
          <w:szCs w:val="10"/>
          <w:lang w:eastAsia="ru-RU"/>
        </w:rPr>
        <w:t xml:space="preserve"> </w:t>
      </w:r>
      <w:r w:rsidR="002E5016"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 xml:space="preserve">Инновационная стратегия в системе стратегического планирования. Основы методики планирования </w:t>
      </w:r>
      <w:r w:rsidRPr="003930F5">
        <w:rPr>
          <w:rFonts w:ascii="Times New Roman" w:eastAsia="Times New Roman" w:hAnsi="Times New Roman" w:cs="Times New Roman"/>
          <w:b/>
          <w:color w:val="auto"/>
          <w:sz w:val="10"/>
          <w:szCs w:val="10"/>
          <w:lang w:eastAsia="ru-RU"/>
        </w:rPr>
        <w:t>НТП</w:t>
      </w:r>
    </w:p>
    <w:p w:rsidR="00CC3757" w:rsidRPr="003930F5" w:rsidRDefault="00CC3757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Cs/>
          <w:snapToGrid w:val="0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snapToGrid w:val="0"/>
          <w:sz w:val="10"/>
          <w:szCs w:val="10"/>
          <w:lang w:eastAsia="ru-RU"/>
        </w:rPr>
        <w:t>ИС занимает одно из мест концепции долгосрочного социально-экономического развития наряду с Транспортной стратегией, Бюджетной стратегией, Энергетической стратегией. ИС включает в себя госпрограммы: «экономическое развитие и инновации», «наука и технологии», «образование», госпрограммы по развитию высокотехнологичных секторов, они связаны с «инновационными» разделами стратегий федеральных округов, региональными инновационными стратегиями или разделами «общих» региональных стратегий.</w:t>
      </w:r>
    </w:p>
    <w:p w:rsidR="00AE7D7F" w:rsidRPr="003930F5" w:rsidRDefault="00AE7D7F" w:rsidP="0085403A">
      <w:pPr>
        <w:pBdr>
          <w:left w:val="single" w:sz="4" w:space="1" w:color="auto"/>
        </w:pBdr>
        <w:spacing w:after="0" w:line="180" w:lineRule="auto"/>
        <w:ind w:firstLine="142"/>
        <w:jc w:val="both"/>
        <w:rPr>
          <w:rFonts w:ascii="Times New Roman" w:eastAsia="Times New Roman" w:hAnsi="Times New Roman" w:cs="Times New Roman"/>
          <w:b/>
          <w:bCs/>
          <w:i/>
          <w:snapToGrid w:val="0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i/>
          <w:snapToGrid w:val="0"/>
          <w:sz w:val="10"/>
          <w:szCs w:val="10"/>
          <w:lang w:eastAsia="ru-RU"/>
        </w:rPr>
        <w:t>Основы методики планирования научно-технического прогресса.</w:t>
      </w:r>
    </w:p>
    <w:p w:rsidR="0066204A" w:rsidRPr="003930F5" w:rsidRDefault="00AE7D7F" w:rsidP="0085403A">
      <w:pPr>
        <w:numPr>
          <w:ilvl w:val="0"/>
          <w:numId w:val="8"/>
        </w:numPr>
        <w:pBdr>
          <w:left w:val="single" w:sz="4" w:space="1" w:color="auto"/>
        </w:pBdr>
        <w:tabs>
          <w:tab w:val="clear" w:pos="720"/>
          <w:tab w:val="num" w:pos="142"/>
        </w:tabs>
        <w:spacing w:after="0" w:line="180" w:lineRule="auto"/>
        <w:ind w:left="142" w:hanging="142"/>
        <w:jc w:val="both"/>
        <w:rPr>
          <w:rFonts w:ascii="Times New Roman" w:eastAsia="Times New Roman" w:hAnsi="Times New Roman" w:cs="Times New Roman"/>
          <w:bCs/>
          <w:snapToGrid w:val="0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snapToGrid w:val="0"/>
          <w:sz w:val="10"/>
          <w:szCs w:val="10"/>
          <w:lang w:eastAsia="ru-RU"/>
        </w:rPr>
        <w:t xml:space="preserve">научное сообщество, бизнес, власть стали едины во мнении, что будущее региональной экономики, основа ее устойчивого развития за отраслями нового технологического уклада, где производится высокая добавленная стоимость (информационные технологии, биотехнологии, </w:t>
      </w:r>
      <w:proofErr w:type="spellStart"/>
      <w:r w:rsidRPr="003930F5">
        <w:rPr>
          <w:rFonts w:ascii="Times New Roman" w:eastAsia="Times New Roman" w:hAnsi="Times New Roman" w:cs="Times New Roman"/>
          <w:bCs/>
          <w:snapToGrid w:val="0"/>
          <w:sz w:val="10"/>
          <w:szCs w:val="10"/>
          <w:lang w:eastAsia="ru-RU"/>
        </w:rPr>
        <w:t>нанотехнологии</w:t>
      </w:r>
      <w:proofErr w:type="spellEnd"/>
      <w:r w:rsidRPr="003930F5">
        <w:rPr>
          <w:rFonts w:ascii="Times New Roman" w:eastAsia="Times New Roman" w:hAnsi="Times New Roman" w:cs="Times New Roman"/>
          <w:bCs/>
          <w:snapToGrid w:val="0"/>
          <w:sz w:val="10"/>
          <w:szCs w:val="10"/>
          <w:lang w:eastAsia="ru-RU"/>
        </w:rPr>
        <w:t xml:space="preserve"> и т.д.)</w:t>
      </w:r>
    </w:p>
    <w:p w:rsidR="0066204A" w:rsidRPr="003930F5" w:rsidRDefault="00AE7D7F" w:rsidP="0085403A">
      <w:pPr>
        <w:numPr>
          <w:ilvl w:val="0"/>
          <w:numId w:val="8"/>
        </w:numPr>
        <w:pBdr>
          <w:left w:val="single" w:sz="4" w:space="1" w:color="auto"/>
        </w:pBdr>
        <w:tabs>
          <w:tab w:val="clear" w:pos="720"/>
          <w:tab w:val="num" w:pos="142"/>
        </w:tabs>
        <w:spacing w:after="0" w:line="180" w:lineRule="auto"/>
        <w:ind w:left="142" w:hanging="142"/>
        <w:jc w:val="both"/>
        <w:rPr>
          <w:rFonts w:ascii="Times New Roman" w:eastAsia="Times New Roman" w:hAnsi="Times New Roman" w:cs="Times New Roman"/>
          <w:bCs/>
          <w:snapToGrid w:val="0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snapToGrid w:val="0"/>
          <w:sz w:val="10"/>
          <w:szCs w:val="10"/>
          <w:lang w:eastAsia="ru-RU"/>
        </w:rPr>
        <w:t xml:space="preserve"> заложены основы для ускоренного развития инновационного сектора экономики област</w:t>
      </w:r>
      <w:r w:rsidR="003E050E" w:rsidRPr="003930F5">
        <w:rPr>
          <w:rFonts w:ascii="Times New Roman" w:eastAsia="Times New Roman" w:hAnsi="Times New Roman" w:cs="Times New Roman"/>
          <w:bCs/>
          <w:snapToGrid w:val="0"/>
          <w:sz w:val="10"/>
          <w:szCs w:val="10"/>
          <w:lang w:eastAsia="ru-RU"/>
        </w:rPr>
        <w:t>ей</w:t>
      </w:r>
    </w:p>
    <w:p w:rsidR="0066204A" w:rsidRPr="003930F5" w:rsidRDefault="00AE7D7F" w:rsidP="0085403A">
      <w:pPr>
        <w:numPr>
          <w:ilvl w:val="0"/>
          <w:numId w:val="8"/>
        </w:numPr>
        <w:pBdr>
          <w:left w:val="single" w:sz="4" w:space="1" w:color="auto"/>
        </w:pBdr>
        <w:tabs>
          <w:tab w:val="clear" w:pos="720"/>
          <w:tab w:val="num" w:pos="142"/>
        </w:tabs>
        <w:spacing w:after="0" w:line="180" w:lineRule="auto"/>
        <w:ind w:left="142" w:hanging="142"/>
        <w:jc w:val="both"/>
        <w:rPr>
          <w:rFonts w:ascii="Times New Roman" w:eastAsia="Times New Roman" w:hAnsi="Times New Roman" w:cs="Times New Roman"/>
          <w:bCs/>
          <w:snapToGrid w:val="0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snapToGrid w:val="0"/>
          <w:sz w:val="10"/>
          <w:szCs w:val="10"/>
          <w:lang w:eastAsia="ru-RU"/>
        </w:rPr>
        <w:t xml:space="preserve"> сформирована система государственной поддержки инноваций от идеи до производства</w:t>
      </w:r>
    </w:p>
    <w:p w:rsidR="0066204A" w:rsidRPr="003930F5" w:rsidRDefault="00AE7D7F" w:rsidP="0085403A">
      <w:pPr>
        <w:numPr>
          <w:ilvl w:val="0"/>
          <w:numId w:val="8"/>
        </w:numPr>
        <w:pBdr>
          <w:left w:val="single" w:sz="4" w:space="1" w:color="auto"/>
        </w:pBdr>
        <w:tabs>
          <w:tab w:val="clear" w:pos="720"/>
          <w:tab w:val="num" w:pos="142"/>
        </w:tabs>
        <w:spacing w:after="0" w:line="180" w:lineRule="auto"/>
        <w:ind w:left="142" w:hanging="142"/>
        <w:jc w:val="both"/>
        <w:rPr>
          <w:rFonts w:ascii="Times New Roman" w:eastAsia="Times New Roman" w:hAnsi="Times New Roman" w:cs="Times New Roman"/>
          <w:bCs/>
          <w:snapToGrid w:val="0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snapToGrid w:val="0"/>
          <w:sz w:val="10"/>
          <w:szCs w:val="10"/>
          <w:lang w:eastAsia="ru-RU"/>
        </w:rPr>
        <w:t xml:space="preserve"> созданы офисы коммерциализации разработок во всех ведущих ВУЗах региона, инновационные бизнес-инкубаторы</w:t>
      </w:r>
    </w:p>
    <w:p w:rsidR="0066204A" w:rsidRPr="003930F5" w:rsidRDefault="00AE7D7F" w:rsidP="0085403A">
      <w:pPr>
        <w:numPr>
          <w:ilvl w:val="0"/>
          <w:numId w:val="8"/>
        </w:numPr>
        <w:pBdr>
          <w:left w:val="single" w:sz="4" w:space="1" w:color="auto"/>
        </w:pBdr>
        <w:tabs>
          <w:tab w:val="clear" w:pos="720"/>
          <w:tab w:val="num" w:pos="142"/>
        </w:tabs>
        <w:spacing w:after="0" w:line="180" w:lineRule="auto"/>
        <w:ind w:left="142" w:hanging="142"/>
        <w:jc w:val="both"/>
        <w:rPr>
          <w:rFonts w:ascii="Times New Roman" w:eastAsia="Times New Roman" w:hAnsi="Times New Roman" w:cs="Times New Roman"/>
          <w:bCs/>
          <w:snapToGrid w:val="0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snapToGrid w:val="0"/>
          <w:sz w:val="10"/>
          <w:szCs w:val="10"/>
          <w:lang w:eastAsia="ru-RU"/>
        </w:rPr>
        <w:t xml:space="preserve"> наличие инновационного потенциала на крупных промышленных предприятиях</w:t>
      </w:r>
    </w:p>
    <w:p w:rsidR="0066204A" w:rsidRPr="003930F5" w:rsidRDefault="00AE7D7F" w:rsidP="0085403A">
      <w:pPr>
        <w:numPr>
          <w:ilvl w:val="0"/>
          <w:numId w:val="8"/>
        </w:numPr>
        <w:pBdr>
          <w:left w:val="single" w:sz="4" w:space="1" w:color="auto"/>
        </w:pBdr>
        <w:tabs>
          <w:tab w:val="clear" w:pos="720"/>
          <w:tab w:val="num" w:pos="142"/>
        </w:tabs>
        <w:spacing w:after="0" w:line="180" w:lineRule="auto"/>
        <w:ind w:left="142" w:hanging="142"/>
        <w:jc w:val="both"/>
        <w:rPr>
          <w:rFonts w:ascii="Times New Roman" w:eastAsia="Times New Roman" w:hAnsi="Times New Roman" w:cs="Times New Roman"/>
          <w:bCs/>
          <w:snapToGrid w:val="0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snapToGrid w:val="0"/>
          <w:sz w:val="10"/>
          <w:szCs w:val="10"/>
          <w:lang w:eastAsia="ru-RU"/>
        </w:rPr>
        <w:t xml:space="preserve"> ускоренное развитие инновационного малого предпринимательства</w:t>
      </w:r>
    </w:p>
    <w:p w:rsidR="0066204A" w:rsidRPr="003930F5" w:rsidRDefault="00AE7D7F" w:rsidP="0085403A">
      <w:pPr>
        <w:numPr>
          <w:ilvl w:val="0"/>
          <w:numId w:val="8"/>
        </w:numPr>
        <w:pBdr>
          <w:left w:val="single" w:sz="4" w:space="1" w:color="auto"/>
        </w:pBdr>
        <w:tabs>
          <w:tab w:val="clear" w:pos="720"/>
          <w:tab w:val="num" w:pos="142"/>
        </w:tabs>
        <w:spacing w:after="0" w:line="180" w:lineRule="auto"/>
        <w:ind w:left="142" w:hanging="142"/>
        <w:jc w:val="both"/>
        <w:rPr>
          <w:rFonts w:ascii="Times New Roman" w:eastAsia="Times New Roman" w:hAnsi="Times New Roman" w:cs="Times New Roman"/>
          <w:bCs/>
          <w:snapToGrid w:val="0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snapToGrid w:val="0"/>
          <w:sz w:val="10"/>
          <w:szCs w:val="10"/>
          <w:lang w:eastAsia="ru-RU"/>
        </w:rPr>
        <w:t xml:space="preserve"> развитие взаимодействия в инновационной сфере между регионами Сибири</w:t>
      </w:r>
    </w:p>
    <w:p w:rsidR="009E5080" w:rsidRPr="003930F5" w:rsidRDefault="00AE7D7F" w:rsidP="0085403A">
      <w:pPr>
        <w:numPr>
          <w:ilvl w:val="0"/>
          <w:numId w:val="8"/>
        </w:numPr>
        <w:pBdr>
          <w:left w:val="single" w:sz="4" w:space="1" w:color="auto"/>
          <w:bottom w:val="single" w:sz="6" w:space="1" w:color="auto"/>
        </w:pBdr>
        <w:tabs>
          <w:tab w:val="clear" w:pos="720"/>
          <w:tab w:val="num" w:pos="142"/>
        </w:tabs>
        <w:spacing w:after="0" w:line="180" w:lineRule="auto"/>
        <w:ind w:left="142" w:hanging="142"/>
        <w:jc w:val="both"/>
        <w:rPr>
          <w:rFonts w:ascii="Times New Roman" w:eastAsia="Times New Roman" w:hAnsi="Times New Roman" w:cs="Times New Roman"/>
          <w:bCs/>
          <w:snapToGrid w:val="0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snapToGrid w:val="0"/>
          <w:sz w:val="10"/>
          <w:szCs w:val="10"/>
          <w:lang w:eastAsia="ru-RU"/>
        </w:rPr>
        <w:t xml:space="preserve"> наличие отраслей высоких технологий, использующих глобальные стратегии развития для создания конкурентных преимуществ</w:t>
      </w:r>
    </w:p>
    <w:p w:rsidR="009E5080" w:rsidRPr="003930F5" w:rsidRDefault="001D7050" w:rsidP="0085403A">
      <w:pPr>
        <w:pStyle w:val="1"/>
        <w:pBdr>
          <w:left w:val="single" w:sz="4" w:space="1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 xml:space="preserve">43. </w:t>
      </w:r>
      <w:r w:rsidR="002E5016"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>Планирование и прогнозирование экономического роста и совокупного спроса: экономический потенциал общества.</w:t>
      </w:r>
    </w:p>
    <w:p w:rsidR="009E5080" w:rsidRPr="003930F5" w:rsidRDefault="009E5080" w:rsidP="0085403A">
      <w:pPr>
        <w:pBdr>
          <w:left w:val="single" w:sz="4" w:space="1" w:color="auto"/>
        </w:pBdr>
        <w:spacing w:after="0" w:line="180" w:lineRule="auto"/>
        <w:ind w:firstLine="284"/>
        <w:jc w:val="both"/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>Для задач прогнозирования надо иметь обширный массив информации: за прошлые годы, настоящего времени, на будущее, в том числе по годам. Прогнозирование спроса требует привлечения следующей пространственно-временной информации, касающейся:</w:t>
      </w:r>
    </w:p>
    <w:p w:rsidR="009E5080" w:rsidRPr="003930F5" w:rsidRDefault="009E5080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snapToGrid w:val="0"/>
          <w:sz w:val="10"/>
          <w:szCs w:val="10"/>
          <w:lang w:eastAsia="ru-RU"/>
        </w:rPr>
        <w:t>Денежные доходы и расходы населения:</w:t>
      </w:r>
      <w:r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 xml:space="preserve"> фонд оплаты труда, доходы от предпринимательской деятельности, доходы населения от оплаты труда.</w:t>
      </w:r>
    </w:p>
    <w:p w:rsidR="002E5016" w:rsidRPr="003930F5" w:rsidRDefault="009E5080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snapToGrid w:val="0"/>
          <w:sz w:val="10"/>
          <w:szCs w:val="10"/>
          <w:lang w:eastAsia="ru-RU"/>
        </w:rPr>
        <w:t>Инвестиции:</w:t>
      </w:r>
      <w:r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 xml:space="preserve"> Инвестиции в разрезе ОКВЭД</w:t>
      </w:r>
      <w:r w:rsidR="00867DAB"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>,</w:t>
      </w:r>
      <w:r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 xml:space="preserve"> инвестиции за счет собственных средств предприятий, основные фонды.</w:t>
      </w:r>
    </w:p>
    <w:p w:rsidR="00572FC8" w:rsidRPr="003930F5" w:rsidRDefault="00572FC8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snapToGrid w:val="0"/>
          <w:sz w:val="10"/>
          <w:szCs w:val="10"/>
          <w:lang w:eastAsia="ru-RU"/>
        </w:rPr>
        <w:t>Демография. Труд и занятость:</w:t>
      </w:r>
      <w:r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 xml:space="preserve"> Численность населения, трудовые ресурсы, численность занятых, численность безработных.</w:t>
      </w:r>
    </w:p>
    <w:p w:rsidR="00572FC8" w:rsidRPr="003930F5" w:rsidRDefault="00572FC8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snapToGrid w:val="0"/>
          <w:sz w:val="10"/>
          <w:szCs w:val="10"/>
          <w:lang w:eastAsia="ru-RU"/>
        </w:rPr>
        <w:t>Рынок товаров и услуг:</w:t>
      </w:r>
      <w:r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 xml:space="preserve"> </w:t>
      </w:r>
      <w:r w:rsidR="00867DAB"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>Об</w:t>
      </w:r>
      <w:r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>орот розничной торговли, оборот общественного питания, объем платных услуг населению.</w:t>
      </w:r>
    </w:p>
    <w:p w:rsidR="00572FC8" w:rsidRPr="003930F5" w:rsidRDefault="00572FC8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snapToGrid w:val="0"/>
          <w:sz w:val="10"/>
          <w:szCs w:val="10"/>
          <w:lang w:eastAsia="ru-RU"/>
        </w:rPr>
        <w:t>Малое предпринимательство:</w:t>
      </w:r>
      <w:r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 xml:space="preserve"> Оборот малых предприятий, количество малых предприятий, численность занятых малых предприятий.</w:t>
      </w:r>
    </w:p>
    <w:p w:rsidR="00572FC8" w:rsidRPr="003930F5" w:rsidRDefault="00572FC8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snapToGrid w:val="0"/>
          <w:sz w:val="10"/>
          <w:szCs w:val="10"/>
          <w:lang w:eastAsia="ru-RU"/>
        </w:rPr>
        <w:t>Развитие социальной сферы:</w:t>
      </w:r>
      <w:r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 xml:space="preserve"> Ввод в действие жилых домов, показатели обеспеченности объектами социальной сферы.</w:t>
      </w:r>
    </w:p>
    <w:p w:rsidR="00572FC8" w:rsidRPr="003930F5" w:rsidRDefault="00572FC8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snapToGrid w:val="0"/>
          <w:sz w:val="10"/>
          <w:szCs w:val="10"/>
          <w:lang w:eastAsia="ru-RU"/>
        </w:rPr>
        <w:t>Производство товаров и услуг:</w:t>
      </w:r>
      <w:r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 xml:space="preserve"> Объем отгруженных товаров в разрезе ОКВЭК, производство важнейших видов продукции</w:t>
      </w:r>
    </w:p>
    <w:p w:rsidR="00572FC8" w:rsidRPr="003930F5" w:rsidRDefault="00572FC8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snapToGrid w:val="0"/>
          <w:sz w:val="10"/>
          <w:szCs w:val="10"/>
          <w:lang w:eastAsia="ru-RU"/>
        </w:rPr>
        <w:t>Внешнеэкономическая деятельность:</w:t>
      </w:r>
      <w:r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 xml:space="preserve"> Импорт товаров и услуг, экспорт товаров и услуг</w:t>
      </w:r>
    </w:p>
    <w:p w:rsidR="00572FC8" w:rsidRPr="003930F5" w:rsidRDefault="00572FC8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snapToGrid w:val="0"/>
          <w:sz w:val="10"/>
          <w:szCs w:val="10"/>
          <w:lang w:eastAsia="ru-RU"/>
        </w:rPr>
        <w:t>Охрана окружающей среды:</w:t>
      </w:r>
      <w:r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 xml:space="preserve"> Инвестиции в природоохранную деятельность, показатели загрязнения окружающей среды.</w:t>
      </w:r>
    </w:p>
    <w:p w:rsidR="003930F5" w:rsidRPr="0085403A" w:rsidRDefault="00572FC8" w:rsidP="0085403A">
      <w:pPr>
        <w:pBdr>
          <w:left w:val="single" w:sz="4" w:space="1" w:color="auto"/>
          <w:bottom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snapToGrid w:val="0"/>
          <w:sz w:val="10"/>
          <w:szCs w:val="10"/>
          <w:lang w:eastAsia="ru-RU"/>
        </w:rPr>
        <w:t>Общеэкономические показатели. Финансы:</w:t>
      </w:r>
      <w:r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 xml:space="preserve"> Прибыль и убыток предприятий, амортизационные отчисления, НДС и акцизы, налог на имущество, налог на совокупный доход</w:t>
      </w:r>
      <w:r w:rsidR="005A2D5F"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>, прочие налоги и сборы сводного финансового баланса, расходы сводного финансового баланса, сальдо взаимоотношений с федеральным уровнем, ВРП, выпуск товаров и услуг.</w:t>
      </w:r>
    </w:p>
    <w:p w:rsidR="002E5016" w:rsidRPr="003930F5" w:rsidRDefault="00867DAB" w:rsidP="0085403A">
      <w:pPr>
        <w:pStyle w:val="1"/>
        <w:pBdr>
          <w:left w:val="single" w:sz="4" w:space="1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 xml:space="preserve">44. </w:t>
      </w:r>
      <w:r w:rsidR="002E5016"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>ВВП. Способы расчета ВВП</w:t>
      </w:r>
    </w:p>
    <w:p w:rsidR="00744B25" w:rsidRPr="003930F5" w:rsidRDefault="00744B25" w:rsidP="0085403A">
      <w:pPr>
        <w:pBdr>
          <w:left w:val="single" w:sz="4" w:space="1" w:color="auto"/>
        </w:pBdr>
        <w:spacing w:after="0" w:line="180" w:lineRule="auto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  <w:r w:rsidRPr="003930F5">
        <w:rPr>
          <w:rFonts w:ascii="Times New Roman" w:eastAsia="Calibri" w:hAnsi="Times New Roman" w:cs="Times New Roman"/>
          <w:b/>
          <w:sz w:val="10"/>
          <w:szCs w:val="10"/>
        </w:rPr>
        <w:t>Валовой внутренний продукт (ВВП)</w:t>
      </w: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- макроэкономический показатель, представляющий собой рыночную стоимость конечных товаров и услуг, произведенных в стране за определенный период времени (обычно за год) всеми производителями независимо от того, находятся факторы производства в собственности граждан данной страны или являются собственностью иностранцев.</w:t>
      </w:r>
    </w:p>
    <w:p w:rsidR="003F46B6" w:rsidRPr="003930F5" w:rsidRDefault="003F46B6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Существует три способа расчета </w:t>
      </w:r>
      <w:r w:rsidR="00867DAB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eastAsia="ru-RU"/>
        </w:rPr>
        <w:t>ВВП</w:t>
      </w:r>
      <w:r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eastAsia="ru-RU"/>
        </w:rPr>
        <w:t xml:space="preserve">: </w:t>
      </w: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• 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по производству, </w:t>
      </w: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• 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по расходам, </w:t>
      </w: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• 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по доходам. </w:t>
      </w:r>
    </w:p>
    <w:p w:rsidR="003F46B6" w:rsidRPr="003930F5" w:rsidRDefault="003F46B6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u w:val="single"/>
          <w:lang w:eastAsia="ru-RU"/>
        </w:rPr>
        <w:t>Расчет ВВП по производству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в СНС</w:t>
      </w:r>
      <w:r w:rsidR="00A10E10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(</w:t>
      </w:r>
      <w:proofErr w:type="spellStart"/>
      <w:r w:rsidR="00A10E10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сист</w:t>
      </w:r>
      <w:proofErr w:type="spellEnd"/>
      <w:r w:rsidR="00A10E10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. нац. </w:t>
      </w:r>
      <w:proofErr w:type="spellStart"/>
      <w:r w:rsidR="00A10E10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сч</w:t>
      </w:r>
      <w:proofErr w:type="spellEnd"/>
      <w:r w:rsidR="00A10E10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.)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ООН осуществляется путем определения суммы добавленной стоимости по всем отраслям национальной экономики, выраженной в ценах производства.</w:t>
      </w:r>
    </w:p>
    <w:p w:rsidR="003F46B6" w:rsidRPr="003930F5" w:rsidRDefault="003F46B6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hAnsi="Times New Roman" w:cs="Times New Roman"/>
          <w:bCs/>
          <w:iCs/>
          <w:sz w:val="10"/>
          <w:szCs w:val="10"/>
        </w:rPr>
      </w:pPr>
      <w:r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u w:val="single"/>
          <w:lang w:eastAsia="ru-RU"/>
        </w:rPr>
        <w:t>Расчет ВВП по расходам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или по направлениям его использования предполагает установление суммы расходов, связанных с производством конечной продукции. Он включает следующие элементы: </w:t>
      </w: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• 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личные потребительские расходы населения (С); </w:t>
      </w: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• </w:t>
      </w:r>
      <w:proofErr w:type="spellStart"/>
      <w:proofErr w:type="gramStart"/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госзакупки</w:t>
      </w:r>
      <w:proofErr w:type="spellEnd"/>
      <w:r w:rsidR="00A10E10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10"/>
            <w:szCs w:val="10"/>
            <w:lang w:eastAsia="ru-RU"/>
          </w:rPr>
          <m:t>(G)</m:t>
        </m:r>
      </m:oMath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,</w:t>
      </w:r>
      <w:proofErr w:type="gramEnd"/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з/п госслужащим, ивестиции (</w:t>
      </w:r>
      <w:r w:rsidRPr="003930F5">
        <w:rPr>
          <w:rFonts w:ascii="Times New Roman" w:eastAsia="Times New Roman" w:hAnsi="Times New Roman" w:cs="Times New Roman"/>
          <w:bCs/>
          <w:iCs/>
          <w:sz w:val="10"/>
          <w:szCs w:val="10"/>
          <w:lang w:val="en-US" w:eastAsia="ru-RU"/>
        </w:rPr>
        <w:t>I</w:t>
      </w:r>
      <w:r w:rsidRPr="003930F5">
        <w:rPr>
          <w:rFonts w:ascii="Times New Roman" w:eastAsia="Times New Roman" w:hAnsi="Times New Roman" w:cs="Times New Roman"/>
          <w:bCs/>
          <w:iCs/>
          <w:sz w:val="10"/>
          <w:szCs w:val="10"/>
          <w:lang w:eastAsia="ru-RU"/>
        </w:rPr>
        <w:t xml:space="preserve">); сальдо экспорта и импорта или «чистый» экспорт (NX). </w:t>
      </w:r>
      <m:oMath>
        <m:r>
          <w:rPr>
            <w:rFonts w:ascii="Cambria Math" w:eastAsia="Times New Roman" w:hAnsi="Cambria Math" w:cs="Times New Roman"/>
            <w:sz w:val="10"/>
            <w:szCs w:val="10"/>
            <w:lang w:eastAsia="ru-RU"/>
          </w:rPr>
          <m:t>ВВП=С + G + I+ NX</m:t>
        </m:r>
      </m:oMath>
      <w:r w:rsidR="00E003F4" w:rsidRPr="003930F5">
        <w:rPr>
          <w:rFonts w:ascii="Times New Roman" w:eastAsia="Times New Roman" w:hAnsi="Times New Roman" w:cs="Times New Roman"/>
          <w:bCs/>
          <w:iCs/>
          <w:sz w:val="10"/>
          <w:szCs w:val="10"/>
          <w:lang w:eastAsia="ru-RU"/>
        </w:rPr>
        <w:t>.</w:t>
      </w:r>
      <w:r w:rsidRPr="003930F5">
        <w:rPr>
          <w:rFonts w:ascii="Times New Roman" w:eastAsia="Times New Roman" w:hAnsi="Times New Roman" w:cs="Times New Roman"/>
          <w:bCs/>
          <w:iCs/>
          <w:sz w:val="10"/>
          <w:szCs w:val="10"/>
          <w:lang w:eastAsia="ru-RU"/>
        </w:rPr>
        <w:t xml:space="preserve"> При расчете ВВП по расходам его стоимость указывается в ценах потребления.</w:t>
      </w:r>
    </w:p>
    <w:p w:rsidR="003F46B6" w:rsidRPr="003930F5" w:rsidRDefault="003F46B6" w:rsidP="0085403A">
      <w:pPr>
        <w:pBdr>
          <w:left w:val="single" w:sz="4" w:space="1" w:color="auto"/>
          <w:bottom w:val="single" w:sz="6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u w:val="single"/>
          <w:lang w:eastAsia="ru-RU"/>
        </w:rPr>
        <w:t>Расчет ВВП по доходам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может быть представлен как сумма заработной платы наемных работников, предпринимательской прибыли, различных форм доходов от собственности (рентные платежи, арендная плата, процент на ссудный капитал), амортизационные отчисления, а</w:t>
      </w:r>
      <w:r w:rsidR="00A10E10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также сальдо косвенных налогов (НДС,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</w:t>
      </w:r>
      <w:proofErr w:type="gramStart"/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таможенные  пошлины</w:t>
      </w:r>
      <w:proofErr w:type="gramEnd"/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, налог на продажи, различные акцизы и т.д.) и государственных   субсидий.   При   этом   </w:t>
      </w:r>
      <w:r w:rsidR="00A10E10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ВВП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рассчитывается по рыночным ценам.</w:t>
      </w:r>
    </w:p>
    <w:p w:rsidR="002E5016" w:rsidRPr="003930F5" w:rsidRDefault="00A10E10" w:rsidP="0085403A">
      <w:pPr>
        <w:pStyle w:val="1"/>
        <w:pBdr>
          <w:left w:val="single" w:sz="4" w:space="1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>45. ВРП</w:t>
      </w:r>
      <w:r w:rsidR="002E5016"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 xml:space="preserve"> как обобщающий показатель экономической деятельности региона. </w:t>
      </w:r>
    </w:p>
    <w:p w:rsidR="00143383" w:rsidRPr="003930F5" w:rsidRDefault="00143383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Определяется как сумма вновь созданных стоимостей продукции и услуг, произведенных в отдельном регионе.</w:t>
      </w:r>
    </w:p>
    <w:p w:rsidR="00143383" w:rsidRPr="003930F5" w:rsidRDefault="00143383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В соответствии с </w:t>
      </w: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концепцией системы национальных счетов 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каждый регион рассматривается как самостоятельная экономическая система, где учитываются функционирование трех типов институциональных единиц:</w:t>
      </w:r>
    </w:p>
    <w:p w:rsidR="00007337" w:rsidRPr="003930F5" w:rsidRDefault="00327B96" w:rsidP="0085403A">
      <w:pPr>
        <w:numPr>
          <w:ilvl w:val="0"/>
          <w:numId w:val="11"/>
        </w:numPr>
        <w:pBdr>
          <w:left w:val="single" w:sz="4" w:space="1" w:color="auto"/>
        </w:pBdr>
        <w:tabs>
          <w:tab w:val="clear" w:pos="720"/>
          <w:tab w:val="num" w:pos="142"/>
        </w:tabs>
        <w:spacing w:after="0" w:line="18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</w:t>
      </w: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региональных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, основная деятельность которых осуществляется в данном регионе;</w:t>
      </w:r>
    </w:p>
    <w:p w:rsidR="00007337" w:rsidRPr="003930F5" w:rsidRDefault="00327B96" w:rsidP="0085403A">
      <w:pPr>
        <w:numPr>
          <w:ilvl w:val="0"/>
          <w:numId w:val="11"/>
        </w:numPr>
        <w:pBdr>
          <w:left w:val="single" w:sz="4" w:space="1" w:color="auto"/>
        </w:pBdr>
        <w:tabs>
          <w:tab w:val="clear" w:pos="720"/>
          <w:tab w:val="num" w:pos="142"/>
        </w:tabs>
        <w:spacing w:after="0" w:line="18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proofErr w:type="spellStart"/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многорегиональных</w:t>
      </w:r>
      <w:proofErr w:type="spellEnd"/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, центр экономического интереса распределен между несколькими регионами;</w:t>
      </w:r>
    </w:p>
    <w:p w:rsidR="00143383" w:rsidRPr="003930F5" w:rsidRDefault="00327B96" w:rsidP="0085403A">
      <w:pPr>
        <w:numPr>
          <w:ilvl w:val="0"/>
          <w:numId w:val="11"/>
        </w:numPr>
        <w:pBdr>
          <w:left w:val="single" w:sz="4" w:space="1" w:color="auto"/>
          <w:bottom w:val="single" w:sz="4" w:space="1" w:color="auto"/>
        </w:pBdr>
        <w:tabs>
          <w:tab w:val="clear" w:pos="720"/>
          <w:tab w:val="num" w:pos="142"/>
        </w:tabs>
        <w:spacing w:after="0" w:line="18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</w:t>
      </w: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национальных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, центр экономического интереса не сосредоточен в конкретной части страны</w:t>
      </w:r>
      <w:r w:rsidR="00306B18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.</w:t>
      </w:r>
    </w:p>
    <w:p w:rsidR="002E5016" w:rsidRPr="003930F5" w:rsidRDefault="00A10E10" w:rsidP="0085403A">
      <w:pPr>
        <w:pStyle w:val="1"/>
        <w:pBdr>
          <w:left w:val="single" w:sz="4" w:space="1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 xml:space="preserve">46. </w:t>
      </w:r>
      <w:r w:rsidR="002E5016"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>Приведение макроэкономических показателей: индекс потребительских цен и дефлятор ВВП; номинальный и реальный ВВП.</w:t>
      </w:r>
    </w:p>
    <w:p w:rsidR="00306B18" w:rsidRPr="003930F5" w:rsidRDefault="00306B18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  <w:r w:rsidRPr="003930F5">
        <w:rPr>
          <w:rFonts w:ascii="Times New Roman" w:eastAsia="Calibri" w:hAnsi="Times New Roman" w:cs="Times New Roman"/>
          <w:b/>
          <w:i/>
          <w:sz w:val="10"/>
          <w:szCs w:val="10"/>
        </w:rPr>
        <w:t>Индекс потребительских цен</w:t>
      </w: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- является одним из важнейших показателей, характеризующих уровень инфляции. Он измеряет отношение стоимости фактического фиксированного набора товаров и услуг в текущем периоде к его стоимости в предыдущем (базисном) периоде.</w:t>
      </w:r>
      <m:oMath>
        <m:r>
          <w:rPr>
            <w:rFonts w:ascii="Cambria Math" w:eastAsia="Calibri" w:hAnsi="Cambria Math" w:cs="Times New Roman"/>
            <w:sz w:val="10"/>
            <w:szCs w:val="10"/>
          </w:rPr>
          <m:t xml:space="preserve">   Индекс потреб. цен=</m:t>
        </m:r>
        <m:f>
          <m:fPr>
            <m:ctrlPr>
              <w:rPr>
                <w:rFonts w:ascii="Cambria Math" w:eastAsia="Calibri" w:hAnsi="Cambria Math" w:cs="Times New Roman"/>
                <w:i/>
                <w:sz w:val="10"/>
                <w:szCs w:val="10"/>
              </w:rPr>
            </m:ctrlPr>
          </m:fPr>
          <m:num>
            <m:r>
              <w:rPr>
                <w:rFonts w:ascii="Cambria Math" w:eastAsia="Calibri" w:hAnsi="Cambria Math" w:cs="Times New Roman"/>
                <w:sz w:val="10"/>
                <w:szCs w:val="10"/>
              </w:rPr>
              <m:t>Цены тек. года</m:t>
            </m:r>
          </m:num>
          <m:den>
            <m:r>
              <w:rPr>
                <w:rFonts w:ascii="Cambria Math" w:eastAsia="Calibri" w:hAnsi="Cambria Math" w:cs="Times New Roman"/>
                <w:sz w:val="10"/>
                <w:szCs w:val="10"/>
              </w:rPr>
              <m:t>Цены базисного года</m:t>
            </m:r>
          </m:den>
        </m:f>
        <m:r>
          <w:rPr>
            <w:rFonts w:ascii="Cambria Math" w:eastAsia="Calibri" w:hAnsi="Cambria Math" w:cs="Times New Roman"/>
            <w:sz w:val="10"/>
            <w:szCs w:val="10"/>
          </w:rPr>
          <m:t>×100%.</m:t>
        </m:r>
      </m:oMath>
    </w:p>
    <w:p w:rsidR="00306B18" w:rsidRPr="003930F5" w:rsidRDefault="00572BDE" w:rsidP="0085403A">
      <w:pPr>
        <w:pBdr>
          <w:left w:val="single" w:sz="4" w:space="1" w:color="auto"/>
          <w:bottom w:val="single" w:sz="4" w:space="1" w:color="auto"/>
        </w:pBdr>
        <w:spacing w:after="0" w:line="180" w:lineRule="auto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  <w:r w:rsidRPr="003930F5">
        <w:rPr>
          <w:rFonts w:ascii="Times New Roman" w:eastAsia="Calibri" w:hAnsi="Times New Roman" w:cs="Times New Roman"/>
          <w:b/>
          <w:i/>
          <w:sz w:val="10"/>
          <w:szCs w:val="10"/>
        </w:rPr>
        <w:t>Дефлятор ВВП</w:t>
      </w: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выражает различия между номинальным и реальным ВВП, используется для определения уровня инфляции.</w:t>
      </w:r>
    </w:p>
    <w:p w:rsidR="00572BDE" w:rsidRPr="003930F5" w:rsidRDefault="00572BDE" w:rsidP="0085403A">
      <w:pPr>
        <w:pBdr>
          <w:left w:val="single" w:sz="4" w:space="1" w:color="auto"/>
          <w:bottom w:val="single" w:sz="4" w:space="1" w:color="auto"/>
        </w:pBdr>
        <w:spacing w:after="0" w:line="180" w:lineRule="auto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  <m:oMath>
        <m:r>
          <w:rPr>
            <w:rFonts w:ascii="Cambria Math" w:eastAsia="Calibri" w:hAnsi="Cambria Math" w:cs="Times New Roman"/>
            <w:sz w:val="10"/>
            <w:szCs w:val="10"/>
          </w:rPr>
          <m:t>Дефлятор ВВП=</m:t>
        </m:r>
        <m:f>
          <m:fPr>
            <m:ctrlPr>
              <w:rPr>
                <w:rFonts w:ascii="Cambria Math" w:eastAsia="Calibri" w:hAnsi="Cambria Math" w:cs="Times New Roman"/>
                <w:i/>
                <w:sz w:val="10"/>
                <w:szCs w:val="10"/>
              </w:rPr>
            </m:ctrlPr>
          </m:fPr>
          <m:num>
            <m:r>
              <w:rPr>
                <w:rFonts w:ascii="Cambria Math" w:eastAsia="Calibri" w:hAnsi="Cambria Math" w:cs="Times New Roman"/>
                <w:sz w:val="10"/>
                <w:szCs w:val="10"/>
              </w:rPr>
              <m:t>Номинальный ВВП</m:t>
            </m:r>
          </m:num>
          <m:den>
            <m:r>
              <w:rPr>
                <w:rFonts w:ascii="Cambria Math" w:eastAsia="Calibri" w:hAnsi="Cambria Math" w:cs="Times New Roman"/>
                <w:sz w:val="10"/>
                <w:szCs w:val="10"/>
              </w:rPr>
              <m:t>Реальный ВВП</m:t>
            </m:r>
          </m:den>
        </m:f>
      </m:oMath>
      <w:r w:rsidR="00744B25" w:rsidRPr="003930F5">
        <w:rPr>
          <w:rFonts w:ascii="Times New Roman" w:eastAsia="Calibri" w:hAnsi="Times New Roman" w:cs="Times New Roman"/>
          <w:sz w:val="10"/>
          <w:szCs w:val="10"/>
        </w:rPr>
        <w:t xml:space="preserve"> </w:t>
      </w:r>
    </w:p>
    <w:p w:rsidR="00572BDE" w:rsidRPr="003930F5" w:rsidRDefault="00572BDE" w:rsidP="0085403A">
      <w:pPr>
        <w:pBdr>
          <w:left w:val="single" w:sz="4" w:space="1" w:color="auto"/>
          <w:bottom w:val="single" w:sz="4" w:space="1" w:color="auto"/>
        </w:pBdr>
        <w:spacing w:after="0" w:line="180" w:lineRule="auto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ВВП, рассчитанный в текущих рыночных ценах, называется </w:t>
      </w:r>
      <w:r w:rsidRPr="003930F5">
        <w:rPr>
          <w:rFonts w:ascii="Times New Roman" w:eastAsia="Calibri" w:hAnsi="Times New Roman" w:cs="Times New Roman"/>
          <w:b/>
          <w:sz w:val="10"/>
          <w:szCs w:val="10"/>
        </w:rPr>
        <w:t>номинальным</w:t>
      </w: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, а рассчитанный в постоянных ценах – </w:t>
      </w:r>
      <w:r w:rsidRPr="003930F5">
        <w:rPr>
          <w:rFonts w:ascii="Times New Roman" w:eastAsia="Calibri" w:hAnsi="Times New Roman" w:cs="Times New Roman"/>
          <w:b/>
          <w:sz w:val="10"/>
          <w:szCs w:val="10"/>
        </w:rPr>
        <w:t>реальным</w:t>
      </w: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ВВП.</w:t>
      </w:r>
    </w:p>
    <w:p w:rsidR="00572BDE" w:rsidRPr="003930F5" w:rsidRDefault="00572BDE" w:rsidP="0085403A">
      <w:pPr>
        <w:pBdr>
          <w:left w:val="single" w:sz="4" w:space="1" w:color="auto"/>
          <w:bottom w:val="single" w:sz="4" w:space="1" w:color="auto"/>
        </w:pBdr>
        <w:spacing w:after="0" w:line="180" w:lineRule="auto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  <w:r w:rsidRPr="003930F5">
        <w:rPr>
          <w:rFonts w:ascii="Times New Roman" w:eastAsia="Calibri" w:hAnsi="Times New Roman" w:cs="Times New Roman"/>
          <w:b/>
          <w:i/>
          <w:sz w:val="10"/>
          <w:szCs w:val="10"/>
        </w:rPr>
        <w:t>Номинальный</w:t>
      </w: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</w:t>
      </w:r>
      <w:r w:rsidRPr="003930F5">
        <w:rPr>
          <w:rFonts w:ascii="Times New Roman" w:eastAsia="Calibri" w:hAnsi="Times New Roman" w:cs="Times New Roman"/>
          <w:b/>
          <w:i/>
          <w:sz w:val="10"/>
          <w:szCs w:val="10"/>
        </w:rPr>
        <w:t>ВВП</w:t>
      </w: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может увеличиваться как за счет роста физического объема всей продукции, так и за счет уровня цен. На реальный ВВП уровень цен не влияет. Поэтому </w:t>
      </w:r>
      <w:r w:rsidRPr="003930F5">
        <w:rPr>
          <w:rFonts w:ascii="Times New Roman" w:eastAsia="Calibri" w:hAnsi="Times New Roman" w:cs="Times New Roman"/>
          <w:b/>
          <w:i/>
          <w:sz w:val="10"/>
          <w:szCs w:val="10"/>
        </w:rPr>
        <w:t>реальный ВВП</w:t>
      </w: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выступает основным показателем физического объема товаров и услуг.</w:t>
      </w:r>
    </w:p>
    <w:p w:rsidR="00572BDE" w:rsidRPr="003930F5" w:rsidRDefault="00572BDE" w:rsidP="0085403A">
      <w:pPr>
        <w:pBdr>
          <w:left w:val="single" w:sz="4" w:space="1" w:color="auto"/>
          <w:bottom w:val="single" w:sz="4" w:space="1" w:color="auto"/>
        </w:pBdr>
        <w:spacing w:after="0" w:line="180" w:lineRule="auto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  <m:oMath>
        <m:r>
          <w:rPr>
            <w:rFonts w:ascii="Cambria Math" w:eastAsia="Calibri" w:hAnsi="Cambria Math" w:cs="Times New Roman"/>
            <w:sz w:val="10"/>
            <w:szCs w:val="10"/>
          </w:rPr>
          <m:t>Реальный ВВП=</m:t>
        </m:r>
        <m:f>
          <m:fPr>
            <m:ctrlPr>
              <w:rPr>
                <w:rFonts w:ascii="Cambria Math" w:eastAsia="Calibri" w:hAnsi="Cambria Math" w:cs="Times New Roman"/>
                <w:i/>
                <w:sz w:val="10"/>
                <w:szCs w:val="10"/>
              </w:rPr>
            </m:ctrlPr>
          </m:fPr>
          <m:num>
            <m:r>
              <w:rPr>
                <w:rFonts w:ascii="Cambria Math" w:eastAsia="Calibri" w:hAnsi="Cambria Math" w:cs="Times New Roman"/>
                <w:sz w:val="10"/>
                <w:szCs w:val="10"/>
              </w:rPr>
              <m:t>Номинальный ВВП</m:t>
            </m:r>
          </m:num>
          <m:den>
            <m:r>
              <w:rPr>
                <w:rFonts w:ascii="Cambria Math" w:eastAsia="Calibri" w:hAnsi="Cambria Math" w:cs="Times New Roman"/>
                <w:sz w:val="10"/>
                <w:szCs w:val="10"/>
              </w:rPr>
              <m:t>Индекс потреб. цен</m:t>
            </m:r>
          </m:den>
        </m:f>
      </m:oMath>
      <w:r w:rsidR="00744B25" w:rsidRPr="003930F5">
        <w:rPr>
          <w:rFonts w:ascii="Times New Roman" w:eastAsia="Calibri" w:hAnsi="Times New Roman" w:cs="Times New Roman"/>
          <w:sz w:val="10"/>
          <w:szCs w:val="10"/>
        </w:rPr>
        <w:t xml:space="preserve"> </w:t>
      </w:r>
    </w:p>
    <w:p w:rsidR="002E5016" w:rsidRPr="003930F5" w:rsidRDefault="00A10E10" w:rsidP="0085403A">
      <w:pPr>
        <w:pStyle w:val="1"/>
        <w:pBdr>
          <w:left w:val="single" w:sz="4" w:space="1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 xml:space="preserve">47. </w:t>
      </w:r>
      <w:r w:rsidR="002E5016"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>Сценарии долгосрочного социально-экономического развития.</w:t>
      </w:r>
    </w:p>
    <w:p w:rsidR="00327B96" w:rsidRPr="003930F5" w:rsidRDefault="00327B96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hAnsi="Times New Roman" w:cs="Times New Roman"/>
          <w:bCs/>
          <w:sz w:val="10"/>
          <w:szCs w:val="10"/>
        </w:rPr>
      </w:pP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Инерционный: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- консервация экспортно-сырьевой модели при замедлении добычи и экспорта углеводородов</w:t>
      </w:r>
      <w:r w:rsidRPr="003930F5">
        <w:rPr>
          <w:rFonts w:ascii="Times New Roman" w:hAnsi="Times New Roman" w:cs="Times New Roman"/>
          <w:bCs/>
          <w:sz w:val="10"/>
          <w:szCs w:val="10"/>
        </w:rPr>
        <w:t xml:space="preserve">; 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-снижение конкурентоспособности обрабатывающих производств и рост зависимости от импорта товаров и технологий</w:t>
      </w:r>
      <w:r w:rsidRPr="003930F5">
        <w:rPr>
          <w:rFonts w:ascii="Times New Roman" w:hAnsi="Times New Roman" w:cs="Times New Roman"/>
          <w:bCs/>
          <w:sz w:val="10"/>
          <w:szCs w:val="10"/>
        </w:rPr>
        <w:t xml:space="preserve">; 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- темп роста ВВП снижается до 3,3% в год в 2011-2020 годах.</w:t>
      </w:r>
    </w:p>
    <w:p w:rsidR="00327B96" w:rsidRPr="003930F5" w:rsidRDefault="00327B96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hAnsi="Times New Roman" w:cs="Times New Roman"/>
          <w:bCs/>
          <w:sz w:val="10"/>
          <w:szCs w:val="10"/>
        </w:rPr>
      </w:pPr>
      <w:proofErr w:type="spellStart"/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Энерго</w:t>
      </w:r>
      <w:proofErr w:type="spellEnd"/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-сырьевой: </w:t>
      </w:r>
      <w:r w:rsidRPr="003930F5">
        <w:rPr>
          <w:rFonts w:ascii="Times New Roman" w:hAnsi="Times New Roman" w:cs="Times New Roman"/>
          <w:bCs/>
          <w:sz w:val="10"/>
          <w:szCs w:val="10"/>
        </w:rPr>
        <w:t xml:space="preserve">- ускоренное развитие и модернизация </w:t>
      </w:r>
      <w:proofErr w:type="spellStart"/>
      <w:r w:rsidRPr="003930F5">
        <w:rPr>
          <w:rFonts w:ascii="Times New Roman" w:hAnsi="Times New Roman" w:cs="Times New Roman"/>
          <w:bCs/>
          <w:sz w:val="10"/>
          <w:szCs w:val="10"/>
        </w:rPr>
        <w:t>энерго</w:t>
      </w:r>
      <w:proofErr w:type="spellEnd"/>
      <w:r w:rsidRPr="003930F5">
        <w:rPr>
          <w:rFonts w:ascii="Times New Roman" w:hAnsi="Times New Roman" w:cs="Times New Roman"/>
          <w:bCs/>
          <w:sz w:val="10"/>
          <w:szCs w:val="10"/>
        </w:rPr>
        <w:t xml:space="preserve">-сырьевых отраслей и транспорта; 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- фрагментарная модернизация высокотехнологичных секторов при отсутствии масштабного экспорта продукции и услуг с высокой добавленной стоимостью</w:t>
      </w:r>
      <w:r w:rsidRPr="003930F5">
        <w:rPr>
          <w:rFonts w:ascii="Times New Roman" w:hAnsi="Times New Roman" w:cs="Times New Roman"/>
          <w:bCs/>
          <w:sz w:val="10"/>
          <w:szCs w:val="10"/>
        </w:rPr>
        <w:t xml:space="preserve">; 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- темп роста ВВП - 5,3% в 2011-2020 годах.</w:t>
      </w:r>
    </w:p>
    <w:p w:rsidR="00327B96" w:rsidRPr="003930F5" w:rsidRDefault="00327B96" w:rsidP="0085403A">
      <w:pPr>
        <w:pBdr>
          <w:left w:val="single" w:sz="4" w:space="1" w:color="auto"/>
          <w:bottom w:val="single" w:sz="4" w:space="1" w:color="auto"/>
        </w:pBdr>
        <w:spacing w:after="0" w:line="180" w:lineRule="auto"/>
        <w:jc w:val="both"/>
        <w:rPr>
          <w:rFonts w:ascii="Times New Roman" w:hAnsi="Times New Roman" w:cs="Times New Roman"/>
          <w:bCs/>
          <w:sz w:val="10"/>
          <w:szCs w:val="10"/>
        </w:rPr>
      </w:pP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Инновационный: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- создание эффективной национальной инновационной системы и реализация проектов в высокотехнологичных отраслях</w:t>
      </w:r>
      <w:r w:rsidRPr="003930F5">
        <w:rPr>
          <w:rFonts w:ascii="Times New Roman" w:hAnsi="Times New Roman" w:cs="Times New Roman"/>
          <w:bCs/>
          <w:sz w:val="10"/>
          <w:szCs w:val="10"/>
        </w:rPr>
        <w:t xml:space="preserve">; 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- конкурентоспособный человеческий капитал и экономика знаний</w:t>
      </w:r>
      <w:r w:rsidRPr="003930F5">
        <w:rPr>
          <w:rFonts w:ascii="Times New Roman" w:hAnsi="Times New Roman" w:cs="Times New Roman"/>
          <w:bCs/>
          <w:sz w:val="10"/>
          <w:szCs w:val="10"/>
        </w:rPr>
        <w:t xml:space="preserve">; 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- создание новых региональных центров развития; - динамичный рост экономики с темпом 6,6% в год</w:t>
      </w:r>
    </w:p>
    <w:p w:rsidR="002E5016" w:rsidRPr="003930F5" w:rsidRDefault="00A10E10" w:rsidP="0085403A">
      <w:pPr>
        <w:pStyle w:val="1"/>
        <w:pBdr>
          <w:left w:val="single" w:sz="4" w:space="1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 xml:space="preserve">48. </w:t>
      </w:r>
      <w:r w:rsidR="002E5016"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 xml:space="preserve">Особенности социального развития общества в условиях рыночной экономики. </w:t>
      </w:r>
    </w:p>
    <w:p w:rsidR="00737384" w:rsidRPr="003930F5" w:rsidRDefault="00737384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>Основные проблемы социальной сферы:</w:t>
      </w:r>
    </w:p>
    <w:p w:rsidR="00737384" w:rsidRPr="003930F5" w:rsidRDefault="00737384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snapToGrid w:val="0"/>
          <w:sz w:val="10"/>
          <w:szCs w:val="10"/>
          <w:lang w:eastAsia="ru-RU"/>
        </w:rPr>
        <w:t xml:space="preserve">Низкий уровень доходов населения </w:t>
      </w:r>
      <w:r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>(характерен и для России в целом), главным образом, обусловлен следующим:</w:t>
      </w:r>
    </w:p>
    <w:p w:rsidR="00795520" w:rsidRPr="003930F5" w:rsidRDefault="00737384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snapToGrid w:val="0"/>
          <w:sz w:val="10"/>
          <w:szCs w:val="10"/>
          <w:lang w:eastAsia="ru-RU"/>
        </w:rPr>
        <w:t xml:space="preserve">• </w:t>
      </w:r>
      <w:r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>значительная часть трудоспособного населения имеет уровень доходов ниже прожиточного минимума;</w:t>
      </w:r>
    </w:p>
    <w:p w:rsidR="00795520" w:rsidRPr="003930F5" w:rsidRDefault="00737384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snapToGrid w:val="0"/>
          <w:sz w:val="10"/>
          <w:szCs w:val="10"/>
          <w:lang w:eastAsia="ru-RU"/>
        </w:rPr>
        <w:t xml:space="preserve">• </w:t>
      </w:r>
      <w:r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>существенные диспропорции в уровне оплаты труда между различными секторами экономики и районами области.</w:t>
      </w:r>
    </w:p>
    <w:p w:rsidR="00795520" w:rsidRPr="003930F5" w:rsidRDefault="00737384" w:rsidP="0085403A">
      <w:pPr>
        <w:pBdr>
          <w:left w:val="single" w:sz="4" w:space="1" w:color="auto"/>
          <w:bottom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snapToGrid w:val="0"/>
          <w:sz w:val="10"/>
          <w:szCs w:val="10"/>
          <w:lang w:eastAsia="ru-RU"/>
        </w:rPr>
        <w:t>Другие проблемы социальной сферы,</w:t>
      </w:r>
      <w:r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 xml:space="preserve"> Характерные для России в целом, сосредоточены в следующих направлениях: </w:t>
      </w:r>
      <w:r w:rsidRPr="003930F5">
        <w:rPr>
          <w:rFonts w:ascii="Times New Roman" w:eastAsia="Times New Roman" w:hAnsi="Times New Roman" w:cs="Times New Roman"/>
          <w:bCs/>
          <w:snapToGrid w:val="0"/>
          <w:sz w:val="10"/>
          <w:szCs w:val="10"/>
          <w:lang w:eastAsia="ru-RU"/>
        </w:rPr>
        <w:t xml:space="preserve">• </w:t>
      </w:r>
      <w:r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 xml:space="preserve">демография; </w:t>
      </w:r>
      <w:r w:rsidRPr="003930F5">
        <w:rPr>
          <w:rFonts w:ascii="Times New Roman" w:eastAsia="Times New Roman" w:hAnsi="Times New Roman" w:cs="Times New Roman"/>
          <w:bCs/>
          <w:snapToGrid w:val="0"/>
          <w:sz w:val="10"/>
          <w:szCs w:val="10"/>
          <w:lang w:eastAsia="ru-RU"/>
        </w:rPr>
        <w:t xml:space="preserve">• </w:t>
      </w:r>
      <w:r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 xml:space="preserve">ЖКХ; </w:t>
      </w:r>
      <w:r w:rsidRPr="003930F5">
        <w:rPr>
          <w:rFonts w:ascii="Times New Roman" w:eastAsia="Times New Roman" w:hAnsi="Times New Roman" w:cs="Times New Roman"/>
          <w:bCs/>
          <w:snapToGrid w:val="0"/>
          <w:sz w:val="10"/>
          <w:szCs w:val="10"/>
          <w:lang w:eastAsia="ru-RU"/>
        </w:rPr>
        <w:t xml:space="preserve">• </w:t>
      </w:r>
      <w:r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 xml:space="preserve">здравоохранение; </w:t>
      </w:r>
      <w:r w:rsidRPr="003930F5">
        <w:rPr>
          <w:rFonts w:ascii="Times New Roman" w:eastAsia="Times New Roman" w:hAnsi="Times New Roman" w:cs="Times New Roman"/>
          <w:bCs/>
          <w:snapToGrid w:val="0"/>
          <w:sz w:val="10"/>
          <w:szCs w:val="10"/>
          <w:lang w:eastAsia="ru-RU"/>
        </w:rPr>
        <w:t xml:space="preserve">• </w:t>
      </w:r>
      <w:r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 xml:space="preserve">образование и наука; </w:t>
      </w:r>
      <w:r w:rsidRPr="003930F5">
        <w:rPr>
          <w:rFonts w:ascii="Times New Roman" w:eastAsia="Times New Roman" w:hAnsi="Times New Roman" w:cs="Times New Roman"/>
          <w:bCs/>
          <w:snapToGrid w:val="0"/>
          <w:sz w:val="10"/>
          <w:szCs w:val="10"/>
          <w:lang w:eastAsia="ru-RU"/>
        </w:rPr>
        <w:t xml:space="preserve">• </w:t>
      </w:r>
      <w:r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>экология.</w:t>
      </w:r>
    </w:p>
    <w:p w:rsidR="002E5016" w:rsidRPr="003930F5" w:rsidRDefault="00141941" w:rsidP="0085403A">
      <w:pPr>
        <w:pStyle w:val="1"/>
        <w:pBdr>
          <w:left w:val="single" w:sz="4" w:space="1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 xml:space="preserve">49. </w:t>
      </w:r>
      <w:r w:rsidR="002E5016"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>Регулирование, прогнозирование и стратегическое планирование развития социальной инфраструктуры</w:t>
      </w:r>
    </w:p>
    <w:p w:rsidR="00FC34D8" w:rsidRPr="003930F5" w:rsidRDefault="00FC34D8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Новые цели социальной политики:</w:t>
      </w:r>
    </w:p>
    <w:p w:rsidR="00A9598F" w:rsidRPr="003930F5" w:rsidRDefault="00A9598F" w:rsidP="0085403A">
      <w:pPr>
        <w:numPr>
          <w:ilvl w:val="0"/>
          <w:numId w:val="19"/>
        </w:numPr>
        <w:pBdr>
          <w:left w:val="single" w:sz="4" w:space="1" w:color="auto"/>
        </w:pBdr>
        <w:tabs>
          <w:tab w:val="clear" w:pos="720"/>
          <w:tab w:val="num" w:pos="284"/>
        </w:tabs>
        <w:spacing w:after="0" w:line="180" w:lineRule="auto"/>
        <w:ind w:left="142" w:hanging="142"/>
        <w:jc w:val="both"/>
        <w:rPr>
          <w:rFonts w:ascii="Times New Roman" w:eastAsia="Times New Roman" w:hAnsi="Times New Roman" w:cs="Times New Roman"/>
          <w:b/>
          <w:i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i/>
          <w:sz w:val="10"/>
          <w:szCs w:val="10"/>
          <w:lang w:eastAsia="ru-RU"/>
        </w:rPr>
        <w:t>Повышение качества человеческого капитала и возможностей для саморазвития личности.</w:t>
      </w:r>
    </w:p>
    <w:p w:rsidR="00FC34D8" w:rsidRPr="003930F5" w:rsidRDefault="00FC34D8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hAnsi="Times New Roman" w:cs="Times New Roman"/>
          <w:sz w:val="10"/>
          <w:szCs w:val="10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u w:val="single"/>
          <w:lang w:eastAsia="ru-RU"/>
        </w:rPr>
        <w:t>Задачи: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1.1.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ab/>
        <w:t>Повышение качества и расширение многообразия социальных услуг, предоставляемых на территории области. 1.2. Снижение издержек доступа населения к качественным и разнообразным социальным услугам в соответствии с индивидуальными потребностями и запросами.</w:t>
      </w:r>
      <w:r w:rsidRPr="003930F5">
        <w:rPr>
          <w:rFonts w:ascii="Times New Roman" w:hAnsi="Times New Roman" w:cs="Times New Roman"/>
          <w:sz w:val="10"/>
          <w:szCs w:val="10"/>
        </w:rPr>
        <w:t xml:space="preserve"> 1.3. 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Расширение возможностей самореализации личности в рамках социального сектора.</w:t>
      </w:r>
    </w:p>
    <w:p w:rsidR="00A9598F" w:rsidRPr="003930F5" w:rsidRDefault="00A9598F" w:rsidP="0085403A">
      <w:pPr>
        <w:numPr>
          <w:ilvl w:val="0"/>
          <w:numId w:val="19"/>
        </w:numPr>
        <w:pBdr>
          <w:left w:val="single" w:sz="4" w:space="1" w:color="auto"/>
        </w:pBdr>
        <w:tabs>
          <w:tab w:val="clear" w:pos="720"/>
          <w:tab w:val="num" w:pos="284"/>
        </w:tabs>
        <w:spacing w:after="0" w:line="180" w:lineRule="auto"/>
        <w:ind w:left="142" w:hanging="142"/>
        <w:jc w:val="both"/>
        <w:rPr>
          <w:rFonts w:ascii="Times New Roman" w:eastAsia="Times New Roman" w:hAnsi="Times New Roman" w:cs="Times New Roman"/>
          <w:b/>
          <w:i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i/>
          <w:sz w:val="10"/>
          <w:szCs w:val="10"/>
          <w:lang w:eastAsia="ru-RU"/>
        </w:rPr>
        <w:t>Обеспечение качества жизни, создающего благоприятные предпосылки для формирования инновационного центра.</w:t>
      </w:r>
    </w:p>
    <w:p w:rsidR="00FC34D8" w:rsidRPr="003930F5" w:rsidRDefault="00FC34D8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Задачи: 2.1.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ab/>
        <w:t>Обеспечение конкурентоспособности агломера</w:t>
      </w:r>
      <w:r w:rsidR="00141941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ции по отношению к другим 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инновационным территориям РФ с точки зрения доступности, качества и разнообразия социальных услуг. 2.2.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ab/>
        <w:t>Внедрение инновационных форматов предоставления социальных услуг, привлекательных для творческой молодежи, для креативного класса в целом. 2.3. Содействие формированию открытой и толерантной социальной среды.</w:t>
      </w:r>
    </w:p>
    <w:p w:rsidR="00A9598F" w:rsidRPr="003930F5" w:rsidRDefault="00A9598F" w:rsidP="0085403A">
      <w:pPr>
        <w:numPr>
          <w:ilvl w:val="0"/>
          <w:numId w:val="19"/>
        </w:numPr>
        <w:pBdr>
          <w:left w:val="single" w:sz="4" w:space="1" w:color="auto"/>
        </w:pBdr>
        <w:tabs>
          <w:tab w:val="clear" w:pos="720"/>
          <w:tab w:val="num" w:pos="284"/>
        </w:tabs>
        <w:spacing w:after="0" w:line="180" w:lineRule="auto"/>
        <w:ind w:left="142" w:hanging="142"/>
        <w:jc w:val="both"/>
        <w:rPr>
          <w:rFonts w:ascii="Times New Roman" w:eastAsia="Times New Roman" w:hAnsi="Times New Roman" w:cs="Times New Roman"/>
          <w:b/>
          <w:i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i/>
          <w:sz w:val="10"/>
          <w:szCs w:val="10"/>
          <w:lang w:eastAsia="ru-RU"/>
        </w:rPr>
        <w:t>Использование потенциала социального сектора для развития экономики.</w:t>
      </w:r>
      <w:r w:rsidR="00FC34D8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FC34D8" w:rsidRPr="003930F5" w:rsidRDefault="00FC34D8" w:rsidP="0085403A">
      <w:pPr>
        <w:pBdr>
          <w:left w:val="single" w:sz="4" w:space="1" w:color="auto"/>
        </w:pBdr>
        <w:tabs>
          <w:tab w:val="num" w:pos="0"/>
        </w:tabs>
        <w:spacing w:after="0" w:line="180" w:lineRule="auto"/>
        <w:jc w:val="both"/>
        <w:rPr>
          <w:rFonts w:ascii="Times New Roman" w:hAnsi="Times New Roman" w:cs="Times New Roman"/>
          <w:sz w:val="10"/>
          <w:szCs w:val="10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Задачи: 3.1.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ab/>
        <w:t>Формирование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ab/>
        <w:t>благоприятных институциональных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ab/>
        <w:t>условий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ab/>
        <w:t>для генерирования внебюджетных доходов бюджетным сектором.</w:t>
      </w:r>
      <w:r w:rsidRPr="003930F5">
        <w:rPr>
          <w:rFonts w:ascii="Times New Roman" w:hAnsi="Times New Roman" w:cs="Times New Roman"/>
          <w:sz w:val="10"/>
          <w:szCs w:val="10"/>
        </w:rPr>
        <w:t xml:space="preserve"> 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3.2.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ab/>
        <w:t>Формирование благоприятных институциональных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ab/>
        <w:t>условий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ab/>
        <w:t>для развития бизнеса в социальной сфере.</w:t>
      </w:r>
      <w:r w:rsidR="00804B91" w:rsidRPr="003930F5">
        <w:rPr>
          <w:rFonts w:ascii="Times New Roman" w:hAnsi="Times New Roman" w:cs="Times New Roman"/>
          <w:sz w:val="10"/>
          <w:szCs w:val="10"/>
        </w:rPr>
        <w:t xml:space="preserve"> 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3.3.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ab/>
        <w:t>Содействие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ab/>
        <w:t>развитию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ab/>
        <w:t>существующих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ab/>
        <w:t>и привлечению новых крупных поставщиков социальных услуг, способных генерировать доходы и платить налоги.</w:t>
      </w:r>
    </w:p>
    <w:p w:rsidR="00FC34D8" w:rsidRPr="003930F5" w:rsidRDefault="00804B91" w:rsidP="0085403A">
      <w:pPr>
        <w:pBdr>
          <w:left w:val="single" w:sz="4" w:space="1" w:color="auto"/>
          <w:bottom w:val="single" w:sz="4" w:space="1" w:color="auto"/>
        </w:pBdr>
        <w:tabs>
          <w:tab w:val="num" w:pos="284"/>
        </w:tabs>
        <w:spacing w:after="0" w:line="180" w:lineRule="auto"/>
        <w:ind w:left="142" w:hanging="142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Ведется Учет в прогнозировании введения новых систем оплаты труда (НСОТ)</w:t>
      </w:r>
    </w:p>
    <w:p w:rsidR="002E5016" w:rsidRPr="003930F5" w:rsidRDefault="00141941" w:rsidP="0085403A">
      <w:pPr>
        <w:pStyle w:val="1"/>
        <w:pBdr>
          <w:left w:val="single" w:sz="4" w:space="1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 xml:space="preserve">50. </w:t>
      </w:r>
      <w:r w:rsidR="002E5016"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>Уровень и качество жизни населения. Характеристика категории «Качество жизни». Индекс качества жизни.</w:t>
      </w:r>
    </w:p>
    <w:p w:rsidR="00E54B3D" w:rsidRPr="003930F5" w:rsidRDefault="00E67354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snapToGrid w:val="0"/>
          <w:sz w:val="10"/>
          <w:szCs w:val="10"/>
          <w:lang w:eastAsia="ru-RU"/>
        </w:rPr>
        <w:t>К</w:t>
      </w:r>
      <w:r w:rsidR="00E54B3D" w:rsidRPr="003930F5">
        <w:rPr>
          <w:rFonts w:ascii="Times New Roman" w:eastAsia="Times New Roman" w:hAnsi="Times New Roman" w:cs="Times New Roman"/>
          <w:b/>
          <w:bCs/>
          <w:snapToGrid w:val="0"/>
          <w:sz w:val="10"/>
          <w:szCs w:val="10"/>
          <w:lang w:eastAsia="ru-RU"/>
        </w:rPr>
        <w:t>а</w:t>
      </w:r>
      <w:r w:rsidRPr="003930F5">
        <w:rPr>
          <w:rFonts w:ascii="Times New Roman" w:eastAsia="Times New Roman" w:hAnsi="Times New Roman" w:cs="Times New Roman"/>
          <w:b/>
          <w:bCs/>
          <w:snapToGrid w:val="0"/>
          <w:sz w:val="10"/>
          <w:szCs w:val="10"/>
          <w:lang w:eastAsia="ru-RU"/>
        </w:rPr>
        <w:t>чество ж</w:t>
      </w:r>
      <w:r w:rsidR="00E54B3D" w:rsidRPr="003930F5">
        <w:rPr>
          <w:rFonts w:ascii="Times New Roman" w:eastAsia="Times New Roman" w:hAnsi="Times New Roman" w:cs="Times New Roman"/>
          <w:b/>
          <w:bCs/>
          <w:snapToGrid w:val="0"/>
          <w:sz w:val="10"/>
          <w:szCs w:val="10"/>
          <w:lang w:eastAsia="ru-RU"/>
        </w:rPr>
        <w:t>и</w:t>
      </w:r>
      <w:r w:rsidRPr="003930F5">
        <w:rPr>
          <w:rFonts w:ascii="Times New Roman" w:eastAsia="Times New Roman" w:hAnsi="Times New Roman" w:cs="Times New Roman"/>
          <w:b/>
          <w:bCs/>
          <w:snapToGrid w:val="0"/>
          <w:sz w:val="10"/>
          <w:szCs w:val="10"/>
          <w:lang w:eastAsia="ru-RU"/>
        </w:rPr>
        <w:t>зни</w:t>
      </w:r>
      <w:r w:rsidR="00E54B3D"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 xml:space="preserve"> - оценка некоторого набора условий и характеристик жизни человека, обычно </w:t>
      </w:r>
      <w:r w:rsidR="00E003F4"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>основана</w:t>
      </w:r>
      <w:r w:rsidR="00E54B3D"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 xml:space="preserve"> на его собственной степени удовлетворённости этими условиями и характеристиками. Оно является более широким, чем материальная обеспеченность (</w:t>
      </w:r>
      <w:r w:rsidR="00E54B3D" w:rsidRPr="003930F5">
        <w:rPr>
          <w:rFonts w:ascii="Times New Roman" w:eastAsia="Times New Roman" w:hAnsi="Times New Roman" w:cs="Times New Roman"/>
          <w:b/>
          <w:snapToGrid w:val="0"/>
          <w:sz w:val="10"/>
          <w:szCs w:val="10"/>
          <w:lang w:eastAsia="ru-RU"/>
        </w:rPr>
        <w:t>уровень жизни</w:t>
      </w:r>
      <w:r w:rsidR="00E54B3D"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>), и включает также такие объективные и субъективные факторы, как состояние здоровья, продолжительность жизни, условия окружающей среды, питание, бытовой комфорт, социальное окружение, удовлетворённость культурных и духовных потребностей, психологический комфорт и т. п.</w:t>
      </w:r>
    </w:p>
    <w:p w:rsidR="00804B91" w:rsidRPr="003930F5" w:rsidRDefault="00804B91" w:rsidP="0085403A">
      <w:pPr>
        <w:pBdr>
          <w:left w:val="single" w:sz="4" w:space="1" w:color="auto"/>
          <w:bottom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snapToGrid w:val="0"/>
          <w:sz w:val="10"/>
          <w:szCs w:val="10"/>
          <w:lang w:eastAsia="ru-RU"/>
        </w:rPr>
        <w:t>Индекс качества жизни отражает эффективность политики роста  благосостояния и включает:</w:t>
      </w:r>
      <w:r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 xml:space="preserve"> 1. </w:t>
      </w:r>
      <w:r w:rsidR="00A9598F"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>характеристики и индикаторы уровня жизни как экономической категории (доходы и потребление, заработная плата, покупательная способность, дифференциация и т.д.);</w:t>
      </w:r>
      <w:r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 xml:space="preserve"> 2. </w:t>
      </w:r>
      <w:r w:rsidR="00A9598F"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>занятость и условия труда;</w:t>
      </w:r>
      <w:r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 xml:space="preserve"> 3. </w:t>
      </w:r>
      <w:r w:rsidR="00A9598F"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>жилищные условия;</w:t>
      </w:r>
      <w:r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 xml:space="preserve"> 4. </w:t>
      </w:r>
      <w:r w:rsidR="00A9598F"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>социальная обеспеченность и гарантии (образование, медицина, соцобеспечение);</w:t>
      </w:r>
      <w:r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 xml:space="preserve"> 5. </w:t>
      </w:r>
      <w:r w:rsidR="00A9598F"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>охрана правопорядка, соблюдение прав личности;</w:t>
      </w:r>
      <w:r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 xml:space="preserve"> 6. </w:t>
      </w:r>
      <w:r w:rsidR="00A9598F"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>природно-климатические условия, показатели сохранения окружающей среды;</w:t>
      </w:r>
      <w:r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 xml:space="preserve"> 7. наличие с</w:t>
      </w:r>
      <w:r w:rsidR="00892051"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>вободного времени и возможности</w:t>
      </w:r>
      <w:r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 xml:space="preserve">  хорошо его использовать</w:t>
      </w:r>
    </w:p>
    <w:p w:rsidR="003930F5" w:rsidRDefault="003930F5" w:rsidP="003930F5">
      <w:pPr>
        <w:pStyle w:val="1"/>
        <w:spacing w:before="0" w:line="180" w:lineRule="auto"/>
        <w:jc w:val="both"/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</w:pPr>
    </w:p>
    <w:p w:rsidR="003930F5" w:rsidRDefault="003930F5" w:rsidP="003930F5">
      <w:pPr>
        <w:pStyle w:val="1"/>
        <w:spacing w:before="0" w:line="180" w:lineRule="auto"/>
        <w:jc w:val="both"/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</w:pPr>
    </w:p>
    <w:p w:rsidR="003930F5" w:rsidRDefault="003930F5" w:rsidP="003930F5">
      <w:pPr>
        <w:spacing w:line="180" w:lineRule="auto"/>
        <w:rPr>
          <w:lang w:eastAsia="ru-RU"/>
        </w:rPr>
      </w:pPr>
    </w:p>
    <w:p w:rsidR="002E5016" w:rsidRPr="003930F5" w:rsidRDefault="00892051" w:rsidP="003930F5">
      <w:pPr>
        <w:pStyle w:val="1"/>
        <w:pBdr>
          <w:top w:val="single" w:sz="4" w:space="1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lastRenderedPageBreak/>
        <w:t xml:space="preserve">51. </w:t>
      </w:r>
      <w:r w:rsidR="002E5016"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>Основы прогнозирования реальной заработной платы и реальных доходов населения.</w:t>
      </w:r>
    </w:p>
    <w:p w:rsidR="00E25715" w:rsidRPr="003930F5" w:rsidRDefault="00E25715" w:rsidP="003930F5">
      <w:pPr>
        <w:spacing w:after="0" w:line="180" w:lineRule="auto"/>
        <w:jc w:val="both"/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>Основная цель оплаты труда — обеспечить объективно необходимое воспроизводство рабочей силы в соответствии с ее стоимостью и повысить уровень мотивации исполнителей к эффективному труду.</w:t>
      </w:r>
    </w:p>
    <w:p w:rsidR="00E25715" w:rsidRPr="003930F5" w:rsidRDefault="00E25715" w:rsidP="003930F5">
      <w:pPr>
        <w:spacing w:after="0" w:line="180" w:lineRule="auto"/>
        <w:jc w:val="both"/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 xml:space="preserve">Оценка ситуации при прогнозировании и регулировании оплаты труда производится путем сравнения изменения средней заработной платы семьи из четырех человек с изменением </w:t>
      </w:r>
      <w:proofErr w:type="gramStart"/>
      <w:r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>ВВП( ВНП</w:t>
      </w:r>
      <w:proofErr w:type="gramEnd"/>
      <w:r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>). При этом возможны следующие варианты соотношения:</w:t>
      </w:r>
    </w:p>
    <w:p w:rsidR="00E25715" w:rsidRPr="003930F5" w:rsidRDefault="00E25715" w:rsidP="003930F5">
      <w:pPr>
        <w:spacing w:after="0" w:line="180" w:lineRule="auto"/>
        <w:jc w:val="both"/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>1.  Рост средней заработной платы совпадает с ростом ВВП (ВНП) или близок к нему. В этом случае сохраняется достигнутое рыночное равновесие между спросом и предложением товаров, а при улучшении экономической ситуации в государстве повышается материальный достаток работников.</w:t>
      </w:r>
    </w:p>
    <w:p w:rsidR="00E25715" w:rsidRPr="003930F5" w:rsidRDefault="00E25715" w:rsidP="003930F5">
      <w:pPr>
        <w:spacing w:after="0" w:line="180" w:lineRule="auto"/>
        <w:jc w:val="both"/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>2.  Рост средней заработной платы опережает рост ВВП(ВНП). В этом случае спрос на товары превышает предложение и, тем самым, возникают предпосылки к увеличению инфляционных процессов, снижению социальной стабильности в обществе.</w:t>
      </w:r>
    </w:p>
    <w:p w:rsidR="00E25715" w:rsidRPr="003930F5" w:rsidRDefault="00E25715" w:rsidP="003930F5">
      <w:pPr>
        <w:spacing w:after="0" w:line="180" w:lineRule="auto"/>
        <w:jc w:val="both"/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>3.  Рост средней заработной платы меньше по сравнению с ростом ВВП(ВНП). Имеет место затоваривание рынка продукцией.</w:t>
      </w:r>
    </w:p>
    <w:p w:rsidR="00E25715" w:rsidRPr="003930F5" w:rsidRDefault="00E25715" w:rsidP="003930F5">
      <w:pPr>
        <w:spacing w:after="0" w:line="180" w:lineRule="auto"/>
        <w:jc w:val="both"/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>Принятие за основу любого из перечисленных вариантов определяется общими макроэкономическими процессами в стране.</w:t>
      </w:r>
    </w:p>
    <w:p w:rsidR="00E25715" w:rsidRPr="003930F5" w:rsidRDefault="00E25715" w:rsidP="003930F5">
      <w:pPr>
        <w:spacing w:after="0" w:line="180" w:lineRule="auto"/>
        <w:jc w:val="both"/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>При наличии общегосударственной собственности на средства производства и директивном планировании проблема решается путем применения прямых регуляторов, т.е. установления жестких, единых по стране систем оплаты труда, тарифных ставок и должностных окладов, правом изменения которых обладают только центральные органы управления.</w:t>
      </w:r>
    </w:p>
    <w:p w:rsidR="00E25715" w:rsidRPr="003930F5" w:rsidRDefault="00E25715" w:rsidP="003930F5">
      <w:pPr>
        <w:pBdr>
          <w:bottom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napToGrid w:val="0"/>
          <w:sz w:val="10"/>
          <w:szCs w:val="10"/>
          <w:lang w:eastAsia="ru-RU"/>
        </w:rPr>
        <w:t>В рыночной экономике государство также па основе макроэкономических показателей развития рассчитывает величину средней заработной платы по народному хозяйству.</w:t>
      </w:r>
    </w:p>
    <w:p w:rsidR="002E5016" w:rsidRPr="003930F5" w:rsidRDefault="00AF674B" w:rsidP="003930F5">
      <w:pPr>
        <w:pStyle w:val="1"/>
        <w:spacing w:before="0" w:line="180" w:lineRule="auto"/>
        <w:jc w:val="both"/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 xml:space="preserve">52. </w:t>
      </w:r>
      <w:r w:rsidR="00804B91"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>Баланс народного хозяйства</w:t>
      </w:r>
      <w:r w:rsidR="002E5016"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 xml:space="preserve"> и его характеристика.</w:t>
      </w:r>
    </w:p>
    <w:p w:rsidR="00804B91" w:rsidRPr="003930F5" w:rsidRDefault="00804B91" w:rsidP="003930F5">
      <w:pPr>
        <w:spacing w:after="0" w:line="180" w:lineRule="auto"/>
        <w:ind w:firstLine="142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i/>
          <w:sz w:val="10"/>
          <w:szCs w:val="10"/>
          <w:lang w:eastAsia="ru-RU"/>
        </w:rPr>
        <w:t>БНХ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- это система наиболее общих, взаимоувязанных между собой экономических показателей, представленных в особой форме в виде таблиц, характеризующих условия и результаты расширенного воспроизводства.</w:t>
      </w:r>
    </w:p>
    <w:p w:rsidR="00804B91" w:rsidRPr="003930F5" w:rsidRDefault="00804B91" w:rsidP="003930F5">
      <w:pPr>
        <w:pBdr>
          <w:bottom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Баланс народного хозяйства разрабатывался как отчетный и плановый. Он включал в себя пять групп балансовых таблиц:</w:t>
      </w:r>
      <w:r w:rsidR="00A9598F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r w:rsidR="00A9598F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• </w:t>
      </w:r>
      <w:r w:rsidR="00A9598F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Сводный баланс или сводную таблицу баланса народного хозяйства. В этот раздел входили балансы воспроизводства по социальным секторам, таблица уровней пропорций и темпов развития народного хозяйства. </w:t>
      </w:r>
      <w:r w:rsidR="00A9598F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• </w:t>
      </w:r>
      <w:r w:rsidR="00A9598F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Баланс национального богатства. В этот раздел входили балансы основных фондов, капитальных вложений, естественных ресурсов. </w:t>
      </w:r>
      <w:r w:rsidR="00A9598F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• </w:t>
      </w:r>
      <w:r w:rsidR="00A9598F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Баланс общественного продукта. К этому разделу относились также балансы промышленной и сельскохозяйственной продукции, товарных фондов и товарооборота. </w:t>
      </w:r>
      <w:r w:rsidR="00A9598F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•</w:t>
      </w:r>
      <w:r w:rsidR="00A9598F" w:rsidRPr="003930F5">
        <w:rPr>
          <w:rFonts w:ascii="Times New Roman" w:hAnsi="Times New Roman" w:cs="Times New Roman"/>
          <w:sz w:val="10"/>
          <w:szCs w:val="10"/>
        </w:rPr>
        <w:t xml:space="preserve"> </w:t>
      </w:r>
      <w:r w:rsidR="00A9598F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Баланс национального дохода. </w:t>
      </w:r>
      <w:r w:rsidR="00A9598F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• </w:t>
      </w:r>
      <w:r w:rsidR="00A9598F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Сводный баланс труда.</w:t>
      </w:r>
    </w:p>
    <w:p w:rsidR="00A9598F" w:rsidRPr="003930F5" w:rsidRDefault="00AF674B" w:rsidP="003930F5">
      <w:pPr>
        <w:pStyle w:val="1"/>
        <w:spacing w:before="0" w:line="180" w:lineRule="auto"/>
        <w:jc w:val="both"/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 xml:space="preserve">53. </w:t>
      </w:r>
      <w:r w:rsidR="002E5016"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>Система национальных счетов. Необходимость перехода на концепцию СНС в РФ.</w:t>
      </w:r>
    </w:p>
    <w:p w:rsidR="00A9598F" w:rsidRPr="003930F5" w:rsidRDefault="00A9598F" w:rsidP="003930F5">
      <w:pPr>
        <w:spacing w:after="0" w:line="180" w:lineRule="auto"/>
        <w:jc w:val="both"/>
        <w:rPr>
          <w:rFonts w:ascii="Times New Roman" w:eastAsia="Times New Roman" w:hAnsi="Times New Roman" w:cs="Times New Roman"/>
          <w:bCs/>
          <w:snapToGrid w:val="0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i/>
          <w:iCs/>
          <w:snapToGrid w:val="0"/>
          <w:sz w:val="10"/>
          <w:szCs w:val="10"/>
          <w:lang w:eastAsia="ru-RU"/>
        </w:rPr>
        <w:t>Система национальных счетов (СНС)</w:t>
      </w:r>
      <w:r w:rsidRPr="003930F5">
        <w:rPr>
          <w:rFonts w:ascii="Times New Roman" w:eastAsia="Times New Roman" w:hAnsi="Times New Roman" w:cs="Times New Roman"/>
          <w:b/>
          <w:bCs/>
          <w:snapToGrid w:val="0"/>
          <w:sz w:val="10"/>
          <w:szCs w:val="10"/>
          <w:lang w:eastAsia="ru-RU"/>
        </w:rPr>
        <w:t xml:space="preserve"> </w:t>
      </w:r>
      <w:r w:rsidRPr="003930F5">
        <w:rPr>
          <w:rFonts w:ascii="Times New Roman" w:eastAsia="Times New Roman" w:hAnsi="Times New Roman" w:cs="Times New Roman"/>
          <w:bCs/>
          <w:snapToGrid w:val="0"/>
          <w:sz w:val="10"/>
          <w:szCs w:val="10"/>
          <w:lang w:eastAsia="ru-RU"/>
        </w:rPr>
        <w:t xml:space="preserve">- это адекватная рыночной экономике система взаимоувязанных макроэкономических показателей, представленных в виде определенного набора счетов и балансовых таблиц, характеризующих результаты экономической деятельности, структуру экономики и важнейшие взаимосвязи в национальном хозяйстве. </w:t>
      </w:r>
    </w:p>
    <w:p w:rsidR="00A9598F" w:rsidRPr="003930F5" w:rsidRDefault="00A9598F" w:rsidP="003930F5">
      <w:pPr>
        <w:spacing w:after="0" w:line="180" w:lineRule="auto"/>
        <w:jc w:val="both"/>
        <w:rPr>
          <w:rFonts w:ascii="Times New Roman" w:eastAsia="Times New Roman" w:hAnsi="Times New Roman" w:cs="Times New Roman"/>
          <w:bCs/>
          <w:snapToGrid w:val="0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snapToGrid w:val="0"/>
          <w:sz w:val="10"/>
          <w:szCs w:val="10"/>
          <w:lang w:eastAsia="ru-RU"/>
        </w:rPr>
        <w:t>СНС представляет собой макроэкономическую модель развития хозяйства страны, региона.</w:t>
      </w:r>
    </w:p>
    <w:p w:rsidR="00A9598F" w:rsidRPr="003930F5" w:rsidRDefault="00A9598F" w:rsidP="003930F5">
      <w:pPr>
        <w:spacing w:after="0" w:line="180" w:lineRule="auto"/>
        <w:jc w:val="both"/>
        <w:rPr>
          <w:rFonts w:ascii="Times New Roman" w:eastAsia="Times New Roman" w:hAnsi="Times New Roman" w:cs="Times New Roman"/>
          <w:bCs/>
          <w:i/>
          <w:iCs/>
          <w:snapToGrid w:val="0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snapToGrid w:val="0"/>
          <w:sz w:val="10"/>
          <w:szCs w:val="10"/>
          <w:lang w:eastAsia="ru-RU"/>
        </w:rPr>
        <w:t xml:space="preserve">В отличие от БНХ СНС базируется на идеологии равноправности производственной сферы и сферы нематериальных услуг, концепции факторов производства, реальности связей экономически самостоятельных хозяйствующих субъектов в условиях отделения   непосредственного   государственного   управления   от хозяйственной деятельности. В качестве же инструментов саморегулирования   рыночной   экономики   в   этой   модели признаются механизмы спроса и предложения, конкуренции, естественного перелива капиталов при весьма значительных   функциях   государственного   регулирования, без которого   невозможно   создание   эффективного   механизма социальной защиты населения   и проведение стратегических структурных преобразований в экономике. </w:t>
      </w:r>
      <w:r w:rsidRPr="003930F5">
        <w:rPr>
          <w:rFonts w:ascii="Times New Roman" w:eastAsia="Times New Roman" w:hAnsi="Times New Roman" w:cs="Times New Roman"/>
          <w:bCs/>
          <w:i/>
          <w:iCs/>
          <w:snapToGrid w:val="0"/>
          <w:sz w:val="10"/>
          <w:szCs w:val="10"/>
          <w:lang w:eastAsia="ru-RU"/>
        </w:rPr>
        <w:t xml:space="preserve">Методически и информационно </w:t>
      </w:r>
      <w:r w:rsidRPr="003930F5">
        <w:rPr>
          <w:rFonts w:ascii="Times New Roman" w:eastAsia="Times New Roman" w:hAnsi="Times New Roman" w:cs="Times New Roman"/>
          <w:b/>
          <w:bCs/>
          <w:i/>
          <w:iCs/>
          <w:snapToGrid w:val="0"/>
          <w:sz w:val="10"/>
          <w:szCs w:val="10"/>
          <w:lang w:eastAsia="ru-RU"/>
        </w:rPr>
        <w:t>БНХ</w:t>
      </w:r>
      <w:r w:rsidRPr="003930F5">
        <w:rPr>
          <w:rFonts w:ascii="Times New Roman" w:eastAsia="Times New Roman" w:hAnsi="Times New Roman" w:cs="Times New Roman"/>
          <w:bCs/>
          <w:i/>
          <w:iCs/>
          <w:snapToGrid w:val="0"/>
          <w:sz w:val="10"/>
          <w:szCs w:val="10"/>
          <w:lang w:eastAsia="ru-RU"/>
        </w:rPr>
        <w:t xml:space="preserve"> включается в более универсальную и интегрированную систему макроэкономических показателей, представляющую по существу современную </w:t>
      </w:r>
      <w:r w:rsidRPr="003930F5">
        <w:rPr>
          <w:rFonts w:ascii="Times New Roman" w:eastAsia="Times New Roman" w:hAnsi="Times New Roman" w:cs="Times New Roman"/>
          <w:b/>
          <w:bCs/>
          <w:i/>
          <w:iCs/>
          <w:snapToGrid w:val="0"/>
          <w:sz w:val="10"/>
          <w:szCs w:val="10"/>
          <w:lang w:eastAsia="ru-RU"/>
        </w:rPr>
        <w:t>СНС</w:t>
      </w:r>
      <w:r w:rsidRPr="003930F5">
        <w:rPr>
          <w:rFonts w:ascii="Times New Roman" w:eastAsia="Times New Roman" w:hAnsi="Times New Roman" w:cs="Times New Roman"/>
          <w:bCs/>
          <w:i/>
          <w:iCs/>
          <w:snapToGrid w:val="0"/>
          <w:sz w:val="10"/>
          <w:szCs w:val="10"/>
          <w:lang w:eastAsia="ru-RU"/>
        </w:rPr>
        <w:t>, учитывающую национальные условия.</w:t>
      </w:r>
    </w:p>
    <w:p w:rsidR="00A9598F" w:rsidRPr="003930F5" w:rsidRDefault="00A9598F" w:rsidP="003930F5">
      <w:pPr>
        <w:spacing w:after="0" w:line="180" w:lineRule="auto"/>
        <w:jc w:val="both"/>
        <w:rPr>
          <w:rFonts w:ascii="Times New Roman" w:eastAsia="Times New Roman" w:hAnsi="Times New Roman" w:cs="Times New Roman"/>
          <w:bCs/>
          <w:snapToGrid w:val="0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snapToGrid w:val="0"/>
          <w:sz w:val="10"/>
          <w:szCs w:val="10"/>
          <w:lang w:eastAsia="ru-RU"/>
        </w:rPr>
        <w:t>Национальное хозяйство рассматривается в СНС как большая многомерная система</w:t>
      </w:r>
      <w:r w:rsidRPr="003930F5">
        <w:rPr>
          <w:rFonts w:ascii="Times New Roman" w:eastAsia="Times New Roman" w:hAnsi="Times New Roman" w:cs="Times New Roman"/>
          <w:bCs/>
          <w:snapToGrid w:val="0"/>
          <w:sz w:val="10"/>
          <w:szCs w:val="10"/>
          <w:lang w:eastAsia="ru-RU"/>
        </w:rPr>
        <w:t xml:space="preserve">, в которой выделяются объективно существующие элементы многообразия экономических   явлений.   Стержень   такой   системы - </w:t>
      </w:r>
      <w:r w:rsidRPr="003930F5">
        <w:rPr>
          <w:rFonts w:ascii="Times New Roman" w:eastAsia="Times New Roman" w:hAnsi="Times New Roman" w:cs="Times New Roman"/>
          <w:bCs/>
          <w:i/>
          <w:iCs/>
          <w:snapToGrid w:val="0"/>
          <w:sz w:val="10"/>
          <w:szCs w:val="10"/>
          <w:lang w:eastAsia="ru-RU"/>
        </w:rPr>
        <w:t>экономический оборот</w:t>
      </w:r>
      <w:r w:rsidRPr="003930F5">
        <w:rPr>
          <w:rFonts w:ascii="Times New Roman" w:eastAsia="Times New Roman" w:hAnsi="Times New Roman" w:cs="Times New Roman"/>
          <w:bCs/>
          <w:snapToGrid w:val="0"/>
          <w:sz w:val="10"/>
          <w:szCs w:val="10"/>
          <w:lang w:eastAsia="ru-RU"/>
        </w:rPr>
        <w:t xml:space="preserve">. Он включает в себя основные экономические процессы - производство, потребление, накопление, перераспределение.  </w:t>
      </w:r>
    </w:p>
    <w:p w:rsidR="00A9598F" w:rsidRPr="003930F5" w:rsidRDefault="00A9598F" w:rsidP="003930F5">
      <w:pPr>
        <w:numPr>
          <w:ilvl w:val="0"/>
          <w:numId w:val="22"/>
        </w:numPr>
        <w:tabs>
          <w:tab w:val="clear" w:pos="720"/>
          <w:tab w:val="num" w:pos="360"/>
        </w:tabs>
        <w:spacing w:after="0" w:line="180" w:lineRule="auto"/>
        <w:ind w:left="142" w:hanging="142"/>
        <w:jc w:val="both"/>
        <w:rPr>
          <w:rFonts w:ascii="Times New Roman" w:eastAsia="Times New Roman" w:hAnsi="Times New Roman" w:cs="Times New Roman"/>
          <w:bCs/>
          <w:snapToGrid w:val="0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i/>
          <w:iCs/>
          <w:snapToGrid w:val="0"/>
          <w:sz w:val="10"/>
          <w:szCs w:val="10"/>
          <w:lang w:eastAsia="ru-RU"/>
        </w:rPr>
        <w:t>В нынешних условиях активного формирования рыночного хозяйства в России СНС должна служить инструментом анализа экономического положения в стране для принятия решений в области экономической политики, разработки прогнозов и стратегических планов развития рыночной экономики в целом, а также ее регулирования.</w:t>
      </w:r>
    </w:p>
    <w:p w:rsidR="00A9598F" w:rsidRPr="003930F5" w:rsidRDefault="00A9598F" w:rsidP="003930F5">
      <w:pPr>
        <w:numPr>
          <w:ilvl w:val="0"/>
          <w:numId w:val="22"/>
        </w:numPr>
        <w:tabs>
          <w:tab w:val="clear" w:pos="720"/>
          <w:tab w:val="num" w:pos="360"/>
        </w:tabs>
        <w:spacing w:after="0" w:line="180" w:lineRule="auto"/>
        <w:ind w:left="142" w:hanging="142"/>
        <w:jc w:val="both"/>
        <w:rPr>
          <w:rFonts w:ascii="Times New Roman" w:eastAsia="Times New Roman" w:hAnsi="Times New Roman" w:cs="Times New Roman"/>
          <w:bCs/>
          <w:snapToGrid w:val="0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snapToGrid w:val="0"/>
          <w:sz w:val="10"/>
          <w:szCs w:val="10"/>
          <w:lang w:eastAsia="ru-RU"/>
        </w:rPr>
        <w:t>СНС</w:t>
      </w:r>
      <w:r w:rsidRPr="003930F5">
        <w:rPr>
          <w:rFonts w:ascii="Times New Roman" w:eastAsia="Times New Roman" w:hAnsi="Times New Roman" w:cs="Times New Roman"/>
          <w:bCs/>
          <w:i/>
          <w:iCs/>
          <w:snapToGrid w:val="0"/>
          <w:sz w:val="10"/>
          <w:szCs w:val="10"/>
          <w:lang w:eastAsia="ru-RU"/>
        </w:rPr>
        <w:t xml:space="preserve"> </w:t>
      </w:r>
      <w:r w:rsidRPr="003930F5">
        <w:rPr>
          <w:rFonts w:ascii="Times New Roman" w:eastAsia="Times New Roman" w:hAnsi="Times New Roman" w:cs="Times New Roman"/>
          <w:bCs/>
          <w:snapToGrid w:val="0"/>
          <w:sz w:val="10"/>
          <w:szCs w:val="10"/>
          <w:lang w:eastAsia="ru-RU"/>
        </w:rPr>
        <w:t>позволяет провести анализ и обобщение операций, проводимых всей массой хозяйствующих субъектов, действующих на национальной территории, в том числе и с зарубежными партнерами, в целях разъяснения решений органов власти, ответственных за экономическую политику. На ее основе разрабатываются экономические модели и прогнозы, например, в области налогообложения, кредитования, темпов экономического роста, дефицита государственного бюджета, регулирования госбюджета, регулирования инфляции и т.д.</w:t>
      </w:r>
    </w:p>
    <w:p w:rsidR="00A9598F" w:rsidRPr="003930F5" w:rsidRDefault="00A9598F" w:rsidP="003930F5">
      <w:pPr>
        <w:numPr>
          <w:ilvl w:val="0"/>
          <w:numId w:val="22"/>
        </w:numPr>
        <w:pBdr>
          <w:bottom w:val="single" w:sz="4" w:space="1" w:color="auto"/>
        </w:pBdr>
        <w:tabs>
          <w:tab w:val="clear" w:pos="720"/>
          <w:tab w:val="num" w:pos="360"/>
        </w:tabs>
        <w:spacing w:after="0" w:line="180" w:lineRule="auto"/>
        <w:ind w:left="142" w:hanging="142"/>
        <w:jc w:val="both"/>
        <w:rPr>
          <w:rFonts w:ascii="Times New Roman" w:eastAsia="Times New Roman" w:hAnsi="Times New Roman" w:cs="Times New Roman"/>
          <w:bCs/>
          <w:snapToGrid w:val="0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snapToGrid w:val="0"/>
          <w:sz w:val="10"/>
          <w:szCs w:val="10"/>
          <w:lang w:eastAsia="ru-RU"/>
        </w:rPr>
        <w:t>СНС</w:t>
      </w:r>
      <w:r w:rsidRPr="003930F5">
        <w:rPr>
          <w:rFonts w:ascii="Times New Roman" w:eastAsia="Times New Roman" w:hAnsi="Times New Roman" w:cs="Times New Roman"/>
          <w:bCs/>
          <w:snapToGrid w:val="0"/>
          <w:sz w:val="10"/>
          <w:szCs w:val="10"/>
          <w:lang w:eastAsia="ru-RU"/>
        </w:rPr>
        <w:t xml:space="preserve"> охватывает абсолютно все технические операции, происходящие в экономике, и все ресурсы, которыми располагает страна.</w:t>
      </w:r>
    </w:p>
    <w:p w:rsidR="00A9598F" w:rsidRPr="003930F5" w:rsidRDefault="00183E38" w:rsidP="003930F5">
      <w:pPr>
        <w:pStyle w:val="1"/>
        <w:spacing w:before="0" w:line="180" w:lineRule="auto"/>
        <w:jc w:val="both"/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 xml:space="preserve">54. </w:t>
      </w:r>
      <w:r w:rsidR="002E5016"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>Принципы</w:t>
      </w:r>
      <w:r w:rsidR="00A9598F"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 xml:space="preserve"> и показатели, лежащие в основе</w:t>
      </w:r>
      <w:r w:rsidR="002E5016"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 xml:space="preserve"> СНС.</w:t>
      </w:r>
    </w:p>
    <w:p w:rsidR="00A9598F" w:rsidRPr="003930F5" w:rsidRDefault="00A9598F" w:rsidP="003930F5">
      <w:pPr>
        <w:spacing w:after="0" w:line="180" w:lineRule="auto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Первый </w:t>
      </w:r>
      <w:r w:rsidR="00FF3A05"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принцип</w:t>
      </w:r>
      <w:r w:rsidR="00FF3A05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: СНС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определяет границы сферы производства валового продукта и национального дохода, отличные от используемых в БНХ. Система национальных счетов исходит из того, что они образуются как в сфере материального производства, так и в сфере услуг.</w:t>
      </w:r>
    </w:p>
    <w:p w:rsidR="00FF3A05" w:rsidRPr="003930F5" w:rsidRDefault="00FF3A05" w:rsidP="003930F5">
      <w:pPr>
        <w:spacing w:after="0" w:line="180" w:lineRule="auto"/>
        <w:ind w:firstLine="142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В системе национальных счетов практически не учитываются только нелегальные виды деятельности (наркобизнес, проституция), а также ведение личного домашнего хозяйства.</w:t>
      </w:r>
    </w:p>
    <w:p w:rsidR="00A9598F" w:rsidRPr="003930F5" w:rsidRDefault="00FF3A05" w:rsidP="003930F5">
      <w:pPr>
        <w:pBdr>
          <w:bottom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Другой важный принцип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, лежащий в основе СНС: наравне с субъективным трудом в создании стоимости товаров и услуг принимают участие земля, капитал и предпринимательская деятельность как факторы их производства. При подсчете прибыли она рассматривается не как результат только живого труда, а как итог совокупного использования всех факторов.</w:t>
      </w:r>
    </w:p>
    <w:p w:rsidR="002E5016" w:rsidRPr="003930F5" w:rsidRDefault="00183E38" w:rsidP="003930F5">
      <w:pPr>
        <w:pStyle w:val="1"/>
        <w:spacing w:before="0" w:line="180" w:lineRule="auto"/>
        <w:jc w:val="both"/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 xml:space="preserve">55. </w:t>
      </w:r>
      <w:r w:rsidR="002E5016"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 xml:space="preserve">Основные макроэкономические показатели </w:t>
      </w:r>
      <w:r w:rsidR="00FF3A05"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>СНС</w:t>
      </w:r>
      <w:r w:rsidR="002E5016"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 xml:space="preserve"> и методы их расчета.</w:t>
      </w:r>
    </w:p>
    <w:p w:rsidR="00FF3A05" w:rsidRPr="003930F5" w:rsidRDefault="00FF3A05" w:rsidP="003930F5">
      <w:pPr>
        <w:spacing w:after="0" w:line="180" w:lineRule="auto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Наиболее широко применяются в экономическом анализе по системе национальных счетов два важнейших показателя: </w:t>
      </w:r>
      <w:r w:rsidRPr="003930F5">
        <w:rPr>
          <w:rFonts w:ascii="Times New Roman" w:eastAsia="Times New Roman" w:hAnsi="Times New Roman" w:cs="Times New Roman"/>
          <w:b/>
          <w:bCs/>
          <w:i/>
          <w:iCs/>
          <w:sz w:val="10"/>
          <w:szCs w:val="10"/>
          <w:lang w:eastAsia="ru-RU"/>
        </w:rPr>
        <w:t>валовой продукт и национальный доход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.</w:t>
      </w:r>
    </w:p>
    <w:p w:rsidR="0075796C" w:rsidRPr="003930F5" w:rsidRDefault="00FF3A05" w:rsidP="003930F5">
      <w:pPr>
        <w:spacing w:after="0" w:line="180" w:lineRule="auto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• </w:t>
      </w:r>
      <w:r w:rsidR="00615E5E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Центральным показателем СНС является </w:t>
      </w:r>
      <w:r w:rsidR="00615E5E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eastAsia="ru-RU"/>
        </w:rPr>
        <w:t>валовой внутренний продукт (ВВП)</w:t>
      </w:r>
      <w:r w:rsidR="00615E5E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. Второй макроэкономический показатель -</w:t>
      </w:r>
      <w:r w:rsidR="00615E5E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eastAsia="ru-RU"/>
        </w:rPr>
        <w:t xml:space="preserve"> валовой национальный продукт (ВНП).</w:t>
      </w:r>
      <w:r w:rsidR="00615E5E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Они отражают результаты деятельности в двух сферах народного хозяйс</w:t>
      </w:r>
      <w:r w:rsidR="00DF21C1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тва: материального производства</w:t>
      </w:r>
      <w:r w:rsidR="00615E5E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и услуг. Оба показателя определяются как стоимость всего объема конечного производства товаров и услуг в экономике за год (квартал, месяц). Кроме того, эти показатели подсчитываются как в ценах текущего года (действующих ценах), так и в постоянных (ценах какого-либо базисного года). Вместе с тем между ВНП и ВВП имеются определенные различия.</w:t>
      </w:r>
    </w:p>
    <w:p w:rsidR="00FF3A05" w:rsidRPr="003930F5" w:rsidRDefault="00FF3A05" w:rsidP="003930F5">
      <w:pPr>
        <w:spacing w:after="0" w:line="180" w:lineRule="auto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• </w:t>
      </w:r>
      <w:r w:rsidR="00615E5E"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ВВП</w:t>
      </w:r>
      <w:r w:rsidR="00615E5E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подсчитывается по так называемому </w:t>
      </w:r>
      <w:r w:rsidR="00615E5E" w:rsidRPr="003930F5">
        <w:rPr>
          <w:rFonts w:ascii="Times New Roman" w:eastAsia="Times New Roman" w:hAnsi="Times New Roman" w:cs="Times New Roman"/>
          <w:bCs/>
          <w:sz w:val="10"/>
          <w:szCs w:val="10"/>
          <w:u w:val="single"/>
          <w:lang w:eastAsia="ru-RU"/>
        </w:rPr>
        <w:t>территориальному признаку</w:t>
      </w:r>
      <w:r w:rsidR="00615E5E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. Это совокупность стоимости всего объема продукции материального производства и сферы услуг, независимо от национальной принадлежности предприятий, расположенных на территории данной страны.</w:t>
      </w:r>
      <w:r w:rsidR="00DF21C1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</w:t>
      </w: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• </w:t>
      </w:r>
      <w:r w:rsidR="00615E5E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ВНП - совокупная стоимость всего объема продукции и услуг в обеих сферах национальной экономики </w:t>
      </w:r>
      <w:r w:rsidR="00615E5E" w:rsidRPr="003930F5">
        <w:rPr>
          <w:rFonts w:ascii="Times New Roman" w:eastAsia="Times New Roman" w:hAnsi="Times New Roman" w:cs="Times New Roman"/>
          <w:bCs/>
          <w:sz w:val="10"/>
          <w:szCs w:val="10"/>
          <w:u w:val="single"/>
          <w:lang w:eastAsia="ru-RU"/>
        </w:rPr>
        <w:t>независимо от местонахождения национальных предприятий</w:t>
      </w:r>
      <w:r w:rsidR="00615E5E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(в своей стране или за рубежом).</w:t>
      </w:r>
    </w:p>
    <w:p w:rsidR="00615E5E" w:rsidRPr="003930F5" w:rsidRDefault="00615E5E" w:rsidP="003930F5">
      <w:pPr>
        <w:spacing w:after="0" w:line="180" w:lineRule="auto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ВВП и ВНП рассчитываются по одинаковой методике.</w:t>
      </w:r>
    </w:p>
    <w:p w:rsidR="0075796C" w:rsidRPr="003930F5" w:rsidRDefault="00615E5E" w:rsidP="003930F5">
      <w:pPr>
        <w:spacing w:after="0" w:line="180" w:lineRule="auto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Существует три способа расчета </w:t>
      </w:r>
      <w:r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eastAsia="ru-RU"/>
        </w:rPr>
        <w:t xml:space="preserve">национального продукта (НП): </w:t>
      </w: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• 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по производству, </w:t>
      </w: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• 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по расходам, </w:t>
      </w: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• 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по доходам. </w:t>
      </w:r>
    </w:p>
    <w:p w:rsidR="00DF21C1" w:rsidRPr="003930F5" w:rsidRDefault="00DF21C1" w:rsidP="003930F5">
      <w:pPr>
        <w:spacing w:after="0" w:line="180" w:lineRule="auto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u w:val="single"/>
          <w:lang w:eastAsia="ru-RU"/>
        </w:rPr>
        <w:t>Расчет ВВП по производству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в СНС ООН осуществляется путем определения суммы добавленной стоимости по всем отраслям национальной экономики, выраженной в ценах производства.</w:t>
      </w:r>
    </w:p>
    <w:p w:rsidR="003F46B6" w:rsidRPr="003930F5" w:rsidRDefault="003F46B6" w:rsidP="003930F5">
      <w:pPr>
        <w:spacing w:after="0" w:line="180" w:lineRule="auto"/>
        <w:jc w:val="both"/>
        <w:rPr>
          <w:rFonts w:ascii="Times New Roman" w:eastAsia="Times New Roman" w:hAnsi="Times New Roman" w:cs="Times New Roman"/>
          <w:bCs/>
          <w:i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eastAsia="ru-RU"/>
        </w:rPr>
        <w:t>Расчет ВВП по расходам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или по направлениям его использования предполагает установление суммы расходов, связанных с производством конечной продукции. Он включает следующие элементы: </w:t>
      </w: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• 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личные потребительские расходы населения (С); </w:t>
      </w: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• </w:t>
      </w:r>
      <w:proofErr w:type="spellStart"/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госзакупки</w:t>
      </w:r>
      <w:proofErr w:type="spellEnd"/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(G); </w:t>
      </w: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• 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инвестиции (</w:t>
      </w:r>
      <w:r w:rsidRPr="003930F5">
        <w:rPr>
          <w:rFonts w:ascii="Times New Roman" w:eastAsia="Times New Roman" w:hAnsi="Times New Roman" w:cs="Times New Roman"/>
          <w:bCs/>
          <w:iCs/>
          <w:sz w:val="10"/>
          <w:szCs w:val="10"/>
          <w:lang w:val="en-US" w:eastAsia="ru-RU"/>
        </w:rPr>
        <w:t>I</w:t>
      </w:r>
      <w:r w:rsidRPr="003930F5">
        <w:rPr>
          <w:rFonts w:ascii="Times New Roman" w:eastAsia="Times New Roman" w:hAnsi="Times New Roman" w:cs="Times New Roman"/>
          <w:bCs/>
          <w:iCs/>
          <w:sz w:val="10"/>
          <w:szCs w:val="10"/>
          <w:lang w:eastAsia="ru-RU"/>
        </w:rPr>
        <w:t xml:space="preserve">); «чистый» экспорт (NX). </w:t>
      </w:r>
      <m:oMath>
        <m:r>
          <w:rPr>
            <w:rFonts w:ascii="Cambria Math" w:eastAsia="Times New Roman" w:hAnsi="Cambria Math" w:cs="Times New Roman"/>
            <w:sz w:val="10"/>
            <w:szCs w:val="10"/>
            <w:lang w:eastAsia="ru-RU"/>
          </w:rPr>
          <m:t>ВВП=С + G + I+ NX</m:t>
        </m:r>
      </m:oMath>
    </w:p>
    <w:p w:rsidR="003F46B6" w:rsidRPr="003930F5" w:rsidRDefault="003F46B6" w:rsidP="003930F5">
      <w:pPr>
        <w:spacing w:after="0" w:line="180" w:lineRule="auto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eastAsia="ru-RU"/>
        </w:rPr>
        <w:t>Расчет ВВП по доходам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</w:t>
      </w:r>
      <w:r w:rsidR="00D63DB9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м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ожет быть представлен как сумма заработной платы наемных работников, предпринимательской прибыли, различных форм доходов от собственности (рентные платежи, арендная плата, процент на ссудный капитал), амортизационные отчисления, а</w:t>
      </w:r>
      <w:r w:rsidR="000B6438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также сальдо косвенных налогов</w:t>
      </w:r>
      <w:r w:rsidR="00381BF7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(НДС, таможенные пошлины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, налог на продажи, различные акцизы и т.д.) и государственных   субсидий.   При   этом   валовой   внутренний продукт рассчитывается по рыночным ценам.</w:t>
      </w:r>
    </w:p>
    <w:p w:rsidR="00DF21C1" w:rsidRPr="003930F5" w:rsidRDefault="000B6438" w:rsidP="003930F5">
      <w:pPr>
        <w:pBdr>
          <w:bottom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ЧНП характеризует общий объем производства благ и услуг за год во всех секторах национального хозяйства страны</w:t>
      </w:r>
      <w:proofErr w:type="gramStart"/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. </w:t>
      </w:r>
      <m:oMath>
        <m:r>
          <w:rPr>
            <w:rFonts w:ascii="Cambria Math" w:eastAsia="Times New Roman" w:hAnsi="Cambria Math" w:cs="Times New Roman"/>
            <w:sz w:val="10"/>
            <w:szCs w:val="10"/>
            <w:lang w:eastAsia="ru-RU"/>
          </w:rPr>
          <m:t>ЧНП=ВВП-Д</m:t>
        </m:r>
      </m:oMath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,</w:t>
      </w:r>
      <w:proofErr w:type="gramEnd"/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 </w:t>
      </w:r>
      <m:oMath>
        <m:r>
          <w:rPr>
            <w:rFonts w:ascii="Cambria Math" w:eastAsia="Times New Roman" w:hAnsi="Cambria Math" w:cs="Times New Roman"/>
            <w:sz w:val="10"/>
            <w:szCs w:val="10"/>
            <w:lang w:eastAsia="ru-RU"/>
          </w:rPr>
          <m:t>Д</m:t>
        </m:r>
      </m:oMath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– амортизация.</w:t>
      </w:r>
    </w:p>
    <w:p w:rsidR="00381BF7" w:rsidRPr="003930F5" w:rsidRDefault="00CC6E9D" w:rsidP="0085403A">
      <w:pPr>
        <w:pStyle w:val="1"/>
        <w:spacing w:before="0" w:line="180" w:lineRule="auto"/>
        <w:jc w:val="both"/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 xml:space="preserve">56. </w:t>
      </w:r>
      <w:r w:rsidR="002E5016"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 xml:space="preserve">Общая характеристика структуры СНС. </w:t>
      </w:r>
    </w:p>
    <w:p w:rsidR="00381BF7" w:rsidRPr="003930F5" w:rsidRDefault="00381BF7" w:rsidP="003930F5">
      <w:pPr>
        <w:spacing w:after="0" w:line="180" w:lineRule="auto"/>
        <w:ind w:firstLine="284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СНС ООН охватывает свыше 500 различных стандартных счетов, которые дополняются 26 вспомогательными таблицами. В этих таблицах содержится более развернутая информация по отдельным статьям стандартных счетов, представленная в виде подробной классификации экономических показателей на основе различных критериев. В счетах и таблицах находит отражение все многообразие экономических операций, протекающих в рамках основных фаз единого хозяйственного оборота.</w:t>
      </w:r>
    </w:p>
    <w:p w:rsidR="00381BF7" w:rsidRPr="003930F5" w:rsidRDefault="00381BF7" w:rsidP="003930F5">
      <w:pP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СНС дает ступенчатую картину экономических процессов в стране, включая информацию по стандартному набору (для всех секторов экономики) счетов, в которых и регистрируются операции, относящееся к основным фазам экономического процесса.</w:t>
      </w:r>
    </w:p>
    <w:p w:rsidR="00381BF7" w:rsidRPr="003930F5" w:rsidRDefault="00381BF7" w:rsidP="003930F5">
      <w:pP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В данное время имеется 8 таких фаз: 1) производство и образование доходов; 2) распределение и перераспределение доходов; 3) образование "располагаемого дохода" и его использование на потребление и накопление; 4) формирование источников финансирования капитальных затрат; 5) инвестиции; 6) приобретение финансовых активов; 7) изменения в активах, не связанные с нормальными экономическими процессами (в результате стихийных бедствий, катастроф, войн); 8) формирование активов и пассивов.</w:t>
      </w:r>
    </w:p>
    <w:p w:rsidR="00381BF7" w:rsidRPr="003930F5" w:rsidRDefault="00381BF7" w:rsidP="003930F5">
      <w:pPr>
        <w:spacing w:after="0" w:line="180" w:lineRule="auto"/>
        <w:ind w:firstLine="284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Все счета в СНС подразделяются на </w:t>
      </w: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u w:val="single"/>
          <w:lang w:eastAsia="ru-RU"/>
        </w:rPr>
        <w:t>3 класса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, в рамках которых они объединяются по степени и целям их детализации. Причем в каждом из этих классов используются различные схемы счетов. К </w:t>
      </w:r>
      <w:r w:rsidRPr="003930F5">
        <w:rPr>
          <w:rFonts w:ascii="Times New Roman" w:eastAsia="Times New Roman" w:hAnsi="Times New Roman" w:cs="Times New Roman"/>
          <w:b/>
          <w:i/>
          <w:sz w:val="10"/>
          <w:szCs w:val="10"/>
          <w:lang w:eastAsia="ru-RU"/>
        </w:rPr>
        <w:t>1-му классу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относятся сводные счета, которые характеризуют состояние экономики в целом и выявляют первостепенные макроэкономические пропорции. </w:t>
      </w:r>
      <w:r w:rsidR="00E345BA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В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самом общем виде в таких агрегированных счетах отражается производство ВВП и расход на него.</w:t>
      </w:r>
    </w:p>
    <w:p w:rsidR="00E345BA" w:rsidRPr="003930F5" w:rsidRDefault="00E345BA" w:rsidP="003930F5">
      <w:pPr>
        <w:pBdr>
          <w:bottom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 счетах </w:t>
      </w:r>
      <w:r w:rsidRPr="003930F5">
        <w:rPr>
          <w:rFonts w:ascii="Times New Roman" w:eastAsia="Times New Roman" w:hAnsi="Times New Roman" w:cs="Times New Roman"/>
          <w:b/>
          <w:i/>
          <w:sz w:val="10"/>
          <w:szCs w:val="10"/>
          <w:lang w:eastAsia="ru-RU"/>
        </w:rPr>
        <w:t>2-го класса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 более развернутом виде представлена информация, содержащаяся в счетах 1-го класса. Она отражает процессы создания и использования отдельных видов благ и услуг, а также имеющиеся в наличии ресурсы. Счета </w:t>
      </w:r>
      <w:r w:rsidRPr="003930F5">
        <w:rPr>
          <w:rFonts w:ascii="Times New Roman" w:eastAsia="Times New Roman" w:hAnsi="Times New Roman" w:cs="Times New Roman"/>
          <w:b/>
          <w:i/>
          <w:sz w:val="10"/>
          <w:szCs w:val="10"/>
          <w:lang w:eastAsia="ru-RU"/>
        </w:rPr>
        <w:t>3-го класса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составляются по институциональным секторам экономики и объединяют счета доходов и расходов, а также финансирования капитальных затрат.</w:t>
      </w:r>
    </w:p>
    <w:p w:rsidR="00E345BA" w:rsidRPr="003930F5" w:rsidRDefault="00E345BA" w:rsidP="003930F5">
      <w:pPr>
        <w:pBdr>
          <w:bottom w:val="single" w:sz="4" w:space="1" w:color="auto"/>
        </w:pBdr>
        <w:spacing w:after="0" w:line="180" w:lineRule="auto"/>
        <w:ind w:firstLine="284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СНС имеет большое практическое значение, поскольку позволяет рассчитывать ВВП как обобщающий показатель состояния экономики. Она служит концептуальной основой для согласования и совместного применения различных систем экономической статистики, проведения детального анализа процессов, протекающих в хозяйстве страны, составления прогноза и стратегических планов ее развития и т.д.</w:t>
      </w:r>
    </w:p>
    <w:p w:rsidR="00E345BA" w:rsidRPr="003930F5" w:rsidRDefault="00CC6E9D" w:rsidP="003930F5">
      <w:pPr>
        <w:pStyle w:val="1"/>
        <w:spacing w:before="0" w:line="180" w:lineRule="auto"/>
        <w:jc w:val="both"/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 xml:space="preserve">57. </w:t>
      </w:r>
      <w:r w:rsidR="002E5016"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 xml:space="preserve">Общие методологические подходы и взаимосвязи между показателями СНС и БНХ. </w:t>
      </w:r>
    </w:p>
    <w:p w:rsidR="00E345BA" w:rsidRPr="003930F5" w:rsidRDefault="00E345BA" w:rsidP="003930F5">
      <w:pPr>
        <w:pBdr>
          <w:bottom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• </w:t>
      </w:r>
      <w:r w:rsidR="0020092F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принцип моделирования национального хозяйства как развивающейся и воспроизводимой экономической системы, связанной с внешним миром, признание необходимой структуризации объекта посредством группировок и классификаций, выделения отдельных стадий воспроизводственного процесса;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</w:t>
      </w: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• </w:t>
      </w:r>
      <w:r w:rsidR="0020092F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отграничение потоков потребительной стоимости от потоков доходов;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</w:t>
      </w: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• </w:t>
      </w:r>
      <w:r w:rsidR="0020092F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выделение потоков потребительной стоимости и доходов, с одной стороны, и запасов ресурсов - с другой;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</w:t>
      </w: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•</w:t>
      </w:r>
      <w:r w:rsidR="0020092F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разграничение доходов от производства от доходов, полученных в процессе перераспределения;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</w:t>
      </w: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• </w:t>
      </w:r>
      <w:r w:rsidR="0020092F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группировка продукции на конечную и промежуточную, потребления - так же на конечное и промежуточное;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</w:t>
      </w: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• </w:t>
      </w:r>
      <w:r w:rsidR="0020092F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проведение различия между воспроизводимыми и невоспроизводимыми фондами (активами);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</w:t>
      </w: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•</w:t>
      </w:r>
      <w:r w:rsidR="0020092F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выделение основных фондов и материальных оборотных средств;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</w:t>
      </w: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• </w:t>
      </w:r>
      <w:r w:rsidR="0020092F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отграничение экономических операций (производство, покупка, расходы и др.) от их субъектов (домашние хозяйства, предприятия, учреждения и т.д.);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</w:t>
      </w: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• </w:t>
      </w:r>
      <w:r w:rsidR="0020092F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исчисление накопления как на "валовой", так и на "чистой" основе, т.е. до и после вычета амортизации.</w:t>
      </w:r>
    </w:p>
    <w:p w:rsidR="0085403A" w:rsidRDefault="0085403A" w:rsidP="003930F5">
      <w:pPr>
        <w:pStyle w:val="1"/>
        <w:spacing w:before="0" w:line="180" w:lineRule="auto"/>
        <w:jc w:val="both"/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</w:pPr>
    </w:p>
    <w:p w:rsidR="0085403A" w:rsidRPr="0085403A" w:rsidRDefault="0085403A" w:rsidP="0085403A">
      <w:pPr>
        <w:rPr>
          <w:lang w:eastAsia="ru-RU"/>
        </w:rPr>
      </w:pPr>
    </w:p>
    <w:p w:rsidR="002E5016" w:rsidRPr="003930F5" w:rsidRDefault="00D64649" w:rsidP="0085403A">
      <w:pPr>
        <w:pStyle w:val="1"/>
        <w:pBdr>
          <w:top w:val="single" w:sz="4" w:space="1" w:color="auto"/>
          <w:right w:val="single" w:sz="4" w:space="1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lastRenderedPageBreak/>
        <w:t xml:space="preserve">58. </w:t>
      </w:r>
      <w:r w:rsidR="002E5016"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 xml:space="preserve">Структура народного хозяйства. Взаимосвязь пропорций и темпов роста </w:t>
      </w:r>
    </w:p>
    <w:p w:rsidR="009D41BD" w:rsidRPr="003930F5" w:rsidRDefault="009D41BD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Сложная динамическая система "народное хозяйство" объединяет множество взаимосвязанных элементов на различных уровнях, сосуществующих в следующих важнейших структурах: </w:t>
      </w:r>
    </w:p>
    <w:p w:rsidR="009D41BD" w:rsidRPr="003930F5" w:rsidRDefault="009D41BD" w:rsidP="0085403A">
      <w:pPr>
        <w:numPr>
          <w:ilvl w:val="0"/>
          <w:numId w:val="29"/>
        </w:numPr>
        <w:pBdr>
          <w:right w:val="single" w:sz="4" w:space="1" w:color="auto"/>
        </w:pBdr>
        <w:tabs>
          <w:tab w:val="clear" w:pos="720"/>
        </w:tabs>
        <w:spacing w:after="0" w:line="180" w:lineRule="auto"/>
        <w:ind w:left="142" w:hanging="142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Воспроизводственная структура 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характеризует деление народного хозяйства на производстве</w:t>
      </w:r>
      <w:r w:rsidR="0073778C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нную и непроизводственную сферы.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Эта структура характерна для бывшей советской экономической науки.</w:t>
      </w:r>
    </w:p>
    <w:p w:rsidR="009D41BD" w:rsidRPr="003930F5" w:rsidRDefault="009D41BD" w:rsidP="0085403A">
      <w:pPr>
        <w:numPr>
          <w:ilvl w:val="0"/>
          <w:numId w:val="29"/>
        </w:numPr>
        <w:pBdr>
          <w:right w:val="single" w:sz="4" w:space="1" w:color="auto"/>
        </w:pBdr>
        <w:tabs>
          <w:tab w:val="clear" w:pos="720"/>
        </w:tabs>
        <w:spacing w:after="0" w:line="180" w:lineRule="auto"/>
        <w:ind w:left="142" w:hanging="142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Социальная структура 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характеризует деление народного хозяйства на секторы: государственный, частный и смешан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 xml:space="preserve">ный. Внутри каждого из них - на производственную и непроизводственную сферы. </w:t>
      </w:r>
    </w:p>
    <w:p w:rsidR="00683AAC" w:rsidRPr="003930F5" w:rsidRDefault="00116B31" w:rsidP="0085403A">
      <w:pPr>
        <w:numPr>
          <w:ilvl w:val="0"/>
          <w:numId w:val="29"/>
        </w:numPr>
        <w:pBdr>
          <w:right w:val="single" w:sz="4" w:space="1" w:color="auto"/>
        </w:pBdr>
        <w:tabs>
          <w:tab w:val="clear" w:pos="720"/>
        </w:tabs>
        <w:spacing w:after="0" w:line="180" w:lineRule="auto"/>
        <w:ind w:left="142" w:hanging="142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Отраслевая структура 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характеризует деление производственной сферы на крупные народно-хозяйственные комплексы, отличающиеся специфическими чертами, при которых сочетаются вещественные и личные элементы производства (промышленность, сельское хозяйство, строительство, транспорт, связь и т.д.).</w:t>
      </w:r>
    </w:p>
    <w:p w:rsidR="00683AAC" w:rsidRPr="003930F5" w:rsidRDefault="00116B31" w:rsidP="0085403A">
      <w:pPr>
        <w:numPr>
          <w:ilvl w:val="0"/>
          <w:numId w:val="29"/>
        </w:numPr>
        <w:pBdr>
          <w:right w:val="single" w:sz="4" w:space="1" w:color="auto"/>
        </w:pBdr>
        <w:tabs>
          <w:tab w:val="clear" w:pos="720"/>
        </w:tabs>
        <w:spacing w:after="0" w:line="180" w:lineRule="auto"/>
        <w:ind w:left="142" w:hanging="142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Региональная структура 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характеризует деление народного хозяйства в двух аспектах: экономико-географическом (с выделением природно-экономических зон, крупных экономических регионов, территориальных комплексов, промышленных узлов) и административном (с выделением республик, краев, областей, городов, районов).</w:t>
      </w:r>
    </w:p>
    <w:p w:rsidR="00683AAC" w:rsidRPr="003930F5" w:rsidRDefault="00116B31" w:rsidP="0085403A">
      <w:pPr>
        <w:numPr>
          <w:ilvl w:val="0"/>
          <w:numId w:val="29"/>
        </w:numPr>
        <w:pBdr>
          <w:right w:val="single" w:sz="4" w:space="1" w:color="auto"/>
        </w:pBdr>
        <w:tabs>
          <w:tab w:val="clear" w:pos="720"/>
        </w:tabs>
        <w:spacing w:after="0" w:line="180" w:lineRule="auto"/>
        <w:ind w:left="142" w:hanging="142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Внешнеторговая структура 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характеризует внешнюю торговлю страны, ее эффективность, прогрессивные товарные структуры экспорта и импорта, их соотношение.</w:t>
      </w:r>
    </w:p>
    <w:p w:rsidR="0073778C" w:rsidRPr="003930F5" w:rsidRDefault="0073778C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Народно-хозяйственная </w:t>
      </w:r>
      <w:r w:rsidRPr="003930F5">
        <w:rPr>
          <w:rFonts w:ascii="Times New Roman" w:eastAsia="Times New Roman" w:hAnsi="Times New Roman" w:cs="Times New Roman"/>
          <w:i/>
          <w:sz w:val="10"/>
          <w:szCs w:val="10"/>
          <w:lang w:eastAsia="ru-RU"/>
        </w:rPr>
        <w:t>пропорция - конкретная, объективно обусловленная зависимость друг от друга производств, отраслей, сфер экономики, при которой эти элементы соответствуют друг другу.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 В пределах того или иного этапа развития общества такое соответствие имеет более или менее устойчивый характер. В случае несоответствия между элементами структуры народного хозяйства в нем возникают диспропорции.</w:t>
      </w:r>
    </w:p>
    <w:p w:rsidR="00C16EFD" w:rsidRPr="003930F5" w:rsidRDefault="00C16EFD" w:rsidP="0085403A">
      <w:pPr>
        <w:pBdr>
          <w:right w:val="single" w:sz="4" w:space="1" w:color="auto"/>
        </w:pBdr>
        <w:spacing w:after="0" w:line="180" w:lineRule="auto"/>
        <w:ind w:firstLine="142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Создание оптимальной системы пропорций народного хозяйства неразрывно связано с действием закономерностей развития рынка и непрерывной деятельностью государства по прогнозированию, программированию и регулированию экономики страны. Прогнозирование различных темпов развития отраслей и их подразделений, сфер, районов позволяет осуществить целесообразные изменения структур и пропорций общественного производства.</w:t>
      </w:r>
    </w:p>
    <w:p w:rsidR="00C16EFD" w:rsidRPr="003930F5" w:rsidRDefault="0035738F" w:rsidP="0085403A">
      <w:pPr>
        <w:pBdr>
          <w:bottom w:val="single" w:sz="4" w:space="1" w:color="auto"/>
          <w:right w:val="single" w:sz="4" w:space="1" w:color="auto"/>
        </w:pBdr>
        <w:spacing w:after="0" w:line="180" w:lineRule="auto"/>
        <w:ind w:firstLine="142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1. Если </w:t>
      </w:r>
      <w:proofErr w:type="spellStart"/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фондоемкость</w:t>
      </w:r>
      <w:proofErr w:type="spellEnd"/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производства в базисном и плановом периодах стабильна, то темпы роста валового продукта </w:t>
      </w:r>
      <w:proofErr w:type="gramStart"/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определяются  нормой</w:t>
      </w:r>
      <w:proofErr w:type="gramEnd"/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 производственного накопления. 2. Темпы роста валового продукта изменяются прямо пропорционально изменению нормы накопления и обратно пропорционально изменению </w:t>
      </w:r>
      <w:proofErr w:type="spellStart"/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фондоемкости</w:t>
      </w:r>
      <w:proofErr w:type="spellEnd"/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. 3. Если </w:t>
      </w:r>
      <w:proofErr w:type="spellStart"/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фондоемкость</w:t>
      </w:r>
      <w:proofErr w:type="spellEnd"/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производства продукта не изменяется, то темпы (прироста) фондов и валового продукта совпадают.</w:t>
      </w:r>
    </w:p>
    <w:p w:rsidR="002E5016" w:rsidRPr="003930F5" w:rsidRDefault="008A5FBC" w:rsidP="0085403A">
      <w:pPr>
        <w:pStyle w:val="1"/>
        <w:pBdr>
          <w:right w:val="single" w:sz="4" w:space="1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 xml:space="preserve">59. </w:t>
      </w:r>
      <w:r w:rsidR="002E5016"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 xml:space="preserve">Прогнозирование темпов общественного производства </w:t>
      </w:r>
    </w:p>
    <w:p w:rsidR="0035738F" w:rsidRPr="003930F5" w:rsidRDefault="008A5FBC" w:rsidP="0085403A">
      <w:pPr>
        <w:pBdr>
          <w:right w:val="single" w:sz="4" w:space="1" w:color="auto"/>
        </w:pBdr>
        <w:spacing w:after="0" w:line="180" w:lineRule="auto"/>
        <w:ind w:firstLine="142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Я</w:t>
      </w:r>
      <w:r w:rsidR="0035738F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вляется центральной проблемой, которую призваны решать государственные экономические и хозяйственные органы в процессе разработки общегосударственных и региональных программ, стратегических и текущих планов экономического и социального развития страны.</w:t>
      </w:r>
    </w:p>
    <w:p w:rsidR="0035738F" w:rsidRPr="003930F5" w:rsidRDefault="0035738F" w:rsidP="0085403A">
      <w:pPr>
        <w:pBdr>
          <w:right w:val="single" w:sz="4" w:space="1" w:color="auto"/>
        </w:pBdr>
        <w:spacing w:after="0" w:line="180" w:lineRule="auto"/>
        <w:ind w:firstLine="142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Методика: на предварительной стадии разработки проекта стратегического плана экономического и социального развития величина совокупного общественного продукта, национального дохода и темпы их роста в планируемом периоде определялись на основе укрупненных расчетов с учетом влияния на величину этих показателей личного и вещественного факторов. Такого рода расчеты велись на основе использования трех взаимодополняющих друг друга методов.</w:t>
      </w:r>
    </w:p>
    <w:p w:rsidR="0035738F" w:rsidRPr="003930F5" w:rsidRDefault="0035738F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i/>
          <w:sz w:val="10"/>
          <w:szCs w:val="10"/>
          <w:lang w:eastAsia="ru-RU"/>
        </w:rPr>
        <w:t>1 метод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основан на определении величины и темпов роста совокупного общественного продукта исходя из прогнозируемой динамики численности населения, занятого в сфере материального производства, и намечаемого в плановом периоде уровня производительности совокупного общественного труда.</w:t>
      </w:r>
    </w:p>
    <w:p w:rsidR="0035738F" w:rsidRPr="003930F5" w:rsidRDefault="0035738F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i/>
          <w:iCs/>
          <w:sz w:val="10"/>
          <w:szCs w:val="10"/>
          <w:lang w:eastAsia="ru-RU"/>
        </w:rPr>
        <w:t>2 метод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расчета темпов роста общественного продукта базируется на учете влияния на его динамику величины </w:t>
      </w:r>
      <w:r w:rsidR="008A5FBC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ОПФ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 плановом периоде и эффективности их использования.</w:t>
      </w:r>
    </w:p>
    <w:p w:rsidR="0035738F" w:rsidRPr="003930F5" w:rsidRDefault="008C609F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i/>
          <w:iCs/>
          <w:sz w:val="10"/>
          <w:szCs w:val="10"/>
          <w:lang w:eastAsia="ru-RU"/>
        </w:rPr>
        <w:t>3 метод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r w:rsidR="0035738F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расчета темпов общественного воспроизводства основан на исчислении следующих основных факторов:</w:t>
      </w:r>
    </w:p>
    <w:p w:rsidR="00683AAC" w:rsidRPr="003930F5" w:rsidRDefault="008C609F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а) </w:t>
      </w:r>
      <w:r w:rsidR="00116B31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доли 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НД</w:t>
      </w:r>
      <w:r w:rsidR="00116B31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 общественном продукте;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б) </w:t>
      </w:r>
      <w:r w:rsidR="00116B31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доли фонда накопления в 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НД</w:t>
      </w:r>
      <w:r w:rsidR="00116B31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;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в) </w:t>
      </w:r>
      <w:r w:rsidR="00116B31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доли накопления производственных фондов в общем фонде накопления (в некоторых случаях накопление в форме 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ОПФ</w:t>
      </w:r>
      <w:r w:rsidR="00116B31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);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r w:rsidR="008A5FBC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г) </w:t>
      </w:r>
      <w:proofErr w:type="spellStart"/>
      <w:r w:rsidR="00116B31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фондоемкости</w:t>
      </w:r>
      <w:proofErr w:type="spellEnd"/>
      <w:r w:rsidR="00116B31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производства продукции (в необходимых случаях </w:t>
      </w:r>
      <w:proofErr w:type="spellStart"/>
      <w:r w:rsidR="00116B31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фондоемкость</w:t>
      </w:r>
      <w:proofErr w:type="spellEnd"/>
      <w:r w:rsidR="00116B31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по отношению к 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ОПФ</w:t>
      </w:r>
      <w:r w:rsidR="00116B31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).</w:t>
      </w:r>
    </w:p>
    <w:p w:rsidR="0035738F" w:rsidRPr="003930F5" w:rsidRDefault="008C609F" w:rsidP="0085403A">
      <w:pPr>
        <w:pBdr>
          <w:bottom w:val="single" w:sz="4" w:space="1" w:color="auto"/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Количественная мера 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этих факторов определялась на основе данных, содержавшихся в отчетных балансах народного хозяйства, с учетом возможных изменений в планируемом периоде.   </w:t>
      </w:r>
    </w:p>
    <w:p w:rsidR="002E5016" w:rsidRPr="003930F5" w:rsidRDefault="008A5FBC" w:rsidP="0085403A">
      <w:pPr>
        <w:pStyle w:val="1"/>
        <w:pBdr>
          <w:right w:val="single" w:sz="4" w:space="1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 xml:space="preserve">60. </w:t>
      </w:r>
      <w:r w:rsidR="002E5016"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>Основы методики прогнозирования важнейших народно-хозяйственных пропорций</w:t>
      </w:r>
    </w:p>
    <w:p w:rsidR="00D63DB9" w:rsidRPr="003930F5" w:rsidRDefault="00D63DB9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Планирование пропорций </w:t>
      </w:r>
      <w:r w:rsidR="00C17722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распределения </w:t>
      </w:r>
      <w:proofErr w:type="gramStart"/>
      <w:r w:rsidR="00C17722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ресурсов</w:t>
      </w:r>
      <w:proofErr w:type="gramEnd"/>
      <w:r w:rsidR="00C17722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обеспечивающих оптимальное сочетание производства и потребления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основано на использовании двух основных методов: </w:t>
      </w: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статистического и нормативного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. В практике они применяются путем объединения в процессе разработки плановых потребительских бюджетов населения.</w:t>
      </w:r>
    </w:p>
    <w:p w:rsidR="00C17722" w:rsidRPr="003930F5" w:rsidRDefault="00C17722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При этом особое значение имеют определения </w:t>
      </w: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"потребительской" емкости общественного производства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</w:t>
      </w: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коэффициента изменений показателей потребитель</w:t>
      </w:r>
      <w:r w:rsidR="008A5FBC"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ской емкости в плановый период.</w:t>
      </w:r>
    </w:p>
    <w:p w:rsidR="00C17722" w:rsidRPr="003930F5" w:rsidRDefault="00C17722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/>
          <w:bCs/>
          <w:i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i/>
          <w:sz w:val="10"/>
          <w:szCs w:val="10"/>
          <w:lang w:eastAsia="ru-RU"/>
        </w:rPr>
        <w:t xml:space="preserve">● Прогнозирование и планирование пропорций между производством и потреблением  </w:t>
      </w:r>
    </w:p>
    <w:p w:rsidR="00FD6649" w:rsidRPr="003930F5" w:rsidRDefault="00C17722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Потребительская емкость 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общественного производства определяется отношением фонда потребления к общественному продукту: </w:t>
      </w:r>
      <w:r w:rsidR="001E5E9A" w:rsidRPr="003930F5">
        <w:rPr>
          <w:rFonts w:ascii="Times New Roman" w:eastAsia="Times New Roman" w:hAnsi="Times New Roman" w:cs="Times New Roman"/>
          <w:b/>
          <w:bCs/>
          <w:i/>
          <w:iCs/>
          <w:sz w:val="10"/>
          <w:szCs w:val="10"/>
          <w:lang w:eastAsia="ru-RU"/>
        </w:rPr>
        <w:t>П</w:t>
      </w:r>
      <w:r w:rsidR="001E5E9A" w:rsidRPr="003930F5">
        <w:rPr>
          <w:rFonts w:ascii="Times New Roman" w:eastAsia="Times New Roman" w:hAnsi="Times New Roman" w:cs="Times New Roman"/>
          <w:b/>
          <w:bCs/>
          <w:i/>
          <w:iCs/>
          <w:sz w:val="10"/>
          <w:szCs w:val="10"/>
          <w:vertAlign w:val="subscript"/>
          <w:lang w:val="en-US" w:eastAsia="ru-RU"/>
        </w:rPr>
        <w:t>e</w:t>
      </w:r>
      <w:r w:rsidR="001E5E9A" w:rsidRPr="003930F5">
        <w:rPr>
          <w:rFonts w:ascii="Times New Roman" w:eastAsia="Times New Roman" w:hAnsi="Times New Roman" w:cs="Times New Roman"/>
          <w:b/>
          <w:bCs/>
          <w:i/>
          <w:iCs/>
          <w:sz w:val="10"/>
          <w:szCs w:val="10"/>
          <w:lang w:eastAsia="ru-RU"/>
        </w:rPr>
        <w:t xml:space="preserve"> </w:t>
      </w:r>
      <w:r w:rsidR="001E5E9A"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= </w:t>
      </w:r>
      <w:proofErr w:type="spellStart"/>
      <w:proofErr w:type="gramStart"/>
      <w:r w:rsidR="001E5E9A" w:rsidRPr="003930F5">
        <w:rPr>
          <w:rFonts w:ascii="Times New Roman" w:eastAsia="Times New Roman" w:hAnsi="Times New Roman" w:cs="Times New Roman"/>
          <w:b/>
          <w:bCs/>
          <w:i/>
          <w:iCs/>
          <w:sz w:val="10"/>
          <w:szCs w:val="10"/>
          <w:lang w:eastAsia="ru-RU"/>
        </w:rPr>
        <w:t>Ф</w:t>
      </w:r>
      <w:r w:rsidR="001E5E9A" w:rsidRPr="003930F5">
        <w:rPr>
          <w:rFonts w:ascii="Times New Roman" w:eastAsia="Times New Roman" w:hAnsi="Times New Roman" w:cs="Times New Roman"/>
          <w:b/>
          <w:bCs/>
          <w:i/>
          <w:iCs/>
          <w:sz w:val="10"/>
          <w:szCs w:val="10"/>
          <w:vertAlign w:val="subscript"/>
          <w:lang w:eastAsia="ru-RU"/>
        </w:rPr>
        <w:t>нп</w:t>
      </w:r>
      <w:proofErr w:type="spellEnd"/>
      <w:r w:rsidR="001E5E9A" w:rsidRPr="003930F5">
        <w:rPr>
          <w:rFonts w:ascii="Times New Roman" w:eastAsia="Times New Roman" w:hAnsi="Times New Roman" w:cs="Times New Roman"/>
          <w:b/>
          <w:bCs/>
          <w:i/>
          <w:iCs/>
          <w:sz w:val="10"/>
          <w:szCs w:val="10"/>
          <w:lang w:eastAsia="ru-RU"/>
        </w:rPr>
        <w:t xml:space="preserve"> </w:t>
      </w:r>
      <w:r w:rsidR="001E5E9A"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:</w:t>
      </w:r>
      <w:proofErr w:type="gramEnd"/>
      <w:r w:rsidR="001E5E9A"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 </w:t>
      </w:r>
      <w:r w:rsidR="001E5E9A" w:rsidRPr="003930F5">
        <w:rPr>
          <w:rFonts w:ascii="Times New Roman" w:eastAsia="Times New Roman" w:hAnsi="Times New Roman" w:cs="Times New Roman"/>
          <w:b/>
          <w:bCs/>
          <w:i/>
          <w:iCs/>
          <w:sz w:val="10"/>
          <w:szCs w:val="10"/>
          <w:lang w:eastAsia="ru-RU"/>
        </w:rPr>
        <w:t>П</w:t>
      </w:r>
    </w:p>
    <w:p w:rsidR="00FD6649" w:rsidRPr="003930F5" w:rsidRDefault="00C17722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Фонд </w:t>
      </w:r>
      <w:proofErr w:type="gramStart"/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потребления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:</w:t>
      </w:r>
      <w:proofErr w:type="gramEnd"/>
      <w:r w:rsidR="00720054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spellStart"/>
      <w:r w:rsidR="001E5E9A" w:rsidRPr="003930F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>Ф</w:t>
      </w:r>
      <w:r w:rsidR="001E5E9A" w:rsidRPr="003930F5">
        <w:rPr>
          <w:rFonts w:ascii="Times New Roman" w:eastAsia="Times New Roman" w:hAnsi="Times New Roman" w:cs="Times New Roman"/>
          <w:i/>
          <w:iCs/>
          <w:sz w:val="10"/>
          <w:szCs w:val="10"/>
          <w:vertAlign w:val="subscript"/>
          <w:lang w:eastAsia="ru-RU"/>
        </w:rPr>
        <w:t>нп</w:t>
      </w:r>
      <w:proofErr w:type="spellEnd"/>
      <w:r w:rsidR="001E5E9A" w:rsidRPr="003930F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 xml:space="preserve"> = П</w:t>
      </w:r>
      <w:r w:rsidR="001E5E9A" w:rsidRPr="003930F5">
        <w:rPr>
          <w:rFonts w:ascii="Times New Roman" w:eastAsia="Times New Roman" w:hAnsi="Times New Roman" w:cs="Times New Roman"/>
          <w:i/>
          <w:iCs/>
          <w:sz w:val="10"/>
          <w:szCs w:val="10"/>
          <w:vertAlign w:val="superscript"/>
          <w:lang w:val="en-US" w:eastAsia="ru-RU"/>
        </w:rPr>
        <w:t>t</w:t>
      </w:r>
      <w:r w:rsidR="001E5E9A" w:rsidRPr="003930F5">
        <w:rPr>
          <w:rFonts w:ascii="Times New Roman" w:eastAsia="Times New Roman" w:hAnsi="Times New Roman" w:cs="Times New Roman"/>
          <w:i/>
          <w:iCs/>
          <w:sz w:val="10"/>
          <w:szCs w:val="10"/>
          <w:vertAlign w:val="superscript"/>
          <w:lang w:eastAsia="ru-RU"/>
        </w:rPr>
        <w:t xml:space="preserve"> + </w:t>
      </w:r>
      <w:r w:rsidR="001E5E9A" w:rsidRPr="003930F5">
        <w:rPr>
          <w:rFonts w:ascii="Times New Roman" w:eastAsia="Times New Roman" w:hAnsi="Times New Roman" w:cs="Times New Roman"/>
          <w:i/>
          <w:iCs/>
          <w:sz w:val="10"/>
          <w:szCs w:val="10"/>
          <w:vertAlign w:val="superscript"/>
          <w:lang w:val="en-US" w:eastAsia="ru-RU"/>
        </w:rPr>
        <w:t>n</w:t>
      </w:r>
      <w:r w:rsidR="001E5E9A" w:rsidRPr="003930F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10"/>
            <w:szCs w:val="10"/>
            <w:lang w:eastAsia="ru-RU"/>
          </w:rPr>
          <m:t>∙</m:t>
        </m:r>
      </m:oMath>
      <w:r w:rsidR="001E5E9A" w:rsidRPr="003930F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>П</w:t>
      </w:r>
      <w:r w:rsidR="001E5E9A" w:rsidRPr="003930F5">
        <w:rPr>
          <w:rFonts w:ascii="Times New Roman" w:eastAsia="Times New Roman" w:hAnsi="Times New Roman" w:cs="Times New Roman"/>
          <w:i/>
          <w:iCs/>
          <w:sz w:val="10"/>
          <w:szCs w:val="10"/>
          <w:vertAlign w:val="subscript"/>
          <w:lang w:eastAsia="ru-RU"/>
        </w:rPr>
        <w:t>е</w:t>
      </w:r>
      <m:oMath>
        <m:r>
          <w:rPr>
            <w:rFonts w:ascii="Cambria Math" w:eastAsia="Times New Roman" w:hAnsi="Cambria Math" w:cs="Times New Roman"/>
            <w:sz w:val="10"/>
            <w:szCs w:val="10"/>
            <w:vertAlign w:val="subscript"/>
            <w:lang w:eastAsia="ru-RU"/>
          </w:rPr>
          <m:t>∙</m:t>
        </m:r>
      </m:oMath>
      <w:r w:rsidR="001E5E9A" w:rsidRPr="003930F5">
        <w:rPr>
          <w:rFonts w:ascii="Times New Roman" w:eastAsia="Times New Roman" w:hAnsi="Times New Roman" w:cs="Times New Roman"/>
          <w:i/>
          <w:iCs/>
          <w:sz w:val="10"/>
          <w:szCs w:val="10"/>
          <w:lang w:val="en-US" w:eastAsia="ru-RU"/>
        </w:rPr>
        <w:t>L</w:t>
      </w:r>
      <w:r w:rsidR="001E5E9A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; </w:t>
      </w:r>
      <w:proofErr w:type="spellStart"/>
      <w:r w:rsidR="001E5E9A" w:rsidRPr="003930F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>Ф</w:t>
      </w:r>
      <w:r w:rsidR="001E5E9A" w:rsidRPr="003930F5">
        <w:rPr>
          <w:rFonts w:ascii="Times New Roman" w:eastAsia="Times New Roman" w:hAnsi="Times New Roman" w:cs="Times New Roman"/>
          <w:i/>
          <w:iCs/>
          <w:sz w:val="10"/>
          <w:szCs w:val="10"/>
          <w:vertAlign w:val="subscript"/>
          <w:lang w:eastAsia="ru-RU"/>
        </w:rPr>
        <w:t>нп</w:t>
      </w:r>
      <w:proofErr w:type="spellEnd"/>
      <w:r w:rsidR="001E5E9A" w:rsidRPr="003930F5">
        <w:rPr>
          <w:rFonts w:ascii="Times New Roman" w:eastAsia="Times New Roman" w:hAnsi="Times New Roman" w:cs="Times New Roman"/>
          <w:i/>
          <w:iCs/>
          <w:sz w:val="10"/>
          <w:szCs w:val="10"/>
          <w:vertAlign w:val="superscript"/>
          <w:lang w:val="en-US" w:eastAsia="ru-RU"/>
        </w:rPr>
        <w:t>t</w:t>
      </w:r>
      <w:r w:rsidR="001E5E9A" w:rsidRPr="003930F5">
        <w:rPr>
          <w:rFonts w:ascii="Times New Roman" w:eastAsia="Times New Roman" w:hAnsi="Times New Roman" w:cs="Times New Roman"/>
          <w:i/>
          <w:iCs/>
          <w:sz w:val="10"/>
          <w:szCs w:val="10"/>
          <w:vertAlign w:val="superscript"/>
          <w:lang w:eastAsia="ru-RU"/>
        </w:rPr>
        <w:t xml:space="preserve"> </w:t>
      </w:r>
      <w:r w:rsidR="001E5E9A" w:rsidRPr="003930F5">
        <w:rPr>
          <w:rFonts w:ascii="Times New Roman" w:eastAsia="Times New Roman" w:hAnsi="Times New Roman" w:cs="Times New Roman"/>
          <w:sz w:val="10"/>
          <w:szCs w:val="10"/>
          <w:vertAlign w:val="superscript"/>
          <w:lang w:eastAsia="ru-RU"/>
        </w:rPr>
        <w:t xml:space="preserve">+ </w:t>
      </w:r>
      <w:r w:rsidR="001E5E9A" w:rsidRPr="003930F5">
        <w:rPr>
          <w:rFonts w:ascii="Times New Roman" w:eastAsia="Times New Roman" w:hAnsi="Times New Roman" w:cs="Times New Roman"/>
          <w:sz w:val="10"/>
          <w:szCs w:val="10"/>
          <w:vertAlign w:val="superscript"/>
          <w:lang w:val="en-US" w:eastAsia="ru-RU"/>
        </w:rPr>
        <w:t>n</w:t>
      </w:r>
      <w:r w:rsidR="001E5E9A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= </w:t>
      </w:r>
      <w:r w:rsidR="001E5E9A" w:rsidRPr="003930F5">
        <w:rPr>
          <w:rFonts w:ascii="Times New Roman" w:eastAsia="Times New Roman" w:hAnsi="Times New Roman" w:cs="Times New Roman"/>
          <w:i/>
          <w:iCs/>
          <w:sz w:val="10"/>
          <w:szCs w:val="10"/>
          <w:lang w:val="en-US" w:eastAsia="ru-RU"/>
        </w:rPr>
        <w:t>H</w:t>
      </w:r>
      <w:r w:rsidR="001E5E9A" w:rsidRPr="003930F5">
        <w:rPr>
          <w:rFonts w:ascii="Times New Roman" w:eastAsia="Times New Roman" w:hAnsi="Times New Roman" w:cs="Times New Roman"/>
          <w:i/>
          <w:iCs/>
          <w:sz w:val="10"/>
          <w:szCs w:val="10"/>
          <w:vertAlign w:val="superscript"/>
          <w:lang w:eastAsia="ru-RU"/>
        </w:rPr>
        <w:t xml:space="preserve"> </w:t>
      </w:r>
      <w:r w:rsidR="001E5E9A" w:rsidRPr="003930F5">
        <w:rPr>
          <w:rFonts w:ascii="Times New Roman" w:eastAsia="Times New Roman" w:hAnsi="Times New Roman" w:cs="Times New Roman"/>
          <w:i/>
          <w:iCs/>
          <w:sz w:val="10"/>
          <w:szCs w:val="10"/>
          <w:vertAlign w:val="superscript"/>
          <w:lang w:val="en-US" w:eastAsia="ru-RU"/>
        </w:rPr>
        <w:t>t</w:t>
      </w:r>
      <w:r w:rsidR="001E5E9A" w:rsidRPr="003930F5">
        <w:rPr>
          <w:rFonts w:ascii="Times New Roman" w:eastAsia="Times New Roman" w:hAnsi="Times New Roman" w:cs="Times New Roman"/>
          <w:i/>
          <w:iCs/>
          <w:sz w:val="10"/>
          <w:szCs w:val="10"/>
          <w:vertAlign w:val="superscript"/>
          <w:lang w:eastAsia="ru-RU"/>
        </w:rPr>
        <w:t xml:space="preserve"> </w:t>
      </w:r>
      <w:r w:rsidR="001E5E9A" w:rsidRPr="003930F5">
        <w:rPr>
          <w:rFonts w:ascii="Times New Roman" w:eastAsia="Times New Roman" w:hAnsi="Times New Roman" w:cs="Times New Roman"/>
          <w:sz w:val="10"/>
          <w:szCs w:val="10"/>
          <w:vertAlign w:val="superscript"/>
          <w:lang w:eastAsia="ru-RU"/>
        </w:rPr>
        <w:t xml:space="preserve">+ </w:t>
      </w:r>
      <w:r w:rsidR="001E5E9A" w:rsidRPr="003930F5">
        <w:rPr>
          <w:rFonts w:ascii="Times New Roman" w:eastAsia="Times New Roman" w:hAnsi="Times New Roman" w:cs="Times New Roman"/>
          <w:sz w:val="10"/>
          <w:szCs w:val="10"/>
          <w:vertAlign w:val="superscript"/>
          <w:lang w:val="en-US" w:eastAsia="ru-RU"/>
        </w:rPr>
        <w:t>n</w:t>
      </w:r>
      <m:oMath>
        <m:r>
          <w:rPr>
            <w:rFonts w:ascii="Cambria Math" w:eastAsia="Times New Roman" w:hAnsi="Cambria Math" w:cs="Times New Roman"/>
            <w:sz w:val="10"/>
            <w:szCs w:val="10"/>
            <w:lang w:eastAsia="ru-RU"/>
          </w:rPr>
          <m:t>∙</m:t>
        </m:r>
      </m:oMath>
      <w:r w:rsidR="001E5E9A" w:rsidRPr="003930F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>Б</w:t>
      </w:r>
      <w:r w:rsidR="001E5E9A" w:rsidRPr="003930F5">
        <w:rPr>
          <w:rFonts w:ascii="Times New Roman" w:eastAsia="Times New Roman" w:hAnsi="Times New Roman" w:cs="Times New Roman"/>
          <w:i/>
          <w:iCs/>
          <w:sz w:val="10"/>
          <w:szCs w:val="10"/>
          <w:vertAlign w:val="subscript"/>
          <w:lang w:eastAsia="ru-RU"/>
        </w:rPr>
        <w:t>пи</w:t>
      </w:r>
      <w:r w:rsidR="001E5E9A" w:rsidRPr="003930F5">
        <w:rPr>
          <w:rFonts w:ascii="Times New Roman" w:eastAsia="Times New Roman" w:hAnsi="Times New Roman" w:cs="Times New Roman"/>
          <w:i/>
          <w:iCs/>
          <w:sz w:val="10"/>
          <w:szCs w:val="10"/>
          <w:vertAlign w:val="superscript"/>
          <w:lang w:val="en-US" w:eastAsia="ru-RU"/>
        </w:rPr>
        <w:t>t</w:t>
      </w:r>
      <w:r w:rsidR="001E5E9A" w:rsidRPr="003930F5">
        <w:rPr>
          <w:rFonts w:ascii="Times New Roman" w:eastAsia="Times New Roman" w:hAnsi="Times New Roman" w:cs="Times New Roman"/>
          <w:i/>
          <w:iCs/>
          <w:sz w:val="10"/>
          <w:szCs w:val="10"/>
          <w:vertAlign w:val="superscript"/>
          <w:lang w:eastAsia="ru-RU"/>
        </w:rPr>
        <w:t>+</w:t>
      </w:r>
      <w:r w:rsidR="001E5E9A" w:rsidRPr="003930F5">
        <w:rPr>
          <w:rFonts w:ascii="Times New Roman" w:eastAsia="Times New Roman" w:hAnsi="Times New Roman" w:cs="Times New Roman"/>
          <w:i/>
          <w:iCs/>
          <w:sz w:val="10"/>
          <w:szCs w:val="10"/>
          <w:vertAlign w:val="superscript"/>
          <w:lang w:val="en-US" w:eastAsia="ru-RU"/>
        </w:rPr>
        <w:t>n</w:t>
      </w:r>
      <w:r w:rsidR="001E5E9A" w:rsidRPr="003930F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 xml:space="preserve"> </w:t>
      </w:r>
      <w:r w:rsidR="001E5E9A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, где</w:t>
      </w:r>
      <w:r w:rsidR="00720054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spellStart"/>
      <w:r w:rsidR="001E5E9A" w:rsidRPr="003930F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>Ф</w:t>
      </w:r>
      <w:r w:rsidR="001E5E9A" w:rsidRPr="003930F5">
        <w:rPr>
          <w:rFonts w:ascii="Times New Roman" w:eastAsia="Times New Roman" w:hAnsi="Times New Roman" w:cs="Times New Roman"/>
          <w:i/>
          <w:iCs/>
          <w:sz w:val="10"/>
          <w:szCs w:val="10"/>
          <w:vertAlign w:val="subscript"/>
          <w:lang w:eastAsia="ru-RU"/>
        </w:rPr>
        <w:t>нп</w:t>
      </w:r>
      <w:proofErr w:type="spellEnd"/>
      <w:r w:rsidR="001E5E9A" w:rsidRPr="003930F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 xml:space="preserve"> – </w:t>
      </w:r>
      <w:r w:rsidR="001E5E9A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фонд непроизводственного потребления;</w:t>
      </w:r>
      <w:r w:rsidR="00720054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r w:rsidR="001E5E9A" w:rsidRPr="003930F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 xml:space="preserve">П </w:t>
      </w:r>
      <w:r w:rsidR="001E5E9A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– общественный продукт;</w:t>
      </w:r>
      <w:r w:rsidR="00720054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spellStart"/>
      <w:r w:rsidR="001E5E9A" w:rsidRPr="003930F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>П</w:t>
      </w:r>
      <w:r w:rsidR="001E5E9A" w:rsidRPr="003930F5">
        <w:rPr>
          <w:rFonts w:ascii="Times New Roman" w:eastAsia="Times New Roman" w:hAnsi="Times New Roman" w:cs="Times New Roman"/>
          <w:i/>
          <w:iCs/>
          <w:sz w:val="10"/>
          <w:szCs w:val="10"/>
          <w:vertAlign w:val="subscript"/>
          <w:lang w:eastAsia="ru-RU"/>
        </w:rPr>
        <w:t>е</w:t>
      </w:r>
      <w:proofErr w:type="spellEnd"/>
      <w:r w:rsidR="001E5E9A" w:rsidRPr="003930F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 xml:space="preserve"> – </w:t>
      </w:r>
      <w:r w:rsidR="001E5E9A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потребительская емкость общественного продукта;</w:t>
      </w:r>
      <w:r w:rsidR="00720054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r w:rsidR="001E5E9A" w:rsidRPr="003930F5">
        <w:rPr>
          <w:rFonts w:ascii="Times New Roman" w:eastAsia="Times New Roman" w:hAnsi="Times New Roman" w:cs="Times New Roman"/>
          <w:i/>
          <w:iCs/>
          <w:sz w:val="10"/>
          <w:szCs w:val="10"/>
          <w:lang w:val="en-US" w:eastAsia="ru-RU"/>
        </w:rPr>
        <w:t>L</w:t>
      </w:r>
      <w:r w:rsidR="001E5E9A" w:rsidRPr="003930F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 xml:space="preserve"> – </w:t>
      </w:r>
      <w:r w:rsidR="001E5E9A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коэффициент изменения потребительной емкости производства;</w:t>
      </w:r>
      <w:r w:rsidR="00720054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r w:rsidR="001E5E9A" w:rsidRPr="003930F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 xml:space="preserve">Н – </w:t>
      </w:r>
      <w:r w:rsidR="001E5E9A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численность населения;</w:t>
      </w:r>
      <w:r w:rsidR="00720054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spellStart"/>
      <w:r w:rsidR="001E5E9A" w:rsidRPr="003930F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>Б</w:t>
      </w:r>
      <w:r w:rsidR="001E5E9A" w:rsidRPr="003930F5">
        <w:rPr>
          <w:rFonts w:ascii="Times New Roman" w:eastAsia="Times New Roman" w:hAnsi="Times New Roman" w:cs="Times New Roman"/>
          <w:i/>
          <w:iCs/>
          <w:sz w:val="10"/>
          <w:szCs w:val="10"/>
          <w:vertAlign w:val="subscript"/>
          <w:lang w:eastAsia="ru-RU"/>
        </w:rPr>
        <w:t>пи</w:t>
      </w:r>
      <w:proofErr w:type="spellEnd"/>
      <w:r w:rsidR="001E5E9A" w:rsidRPr="003930F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 xml:space="preserve"> – </w:t>
      </w:r>
      <w:r w:rsidR="001E5E9A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индивидуальный потребительский бюджет населения;</w:t>
      </w:r>
      <w:r w:rsidR="00720054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r w:rsidR="001E5E9A" w:rsidRPr="003930F5">
        <w:rPr>
          <w:rFonts w:ascii="Times New Roman" w:eastAsia="Times New Roman" w:hAnsi="Times New Roman" w:cs="Times New Roman"/>
          <w:i/>
          <w:iCs/>
          <w:sz w:val="10"/>
          <w:szCs w:val="10"/>
          <w:lang w:val="en-US" w:eastAsia="ru-RU"/>
        </w:rPr>
        <w:t>t</w:t>
      </w:r>
      <w:r w:rsidR="001E5E9A" w:rsidRPr="003930F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 xml:space="preserve"> – </w:t>
      </w:r>
      <w:r w:rsidR="001E5E9A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обозначение базисного года;</w:t>
      </w:r>
      <w:r w:rsidR="001E5E9A" w:rsidRPr="003930F5">
        <w:rPr>
          <w:rFonts w:ascii="Times New Roman" w:eastAsia="Times New Roman" w:hAnsi="Times New Roman" w:cs="Times New Roman"/>
          <w:i/>
          <w:iCs/>
          <w:sz w:val="10"/>
          <w:szCs w:val="10"/>
          <w:lang w:val="en-US" w:eastAsia="ru-RU"/>
        </w:rPr>
        <w:t>t</w:t>
      </w:r>
      <w:r w:rsidR="001E5E9A" w:rsidRPr="003930F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 xml:space="preserve"> + </w:t>
      </w:r>
      <w:r w:rsidR="001E5E9A" w:rsidRPr="003930F5">
        <w:rPr>
          <w:rFonts w:ascii="Times New Roman" w:eastAsia="Times New Roman" w:hAnsi="Times New Roman" w:cs="Times New Roman"/>
          <w:i/>
          <w:iCs/>
          <w:sz w:val="10"/>
          <w:szCs w:val="10"/>
          <w:lang w:val="en-US" w:eastAsia="ru-RU"/>
        </w:rPr>
        <w:t>n</w:t>
      </w:r>
      <w:r w:rsidR="001E5E9A" w:rsidRPr="003930F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 xml:space="preserve"> – </w:t>
      </w:r>
      <w:r w:rsidR="001E5E9A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обозначение планируемого года.</w:t>
      </w:r>
    </w:p>
    <w:p w:rsidR="00720054" w:rsidRPr="003930F5" w:rsidRDefault="00720054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/>
          <w:bCs/>
          <w:i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i/>
          <w:sz w:val="10"/>
          <w:szCs w:val="10"/>
          <w:lang w:eastAsia="ru-RU"/>
        </w:rPr>
        <w:t xml:space="preserve">● Прогнозирование и планирование пропорций между накоплением и потреблением  </w:t>
      </w:r>
    </w:p>
    <w:p w:rsidR="00FD6649" w:rsidRPr="003930F5" w:rsidRDefault="00720054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При разработке прогнозов и перспективных планов экономического и социального развития в составе фонда накопления выделяют три функционально различные части: </w:t>
      </w:r>
      <w:proofErr w:type="gramStart"/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а)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ab/>
      </w:r>
      <w:proofErr w:type="gramEnd"/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фонд </w:t>
      </w:r>
      <w:r w:rsidR="001E5E9A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производственного накопления;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r w:rsidR="001E5E9A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б)</w:t>
      </w:r>
      <w:r w:rsidR="001E5E9A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ab/>
        <w:t>фонд непроизводственного накопления;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r w:rsidR="001E5E9A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в)</w:t>
      </w:r>
      <w:r w:rsidR="001E5E9A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ab/>
        <w:t>фонд расширения резервов.</w:t>
      </w:r>
    </w:p>
    <w:p w:rsidR="00FD6649" w:rsidRPr="003930F5" w:rsidRDefault="00720054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▪ </w:t>
      </w:r>
      <w:proofErr w:type="gramStart"/>
      <w:r w:rsidR="001E5E9A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В</w:t>
      </w:r>
      <w:proofErr w:type="gramEnd"/>
      <w:r w:rsidR="001E5E9A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практике разработки прогнозов и перспективных расчетов после анализа фактической структуры фонда накопления и фонда потребления за предплановый период осуществляется прогноз изменения их отдельных частей.</w:t>
      </w:r>
    </w:p>
    <w:p w:rsidR="00FD6649" w:rsidRPr="003930F5" w:rsidRDefault="00720054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▪ </w:t>
      </w:r>
      <w:r w:rsidR="001E5E9A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После предварительной оценки необходимых изменений доли накопления в непроизводственных фондах и в резервах обычно приступают к </w:t>
      </w:r>
      <w:r w:rsidR="001E5E9A" w:rsidRPr="003930F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>анализу изменений доли производственного накопления.</w:t>
      </w:r>
    </w:p>
    <w:p w:rsidR="00720054" w:rsidRPr="003930F5" w:rsidRDefault="00720054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Далее разрабатывается баланс накопления, который наряду с методами баланса потребления и баланса труда используется при разработке прогнозного баланса народного хозяйства.</w:t>
      </w:r>
    </w:p>
    <w:p w:rsidR="003C1F08" w:rsidRPr="003930F5" w:rsidRDefault="003C1F08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/>
          <w:bCs/>
          <w:i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i/>
          <w:sz w:val="10"/>
          <w:szCs w:val="10"/>
          <w:lang w:eastAsia="ru-RU"/>
        </w:rPr>
        <w:t>● перспективное планирование пропорций между первым и вторым подразделениями общественного производства</w:t>
      </w:r>
    </w:p>
    <w:p w:rsidR="003C1F08" w:rsidRPr="003930F5" w:rsidRDefault="003C1F08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Материалоемкость общественного производства определяется путем деления разности между фондом возмещения (</w:t>
      </w:r>
      <w:proofErr w:type="spellStart"/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Фвозм</w:t>
      </w:r>
      <w:proofErr w:type="spellEnd"/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.) и амортизации (А) на общественный продукт, т.е. </w:t>
      </w:r>
      <w:proofErr w:type="spellStart"/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Ме</w:t>
      </w:r>
      <w:proofErr w:type="spellEnd"/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= (</w:t>
      </w:r>
      <w:proofErr w:type="spellStart"/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Фвозм</w:t>
      </w:r>
      <w:proofErr w:type="spellEnd"/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. – </w:t>
      </w:r>
      <w:proofErr w:type="gramStart"/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А)/</w:t>
      </w:r>
      <w:proofErr w:type="gramEnd"/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П;  </w:t>
      </w:r>
    </w:p>
    <w:p w:rsidR="00FD6649" w:rsidRPr="003930F5" w:rsidRDefault="003C1F08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iCs/>
          <w:sz w:val="10"/>
          <w:szCs w:val="10"/>
          <w:lang w:eastAsia="ru-RU"/>
        </w:rPr>
        <w:t>Н</w:t>
      </w:r>
      <w:r w:rsidR="001E5E9A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орма валового производственного накопления общественного продукта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(</w:t>
      </w:r>
      <w:r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val="en-US" w:eastAsia="ru-RU"/>
        </w:rPr>
        <w:t>N</w:t>
      </w:r>
      <w:proofErr w:type="spellStart"/>
      <w:r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vertAlign w:val="subscript"/>
          <w:lang w:eastAsia="ru-RU"/>
        </w:rPr>
        <w:t>вп</w:t>
      </w:r>
      <w:proofErr w:type="spellEnd"/>
      <w:r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eastAsia="ru-RU"/>
        </w:rPr>
        <w:t>)</w:t>
      </w:r>
      <w:r w:rsidR="001E5E9A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, начисляемая путем деления общей суммы капитальных вложений в производственное строительство, капитальный ремонт производственных фондов и расширение оборотных фондов</w:t>
      </w:r>
      <w:r w:rsidR="001E5E9A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eastAsia="ru-RU"/>
        </w:rPr>
        <w:t xml:space="preserve"> (</w:t>
      </w:r>
      <w:proofErr w:type="spellStart"/>
      <w:r w:rsidR="001E5E9A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eastAsia="ru-RU"/>
        </w:rPr>
        <w:t>К</w:t>
      </w:r>
      <w:r w:rsidR="001E5E9A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vertAlign w:val="subscript"/>
          <w:lang w:eastAsia="ru-RU"/>
        </w:rPr>
        <w:t>вп</w:t>
      </w:r>
      <w:proofErr w:type="spellEnd"/>
      <w:r w:rsidR="001E5E9A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eastAsia="ru-RU"/>
        </w:rPr>
        <w:t xml:space="preserve">) на </w:t>
      </w:r>
      <w:r w:rsidR="001E5E9A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общественный продукт, т.е.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</w:t>
      </w:r>
      <w:r w:rsidR="001E5E9A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val="en-US" w:eastAsia="ru-RU"/>
        </w:rPr>
        <w:t>N</w:t>
      </w:r>
      <w:proofErr w:type="spellStart"/>
      <w:r w:rsidR="001E5E9A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vertAlign w:val="subscript"/>
          <w:lang w:eastAsia="ru-RU"/>
        </w:rPr>
        <w:t>вп</w:t>
      </w:r>
      <w:proofErr w:type="spellEnd"/>
      <w:r w:rsidR="001E5E9A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eastAsia="ru-RU"/>
        </w:rPr>
        <w:t xml:space="preserve"> = </w:t>
      </w:r>
      <w:proofErr w:type="spellStart"/>
      <w:proofErr w:type="gramStart"/>
      <w:r w:rsidR="001E5E9A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eastAsia="ru-RU"/>
        </w:rPr>
        <w:t>К</w:t>
      </w:r>
      <w:r w:rsidR="001E5E9A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vertAlign w:val="subscript"/>
          <w:lang w:eastAsia="ru-RU"/>
        </w:rPr>
        <w:t>вп</w:t>
      </w:r>
      <w:proofErr w:type="spellEnd"/>
      <w:r w:rsidR="001E5E9A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eastAsia="ru-RU"/>
        </w:rPr>
        <w:t xml:space="preserve"> :</w:t>
      </w:r>
      <w:proofErr w:type="gramEnd"/>
      <w:r w:rsidR="001E5E9A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eastAsia="ru-RU"/>
        </w:rPr>
        <w:t xml:space="preserve"> П</w:t>
      </w:r>
      <w:r w:rsidR="001E5E9A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;</w:t>
      </w:r>
    </w:p>
    <w:p w:rsidR="003C1F08" w:rsidRPr="003930F5" w:rsidRDefault="003C1F08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/>
          <w:bCs/>
          <w:i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i/>
          <w:sz w:val="10"/>
          <w:szCs w:val="10"/>
          <w:lang w:eastAsia="ru-RU"/>
        </w:rPr>
        <w:t>● перспективное планирование пропорций между добывающими и обрабатывающими отраслями</w:t>
      </w:r>
    </w:p>
    <w:p w:rsidR="003C1F08" w:rsidRPr="003930F5" w:rsidRDefault="003C1F08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Пропорции между ними определяются путем следующих расчетов.</w:t>
      </w:r>
    </w:p>
    <w:p w:rsidR="00FD6649" w:rsidRPr="003930F5" w:rsidRDefault="001E5E9A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eastAsia="ru-RU"/>
        </w:rPr>
        <w:t>1. Уровня и динамики "коэффициента сырья":</w:t>
      </w:r>
      <w:r w:rsidR="003C1F08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</w:t>
      </w:r>
      <w:r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eastAsia="ru-RU"/>
        </w:rPr>
        <w:t>К</w:t>
      </w:r>
      <w:r w:rsidR="003C1F08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vertAlign w:val="subscript"/>
          <w:lang w:eastAsia="ru-RU"/>
        </w:rPr>
        <w:t>с</w:t>
      </w:r>
      <w:r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eastAsia="ru-RU"/>
        </w:rPr>
        <w:t xml:space="preserve"> = </w:t>
      </w:r>
      <w:proofErr w:type="spellStart"/>
      <w:r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eastAsia="ru-RU"/>
        </w:rPr>
        <w:t>П</w:t>
      </w:r>
      <w:r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vertAlign w:val="subscript"/>
          <w:lang w:eastAsia="ru-RU"/>
        </w:rPr>
        <w:t>д</w:t>
      </w:r>
      <w:proofErr w:type="spellEnd"/>
      <w:r w:rsidR="003C1F08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eastAsia="ru-RU"/>
        </w:rPr>
        <w:t xml:space="preserve"> /</w:t>
      </w:r>
      <w:r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eastAsia="ru-RU"/>
        </w:rPr>
        <w:t xml:space="preserve"> </w:t>
      </w:r>
      <w:proofErr w:type="gramStart"/>
      <w:r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eastAsia="ru-RU"/>
        </w:rPr>
        <w:t>П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; </w:t>
      </w:r>
      <w:r w:rsidR="003C1F08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0</w:t>
      </w:r>
      <w:proofErr w:type="gramEnd"/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&lt; </w:t>
      </w:r>
      <w:r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val="en-US" w:eastAsia="ru-RU"/>
        </w:rPr>
        <w:t>K</w:t>
      </w:r>
      <w:r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vertAlign w:val="subscript"/>
          <w:lang w:val="en-US" w:eastAsia="ru-RU"/>
        </w:rPr>
        <w:t>c</w:t>
      </w:r>
      <w:r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eastAsia="ru-RU"/>
        </w:rPr>
        <w:t xml:space="preserve"> &lt; 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1;</w:t>
      </w:r>
      <w:r w:rsidR="003C1F08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</w:t>
      </w:r>
      <w:proofErr w:type="spellStart"/>
      <w:r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val="en-US" w:eastAsia="ru-RU"/>
        </w:rPr>
        <w:t>K</w:t>
      </w:r>
      <w:r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vertAlign w:val="subscript"/>
          <w:lang w:val="en-US" w:eastAsia="ru-RU"/>
        </w:rPr>
        <w:t>c</w:t>
      </w:r>
      <w:r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vertAlign w:val="superscript"/>
          <w:lang w:val="en-US" w:eastAsia="ru-RU"/>
        </w:rPr>
        <w:t>t</w:t>
      </w:r>
      <w:proofErr w:type="spellEnd"/>
      <w:r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vertAlign w:val="superscript"/>
          <w:lang w:eastAsia="ru-RU"/>
        </w:rPr>
        <w:t xml:space="preserve"> + </w:t>
      </w:r>
      <w:r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vertAlign w:val="superscript"/>
          <w:lang w:val="en-US" w:eastAsia="ru-RU"/>
        </w:rPr>
        <w:t>n</w:t>
      </w:r>
      <w:r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eastAsia="ru-RU"/>
        </w:rPr>
        <w:t xml:space="preserve"> &lt; </w:t>
      </w:r>
      <w:proofErr w:type="spellStart"/>
      <w:r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val="en-US" w:eastAsia="ru-RU"/>
        </w:rPr>
        <w:t>K</w:t>
      </w:r>
      <w:r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vertAlign w:val="subscript"/>
          <w:lang w:val="en-US" w:eastAsia="ru-RU"/>
        </w:rPr>
        <w:t>c</w:t>
      </w:r>
      <w:r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vertAlign w:val="superscript"/>
          <w:lang w:val="en-US" w:eastAsia="ru-RU"/>
        </w:rPr>
        <w:t>t</w:t>
      </w:r>
      <w:proofErr w:type="spellEnd"/>
      <w:r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eastAsia="ru-RU"/>
        </w:rPr>
        <w:t xml:space="preserve"> 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, где</w:t>
      </w:r>
    </w:p>
    <w:p w:rsidR="00FD6649" w:rsidRPr="003930F5" w:rsidRDefault="001E5E9A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val="en-US" w:eastAsia="ru-RU"/>
        </w:rPr>
        <w:t>K</w:t>
      </w:r>
      <w:r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vertAlign w:val="subscript"/>
          <w:lang w:val="en-US" w:eastAsia="ru-RU"/>
        </w:rPr>
        <w:t>c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– </w:t>
      </w:r>
      <w:proofErr w:type="spellStart"/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коэф</w:t>
      </w:r>
      <w:proofErr w:type="spellEnd"/>
      <w:r w:rsidR="003C1F08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-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сырья, показывающий долю продукции добывающих отраслей в общественном продукте;</w:t>
      </w:r>
      <w:r w:rsidR="003C1F08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</w:t>
      </w:r>
      <w:proofErr w:type="spellStart"/>
      <w:r w:rsidR="003C1F08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П</w:t>
      </w:r>
      <w:r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vertAlign w:val="subscript"/>
          <w:lang w:eastAsia="ru-RU"/>
        </w:rPr>
        <w:t>д</w:t>
      </w:r>
      <w:proofErr w:type="spellEnd"/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– продукт добывающих отраслей</w:t>
      </w:r>
      <w:proofErr w:type="gramStart"/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;</w:t>
      </w:r>
      <w:r w:rsidR="003C1F08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</w:t>
      </w:r>
      <w:r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eastAsia="ru-RU"/>
        </w:rPr>
        <w:t xml:space="preserve"> –</w:t>
      </w:r>
      <w:proofErr w:type="gramEnd"/>
      <w:r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eastAsia="ru-RU"/>
        </w:rPr>
        <w:t xml:space="preserve"> 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общественный продукт.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ab/>
      </w:r>
    </w:p>
    <w:p w:rsidR="00FD6649" w:rsidRPr="003930F5" w:rsidRDefault="003C1F08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2.</w:t>
      </w:r>
      <w:r w:rsidR="001E5E9A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</w:t>
      </w:r>
      <w:r w:rsidR="001E5E9A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eastAsia="ru-RU"/>
        </w:rPr>
        <w:t>Уровня и динамики "коэффициента интенсивности структуры</w:t>
      </w:r>
      <w:r w:rsidR="001E5E9A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":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</w:t>
      </w:r>
      <w:r w:rsidR="001E5E9A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eastAsia="ru-RU"/>
        </w:rPr>
        <w:t>К</w:t>
      </w:r>
      <w:r w:rsidR="001E5E9A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vertAlign w:val="subscript"/>
          <w:lang w:eastAsia="ru-RU"/>
        </w:rPr>
        <w:t>ис</w:t>
      </w:r>
      <w:r w:rsidR="001E5E9A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eastAsia="ru-RU"/>
        </w:rPr>
        <w:t xml:space="preserve"> = (П – </w:t>
      </w:r>
      <w:proofErr w:type="spellStart"/>
      <w:proofErr w:type="gramStart"/>
      <w:r w:rsidR="001E5E9A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eastAsia="ru-RU"/>
        </w:rPr>
        <w:t>П</w:t>
      </w:r>
      <w:r w:rsidR="001E5E9A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vertAlign w:val="subscript"/>
          <w:lang w:eastAsia="ru-RU"/>
        </w:rPr>
        <w:t>д</w:t>
      </w:r>
      <w:proofErr w:type="spellEnd"/>
      <w:r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eastAsia="ru-RU"/>
        </w:rPr>
        <w:t>)/</w:t>
      </w:r>
      <w:proofErr w:type="spellStart"/>
      <w:proofErr w:type="gramEnd"/>
      <w:r w:rsidR="001E5E9A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eastAsia="ru-RU"/>
        </w:rPr>
        <w:t>П</w:t>
      </w:r>
      <w:r w:rsidR="001E5E9A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vertAlign w:val="subscript"/>
          <w:lang w:eastAsia="ru-RU"/>
        </w:rPr>
        <w:t>д</w:t>
      </w:r>
      <w:proofErr w:type="spellEnd"/>
      <w:r w:rsidR="001E5E9A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; 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</w:t>
      </w:r>
      <w:r w:rsidR="001E5E9A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eastAsia="ru-RU"/>
        </w:rPr>
        <w:t>К</w:t>
      </w:r>
      <w:r w:rsidR="001E5E9A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vertAlign w:val="subscript"/>
          <w:lang w:eastAsia="ru-RU"/>
        </w:rPr>
        <w:t>ис</w:t>
      </w:r>
      <w:r w:rsidR="001E5E9A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eastAsia="ru-RU"/>
        </w:rPr>
        <w:t xml:space="preserve"> &gt; </w:t>
      </w:r>
      <w:r w:rsidR="001E5E9A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0; 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</w:t>
      </w:r>
      <w:r w:rsidR="001E5E9A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eastAsia="ru-RU"/>
        </w:rPr>
        <w:t>К</w:t>
      </w:r>
      <w:r w:rsidR="001E5E9A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vertAlign w:val="subscript"/>
          <w:lang w:eastAsia="ru-RU"/>
        </w:rPr>
        <w:t>ис</w:t>
      </w:r>
      <w:r w:rsidR="001E5E9A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vertAlign w:val="superscript"/>
          <w:lang w:val="en-US" w:eastAsia="ru-RU"/>
        </w:rPr>
        <w:t>t</w:t>
      </w:r>
      <w:r w:rsidR="001E5E9A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vertAlign w:val="superscript"/>
          <w:lang w:eastAsia="ru-RU"/>
        </w:rPr>
        <w:t xml:space="preserve"> + </w:t>
      </w:r>
      <w:r w:rsidR="001E5E9A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vertAlign w:val="superscript"/>
          <w:lang w:val="en-US" w:eastAsia="ru-RU"/>
        </w:rPr>
        <w:t>n</w:t>
      </w:r>
      <w:r w:rsidR="001E5E9A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eastAsia="ru-RU"/>
        </w:rPr>
        <w:t xml:space="preserve"> &gt; К</w:t>
      </w:r>
      <w:r w:rsidR="001E5E9A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vertAlign w:val="subscript"/>
          <w:lang w:eastAsia="ru-RU"/>
        </w:rPr>
        <w:t>ис</w:t>
      </w:r>
      <w:r w:rsidR="001E5E9A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, где 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</w:t>
      </w:r>
      <w:r w:rsidR="001E5E9A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eastAsia="ru-RU"/>
        </w:rPr>
        <w:t>К</w:t>
      </w:r>
      <w:r w:rsidR="001E5E9A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vertAlign w:val="subscript"/>
          <w:lang w:eastAsia="ru-RU"/>
        </w:rPr>
        <w:t>ис</w:t>
      </w:r>
      <w:r w:rsidR="001E5E9A" w:rsidRPr="003930F5">
        <w:rPr>
          <w:rFonts w:ascii="Times New Roman" w:eastAsia="Times New Roman" w:hAnsi="Times New Roman" w:cs="Times New Roman"/>
          <w:bCs/>
          <w:sz w:val="10"/>
          <w:szCs w:val="10"/>
          <w:vertAlign w:val="subscript"/>
          <w:lang w:eastAsia="ru-RU"/>
        </w:rPr>
        <w:t xml:space="preserve"> </w:t>
      </w:r>
      <w:r w:rsidR="001E5E9A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- коэффициент интенсивности структуры, показывающий, какое количество продукции вторичных отраслей (обрабатывающих и перерабатывающих) получается из единицы продукции добывающих отраслей.</w:t>
      </w:r>
    </w:p>
    <w:p w:rsidR="00FD6649" w:rsidRPr="003930F5" w:rsidRDefault="001E5E9A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3.  Доли добывающих отраслей в численности занятых в материальном пр</w:t>
      </w:r>
      <w:r w:rsidR="003C1F08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-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ве, в </w:t>
      </w:r>
      <w:r w:rsidR="003C1F08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ОПФ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, в </w:t>
      </w:r>
      <w:r w:rsidR="003C1F08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НД.</w:t>
      </w:r>
    </w:p>
    <w:p w:rsidR="00DE0EFE" w:rsidRPr="003930F5" w:rsidRDefault="003C1F08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/>
          <w:bCs/>
          <w:i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i/>
          <w:sz w:val="10"/>
          <w:szCs w:val="10"/>
          <w:lang w:eastAsia="ru-RU"/>
        </w:rPr>
        <w:t>● прогнозирование и планирование пропорций между промышленностью и сельским хозяйством.</w:t>
      </w:r>
    </w:p>
    <w:p w:rsidR="00DE0EFE" w:rsidRPr="003930F5" w:rsidRDefault="00DE0EFE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/>
          <w:bCs/>
          <w:i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i/>
          <w:sz w:val="10"/>
          <w:szCs w:val="10"/>
          <w:lang w:eastAsia="ru-RU"/>
        </w:rPr>
        <w:t xml:space="preserve">1. </w:t>
      </w:r>
      <w:r w:rsidR="003C1F08"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Коэффициент индустриализации:</w:t>
      </w:r>
      <w:r w:rsidR="003C1F08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</w:t>
      </w:r>
      <w:r w:rsidR="001E5E9A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eastAsia="ru-RU"/>
        </w:rPr>
        <w:t>К</w:t>
      </w:r>
      <w:r w:rsidR="001E5E9A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vertAlign w:val="subscript"/>
          <w:lang w:eastAsia="ru-RU"/>
        </w:rPr>
        <w:t>и</w:t>
      </w:r>
      <w:r w:rsidR="001E5E9A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eastAsia="ru-RU"/>
        </w:rPr>
        <w:t xml:space="preserve"> = (П – </w:t>
      </w:r>
      <w:proofErr w:type="spellStart"/>
      <w:proofErr w:type="gramStart"/>
      <w:r w:rsidR="001E5E9A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eastAsia="ru-RU"/>
        </w:rPr>
        <w:t>П</w:t>
      </w:r>
      <w:r w:rsidR="001E5E9A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vertAlign w:val="subscript"/>
          <w:lang w:eastAsia="ru-RU"/>
        </w:rPr>
        <w:t>с.х</w:t>
      </w:r>
      <w:proofErr w:type="spellEnd"/>
      <w:r w:rsidR="001E5E9A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vertAlign w:val="subscript"/>
          <w:lang w:eastAsia="ru-RU"/>
        </w:rPr>
        <w:t>.</w:t>
      </w:r>
      <w:r w:rsidR="003C1F08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eastAsia="ru-RU"/>
        </w:rPr>
        <w:t>)/</w:t>
      </w:r>
      <w:proofErr w:type="gramEnd"/>
      <w:r w:rsidR="001E5E9A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eastAsia="ru-RU"/>
        </w:rPr>
        <w:t>П</w:t>
      </w:r>
      <w:r w:rsidR="001E5E9A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; </w:t>
      </w:r>
      <w:r w:rsidR="001E5E9A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eastAsia="ru-RU"/>
        </w:rPr>
        <w:t>К</w:t>
      </w:r>
      <w:r w:rsidR="001E5E9A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vertAlign w:val="subscript"/>
          <w:lang w:eastAsia="ru-RU"/>
        </w:rPr>
        <w:t>и</w:t>
      </w:r>
      <w:r w:rsidR="001E5E9A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eastAsia="ru-RU"/>
        </w:rPr>
        <w:t xml:space="preserve"> &lt; </w:t>
      </w:r>
      <w:r w:rsidR="001E5E9A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1; </w:t>
      </w:r>
      <w:r w:rsidR="001E5E9A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eastAsia="ru-RU"/>
        </w:rPr>
        <w:t>К</w:t>
      </w:r>
      <w:r w:rsidR="001E5E9A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vertAlign w:val="subscript"/>
          <w:lang w:eastAsia="ru-RU"/>
        </w:rPr>
        <w:t>и</w:t>
      </w:r>
      <w:r w:rsidR="001E5E9A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vertAlign w:val="superscript"/>
          <w:lang w:val="en-US" w:eastAsia="ru-RU"/>
        </w:rPr>
        <w:t>t</w:t>
      </w:r>
      <w:r w:rsidR="001E5E9A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eastAsia="ru-RU"/>
        </w:rPr>
        <w:t xml:space="preserve"> &lt; К</w:t>
      </w:r>
      <w:r w:rsidR="001E5E9A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vertAlign w:val="subscript"/>
          <w:lang w:eastAsia="ru-RU"/>
        </w:rPr>
        <w:t>и</w:t>
      </w:r>
      <w:r w:rsidR="001E5E9A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vertAlign w:val="superscript"/>
          <w:lang w:val="en-US" w:eastAsia="ru-RU"/>
        </w:rPr>
        <w:t>t</w:t>
      </w:r>
      <w:r w:rsidR="001E5E9A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vertAlign w:val="superscript"/>
          <w:lang w:eastAsia="ru-RU"/>
        </w:rPr>
        <w:t xml:space="preserve"> </w:t>
      </w:r>
      <w:r w:rsidR="001E5E9A" w:rsidRPr="003930F5">
        <w:rPr>
          <w:rFonts w:ascii="Times New Roman" w:eastAsia="Times New Roman" w:hAnsi="Times New Roman" w:cs="Times New Roman"/>
          <w:bCs/>
          <w:sz w:val="10"/>
          <w:szCs w:val="10"/>
          <w:vertAlign w:val="superscript"/>
          <w:lang w:eastAsia="ru-RU"/>
        </w:rPr>
        <w:t xml:space="preserve"> + </w:t>
      </w:r>
      <w:r w:rsidR="001E5E9A" w:rsidRPr="003930F5">
        <w:rPr>
          <w:rFonts w:ascii="Times New Roman" w:eastAsia="Times New Roman" w:hAnsi="Times New Roman" w:cs="Times New Roman"/>
          <w:bCs/>
          <w:sz w:val="10"/>
          <w:szCs w:val="10"/>
          <w:vertAlign w:val="superscript"/>
          <w:lang w:val="en-US" w:eastAsia="ru-RU"/>
        </w:rPr>
        <w:t>n</w:t>
      </w:r>
      <w:r w:rsidR="001E5E9A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, где:</w:t>
      </w:r>
      <w:r w:rsidR="003C1F08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</w:t>
      </w:r>
      <w:r w:rsidR="001E5E9A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eastAsia="ru-RU"/>
        </w:rPr>
        <w:t>К</w:t>
      </w:r>
      <w:r w:rsidR="001E5E9A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vertAlign w:val="subscript"/>
          <w:lang w:eastAsia="ru-RU"/>
        </w:rPr>
        <w:t>и</w:t>
      </w:r>
      <w:r w:rsidR="001E5E9A" w:rsidRPr="003930F5">
        <w:rPr>
          <w:rFonts w:ascii="Times New Roman" w:eastAsia="Times New Roman" w:hAnsi="Times New Roman" w:cs="Times New Roman"/>
          <w:bCs/>
          <w:sz w:val="10"/>
          <w:szCs w:val="10"/>
          <w:vertAlign w:val="subscript"/>
          <w:lang w:eastAsia="ru-RU"/>
        </w:rPr>
        <w:t xml:space="preserve"> </w:t>
      </w:r>
      <w:r w:rsidR="001E5E9A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- коэффициент индустриализации;</w:t>
      </w:r>
      <w:r w:rsidR="003C1F08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</w:t>
      </w:r>
      <w:r w:rsidR="001E5E9A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eastAsia="ru-RU"/>
        </w:rPr>
        <w:t xml:space="preserve">П – </w:t>
      </w:r>
      <w:r w:rsidR="001E5E9A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общественный продукт;</w:t>
      </w:r>
      <w:r w:rsidR="003C1F08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</w:t>
      </w:r>
      <w:proofErr w:type="spellStart"/>
      <w:r w:rsidR="001E5E9A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eastAsia="ru-RU"/>
        </w:rPr>
        <w:t>П</w:t>
      </w:r>
      <w:r w:rsidR="001E5E9A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vertAlign w:val="subscript"/>
          <w:lang w:eastAsia="ru-RU"/>
        </w:rPr>
        <w:t>с.х</w:t>
      </w:r>
      <w:proofErr w:type="spellEnd"/>
      <w:r w:rsidR="001E5E9A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vertAlign w:val="subscript"/>
          <w:lang w:eastAsia="ru-RU"/>
        </w:rPr>
        <w:t>.</w:t>
      </w:r>
      <w:r w:rsidR="001E5E9A" w:rsidRPr="003930F5">
        <w:rPr>
          <w:rFonts w:ascii="Times New Roman" w:eastAsia="Times New Roman" w:hAnsi="Times New Roman" w:cs="Times New Roman"/>
          <w:bCs/>
          <w:i/>
          <w:iCs/>
          <w:sz w:val="10"/>
          <w:szCs w:val="10"/>
          <w:lang w:eastAsia="ru-RU"/>
        </w:rPr>
        <w:t xml:space="preserve"> – </w:t>
      </w:r>
      <w:r w:rsidR="001E5E9A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продукт </w:t>
      </w:r>
      <w:r w:rsidR="003C1F08"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с/х.</w:t>
      </w:r>
    </w:p>
    <w:p w:rsidR="00FD6649" w:rsidRPr="003930F5" w:rsidRDefault="001E5E9A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/>
          <w:bCs/>
          <w:i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2.</w:t>
      </w: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</w:t>
      </w: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Доля промышленности и сельского хозяйства в валовой продукции </w:t>
      </w:r>
    </w:p>
    <w:p w:rsidR="00D63DB9" w:rsidRPr="003930F5" w:rsidRDefault="00DE0EFE" w:rsidP="0085403A">
      <w:pPr>
        <w:pBdr>
          <w:bottom w:val="single" w:sz="4" w:space="1" w:color="auto"/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Для выявления пропорций между этими отраслями </w:t>
      </w:r>
      <w:proofErr w:type="gramStart"/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>необходимо  было</w:t>
      </w:r>
      <w:proofErr w:type="gramEnd"/>
      <w:r w:rsidRPr="003930F5"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  <w:t xml:space="preserve">  исчисление  объемов промышленной   и   сельскохозяйственной  продукции, они определялись на предварительной стадии планирования по балансам за предшествующий период, а также на основе расчетов фонда потребления в планируемом периоде.  При разработке прогноза и стратегических планов проводились детальные расчеты промышленного и сельскохозяйственного производства, опиравшиеся на систему плановых балансов.</w:t>
      </w:r>
    </w:p>
    <w:p w:rsidR="00DE0EFE" w:rsidRPr="003930F5" w:rsidRDefault="00ED2607" w:rsidP="0085403A">
      <w:pPr>
        <w:pStyle w:val="1"/>
        <w:pBdr>
          <w:right w:val="single" w:sz="4" w:space="1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 xml:space="preserve">61. </w:t>
      </w:r>
      <w:r w:rsidR="002E5016"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 xml:space="preserve">Балансы в системе макроэкономического планирования и прогнозирования. </w:t>
      </w:r>
    </w:p>
    <w:p w:rsidR="00750FC3" w:rsidRPr="003930F5" w:rsidRDefault="00750FC3" w:rsidP="0085403A">
      <w:pPr>
        <w:pBdr>
          <w:right w:val="single" w:sz="4" w:space="1" w:color="auto"/>
        </w:pBdr>
        <w:spacing w:after="0" w:line="180" w:lineRule="auto"/>
        <w:ind w:firstLine="142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 определенной степени </w:t>
      </w:r>
      <w:r w:rsidR="00ED2607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применяется и в настоящее время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система балансов, включающая в себя:</w:t>
      </w:r>
    </w:p>
    <w:p w:rsidR="00750FC3" w:rsidRPr="003930F5" w:rsidRDefault="00750FC3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1) балансы вещественных элементов производства, потребления и накопления; 2) балансы труда, 3) финансовые балансы. </w:t>
      </w:r>
    </w:p>
    <w:p w:rsidR="00750FC3" w:rsidRPr="003930F5" w:rsidRDefault="00750FC3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Каждая из этих групп представляет, в свою очередь, совокупность частных балансов.</w:t>
      </w:r>
    </w:p>
    <w:p w:rsidR="00FD6649" w:rsidRPr="003930F5" w:rsidRDefault="00DE0EFE" w:rsidP="0085403A">
      <w:pPr>
        <w:pBdr>
          <w:right w:val="single" w:sz="4" w:space="1" w:color="auto"/>
        </w:pBdr>
        <w:spacing w:after="0" w:line="180" w:lineRule="auto"/>
        <w:ind w:firstLine="142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Наиболее развитой является </w:t>
      </w: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система баланса вещественных элементов производства, потребления и накопления: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▪ </w:t>
      </w:r>
      <w:r w:rsidR="001E5E9A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балансы естественных ресурсов (характеристика состояния и изменений внешних естественных услов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ий общественного производства); ▪ </w:t>
      </w:r>
      <w:r w:rsidR="001E5E9A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балансы </w:t>
      </w:r>
      <w:r w:rsidR="00750FC3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ПМ</w:t>
      </w:r>
      <w:r w:rsidR="001E5E9A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(характеризуют состояние мощностей по отраслям народного хозяйства, их изменение в течение прогнозируемого и планируемого периода и обеспечивают увязку между ресурсами </w:t>
      </w:r>
      <w:r w:rsidR="00750FC3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ПМ</w:t>
      </w:r>
      <w:r w:rsidR="001E5E9A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потребителями в важнейших видах промышленной продукции, а также между ресурсами и потребностями в энергетических мощностях);</w:t>
      </w:r>
      <w:r w:rsidR="00750FC3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▪ </w:t>
      </w:r>
      <w:r w:rsidR="001E5E9A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балансы </w:t>
      </w:r>
      <w:r w:rsidR="00750FC3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ОФ</w:t>
      </w:r>
      <w:r w:rsidR="001E5E9A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,  </w:t>
      </w:r>
      <w:r w:rsidR="00750FC3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▪ </w:t>
      </w:r>
      <w:r w:rsidR="001E5E9A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балансы  материальных балансо</w:t>
      </w:r>
      <w:r w:rsidR="00750FC3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в</w:t>
      </w:r>
      <w:r w:rsidR="001E5E9A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(балансов продукции).</w:t>
      </w:r>
    </w:p>
    <w:p w:rsidR="00750FC3" w:rsidRPr="003930F5" w:rsidRDefault="00750FC3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Балансы ОФ - система взаимосвязанных показателей процесса воспроизводства ОФ. Они разрабатываются в двух видах: по полной первоначальной оценке и по полной первоначальной оценке с учетом износа.</w:t>
      </w:r>
    </w:p>
    <w:p w:rsidR="00FD6649" w:rsidRPr="003930F5" w:rsidRDefault="00750FC3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▪ </w:t>
      </w:r>
      <w:r w:rsidR="001E5E9A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Баланс 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ОФ</w:t>
      </w:r>
      <w:r w:rsidR="001E5E9A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по полной первоначальной оценке рассчитывается следующим образом: к 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ОФ</w:t>
      </w:r>
      <w:r w:rsidR="001E5E9A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на начало периода прибавляется ввод в действие 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ОФ</w:t>
      </w:r>
      <w:r w:rsidR="001E5E9A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вычитается их выбытие.</w:t>
      </w:r>
    </w:p>
    <w:p w:rsidR="00FD6649" w:rsidRPr="003930F5" w:rsidRDefault="00750FC3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▪ </w:t>
      </w:r>
      <w:r w:rsidR="001E5E9A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Баланс 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ОФ</w:t>
      </w:r>
      <w:r w:rsidR="001E5E9A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по полной первоначальной оценке с учетом износа рассчитывается по-другому: к </w:t>
      </w:r>
      <w:proofErr w:type="gramStart"/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ОФ</w:t>
      </w:r>
      <w:r w:rsidR="001E5E9A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по первоначальной оценке</w:t>
      </w:r>
      <w:proofErr w:type="gramEnd"/>
      <w:r w:rsidR="001E5E9A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 учетом износа на начало периода прибавляется ввод в действие 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ОФ</w:t>
      </w:r>
      <w:r w:rsidR="001E5E9A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капитальный ремонт и вычитается амортизация 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ОФ</w:t>
      </w:r>
      <w:r w:rsidR="001E5E9A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. Этот баланс служит для определения размеров возмещения и накопления фондов.</w:t>
      </w:r>
    </w:p>
    <w:p w:rsidR="00FD6649" w:rsidRPr="003930F5" w:rsidRDefault="000346CF" w:rsidP="0085403A">
      <w:pPr>
        <w:pBdr>
          <w:right w:val="single" w:sz="4" w:space="1" w:color="auto"/>
        </w:pBdr>
        <w:spacing w:after="0" w:line="180" w:lineRule="auto"/>
        <w:ind w:firstLine="142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Наиболее широко в прогнозировании и планировании экономического и социального развития применяются </w:t>
      </w: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материальные балансы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, которые подразделяются на: </w:t>
      </w:r>
      <w:r w:rsidR="001E5E9A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народнохозяйственные, территориальные и частные. </w:t>
      </w:r>
    </w:p>
    <w:p w:rsidR="00FD6649" w:rsidRPr="003930F5" w:rsidRDefault="001E5E9A" w:rsidP="0085403A">
      <w:pPr>
        <w:pBdr>
          <w:right w:val="single" w:sz="4" w:space="1" w:color="auto"/>
        </w:pBdr>
        <w:spacing w:after="0" w:line="180" w:lineRule="auto"/>
        <w:ind w:firstLine="142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Они используются для установления оптимальных пропорций в экономике и выявления обеспеченности производства соответствующими видами продукции.</w:t>
      </w:r>
    </w:p>
    <w:p w:rsidR="00FD6649" w:rsidRPr="003930F5" w:rsidRDefault="001E5E9A" w:rsidP="0085403A">
      <w:pPr>
        <w:pBdr>
          <w:right w:val="single" w:sz="4" w:space="1" w:color="auto"/>
        </w:pBdr>
        <w:spacing w:after="0" w:line="180" w:lineRule="auto"/>
        <w:ind w:firstLine="142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Балансы труда обеспечивают возможность согласования потребностей отдельных отраслей народного хозяйства и регионов страны с ресурсами рабочей силы и квалифицированных кадров.</w:t>
      </w:r>
    </w:p>
    <w:p w:rsidR="00FD6649" w:rsidRPr="003930F5" w:rsidRDefault="000346CF" w:rsidP="0085403A">
      <w:pPr>
        <w:pBdr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Очень важной группой в планировании являются: </w:t>
      </w:r>
      <w:r w:rsidR="001E5E9A"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стоимостные </w:t>
      </w:r>
      <w:r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и </w:t>
      </w:r>
      <w:r w:rsidR="001E5E9A" w:rsidRPr="003930F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финансовые балансы</w:t>
      </w:r>
      <w:r w:rsidR="001E5E9A"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(государственный бюджет, балансы доходов и расходов предприятий, министерств, ведомств, балансы денежных доходов и расходов населения и др.). </w:t>
      </w:r>
    </w:p>
    <w:p w:rsidR="00DE0EFE" w:rsidRPr="003930F5" w:rsidRDefault="000346CF" w:rsidP="0085403A">
      <w:pPr>
        <w:pBdr>
          <w:bottom w:val="single" w:sz="4" w:space="1" w:color="auto"/>
          <w:right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Их цель - обеспечить всестороннюю увязку между производством, распределением и обращением продукции народного хозяйства в натуральной, вещественной форме, с одной стороны, и </w:t>
      </w:r>
      <w:proofErr w:type="gramStart"/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образованием</w:t>
      </w:r>
      <w:proofErr w:type="gramEnd"/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использованием доходов предприятий, организаций и населения – с другой.</w:t>
      </w:r>
    </w:p>
    <w:p w:rsidR="0085403A" w:rsidRDefault="0085403A" w:rsidP="003930F5">
      <w:pPr>
        <w:pStyle w:val="1"/>
        <w:spacing w:before="0" w:line="180" w:lineRule="auto"/>
        <w:jc w:val="both"/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</w:pPr>
    </w:p>
    <w:p w:rsidR="0085403A" w:rsidRDefault="0085403A" w:rsidP="003930F5">
      <w:pPr>
        <w:pStyle w:val="1"/>
        <w:spacing w:before="0" w:line="180" w:lineRule="auto"/>
        <w:jc w:val="both"/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</w:pPr>
    </w:p>
    <w:p w:rsidR="0085403A" w:rsidRDefault="0085403A" w:rsidP="003930F5">
      <w:pPr>
        <w:pStyle w:val="1"/>
        <w:spacing w:before="0" w:line="180" w:lineRule="auto"/>
        <w:jc w:val="both"/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</w:pPr>
    </w:p>
    <w:p w:rsidR="0085403A" w:rsidRDefault="0085403A" w:rsidP="003930F5">
      <w:pPr>
        <w:pStyle w:val="1"/>
        <w:spacing w:before="0" w:line="180" w:lineRule="auto"/>
        <w:jc w:val="both"/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</w:pPr>
    </w:p>
    <w:p w:rsidR="0085403A" w:rsidRPr="0085403A" w:rsidRDefault="0085403A" w:rsidP="0085403A">
      <w:pPr>
        <w:rPr>
          <w:lang w:eastAsia="ru-RU"/>
        </w:rPr>
      </w:pPr>
    </w:p>
    <w:p w:rsidR="00BE4BF0" w:rsidRPr="003930F5" w:rsidRDefault="00094DE6" w:rsidP="0085403A">
      <w:pPr>
        <w:pStyle w:val="1"/>
        <w:pBdr>
          <w:top w:val="single" w:sz="4" w:space="1" w:color="auto"/>
          <w:left w:val="single" w:sz="4" w:space="1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lastRenderedPageBreak/>
        <w:t xml:space="preserve">62. </w:t>
      </w:r>
      <w:r w:rsidR="002E5016"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 xml:space="preserve">Макроэкономический учет основных фондов: полная учетная стоимость ОФ; степень износа ОФ; остаточная балансовая стоимость ОФ. </w:t>
      </w:r>
    </w:p>
    <w:p w:rsidR="00BE4BF0" w:rsidRPr="003930F5" w:rsidRDefault="00BE4BF0" w:rsidP="0085403A">
      <w:pPr>
        <w:pBdr>
          <w:left w:val="single" w:sz="4" w:space="1" w:color="auto"/>
        </w:pBdr>
        <w:spacing w:after="0" w:line="180" w:lineRule="auto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  <w:r w:rsidRPr="003930F5">
        <w:rPr>
          <w:rFonts w:ascii="Times New Roman" w:eastAsia="Calibri" w:hAnsi="Times New Roman" w:cs="Times New Roman"/>
          <w:sz w:val="10"/>
          <w:szCs w:val="10"/>
        </w:rPr>
        <w:t>ОФ могут учитываться в натуральных и стоимостных измерителях. Натуральные измерители – это количество ОФ определенного вида. Эти показатели используются для учета наличия, ввода и выбытия ОФ, для анализа их возрастного состава и технического состояния.</w:t>
      </w:r>
    </w:p>
    <w:p w:rsidR="00BE4BF0" w:rsidRPr="003930F5" w:rsidRDefault="00BE4BF0" w:rsidP="0085403A">
      <w:pPr>
        <w:pBdr>
          <w:left w:val="single" w:sz="4" w:space="1" w:color="auto"/>
        </w:pBdr>
        <w:spacing w:after="0" w:line="180" w:lineRule="auto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  <w:r w:rsidRPr="003930F5">
        <w:rPr>
          <w:rFonts w:ascii="Times New Roman" w:eastAsia="Calibri" w:hAnsi="Times New Roman" w:cs="Times New Roman"/>
          <w:sz w:val="10"/>
          <w:szCs w:val="10"/>
        </w:rPr>
        <w:t>Стоимостный учет ОФ производится в рублях, он необходим для разработки баланса ОФ, определения величины амортизационных отчислений, определения стоимости активов предприятий и других целей. В стоимостном выражении ОФ учитываются по первоначальной стоимости, восстановительной и остаточной стоимости.</w:t>
      </w:r>
    </w:p>
    <w:p w:rsidR="00CC24E1" w:rsidRPr="003930F5" w:rsidRDefault="00CC24E1" w:rsidP="0085403A">
      <w:pPr>
        <w:pBdr>
          <w:left w:val="single" w:sz="4" w:space="1" w:color="auto"/>
        </w:pBdr>
        <w:spacing w:after="0" w:line="180" w:lineRule="auto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  <w:r w:rsidRPr="003930F5">
        <w:rPr>
          <w:rFonts w:ascii="Times New Roman" w:eastAsia="Calibri" w:hAnsi="Times New Roman" w:cs="Times New Roman"/>
          <w:b/>
          <w:i/>
          <w:sz w:val="10"/>
          <w:szCs w:val="10"/>
        </w:rPr>
        <w:t>Баланс ОФ по полной (балансовой) стоимости</w:t>
      </w: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: </w:t>
      </w:r>
      <w:proofErr w:type="spellStart"/>
      <w:r w:rsidRPr="003930F5">
        <w:rPr>
          <w:rFonts w:ascii="Times New Roman" w:eastAsia="Calibri" w:hAnsi="Times New Roman" w:cs="Times New Roman"/>
          <w:sz w:val="10"/>
          <w:szCs w:val="10"/>
        </w:rPr>
        <w:t>Ф</w:t>
      </w:r>
      <w:r w:rsidRPr="003930F5">
        <w:rPr>
          <w:rFonts w:ascii="Times New Roman" w:eastAsia="Calibri" w:hAnsi="Times New Roman" w:cs="Times New Roman"/>
          <w:sz w:val="10"/>
          <w:szCs w:val="10"/>
          <w:vertAlign w:val="subscript"/>
        </w:rPr>
        <w:t>к.г</w:t>
      </w:r>
      <w:proofErr w:type="spellEnd"/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= </w:t>
      </w:r>
      <w:proofErr w:type="spellStart"/>
      <w:r w:rsidRPr="003930F5">
        <w:rPr>
          <w:rFonts w:ascii="Times New Roman" w:eastAsia="Calibri" w:hAnsi="Times New Roman" w:cs="Times New Roman"/>
          <w:sz w:val="10"/>
          <w:szCs w:val="10"/>
        </w:rPr>
        <w:t>Ф</w:t>
      </w:r>
      <w:r w:rsidRPr="003930F5">
        <w:rPr>
          <w:rFonts w:ascii="Times New Roman" w:eastAsia="Calibri" w:hAnsi="Times New Roman" w:cs="Times New Roman"/>
          <w:sz w:val="10"/>
          <w:szCs w:val="10"/>
          <w:vertAlign w:val="subscript"/>
        </w:rPr>
        <w:t>н.г</w:t>
      </w:r>
      <w:proofErr w:type="spellEnd"/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+ </w:t>
      </w:r>
      <w:proofErr w:type="spellStart"/>
      <w:r w:rsidRPr="003930F5">
        <w:rPr>
          <w:rFonts w:ascii="Times New Roman" w:eastAsia="Calibri" w:hAnsi="Times New Roman" w:cs="Times New Roman"/>
          <w:sz w:val="10"/>
          <w:szCs w:val="10"/>
        </w:rPr>
        <w:t>Ф</w:t>
      </w:r>
      <w:r w:rsidRPr="003930F5">
        <w:rPr>
          <w:rFonts w:ascii="Times New Roman" w:eastAsia="Calibri" w:hAnsi="Times New Roman" w:cs="Times New Roman"/>
          <w:sz w:val="10"/>
          <w:szCs w:val="10"/>
          <w:vertAlign w:val="subscript"/>
        </w:rPr>
        <w:t>п</w:t>
      </w:r>
      <w:proofErr w:type="spellEnd"/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– </w:t>
      </w:r>
      <w:proofErr w:type="spellStart"/>
      <w:r w:rsidRPr="003930F5">
        <w:rPr>
          <w:rFonts w:ascii="Times New Roman" w:eastAsia="Calibri" w:hAnsi="Times New Roman" w:cs="Times New Roman"/>
          <w:sz w:val="10"/>
          <w:szCs w:val="10"/>
        </w:rPr>
        <w:t>Ф</w:t>
      </w:r>
      <w:r w:rsidRPr="003930F5">
        <w:rPr>
          <w:rFonts w:ascii="Times New Roman" w:eastAsia="Calibri" w:hAnsi="Times New Roman" w:cs="Times New Roman"/>
          <w:sz w:val="10"/>
          <w:szCs w:val="10"/>
          <w:vertAlign w:val="subscript"/>
        </w:rPr>
        <w:t>в</w:t>
      </w:r>
      <w:proofErr w:type="spellEnd"/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, где </w:t>
      </w:r>
      <w:proofErr w:type="spellStart"/>
      <w:r w:rsidRPr="003930F5">
        <w:rPr>
          <w:rFonts w:ascii="Times New Roman" w:eastAsia="Calibri" w:hAnsi="Times New Roman" w:cs="Times New Roman"/>
          <w:sz w:val="10"/>
          <w:szCs w:val="10"/>
        </w:rPr>
        <w:t>Ф</w:t>
      </w:r>
      <w:r w:rsidRPr="003930F5">
        <w:rPr>
          <w:rFonts w:ascii="Times New Roman" w:eastAsia="Calibri" w:hAnsi="Times New Roman" w:cs="Times New Roman"/>
          <w:sz w:val="10"/>
          <w:szCs w:val="10"/>
          <w:vertAlign w:val="subscript"/>
        </w:rPr>
        <w:t>к.г</w:t>
      </w:r>
      <w:proofErr w:type="spellEnd"/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– на конец года; </w:t>
      </w:r>
      <w:proofErr w:type="spellStart"/>
      <w:r w:rsidRPr="003930F5">
        <w:rPr>
          <w:rFonts w:ascii="Times New Roman" w:eastAsia="Calibri" w:hAnsi="Times New Roman" w:cs="Times New Roman"/>
          <w:sz w:val="10"/>
          <w:szCs w:val="10"/>
        </w:rPr>
        <w:t>Ф</w:t>
      </w:r>
      <w:r w:rsidRPr="003930F5">
        <w:rPr>
          <w:rFonts w:ascii="Times New Roman" w:eastAsia="Calibri" w:hAnsi="Times New Roman" w:cs="Times New Roman"/>
          <w:sz w:val="10"/>
          <w:szCs w:val="10"/>
          <w:vertAlign w:val="subscript"/>
        </w:rPr>
        <w:t>н.г</w:t>
      </w:r>
      <w:proofErr w:type="spellEnd"/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– на начало года; </w:t>
      </w:r>
      <w:proofErr w:type="spellStart"/>
      <w:r w:rsidRPr="003930F5">
        <w:rPr>
          <w:rFonts w:ascii="Times New Roman" w:eastAsia="Calibri" w:hAnsi="Times New Roman" w:cs="Times New Roman"/>
          <w:sz w:val="10"/>
          <w:szCs w:val="10"/>
        </w:rPr>
        <w:t>Ф</w:t>
      </w:r>
      <w:r w:rsidRPr="003930F5">
        <w:rPr>
          <w:rFonts w:ascii="Times New Roman" w:eastAsia="Calibri" w:hAnsi="Times New Roman" w:cs="Times New Roman"/>
          <w:sz w:val="10"/>
          <w:szCs w:val="10"/>
          <w:vertAlign w:val="subscript"/>
        </w:rPr>
        <w:t>п</w:t>
      </w:r>
      <w:proofErr w:type="spellEnd"/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– ОФ поступившие в отчетном году; </w:t>
      </w:r>
      <w:proofErr w:type="spellStart"/>
      <w:r w:rsidRPr="003930F5">
        <w:rPr>
          <w:rFonts w:ascii="Times New Roman" w:eastAsia="Calibri" w:hAnsi="Times New Roman" w:cs="Times New Roman"/>
          <w:sz w:val="10"/>
          <w:szCs w:val="10"/>
        </w:rPr>
        <w:t>Ф</w:t>
      </w:r>
      <w:r w:rsidRPr="003930F5">
        <w:rPr>
          <w:rFonts w:ascii="Times New Roman" w:eastAsia="Calibri" w:hAnsi="Times New Roman" w:cs="Times New Roman"/>
          <w:sz w:val="10"/>
          <w:szCs w:val="10"/>
          <w:vertAlign w:val="subscript"/>
        </w:rPr>
        <w:t>в</w:t>
      </w:r>
      <w:proofErr w:type="spellEnd"/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– ОФ выбывшие в отчетном году.</w:t>
      </w:r>
    </w:p>
    <w:p w:rsidR="00CC24E1" w:rsidRPr="003930F5" w:rsidRDefault="00CC24E1" w:rsidP="0085403A">
      <w:pPr>
        <w:pBdr>
          <w:left w:val="single" w:sz="4" w:space="1" w:color="auto"/>
        </w:pBdr>
        <w:spacing w:after="0" w:line="180" w:lineRule="auto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  <w:r w:rsidRPr="003930F5">
        <w:rPr>
          <w:rFonts w:ascii="Times New Roman" w:eastAsia="Calibri" w:hAnsi="Times New Roman" w:cs="Times New Roman"/>
          <w:b/>
          <w:i/>
          <w:sz w:val="10"/>
          <w:szCs w:val="10"/>
        </w:rPr>
        <w:t>Степень износа</w:t>
      </w: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характеризуется коэффициентом износа (</w:t>
      </w:r>
      <w:proofErr w:type="spellStart"/>
      <w:r w:rsidRPr="003930F5">
        <w:rPr>
          <w:rFonts w:ascii="Times New Roman" w:eastAsia="Calibri" w:hAnsi="Times New Roman" w:cs="Times New Roman"/>
          <w:sz w:val="10"/>
          <w:szCs w:val="10"/>
        </w:rPr>
        <w:t>К</w:t>
      </w:r>
      <w:r w:rsidRPr="003930F5">
        <w:rPr>
          <w:rFonts w:ascii="Times New Roman" w:eastAsia="Calibri" w:hAnsi="Times New Roman" w:cs="Times New Roman"/>
          <w:i/>
          <w:sz w:val="10"/>
          <w:szCs w:val="10"/>
          <w:vertAlign w:val="subscript"/>
        </w:rPr>
        <w:t>изн</w:t>
      </w:r>
      <w:proofErr w:type="spellEnd"/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) и рассчитывается по формуле: </w:t>
      </w:r>
      <w:proofErr w:type="spellStart"/>
      <w:r w:rsidRPr="003930F5">
        <w:rPr>
          <w:rFonts w:ascii="Times New Roman" w:eastAsia="Calibri" w:hAnsi="Times New Roman" w:cs="Times New Roman"/>
          <w:sz w:val="10"/>
          <w:szCs w:val="10"/>
        </w:rPr>
        <w:t>К</w:t>
      </w:r>
      <w:r w:rsidRPr="003930F5">
        <w:rPr>
          <w:rFonts w:ascii="Times New Roman" w:eastAsia="Calibri" w:hAnsi="Times New Roman" w:cs="Times New Roman"/>
          <w:i/>
          <w:sz w:val="10"/>
          <w:szCs w:val="10"/>
          <w:vertAlign w:val="subscript"/>
        </w:rPr>
        <w:t>изн</w:t>
      </w:r>
      <w:proofErr w:type="spellEnd"/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</w:t>
      </w:r>
      <w:proofErr w:type="gramStart"/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=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10"/>
                <w:szCs w:val="10"/>
              </w:rPr>
            </m:ctrlPr>
          </m:fPr>
          <m:num>
            <m:r>
              <w:rPr>
                <w:rFonts w:ascii="Cambria Math" w:eastAsia="Calibri" w:hAnsi="Cambria Math" w:cs="Times New Roman"/>
                <w:sz w:val="10"/>
                <w:szCs w:val="10"/>
              </w:rPr>
              <m:t>И</m:t>
            </m:r>
          </m:num>
          <m:den>
            <m:r>
              <w:rPr>
                <w:rFonts w:ascii="Cambria Math" w:eastAsia="Calibri" w:hAnsi="Cambria Math" w:cs="Times New Roman"/>
                <w:sz w:val="10"/>
                <w:szCs w:val="10"/>
              </w:rPr>
              <m:t>ОФ</m:t>
            </m:r>
          </m:den>
        </m:f>
        <m:r>
          <w:rPr>
            <w:rFonts w:ascii="Cambria Math" w:eastAsia="Calibri" w:hAnsi="Cambria Math" w:cs="Times New Roman"/>
            <w:sz w:val="10"/>
            <w:szCs w:val="10"/>
          </w:rPr>
          <m:t>∙100%</m:t>
        </m:r>
      </m:oMath>
      <w:r w:rsidRPr="003930F5">
        <w:rPr>
          <w:rFonts w:ascii="Times New Roman" w:eastAsia="Calibri" w:hAnsi="Times New Roman" w:cs="Times New Roman"/>
          <w:sz w:val="10"/>
          <w:szCs w:val="10"/>
        </w:rPr>
        <w:t>,</w:t>
      </w:r>
      <w:proofErr w:type="gramEnd"/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где И – величина износа ОФ в стоимостном выражении; ОФ – стоимость ОФ.</w:t>
      </w:r>
    </w:p>
    <w:p w:rsidR="00BE4BF0" w:rsidRPr="003930F5" w:rsidRDefault="00BE4BF0" w:rsidP="0085403A">
      <w:pPr>
        <w:pBdr>
          <w:left w:val="single" w:sz="4" w:space="1" w:color="auto"/>
        </w:pBdr>
        <w:spacing w:after="0" w:line="180" w:lineRule="auto"/>
        <w:contextualSpacing/>
        <w:jc w:val="both"/>
        <w:rPr>
          <w:rFonts w:ascii="Times New Roman" w:eastAsia="Calibri" w:hAnsi="Times New Roman" w:cs="Times New Roman"/>
          <w:b/>
          <w:i/>
          <w:sz w:val="10"/>
          <w:szCs w:val="10"/>
        </w:rPr>
      </w:pPr>
      <w:r w:rsidRPr="003930F5">
        <w:rPr>
          <w:rFonts w:ascii="Times New Roman" w:eastAsia="Calibri" w:hAnsi="Times New Roman" w:cs="Times New Roman"/>
          <w:b/>
          <w:i/>
          <w:sz w:val="10"/>
          <w:szCs w:val="10"/>
        </w:rPr>
        <w:t>Баланс основных фондов по остаточной стоимости:</w:t>
      </w:r>
    </w:p>
    <w:p w:rsidR="00BE4BF0" w:rsidRPr="003930F5" w:rsidRDefault="00BE4BF0" w:rsidP="0085403A">
      <w:pPr>
        <w:pBdr>
          <w:left w:val="single" w:sz="4" w:space="1" w:color="auto"/>
          <w:bottom w:val="single" w:sz="4" w:space="1" w:color="auto"/>
        </w:pBdr>
        <w:spacing w:after="0" w:line="180" w:lineRule="auto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  <w:proofErr w:type="spellStart"/>
      <w:r w:rsidRPr="003930F5">
        <w:rPr>
          <w:rFonts w:ascii="Times New Roman" w:eastAsia="Calibri" w:hAnsi="Times New Roman" w:cs="Times New Roman"/>
          <w:sz w:val="10"/>
          <w:szCs w:val="10"/>
        </w:rPr>
        <w:t>Ф</w:t>
      </w:r>
      <w:r w:rsidRPr="003930F5">
        <w:rPr>
          <w:rFonts w:ascii="Times New Roman" w:eastAsia="Calibri" w:hAnsi="Times New Roman" w:cs="Times New Roman"/>
          <w:sz w:val="10"/>
          <w:szCs w:val="10"/>
          <w:vertAlign w:val="subscript"/>
        </w:rPr>
        <w:t>к.г</w:t>
      </w:r>
      <w:proofErr w:type="spellEnd"/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= </w:t>
      </w:r>
      <w:proofErr w:type="spellStart"/>
      <w:r w:rsidRPr="003930F5">
        <w:rPr>
          <w:rFonts w:ascii="Times New Roman" w:eastAsia="Calibri" w:hAnsi="Times New Roman" w:cs="Times New Roman"/>
          <w:sz w:val="10"/>
          <w:szCs w:val="10"/>
        </w:rPr>
        <w:t>Ф</w:t>
      </w:r>
      <w:r w:rsidRPr="003930F5">
        <w:rPr>
          <w:rFonts w:ascii="Times New Roman" w:eastAsia="Calibri" w:hAnsi="Times New Roman" w:cs="Times New Roman"/>
          <w:sz w:val="10"/>
          <w:szCs w:val="10"/>
          <w:vertAlign w:val="subscript"/>
        </w:rPr>
        <w:t>н.г</w:t>
      </w:r>
      <w:proofErr w:type="spellEnd"/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+ </w:t>
      </w:r>
      <w:proofErr w:type="spellStart"/>
      <w:r w:rsidRPr="003930F5">
        <w:rPr>
          <w:rFonts w:ascii="Times New Roman" w:eastAsia="Calibri" w:hAnsi="Times New Roman" w:cs="Times New Roman"/>
          <w:sz w:val="10"/>
          <w:szCs w:val="10"/>
        </w:rPr>
        <w:t>Ф</w:t>
      </w:r>
      <w:r w:rsidRPr="003930F5">
        <w:rPr>
          <w:rFonts w:ascii="Times New Roman" w:eastAsia="Calibri" w:hAnsi="Times New Roman" w:cs="Times New Roman"/>
          <w:sz w:val="10"/>
          <w:szCs w:val="10"/>
          <w:vertAlign w:val="subscript"/>
        </w:rPr>
        <w:t>нов</w:t>
      </w:r>
      <w:proofErr w:type="spellEnd"/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+ </w:t>
      </w:r>
      <w:proofErr w:type="spellStart"/>
      <w:r w:rsidRPr="003930F5">
        <w:rPr>
          <w:rFonts w:ascii="Times New Roman" w:eastAsia="Calibri" w:hAnsi="Times New Roman" w:cs="Times New Roman"/>
          <w:sz w:val="10"/>
          <w:szCs w:val="10"/>
        </w:rPr>
        <w:t>Ф</w:t>
      </w:r>
      <w:r w:rsidRPr="003930F5">
        <w:rPr>
          <w:rFonts w:ascii="Times New Roman" w:eastAsia="Calibri" w:hAnsi="Times New Roman" w:cs="Times New Roman"/>
          <w:sz w:val="10"/>
          <w:szCs w:val="10"/>
          <w:vertAlign w:val="subscript"/>
        </w:rPr>
        <w:t>п</w:t>
      </w:r>
      <w:proofErr w:type="spellEnd"/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– </w:t>
      </w:r>
      <w:proofErr w:type="spellStart"/>
      <w:r w:rsidRPr="003930F5">
        <w:rPr>
          <w:rFonts w:ascii="Times New Roman" w:eastAsia="Calibri" w:hAnsi="Times New Roman" w:cs="Times New Roman"/>
          <w:sz w:val="10"/>
          <w:szCs w:val="10"/>
        </w:rPr>
        <w:t>Ф</w:t>
      </w:r>
      <w:r w:rsidRPr="003930F5">
        <w:rPr>
          <w:rFonts w:ascii="Times New Roman" w:eastAsia="Calibri" w:hAnsi="Times New Roman" w:cs="Times New Roman"/>
          <w:sz w:val="10"/>
          <w:szCs w:val="10"/>
          <w:vertAlign w:val="subscript"/>
        </w:rPr>
        <w:t>в</w:t>
      </w:r>
      <w:proofErr w:type="spellEnd"/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– А,</w:t>
      </w:r>
      <w:r w:rsidR="00CC24E1" w:rsidRPr="003930F5">
        <w:rPr>
          <w:rFonts w:ascii="Times New Roman" w:eastAsia="Calibri" w:hAnsi="Times New Roman" w:cs="Times New Roman"/>
          <w:sz w:val="10"/>
          <w:szCs w:val="10"/>
        </w:rPr>
        <w:t xml:space="preserve"> </w:t>
      </w: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где </w:t>
      </w:r>
      <w:proofErr w:type="spellStart"/>
      <w:r w:rsidRPr="003930F5">
        <w:rPr>
          <w:rFonts w:ascii="Times New Roman" w:eastAsia="Calibri" w:hAnsi="Times New Roman" w:cs="Times New Roman"/>
          <w:sz w:val="10"/>
          <w:szCs w:val="10"/>
        </w:rPr>
        <w:t>Ф</w:t>
      </w:r>
      <w:r w:rsidRPr="003930F5">
        <w:rPr>
          <w:rFonts w:ascii="Times New Roman" w:eastAsia="Calibri" w:hAnsi="Times New Roman" w:cs="Times New Roman"/>
          <w:sz w:val="10"/>
          <w:szCs w:val="10"/>
          <w:vertAlign w:val="subscript"/>
        </w:rPr>
        <w:t>нов</w:t>
      </w:r>
      <w:proofErr w:type="spellEnd"/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– поступило новых ОФ в отчетном году;</w:t>
      </w:r>
      <w:r w:rsidR="00CC24E1" w:rsidRPr="003930F5">
        <w:rPr>
          <w:rFonts w:ascii="Times New Roman" w:eastAsia="Calibri" w:hAnsi="Times New Roman" w:cs="Times New Roman"/>
          <w:sz w:val="10"/>
          <w:szCs w:val="10"/>
        </w:rPr>
        <w:t xml:space="preserve"> </w:t>
      </w:r>
      <w:proofErr w:type="spellStart"/>
      <w:r w:rsidRPr="003930F5">
        <w:rPr>
          <w:rFonts w:ascii="Times New Roman" w:eastAsia="Calibri" w:hAnsi="Times New Roman" w:cs="Times New Roman"/>
          <w:sz w:val="10"/>
          <w:szCs w:val="10"/>
        </w:rPr>
        <w:t>Ф</w:t>
      </w:r>
      <w:r w:rsidRPr="003930F5">
        <w:rPr>
          <w:rFonts w:ascii="Times New Roman" w:eastAsia="Calibri" w:hAnsi="Times New Roman" w:cs="Times New Roman"/>
          <w:sz w:val="10"/>
          <w:szCs w:val="10"/>
          <w:vertAlign w:val="subscript"/>
        </w:rPr>
        <w:t>п</w:t>
      </w:r>
      <w:proofErr w:type="spellEnd"/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- поступило от других предприятий ОФ в отчетном году;</w:t>
      </w:r>
      <w:r w:rsidR="00CC24E1" w:rsidRPr="003930F5">
        <w:rPr>
          <w:rFonts w:ascii="Times New Roman" w:eastAsia="Calibri" w:hAnsi="Times New Roman" w:cs="Times New Roman"/>
          <w:sz w:val="10"/>
          <w:szCs w:val="10"/>
        </w:rPr>
        <w:t xml:space="preserve"> </w:t>
      </w:r>
      <w:r w:rsidRPr="003930F5">
        <w:rPr>
          <w:rFonts w:ascii="Times New Roman" w:eastAsia="Calibri" w:hAnsi="Times New Roman" w:cs="Times New Roman"/>
          <w:sz w:val="10"/>
          <w:szCs w:val="10"/>
        </w:rPr>
        <w:t>А – амортизация.</w:t>
      </w:r>
    </w:p>
    <w:p w:rsidR="00CC24E1" w:rsidRPr="003930F5" w:rsidRDefault="00094DE6" w:rsidP="0085403A">
      <w:pPr>
        <w:pStyle w:val="1"/>
        <w:pBdr>
          <w:left w:val="single" w:sz="4" w:space="1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 xml:space="preserve">63. </w:t>
      </w:r>
      <w:r w:rsidR="002E5016"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>Балансовый метод в макроэкономическом анализе и прогнозировании</w:t>
      </w:r>
    </w:p>
    <w:p w:rsidR="00CC24E1" w:rsidRPr="003930F5" w:rsidRDefault="00CC24E1" w:rsidP="0085403A">
      <w:pPr>
        <w:pBdr>
          <w:left w:val="single" w:sz="4" w:space="1" w:color="auto"/>
          <w:bottom w:val="single" w:sz="4" w:space="1" w:color="auto"/>
        </w:pBdr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Балансовый метод планирования и прогнозирования характеризуется установлением материально-вещественных и стоимостных пропорций в показателях. Метод предполагает использование взаимно уравновешивающихся расчетов (таблиц), в одной части которых указываются ресурсы, а в другой – направления их использования. Правильное определение ресурсов будет означать обоснованное направление их использования согласно имеющимся потребностям. В планировании часто применяют такие балансы, как: а) натуральный (материальный); б) стоимостной; в) трудовой; г) межотраслевой и другие. Так, план товарооборота фирмы обязательно требует расчета плана его товарного обеспечения, что осуществляется посредством балансового метода, а баланс денежных доходов и расходов населения региона – определения источников получения ими средств и направлений их расходования, что также выполняется посредством балансового метода.</w:t>
      </w:r>
    </w:p>
    <w:p w:rsidR="002E5016" w:rsidRPr="003930F5" w:rsidRDefault="00094DE6" w:rsidP="0085403A">
      <w:pPr>
        <w:pStyle w:val="1"/>
        <w:pBdr>
          <w:left w:val="single" w:sz="4" w:space="1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 xml:space="preserve">63. </w:t>
      </w:r>
      <w:r w:rsidR="002E5016"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>Методы приведения макроэкономических показателей.</w:t>
      </w:r>
    </w:p>
    <w:p w:rsidR="001E5E9A" w:rsidRPr="003930F5" w:rsidRDefault="001E5E9A" w:rsidP="0085403A">
      <w:pPr>
        <w:pBdr>
          <w:left w:val="single" w:sz="4" w:space="1" w:color="auto"/>
        </w:pBdr>
        <w:spacing w:after="0" w:line="180" w:lineRule="auto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  <w:r w:rsidRPr="003930F5">
        <w:rPr>
          <w:rFonts w:ascii="Times New Roman" w:eastAsia="Calibri" w:hAnsi="Times New Roman" w:cs="Times New Roman"/>
          <w:sz w:val="10"/>
          <w:szCs w:val="10"/>
        </w:rPr>
        <w:t>Важное условие, которое нужно соблюдать при анализе, — необходимость обеспечения сопоставимости показателей, поскольку сравнивать можно только качественно однородные величины. При этом должны быть учтены следующие требования:</w:t>
      </w:r>
    </w:p>
    <w:p w:rsidR="001E5E9A" w:rsidRPr="003930F5" w:rsidRDefault="001E5E9A" w:rsidP="0085403A">
      <w:pPr>
        <w:pBdr>
          <w:left w:val="single" w:sz="4" w:space="1" w:color="auto"/>
        </w:pBdr>
        <w:spacing w:after="0" w:line="180" w:lineRule="auto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  <w:r w:rsidRPr="003930F5">
        <w:rPr>
          <w:rFonts w:ascii="Times New Roman" w:eastAsia="Calibri" w:hAnsi="Times New Roman" w:cs="Times New Roman"/>
          <w:sz w:val="10"/>
          <w:szCs w:val="10"/>
        </w:rPr>
        <w:t>▪ единство объемных, стоимостных, качественных, структурных факторов;</w:t>
      </w:r>
    </w:p>
    <w:p w:rsidR="00CC24E1" w:rsidRPr="003930F5" w:rsidRDefault="001E5E9A" w:rsidP="0085403A">
      <w:pPr>
        <w:pBdr>
          <w:left w:val="single" w:sz="4" w:space="1" w:color="auto"/>
          <w:bottom w:val="single" w:sz="4" w:space="1" w:color="auto"/>
        </w:pBdr>
        <w:spacing w:after="0" w:line="180" w:lineRule="auto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  <w:r w:rsidRPr="003930F5">
        <w:rPr>
          <w:rFonts w:ascii="Times New Roman" w:eastAsia="Calibri" w:hAnsi="Times New Roman" w:cs="Times New Roman"/>
          <w:sz w:val="10"/>
          <w:szCs w:val="10"/>
        </w:rPr>
        <w:t>▪ единство промежутков или моментов времени, за которые были исчислены сравниваемые показатели; ▪ сопоставимость исходных условий производства (технических, природных, климатических и т.д.); ▪ единство методики исчисления показателей и их состава.</w:t>
      </w:r>
    </w:p>
    <w:p w:rsidR="002E5016" w:rsidRPr="003930F5" w:rsidRDefault="00094DE6" w:rsidP="0085403A">
      <w:pPr>
        <w:pStyle w:val="1"/>
        <w:pBdr>
          <w:left w:val="single" w:sz="4" w:space="1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 xml:space="preserve">64. </w:t>
      </w:r>
      <w:r w:rsidR="002E5016"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>Эконометрический анализ в макроэкономических исследованиях: линейный регрессионный анализ; уравнение связи факторных и результативного показателей; функция потребления.</w:t>
      </w:r>
    </w:p>
    <w:p w:rsidR="00094DE6" w:rsidRPr="003930F5" w:rsidRDefault="00094DE6" w:rsidP="0085403A">
      <w:pPr>
        <w:pBdr>
          <w:left w:val="single" w:sz="4" w:space="1" w:color="auto"/>
        </w:pBdr>
        <w:spacing w:after="0" w:line="180" w:lineRule="auto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  <w:r w:rsidRPr="003930F5">
        <w:rPr>
          <w:rFonts w:ascii="Times New Roman" w:eastAsia="Calibri" w:hAnsi="Times New Roman" w:cs="Times New Roman"/>
          <w:sz w:val="10"/>
          <w:szCs w:val="10"/>
        </w:rPr>
        <w:t>Регресси</w:t>
      </w:r>
      <w:r w:rsidR="006919AB" w:rsidRPr="003930F5">
        <w:rPr>
          <w:rFonts w:ascii="Times New Roman" w:eastAsia="Calibri" w:hAnsi="Times New Roman" w:cs="Times New Roman"/>
          <w:sz w:val="10"/>
          <w:szCs w:val="10"/>
        </w:rPr>
        <w:t>о</w:t>
      </w:r>
      <w:r w:rsidRPr="003930F5">
        <w:rPr>
          <w:rFonts w:ascii="Times New Roman" w:eastAsia="Calibri" w:hAnsi="Times New Roman" w:cs="Times New Roman"/>
          <w:sz w:val="10"/>
          <w:szCs w:val="10"/>
        </w:rPr>
        <w:t>нный анализ — статистический метод исследования влияния одной или нескольких независимых переме</w:t>
      </w:r>
      <w:r w:rsidR="00C04E91" w:rsidRPr="003930F5">
        <w:rPr>
          <w:rFonts w:ascii="Times New Roman" w:eastAsia="Calibri" w:hAnsi="Times New Roman" w:cs="Times New Roman"/>
          <w:sz w:val="10"/>
          <w:szCs w:val="10"/>
        </w:rPr>
        <w:t>нных   на зависимую переменную</w:t>
      </w:r>
      <w:r w:rsidRPr="003930F5">
        <w:rPr>
          <w:rFonts w:ascii="Times New Roman" w:eastAsia="Calibri" w:hAnsi="Times New Roman" w:cs="Times New Roman"/>
          <w:sz w:val="10"/>
          <w:szCs w:val="10"/>
        </w:rPr>
        <w:t>.</w:t>
      </w:r>
    </w:p>
    <w:p w:rsidR="00094DE6" w:rsidRPr="003930F5" w:rsidRDefault="006919AB" w:rsidP="0085403A">
      <w:pPr>
        <w:pBdr>
          <w:left w:val="single" w:sz="4" w:space="1" w:color="auto"/>
        </w:pBdr>
        <w:spacing w:after="0" w:line="180" w:lineRule="auto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  <m:oMath>
        <m:r>
          <w:rPr>
            <w:rFonts w:ascii="Cambria Math" w:eastAsia="Calibri" w:hAnsi="Cambria Math" w:cs="Times New Roman"/>
            <w:sz w:val="10"/>
            <w:szCs w:val="10"/>
            <w:lang w:val="en-US"/>
          </w:rPr>
          <m:t>y</m:t>
        </m:r>
        <m:r>
          <w:rPr>
            <w:rFonts w:ascii="Cambria Math" w:eastAsia="Calibri" w:hAnsi="Cambria Math" w:cs="Times New Roman"/>
            <w:sz w:val="10"/>
            <w:szCs w:val="10"/>
          </w:rPr>
          <m:t>=</m:t>
        </m:r>
        <m:r>
          <w:rPr>
            <w:rFonts w:ascii="Cambria Math" w:eastAsia="Calibri" w:hAnsi="Cambria Math" w:cs="Times New Roman"/>
            <w:sz w:val="10"/>
            <w:szCs w:val="10"/>
            <w:lang w:val="en-US"/>
          </w:rPr>
          <m:t>f</m:t>
        </m:r>
        <m:d>
          <m:dPr>
            <m:ctrlPr>
              <w:rPr>
                <w:rFonts w:ascii="Cambria Math" w:eastAsia="Calibri" w:hAnsi="Cambria Math" w:cs="Times New Roman"/>
                <w:i/>
                <w:sz w:val="10"/>
                <w:szCs w:val="10"/>
                <w:lang w:val="en-US"/>
              </w:rPr>
            </m:ctrlPr>
          </m:dPr>
          <m:e>
            <m:r>
              <w:rPr>
                <w:rFonts w:ascii="Cambria Math" w:eastAsia="Calibri" w:hAnsi="Cambria Math" w:cs="Times New Roman"/>
                <w:sz w:val="10"/>
                <w:szCs w:val="10"/>
                <w:lang w:val="en-US"/>
              </w:rPr>
              <m:t>x</m:t>
            </m:r>
          </m:e>
        </m:d>
      </m:oMath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, </w:t>
      </w:r>
      <w:proofErr w:type="gramStart"/>
      <w:r w:rsidRPr="003930F5">
        <w:rPr>
          <w:rFonts w:ascii="Times New Roman" w:eastAsia="Calibri" w:hAnsi="Times New Roman" w:cs="Times New Roman"/>
          <w:sz w:val="10"/>
          <w:szCs w:val="10"/>
        </w:rPr>
        <w:t>где  х</w:t>
      </w:r>
      <w:proofErr w:type="gramEnd"/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– экзоненная переменная, задаваемая извне (независимая, факторная); </w:t>
      </w:r>
      <w:r w:rsidRPr="003930F5">
        <w:rPr>
          <w:rFonts w:ascii="Times New Roman" w:eastAsia="Calibri" w:hAnsi="Times New Roman" w:cs="Times New Roman"/>
          <w:sz w:val="10"/>
          <w:szCs w:val="10"/>
          <w:lang w:val="en-US"/>
        </w:rPr>
        <w:t>y</w:t>
      </w: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– эндогенная, значение которой определяется внутри модели (зависимая, результативная).</w:t>
      </w:r>
    </w:p>
    <w:p w:rsidR="006919AB" w:rsidRPr="003930F5" w:rsidRDefault="006919AB" w:rsidP="0085403A">
      <w:pPr>
        <w:pBdr>
          <w:left w:val="single" w:sz="4" w:space="1" w:color="auto"/>
        </w:pBdr>
        <w:spacing w:after="0" w:line="180" w:lineRule="auto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В эконометрических моделях представлены данные 2х типов: 1) пространственные </w:t>
      </w:r>
      <w:proofErr w:type="gramStart"/>
      <w:r w:rsidRPr="003930F5">
        <w:rPr>
          <w:rFonts w:ascii="Times New Roman" w:eastAsia="Calibri" w:hAnsi="Times New Roman" w:cs="Times New Roman"/>
          <w:sz w:val="10"/>
          <w:szCs w:val="10"/>
        </w:rPr>
        <w:t>данные  -</w:t>
      </w:r>
      <w:proofErr w:type="gramEnd"/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совокупность экономической информации, характеризующей разные объекты, полученные на определенный момент времени; 2) временные данные - совокупность экономической информации, характеризующие определенный объект за различные периоды времени.</w:t>
      </w:r>
    </w:p>
    <w:p w:rsidR="006919AB" w:rsidRPr="003930F5" w:rsidRDefault="006919AB" w:rsidP="0085403A">
      <w:pPr>
        <w:pBdr>
          <w:left w:val="single" w:sz="4" w:space="1" w:color="auto"/>
        </w:pBdr>
        <w:spacing w:after="0" w:line="180" w:lineRule="auto"/>
        <w:ind w:firstLine="142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Функция потребления имеет вид: </w:t>
      </w:r>
      <w:r w:rsidRPr="003930F5">
        <w:rPr>
          <w:rFonts w:ascii="Times New Roman" w:eastAsia="Calibri" w:hAnsi="Times New Roman" w:cs="Times New Roman"/>
          <w:i/>
          <w:iCs/>
          <w:sz w:val="10"/>
          <w:szCs w:val="10"/>
        </w:rPr>
        <w:t>С = С</w:t>
      </w:r>
      <w:r w:rsidRPr="003930F5">
        <w:rPr>
          <w:rFonts w:ascii="Times New Roman" w:eastAsia="Calibri" w:hAnsi="Times New Roman" w:cs="Times New Roman"/>
          <w:i/>
          <w:iCs/>
          <w:sz w:val="10"/>
          <w:szCs w:val="10"/>
          <w:vertAlign w:val="subscript"/>
        </w:rPr>
        <w:t>0</w:t>
      </w:r>
      <w:r w:rsidRPr="003930F5">
        <w:rPr>
          <w:rFonts w:ascii="Times New Roman" w:eastAsia="Calibri" w:hAnsi="Times New Roman" w:cs="Times New Roman"/>
          <w:i/>
          <w:iCs/>
          <w:sz w:val="10"/>
          <w:szCs w:val="10"/>
        </w:rPr>
        <w:t> + С(Y),</w:t>
      </w: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где </w:t>
      </w:r>
      <w:r w:rsidRPr="003930F5">
        <w:rPr>
          <w:rFonts w:ascii="Times New Roman" w:eastAsia="Calibri" w:hAnsi="Times New Roman" w:cs="Times New Roman"/>
          <w:i/>
          <w:iCs/>
          <w:sz w:val="10"/>
          <w:szCs w:val="10"/>
        </w:rPr>
        <w:t>С</w:t>
      </w: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 – текущее потребление; </w:t>
      </w:r>
      <w:r w:rsidRPr="003930F5">
        <w:rPr>
          <w:rFonts w:ascii="Times New Roman" w:eastAsia="Calibri" w:hAnsi="Times New Roman" w:cs="Times New Roman"/>
          <w:i/>
          <w:iCs/>
          <w:sz w:val="10"/>
          <w:szCs w:val="10"/>
        </w:rPr>
        <w:t>Y –доход.</w:t>
      </w:r>
    </w:p>
    <w:p w:rsidR="006919AB" w:rsidRPr="003930F5" w:rsidRDefault="006919AB" w:rsidP="0085403A">
      <w:pPr>
        <w:pBdr>
          <w:left w:val="single" w:sz="4" w:space="1" w:color="auto"/>
        </w:pBdr>
        <w:spacing w:after="0" w:line="180" w:lineRule="auto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  <w:r w:rsidRPr="003930F5">
        <w:rPr>
          <w:rFonts w:ascii="Times New Roman" w:eastAsia="Calibri" w:hAnsi="Times New Roman" w:cs="Times New Roman"/>
          <w:i/>
          <w:iCs/>
          <w:sz w:val="10"/>
          <w:szCs w:val="10"/>
        </w:rPr>
        <w:t>С</w:t>
      </w:r>
      <w:r w:rsidRPr="003930F5">
        <w:rPr>
          <w:rFonts w:ascii="Times New Roman" w:eastAsia="Calibri" w:hAnsi="Times New Roman" w:cs="Times New Roman"/>
          <w:i/>
          <w:iCs/>
          <w:sz w:val="10"/>
          <w:szCs w:val="10"/>
          <w:vertAlign w:val="subscript"/>
        </w:rPr>
        <w:t>0</w:t>
      </w:r>
      <w:r w:rsidRPr="003930F5">
        <w:rPr>
          <w:rFonts w:ascii="Times New Roman" w:eastAsia="Calibri" w:hAnsi="Times New Roman" w:cs="Times New Roman"/>
          <w:i/>
          <w:iCs/>
          <w:sz w:val="10"/>
          <w:szCs w:val="10"/>
        </w:rPr>
        <w:t> (</w:t>
      </w:r>
      <w:proofErr w:type="spellStart"/>
      <w:r w:rsidRPr="003930F5">
        <w:rPr>
          <w:rFonts w:ascii="Times New Roman" w:eastAsia="Calibri" w:hAnsi="Times New Roman" w:cs="Times New Roman"/>
          <w:i/>
          <w:iCs/>
          <w:sz w:val="10"/>
          <w:szCs w:val="10"/>
        </w:rPr>
        <w:t>С</w:t>
      </w:r>
      <w:r w:rsidRPr="003930F5">
        <w:rPr>
          <w:rFonts w:ascii="Times New Roman" w:eastAsia="Calibri" w:hAnsi="Times New Roman" w:cs="Times New Roman"/>
          <w:i/>
          <w:iCs/>
          <w:sz w:val="10"/>
          <w:szCs w:val="10"/>
          <w:vertAlign w:val="subscript"/>
        </w:rPr>
        <w:t>а</w:t>
      </w:r>
      <w:proofErr w:type="spellEnd"/>
      <w:r w:rsidRPr="003930F5">
        <w:rPr>
          <w:rFonts w:ascii="Times New Roman" w:eastAsia="Calibri" w:hAnsi="Times New Roman" w:cs="Times New Roman"/>
          <w:i/>
          <w:iCs/>
          <w:sz w:val="10"/>
          <w:szCs w:val="10"/>
        </w:rPr>
        <w:t>)</w:t>
      </w:r>
      <w:r w:rsidRPr="003930F5">
        <w:rPr>
          <w:rFonts w:ascii="Times New Roman" w:eastAsia="Calibri" w:hAnsi="Times New Roman" w:cs="Times New Roman"/>
          <w:sz w:val="10"/>
          <w:szCs w:val="10"/>
        </w:rPr>
        <w:t> – автономное потребление – это потребление, которое не зависит от роста дохода. Оно существует даже тогда, когда </w:t>
      </w:r>
      <w:r w:rsidRPr="003930F5">
        <w:rPr>
          <w:rFonts w:ascii="Times New Roman" w:eastAsia="Calibri" w:hAnsi="Times New Roman" w:cs="Times New Roman"/>
          <w:i/>
          <w:iCs/>
          <w:sz w:val="10"/>
          <w:szCs w:val="10"/>
        </w:rPr>
        <w:t>Y</w:t>
      </w:r>
      <w:r w:rsidRPr="003930F5">
        <w:rPr>
          <w:rFonts w:ascii="Times New Roman" w:eastAsia="Calibri" w:hAnsi="Times New Roman" w:cs="Times New Roman"/>
          <w:sz w:val="10"/>
          <w:szCs w:val="10"/>
        </w:rPr>
        <w:t> = </w:t>
      </w:r>
      <w:r w:rsidRPr="003930F5">
        <w:rPr>
          <w:rFonts w:ascii="Times New Roman" w:eastAsia="Calibri" w:hAnsi="Times New Roman" w:cs="Times New Roman"/>
          <w:i/>
          <w:iCs/>
          <w:sz w:val="10"/>
          <w:szCs w:val="10"/>
        </w:rPr>
        <w:t>0</w:t>
      </w:r>
      <w:r w:rsidRPr="003930F5">
        <w:rPr>
          <w:rFonts w:ascii="Times New Roman" w:eastAsia="Calibri" w:hAnsi="Times New Roman" w:cs="Times New Roman"/>
          <w:sz w:val="10"/>
          <w:szCs w:val="10"/>
        </w:rPr>
        <w:t>. К примеру, под автономным потреблением понимается прожиточный минимум, необходимый человеку для удовлетворения первичных потребностей в еде.</w:t>
      </w:r>
    </w:p>
    <w:p w:rsidR="006919AB" w:rsidRPr="003930F5" w:rsidRDefault="006919AB" w:rsidP="0085403A">
      <w:pPr>
        <w:pBdr>
          <w:left w:val="single" w:sz="4" w:space="1" w:color="auto"/>
        </w:pBdr>
        <w:spacing w:after="0" w:line="180" w:lineRule="auto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  <w:r w:rsidRPr="003930F5">
        <w:rPr>
          <w:rFonts w:ascii="Times New Roman" w:eastAsia="Calibri" w:hAnsi="Times New Roman" w:cs="Times New Roman"/>
          <w:i/>
          <w:iCs/>
          <w:sz w:val="10"/>
          <w:szCs w:val="10"/>
        </w:rPr>
        <w:t>C(Y)</w:t>
      </w: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 – это та часть потребления, которая, по мнению </w:t>
      </w:r>
      <w:proofErr w:type="spellStart"/>
      <w:r w:rsidRPr="003930F5">
        <w:rPr>
          <w:rFonts w:ascii="Times New Roman" w:eastAsia="Calibri" w:hAnsi="Times New Roman" w:cs="Times New Roman"/>
          <w:sz w:val="10"/>
          <w:szCs w:val="10"/>
        </w:rPr>
        <w:t>Кейнса</w:t>
      </w:r>
      <w:proofErr w:type="spellEnd"/>
      <w:r w:rsidRPr="003930F5">
        <w:rPr>
          <w:rFonts w:ascii="Times New Roman" w:eastAsia="Calibri" w:hAnsi="Times New Roman" w:cs="Times New Roman"/>
          <w:sz w:val="10"/>
          <w:szCs w:val="10"/>
        </w:rPr>
        <w:t>, зависит от текущего дохода.</w:t>
      </w:r>
    </w:p>
    <w:p w:rsidR="006919AB" w:rsidRPr="003930F5" w:rsidRDefault="006919AB" w:rsidP="0085403A">
      <w:pPr>
        <w:pBdr>
          <w:left w:val="single" w:sz="4" w:space="1" w:color="auto"/>
          <w:bottom w:val="single" w:sz="4" w:space="1" w:color="auto"/>
        </w:pBdr>
        <w:spacing w:after="0" w:line="180" w:lineRule="auto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Таким образом, функция потребления является функцией дохода: </w:t>
      </w:r>
      <w:r w:rsidRPr="003930F5">
        <w:rPr>
          <w:rFonts w:ascii="Times New Roman" w:eastAsia="Calibri" w:hAnsi="Times New Roman" w:cs="Times New Roman"/>
          <w:i/>
          <w:iCs/>
          <w:sz w:val="10"/>
          <w:szCs w:val="10"/>
        </w:rPr>
        <w:t>С=f(Y)</w:t>
      </w:r>
    </w:p>
    <w:p w:rsidR="002E5016" w:rsidRPr="003930F5" w:rsidRDefault="00AD4239" w:rsidP="0085403A">
      <w:pPr>
        <w:pStyle w:val="1"/>
        <w:pBdr>
          <w:left w:val="single" w:sz="4" w:space="1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>6</w:t>
      </w:r>
      <w:r w:rsidR="00DA4839"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>5</w:t>
      </w:r>
      <w:r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 xml:space="preserve">. </w:t>
      </w:r>
      <w:r w:rsidR="002E5016"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 xml:space="preserve">Эконометрический анализ в макроэкономических исследованиях: нелинейный регрессионный анализ; полиноминальные модели; кривая </w:t>
      </w:r>
      <w:proofErr w:type="spellStart"/>
      <w:r w:rsidR="002E5016"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>Лаффера</w:t>
      </w:r>
      <w:proofErr w:type="spellEnd"/>
      <w:r w:rsidR="002E5016"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>.</w:t>
      </w:r>
    </w:p>
    <w:p w:rsidR="00AD4239" w:rsidRPr="003930F5" w:rsidRDefault="0085403A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hAnsi="Times New Roman" w:cs="Times New Roman"/>
          <w:noProof/>
          <w:sz w:val="10"/>
          <w:szCs w:val="10"/>
          <w:lang w:eastAsia="ru-RU"/>
        </w:rPr>
        <w:drawing>
          <wp:anchor distT="0" distB="0" distL="114300" distR="114300" simplePos="0" relativeHeight="251658240" behindDoc="0" locked="0" layoutInCell="1" allowOverlap="1" wp14:anchorId="5EF11D28" wp14:editId="62F8773F">
            <wp:simplePos x="0" y="0"/>
            <wp:positionH relativeFrom="column">
              <wp:posOffset>58743</wp:posOffset>
            </wp:positionH>
            <wp:positionV relativeFrom="paragraph">
              <wp:posOffset>95885</wp:posOffset>
            </wp:positionV>
            <wp:extent cx="1057275" cy="777875"/>
            <wp:effectExtent l="0" t="0" r="9525" b="317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77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4239" w:rsidRPr="003930F5">
        <w:rPr>
          <w:rFonts w:ascii="Times New Roman" w:hAnsi="Times New Roman" w:cs="Times New Roman"/>
          <w:sz w:val="10"/>
          <w:szCs w:val="10"/>
          <w:lang w:eastAsia="ru-RU"/>
        </w:rPr>
        <w:t xml:space="preserve">Часто между переменными возникают отношения, которые невозможно описать линейными функциями, в этих случаях строят нелинейные модели. Различают 2 типа нелинейных моделей: </w:t>
      </w:r>
    </w:p>
    <w:p w:rsidR="00AD4239" w:rsidRPr="003930F5" w:rsidRDefault="00AD4239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hAnsi="Times New Roman" w:cs="Times New Roman"/>
          <w:sz w:val="10"/>
          <w:szCs w:val="10"/>
          <w:lang w:eastAsia="ru-RU"/>
        </w:rPr>
        <w:t>1) модели нелинейные относительно факторной прямой, но линейные по параметрам</w:t>
      </w:r>
    </w:p>
    <w:p w:rsidR="00AD4239" w:rsidRPr="003930F5" w:rsidRDefault="00AD4239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eastAsiaTheme="minorEastAsia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hAnsi="Times New Roman" w:cs="Times New Roman"/>
          <w:sz w:val="10"/>
          <w:szCs w:val="10"/>
          <w:lang w:eastAsia="ru-RU"/>
        </w:rPr>
        <w:t xml:space="preserve">Полином второго порядка: </w:t>
      </w:r>
      <m:oMath>
        <m:r>
          <w:rPr>
            <w:rFonts w:ascii="Cambria Math" w:hAnsi="Cambria Math" w:cs="Times New Roman"/>
            <w:sz w:val="10"/>
            <w:szCs w:val="10"/>
            <w:lang w:eastAsia="ru-RU"/>
          </w:rPr>
          <m:t>y=a+</m:t>
        </m:r>
        <m:sSub>
          <m:sSubPr>
            <m:ctrlPr>
              <w:rPr>
                <w:rFonts w:ascii="Cambria Math" w:hAnsi="Cambria Math" w:cs="Times New Roman"/>
                <w:i/>
                <w:sz w:val="10"/>
                <w:szCs w:val="10"/>
                <w:lang w:eastAsia="ru-RU"/>
              </w:rPr>
            </m:ctrlPr>
          </m:sSubPr>
          <m:e>
            <m:r>
              <w:rPr>
                <w:rFonts w:ascii="Cambria Math" w:hAnsi="Cambria Math" w:cs="Times New Roman"/>
                <w:sz w:val="10"/>
                <w:szCs w:val="10"/>
                <w:lang w:eastAsia="ru-RU"/>
              </w:rPr>
              <m:t>b</m:t>
            </m:r>
          </m:e>
          <m:sub>
            <m:r>
              <w:rPr>
                <w:rFonts w:ascii="Cambria Math" w:hAnsi="Cambria Math" w:cs="Times New Roman"/>
                <w:sz w:val="10"/>
                <w:szCs w:val="10"/>
                <w:lang w:eastAsia="ru-RU"/>
              </w:rPr>
              <m:t>1</m:t>
            </m:r>
          </m:sub>
        </m:sSub>
        <m:r>
          <w:rPr>
            <w:rFonts w:ascii="Cambria Math" w:hAnsi="Cambria Math" w:cs="Times New Roman"/>
            <w:sz w:val="10"/>
            <w:szCs w:val="10"/>
            <w:lang w:eastAsia="ru-RU"/>
          </w:rPr>
          <m:t>x+</m:t>
        </m:r>
        <m:sSub>
          <m:sSubPr>
            <m:ctrlPr>
              <w:rPr>
                <w:rFonts w:ascii="Cambria Math" w:hAnsi="Cambria Math" w:cs="Times New Roman"/>
                <w:i/>
                <w:sz w:val="10"/>
                <w:szCs w:val="10"/>
                <w:lang w:eastAsia="ru-RU"/>
              </w:rPr>
            </m:ctrlPr>
          </m:sSubPr>
          <m:e>
            <m:r>
              <w:rPr>
                <w:rFonts w:ascii="Cambria Math" w:hAnsi="Cambria Math" w:cs="Times New Roman"/>
                <w:sz w:val="10"/>
                <w:szCs w:val="10"/>
                <w:lang w:eastAsia="ru-RU"/>
              </w:rPr>
              <m:t>b</m:t>
            </m:r>
          </m:e>
          <m:sub>
            <m:r>
              <w:rPr>
                <w:rFonts w:ascii="Cambria Math" w:hAnsi="Cambria Math" w:cs="Times New Roman"/>
                <w:sz w:val="10"/>
                <w:szCs w:val="10"/>
                <w:lang w:eastAsia="ru-RU"/>
              </w:rPr>
              <m:t>2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  <w:sz w:val="10"/>
                <w:szCs w:val="10"/>
                <w:lang w:eastAsia="ru-RU"/>
              </w:rPr>
            </m:ctrlPr>
          </m:sSupPr>
          <m:e>
            <m:r>
              <w:rPr>
                <w:rFonts w:ascii="Cambria Math" w:hAnsi="Cambria Math" w:cs="Times New Roman"/>
                <w:sz w:val="10"/>
                <w:szCs w:val="10"/>
                <w:lang w:eastAsia="ru-RU"/>
              </w:rPr>
              <m:t>x</m:t>
            </m:r>
          </m:e>
          <m:sup>
            <m:r>
              <w:rPr>
                <w:rFonts w:ascii="Cambria Math" w:hAnsi="Cambria Math" w:cs="Times New Roman"/>
                <w:sz w:val="10"/>
                <w:szCs w:val="10"/>
                <w:lang w:eastAsia="ru-RU"/>
              </w:rPr>
              <m:t>2</m:t>
            </m:r>
          </m:sup>
        </m:sSup>
        <m:r>
          <w:rPr>
            <w:rFonts w:ascii="Cambria Math" w:hAnsi="Cambria Math" w:cs="Times New Roman"/>
            <w:sz w:val="10"/>
            <w:szCs w:val="10"/>
            <w:lang w:eastAsia="ru-RU"/>
          </w:rPr>
          <m:t>.</m:t>
        </m:r>
      </m:oMath>
      <w:r w:rsidRPr="003930F5">
        <w:rPr>
          <w:rFonts w:ascii="Times New Roman" w:eastAsiaTheme="minorEastAsia" w:hAnsi="Times New Roman" w:cs="Times New Roman"/>
          <w:sz w:val="10"/>
          <w:szCs w:val="10"/>
          <w:lang w:eastAsia="ru-RU"/>
        </w:rPr>
        <w:t xml:space="preserve"> </w:t>
      </w:r>
    </w:p>
    <w:p w:rsidR="00AD4239" w:rsidRPr="003930F5" w:rsidRDefault="00AD4239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hAnsi="Times New Roman" w:cs="Times New Roman"/>
          <w:sz w:val="10"/>
          <w:szCs w:val="10"/>
          <w:lang w:eastAsia="ru-RU"/>
        </w:rPr>
        <w:t xml:space="preserve">2) модели нелинейные по </w:t>
      </w:r>
      <w:proofErr w:type="gramStart"/>
      <w:r w:rsidRPr="003930F5">
        <w:rPr>
          <w:rFonts w:ascii="Times New Roman" w:hAnsi="Times New Roman" w:cs="Times New Roman"/>
          <w:sz w:val="10"/>
          <w:szCs w:val="10"/>
          <w:lang w:eastAsia="ru-RU"/>
        </w:rPr>
        <w:t xml:space="preserve">параметрам </w:t>
      </w:r>
      <m:oMath>
        <m:r>
          <w:rPr>
            <w:rFonts w:ascii="Cambria Math" w:hAnsi="Cambria Math" w:cs="Times New Roman"/>
            <w:sz w:val="10"/>
            <w:szCs w:val="10"/>
            <w:lang w:eastAsia="ru-RU"/>
          </w:rPr>
          <m:t>y</m:t>
        </m:r>
        <m:r>
          <m:rPr>
            <m:sty m:val="p"/>
          </m:rPr>
          <w:rPr>
            <w:rFonts w:ascii="Cambria Math" w:hAnsi="Cambria Math" w:cs="Times New Roman"/>
            <w:sz w:val="10"/>
            <w:szCs w:val="10"/>
            <w:lang w:eastAsia="ru-RU"/>
          </w:rPr>
          <m:t>=</m:t>
        </m:r>
        <m:r>
          <w:rPr>
            <w:rFonts w:ascii="Cambria Math" w:hAnsi="Cambria Math" w:cs="Times New Roman"/>
            <w:sz w:val="10"/>
            <w:szCs w:val="10"/>
            <w:lang w:eastAsia="ru-RU"/>
          </w:rPr>
          <m:t>a</m:t>
        </m:r>
        <m:sSup>
          <m:sSupPr>
            <m:ctrlPr>
              <w:rPr>
                <w:rFonts w:ascii="Cambria Math" w:hAnsi="Cambria Math" w:cs="Times New Roman"/>
                <w:sz w:val="10"/>
                <w:szCs w:val="10"/>
                <w:lang w:eastAsia="ru-RU"/>
              </w:rPr>
            </m:ctrlPr>
          </m:sSupPr>
          <m:e>
            <m:r>
              <w:rPr>
                <w:rFonts w:ascii="Cambria Math" w:hAnsi="Cambria Math" w:cs="Times New Roman"/>
                <w:sz w:val="10"/>
                <w:szCs w:val="10"/>
                <w:lang w:eastAsia="ru-RU"/>
              </w:rPr>
              <m:t>x</m:t>
            </m:r>
          </m:e>
          <m:sup>
            <m:r>
              <w:rPr>
                <w:rFonts w:ascii="Cambria Math" w:hAnsi="Cambria Math" w:cs="Times New Roman"/>
                <w:sz w:val="10"/>
                <w:szCs w:val="10"/>
                <w:lang w:eastAsia="ru-RU"/>
              </w:rPr>
              <m:t>b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10"/>
            <w:szCs w:val="10"/>
            <w:lang w:eastAsia="ru-RU"/>
          </w:rPr>
          <m:t xml:space="preserve">,  </m:t>
        </m:r>
        <m:r>
          <w:rPr>
            <w:rFonts w:ascii="Cambria Math" w:hAnsi="Cambria Math" w:cs="Times New Roman"/>
            <w:sz w:val="10"/>
            <w:szCs w:val="10"/>
            <w:lang w:eastAsia="ru-RU"/>
          </w:rPr>
          <m:t>y</m:t>
        </m:r>
        <m:r>
          <m:rPr>
            <m:sty m:val="p"/>
          </m:rPr>
          <w:rPr>
            <w:rFonts w:ascii="Cambria Math" w:hAnsi="Cambria Math" w:cs="Times New Roman"/>
            <w:sz w:val="10"/>
            <w:szCs w:val="10"/>
            <w:lang w:eastAsia="ru-RU"/>
          </w:rPr>
          <m:t>=</m:t>
        </m:r>
        <m:r>
          <w:rPr>
            <w:rFonts w:ascii="Cambria Math" w:hAnsi="Cambria Math" w:cs="Times New Roman"/>
            <w:sz w:val="10"/>
            <w:szCs w:val="10"/>
            <w:lang w:eastAsia="ru-RU"/>
          </w:rPr>
          <m:t>a</m:t>
        </m:r>
        <m:sSup>
          <m:sSupPr>
            <m:ctrlPr>
              <w:rPr>
                <w:rFonts w:ascii="Cambria Math" w:hAnsi="Cambria Math" w:cs="Times New Roman"/>
                <w:sz w:val="10"/>
                <w:szCs w:val="10"/>
                <w:lang w:eastAsia="ru-RU"/>
              </w:rPr>
            </m:ctrlPr>
          </m:sSupPr>
          <m:e>
            <m:r>
              <w:rPr>
                <w:rFonts w:ascii="Cambria Math" w:hAnsi="Cambria Math" w:cs="Times New Roman"/>
                <w:sz w:val="10"/>
                <w:szCs w:val="10"/>
                <w:lang w:eastAsia="ru-RU"/>
              </w:rPr>
              <m:t>b</m:t>
            </m:r>
          </m:e>
          <m:sup>
            <m:r>
              <w:rPr>
                <w:rFonts w:ascii="Cambria Math" w:hAnsi="Cambria Math" w:cs="Times New Roman"/>
                <w:sz w:val="10"/>
                <w:szCs w:val="10"/>
                <w:lang w:eastAsia="ru-RU"/>
              </w:rPr>
              <m:t>x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10"/>
            <w:szCs w:val="10"/>
            <w:lang w:eastAsia="ru-RU"/>
          </w:rPr>
          <m:t xml:space="preserve">, </m:t>
        </m:r>
        <m:r>
          <w:rPr>
            <w:rFonts w:ascii="Cambria Math" w:hAnsi="Cambria Math" w:cs="Times New Roman"/>
            <w:sz w:val="10"/>
            <w:szCs w:val="10"/>
            <w:lang w:eastAsia="ru-RU"/>
          </w:rPr>
          <m:t>y</m:t>
        </m:r>
        <m:r>
          <m:rPr>
            <m:sty m:val="p"/>
          </m:rPr>
          <w:rPr>
            <w:rFonts w:ascii="Cambria Math" w:hAnsi="Cambria Math" w:cs="Times New Roman"/>
            <w:sz w:val="10"/>
            <w:szCs w:val="10"/>
            <w:lang w:eastAsia="ru-RU"/>
          </w:rPr>
          <m:t>=</m:t>
        </m:r>
        <m:sSup>
          <m:sSupPr>
            <m:ctrlPr>
              <w:rPr>
                <w:rFonts w:ascii="Cambria Math" w:hAnsi="Cambria Math" w:cs="Times New Roman"/>
                <w:sz w:val="10"/>
                <w:szCs w:val="10"/>
                <w:lang w:eastAsia="ru-RU"/>
              </w:rPr>
            </m:ctrlPr>
          </m:sSupPr>
          <m:e>
            <m:r>
              <w:rPr>
                <w:rFonts w:ascii="Cambria Math" w:hAnsi="Cambria Math" w:cs="Times New Roman"/>
                <w:sz w:val="10"/>
                <w:szCs w:val="10"/>
                <w:lang w:eastAsia="ru-RU"/>
              </w:rPr>
              <m:t>e</m:t>
            </m:r>
          </m:e>
          <m:sup>
            <m:r>
              <w:rPr>
                <w:rFonts w:ascii="Cambria Math" w:hAnsi="Cambria Math" w:cs="Times New Roman"/>
                <w:sz w:val="10"/>
                <w:szCs w:val="10"/>
                <w:lang w:eastAsia="ru-RU"/>
              </w:rPr>
              <m:t>a</m:t>
            </m:r>
            <m:r>
              <m:rPr>
                <m:sty m:val="p"/>
              </m:rPr>
              <w:rPr>
                <w:rFonts w:ascii="Cambria Math" w:hAnsi="Cambria Math" w:cs="Times New Roman"/>
                <w:sz w:val="10"/>
                <w:szCs w:val="10"/>
                <w:lang w:eastAsia="ru-RU"/>
              </w:rPr>
              <m:t>+</m:t>
            </m:r>
            <m:r>
              <w:rPr>
                <w:rFonts w:ascii="Cambria Math" w:hAnsi="Cambria Math" w:cs="Times New Roman"/>
                <w:sz w:val="10"/>
                <w:szCs w:val="10"/>
                <w:lang w:eastAsia="ru-RU"/>
              </w:rPr>
              <m:t>bx</m:t>
            </m:r>
          </m:sup>
        </m:sSup>
      </m:oMath>
      <w:r w:rsidRPr="003930F5">
        <w:rPr>
          <w:rFonts w:ascii="Times New Roman" w:hAnsi="Times New Roman" w:cs="Times New Roman"/>
          <w:sz w:val="10"/>
          <w:szCs w:val="10"/>
          <w:lang w:eastAsia="ru-RU"/>
        </w:rPr>
        <w:t>.</w:t>
      </w:r>
      <w:proofErr w:type="gramEnd"/>
      <w:r w:rsidRPr="003930F5">
        <w:rPr>
          <w:rFonts w:ascii="Times New Roman" w:hAnsi="Times New Roman" w:cs="Times New Roman"/>
          <w:sz w:val="10"/>
          <w:szCs w:val="10"/>
          <w:lang w:eastAsia="ru-RU"/>
        </w:rPr>
        <w:t xml:space="preserve"> </w:t>
      </w:r>
    </w:p>
    <w:p w:rsidR="00AD4239" w:rsidRPr="003930F5" w:rsidRDefault="00AD4239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hAnsi="Times New Roman" w:cs="Times New Roman"/>
          <w:sz w:val="10"/>
          <w:szCs w:val="10"/>
          <w:lang w:eastAsia="ru-RU"/>
        </w:rPr>
        <w:t>Полином – это алгебраическое выражение, представляющее сумму или разность нескольких одночленов; многочлен.</w:t>
      </w:r>
    </w:p>
    <w:p w:rsidR="003F1F3A" w:rsidRPr="003930F5" w:rsidRDefault="003F1F3A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hAnsi="Times New Roman" w:cs="Times New Roman"/>
          <w:b/>
          <w:bCs/>
          <w:sz w:val="10"/>
          <w:szCs w:val="10"/>
          <w:lang w:eastAsia="ru-RU"/>
        </w:rPr>
        <w:t xml:space="preserve">Кривая </w:t>
      </w:r>
      <w:proofErr w:type="spellStart"/>
      <w:r w:rsidRPr="003930F5">
        <w:rPr>
          <w:rFonts w:ascii="Times New Roman" w:hAnsi="Times New Roman" w:cs="Times New Roman"/>
          <w:b/>
          <w:bCs/>
          <w:sz w:val="10"/>
          <w:szCs w:val="10"/>
          <w:lang w:eastAsia="ru-RU"/>
        </w:rPr>
        <w:t>Лаффера</w:t>
      </w:r>
      <w:proofErr w:type="spellEnd"/>
      <w:r w:rsidRPr="003930F5">
        <w:rPr>
          <w:rFonts w:ascii="Times New Roman" w:hAnsi="Times New Roman" w:cs="Times New Roman"/>
          <w:sz w:val="10"/>
          <w:szCs w:val="10"/>
          <w:lang w:eastAsia="ru-RU"/>
        </w:rPr>
        <w:t> — графическое отображение зависимости между </w:t>
      </w:r>
      <w:hyperlink r:id="rId7" w:tooltip="Налог" w:history="1">
        <w:r w:rsidRPr="003930F5">
          <w:rPr>
            <w:rStyle w:val="a4"/>
            <w:rFonts w:ascii="Times New Roman" w:hAnsi="Times New Roman" w:cs="Times New Roman"/>
            <w:color w:val="auto"/>
            <w:sz w:val="10"/>
            <w:szCs w:val="10"/>
            <w:lang w:eastAsia="ru-RU"/>
          </w:rPr>
          <w:t>налоговыми</w:t>
        </w:r>
      </w:hyperlink>
      <w:r w:rsidRPr="003930F5">
        <w:rPr>
          <w:rFonts w:ascii="Times New Roman" w:hAnsi="Times New Roman" w:cs="Times New Roman"/>
          <w:sz w:val="10"/>
          <w:szCs w:val="10"/>
          <w:lang w:eastAsia="ru-RU"/>
        </w:rPr>
        <w:t> поступлениями и динамикой </w:t>
      </w:r>
      <w:hyperlink r:id="rId8" w:tooltip="Налоговая ставка" w:history="1">
        <w:r w:rsidRPr="003930F5">
          <w:rPr>
            <w:rStyle w:val="a4"/>
            <w:rFonts w:ascii="Times New Roman" w:hAnsi="Times New Roman" w:cs="Times New Roman"/>
            <w:color w:val="auto"/>
            <w:sz w:val="10"/>
            <w:szCs w:val="10"/>
            <w:lang w:eastAsia="ru-RU"/>
          </w:rPr>
          <w:t>налоговых ставок</w:t>
        </w:r>
      </w:hyperlink>
      <w:r w:rsidRPr="003930F5">
        <w:rPr>
          <w:rFonts w:ascii="Times New Roman" w:hAnsi="Times New Roman" w:cs="Times New Roman"/>
          <w:sz w:val="10"/>
          <w:szCs w:val="10"/>
          <w:lang w:eastAsia="ru-RU"/>
        </w:rPr>
        <w:t>. Концепция кривой подразумевает наличие оптимального уровня налогообложения, при котором налоговые поступления достигают максимума.</w:t>
      </w:r>
    </w:p>
    <w:p w:rsidR="002E5016" w:rsidRPr="003930F5" w:rsidRDefault="003F1F3A" w:rsidP="0085403A">
      <w:pPr>
        <w:pStyle w:val="1"/>
        <w:pBdr>
          <w:top w:val="single" w:sz="4" w:space="1" w:color="auto"/>
          <w:left w:val="single" w:sz="4" w:space="1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>6</w:t>
      </w:r>
      <w:r w:rsidR="00DA4839"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>6</w:t>
      </w:r>
      <w:r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 xml:space="preserve">. </w:t>
      </w:r>
      <w:r w:rsidR="002E5016"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 xml:space="preserve">Эконометрический анализ в макроэкономических исследованиях: нелинейный регрессионный анализ; степенные модели; производственная функция </w:t>
      </w:r>
      <w:proofErr w:type="spellStart"/>
      <w:r w:rsidR="002E5016"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>Кобба</w:t>
      </w:r>
      <w:proofErr w:type="spellEnd"/>
      <w:r w:rsidR="002E5016"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>-Дугласа.</w:t>
      </w:r>
    </w:p>
    <w:p w:rsidR="003F1F3A" w:rsidRPr="003930F5" w:rsidRDefault="003F1F3A" w:rsidP="0085403A">
      <w:pPr>
        <w:pBdr>
          <w:left w:val="single" w:sz="4" w:space="1" w:color="auto"/>
        </w:pBdr>
        <w:spacing w:after="0" w:line="180" w:lineRule="auto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  <w:r w:rsidRPr="003930F5">
        <w:rPr>
          <w:rFonts w:ascii="Times New Roman" w:eastAsia="Calibri" w:hAnsi="Times New Roman" w:cs="Times New Roman"/>
          <w:sz w:val="10"/>
          <w:szCs w:val="10"/>
        </w:rPr>
        <w:t>Степенные модели. Линеаризация – это математические преобразования нелинейной зависимости в линейную (методом логарифмирования, например)</w:t>
      </w:r>
    </w:p>
    <w:p w:rsidR="003F1F3A" w:rsidRPr="003930F5" w:rsidRDefault="003F1F3A" w:rsidP="0085403A">
      <w:pPr>
        <w:pBdr>
          <w:left w:val="single" w:sz="4" w:space="1" w:color="auto"/>
        </w:pBdr>
        <w:spacing w:after="0" w:line="180" w:lineRule="auto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  <w:proofErr w:type="spellStart"/>
      <w:r w:rsidRPr="003930F5">
        <w:rPr>
          <w:rFonts w:ascii="Times New Roman" w:eastAsia="Calibri" w:hAnsi="Times New Roman" w:cs="Times New Roman"/>
          <w:sz w:val="10"/>
          <w:szCs w:val="10"/>
        </w:rPr>
        <w:t>Модельэкономического</w:t>
      </w:r>
      <w:proofErr w:type="spellEnd"/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роста разработанная американским экономистом Дугласом совместно с математиком </w:t>
      </w:r>
      <w:proofErr w:type="spellStart"/>
      <w:r w:rsidRPr="003930F5">
        <w:rPr>
          <w:rFonts w:ascii="Times New Roman" w:eastAsia="Calibri" w:hAnsi="Times New Roman" w:cs="Times New Roman"/>
          <w:sz w:val="10"/>
          <w:szCs w:val="10"/>
        </w:rPr>
        <w:t>Коббом</w:t>
      </w:r>
      <w:proofErr w:type="spellEnd"/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раскрывает функциональную зависимость между национальным производством (объемом продукции) и двумя независимыми, но взаимосвязанными переменными – затратами капитала и труда.</w:t>
      </w:r>
    </w:p>
    <w:p w:rsidR="003F1F3A" w:rsidRPr="003930F5" w:rsidRDefault="003F1F3A" w:rsidP="0085403A">
      <w:pPr>
        <w:pBdr>
          <w:left w:val="single" w:sz="4" w:space="1" w:color="auto"/>
        </w:pBdr>
        <w:spacing w:after="0" w:line="180" w:lineRule="auto"/>
        <w:ind w:firstLine="142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Была предложена простая линейная формула: </w:t>
      </w:r>
      <w:r w:rsidRPr="003930F5">
        <w:rPr>
          <w:rFonts w:ascii="Times New Roman" w:eastAsia="Calibri" w:hAnsi="Times New Roman" w:cs="Times New Roman"/>
          <w:sz w:val="10"/>
          <w:szCs w:val="10"/>
          <w:lang w:val="en-US"/>
        </w:rPr>
        <w:t>Y</w:t>
      </w: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= </w:t>
      </w:r>
      <w:proofErr w:type="spellStart"/>
      <w:r w:rsidRPr="003930F5">
        <w:rPr>
          <w:rFonts w:ascii="Times New Roman" w:eastAsia="Calibri" w:hAnsi="Times New Roman" w:cs="Times New Roman"/>
          <w:sz w:val="10"/>
          <w:szCs w:val="10"/>
          <w:lang w:val="en-US"/>
        </w:rPr>
        <w:t>AK</w:t>
      </w:r>
      <w:r w:rsidRPr="003930F5">
        <w:rPr>
          <w:rFonts w:ascii="Times New Roman" w:eastAsia="Calibri" w:hAnsi="Times New Roman" w:cs="Times New Roman"/>
          <w:sz w:val="10"/>
          <w:szCs w:val="10"/>
          <w:vertAlign w:val="superscript"/>
          <w:lang w:val="en-US"/>
        </w:rPr>
        <w:t>a</w:t>
      </w:r>
      <w:r w:rsidRPr="003930F5">
        <w:rPr>
          <w:rFonts w:ascii="Times New Roman" w:eastAsia="Calibri" w:hAnsi="Times New Roman" w:cs="Times New Roman"/>
          <w:sz w:val="10"/>
          <w:szCs w:val="10"/>
          <w:lang w:val="en-US"/>
        </w:rPr>
        <w:t>L</w:t>
      </w:r>
      <w:r w:rsidRPr="003930F5">
        <w:rPr>
          <w:rFonts w:ascii="Times New Roman" w:eastAsia="Calibri" w:hAnsi="Times New Roman" w:cs="Times New Roman"/>
          <w:sz w:val="10"/>
          <w:szCs w:val="10"/>
          <w:vertAlign w:val="superscript"/>
          <w:lang w:val="en-US"/>
        </w:rPr>
        <w:t>b</w:t>
      </w:r>
      <w:proofErr w:type="spellEnd"/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, </w:t>
      </w:r>
    </w:p>
    <w:p w:rsidR="003F1F3A" w:rsidRPr="003930F5" w:rsidRDefault="003F1F3A" w:rsidP="0085403A">
      <w:pPr>
        <w:pBdr>
          <w:left w:val="single" w:sz="4" w:space="1" w:color="auto"/>
        </w:pBdr>
        <w:spacing w:after="0" w:line="180" w:lineRule="auto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где </w:t>
      </w:r>
      <w:r w:rsidRPr="003930F5">
        <w:rPr>
          <w:rFonts w:ascii="Times New Roman" w:eastAsia="Calibri" w:hAnsi="Times New Roman" w:cs="Times New Roman"/>
          <w:sz w:val="10"/>
          <w:szCs w:val="10"/>
          <w:lang w:val="en-US"/>
        </w:rPr>
        <w:t>Y</w:t>
      </w: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– объем продукции; К – капитал; </w:t>
      </w:r>
      <w:r w:rsidRPr="003930F5">
        <w:rPr>
          <w:rFonts w:ascii="Times New Roman" w:eastAsia="Calibri" w:hAnsi="Times New Roman" w:cs="Times New Roman"/>
          <w:sz w:val="10"/>
          <w:szCs w:val="10"/>
          <w:lang w:val="en-US"/>
        </w:rPr>
        <w:t>L</w:t>
      </w: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– труд; </w:t>
      </w:r>
      <w:proofErr w:type="gramStart"/>
      <w:r w:rsidRPr="003930F5">
        <w:rPr>
          <w:rFonts w:ascii="Times New Roman" w:eastAsia="Calibri" w:hAnsi="Times New Roman" w:cs="Times New Roman"/>
          <w:sz w:val="10"/>
          <w:szCs w:val="10"/>
        </w:rPr>
        <w:t>а,</w:t>
      </w:r>
      <w:r w:rsidRPr="003930F5">
        <w:rPr>
          <w:rFonts w:ascii="Times New Roman" w:eastAsia="Calibri" w:hAnsi="Times New Roman" w:cs="Times New Roman"/>
          <w:sz w:val="10"/>
          <w:szCs w:val="10"/>
          <w:lang w:val="en-US"/>
        </w:rPr>
        <w:t>b</w:t>
      </w:r>
      <w:proofErr w:type="gramEnd"/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– коэффициенты эластичности; А – коэффициент пропорциональности, или масштабности.</w:t>
      </w:r>
    </w:p>
    <w:p w:rsidR="003F1F3A" w:rsidRPr="003930F5" w:rsidRDefault="003F1F3A" w:rsidP="0085403A">
      <w:pPr>
        <w:pBdr>
          <w:left w:val="single" w:sz="4" w:space="1" w:color="auto"/>
        </w:pBdr>
        <w:spacing w:after="0" w:line="180" w:lineRule="auto"/>
        <w:ind w:firstLine="142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  <w:r w:rsidRPr="003930F5">
        <w:rPr>
          <w:rFonts w:ascii="Times New Roman" w:eastAsia="Calibri" w:hAnsi="Times New Roman" w:cs="Times New Roman"/>
          <w:sz w:val="10"/>
          <w:szCs w:val="10"/>
        </w:rPr>
        <w:t>Параметры, характеризующие влияние труда и капитала на объем продукции, были определены методом наименьших квадратов. Отсюда конкретный вид функции</w:t>
      </w:r>
    </w:p>
    <w:p w:rsidR="003F1F3A" w:rsidRPr="003930F5" w:rsidRDefault="003F1F3A" w:rsidP="0085403A">
      <w:pPr>
        <w:pBdr>
          <w:left w:val="single" w:sz="4" w:space="1" w:color="auto"/>
        </w:pBdr>
        <w:spacing w:after="0" w:line="180" w:lineRule="auto"/>
        <w:ind w:firstLine="709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  <w:r w:rsidRPr="003930F5">
        <w:rPr>
          <w:rFonts w:ascii="Times New Roman" w:eastAsia="Calibri" w:hAnsi="Times New Roman" w:cs="Times New Roman"/>
          <w:sz w:val="10"/>
          <w:szCs w:val="10"/>
          <w:lang w:val="en-US"/>
        </w:rPr>
        <w:t>Y</w:t>
      </w: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= 1</w:t>
      </w:r>
      <w:proofErr w:type="gramStart"/>
      <w:r w:rsidRPr="003930F5">
        <w:rPr>
          <w:rFonts w:ascii="Times New Roman" w:eastAsia="Calibri" w:hAnsi="Times New Roman" w:cs="Times New Roman"/>
          <w:sz w:val="10"/>
          <w:szCs w:val="10"/>
        </w:rPr>
        <w:t>,01К</w:t>
      </w:r>
      <w:r w:rsidRPr="003930F5">
        <w:rPr>
          <w:rFonts w:ascii="Times New Roman" w:eastAsia="Calibri" w:hAnsi="Times New Roman" w:cs="Times New Roman"/>
          <w:sz w:val="10"/>
          <w:szCs w:val="10"/>
          <w:vertAlign w:val="superscript"/>
        </w:rPr>
        <w:t>1</w:t>
      </w:r>
      <w:proofErr w:type="gramEnd"/>
      <w:r w:rsidRPr="003930F5">
        <w:rPr>
          <w:rFonts w:ascii="Times New Roman" w:eastAsia="Calibri" w:hAnsi="Times New Roman" w:cs="Times New Roman"/>
          <w:sz w:val="10"/>
          <w:szCs w:val="10"/>
          <w:vertAlign w:val="superscript"/>
        </w:rPr>
        <w:t>/4</w:t>
      </w: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</w:t>
      </w:r>
      <w:r w:rsidRPr="003930F5">
        <w:rPr>
          <w:rFonts w:ascii="Times New Roman" w:eastAsia="Calibri" w:hAnsi="Times New Roman" w:cs="Times New Roman"/>
          <w:sz w:val="10"/>
          <w:szCs w:val="10"/>
          <w:lang w:val="en-US"/>
        </w:rPr>
        <w:t>L</w:t>
      </w:r>
      <w:r w:rsidRPr="003930F5">
        <w:rPr>
          <w:rFonts w:ascii="Times New Roman" w:eastAsia="Calibri" w:hAnsi="Times New Roman" w:cs="Times New Roman"/>
          <w:sz w:val="10"/>
          <w:szCs w:val="10"/>
          <w:vertAlign w:val="superscript"/>
        </w:rPr>
        <w:t>3/4</w:t>
      </w:r>
      <w:r w:rsidRPr="003930F5">
        <w:rPr>
          <w:rFonts w:ascii="Times New Roman" w:eastAsia="Calibri" w:hAnsi="Times New Roman" w:cs="Times New Roman"/>
          <w:sz w:val="10"/>
          <w:szCs w:val="10"/>
        </w:rPr>
        <w:t>.</w:t>
      </w:r>
    </w:p>
    <w:p w:rsidR="00AD4239" w:rsidRPr="003930F5" w:rsidRDefault="003F1F3A" w:rsidP="0085403A">
      <w:pPr>
        <w:pBdr>
          <w:left w:val="single" w:sz="4" w:space="1" w:color="auto"/>
          <w:bottom w:val="single" w:sz="4" w:space="1" w:color="auto"/>
        </w:pBdr>
        <w:spacing w:after="0" w:line="180" w:lineRule="auto"/>
        <w:ind w:firstLine="142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Данная функция показывает, что при изменении величины рабочей силы на 1% объем продукции изменится на 0,75%, или на ¾, а при изменении капитала на 1% она изменится на 0,25%, или на ¼ (при прочих постоянных условиях). Это означает, что пропорциональному приросту рабочей силы и капитала соответствует и </w:t>
      </w:r>
      <w:proofErr w:type="gramStart"/>
      <w:r w:rsidRPr="003930F5">
        <w:rPr>
          <w:rFonts w:ascii="Times New Roman" w:eastAsia="Calibri" w:hAnsi="Times New Roman" w:cs="Times New Roman"/>
          <w:sz w:val="10"/>
          <w:szCs w:val="10"/>
        </w:rPr>
        <w:t>пропорциональный  прирост</w:t>
      </w:r>
      <w:proofErr w:type="gramEnd"/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продукции. Иначе говоря, если оба фактора возрастают на 1%, то и прирост продукции возрастает на 1%. Эта предпосылка линейной однородности функции означает независимость эффективности от масштабов производства.</w:t>
      </w:r>
    </w:p>
    <w:p w:rsidR="00AD4239" w:rsidRPr="003930F5" w:rsidRDefault="00BD58EF" w:rsidP="0085403A">
      <w:pPr>
        <w:pStyle w:val="1"/>
        <w:pBdr>
          <w:left w:val="single" w:sz="4" w:space="1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>6</w:t>
      </w:r>
      <w:r w:rsidR="00DA4839"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>7</w:t>
      </w:r>
      <w:r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 xml:space="preserve">. </w:t>
      </w:r>
      <w:r w:rsidR="002E5016"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>Системное динамическое моделирование как инструмент макроэкономического планирования и прогнозирования: потоковая модель, виды переменных в потоковой модели.</w:t>
      </w:r>
    </w:p>
    <w:p w:rsidR="00BD58EF" w:rsidRPr="003930F5" w:rsidRDefault="00BD58EF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hAnsi="Times New Roman" w:cs="Times New Roman"/>
          <w:i/>
          <w:sz w:val="10"/>
          <w:szCs w:val="10"/>
          <w:lang w:eastAsia="ru-RU"/>
        </w:rPr>
      </w:pPr>
      <w:proofErr w:type="spellStart"/>
      <w:r w:rsidRPr="003930F5">
        <w:rPr>
          <w:rFonts w:ascii="Times New Roman" w:hAnsi="Times New Roman" w:cs="Times New Roman"/>
          <w:sz w:val="10"/>
          <w:szCs w:val="10"/>
          <w:lang w:eastAsia="ru-RU"/>
        </w:rPr>
        <w:t>Джей</w:t>
      </w:r>
      <w:proofErr w:type="spellEnd"/>
      <w:r w:rsidRPr="003930F5">
        <w:rPr>
          <w:rFonts w:ascii="Times New Roman" w:hAnsi="Times New Roman" w:cs="Times New Roman"/>
          <w:sz w:val="10"/>
          <w:szCs w:val="10"/>
          <w:lang w:eastAsia="ru-RU"/>
        </w:rPr>
        <w:t xml:space="preserve"> </w:t>
      </w:r>
      <w:proofErr w:type="spellStart"/>
      <w:r w:rsidRPr="003930F5">
        <w:rPr>
          <w:rFonts w:ascii="Times New Roman" w:hAnsi="Times New Roman" w:cs="Times New Roman"/>
          <w:sz w:val="10"/>
          <w:szCs w:val="10"/>
          <w:lang w:eastAsia="ru-RU"/>
        </w:rPr>
        <w:t>Форрестер</w:t>
      </w:r>
      <w:proofErr w:type="spellEnd"/>
      <w:r w:rsidRPr="003930F5">
        <w:rPr>
          <w:rFonts w:ascii="Times New Roman" w:hAnsi="Times New Roman" w:cs="Times New Roman"/>
          <w:sz w:val="10"/>
          <w:szCs w:val="10"/>
          <w:lang w:eastAsia="ru-RU"/>
        </w:rPr>
        <w:t xml:space="preserve"> является основателем теории системной динамики. Он считал, что операционные исследования не дают точного представления о характере деятельности систем. Операционные исследования использовали лишь ограниченное число переменных, рассматривали их в линейной зависимости и не учитывали значения циклического характера изменений в системе. </w:t>
      </w:r>
      <w:r w:rsidRPr="003930F5">
        <w:rPr>
          <w:rFonts w:ascii="Times New Roman" w:hAnsi="Times New Roman" w:cs="Times New Roman"/>
          <w:i/>
          <w:sz w:val="10"/>
          <w:szCs w:val="10"/>
          <w:lang w:eastAsia="ru-RU"/>
        </w:rPr>
        <w:t>Системная динамика, наоборот, подчеркивала нелинейный характер деятельности системы и огромную роль петель обратной связи.</w:t>
      </w:r>
      <w:r w:rsidRPr="003930F5">
        <w:rPr>
          <w:rFonts w:ascii="Times New Roman" w:hAnsi="Times New Roman" w:cs="Times New Roman"/>
          <w:sz w:val="10"/>
          <w:szCs w:val="10"/>
          <w:lang w:eastAsia="ru-RU"/>
        </w:rPr>
        <w:t xml:space="preserve"> </w:t>
      </w:r>
      <w:r w:rsidRPr="003930F5">
        <w:rPr>
          <w:rFonts w:ascii="Times New Roman" w:hAnsi="Times New Roman" w:cs="Times New Roman"/>
          <w:i/>
          <w:sz w:val="10"/>
          <w:szCs w:val="10"/>
          <w:lang w:eastAsia="ru-RU"/>
        </w:rPr>
        <w:t>Развитие системной динамики напрямую зависит от возрастающих возможностей современных компьютеров, без которых сложнейшие расчеты, включающие огромное количество переменных и бесчисленные возможности петлеобразных взаимодействий между ними, были бы невозможны.</w:t>
      </w:r>
    </w:p>
    <w:p w:rsidR="00BB2A83" w:rsidRPr="003930F5" w:rsidRDefault="00BB2A83" w:rsidP="0085403A">
      <w:pPr>
        <w:pBdr>
          <w:left w:val="single" w:sz="4" w:space="1" w:color="auto"/>
        </w:pBdr>
        <w:shd w:val="clear" w:color="auto" w:fill="FFFFFF"/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Системно-динамическая модель состоит из набора абстрактных элементов, представляющих некие свойства моделируемой системы. Выделяются следующие типы элементов:</w:t>
      </w:r>
    </w:p>
    <w:p w:rsidR="00BB2A83" w:rsidRPr="003930F5" w:rsidRDefault="00BB2A83" w:rsidP="0085403A">
      <w:pPr>
        <w:pBdr>
          <w:left w:val="single" w:sz="4" w:space="1" w:color="auto"/>
        </w:pBdr>
        <w:shd w:val="clear" w:color="auto" w:fill="FFFFFF"/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>●Уровни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 — характеризуют накопленные значения величин внутри системы. Это могут быть товары на складе, товары в пути, банковская наличность, производственные площади, численность работающих. Уровни применимы не только к физическим величинам. Например, уровень осведомленности существенен при принятии решения. Уровни удовлетворения, оптимизма и негативных ожиданий влияют на экономическое поведение. Уровни представляют собой значения переменных, накопленные в результате разности между входящими и исходящими потоками. На диаграммах изображаются прямоугольниками.</w:t>
      </w:r>
    </w:p>
    <w:p w:rsidR="00BB2A83" w:rsidRPr="003930F5" w:rsidRDefault="00BB2A83" w:rsidP="0085403A">
      <w:pPr>
        <w:pBdr>
          <w:left w:val="single" w:sz="4" w:space="1" w:color="auto"/>
        </w:pBdr>
        <w:shd w:val="clear" w:color="auto" w:fill="FFFFFF"/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>●Потоки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 — скорости изменения уровней. Например, потоки материалов, заказов, денежных средств, рабочей силы, оборудования, информации. Изображаются сплошными стрелками.</w:t>
      </w:r>
    </w:p>
    <w:p w:rsidR="00BB2A83" w:rsidRPr="003930F5" w:rsidRDefault="00BB2A83" w:rsidP="0085403A">
      <w:pPr>
        <w:pBdr>
          <w:left w:val="single" w:sz="4" w:space="1" w:color="auto"/>
        </w:pBdr>
        <w:shd w:val="clear" w:color="auto" w:fill="FFFFFF"/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>●Функции решений (вентили)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 — функции зависимости потоков от уровней. Функция решения может иметь форму простого уравнения, определяющего реакцию потока на состояние одного или двух уровней. Например, производительность транспортной системы может быть выражена количеством товаров в пути (уровень) и константой (запаздывание на время транспортировки). Более сложный пример: решение о найме рабочих может быть связано с уровнями имеющейся рабочей силы, среднего темпа поступления заказов, числа работников, проходящих курс обучения, числа вновь принятых работников, задолженности по невыполненным заказам, уровня запасов, наличия оборудования и материалов. Изображаются двумя треугольниками в виде бабочки.</w:t>
      </w:r>
    </w:p>
    <w:p w:rsidR="00BB2A83" w:rsidRPr="003930F5" w:rsidRDefault="00BB2A83" w:rsidP="0085403A">
      <w:pPr>
        <w:pBdr>
          <w:left w:val="single" w:sz="4" w:space="1" w:color="auto"/>
        </w:pBdr>
        <w:shd w:val="clear" w:color="auto" w:fill="FFFFFF"/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>●Каналы информации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, соединяющие вентили с уровнями. Изображаются штриховыми стрелками.</w:t>
      </w:r>
    </w:p>
    <w:p w:rsidR="00BB2A83" w:rsidRPr="003930F5" w:rsidRDefault="00BB2A83" w:rsidP="0085403A">
      <w:pPr>
        <w:pBdr>
          <w:left w:val="single" w:sz="4" w:space="1" w:color="auto"/>
        </w:pBdr>
        <w:shd w:val="clear" w:color="auto" w:fill="FFFFFF"/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>●Линии задержки (запаздывания)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 — служат для имитации задержки потоков. Характеризуются параметрами среднего запаздывания и типом неустановившейся реакции. Второй параметр характеризует отклик элемента на изменение входного сигнала. Разные типы линий задержки имеют различный динамический отклик.</w:t>
      </w:r>
    </w:p>
    <w:p w:rsidR="00BB2A83" w:rsidRPr="003930F5" w:rsidRDefault="00BB2A83" w:rsidP="0085403A">
      <w:pPr>
        <w:pBdr>
          <w:left w:val="single" w:sz="4" w:space="1" w:color="auto"/>
          <w:bottom w:val="single" w:sz="4" w:space="1" w:color="auto"/>
        </w:pBdr>
        <w:shd w:val="clear" w:color="auto" w:fill="FFFFFF"/>
        <w:spacing w:after="0" w:line="18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>●Вспомогательные переменные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 — располагаются в каналах информации между уровнями и функциями решений и определяют некоторую функцию. Изображаются кружком.</w:t>
      </w:r>
    </w:p>
    <w:p w:rsidR="002E5016" w:rsidRPr="003930F5" w:rsidRDefault="00DA4839" w:rsidP="0085403A">
      <w:pPr>
        <w:pStyle w:val="1"/>
        <w:pBdr>
          <w:left w:val="single" w:sz="4" w:space="1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 xml:space="preserve">68. </w:t>
      </w:r>
      <w:r w:rsidR="002E5016"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 xml:space="preserve">Модель мировой динамики </w:t>
      </w:r>
      <w:proofErr w:type="spellStart"/>
      <w:r w:rsidR="002E5016"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>Дж.Форрестера</w:t>
      </w:r>
      <w:proofErr w:type="spellEnd"/>
      <w:r w:rsidR="002E5016"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>.</w:t>
      </w:r>
    </w:p>
    <w:p w:rsidR="00AD4239" w:rsidRPr="003930F5" w:rsidRDefault="00BB2A83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hAnsi="Times New Roman" w:cs="Times New Roman"/>
          <w:sz w:val="10"/>
          <w:szCs w:val="10"/>
          <w:lang w:eastAsia="ru-RU"/>
        </w:rPr>
        <w:t>В основе этих моделей лежит рассмотренный выше метод системной динамики.</w:t>
      </w:r>
    </w:p>
    <w:p w:rsidR="00BB2A83" w:rsidRPr="003930F5" w:rsidRDefault="00BB2A83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hAnsi="Times New Roman" w:cs="Times New Roman"/>
          <w:sz w:val="10"/>
          <w:szCs w:val="10"/>
          <w:lang w:eastAsia="ru-RU"/>
        </w:rPr>
        <w:t xml:space="preserve">В модели </w:t>
      </w:r>
      <w:proofErr w:type="spellStart"/>
      <w:r w:rsidRPr="003930F5">
        <w:rPr>
          <w:rFonts w:ascii="Times New Roman" w:hAnsi="Times New Roman" w:cs="Times New Roman"/>
          <w:sz w:val="10"/>
          <w:szCs w:val="10"/>
          <w:lang w:eastAsia="ru-RU"/>
        </w:rPr>
        <w:t>Форрестера</w:t>
      </w:r>
      <w:proofErr w:type="spellEnd"/>
      <w:r w:rsidRPr="003930F5">
        <w:rPr>
          <w:rFonts w:ascii="Times New Roman" w:hAnsi="Times New Roman" w:cs="Times New Roman"/>
          <w:sz w:val="10"/>
          <w:szCs w:val="10"/>
          <w:lang w:eastAsia="ru-RU"/>
        </w:rPr>
        <w:t xml:space="preserve"> проводится анализ пяти основных тенденций мирового развития:</w:t>
      </w:r>
    </w:p>
    <w:p w:rsidR="00BB2A83" w:rsidRPr="003930F5" w:rsidRDefault="00BB2A83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hAnsi="Times New Roman" w:cs="Times New Roman"/>
          <w:sz w:val="10"/>
          <w:szCs w:val="10"/>
          <w:lang w:eastAsia="ru-RU"/>
        </w:rPr>
        <w:t xml:space="preserve">- ускоряющаяся индустриализация; - быстрый рост населения; - необеспеченность продуктами питания; - истощение </w:t>
      </w:r>
      <w:proofErr w:type="spellStart"/>
      <w:r w:rsidRPr="003930F5">
        <w:rPr>
          <w:rFonts w:ascii="Times New Roman" w:hAnsi="Times New Roman" w:cs="Times New Roman"/>
          <w:sz w:val="10"/>
          <w:szCs w:val="10"/>
          <w:lang w:eastAsia="ru-RU"/>
        </w:rPr>
        <w:t>невозобновимых</w:t>
      </w:r>
      <w:proofErr w:type="spellEnd"/>
      <w:r w:rsidRPr="003930F5">
        <w:rPr>
          <w:rFonts w:ascii="Times New Roman" w:hAnsi="Times New Roman" w:cs="Times New Roman"/>
          <w:sz w:val="10"/>
          <w:szCs w:val="10"/>
          <w:lang w:eastAsia="ru-RU"/>
        </w:rPr>
        <w:t xml:space="preserve"> ресурсов; - ухудшение состояния окружающей среды.</w:t>
      </w:r>
    </w:p>
    <w:p w:rsidR="00BB2A83" w:rsidRPr="003930F5" w:rsidRDefault="00BB2A83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hAnsi="Times New Roman" w:cs="Times New Roman"/>
          <w:sz w:val="10"/>
          <w:szCs w:val="10"/>
          <w:lang w:eastAsia="ru-RU"/>
        </w:rPr>
        <w:t xml:space="preserve">Пользуясь своим методом, </w:t>
      </w:r>
      <w:proofErr w:type="spellStart"/>
      <w:r w:rsidRPr="003930F5">
        <w:rPr>
          <w:rFonts w:ascii="Times New Roman" w:hAnsi="Times New Roman" w:cs="Times New Roman"/>
          <w:sz w:val="10"/>
          <w:szCs w:val="10"/>
          <w:lang w:eastAsia="ru-RU"/>
        </w:rPr>
        <w:t>Форрестер</w:t>
      </w:r>
      <w:proofErr w:type="spellEnd"/>
      <w:r w:rsidRPr="003930F5">
        <w:rPr>
          <w:rFonts w:ascii="Times New Roman" w:hAnsi="Times New Roman" w:cs="Times New Roman"/>
          <w:sz w:val="10"/>
          <w:szCs w:val="10"/>
          <w:lang w:eastAsia="ru-RU"/>
        </w:rPr>
        <w:t xml:space="preserve"> разработал модель МИР-2, где описал мир в целом. В качестве основных элементов мира рассматривались: население; капиталовложения (фонды); природные ресурсы; часть фондов, вкладываемая в сельское хозяйство; загрязнение (уровень загрязнения). Параметры модели оценивались с помощью статистики в интервале с 1900 по 1970 год, прогнозные расчеты велись для интервала с 1970 до 2100 года.</w:t>
      </w:r>
    </w:p>
    <w:p w:rsidR="00BB2A83" w:rsidRPr="003930F5" w:rsidRDefault="00BB2A83" w:rsidP="0085403A">
      <w:pPr>
        <w:pBdr>
          <w:left w:val="single" w:sz="4" w:space="1" w:color="auto"/>
        </w:pBdr>
        <w:spacing w:after="0" w:line="180" w:lineRule="auto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hAnsi="Times New Roman" w:cs="Times New Roman"/>
          <w:sz w:val="10"/>
          <w:szCs w:val="10"/>
          <w:lang w:eastAsia="ru-RU"/>
        </w:rPr>
        <w:t>Расчеты показали, что при инерционном развитии в результате ухудшения условий жизни численность населения снизится примерно с 6 млрд человек в 2030 году до 1 млрд в 2065 году. Условия жизни и численность населения стабилизируются, если в 1970 году уменьшатся следующие показатели: темп использования природных ресурсов на 75%, образование загрязнений на 50%, инвестиции на 40%, производство продовольствия на 20%, темп рождаемости на 30%.</w:t>
      </w:r>
    </w:p>
    <w:p w:rsidR="00BB2A83" w:rsidRPr="003930F5" w:rsidRDefault="00BB2A83" w:rsidP="0085403A">
      <w:pPr>
        <w:pBdr>
          <w:left w:val="single" w:sz="4" w:space="1" w:color="auto"/>
          <w:bottom w:val="single" w:sz="4" w:space="1" w:color="auto"/>
        </w:pBdr>
        <w:spacing w:after="0" w:line="180" w:lineRule="auto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  <w:r w:rsidRPr="003930F5">
        <w:rPr>
          <w:rFonts w:ascii="Times New Roman" w:hAnsi="Times New Roman" w:cs="Times New Roman"/>
          <w:sz w:val="10"/>
          <w:szCs w:val="10"/>
          <w:lang w:eastAsia="ru-RU"/>
        </w:rPr>
        <w:t>Каждый из пяти уровней является основной переменной в основных подсистемах мировой модели. Пять уровней по-разному взаимодействуют друг с другом. Каждый уровень увеличивается или уменьшается в зависимости от связанных с ним темпов. Во всех системах уровни изменяются только вследствие темпов потока, а темпы зависят только от системных уровней с помощью схемы информационных связей. Системная структура состоит только из уровней и темпов.</w:t>
      </w:r>
    </w:p>
    <w:p w:rsidR="002E5016" w:rsidRPr="003930F5" w:rsidRDefault="00BB2A83" w:rsidP="0085403A">
      <w:pPr>
        <w:pStyle w:val="1"/>
        <w:pBdr>
          <w:top w:val="single" w:sz="4" w:space="1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lastRenderedPageBreak/>
        <w:t xml:space="preserve">69. </w:t>
      </w:r>
      <w:r w:rsidR="002E5016"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 xml:space="preserve">Модель </w:t>
      </w:r>
      <w:proofErr w:type="spellStart"/>
      <w:r w:rsidR="002E5016"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>Солоу</w:t>
      </w:r>
      <w:proofErr w:type="spellEnd"/>
      <w:r w:rsidR="002E5016"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>-Рамсея</w:t>
      </w:r>
    </w:p>
    <w:p w:rsidR="00BA16F1" w:rsidRPr="003930F5" w:rsidRDefault="00BA16F1" w:rsidP="003930F5">
      <w:pPr>
        <w:spacing w:after="0" w:line="180" w:lineRule="auto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Модель экономического роста Р. </w:t>
      </w:r>
      <w:proofErr w:type="spellStart"/>
      <w:r w:rsidRPr="003930F5">
        <w:rPr>
          <w:rFonts w:ascii="Times New Roman" w:eastAsia="Calibri" w:hAnsi="Times New Roman" w:cs="Times New Roman"/>
          <w:sz w:val="10"/>
          <w:szCs w:val="10"/>
        </w:rPr>
        <w:t>Солоу</w:t>
      </w:r>
      <w:proofErr w:type="spellEnd"/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предназначена для исследования равновесных траекторий экономического роста; показывает взаимосвязь сбережений, накопления капитала и экономического роста.</w:t>
      </w:r>
    </w:p>
    <w:p w:rsidR="00BA16F1" w:rsidRPr="003930F5" w:rsidRDefault="00BA16F1" w:rsidP="003930F5">
      <w:pPr>
        <w:spacing w:after="0" w:line="180" w:lineRule="auto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Модель </w:t>
      </w:r>
      <w:proofErr w:type="spellStart"/>
      <w:r w:rsidRPr="003930F5">
        <w:rPr>
          <w:rFonts w:ascii="Times New Roman" w:eastAsia="Calibri" w:hAnsi="Times New Roman" w:cs="Times New Roman"/>
          <w:sz w:val="10"/>
          <w:szCs w:val="10"/>
        </w:rPr>
        <w:t>Солоу</w:t>
      </w:r>
      <w:proofErr w:type="spellEnd"/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включает всего четыре уравнения:</w:t>
      </w:r>
    </w:p>
    <w:p w:rsidR="00BA16F1" w:rsidRPr="003930F5" w:rsidRDefault="00BA16F1" w:rsidP="003930F5">
      <w:pPr>
        <w:spacing w:after="0" w:line="180" w:lineRule="auto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- одно из них представляет собой обычную макроэкономическую производственную функцию - </w:t>
      </w:r>
      <w:proofErr w:type="spellStart"/>
      <w:r w:rsidRPr="003930F5">
        <w:rPr>
          <w:rFonts w:ascii="Times New Roman" w:eastAsia="Calibri" w:hAnsi="Times New Roman" w:cs="Times New Roman"/>
          <w:sz w:val="10"/>
          <w:szCs w:val="10"/>
          <w:lang w:val="en-US"/>
        </w:rPr>
        <w:t>Y</w:t>
      </w:r>
      <w:r w:rsidRPr="003930F5">
        <w:rPr>
          <w:rFonts w:ascii="Times New Roman" w:eastAsia="Calibri" w:hAnsi="Times New Roman" w:cs="Times New Roman"/>
          <w:sz w:val="10"/>
          <w:szCs w:val="10"/>
          <w:vertAlign w:val="subscript"/>
          <w:lang w:val="en-US"/>
        </w:rPr>
        <w:t>t</w:t>
      </w:r>
      <w:proofErr w:type="spellEnd"/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= </w:t>
      </w:r>
      <w:proofErr w:type="gramStart"/>
      <w:r w:rsidRPr="003930F5">
        <w:rPr>
          <w:rFonts w:ascii="Times New Roman" w:eastAsia="Calibri" w:hAnsi="Times New Roman" w:cs="Times New Roman"/>
          <w:sz w:val="10"/>
          <w:szCs w:val="10"/>
          <w:lang w:val="en-US"/>
        </w:rPr>
        <w:t>f</w:t>
      </w:r>
      <w:r w:rsidRPr="003930F5">
        <w:rPr>
          <w:rFonts w:ascii="Times New Roman" w:eastAsia="Calibri" w:hAnsi="Times New Roman" w:cs="Times New Roman"/>
          <w:sz w:val="10"/>
          <w:szCs w:val="10"/>
        </w:rPr>
        <w:t>(</w:t>
      </w:r>
      <w:proofErr w:type="gramEnd"/>
      <w:r w:rsidRPr="003930F5">
        <w:rPr>
          <w:rFonts w:ascii="Times New Roman" w:eastAsia="Calibri" w:hAnsi="Times New Roman" w:cs="Times New Roman"/>
          <w:sz w:val="10"/>
          <w:szCs w:val="10"/>
          <w:lang w:val="en-US"/>
        </w:rPr>
        <w:t>L</w:t>
      </w:r>
      <w:r w:rsidRPr="003930F5">
        <w:rPr>
          <w:rFonts w:ascii="Times New Roman" w:eastAsia="Calibri" w:hAnsi="Times New Roman" w:cs="Times New Roman"/>
          <w:sz w:val="10"/>
          <w:szCs w:val="10"/>
          <w:vertAlign w:val="subscript"/>
          <w:lang w:val="en-US"/>
        </w:rPr>
        <w:t>t</w:t>
      </w: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. </w:t>
      </w:r>
      <w:proofErr w:type="spellStart"/>
      <w:r w:rsidRPr="003930F5">
        <w:rPr>
          <w:rFonts w:ascii="Times New Roman" w:eastAsia="Calibri" w:hAnsi="Times New Roman" w:cs="Times New Roman"/>
          <w:sz w:val="10"/>
          <w:szCs w:val="10"/>
          <w:lang w:val="en-US"/>
        </w:rPr>
        <w:t>K</w:t>
      </w:r>
      <w:r w:rsidRPr="003930F5">
        <w:rPr>
          <w:rFonts w:ascii="Times New Roman" w:eastAsia="Calibri" w:hAnsi="Times New Roman" w:cs="Times New Roman"/>
          <w:sz w:val="10"/>
          <w:szCs w:val="10"/>
          <w:vertAlign w:val="subscript"/>
          <w:lang w:val="en-US"/>
        </w:rPr>
        <w:t>t</w:t>
      </w:r>
      <w:proofErr w:type="spellEnd"/>
      <w:r w:rsidRPr="003930F5">
        <w:rPr>
          <w:rFonts w:ascii="Times New Roman" w:eastAsia="Calibri" w:hAnsi="Times New Roman" w:cs="Times New Roman"/>
          <w:sz w:val="10"/>
          <w:szCs w:val="10"/>
          <w:vertAlign w:val="subscript"/>
        </w:rPr>
        <w:t>-1</w:t>
      </w: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), где </w:t>
      </w:r>
      <w:proofErr w:type="spellStart"/>
      <w:r w:rsidRPr="003930F5">
        <w:rPr>
          <w:rFonts w:ascii="Times New Roman" w:eastAsia="Calibri" w:hAnsi="Times New Roman" w:cs="Times New Roman"/>
          <w:sz w:val="10"/>
          <w:szCs w:val="10"/>
          <w:lang w:val="en-US"/>
        </w:rPr>
        <w:t>Y</w:t>
      </w:r>
      <w:r w:rsidRPr="003930F5">
        <w:rPr>
          <w:rFonts w:ascii="Times New Roman" w:eastAsia="Calibri" w:hAnsi="Times New Roman" w:cs="Times New Roman"/>
          <w:sz w:val="10"/>
          <w:szCs w:val="10"/>
          <w:vertAlign w:val="subscript"/>
          <w:lang w:val="en-US"/>
        </w:rPr>
        <w:t>t</w:t>
      </w:r>
      <w:proofErr w:type="spellEnd"/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– объем продукции; К</w:t>
      </w:r>
      <w:r w:rsidRPr="003930F5">
        <w:rPr>
          <w:rFonts w:ascii="Times New Roman" w:eastAsia="Calibri" w:hAnsi="Times New Roman" w:cs="Times New Roman"/>
          <w:sz w:val="10"/>
          <w:szCs w:val="10"/>
          <w:vertAlign w:val="subscript"/>
          <w:lang w:val="en-US"/>
        </w:rPr>
        <w:t>t</w:t>
      </w:r>
      <w:r w:rsidRPr="003930F5">
        <w:rPr>
          <w:rFonts w:ascii="Times New Roman" w:eastAsia="Calibri" w:hAnsi="Times New Roman" w:cs="Times New Roman"/>
          <w:sz w:val="10"/>
          <w:szCs w:val="10"/>
          <w:vertAlign w:val="subscript"/>
        </w:rPr>
        <w:t>-1</w:t>
      </w: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– капитал; </w:t>
      </w:r>
      <w:r w:rsidRPr="003930F5">
        <w:rPr>
          <w:rFonts w:ascii="Times New Roman" w:eastAsia="Calibri" w:hAnsi="Times New Roman" w:cs="Times New Roman"/>
          <w:sz w:val="10"/>
          <w:szCs w:val="10"/>
          <w:lang w:val="en-US"/>
        </w:rPr>
        <w:t>L</w:t>
      </w:r>
      <w:r w:rsidRPr="003930F5">
        <w:rPr>
          <w:rFonts w:ascii="Times New Roman" w:eastAsia="Calibri" w:hAnsi="Times New Roman" w:cs="Times New Roman"/>
          <w:sz w:val="10"/>
          <w:szCs w:val="10"/>
          <w:vertAlign w:val="subscript"/>
          <w:lang w:val="en-US"/>
        </w:rPr>
        <w:t>t</w:t>
      </w: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– труд;</w:t>
      </w:r>
    </w:p>
    <w:p w:rsidR="00BA16F1" w:rsidRPr="003930F5" w:rsidRDefault="00BA16F1" w:rsidP="003930F5">
      <w:pPr>
        <w:spacing w:after="0" w:line="180" w:lineRule="auto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- другое – стандартное уравнение балансовой связи запаса капитала на разные моменты времени - </w:t>
      </w:r>
      <w:proofErr w:type="spellStart"/>
      <w:r w:rsidRPr="003930F5">
        <w:rPr>
          <w:rFonts w:ascii="Times New Roman" w:eastAsia="Calibri" w:hAnsi="Times New Roman" w:cs="Times New Roman"/>
          <w:sz w:val="10"/>
          <w:szCs w:val="10"/>
          <w:lang w:val="en-US"/>
        </w:rPr>
        <w:t>K</w:t>
      </w:r>
      <w:r w:rsidRPr="003930F5">
        <w:rPr>
          <w:rFonts w:ascii="Times New Roman" w:eastAsia="Calibri" w:hAnsi="Times New Roman" w:cs="Times New Roman"/>
          <w:sz w:val="10"/>
          <w:szCs w:val="10"/>
          <w:vertAlign w:val="subscript"/>
          <w:lang w:val="en-US"/>
        </w:rPr>
        <w:t>t</w:t>
      </w:r>
      <w:proofErr w:type="spellEnd"/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= </w:t>
      </w:r>
      <w:r w:rsidRPr="003930F5">
        <w:rPr>
          <w:rFonts w:ascii="Times New Roman" w:eastAsia="Calibri" w:hAnsi="Times New Roman" w:cs="Times New Roman"/>
          <w:sz w:val="10"/>
          <w:szCs w:val="10"/>
          <w:lang w:val="en-US"/>
        </w:rPr>
        <w:t>I</w:t>
      </w:r>
      <w:r w:rsidRPr="003930F5">
        <w:rPr>
          <w:rFonts w:ascii="Times New Roman" w:eastAsia="Calibri" w:hAnsi="Times New Roman" w:cs="Times New Roman"/>
          <w:sz w:val="10"/>
          <w:szCs w:val="10"/>
          <w:vertAlign w:val="subscript"/>
          <w:lang w:val="en-US"/>
        </w:rPr>
        <w:t>t</w:t>
      </w: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+ (1- δ) К</w:t>
      </w:r>
      <w:r w:rsidRPr="003930F5">
        <w:rPr>
          <w:rFonts w:ascii="Times New Roman" w:eastAsia="Calibri" w:hAnsi="Times New Roman" w:cs="Times New Roman"/>
          <w:sz w:val="10"/>
          <w:szCs w:val="10"/>
          <w:vertAlign w:val="subscript"/>
          <w:lang w:val="en-US"/>
        </w:rPr>
        <w:t>t</w:t>
      </w:r>
      <w:r w:rsidRPr="003930F5">
        <w:rPr>
          <w:rFonts w:ascii="Times New Roman" w:eastAsia="Calibri" w:hAnsi="Times New Roman" w:cs="Times New Roman"/>
          <w:sz w:val="10"/>
          <w:szCs w:val="10"/>
          <w:vertAlign w:val="subscript"/>
        </w:rPr>
        <w:t>-1</w:t>
      </w: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, где </w:t>
      </w:r>
      <w:r w:rsidRPr="003930F5">
        <w:rPr>
          <w:rFonts w:ascii="Times New Roman" w:eastAsia="Calibri" w:hAnsi="Times New Roman" w:cs="Times New Roman"/>
          <w:sz w:val="10"/>
          <w:szCs w:val="10"/>
          <w:lang w:val="en-US"/>
        </w:rPr>
        <w:t>I</w:t>
      </w:r>
      <w:r w:rsidRPr="003930F5">
        <w:rPr>
          <w:rFonts w:ascii="Times New Roman" w:eastAsia="Calibri" w:hAnsi="Times New Roman" w:cs="Times New Roman"/>
          <w:sz w:val="10"/>
          <w:szCs w:val="10"/>
          <w:vertAlign w:val="subscript"/>
          <w:lang w:val="en-US"/>
        </w:rPr>
        <w:t>t</w:t>
      </w: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– инвестиции, δ – норма амортизации;</w:t>
      </w:r>
    </w:p>
    <w:p w:rsidR="00BA16F1" w:rsidRPr="003930F5" w:rsidRDefault="00BA16F1" w:rsidP="003930F5">
      <w:pPr>
        <w:spacing w:after="0" w:line="180" w:lineRule="auto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- третье – обычное тождество произведенного и использованного конечного продукта в предположении, что экономика закрытая, а поэтому инвестиции равны сбережениям - </w:t>
      </w:r>
      <w:proofErr w:type="spellStart"/>
      <w:r w:rsidRPr="003930F5">
        <w:rPr>
          <w:rFonts w:ascii="Times New Roman" w:eastAsia="Calibri" w:hAnsi="Times New Roman" w:cs="Times New Roman"/>
          <w:sz w:val="10"/>
          <w:szCs w:val="10"/>
          <w:lang w:val="en-US"/>
        </w:rPr>
        <w:t>Y</w:t>
      </w:r>
      <w:r w:rsidRPr="003930F5">
        <w:rPr>
          <w:rFonts w:ascii="Times New Roman" w:eastAsia="Calibri" w:hAnsi="Times New Roman" w:cs="Times New Roman"/>
          <w:sz w:val="10"/>
          <w:szCs w:val="10"/>
          <w:vertAlign w:val="subscript"/>
          <w:lang w:val="en-US"/>
        </w:rPr>
        <w:t>t</w:t>
      </w:r>
      <w:proofErr w:type="spellEnd"/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= </w:t>
      </w:r>
      <w:r w:rsidRPr="003930F5">
        <w:rPr>
          <w:rFonts w:ascii="Times New Roman" w:eastAsia="Calibri" w:hAnsi="Times New Roman" w:cs="Times New Roman"/>
          <w:sz w:val="10"/>
          <w:szCs w:val="10"/>
          <w:lang w:val="en-US"/>
        </w:rPr>
        <w:t>C</w:t>
      </w:r>
      <w:r w:rsidRPr="003930F5">
        <w:rPr>
          <w:rFonts w:ascii="Times New Roman" w:eastAsia="Calibri" w:hAnsi="Times New Roman" w:cs="Times New Roman"/>
          <w:sz w:val="10"/>
          <w:szCs w:val="10"/>
          <w:vertAlign w:val="subscript"/>
          <w:lang w:val="en-US"/>
        </w:rPr>
        <w:t>t</w:t>
      </w: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+ </w:t>
      </w:r>
      <w:r w:rsidRPr="003930F5">
        <w:rPr>
          <w:rFonts w:ascii="Times New Roman" w:eastAsia="Calibri" w:hAnsi="Times New Roman" w:cs="Times New Roman"/>
          <w:sz w:val="10"/>
          <w:szCs w:val="10"/>
          <w:lang w:val="en-US"/>
        </w:rPr>
        <w:t>I</w:t>
      </w:r>
      <w:r w:rsidRPr="003930F5">
        <w:rPr>
          <w:rFonts w:ascii="Times New Roman" w:eastAsia="Calibri" w:hAnsi="Times New Roman" w:cs="Times New Roman"/>
          <w:sz w:val="10"/>
          <w:szCs w:val="10"/>
          <w:vertAlign w:val="subscript"/>
          <w:lang w:val="en-US"/>
        </w:rPr>
        <w:t>t</w:t>
      </w: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, где </w:t>
      </w:r>
      <w:r w:rsidRPr="003930F5">
        <w:rPr>
          <w:rFonts w:ascii="Times New Roman" w:eastAsia="Calibri" w:hAnsi="Times New Roman" w:cs="Times New Roman"/>
          <w:sz w:val="10"/>
          <w:szCs w:val="10"/>
          <w:lang w:val="en-US"/>
        </w:rPr>
        <w:t>C</w:t>
      </w:r>
      <w:r w:rsidRPr="003930F5">
        <w:rPr>
          <w:rFonts w:ascii="Times New Roman" w:eastAsia="Calibri" w:hAnsi="Times New Roman" w:cs="Times New Roman"/>
          <w:sz w:val="10"/>
          <w:szCs w:val="10"/>
          <w:vertAlign w:val="subscript"/>
          <w:lang w:val="en-US"/>
        </w:rPr>
        <w:t>t</w:t>
      </w: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– объем потребления;</w:t>
      </w:r>
    </w:p>
    <w:p w:rsidR="00BA16F1" w:rsidRPr="003930F5" w:rsidRDefault="00BA16F1" w:rsidP="003930F5">
      <w:pPr>
        <w:spacing w:after="0" w:line="180" w:lineRule="auto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- четвертое уравнение является специфическим, в котором ВВП распределяется между потреблением и сбережением - </w:t>
      </w:r>
      <w:r w:rsidRPr="003930F5">
        <w:rPr>
          <w:rFonts w:ascii="Times New Roman" w:eastAsia="Calibri" w:hAnsi="Times New Roman" w:cs="Times New Roman"/>
          <w:sz w:val="10"/>
          <w:szCs w:val="10"/>
          <w:lang w:val="en-US"/>
        </w:rPr>
        <w:t>I</w:t>
      </w:r>
      <w:r w:rsidRPr="003930F5">
        <w:rPr>
          <w:rFonts w:ascii="Times New Roman" w:eastAsia="Calibri" w:hAnsi="Times New Roman" w:cs="Times New Roman"/>
          <w:sz w:val="10"/>
          <w:szCs w:val="10"/>
          <w:vertAlign w:val="subscript"/>
          <w:lang w:val="en-US"/>
        </w:rPr>
        <w:t>t</w:t>
      </w: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= </w:t>
      </w:r>
      <w:proofErr w:type="spellStart"/>
      <w:r w:rsidRPr="003930F5">
        <w:rPr>
          <w:rFonts w:ascii="Times New Roman" w:eastAsia="Calibri" w:hAnsi="Times New Roman" w:cs="Times New Roman"/>
          <w:sz w:val="10"/>
          <w:szCs w:val="10"/>
          <w:lang w:val="en-US"/>
        </w:rPr>
        <w:t>sY</w:t>
      </w:r>
      <w:r w:rsidRPr="003930F5">
        <w:rPr>
          <w:rFonts w:ascii="Times New Roman" w:eastAsia="Calibri" w:hAnsi="Times New Roman" w:cs="Times New Roman"/>
          <w:sz w:val="10"/>
          <w:szCs w:val="10"/>
          <w:vertAlign w:val="subscript"/>
          <w:lang w:val="en-US"/>
        </w:rPr>
        <w:t>t</w:t>
      </w:r>
      <w:proofErr w:type="spellEnd"/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, где </w:t>
      </w:r>
      <w:r w:rsidRPr="003930F5">
        <w:rPr>
          <w:rFonts w:ascii="Times New Roman" w:eastAsia="Calibri" w:hAnsi="Times New Roman" w:cs="Times New Roman"/>
          <w:sz w:val="10"/>
          <w:szCs w:val="10"/>
          <w:lang w:val="en-US"/>
        </w:rPr>
        <w:t>s</w:t>
      </w: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– норма сбережения.</w:t>
      </w:r>
    </w:p>
    <w:p w:rsidR="00BA16F1" w:rsidRPr="003930F5" w:rsidRDefault="00BA16F1" w:rsidP="003930F5">
      <w:pPr>
        <w:spacing w:after="0" w:line="180" w:lineRule="auto"/>
        <w:ind w:firstLine="142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В основе модели экономического роста Р. </w:t>
      </w:r>
      <w:proofErr w:type="spellStart"/>
      <w:r w:rsidRPr="003930F5">
        <w:rPr>
          <w:rFonts w:ascii="Times New Roman" w:eastAsia="Calibri" w:hAnsi="Times New Roman" w:cs="Times New Roman"/>
          <w:sz w:val="10"/>
          <w:szCs w:val="10"/>
        </w:rPr>
        <w:t>Солоу</w:t>
      </w:r>
      <w:proofErr w:type="spellEnd"/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лежит «золотое правило» накопления капитала, сформулированное Э. </w:t>
      </w:r>
      <w:proofErr w:type="spellStart"/>
      <w:r w:rsidRPr="003930F5">
        <w:rPr>
          <w:rFonts w:ascii="Times New Roman" w:eastAsia="Calibri" w:hAnsi="Times New Roman" w:cs="Times New Roman"/>
          <w:sz w:val="10"/>
          <w:szCs w:val="10"/>
        </w:rPr>
        <w:t>Фелпсом</w:t>
      </w:r>
      <w:proofErr w:type="spellEnd"/>
      <w:r w:rsidRPr="003930F5">
        <w:rPr>
          <w:rFonts w:ascii="Times New Roman" w:eastAsia="Calibri" w:hAnsi="Times New Roman" w:cs="Times New Roman"/>
          <w:sz w:val="10"/>
          <w:szCs w:val="10"/>
        </w:rPr>
        <w:t>, согласно которому потребление на душу населения в условиях растущей экономики достигает максимума в тот момент, когда предельный продукт капитала становится равным темпу экономического роста.</w:t>
      </w:r>
    </w:p>
    <w:p w:rsidR="00BA16F1" w:rsidRPr="003930F5" w:rsidRDefault="00BA16F1" w:rsidP="003930F5">
      <w:pPr>
        <w:spacing w:after="0" w:line="180" w:lineRule="auto"/>
        <w:ind w:firstLine="142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  <w:r w:rsidRPr="003930F5">
        <w:rPr>
          <w:rFonts w:ascii="Times New Roman" w:eastAsia="Calibri" w:hAnsi="Times New Roman" w:cs="Times New Roman"/>
          <w:sz w:val="10"/>
          <w:szCs w:val="10"/>
        </w:rPr>
        <w:t>Оптимальная норма накопления капитала, соответствующая «золотому правилу», обеспечивает равновесный экономический рост с максимальным уровнем потребления.</w:t>
      </w:r>
    </w:p>
    <w:p w:rsidR="00BA16F1" w:rsidRPr="003930F5" w:rsidRDefault="00BA16F1" w:rsidP="003930F5">
      <w:pPr>
        <w:spacing w:after="0" w:line="180" w:lineRule="auto"/>
        <w:ind w:firstLine="142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Определить запас капитала, соответствующий «золотому правилу», - это значит решить проблему оптимальной нормы накопления капитала. </w:t>
      </w:r>
    </w:p>
    <w:p w:rsidR="00BA16F1" w:rsidRPr="003930F5" w:rsidRDefault="00BA16F1" w:rsidP="003930F5">
      <w:pPr>
        <w:pBdr>
          <w:bottom w:val="single" w:sz="4" w:space="1" w:color="auto"/>
        </w:pBdr>
        <w:spacing w:after="0" w:line="180" w:lineRule="auto"/>
        <w:ind w:firstLine="142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Ключевая идея модели Р. </w:t>
      </w:r>
      <w:proofErr w:type="spellStart"/>
      <w:r w:rsidRPr="003930F5">
        <w:rPr>
          <w:rFonts w:ascii="Times New Roman" w:eastAsia="Calibri" w:hAnsi="Times New Roman" w:cs="Times New Roman"/>
          <w:sz w:val="10"/>
          <w:szCs w:val="10"/>
        </w:rPr>
        <w:t>Солоу</w:t>
      </w:r>
      <w:proofErr w:type="spellEnd"/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заключается в том, что экономический рост должен </w:t>
      </w:r>
      <w:proofErr w:type="gramStart"/>
      <w:r w:rsidRPr="003930F5">
        <w:rPr>
          <w:rFonts w:ascii="Times New Roman" w:eastAsia="Calibri" w:hAnsi="Times New Roman" w:cs="Times New Roman"/>
          <w:sz w:val="10"/>
          <w:szCs w:val="10"/>
        </w:rPr>
        <w:t>осуществляться  за</w:t>
      </w:r>
      <w:proofErr w:type="gramEnd"/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счет научно-технического прогресса, а не за счет увеличения </w:t>
      </w:r>
      <w:proofErr w:type="spellStart"/>
      <w:r w:rsidRPr="003930F5">
        <w:rPr>
          <w:rFonts w:ascii="Times New Roman" w:eastAsia="Calibri" w:hAnsi="Times New Roman" w:cs="Times New Roman"/>
          <w:sz w:val="10"/>
          <w:szCs w:val="10"/>
        </w:rPr>
        <w:t>капиталовооруженности</w:t>
      </w:r>
      <w:proofErr w:type="spellEnd"/>
      <w:r w:rsidRPr="003930F5">
        <w:rPr>
          <w:rFonts w:ascii="Times New Roman" w:eastAsia="Calibri" w:hAnsi="Times New Roman" w:cs="Times New Roman"/>
          <w:sz w:val="10"/>
          <w:szCs w:val="10"/>
        </w:rPr>
        <w:t>.</w:t>
      </w:r>
    </w:p>
    <w:p w:rsidR="002E5016" w:rsidRPr="003930F5" w:rsidRDefault="00BA16F1" w:rsidP="003930F5">
      <w:pPr>
        <w:pStyle w:val="1"/>
        <w:spacing w:before="0" w:line="180" w:lineRule="auto"/>
        <w:jc w:val="both"/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 xml:space="preserve">70. </w:t>
      </w:r>
      <w:r w:rsidR="002E5016"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>Норма накопления и ее влияние на темп экономического роста.</w:t>
      </w:r>
    </w:p>
    <w:p w:rsidR="00620DEF" w:rsidRPr="003930F5" w:rsidRDefault="00620DEF" w:rsidP="003930F5">
      <w:pPr>
        <w:spacing w:after="0" w:line="180" w:lineRule="auto"/>
        <w:ind w:firstLine="142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«Золотое правило» накопления, сформулированное Э. </w:t>
      </w:r>
      <w:proofErr w:type="spellStart"/>
      <w:r w:rsidRPr="003930F5">
        <w:rPr>
          <w:rFonts w:ascii="Times New Roman" w:eastAsia="Calibri" w:hAnsi="Times New Roman" w:cs="Times New Roman"/>
          <w:sz w:val="10"/>
          <w:szCs w:val="10"/>
        </w:rPr>
        <w:t>Фелпсом</w:t>
      </w:r>
      <w:proofErr w:type="spellEnd"/>
      <w:r w:rsidRPr="003930F5">
        <w:rPr>
          <w:rFonts w:ascii="Times New Roman" w:eastAsia="Calibri" w:hAnsi="Times New Roman" w:cs="Times New Roman"/>
          <w:sz w:val="10"/>
          <w:szCs w:val="10"/>
        </w:rPr>
        <w:t>, согласно которому потребление на душу населения в условиях растущей экономики достигает максимума в тот момент, когда предельный продукт капитала становится равным темпу экономического роста.</w:t>
      </w:r>
    </w:p>
    <w:p w:rsidR="00620DEF" w:rsidRPr="003930F5" w:rsidRDefault="00620DEF" w:rsidP="003930F5">
      <w:pPr>
        <w:spacing w:after="0" w:line="180" w:lineRule="auto"/>
        <w:ind w:firstLine="142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На вопрос об оптимальной норме сбережения (накопления) модель </w:t>
      </w:r>
      <w:proofErr w:type="spellStart"/>
      <w:r w:rsidRPr="003930F5">
        <w:rPr>
          <w:rFonts w:ascii="Times New Roman" w:eastAsia="Calibri" w:hAnsi="Times New Roman" w:cs="Times New Roman"/>
          <w:sz w:val="10"/>
          <w:szCs w:val="10"/>
        </w:rPr>
        <w:t>Солоу</w:t>
      </w:r>
      <w:proofErr w:type="spellEnd"/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дает решение этой задачи в предположении, что </w:t>
      </w:r>
      <w:proofErr w:type="spellStart"/>
      <w:r w:rsidRPr="003930F5">
        <w:rPr>
          <w:rFonts w:ascii="Times New Roman" w:eastAsia="Calibri" w:hAnsi="Times New Roman" w:cs="Times New Roman"/>
          <w:sz w:val="10"/>
          <w:szCs w:val="10"/>
        </w:rPr>
        <w:t>максимизируется</w:t>
      </w:r>
      <w:proofErr w:type="spellEnd"/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объем потребления.</w:t>
      </w:r>
    </w:p>
    <w:p w:rsidR="00620DEF" w:rsidRPr="003930F5" w:rsidRDefault="00620DEF" w:rsidP="003930F5">
      <w:pPr>
        <w:spacing w:after="0" w:line="180" w:lineRule="auto"/>
        <w:ind w:firstLine="142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  <w:r w:rsidRPr="003930F5">
        <w:rPr>
          <w:rFonts w:ascii="Times New Roman" w:eastAsia="Calibri" w:hAnsi="Times New Roman" w:cs="Times New Roman"/>
          <w:sz w:val="10"/>
          <w:szCs w:val="10"/>
        </w:rPr>
        <w:t>Решение проходит в два этапа. Сначала определяется запас капитала, при котором объем потребления устойчиво максимален.</w:t>
      </w:r>
    </w:p>
    <w:p w:rsidR="00620DEF" w:rsidRPr="003930F5" w:rsidRDefault="00620DEF" w:rsidP="003930F5">
      <w:pPr>
        <w:spacing w:after="0" w:line="180" w:lineRule="auto"/>
        <w:ind w:firstLine="142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  <w:r w:rsidRPr="003930F5">
        <w:rPr>
          <w:rFonts w:ascii="Times New Roman" w:eastAsia="Calibri" w:hAnsi="Times New Roman" w:cs="Times New Roman"/>
          <w:sz w:val="10"/>
          <w:szCs w:val="10"/>
        </w:rPr>
        <w:t>Оптимальная норма накопления капитала, соответствующая «золотому правилу», обеспечивает равновесный экономический рост с максимальным уровнем потребления.</w:t>
      </w:r>
    </w:p>
    <w:p w:rsidR="00620DEF" w:rsidRPr="003930F5" w:rsidRDefault="00620DEF" w:rsidP="003930F5">
      <w:pPr>
        <w:spacing w:after="0" w:line="180" w:lineRule="auto"/>
        <w:ind w:firstLine="142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Определить запас капитала, соответствующий «золотому правилу», - это значит решить проблему оптимальной нормы накопления капитала. </w:t>
      </w:r>
    </w:p>
    <w:p w:rsidR="00620DEF" w:rsidRPr="003930F5" w:rsidRDefault="00620DEF" w:rsidP="003930F5">
      <w:pPr>
        <w:spacing w:after="0" w:line="180" w:lineRule="auto"/>
        <w:ind w:firstLine="142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При оптимальной норме накопления капитала, соответствующей «золотому правилу», должно выполняться условие: предельный </w:t>
      </w:r>
      <w:proofErr w:type="gramStart"/>
      <w:r w:rsidRPr="003930F5">
        <w:rPr>
          <w:rFonts w:ascii="Times New Roman" w:eastAsia="Calibri" w:hAnsi="Times New Roman" w:cs="Times New Roman"/>
          <w:sz w:val="10"/>
          <w:szCs w:val="10"/>
        </w:rPr>
        <w:t>продукт  капитала</w:t>
      </w:r>
      <w:proofErr w:type="gramEnd"/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 равен амортизации (выбытию капитала), т. е. </w:t>
      </w:r>
    </w:p>
    <w:p w:rsidR="00620DEF" w:rsidRPr="003930F5" w:rsidRDefault="00620DEF" w:rsidP="003930F5">
      <w:pPr>
        <w:spacing w:after="0" w:line="180" w:lineRule="auto"/>
        <w:ind w:firstLine="142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  <w:r w:rsidRPr="003930F5">
        <w:rPr>
          <w:rFonts w:ascii="Times New Roman" w:eastAsia="Calibri" w:hAnsi="Times New Roman" w:cs="Times New Roman"/>
          <w:sz w:val="10"/>
          <w:szCs w:val="10"/>
        </w:rPr>
        <w:t>МРК=</w:t>
      </w:r>
      <w:r w:rsidRPr="003930F5">
        <w:rPr>
          <w:rFonts w:ascii="Times New Roman" w:eastAsia="Calibri" w:hAnsi="Times New Roman" w:cs="Times New Roman"/>
          <w:sz w:val="10"/>
          <w:szCs w:val="10"/>
          <w:lang w:val="en-US"/>
        </w:rPr>
        <w:t>d</w:t>
      </w: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, где </w:t>
      </w:r>
      <w:r w:rsidRPr="003930F5">
        <w:rPr>
          <w:rFonts w:ascii="Times New Roman" w:eastAsia="Calibri" w:hAnsi="Times New Roman" w:cs="Times New Roman"/>
          <w:sz w:val="10"/>
          <w:szCs w:val="10"/>
          <w:lang w:val="en-US"/>
        </w:rPr>
        <w:t>d</w:t>
      </w: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– амортизация.</w:t>
      </w:r>
    </w:p>
    <w:p w:rsidR="00620DEF" w:rsidRPr="003930F5" w:rsidRDefault="00620DEF" w:rsidP="003930F5">
      <w:pPr>
        <w:pBdr>
          <w:bottom w:val="single" w:sz="4" w:space="1" w:color="auto"/>
        </w:pBdr>
        <w:spacing w:after="0" w:line="180" w:lineRule="auto"/>
        <w:ind w:firstLine="142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Модель </w:t>
      </w:r>
      <w:proofErr w:type="spellStart"/>
      <w:r w:rsidRPr="003930F5">
        <w:rPr>
          <w:rFonts w:ascii="Times New Roman" w:eastAsia="Calibri" w:hAnsi="Times New Roman" w:cs="Times New Roman"/>
          <w:sz w:val="10"/>
          <w:szCs w:val="10"/>
        </w:rPr>
        <w:t>Солоу</w:t>
      </w:r>
      <w:proofErr w:type="spellEnd"/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показывает, что увеличение нормы сбережения (накопления) сначала может привести к более быстрому накоплению капитала и росту производства, снижению потребления и росту инвестиций. Но затем темпы экономического роста обязательно будут снижаться, пока рост не прекратится совсем.</w:t>
      </w:r>
    </w:p>
    <w:p w:rsidR="002E5016" w:rsidRPr="003930F5" w:rsidRDefault="00620DEF" w:rsidP="003930F5">
      <w:pPr>
        <w:pStyle w:val="1"/>
        <w:spacing w:before="0" w:line="180" w:lineRule="auto"/>
        <w:jc w:val="both"/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 xml:space="preserve">73. </w:t>
      </w:r>
      <w:r w:rsidR="002E5016"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 xml:space="preserve">Моделирование. Этапы моделирования. </w:t>
      </w:r>
      <w:proofErr w:type="spellStart"/>
      <w:r w:rsidR="002E5016"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>Валидация</w:t>
      </w:r>
      <w:proofErr w:type="spellEnd"/>
      <w:r w:rsidR="002E5016"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 xml:space="preserve"> модели.</w:t>
      </w:r>
    </w:p>
    <w:p w:rsidR="00620DEF" w:rsidRPr="003930F5" w:rsidRDefault="00620DEF" w:rsidP="003930F5">
      <w:pPr>
        <w:spacing w:after="0" w:line="180" w:lineRule="auto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  <w:r w:rsidRPr="003930F5">
        <w:rPr>
          <w:rFonts w:ascii="Times New Roman" w:eastAsia="Calibri" w:hAnsi="Times New Roman" w:cs="Times New Roman"/>
          <w:i/>
          <w:sz w:val="10"/>
          <w:szCs w:val="10"/>
        </w:rPr>
        <w:t xml:space="preserve">Моделирование экономическое </w:t>
      </w:r>
      <w:r w:rsidRPr="003930F5">
        <w:rPr>
          <w:rFonts w:ascii="Times New Roman" w:eastAsia="Calibri" w:hAnsi="Times New Roman" w:cs="Times New Roman"/>
          <w:sz w:val="10"/>
          <w:szCs w:val="10"/>
        </w:rPr>
        <w:t>– воспроизведение экономических объектов и процессов в ограниченных, малых, экспериментальных формах, в искусственно созданных условиях. В экономике чаще используется математическое моделирование посредством описания экономических процессов математическими зависимостями.</w:t>
      </w:r>
    </w:p>
    <w:p w:rsidR="00620DEF" w:rsidRPr="003930F5" w:rsidRDefault="00620DEF" w:rsidP="003930F5">
      <w:pPr>
        <w:spacing w:after="0" w:line="180" w:lineRule="auto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  <w:r w:rsidRPr="003930F5">
        <w:rPr>
          <w:rFonts w:ascii="Times New Roman" w:eastAsia="Calibri" w:hAnsi="Times New Roman" w:cs="Times New Roman"/>
          <w:sz w:val="10"/>
          <w:szCs w:val="10"/>
        </w:rPr>
        <w:t>Моделирование основывается на принципе аналогии и позволяет изучать объект при определенных условиях и с учетом неизбежной односторонней точки зрения.</w:t>
      </w:r>
    </w:p>
    <w:p w:rsidR="00620DEF" w:rsidRPr="003930F5" w:rsidRDefault="00620DEF" w:rsidP="003930F5">
      <w:pPr>
        <w:spacing w:after="0" w:line="180" w:lineRule="auto"/>
        <w:ind w:firstLine="142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Процесс экономико- математического моделирования включает: ●идентификацию объекта или процесса; ●спецификацию модели; ●идентификацию и оценку параметров модели; ●установление зависимостей между параметрами модели; ●проверку модели. </w:t>
      </w:r>
    </w:p>
    <w:p w:rsidR="00620DEF" w:rsidRPr="003930F5" w:rsidRDefault="00620DEF" w:rsidP="003930F5">
      <w:pPr>
        <w:spacing w:after="0" w:line="180" w:lineRule="auto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  <w:r w:rsidRPr="003930F5">
        <w:rPr>
          <w:rFonts w:ascii="Times New Roman" w:eastAsia="Calibri" w:hAnsi="Times New Roman" w:cs="Times New Roman"/>
          <w:i/>
          <w:sz w:val="10"/>
          <w:szCs w:val="10"/>
        </w:rPr>
        <w:t xml:space="preserve">Идентификация объекта </w:t>
      </w:r>
      <w:r w:rsidRPr="003930F5">
        <w:rPr>
          <w:rFonts w:ascii="Times New Roman" w:eastAsia="Calibri" w:hAnsi="Times New Roman" w:cs="Times New Roman"/>
          <w:sz w:val="10"/>
          <w:szCs w:val="10"/>
        </w:rPr>
        <w:t>или процесса заключается в определении характеристик объекта и выявлении приложенных к нему воздействий и его реакций с помощью наблюдения за его входами и выходами и статистической обработки полученных данных. В процессе идентификации объекта должны быть выявлены параметры, определяющие процесс его функционирования (параметризация).</w:t>
      </w:r>
    </w:p>
    <w:p w:rsidR="00620DEF" w:rsidRPr="003930F5" w:rsidRDefault="00620DEF" w:rsidP="003930F5">
      <w:pPr>
        <w:spacing w:after="0" w:line="180" w:lineRule="auto"/>
        <w:ind w:firstLine="142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На основании предварительного анализа рассматриваемого экономического объекта или процесса, т. е. его идентификации, составляется спецификация модели. </w:t>
      </w:r>
      <w:r w:rsidRPr="003930F5">
        <w:rPr>
          <w:rFonts w:ascii="Times New Roman" w:eastAsia="Calibri" w:hAnsi="Times New Roman" w:cs="Times New Roman"/>
          <w:i/>
          <w:sz w:val="10"/>
          <w:szCs w:val="10"/>
        </w:rPr>
        <w:t xml:space="preserve">Спецификация модели </w:t>
      </w: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есть выбор формы связи переменных. </w:t>
      </w:r>
    </w:p>
    <w:p w:rsidR="00620DEF" w:rsidRPr="003930F5" w:rsidRDefault="00620DEF" w:rsidP="003930F5">
      <w:pPr>
        <w:spacing w:after="0" w:line="180" w:lineRule="auto"/>
        <w:ind w:firstLine="142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Под </w:t>
      </w:r>
      <w:r w:rsidRPr="003930F5">
        <w:rPr>
          <w:rFonts w:ascii="Times New Roman" w:eastAsia="Calibri" w:hAnsi="Times New Roman" w:cs="Times New Roman"/>
          <w:i/>
          <w:sz w:val="10"/>
          <w:szCs w:val="10"/>
        </w:rPr>
        <w:t>идентификацией параметров модели</w:t>
      </w: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понимается выбор переменных модели, а также вида и параметров ее уравнений с последующей их оценкой на основе статистических данных, полученных в результате наблюдения или эксперимента.</w:t>
      </w:r>
    </w:p>
    <w:p w:rsidR="00620DEF" w:rsidRPr="003930F5" w:rsidRDefault="00620DEF" w:rsidP="003930F5">
      <w:pPr>
        <w:spacing w:after="0" w:line="180" w:lineRule="auto"/>
        <w:ind w:firstLine="142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  <w:r w:rsidRPr="003930F5">
        <w:rPr>
          <w:rFonts w:ascii="Times New Roman" w:eastAsia="Calibri" w:hAnsi="Times New Roman" w:cs="Times New Roman"/>
          <w:i/>
          <w:sz w:val="10"/>
          <w:szCs w:val="10"/>
        </w:rPr>
        <w:t xml:space="preserve">Оценка параметров модели – </w:t>
      </w:r>
      <w:r w:rsidRPr="003930F5">
        <w:rPr>
          <w:rFonts w:ascii="Times New Roman" w:eastAsia="Calibri" w:hAnsi="Times New Roman" w:cs="Times New Roman"/>
          <w:sz w:val="10"/>
          <w:szCs w:val="10"/>
        </w:rPr>
        <w:t>это количественное значение оцененных параметров, которая может быть точечной и интервальной. Этот этап заключается в определении числовых значений существенных параметров модели, выявленных на предварительных этапах анализа исследуемого объекта или процесса.</w:t>
      </w:r>
    </w:p>
    <w:p w:rsidR="00620DEF" w:rsidRPr="003930F5" w:rsidRDefault="00620DEF" w:rsidP="003930F5">
      <w:pPr>
        <w:spacing w:after="0" w:line="180" w:lineRule="auto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  <w:r w:rsidRPr="003930F5">
        <w:rPr>
          <w:rFonts w:ascii="Times New Roman" w:eastAsia="Calibri" w:hAnsi="Times New Roman" w:cs="Times New Roman"/>
          <w:i/>
          <w:sz w:val="10"/>
          <w:szCs w:val="10"/>
        </w:rPr>
        <w:t xml:space="preserve">Существенные параметры </w:t>
      </w:r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– параметры, отобранные в процессе анализа моделируемого объекта как необходимые и достаточные для его характеристики с учетом цели моделирования. </w:t>
      </w:r>
      <w:r w:rsidRPr="003930F5">
        <w:rPr>
          <w:rFonts w:ascii="Times New Roman" w:eastAsia="Calibri" w:hAnsi="Times New Roman" w:cs="Times New Roman"/>
          <w:i/>
          <w:sz w:val="10"/>
          <w:szCs w:val="10"/>
        </w:rPr>
        <w:t xml:space="preserve">Существенные переменные </w:t>
      </w:r>
      <w:r w:rsidRPr="003930F5">
        <w:rPr>
          <w:rFonts w:ascii="Times New Roman" w:eastAsia="Calibri" w:hAnsi="Times New Roman" w:cs="Times New Roman"/>
          <w:sz w:val="10"/>
          <w:szCs w:val="10"/>
        </w:rPr>
        <w:t>– элементы экономико-математической модели, значениях которых (показатели, называемые координатами системы) служат характеристикой моделируемой системы.</w:t>
      </w:r>
    </w:p>
    <w:p w:rsidR="00620DEF" w:rsidRPr="003930F5" w:rsidRDefault="00620DEF" w:rsidP="003930F5">
      <w:pPr>
        <w:spacing w:after="0" w:line="180" w:lineRule="auto"/>
        <w:ind w:firstLine="142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  <w:r w:rsidRPr="003930F5">
        <w:rPr>
          <w:rFonts w:ascii="Times New Roman" w:eastAsia="Calibri" w:hAnsi="Times New Roman" w:cs="Times New Roman"/>
          <w:sz w:val="10"/>
          <w:szCs w:val="10"/>
        </w:rPr>
        <w:t>После построения модели определяется ее тип и выбирается соответствующий этому типу метод решения.</w:t>
      </w:r>
    </w:p>
    <w:p w:rsidR="00AD4239" w:rsidRPr="003930F5" w:rsidRDefault="00620DEF" w:rsidP="003930F5">
      <w:pPr>
        <w:pBdr>
          <w:bottom w:val="single" w:sz="4" w:space="1" w:color="auto"/>
        </w:pBdr>
        <w:spacing w:after="0" w:line="180" w:lineRule="auto"/>
        <w:ind w:firstLine="142"/>
        <w:contextualSpacing/>
        <w:jc w:val="both"/>
        <w:rPr>
          <w:rFonts w:ascii="Times New Roman" w:eastAsia="Calibri" w:hAnsi="Times New Roman" w:cs="Times New Roman"/>
          <w:sz w:val="10"/>
          <w:szCs w:val="10"/>
        </w:rPr>
      </w:pPr>
      <w:proofErr w:type="spellStart"/>
      <w:r w:rsidRPr="003930F5">
        <w:rPr>
          <w:rFonts w:ascii="Times New Roman" w:eastAsia="Calibri" w:hAnsi="Times New Roman" w:cs="Times New Roman"/>
          <w:sz w:val="10"/>
          <w:szCs w:val="10"/>
        </w:rPr>
        <w:t>Валидация</w:t>
      </w:r>
      <w:proofErr w:type="spellEnd"/>
      <w:r w:rsidRPr="003930F5">
        <w:rPr>
          <w:rFonts w:ascii="Times New Roman" w:eastAsia="Calibri" w:hAnsi="Times New Roman" w:cs="Times New Roman"/>
          <w:sz w:val="10"/>
          <w:szCs w:val="10"/>
        </w:rPr>
        <w:t xml:space="preserve"> – процесс проверки того, что модель является достаточным описанием системы целей конкретного исследования.</w:t>
      </w:r>
    </w:p>
    <w:p w:rsidR="002E5016" w:rsidRPr="003930F5" w:rsidRDefault="00620DEF" w:rsidP="003930F5">
      <w:pPr>
        <w:pStyle w:val="1"/>
        <w:spacing w:before="0" w:line="180" w:lineRule="auto"/>
        <w:jc w:val="both"/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 xml:space="preserve">74. </w:t>
      </w:r>
      <w:r w:rsidR="002E5016"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>Балансовый метод в макроэкономиче</w:t>
      </w:r>
      <w:r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>ском анализе и прогнозировании:</w:t>
      </w:r>
      <w:r w:rsidR="002E5016"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 xml:space="preserve"> расчет вектора валового выпуска на основе вектора конечного продукта и матрицы коэффициентов прямых затрат.</w:t>
      </w:r>
    </w:p>
    <w:p w:rsidR="00620DEF" w:rsidRPr="003930F5" w:rsidRDefault="00620DEF" w:rsidP="003930F5">
      <w:pPr>
        <w:pBdr>
          <w:bottom w:val="single" w:sz="4" w:space="1" w:color="auto"/>
        </w:pBdr>
        <w:shd w:val="clear" w:color="auto" w:fill="FFFFFF"/>
        <w:spacing w:after="0" w:line="180" w:lineRule="auto"/>
        <w:ind w:firstLine="142"/>
        <w:jc w:val="both"/>
        <w:textAlignment w:val="baseline"/>
        <w:rPr>
          <w:rFonts w:ascii="Times New Roman" w:eastAsia="Times New Roman" w:hAnsi="Times New Roman" w:cs="Times New Roman"/>
          <w:color w:val="333333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color w:val="333333"/>
          <w:sz w:val="10"/>
          <w:szCs w:val="10"/>
          <w:lang w:eastAsia="ru-RU"/>
        </w:rPr>
        <w:t xml:space="preserve">МОБ представляет собой матричную экономико-математическую модель процесса воспроизводства, которая в развернутом виде отражает взаимосвязи </w:t>
      </w:r>
      <w:proofErr w:type="gramStart"/>
      <w:r w:rsidRPr="003930F5">
        <w:rPr>
          <w:rFonts w:ascii="Times New Roman" w:eastAsia="Times New Roman" w:hAnsi="Times New Roman" w:cs="Times New Roman"/>
          <w:color w:val="333333"/>
          <w:sz w:val="10"/>
          <w:szCs w:val="10"/>
          <w:lang w:eastAsia="ru-RU"/>
        </w:rPr>
        <w:t>отраслей  народного</w:t>
      </w:r>
      <w:proofErr w:type="gramEnd"/>
      <w:r w:rsidRPr="003930F5">
        <w:rPr>
          <w:rFonts w:ascii="Times New Roman" w:eastAsia="Times New Roman" w:hAnsi="Times New Roman" w:cs="Times New Roman"/>
          <w:color w:val="333333"/>
          <w:sz w:val="10"/>
          <w:szCs w:val="10"/>
          <w:lang w:eastAsia="ru-RU"/>
        </w:rPr>
        <w:t xml:space="preserve"> хозяйства по производству, распределению, потреблению и накоплению общественного продукта.</w:t>
      </w:r>
    </w:p>
    <w:p w:rsidR="008312EE" w:rsidRPr="003930F5" w:rsidRDefault="008312EE" w:rsidP="003930F5">
      <w:pPr>
        <w:pBdr>
          <w:bottom w:val="single" w:sz="4" w:space="1" w:color="auto"/>
        </w:pBdr>
        <w:shd w:val="clear" w:color="auto" w:fill="FFFFFF"/>
        <w:spacing w:after="0" w:line="180" w:lineRule="auto"/>
        <w:ind w:firstLine="142"/>
        <w:jc w:val="both"/>
        <w:textAlignment w:val="baseline"/>
        <w:rPr>
          <w:rFonts w:ascii="Times New Roman" w:eastAsia="Times New Roman" w:hAnsi="Times New Roman" w:cs="Times New Roman"/>
          <w:color w:val="333333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color w:val="333333"/>
          <w:sz w:val="10"/>
          <w:szCs w:val="10"/>
          <w:lang w:eastAsia="ru-RU"/>
        </w:rPr>
        <w:t xml:space="preserve">Каждая </w:t>
      </w:r>
      <w:proofErr w:type="gramStart"/>
      <w:r w:rsidRPr="003930F5">
        <w:rPr>
          <w:rFonts w:ascii="Times New Roman" w:eastAsia="Times New Roman" w:hAnsi="Times New Roman" w:cs="Times New Roman"/>
          <w:color w:val="333333"/>
          <w:sz w:val="10"/>
          <w:szCs w:val="10"/>
          <w:lang w:eastAsia="ru-RU"/>
        </w:rPr>
        <w:t xml:space="preserve">величина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333333"/>
                <w:sz w:val="10"/>
                <w:szCs w:val="1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333333"/>
                <w:sz w:val="10"/>
                <w:szCs w:val="10"/>
                <w:lang w:eastAsia="ru-RU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color w:val="333333"/>
                <w:sz w:val="10"/>
                <w:szCs w:val="10"/>
                <w:lang w:eastAsia="ru-RU"/>
              </w:rPr>
              <m:t>i,j</m:t>
            </m:r>
          </m:sub>
        </m:sSub>
      </m:oMath>
      <w:r w:rsidRPr="003930F5">
        <w:rPr>
          <w:rFonts w:ascii="Times New Roman" w:eastAsia="Times New Roman" w:hAnsi="Times New Roman" w:cs="Times New Roman"/>
          <w:color w:val="333333"/>
          <w:sz w:val="10"/>
          <w:szCs w:val="10"/>
          <w:lang w:eastAsia="ru-RU"/>
        </w:rPr>
        <w:t xml:space="preserve"> в</w:t>
      </w:r>
      <w:proofErr w:type="gramEnd"/>
      <w:r w:rsidRPr="003930F5">
        <w:rPr>
          <w:rFonts w:ascii="Times New Roman" w:eastAsia="Times New Roman" w:hAnsi="Times New Roman" w:cs="Times New Roman"/>
          <w:color w:val="333333"/>
          <w:sz w:val="10"/>
          <w:szCs w:val="10"/>
          <w:lang w:eastAsia="ru-RU"/>
        </w:rPr>
        <w:t xml:space="preserve"> этой части МОБ несет двойную смысловую нагрузку. С одной стороны, характеризует текущие производственные затраты продукции отрасли </w:t>
      </w:r>
      <w:r w:rsidRPr="003930F5">
        <w:rPr>
          <w:rFonts w:ascii="Times New Roman" w:eastAsia="Times New Roman" w:hAnsi="Times New Roman" w:cs="Times New Roman"/>
          <w:color w:val="333333"/>
          <w:sz w:val="10"/>
          <w:szCs w:val="10"/>
          <w:lang w:val="en-US" w:eastAsia="ru-RU"/>
        </w:rPr>
        <w:t>I</w:t>
      </w:r>
      <w:r w:rsidRPr="003930F5">
        <w:rPr>
          <w:rFonts w:ascii="Times New Roman" w:eastAsia="Times New Roman" w:hAnsi="Times New Roman" w:cs="Times New Roman"/>
          <w:color w:val="333333"/>
          <w:sz w:val="10"/>
          <w:szCs w:val="10"/>
          <w:lang w:eastAsia="ru-RU"/>
        </w:rPr>
        <w:t xml:space="preserve"> в отрасли </w:t>
      </w:r>
      <w:r w:rsidRPr="003930F5">
        <w:rPr>
          <w:rFonts w:ascii="Times New Roman" w:eastAsia="Times New Roman" w:hAnsi="Times New Roman" w:cs="Times New Roman"/>
          <w:color w:val="333333"/>
          <w:sz w:val="10"/>
          <w:szCs w:val="10"/>
          <w:lang w:val="en-US" w:eastAsia="ru-RU"/>
        </w:rPr>
        <w:t>j</w:t>
      </w:r>
      <w:r w:rsidRPr="003930F5">
        <w:rPr>
          <w:rFonts w:ascii="Times New Roman" w:eastAsia="Times New Roman" w:hAnsi="Times New Roman" w:cs="Times New Roman"/>
          <w:color w:val="333333"/>
          <w:sz w:val="10"/>
          <w:szCs w:val="10"/>
          <w:lang w:eastAsia="ru-RU"/>
        </w:rPr>
        <w:t xml:space="preserve"> (как элемент столбца), с другой (как элемент строки) – выступает в качестве распределительной характеристики. Так </w:t>
      </w:r>
      <w:proofErr w:type="gramStart"/>
      <w:r w:rsidRPr="003930F5">
        <w:rPr>
          <w:rFonts w:ascii="Times New Roman" w:eastAsia="Times New Roman" w:hAnsi="Times New Roman" w:cs="Times New Roman"/>
          <w:color w:val="333333"/>
          <w:sz w:val="10"/>
          <w:szCs w:val="10"/>
          <w:lang w:eastAsia="ru-RU"/>
        </w:rPr>
        <w:t xml:space="preserve">величина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333333"/>
                <w:sz w:val="10"/>
                <w:szCs w:val="1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333333"/>
                <w:sz w:val="10"/>
                <w:szCs w:val="10"/>
                <w:lang w:eastAsia="ru-RU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color w:val="333333"/>
                <w:sz w:val="10"/>
                <w:szCs w:val="10"/>
                <w:lang w:eastAsia="ru-RU"/>
              </w:rPr>
              <m:t>4,5</m:t>
            </m:r>
          </m:sub>
        </m:sSub>
      </m:oMath>
      <w:r w:rsidRPr="003930F5">
        <w:rPr>
          <w:rFonts w:ascii="Times New Roman" w:eastAsia="Times New Roman" w:hAnsi="Times New Roman" w:cs="Times New Roman"/>
          <w:color w:val="333333"/>
          <w:sz w:val="10"/>
          <w:szCs w:val="10"/>
          <w:lang w:eastAsia="ru-RU"/>
        </w:rPr>
        <w:t xml:space="preserve"> отражает</w:t>
      </w:r>
      <w:proofErr w:type="gramEnd"/>
      <w:r w:rsidRPr="003930F5">
        <w:rPr>
          <w:rFonts w:ascii="Times New Roman" w:eastAsia="Times New Roman" w:hAnsi="Times New Roman" w:cs="Times New Roman"/>
          <w:color w:val="333333"/>
          <w:sz w:val="10"/>
          <w:szCs w:val="10"/>
          <w:lang w:eastAsia="ru-RU"/>
        </w:rPr>
        <w:t xml:space="preserve"> величину затрат продукции четвертой отрасли на выпуск продукции пятой отрасли (интерпретация по столбцу) и объем поставок из четвертой отрасли в пятую (интерпретация по строке).</w:t>
      </w:r>
    </w:p>
    <w:p w:rsidR="00620DEF" w:rsidRPr="003930F5" w:rsidRDefault="008312EE" w:rsidP="003930F5">
      <w:pPr>
        <w:pBdr>
          <w:bottom w:val="single" w:sz="4" w:space="1" w:color="auto"/>
        </w:pBdr>
        <w:shd w:val="clear" w:color="auto" w:fill="FFFFFF"/>
        <w:spacing w:after="0" w:line="180" w:lineRule="auto"/>
        <w:ind w:firstLine="142"/>
        <w:jc w:val="both"/>
        <w:textAlignment w:val="baseline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  <w:r w:rsidRPr="003930F5">
        <w:rPr>
          <w:rFonts w:ascii="Times New Roman" w:hAnsi="Times New Roman" w:cs="Times New Roman"/>
          <w:color w:val="333333"/>
          <w:sz w:val="10"/>
          <w:szCs w:val="10"/>
        </w:rPr>
        <w:t xml:space="preserve">Вектор валового выпуска равен: </w:t>
      </w:r>
      <w:r w:rsidRPr="003930F5">
        <w:rPr>
          <w:rFonts w:ascii="Times New Roman" w:hAnsi="Times New Roman" w:cs="Times New Roman"/>
          <w:color w:val="333333"/>
          <w:sz w:val="10"/>
          <w:szCs w:val="10"/>
          <w:lang w:val="en-US"/>
        </w:rPr>
        <w:t>W</w:t>
      </w:r>
      <w:r w:rsidRPr="003930F5">
        <w:rPr>
          <w:rFonts w:ascii="Times New Roman" w:hAnsi="Times New Roman" w:cs="Times New Roman"/>
          <w:color w:val="333333"/>
          <w:sz w:val="10"/>
          <w:szCs w:val="10"/>
        </w:rPr>
        <w:t xml:space="preserve">= </w:t>
      </w:r>
      <w:r w:rsidRPr="003930F5">
        <w:rPr>
          <w:rFonts w:ascii="Times New Roman" w:hAnsi="Times New Roman" w:cs="Times New Roman"/>
          <w:color w:val="333333"/>
          <w:sz w:val="10"/>
          <w:szCs w:val="10"/>
          <w:lang w:val="en-US"/>
        </w:rPr>
        <w:t>V</w:t>
      </w:r>
      <w:r w:rsidRPr="003930F5">
        <w:rPr>
          <w:rFonts w:ascii="Times New Roman" w:hAnsi="Times New Roman" w:cs="Times New Roman"/>
          <w:color w:val="333333"/>
          <w:sz w:val="10"/>
          <w:szCs w:val="10"/>
        </w:rPr>
        <w:t xml:space="preserve">+ </w:t>
      </w:r>
      <w:r w:rsidRPr="003930F5">
        <w:rPr>
          <w:rFonts w:ascii="Times New Roman" w:hAnsi="Times New Roman" w:cs="Times New Roman"/>
          <w:color w:val="333333"/>
          <w:sz w:val="10"/>
          <w:szCs w:val="10"/>
          <w:lang w:val="en-US"/>
        </w:rPr>
        <w:t>AV</w:t>
      </w:r>
      <w:r w:rsidRPr="003930F5">
        <w:rPr>
          <w:rFonts w:ascii="Times New Roman" w:hAnsi="Times New Roman" w:cs="Times New Roman"/>
          <w:color w:val="333333"/>
          <w:sz w:val="10"/>
          <w:szCs w:val="10"/>
        </w:rPr>
        <w:t xml:space="preserve">, где </w:t>
      </w:r>
      <w:r w:rsidRPr="003930F5">
        <w:rPr>
          <w:rFonts w:ascii="Times New Roman" w:eastAsia="Times New Roman" w:hAnsi="Times New Roman" w:cs="Times New Roman"/>
          <w:sz w:val="10"/>
          <w:szCs w:val="10"/>
          <w:lang w:val="en-US" w:eastAsia="ru-RU"/>
        </w:rPr>
        <w:t>V</w:t>
      </w:r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– вектор конечного продукта отраслей, А – матрица коэффициентов прямых затрат матрица коэффициентов прямых затрат в общей форме будет иметь следующий </w:t>
      </w:r>
      <w:proofErr w:type="gramStart"/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вид:</w:t>
      </w:r>
      <m:oMath>
        <m:r>
          <w:rPr>
            <w:rFonts w:ascii="Cambria Math" w:eastAsia="Times New Roman" w:hAnsi="Cambria Math" w:cs="Times New Roman"/>
            <w:sz w:val="10"/>
            <w:szCs w:val="10"/>
            <w:lang w:eastAsia="ru-RU"/>
          </w:rPr>
          <m:t>А=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10"/>
                <w:szCs w:val="10"/>
                <w:lang w:eastAsia="ru-RU"/>
              </w:rPr>
            </m:ctrlPr>
          </m:sSubPr>
          <m:e>
            <m:d>
              <m:dPr>
                <m:begChr m:val="|"/>
                <m:endChr m:val="|"/>
                <m:ctrlPr>
                  <w:rPr>
                    <w:rFonts w:ascii="Cambria Math" w:eastAsia="Times New Roman" w:hAnsi="Cambria Math" w:cs="Times New Roman"/>
                    <w:i/>
                    <w:sz w:val="10"/>
                    <w:szCs w:val="10"/>
                    <w:lang w:eastAsia="ru-RU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eastAsia="Times New Roman" w:hAnsi="Cambria Math" w:cs="Times New Roman"/>
                        <w:i/>
                        <w:sz w:val="10"/>
                        <w:szCs w:val="10"/>
                        <w:lang w:eastAsia="ru-RU"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10"/>
                              <w:szCs w:val="10"/>
                              <w:lang w:eastAsia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10"/>
                              <w:szCs w:val="10"/>
                              <w:lang w:eastAsia="ru-RU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10"/>
                              <w:szCs w:val="10"/>
                              <w:lang w:eastAsia="ru-RU"/>
                            </w:rPr>
                            <m:t>11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10"/>
                              <w:szCs w:val="10"/>
                              <w:lang w:eastAsia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10"/>
                              <w:szCs w:val="10"/>
                              <w:lang w:eastAsia="ru-RU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10"/>
                              <w:szCs w:val="10"/>
                              <w:lang w:eastAsia="ru-RU"/>
                            </w:rPr>
                            <m:t xml:space="preserve">12 </m:t>
                          </m:r>
                        </m:sub>
                      </m:sSub>
                      <m:r>
                        <w:rPr>
                          <w:rFonts w:ascii="Cambria Math" w:eastAsia="Times New Roman" w:hAnsi="Cambria Math" w:cs="Times New Roman"/>
                          <w:sz w:val="10"/>
                          <w:szCs w:val="10"/>
                          <w:lang w:eastAsia="ru-RU"/>
                        </w:rPr>
                        <m:t>…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10"/>
                              <w:szCs w:val="10"/>
                              <w:lang w:eastAsia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10"/>
                              <w:szCs w:val="10"/>
                              <w:lang w:eastAsia="ru-RU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10"/>
                              <w:szCs w:val="10"/>
                              <w:lang w:eastAsia="ru-RU"/>
                            </w:rPr>
                            <m:t>1n</m:t>
                          </m:r>
                        </m:sub>
                      </m:sSub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10"/>
                              <w:szCs w:val="10"/>
                              <w:lang w:eastAsia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10"/>
                              <w:szCs w:val="10"/>
                              <w:lang w:eastAsia="ru-RU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10"/>
                              <w:szCs w:val="10"/>
                              <w:lang w:eastAsia="ru-RU"/>
                            </w:rPr>
                            <m:t>21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10"/>
                              <w:szCs w:val="10"/>
                              <w:lang w:eastAsia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10"/>
                              <w:szCs w:val="10"/>
                              <w:lang w:eastAsia="ru-RU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10"/>
                              <w:szCs w:val="10"/>
                              <w:lang w:eastAsia="ru-RU"/>
                            </w:rPr>
                            <m:t>22</m:t>
                          </m:r>
                        </m:sub>
                      </m:sSub>
                      <m:r>
                        <w:rPr>
                          <w:rFonts w:ascii="Cambria Math" w:eastAsia="Times New Roman" w:hAnsi="Cambria Math" w:cs="Times New Roman"/>
                          <w:sz w:val="10"/>
                          <w:szCs w:val="10"/>
                          <w:lang w:eastAsia="ru-RU"/>
                        </w:rPr>
                        <m:t>…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10"/>
                              <w:szCs w:val="10"/>
                              <w:lang w:eastAsia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10"/>
                              <w:szCs w:val="10"/>
                              <w:lang w:eastAsia="ru-RU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10"/>
                              <w:szCs w:val="10"/>
                              <w:lang w:eastAsia="ru-RU"/>
                            </w:rPr>
                            <m:t>2n</m:t>
                          </m:r>
                        </m:sub>
                      </m:sSub>
                    </m:e>
                  </m:mr>
                  <m:mr>
                    <m:e>
                      <m:r>
                        <w:rPr>
                          <w:rFonts w:ascii="Cambria Math" w:eastAsia="Times New Roman" w:hAnsi="Cambria Math" w:cs="Times New Roman"/>
                          <w:sz w:val="10"/>
                          <w:szCs w:val="10"/>
                          <w:lang w:eastAsia="ru-RU"/>
                        </w:rPr>
                        <m:t>…</m:t>
                      </m:r>
                    </m:e>
                    <m:e>
                      <m:r>
                        <w:rPr>
                          <w:rFonts w:ascii="Cambria Math" w:eastAsia="Times New Roman" w:hAnsi="Cambria Math" w:cs="Times New Roman"/>
                          <w:sz w:val="10"/>
                          <w:szCs w:val="10"/>
                          <w:lang w:eastAsia="ru-RU"/>
                        </w:rPr>
                        <m:t>…   …</m:t>
                      </m:r>
                    </m:e>
                    <m:e>
                      <m:r>
                        <w:rPr>
                          <w:rFonts w:ascii="Cambria Math" w:eastAsia="Times New Roman" w:hAnsi="Cambria Math" w:cs="Times New Roman"/>
                          <w:sz w:val="10"/>
                          <w:szCs w:val="10"/>
                          <w:lang w:eastAsia="ru-RU"/>
                        </w:rPr>
                        <m:t>…</m:t>
                      </m:r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10"/>
                              <w:szCs w:val="10"/>
                              <w:lang w:eastAsia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10"/>
                              <w:szCs w:val="10"/>
                              <w:lang w:eastAsia="ru-RU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10"/>
                              <w:szCs w:val="10"/>
                              <w:lang w:eastAsia="ru-RU"/>
                            </w:rPr>
                            <m:t>n1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10"/>
                              <w:szCs w:val="10"/>
                              <w:lang w:eastAsia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10"/>
                              <w:szCs w:val="10"/>
                              <w:lang w:eastAsia="ru-RU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10"/>
                              <w:szCs w:val="10"/>
                              <w:lang w:eastAsia="ru-RU"/>
                            </w:rPr>
                            <m:t>n2</m:t>
                          </m:r>
                        </m:sub>
                      </m:sSub>
                      <m:r>
                        <w:rPr>
                          <w:rFonts w:ascii="Cambria Math" w:eastAsia="Times New Roman" w:hAnsi="Cambria Math" w:cs="Times New Roman"/>
                          <w:sz w:val="10"/>
                          <w:szCs w:val="10"/>
                          <w:lang w:eastAsia="ru-RU"/>
                        </w:rPr>
                        <m:t>…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10"/>
                              <w:szCs w:val="10"/>
                              <w:lang w:eastAsia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10"/>
                              <w:szCs w:val="10"/>
                              <w:lang w:eastAsia="ru-RU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10"/>
                              <w:szCs w:val="10"/>
                              <w:lang w:eastAsia="ru-RU"/>
                            </w:rPr>
                            <m:t>nn</m:t>
                          </m:r>
                        </m:sub>
                      </m:sSub>
                    </m:e>
                  </m:mr>
                </m:m>
              </m:e>
            </m:d>
          </m:e>
          <m:sub>
            <m:r>
              <w:rPr>
                <w:rFonts w:ascii="Cambria Math" w:eastAsia="Times New Roman" w:hAnsi="Cambria Math" w:cs="Times New Roman"/>
                <w:sz w:val="10"/>
                <w:szCs w:val="10"/>
                <w:lang w:eastAsia="ru-RU"/>
              </w:rPr>
              <m:t>n×n</m:t>
            </m:r>
          </m:sub>
        </m:sSub>
      </m:oMath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>,</w:t>
      </w:r>
      <w:proofErr w:type="gramEnd"/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где коэффициент прямых затрат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10"/>
                <w:szCs w:val="1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10"/>
                <w:szCs w:val="10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10"/>
                <w:szCs w:val="10"/>
                <w:lang w:eastAsia="ru-RU"/>
              </w:rPr>
              <m:t>ij</m:t>
            </m:r>
          </m:sub>
        </m:sSub>
        <m:r>
          <w:rPr>
            <w:rFonts w:ascii="Cambria Math" w:eastAsia="Times New Roman" w:hAnsi="Cambria Math" w:cs="Times New Roman"/>
            <w:sz w:val="10"/>
            <w:szCs w:val="10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10"/>
                <w:szCs w:val="10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10"/>
                    <w:szCs w:val="10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10"/>
                    <w:szCs w:val="10"/>
                    <w:lang w:eastAsia="ru-RU"/>
                  </w:rPr>
                  <m:t>x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10"/>
                    <w:szCs w:val="10"/>
                    <w:lang w:eastAsia="ru-RU"/>
                  </w:rPr>
                  <m:t>ij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10"/>
                    <w:szCs w:val="10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10"/>
                    <w:szCs w:val="10"/>
                    <w:lang w:eastAsia="ru-RU"/>
                  </w:rPr>
                  <m:t>W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10"/>
                    <w:szCs w:val="10"/>
                    <w:lang w:eastAsia="ru-RU"/>
                  </w:rPr>
                  <m:t>j</m:t>
                </m:r>
              </m:sub>
            </m:sSub>
          </m:den>
        </m:f>
      </m:oMath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. </w:t>
      </w:r>
      <w:proofErr w:type="gramStart"/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Элементы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10"/>
                <w:szCs w:val="1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10"/>
                <w:szCs w:val="10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10"/>
                <w:szCs w:val="10"/>
                <w:lang w:eastAsia="ru-RU"/>
              </w:rPr>
              <m:t>ij</m:t>
            </m:r>
          </m:sub>
        </m:sSub>
      </m:oMath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характеризуют</w:t>
      </w:r>
      <w:proofErr w:type="gramEnd"/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пропорциональный расход продукции отрасли </w:t>
      </w:r>
      <m:oMath>
        <m:r>
          <w:rPr>
            <w:rFonts w:ascii="Cambria Math" w:eastAsia="Times New Roman" w:hAnsi="Cambria Math" w:cs="Times New Roman"/>
            <w:sz w:val="10"/>
            <w:szCs w:val="10"/>
            <w:lang w:eastAsia="ru-RU"/>
          </w:rPr>
          <m:t>i</m:t>
        </m:r>
      </m:oMath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(в рублях) на один рубль продукции </w:t>
      </w:r>
      <m:oMath>
        <m:r>
          <w:rPr>
            <w:rFonts w:ascii="Cambria Math" w:eastAsia="Times New Roman" w:hAnsi="Cambria Math" w:cs="Times New Roman"/>
            <w:sz w:val="10"/>
            <w:szCs w:val="10"/>
            <w:lang w:eastAsia="ru-RU"/>
          </w:rPr>
          <m:t>j</m:t>
        </m:r>
      </m:oMath>
      <w:r w:rsidRPr="003930F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. </w:t>
      </w:r>
    </w:p>
    <w:p w:rsidR="002E5016" w:rsidRPr="003930F5" w:rsidRDefault="008312EE" w:rsidP="003930F5">
      <w:pPr>
        <w:pStyle w:val="1"/>
        <w:pBdr>
          <w:top w:val="single" w:sz="4" w:space="1" w:color="auto"/>
        </w:pBdr>
        <w:spacing w:before="0" w:line="180" w:lineRule="auto"/>
        <w:jc w:val="both"/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</w:pPr>
      <w:r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 xml:space="preserve">75. </w:t>
      </w:r>
      <w:r w:rsidR="002E5016"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>Балансовый метод в макроэкономичес</w:t>
      </w:r>
      <w:r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 xml:space="preserve">ком анализе и прогнозировании: </w:t>
      </w:r>
      <w:r w:rsidR="002E5016" w:rsidRPr="003930F5">
        <w:rPr>
          <w:rFonts w:ascii="Times New Roman" w:eastAsia="Times New Roman" w:hAnsi="Times New Roman" w:cs="Times New Roman"/>
          <w:b/>
          <w:snapToGrid w:val="0"/>
          <w:color w:val="auto"/>
          <w:sz w:val="10"/>
          <w:szCs w:val="10"/>
          <w:lang w:eastAsia="ru-RU"/>
        </w:rPr>
        <w:t>коэффициенты полных затрат, их расчет и интерпретация.</w:t>
      </w:r>
    </w:p>
    <w:p w:rsidR="008312EE" w:rsidRPr="003930F5" w:rsidRDefault="008312EE" w:rsidP="003930F5">
      <w:pPr>
        <w:spacing w:after="0" w:line="180" w:lineRule="auto"/>
        <w:ind w:firstLine="142"/>
        <w:jc w:val="both"/>
        <w:rPr>
          <w:rFonts w:ascii="Times New Roman" w:hAnsi="Times New Roman" w:cs="Times New Roman"/>
          <w:sz w:val="10"/>
          <w:szCs w:val="10"/>
        </w:rPr>
      </w:pPr>
      <w:r w:rsidRPr="003930F5">
        <w:rPr>
          <w:rFonts w:ascii="Times New Roman" w:hAnsi="Times New Roman" w:cs="Times New Roman"/>
          <w:sz w:val="10"/>
          <w:szCs w:val="10"/>
        </w:rPr>
        <w:t xml:space="preserve">МОБ представляет собой матричную экономико-математическую модель процесса воспроизводства, которая в развернутом виде отражает взаимосвязи </w:t>
      </w:r>
      <w:proofErr w:type="gramStart"/>
      <w:r w:rsidRPr="003930F5">
        <w:rPr>
          <w:rFonts w:ascii="Times New Roman" w:hAnsi="Times New Roman" w:cs="Times New Roman"/>
          <w:sz w:val="10"/>
          <w:szCs w:val="10"/>
        </w:rPr>
        <w:t>отраслей  народного</w:t>
      </w:r>
      <w:proofErr w:type="gramEnd"/>
      <w:r w:rsidRPr="003930F5">
        <w:rPr>
          <w:rFonts w:ascii="Times New Roman" w:hAnsi="Times New Roman" w:cs="Times New Roman"/>
          <w:sz w:val="10"/>
          <w:szCs w:val="10"/>
        </w:rPr>
        <w:t xml:space="preserve"> хозяйства по производству, распределению, потреблению и накоплению общественного продукта.</w:t>
      </w:r>
    </w:p>
    <w:p w:rsidR="008312EE" w:rsidRPr="003930F5" w:rsidRDefault="008312EE" w:rsidP="003930F5">
      <w:pPr>
        <w:spacing w:after="0" w:line="180" w:lineRule="auto"/>
        <w:ind w:firstLine="142"/>
        <w:jc w:val="both"/>
        <w:rPr>
          <w:rFonts w:ascii="Times New Roman" w:hAnsi="Times New Roman" w:cs="Times New Roman"/>
          <w:sz w:val="10"/>
          <w:szCs w:val="10"/>
        </w:rPr>
      </w:pPr>
      <w:r w:rsidRPr="003930F5">
        <w:rPr>
          <w:rFonts w:ascii="Times New Roman" w:hAnsi="Times New Roman" w:cs="Times New Roman"/>
          <w:sz w:val="10"/>
          <w:szCs w:val="10"/>
        </w:rPr>
        <w:t xml:space="preserve">Каждая </w:t>
      </w:r>
      <w:proofErr w:type="gramStart"/>
      <w:r w:rsidRPr="003930F5">
        <w:rPr>
          <w:rFonts w:ascii="Times New Roman" w:hAnsi="Times New Roman" w:cs="Times New Roman"/>
          <w:sz w:val="10"/>
          <w:szCs w:val="10"/>
        </w:rPr>
        <w:t xml:space="preserve">величина </w:t>
      </w:r>
      <m:oMath>
        <m:sSub>
          <m:sSubPr>
            <m:ctrlPr>
              <w:rPr>
                <w:rFonts w:ascii="Cambria Math" w:hAnsi="Cambria Math" w:cs="Times New Roman"/>
                <w:i/>
                <w:sz w:val="10"/>
                <w:szCs w:val="10"/>
              </w:rPr>
            </m:ctrlPr>
          </m:sSubPr>
          <m:e>
            <m:r>
              <w:rPr>
                <w:rFonts w:ascii="Cambria Math" w:hAnsi="Cambria Math" w:cs="Times New Roman"/>
                <w:sz w:val="10"/>
                <w:szCs w:val="10"/>
              </w:rPr>
              <m:t>x</m:t>
            </m:r>
          </m:e>
          <m:sub>
            <m:r>
              <w:rPr>
                <w:rFonts w:ascii="Cambria Math" w:hAnsi="Cambria Math" w:cs="Times New Roman"/>
                <w:sz w:val="10"/>
                <w:szCs w:val="10"/>
              </w:rPr>
              <m:t>i,j</m:t>
            </m:r>
          </m:sub>
        </m:sSub>
      </m:oMath>
      <w:r w:rsidRPr="003930F5">
        <w:rPr>
          <w:rFonts w:ascii="Times New Roman" w:hAnsi="Times New Roman" w:cs="Times New Roman"/>
          <w:sz w:val="10"/>
          <w:szCs w:val="10"/>
        </w:rPr>
        <w:t xml:space="preserve"> в</w:t>
      </w:r>
      <w:proofErr w:type="gramEnd"/>
      <w:r w:rsidRPr="003930F5">
        <w:rPr>
          <w:rFonts w:ascii="Times New Roman" w:hAnsi="Times New Roman" w:cs="Times New Roman"/>
          <w:sz w:val="10"/>
          <w:szCs w:val="10"/>
        </w:rPr>
        <w:t xml:space="preserve"> этой части МОБ несет двойную смысловую нагрузку. С одной стороны, характеризует текущие производственные затраты продукции отрасли </w:t>
      </w:r>
      <w:r w:rsidRPr="003930F5">
        <w:rPr>
          <w:rFonts w:ascii="Times New Roman" w:hAnsi="Times New Roman" w:cs="Times New Roman"/>
          <w:sz w:val="10"/>
          <w:szCs w:val="10"/>
          <w:lang w:val="en-US"/>
        </w:rPr>
        <w:t>I</w:t>
      </w:r>
      <w:r w:rsidRPr="003930F5">
        <w:rPr>
          <w:rFonts w:ascii="Times New Roman" w:hAnsi="Times New Roman" w:cs="Times New Roman"/>
          <w:sz w:val="10"/>
          <w:szCs w:val="10"/>
        </w:rPr>
        <w:t xml:space="preserve"> в отрасли </w:t>
      </w:r>
      <w:r w:rsidRPr="003930F5">
        <w:rPr>
          <w:rFonts w:ascii="Times New Roman" w:hAnsi="Times New Roman" w:cs="Times New Roman"/>
          <w:sz w:val="10"/>
          <w:szCs w:val="10"/>
          <w:lang w:val="en-US"/>
        </w:rPr>
        <w:t>j</w:t>
      </w:r>
      <w:r w:rsidRPr="003930F5">
        <w:rPr>
          <w:rFonts w:ascii="Times New Roman" w:hAnsi="Times New Roman" w:cs="Times New Roman"/>
          <w:sz w:val="10"/>
          <w:szCs w:val="10"/>
        </w:rPr>
        <w:t xml:space="preserve"> (как элемент столбца), с другой (как элемент строки) – выступает в качестве распределительной характеристики. Так </w:t>
      </w:r>
      <w:proofErr w:type="gramStart"/>
      <w:r w:rsidRPr="003930F5">
        <w:rPr>
          <w:rFonts w:ascii="Times New Roman" w:hAnsi="Times New Roman" w:cs="Times New Roman"/>
          <w:sz w:val="10"/>
          <w:szCs w:val="10"/>
        </w:rPr>
        <w:t xml:space="preserve">величина </w:t>
      </w:r>
      <m:oMath>
        <m:sSub>
          <m:sSubPr>
            <m:ctrlPr>
              <w:rPr>
                <w:rFonts w:ascii="Cambria Math" w:hAnsi="Cambria Math" w:cs="Times New Roman"/>
                <w:i/>
                <w:sz w:val="10"/>
                <w:szCs w:val="10"/>
              </w:rPr>
            </m:ctrlPr>
          </m:sSubPr>
          <m:e>
            <m:r>
              <w:rPr>
                <w:rFonts w:ascii="Cambria Math" w:hAnsi="Cambria Math" w:cs="Times New Roman"/>
                <w:sz w:val="10"/>
                <w:szCs w:val="10"/>
              </w:rPr>
              <m:t>x</m:t>
            </m:r>
          </m:e>
          <m:sub>
            <m:r>
              <w:rPr>
                <w:rFonts w:ascii="Cambria Math" w:hAnsi="Cambria Math" w:cs="Times New Roman"/>
                <w:sz w:val="10"/>
                <w:szCs w:val="10"/>
              </w:rPr>
              <m:t>4,5</m:t>
            </m:r>
          </m:sub>
        </m:sSub>
      </m:oMath>
      <w:r w:rsidRPr="003930F5">
        <w:rPr>
          <w:rFonts w:ascii="Times New Roman" w:hAnsi="Times New Roman" w:cs="Times New Roman"/>
          <w:sz w:val="10"/>
          <w:szCs w:val="10"/>
        </w:rPr>
        <w:t xml:space="preserve"> отражает</w:t>
      </w:r>
      <w:proofErr w:type="gramEnd"/>
      <w:r w:rsidRPr="003930F5">
        <w:rPr>
          <w:rFonts w:ascii="Times New Roman" w:hAnsi="Times New Roman" w:cs="Times New Roman"/>
          <w:sz w:val="10"/>
          <w:szCs w:val="10"/>
        </w:rPr>
        <w:t xml:space="preserve"> величину затрат продукции четвертой отрасли на выпуск продукции пятой отрасли (интерпретация по столбцу) и объем поставок из четвертой отрасли в пятую (интерпретация по строке).</w:t>
      </w:r>
    </w:p>
    <w:p w:rsidR="00F91C38" w:rsidRPr="003930F5" w:rsidRDefault="001A5773" w:rsidP="003930F5">
      <w:pPr>
        <w:spacing w:after="0" w:line="180" w:lineRule="auto"/>
        <w:jc w:val="both"/>
        <w:rPr>
          <w:rFonts w:ascii="Times New Roman" w:hAnsi="Times New Roman" w:cs="Times New Roman"/>
          <w:sz w:val="10"/>
          <w:szCs w:val="10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10"/>
                <w:szCs w:val="10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10"/>
                    <w:szCs w:val="10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10"/>
                    <w:szCs w:val="10"/>
                  </w:rPr>
                  <m:t>E-A</m:t>
                </m:r>
              </m:e>
            </m:d>
          </m:e>
          <m:sup>
            <m:r>
              <w:rPr>
                <w:rFonts w:ascii="Cambria Math" w:hAnsi="Cambria Math" w:cs="Times New Roman"/>
                <w:sz w:val="10"/>
                <w:szCs w:val="10"/>
              </w:rPr>
              <m:t>-1</m:t>
            </m:r>
          </m:sup>
        </m:sSup>
      </m:oMath>
      <w:r w:rsidR="00AE555B" w:rsidRPr="003930F5">
        <w:rPr>
          <w:rFonts w:ascii="Times New Roman" w:hAnsi="Times New Roman" w:cs="Times New Roman"/>
          <w:sz w:val="10"/>
          <w:szCs w:val="10"/>
        </w:rPr>
        <w:t xml:space="preserve"> – матрица коэффициентов полных затрат, где Е – единичная матрица</w:t>
      </w:r>
    </w:p>
    <w:p w:rsidR="00AE555B" w:rsidRDefault="00AE555B" w:rsidP="0085403A">
      <w:pPr>
        <w:pBdr>
          <w:bottom w:val="single" w:sz="4" w:space="1" w:color="auto"/>
        </w:pBdr>
        <w:spacing w:after="0" w:line="180" w:lineRule="auto"/>
        <w:jc w:val="both"/>
        <w:rPr>
          <w:rFonts w:ascii="Times New Roman" w:hAnsi="Times New Roman" w:cs="Times New Roman"/>
          <w:sz w:val="10"/>
          <w:szCs w:val="10"/>
        </w:rPr>
      </w:pPr>
      <w:r w:rsidRPr="003930F5">
        <w:rPr>
          <w:rFonts w:ascii="Times New Roman" w:hAnsi="Times New Roman" w:cs="Times New Roman"/>
          <w:sz w:val="10"/>
          <w:szCs w:val="10"/>
        </w:rPr>
        <w:t xml:space="preserve">А – матрица коэффициентов прямых затрат матрица коэффициентов прямых затрат в общей форме будет иметь следующий </w:t>
      </w:r>
      <w:proofErr w:type="gramStart"/>
      <w:r w:rsidRPr="003930F5">
        <w:rPr>
          <w:rFonts w:ascii="Times New Roman" w:hAnsi="Times New Roman" w:cs="Times New Roman"/>
          <w:sz w:val="10"/>
          <w:szCs w:val="10"/>
        </w:rPr>
        <w:t>вид:</w:t>
      </w:r>
      <m:oMath>
        <m:r>
          <w:rPr>
            <w:rFonts w:ascii="Cambria Math" w:hAnsi="Cambria Math" w:cs="Times New Roman"/>
            <w:sz w:val="10"/>
            <w:szCs w:val="10"/>
          </w:rPr>
          <m:t>А=</m:t>
        </m:r>
        <m:sSub>
          <m:sSubPr>
            <m:ctrlPr>
              <w:rPr>
                <w:rFonts w:ascii="Cambria Math" w:hAnsi="Cambria Math" w:cs="Times New Roman"/>
                <w:i/>
                <w:sz w:val="10"/>
                <w:szCs w:val="10"/>
              </w:rPr>
            </m:ctrlPr>
          </m:sSubPr>
          <m:e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i/>
                    <w:sz w:val="10"/>
                    <w:szCs w:val="10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10"/>
                        <w:szCs w:val="10"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10"/>
                              <w:szCs w:val="1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10"/>
                              <w:szCs w:val="10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10"/>
                              <w:szCs w:val="10"/>
                            </w:rPr>
                            <m:t>11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10"/>
                              <w:szCs w:val="1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10"/>
                              <w:szCs w:val="10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10"/>
                              <w:szCs w:val="10"/>
                            </w:rPr>
                            <m:t xml:space="preserve">12 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10"/>
                          <w:szCs w:val="10"/>
                        </w:rPr>
                        <m:t>…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10"/>
                              <w:szCs w:val="1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10"/>
                              <w:szCs w:val="10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10"/>
                              <w:szCs w:val="10"/>
                            </w:rPr>
                            <m:t>1n</m:t>
                          </m:r>
                        </m:sub>
                      </m:sSub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10"/>
                              <w:szCs w:val="1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10"/>
                              <w:szCs w:val="10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10"/>
                              <w:szCs w:val="10"/>
                            </w:rPr>
                            <m:t>21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10"/>
                              <w:szCs w:val="1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10"/>
                              <w:szCs w:val="10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10"/>
                              <w:szCs w:val="10"/>
                            </w:rPr>
                            <m:t>22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10"/>
                          <w:szCs w:val="10"/>
                        </w:rPr>
                        <m:t>…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10"/>
                              <w:szCs w:val="1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10"/>
                              <w:szCs w:val="10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10"/>
                              <w:szCs w:val="10"/>
                            </w:rPr>
                            <m:t>2n</m:t>
                          </m:r>
                        </m:sub>
                      </m:sSub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10"/>
                          <w:szCs w:val="10"/>
                        </w:rPr>
                        <m:t>…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10"/>
                          <w:szCs w:val="10"/>
                        </w:rPr>
                        <m:t>…   …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10"/>
                          <w:szCs w:val="10"/>
                        </w:rPr>
                        <m:t>…</m:t>
                      </m:r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10"/>
                              <w:szCs w:val="1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10"/>
                              <w:szCs w:val="10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10"/>
                              <w:szCs w:val="10"/>
                            </w:rPr>
                            <m:t>n1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10"/>
                              <w:szCs w:val="1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10"/>
                              <w:szCs w:val="10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10"/>
                              <w:szCs w:val="10"/>
                            </w:rPr>
                            <m:t>n2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10"/>
                          <w:szCs w:val="10"/>
                        </w:rPr>
                        <m:t>…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10"/>
                              <w:szCs w:val="1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10"/>
                              <w:szCs w:val="10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10"/>
                              <w:szCs w:val="10"/>
                            </w:rPr>
                            <m:t>nn</m:t>
                          </m:r>
                        </m:sub>
                      </m:sSub>
                    </m:e>
                  </m:mr>
                </m:m>
              </m:e>
            </m:d>
          </m:e>
          <m:sub>
            <m:r>
              <w:rPr>
                <w:rFonts w:ascii="Cambria Math" w:hAnsi="Cambria Math" w:cs="Times New Roman"/>
                <w:sz w:val="10"/>
                <w:szCs w:val="10"/>
              </w:rPr>
              <m:t>n×n</m:t>
            </m:r>
          </m:sub>
        </m:sSub>
      </m:oMath>
      <w:r w:rsidRPr="003930F5">
        <w:rPr>
          <w:rFonts w:ascii="Times New Roman" w:hAnsi="Times New Roman" w:cs="Times New Roman"/>
          <w:sz w:val="10"/>
          <w:szCs w:val="10"/>
        </w:rPr>
        <w:t>,</w:t>
      </w:r>
      <w:proofErr w:type="gramEnd"/>
      <w:r w:rsidRPr="003930F5">
        <w:rPr>
          <w:rFonts w:ascii="Times New Roman" w:hAnsi="Times New Roman" w:cs="Times New Roman"/>
          <w:sz w:val="10"/>
          <w:szCs w:val="10"/>
        </w:rPr>
        <w:t xml:space="preserve"> где коэффициент прямых затрат </w:t>
      </w:r>
      <m:oMath>
        <m:sSub>
          <m:sSubPr>
            <m:ctrlPr>
              <w:rPr>
                <w:rFonts w:ascii="Cambria Math" w:hAnsi="Cambria Math" w:cs="Times New Roman"/>
                <w:i/>
                <w:sz w:val="10"/>
                <w:szCs w:val="10"/>
              </w:rPr>
            </m:ctrlPr>
          </m:sSubPr>
          <m:e>
            <m:r>
              <w:rPr>
                <w:rFonts w:ascii="Cambria Math" w:hAnsi="Cambria Math" w:cs="Times New Roman"/>
                <w:sz w:val="10"/>
                <w:szCs w:val="10"/>
              </w:rPr>
              <m:t>a</m:t>
            </m:r>
          </m:e>
          <m:sub>
            <m:r>
              <w:rPr>
                <w:rFonts w:ascii="Cambria Math" w:hAnsi="Cambria Math" w:cs="Times New Roman"/>
                <w:sz w:val="10"/>
                <w:szCs w:val="10"/>
              </w:rPr>
              <m:t>ij</m:t>
            </m:r>
          </m:sub>
        </m:sSub>
        <m:r>
          <w:rPr>
            <w:rFonts w:ascii="Cambria Math" w:hAnsi="Cambria Math" w:cs="Times New Roman"/>
            <w:sz w:val="10"/>
            <w:szCs w:val="10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10"/>
                <w:szCs w:val="10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10"/>
                    <w:szCs w:val="1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10"/>
                    <w:szCs w:val="10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10"/>
                    <w:szCs w:val="10"/>
                  </w:rPr>
                  <m:t>ij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10"/>
                    <w:szCs w:val="1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10"/>
                    <w:szCs w:val="10"/>
                  </w:rPr>
                  <m:t>W</m:t>
                </m:r>
              </m:e>
              <m:sub>
                <m:r>
                  <w:rPr>
                    <w:rFonts w:ascii="Cambria Math" w:hAnsi="Cambria Math" w:cs="Times New Roman"/>
                    <w:sz w:val="10"/>
                    <w:szCs w:val="10"/>
                  </w:rPr>
                  <m:t>j</m:t>
                </m:r>
              </m:sub>
            </m:sSub>
          </m:den>
        </m:f>
      </m:oMath>
      <w:r w:rsidRPr="003930F5">
        <w:rPr>
          <w:rFonts w:ascii="Times New Roman" w:hAnsi="Times New Roman" w:cs="Times New Roman"/>
          <w:sz w:val="10"/>
          <w:szCs w:val="10"/>
        </w:rPr>
        <w:t xml:space="preserve">. </w:t>
      </w:r>
      <w:proofErr w:type="gramStart"/>
      <w:r w:rsidRPr="003930F5">
        <w:rPr>
          <w:rFonts w:ascii="Times New Roman" w:hAnsi="Times New Roman" w:cs="Times New Roman"/>
          <w:sz w:val="10"/>
          <w:szCs w:val="10"/>
        </w:rPr>
        <w:t xml:space="preserve">Элементы </w:t>
      </w:r>
      <m:oMath>
        <m:sSub>
          <m:sSubPr>
            <m:ctrlPr>
              <w:rPr>
                <w:rFonts w:ascii="Cambria Math" w:hAnsi="Cambria Math" w:cs="Times New Roman"/>
                <w:i/>
                <w:sz w:val="10"/>
                <w:szCs w:val="10"/>
              </w:rPr>
            </m:ctrlPr>
          </m:sSubPr>
          <m:e>
            <m:r>
              <w:rPr>
                <w:rFonts w:ascii="Cambria Math" w:hAnsi="Cambria Math" w:cs="Times New Roman"/>
                <w:sz w:val="10"/>
                <w:szCs w:val="10"/>
              </w:rPr>
              <m:t>a</m:t>
            </m:r>
          </m:e>
          <m:sub>
            <m:r>
              <w:rPr>
                <w:rFonts w:ascii="Cambria Math" w:hAnsi="Cambria Math" w:cs="Times New Roman"/>
                <w:sz w:val="10"/>
                <w:szCs w:val="10"/>
              </w:rPr>
              <m:t>ij</m:t>
            </m:r>
          </m:sub>
        </m:sSub>
      </m:oMath>
      <w:r w:rsidRPr="003930F5">
        <w:rPr>
          <w:rFonts w:ascii="Times New Roman" w:hAnsi="Times New Roman" w:cs="Times New Roman"/>
          <w:sz w:val="10"/>
          <w:szCs w:val="10"/>
        </w:rPr>
        <w:t xml:space="preserve"> характеризуют</w:t>
      </w:r>
      <w:proofErr w:type="gramEnd"/>
      <w:r w:rsidRPr="003930F5">
        <w:rPr>
          <w:rFonts w:ascii="Times New Roman" w:hAnsi="Times New Roman" w:cs="Times New Roman"/>
          <w:sz w:val="10"/>
          <w:szCs w:val="10"/>
        </w:rPr>
        <w:t xml:space="preserve"> пропорциональный расход продукции отрасли </w:t>
      </w:r>
      <m:oMath>
        <m:r>
          <w:rPr>
            <w:rFonts w:ascii="Cambria Math" w:hAnsi="Cambria Math" w:cs="Times New Roman"/>
            <w:sz w:val="10"/>
            <w:szCs w:val="10"/>
          </w:rPr>
          <m:t>i</m:t>
        </m:r>
      </m:oMath>
      <w:r w:rsidRPr="003930F5">
        <w:rPr>
          <w:rFonts w:ascii="Times New Roman" w:hAnsi="Times New Roman" w:cs="Times New Roman"/>
          <w:sz w:val="10"/>
          <w:szCs w:val="10"/>
        </w:rPr>
        <w:t xml:space="preserve"> (в рублях) на один рубль продукции </w:t>
      </w:r>
      <m:oMath>
        <m:r>
          <w:rPr>
            <w:rFonts w:ascii="Cambria Math" w:hAnsi="Cambria Math" w:cs="Times New Roman"/>
            <w:sz w:val="10"/>
            <w:szCs w:val="10"/>
          </w:rPr>
          <m:t>j</m:t>
        </m:r>
      </m:oMath>
      <w:r w:rsidRPr="003930F5">
        <w:rPr>
          <w:rFonts w:ascii="Times New Roman" w:hAnsi="Times New Roman" w:cs="Times New Roman"/>
          <w:sz w:val="10"/>
          <w:szCs w:val="10"/>
        </w:rPr>
        <w:t xml:space="preserve">. </w:t>
      </w:r>
    </w:p>
    <w:p w:rsidR="0085403A" w:rsidRPr="0085403A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5403A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5403A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5403A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5403A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5403A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5403A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5403A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5403A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5403A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5403A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5403A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5403A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5403A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5403A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5403A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5403A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5403A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5403A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5403A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5403A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5403A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5403A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5403A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5403A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5403A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5403A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5403A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5403A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5403A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5403A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5403A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5403A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5403A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5403A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5403A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5403A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5403A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5403A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5403A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5403A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5403A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5403A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5403A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5403A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5403A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5403A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5403A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5403A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5403A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5403A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5403A" w:rsidRPr="0085403A" w:rsidRDefault="0085403A" w:rsidP="0085403A">
      <w:pPr>
        <w:pBdr>
          <w:top w:val="single" w:sz="4" w:space="1" w:color="auto"/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lastRenderedPageBreak/>
        <w:t>1. Методология макроэкономического планирования: принципы, состав, элементы и их характеристика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2. Объекты макроэкономического прогнозирования и планирования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3. Методология государственного стратегическое планирования (СП)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4. Принципы и формы стратегического планирования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5. Методологические подходы в системе планирования.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6. Государственное стратегическое планирование. Программно-целевое планирование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7. Концепция долгосрочного социально-экономического развития РФ до 2020г.: структура и основные элементы.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8. Качество планов социально-экономического развития: важнейшие условия его обеспечения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9. Директивные и индикативные государственные планы. Основные индикаторы.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10. Система показателей, используемых в макроэкономическом планировании.</w:t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11. Методы макроэкономическое планирования.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12. Организация макроэкономического планирования и прогнозирования в РФ и субъектах РФ.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 xml:space="preserve">13. </w:t>
      </w:r>
      <w:proofErr w:type="spellStart"/>
      <w:r w:rsidRPr="0085403A">
        <w:rPr>
          <w:rFonts w:ascii="Times New Roman" w:hAnsi="Times New Roman" w:cs="Times New Roman"/>
          <w:b/>
          <w:sz w:val="10"/>
          <w:szCs w:val="10"/>
        </w:rPr>
        <w:t>Страновые</w:t>
      </w:r>
      <w:proofErr w:type="spellEnd"/>
      <w:r w:rsidRPr="0085403A">
        <w:rPr>
          <w:rFonts w:ascii="Times New Roman" w:hAnsi="Times New Roman" w:cs="Times New Roman"/>
          <w:b/>
          <w:sz w:val="10"/>
          <w:szCs w:val="10"/>
        </w:rPr>
        <w:t xml:space="preserve"> особенности систем </w:t>
      </w:r>
      <w:proofErr w:type="spellStart"/>
      <w:r w:rsidRPr="0085403A">
        <w:rPr>
          <w:rFonts w:ascii="Times New Roman" w:hAnsi="Times New Roman" w:cs="Times New Roman"/>
          <w:b/>
          <w:sz w:val="10"/>
          <w:szCs w:val="10"/>
        </w:rPr>
        <w:t>макропланирования</w:t>
      </w:r>
      <w:proofErr w:type="spellEnd"/>
      <w:r w:rsidRPr="0085403A">
        <w:rPr>
          <w:rFonts w:ascii="Times New Roman" w:hAnsi="Times New Roman" w:cs="Times New Roman"/>
          <w:b/>
          <w:sz w:val="10"/>
          <w:szCs w:val="10"/>
        </w:rPr>
        <w:t xml:space="preserve"> и прогнозирования: особенности прогноза, преимущества и недостатки применяемых подходов.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14.Главная задача системы стратегических планов. Процесс реализации стратегических планов.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15. Дерево целей социально-экономического развития регионов РФ.</w:t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16. Целевые задачи социально-экономического развития регионов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17. Функции органов исполнительной власти и местного самоуправления субъекта РФ</w:t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18. Понятие «государственная программа». Структура государственной программы. Финансовое обеспечение государственных программ.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19. Стратегические цели и основные индикаторы развития РБ</w:t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20. Основные показатели социального, экономического, финансового макроэкономического планирования.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21. Эволюция этапов развития системы прогнозирования. Формы предвидения и их характеристика.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22. Система социально-экономического прогнозирования: объект, субъект, сущность и принципы прогнозирования.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23. Основные подходы к решению прогностических задач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24. Комплекс макроэкономических прогнозов.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25. Принципы системы государственного прогнозирования.</w:t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26. Классификация прогнозов. Варианты прогнозов.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27. Информационное обеспечение системы прогнозирования.  Проблемы информационного обеспечения на региональном уровне. Интегральный показатель качества прогнозов субъектов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28. Понятие метода прогнозирования. Класси</w:t>
      </w:r>
      <w:r>
        <w:rPr>
          <w:rFonts w:ascii="Times New Roman" w:hAnsi="Times New Roman" w:cs="Times New Roman"/>
          <w:b/>
          <w:sz w:val="10"/>
          <w:szCs w:val="10"/>
        </w:rPr>
        <w:t>фикация методов прогнозирования</w:t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29. Методы прогнозирования и их характеристика.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30. Балансовые, адаптивные, нормативные, комплексные методы прогнозирования.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 xml:space="preserve">31. Основные методы прогнозирования: методы </w:t>
      </w:r>
      <w:proofErr w:type="spellStart"/>
      <w:r w:rsidRPr="0085403A">
        <w:rPr>
          <w:rFonts w:ascii="Times New Roman" w:hAnsi="Times New Roman" w:cs="Times New Roman"/>
          <w:b/>
          <w:sz w:val="10"/>
          <w:szCs w:val="10"/>
        </w:rPr>
        <w:t>дефлятирования</w:t>
      </w:r>
      <w:proofErr w:type="spellEnd"/>
      <w:r w:rsidRPr="0085403A">
        <w:rPr>
          <w:rFonts w:ascii="Times New Roman" w:hAnsi="Times New Roman" w:cs="Times New Roman"/>
          <w:b/>
          <w:sz w:val="10"/>
          <w:szCs w:val="10"/>
        </w:rPr>
        <w:t xml:space="preserve"> и экстраполяции.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32. Пороговые значения прогнозных индикаторов, характеризующие экономическую безопасность РФ.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33. Методологические подходы к прогнозированию субъектов РФ: виды прогнозирования, основные подходы к прогнозированию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34. Комплексная имитационная модель социа</w:t>
      </w:r>
      <w:r>
        <w:rPr>
          <w:rFonts w:ascii="Times New Roman" w:hAnsi="Times New Roman" w:cs="Times New Roman"/>
          <w:b/>
          <w:sz w:val="10"/>
          <w:szCs w:val="10"/>
        </w:rPr>
        <w:t>льно-экономического развития РФ</w:t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35. Комплекс макроэкономических прогнозов СЭС: базовые прогнозы, социально-экономические прогнозы.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36. Прогнозирование социально-экономического развития на региональном уровне. Проблемы регионального прогнозирования.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37. Человеческий капитал как фактор экономического роста.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38. Демографические факторы, влияющие на развитие регионов России.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39. Концепция демографической политики РФ на период до 2025 г.</w:t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40. Макроэкономическое планирование взаимодействия общества и природы</w:t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41. Научно-техническая политика государства. Научно-технический потенциал России.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42. Инновационная стратегия в системе стратегического планирования. Основы методики планирования НТП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43. Планирование и прогнозирование экономического роста и совокупного спроса: экономический потенциал общества.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44. ВВП. Способы расчета ВВП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45. ВРП как обобщающий показатель экономической деятельности региона.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46. Приведение макроэкономических показателей: индекс потребительских цен и дефлятор ВВП; номинальный и реальный ВВП.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47. Сценарии долгосрочного социально-экономического развития.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48. Особенности социального развития общества в условиях рыночной экономики.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49. Регулирование, прогнозирование и стратегическое планирование развития социальной инфраструктуры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50. Уровень и качество жизни населения. Характеристика категории «Качество жизни». Индекс качества жизни.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51. Основы прогнозирования реальной заработной платы и реальных доходов населения.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52. Баланс народного хозяйства и его характеристика.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53. Система национальных счетов. Необходимость перехода на концепцию СНС в РФ.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54. Принципы и показатели, лежащие в основе СНС.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55. Основные макроэкономические показатели СНС и методы их расчета.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56. Общая характеристика структуры СНС.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57. Общие методологические подходы и взаимосвязи между показателями СНС и БНХ.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58. Структура народного хозяйства. Взаимосвязь пропорций и темпов роста</w:t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59. Прогнозирование темпов общественного производства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60. Основы методики прогнозирования важнейших народно-хозяйственных пропорций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61. Балансы в системе макроэкономического планирования и прогнозирования. 62. Макроэкономический учет основных фондов: полная учетная стоимость ОФ; степень износа ОФ; остаточная балансовая стоимость ОФ.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63. Балансовый метод в макроэкономическом анализе и прогнозировании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63. Методы приведения макроэкономических показателей.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64. Эконометрический анализ в макроэкономических исследованиях: линейный регрессионный анализ; уравнение связи факторных и результативного показателей; функция потребления.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 xml:space="preserve">65. Эконометрический анализ в макроэкономических исследованиях: нелинейный регрессионный анализ; полиноминальные модели; кривая </w:t>
      </w:r>
      <w:proofErr w:type="spellStart"/>
      <w:r w:rsidRPr="0085403A">
        <w:rPr>
          <w:rFonts w:ascii="Times New Roman" w:hAnsi="Times New Roman" w:cs="Times New Roman"/>
          <w:b/>
          <w:sz w:val="10"/>
          <w:szCs w:val="10"/>
        </w:rPr>
        <w:t>Лаффера</w:t>
      </w:r>
      <w:proofErr w:type="spellEnd"/>
      <w:r w:rsidRPr="0085403A">
        <w:rPr>
          <w:rFonts w:ascii="Times New Roman" w:hAnsi="Times New Roman" w:cs="Times New Roman"/>
          <w:b/>
          <w:sz w:val="10"/>
          <w:szCs w:val="10"/>
        </w:rPr>
        <w:t>.</w:t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 xml:space="preserve">66. Эконометрический анализ в макроэкономических исследованиях: нелинейный регрессионный анализ; степенные модели; производственная функция </w:t>
      </w:r>
      <w:proofErr w:type="spellStart"/>
      <w:r w:rsidRPr="0085403A">
        <w:rPr>
          <w:rFonts w:ascii="Times New Roman" w:hAnsi="Times New Roman" w:cs="Times New Roman"/>
          <w:b/>
          <w:sz w:val="10"/>
          <w:szCs w:val="10"/>
        </w:rPr>
        <w:t>Кобба</w:t>
      </w:r>
      <w:proofErr w:type="spellEnd"/>
      <w:r w:rsidRPr="0085403A">
        <w:rPr>
          <w:rFonts w:ascii="Times New Roman" w:hAnsi="Times New Roman" w:cs="Times New Roman"/>
          <w:b/>
          <w:sz w:val="10"/>
          <w:szCs w:val="10"/>
        </w:rPr>
        <w:t>-Дугласа.</w:t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67. Системное динамическое моделирование как инструмент макроэкономического планирования и прогнозирования: потоковая модель, виды переменных в потоковой модели.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 xml:space="preserve">68. Модель мировой динамики </w:t>
      </w:r>
      <w:proofErr w:type="spellStart"/>
      <w:r w:rsidRPr="0085403A">
        <w:rPr>
          <w:rFonts w:ascii="Times New Roman" w:hAnsi="Times New Roman" w:cs="Times New Roman"/>
          <w:b/>
          <w:sz w:val="10"/>
          <w:szCs w:val="10"/>
        </w:rPr>
        <w:t>Дж.Форрестера</w:t>
      </w:r>
      <w:proofErr w:type="spellEnd"/>
      <w:r w:rsidRPr="0085403A">
        <w:rPr>
          <w:rFonts w:ascii="Times New Roman" w:hAnsi="Times New Roman" w:cs="Times New Roman"/>
          <w:b/>
          <w:sz w:val="10"/>
          <w:szCs w:val="10"/>
        </w:rPr>
        <w:t>.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 xml:space="preserve">69. Модель </w:t>
      </w:r>
      <w:proofErr w:type="spellStart"/>
      <w:r w:rsidRPr="0085403A">
        <w:rPr>
          <w:rFonts w:ascii="Times New Roman" w:hAnsi="Times New Roman" w:cs="Times New Roman"/>
          <w:b/>
          <w:sz w:val="10"/>
          <w:szCs w:val="10"/>
        </w:rPr>
        <w:t>Солоу</w:t>
      </w:r>
      <w:proofErr w:type="spellEnd"/>
      <w:r w:rsidRPr="0085403A">
        <w:rPr>
          <w:rFonts w:ascii="Times New Roman" w:hAnsi="Times New Roman" w:cs="Times New Roman"/>
          <w:b/>
          <w:sz w:val="10"/>
          <w:szCs w:val="10"/>
        </w:rPr>
        <w:t>-Рамсея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70. Норма накопления и ее влияние на темп экономического роста.</w:t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 xml:space="preserve">73. Моделирование. Этапы моделирования. </w:t>
      </w:r>
      <w:proofErr w:type="spellStart"/>
      <w:r w:rsidRPr="0085403A">
        <w:rPr>
          <w:rFonts w:ascii="Times New Roman" w:hAnsi="Times New Roman" w:cs="Times New Roman"/>
          <w:b/>
          <w:sz w:val="10"/>
          <w:szCs w:val="10"/>
        </w:rPr>
        <w:t>Валидация</w:t>
      </w:r>
      <w:proofErr w:type="spellEnd"/>
      <w:r w:rsidRPr="0085403A">
        <w:rPr>
          <w:rFonts w:ascii="Times New Roman" w:hAnsi="Times New Roman" w:cs="Times New Roman"/>
          <w:b/>
          <w:sz w:val="10"/>
          <w:szCs w:val="10"/>
        </w:rPr>
        <w:t xml:space="preserve"> модели.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Pr="0085403A" w:rsidRDefault="0085403A" w:rsidP="0085403A">
      <w:pPr>
        <w:pBdr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74. Балансовый метод в макроэкономическом анализе и прогнозировании: расчет вектора валового выпуска на основе вектора конечного продукта и матрицы коэффициентов прямых затрат.</w:t>
      </w:r>
      <w:r w:rsidRPr="0085403A">
        <w:rPr>
          <w:rFonts w:ascii="Times New Roman" w:hAnsi="Times New Roman" w:cs="Times New Roman"/>
          <w:b/>
          <w:sz w:val="10"/>
          <w:szCs w:val="10"/>
        </w:rPr>
        <w:tab/>
      </w:r>
    </w:p>
    <w:p w:rsidR="0085403A" w:rsidRPr="0085403A" w:rsidRDefault="0085403A" w:rsidP="0085403A">
      <w:pPr>
        <w:pBdr>
          <w:bottom w:val="single" w:sz="4" w:space="1" w:color="auto"/>
          <w:right w:val="single" w:sz="4" w:space="1" w:color="auto"/>
        </w:pBdr>
        <w:spacing w:after="0" w:line="180" w:lineRule="auto"/>
        <w:rPr>
          <w:rFonts w:ascii="Times New Roman" w:hAnsi="Times New Roman" w:cs="Times New Roman"/>
          <w:b/>
          <w:sz w:val="10"/>
          <w:szCs w:val="10"/>
        </w:rPr>
      </w:pPr>
      <w:r w:rsidRPr="0085403A">
        <w:rPr>
          <w:rFonts w:ascii="Times New Roman" w:hAnsi="Times New Roman" w:cs="Times New Roman"/>
          <w:b/>
          <w:sz w:val="10"/>
          <w:szCs w:val="10"/>
        </w:rPr>
        <w:t>75. Балансовый метод в макроэкономическом анализе и прогнозировании: коэффициенты полных затрат, их расчет и интерпретация.</w:t>
      </w:r>
    </w:p>
    <w:p w:rsidR="0085403A" w:rsidRPr="0085403A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5403A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5403A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5403A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5403A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5403A" w:rsidRPr="003930F5" w:rsidRDefault="0085403A" w:rsidP="0085403A">
      <w:pPr>
        <w:spacing w:after="0" w:line="18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sectPr w:rsidR="0085403A" w:rsidRPr="003930F5" w:rsidSect="003930F5">
      <w:pgSz w:w="11906" w:h="16838"/>
      <w:pgMar w:top="340" w:right="369" w:bottom="340" w:left="369" w:header="709" w:footer="709" w:gutter="0"/>
      <w:cols w:num="3" w:sep="1" w:space="5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+mn-ea"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50098"/>
    <w:multiLevelType w:val="hybridMultilevel"/>
    <w:tmpl w:val="E0E8E424"/>
    <w:lvl w:ilvl="0" w:tplc="E36086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616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0C00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1CAA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26B3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DAE6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F6FC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6DB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4474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3BC7DCF"/>
    <w:multiLevelType w:val="hybridMultilevel"/>
    <w:tmpl w:val="7578104E"/>
    <w:lvl w:ilvl="0" w:tplc="C79E6F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E5D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F4437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B90EE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DAE4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7CC31D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9A424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0EA3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72CE0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2722B4"/>
    <w:multiLevelType w:val="hybridMultilevel"/>
    <w:tmpl w:val="18806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350F73"/>
    <w:multiLevelType w:val="hybridMultilevel"/>
    <w:tmpl w:val="C0DAE6B2"/>
    <w:lvl w:ilvl="0" w:tplc="C0D64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0801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86A6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2054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A093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BE38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7AA0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EE3F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52A6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9401350"/>
    <w:multiLevelType w:val="hybridMultilevel"/>
    <w:tmpl w:val="1352A268"/>
    <w:lvl w:ilvl="0" w:tplc="1602CA5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54799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E64A5E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76CA4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00EEF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C2E95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7AA41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B6466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AAA2F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B823D50"/>
    <w:multiLevelType w:val="hybridMultilevel"/>
    <w:tmpl w:val="EBA0DD26"/>
    <w:lvl w:ilvl="0" w:tplc="AA46C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B4EB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F8AE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4C26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6417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F450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E6A9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AAEB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E698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DAD5548"/>
    <w:multiLevelType w:val="hybridMultilevel"/>
    <w:tmpl w:val="F580EC40"/>
    <w:lvl w:ilvl="0" w:tplc="03C638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C65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E429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E83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8805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9EB1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C099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0C4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285F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FAA230B"/>
    <w:multiLevelType w:val="hybridMultilevel"/>
    <w:tmpl w:val="0EFE7B52"/>
    <w:lvl w:ilvl="0" w:tplc="707E2F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6A59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026D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E84C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16AF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066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E2A4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B446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885A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07D38E3"/>
    <w:multiLevelType w:val="hybridMultilevel"/>
    <w:tmpl w:val="5A2A67C0"/>
    <w:lvl w:ilvl="0" w:tplc="8C18F7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04CD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102C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1EB5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7AB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1676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461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56EE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E4CE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8C02114"/>
    <w:multiLevelType w:val="hybridMultilevel"/>
    <w:tmpl w:val="5C7EDFB4"/>
    <w:lvl w:ilvl="0" w:tplc="ABAA31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E4E6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6AD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E28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D49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BA7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C0FD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EAA7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5A6B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069064F"/>
    <w:multiLevelType w:val="hybridMultilevel"/>
    <w:tmpl w:val="66EC0968"/>
    <w:lvl w:ilvl="0" w:tplc="6054D7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0C18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88DC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BA52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02E4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48B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B2F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A6C2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9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1957DF7"/>
    <w:multiLevelType w:val="hybridMultilevel"/>
    <w:tmpl w:val="69B4A176"/>
    <w:lvl w:ilvl="0" w:tplc="C95A1A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DA4F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A2A0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E64D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70A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82EF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D601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14AC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A0D7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2EB4299"/>
    <w:multiLevelType w:val="hybridMultilevel"/>
    <w:tmpl w:val="42E4A7BA"/>
    <w:lvl w:ilvl="0" w:tplc="15C442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F21E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A01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3832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6A59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65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CAA7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2CC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26D7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A3A1F2C"/>
    <w:multiLevelType w:val="hybridMultilevel"/>
    <w:tmpl w:val="079420B0"/>
    <w:lvl w:ilvl="0" w:tplc="83B88B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409A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2C06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B0A1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4ED9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0E3A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BC8B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5CF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081A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B940CD8"/>
    <w:multiLevelType w:val="hybridMultilevel"/>
    <w:tmpl w:val="BF4EC20E"/>
    <w:lvl w:ilvl="0" w:tplc="0F9637B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DF60C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69446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CC8D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425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5AAC2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360A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DEA0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3AF12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EDC709B"/>
    <w:multiLevelType w:val="hybridMultilevel"/>
    <w:tmpl w:val="9A66E89C"/>
    <w:lvl w:ilvl="0" w:tplc="49E071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A68B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602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65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FA9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4E98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EE5B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D684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FC4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09B70F8"/>
    <w:multiLevelType w:val="hybridMultilevel"/>
    <w:tmpl w:val="2EA61D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D0561D"/>
    <w:multiLevelType w:val="hybridMultilevel"/>
    <w:tmpl w:val="BEEC1F52"/>
    <w:lvl w:ilvl="0" w:tplc="EADC7B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0889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164F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6E4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0063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B834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8EE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4AA6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5C62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9EE27DB"/>
    <w:multiLevelType w:val="hybridMultilevel"/>
    <w:tmpl w:val="90104868"/>
    <w:lvl w:ilvl="0" w:tplc="0E4AA3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7AD4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7A0A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6EA8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066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0A54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4A2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42B7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5E42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ABD2E8B"/>
    <w:multiLevelType w:val="hybridMultilevel"/>
    <w:tmpl w:val="6C8215DC"/>
    <w:lvl w:ilvl="0" w:tplc="EB54BC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F8FA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54D6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BEB6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2AD1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248A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6C26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22FA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269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FD515BE"/>
    <w:multiLevelType w:val="hybridMultilevel"/>
    <w:tmpl w:val="7D2C6692"/>
    <w:lvl w:ilvl="0" w:tplc="718C97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F60C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9EA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E63F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94D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4056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94F3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981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8072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00672E0"/>
    <w:multiLevelType w:val="hybridMultilevel"/>
    <w:tmpl w:val="A9BE877E"/>
    <w:lvl w:ilvl="0" w:tplc="5CEE75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A64CE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F0A03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27437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045C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A30A0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C82F5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414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7D0CD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34F5F7D"/>
    <w:multiLevelType w:val="hybridMultilevel"/>
    <w:tmpl w:val="1A5A72D8"/>
    <w:lvl w:ilvl="0" w:tplc="3A6A7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26CB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D6D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D64D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2681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BCC2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D833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E4E0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56C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4DD129B"/>
    <w:multiLevelType w:val="hybridMultilevel"/>
    <w:tmpl w:val="060EA65C"/>
    <w:lvl w:ilvl="0" w:tplc="C07840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9CEC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7ED9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DAA4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EC03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C4D3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1C15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3EF1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AAFA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61C647A"/>
    <w:multiLevelType w:val="hybridMultilevel"/>
    <w:tmpl w:val="CC06C0AA"/>
    <w:lvl w:ilvl="0" w:tplc="D27EAA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F26A4D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9AB34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DCA10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560CB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D5A242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01C61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DED8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DD25B4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710638B"/>
    <w:multiLevelType w:val="hybridMultilevel"/>
    <w:tmpl w:val="1AC0BB20"/>
    <w:lvl w:ilvl="0" w:tplc="28D008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898F8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9034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A9C75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5C8EA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0E6A6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15AF7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A6B9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46AA39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9AE5DE3"/>
    <w:multiLevelType w:val="hybridMultilevel"/>
    <w:tmpl w:val="40D0B7B4"/>
    <w:lvl w:ilvl="0" w:tplc="19CE7C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CC53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021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1244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B41C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CE7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24B4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3E0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CA6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4EA9754A"/>
    <w:multiLevelType w:val="hybridMultilevel"/>
    <w:tmpl w:val="F7B0D64A"/>
    <w:lvl w:ilvl="0" w:tplc="94200E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4E47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9EB4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147B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AEEB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4E9C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7EC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92B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68C1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4FB769FA"/>
    <w:multiLevelType w:val="hybridMultilevel"/>
    <w:tmpl w:val="E50A6C38"/>
    <w:lvl w:ilvl="0" w:tplc="25F6C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FC12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2A9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046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78B6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5459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EEC7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FCE8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E853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43E19E6"/>
    <w:multiLevelType w:val="hybridMultilevel"/>
    <w:tmpl w:val="87EC027E"/>
    <w:lvl w:ilvl="0" w:tplc="E4BEED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8A52F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9654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4212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FABB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74A1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60050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40C4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548F5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6B9346F"/>
    <w:multiLevelType w:val="hybridMultilevel"/>
    <w:tmpl w:val="E05E1732"/>
    <w:lvl w:ilvl="0" w:tplc="2C0877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9154C71"/>
    <w:multiLevelType w:val="hybridMultilevel"/>
    <w:tmpl w:val="992488B0"/>
    <w:lvl w:ilvl="0" w:tplc="2F843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1023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8423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62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C6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C88D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10FE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3047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A023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BB5716B"/>
    <w:multiLevelType w:val="hybridMultilevel"/>
    <w:tmpl w:val="ED02250C"/>
    <w:lvl w:ilvl="0" w:tplc="C9822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A11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472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00B4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B6D8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EEE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C227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2015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0084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5CE516BD"/>
    <w:multiLevelType w:val="hybridMultilevel"/>
    <w:tmpl w:val="2C7AB3FC"/>
    <w:lvl w:ilvl="0" w:tplc="62FCF4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C07A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F6FC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364E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2B5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4C37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49F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D27B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92C0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2441D65"/>
    <w:multiLevelType w:val="hybridMultilevel"/>
    <w:tmpl w:val="C83A09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5C7D0D"/>
    <w:multiLevelType w:val="hybridMultilevel"/>
    <w:tmpl w:val="4C2216E6"/>
    <w:lvl w:ilvl="0" w:tplc="C77A2D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080A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CA5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0A6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9A36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F8F1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A087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3463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2CB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D7870A8"/>
    <w:multiLevelType w:val="hybridMultilevel"/>
    <w:tmpl w:val="6CDCCF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D17AD0"/>
    <w:multiLevelType w:val="hybridMultilevel"/>
    <w:tmpl w:val="BCC42FF0"/>
    <w:lvl w:ilvl="0" w:tplc="940C2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4A68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7A9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E4A5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692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6E2C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46BA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AC5D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D8E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469273B"/>
    <w:multiLevelType w:val="hybridMultilevel"/>
    <w:tmpl w:val="3F784EDE"/>
    <w:lvl w:ilvl="0" w:tplc="7B76E8F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>
      <w:start w:val="1"/>
      <w:numFmt w:val="lowerRoman"/>
      <w:lvlText w:val="%3."/>
      <w:lvlJc w:val="right"/>
      <w:pPr>
        <w:ind w:left="3927" w:hanging="180"/>
      </w:pPr>
    </w:lvl>
    <w:lvl w:ilvl="3" w:tplc="0419000F">
      <w:start w:val="1"/>
      <w:numFmt w:val="decimal"/>
      <w:lvlText w:val="%4."/>
      <w:lvlJc w:val="left"/>
      <w:pPr>
        <w:ind w:left="4647" w:hanging="360"/>
      </w:pPr>
    </w:lvl>
    <w:lvl w:ilvl="4" w:tplc="04190019">
      <w:start w:val="1"/>
      <w:numFmt w:val="lowerLetter"/>
      <w:lvlText w:val="%5."/>
      <w:lvlJc w:val="left"/>
      <w:pPr>
        <w:ind w:left="5367" w:hanging="360"/>
      </w:pPr>
    </w:lvl>
    <w:lvl w:ilvl="5" w:tplc="0419001B">
      <w:start w:val="1"/>
      <w:numFmt w:val="lowerRoman"/>
      <w:lvlText w:val="%6."/>
      <w:lvlJc w:val="right"/>
      <w:pPr>
        <w:ind w:left="6087" w:hanging="180"/>
      </w:pPr>
    </w:lvl>
    <w:lvl w:ilvl="6" w:tplc="0419000F">
      <w:start w:val="1"/>
      <w:numFmt w:val="decimal"/>
      <w:lvlText w:val="%7."/>
      <w:lvlJc w:val="left"/>
      <w:pPr>
        <w:ind w:left="6807" w:hanging="360"/>
      </w:pPr>
    </w:lvl>
    <w:lvl w:ilvl="7" w:tplc="04190019">
      <w:start w:val="1"/>
      <w:numFmt w:val="lowerLetter"/>
      <w:lvlText w:val="%8."/>
      <w:lvlJc w:val="left"/>
      <w:pPr>
        <w:ind w:left="7527" w:hanging="360"/>
      </w:pPr>
    </w:lvl>
    <w:lvl w:ilvl="8" w:tplc="0419001B">
      <w:start w:val="1"/>
      <w:numFmt w:val="lowerRoman"/>
      <w:lvlText w:val="%9."/>
      <w:lvlJc w:val="right"/>
      <w:pPr>
        <w:ind w:left="8247" w:hanging="180"/>
      </w:pPr>
    </w:lvl>
  </w:abstractNum>
  <w:abstractNum w:abstractNumId="39">
    <w:nsid w:val="770B4401"/>
    <w:multiLevelType w:val="hybridMultilevel"/>
    <w:tmpl w:val="1F9C25D2"/>
    <w:lvl w:ilvl="0" w:tplc="72127C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225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2EAB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61C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32F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901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5A1F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6A1F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06F9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7DB5263"/>
    <w:multiLevelType w:val="multilevel"/>
    <w:tmpl w:val="CD4C6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>
    <w:nsid w:val="79980BC5"/>
    <w:multiLevelType w:val="hybridMultilevel"/>
    <w:tmpl w:val="50A2C422"/>
    <w:lvl w:ilvl="0" w:tplc="FBA6C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E063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80DE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1C66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188B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88CA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C3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E6A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AA37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B2D4054"/>
    <w:multiLevelType w:val="hybridMultilevel"/>
    <w:tmpl w:val="52946BA2"/>
    <w:lvl w:ilvl="0" w:tplc="A10249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D027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7E44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04D6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A811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3C80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0CD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A40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422E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CCE4B53"/>
    <w:multiLevelType w:val="hybridMultilevel"/>
    <w:tmpl w:val="0B784534"/>
    <w:lvl w:ilvl="0" w:tplc="3708BD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3C0D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8AF0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36E7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D453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D027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74F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9063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B2C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7DAE433C"/>
    <w:multiLevelType w:val="hybridMultilevel"/>
    <w:tmpl w:val="4854363C"/>
    <w:lvl w:ilvl="0" w:tplc="1584F2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16A0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DA65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1AF3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463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6459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FCC1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09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DE73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>
    <w:nsid w:val="7EAC5FD3"/>
    <w:multiLevelType w:val="hybridMultilevel"/>
    <w:tmpl w:val="C29EE39E"/>
    <w:lvl w:ilvl="0" w:tplc="E41814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C076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BE77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2CE3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AA58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E85E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C860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4633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BAF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>
    <w:nsid w:val="7F065584"/>
    <w:multiLevelType w:val="hybridMultilevel"/>
    <w:tmpl w:val="F30CDEDE"/>
    <w:lvl w:ilvl="0" w:tplc="65062E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6A87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5A2E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7866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5EBA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36A0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0EF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9078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180F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8"/>
  </w:num>
  <w:num w:numId="2">
    <w:abstractNumId w:val="28"/>
  </w:num>
  <w:num w:numId="3">
    <w:abstractNumId w:val="45"/>
  </w:num>
  <w:num w:numId="4">
    <w:abstractNumId w:val="34"/>
  </w:num>
  <w:num w:numId="5">
    <w:abstractNumId w:val="16"/>
  </w:num>
  <w:num w:numId="6">
    <w:abstractNumId w:val="36"/>
  </w:num>
  <w:num w:numId="7">
    <w:abstractNumId w:val="2"/>
  </w:num>
  <w:num w:numId="8">
    <w:abstractNumId w:val="37"/>
  </w:num>
  <w:num w:numId="9">
    <w:abstractNumId w:val="8"/>
  </w:num>
  <w:num w:numId="10">
    <w:abstractNumId w:val="41"/>
  </w:num>
  <w:num w:numId="11">
    <w:abstractNumId w:val="39"/>
  </w:num>
  <w:num w:numId="12">
    <w:abstractNumId w:val="24"/>
  </w:num>
  <w:num w:numId="13">
    <w:abstractNumId w:val="4"/>
  </w:num>
  <w:num w:numId="14">
    <w:abstractNumId w:val="14"/>
  </w:num>
  <w:num w:numId="15">
    <w:abstractNumId w:val="29"/>
  </w:num>
  <w:num w:numId="16">
    <w:abstractNumId w:val="1"/>
  </w:num>
  <w:num w:numId="17">
    <w:abstractNumId w:val="11"/>
  </w:num>
  <w:num w:numId="18">
    <w:abstractNumId w:val="9"/>
  </w:num>
  <w:num w:numId="19">
    <w:abstractNumId w:val="21"/>
  </w:num>
  <w:num w:numId="20">
    <w:abstractNumId w:val="25"/>
  </w:num>
  <w:num w:numId="21">
    <w:abstractNumId w:val="46"/>
  </w:num>
  <w:num w:numId="22">
    <w:abstractNumId w:val="15"/>
  </w:num>
  <w:num w:numId="23">
    <w:abstractNumId w:val="44"/>
  </w:num>
  <w:num w:numId="24">
    <w:abstractNumId w:val="12"/>
  </w:num>
  <w:num w:numId="25">
    <w:abstractNumId w:val="23"/>
  </w:num>
  <w:num w:numId="26">
    <w:abstractNumId w:val="26"/>
  </w:num>
  <w:num w:numId="27">
    <w:abstractNumId w:val="22"/>
  </w:num>
  <w:num w:numId="28">
    <w:abstractNumId w:val="27"/>
  </w:num>
  <w:num w:numId="29">
    <w:abstractNumId w:val="13"/>
  </w:num>
  <w:num w:numId="30">
    <w:abstractNumId w:val="43"/>
  </w:num>
  <w:num w:numId="31">
    <w:abstractNumId w:val="33"/>
  </w:num>
  <w:num w:numId="32">
    <w:abstractNumId w:val="42"/>
  </w:num>
  <w:num w:numId="33">
    <w:abstractNumId w:val="31"/>
  </w:num>
  <w:num w:numId="34">
    <w:abstractNumId w:val="5"/>
  </w:num>
  <w:num w:numId="35">
    <w:abstractNumId w:val="7"/>
  </w:num>
  <w:num w:numId="36">
    <w:abstractNumId w:val="32"/>
  </w:num>
  <w:num w:numId="37">
    <w:abstractNumId w:val="18"/>
  </w:num>
  <w:num w:numId="38">
    <w:abstractNumId w:val="19"/>
  </w:num>
  <w:num w:numId="39">
    <w:abstractNumId w:val="17"/>
  </w:num>
  <w:num w:numId="40">
    <w:abstractNumId w:val="0"/>
  </w:num>
  <w:num w:numId="41">
    <w:abstractNumId w:val="10"/>
  </w:num>
  <w:num w:numId="42">
    <w:abstractNumId w:val="6"/>
  </w:num>
  <w:num w:numId="43">
    <w:abstractNumId w:val="3"/>
  </w:num>
  <w:num w:numId="44">
    <w:abstractNumId w:val="35"/>
  </w:num>
  <w:num w:numId="45">
    <w:abstractNumId w:val="20"/>
  </w:num>
  <w:num w:numId="46">
    <w:abstractNumId w:val="30"/>
  </w:num>
  <w:num w:numId="47">
    <w:abstractNumId w:val="4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016"/>
    <w:rsid w:val="00007337"/>
    <w:rsid w:val="00007B70"/>
    <w:rsid w:val="00021AEC"/>
    <w:rsid w:val="0002426A"/>
    <w:rsid w:val="000346CF"/>
    <w:rsid w:val="00056482"/>
    <w:rsid w:val="0009273E"/>
    <w:rsid w:val="00094DE6"/>
    <w:rsid w:val="000B6438"/>
    <w:rsid w:val="000D0E1A"/>
    <w:rsid w:val="000E2053"/>
    <w:rsid w:val="001035D4"/>
    <w:rsid w:val="00116B31"/>
    <w:rsid w:val="001206BD"/>
    <w:rsid w:val="00141941"/>
    <w:rsid w:val="00143383"/>
    <w:rsid w:val="001511C2"/>
    <w:rsid w:val="0015703A"/>
    <w:rsid w:val="00183E38"/>
    <w:rsid w:val="001A5773"/>
    <w:rsid w:val="001C0E6D"/>
    <w:rsid w:val="001D0CA1"/>
    <w:rsid w:val="001D1D38"/>
    <w:rsid w:val="001D7050"/>
    <w:rsid w:val="001E5E9A"/>
    <w:rsid w:val="001F0D5C"/>
    <w:rsid w:val="0020092F"/>
    <w:rsid w:val="00211DCB"/>
    <w:rsid w:val="002158F5"/>
    <w:rsid w:val="00241810"/>
    <w:rsid w:val="00283AA3"/>
    <w:rsid w:val="002B374F"/>
    <w:rsid w:val="002C27CB"/>
    <w:rsid w:val="002D14D1"/>
    <w:rsid w:val="002E5016"/>
    <w:rsid w:val="002E67BD"/>
    <w:rsid w:val="002F4CED"/>
    <w:rsid w:val="00306B18"/>
    <w:rsid w:val="00325A61"/>
    <w:rsid w:val="00327B96"/>
    <w:rsid w:val="003326E9"/>
    <w:rsid w:val="00345230"/>
    <w:rsid w:val="0035738F"/>
    <w:rsid w:val="00381BF7"/>
    <w:rsid w:val="0038721D"/>
    <w:rsid w:val="00392FCB"/>
    <w:rsid w:val="003930F5"/>
    <w:rsid w:val="003C1F08"/>
    <w:rsid w:val="003C22F3"/>
    <w:rsid w:val="003E01BC"/>
    <w:rsid w:val="003E050E"/>
    <w:rsid w:val="003F1F3A"/>
    <w:rsid w:val="003F46B6"/>
    <w:rsid w:val="00454426"/>
    <w:rsid w:val="004D2677"/>
    <w:rsid w:val="00514A55"/>
    <w:rsid w:val="00572BDE"/>
    <w:rsid w:val="00572FC8"/>
    <w:rsid w:val="005A2D5F"/>
    <w:rsid w:val="005E371F"/>
    <w:rsid w:val="006152B7"/>
    <w:rsid w:val="00615E5E"/>
    <w:rsid w:val="00620DEF"/>
    <w:rsid w:val="00635C5F"/>
    <w:rsid w:val="0066204A"/>
    <w:rsid w:val="006635EC"/>
    <w:rsid w:val="00683AAC"/>
    <w:rsid w:val="00691931"/>
    <w:rsid w:val="006919AB"/>
    <w:rsid w:val="006D0BF3"/>
    <w:rsid w:val="006D2A3D"/>
    <w:rsid w:val="006F3C78"/>
    <w:rsid w:val="00720054"/>
    <w:rsid w:val="00726F8C"/>
    <w:rsid w:val="00727547"/>
    <w:rsid w:val="00737384"/>
    <w:rsid w:val="0073778C"/>
    <w:rsid w:val="00744B25"/>
    <w:rsid w:val="00750FC3"/>
    <w:rsid w:val="0075796C"/>
    <w:rsid w:val="00771F2E"/>
    <w:rsid w:val="00777F52"/>
    <w:rsid w:val="00792388"/>
    <w:rsid w:val="00795520"/>
    <w:rsid w:val="007B712B"/>
    <w:rsid w:val="00804B91"/>
    <w:rsid w:val="008312EE"/>
    <w:rsid w:val="0083383B"/>
    <w:rsid w:val="0085403A"/>
    <w:rsid w:val="008677D4"/>
    <w:rsid w:val="00867DAB"/>
    <w:rsid w:val="00871324"/>
    <w:rsid w:val="00875CBB"/>
    <w:rsid w:val="00892051"/>
    <w:rsid w:val="008A5FBC"/>
    <w:rsid w:val="008B44A2"/>
    <w:rsid w:val="008C609F"/>
    <w:rsid w:val="009027C3"/>
    <w:rsid w:val="00924891"/>
    <w:rsid w:val="00963643"/>
    <w:rsid w:val="009D41BD"/>
    <w:rsid w:val="009E5080"/>
    <w:rsid w:val="009F224B"/>
    <w:rsid w:val="00A10E10"/>
    <w:rsid w:val="00A151D5"/>
    <w:rsid w:val="00A41597"/>
    <w:rsid w:val="00A91841"/>
    <w:rsid w:val="00A9598F"/>
    <w:rsid w:val="00AC0CE5"/>
    <w:rsid w:val="00AC18B6"/>
    <w:rsid w:val="00AD4239"/>
    <w:rsid w:val="00AE555B"/>
    <w:rsid w:val="00AE7D7F"/>
    <w:rsid w:val="00AF2C24"/>
    <w:rsid w:val="00AF49A7"/>
    <w:rsid w:val="00AF674B"/>
    <w:rsid w:val="00B15AEE"/>
    <w:rsid w:val="00B462E7"/>
    <w:rsid w:val="00B660CC"/>
    <w:rsid w:val="00B861D4"/>
    <w:rsid w:val="00B91A01"/>
    <w:rsid w:val="00BA16F1"/>
    <w:rsid w:val="00BB2A83"/>
    <w:rsid w:val="00BB358E"/>
    <w:rsid w:val="00BC2C1F"/>
    <w:rsid w:val="00BC78C0"/>
    <w:rsid w:val="00BD49F0"/>
    <w:rsid w:val="00BD58EF"/>
    <w:rsid w:val="00BE4BF0"/>
    <w:rsid w:val="00C04E91"/>
    <w:rsid w:val="00C16EFD"/>
    <w:rsid w:val="00C17722"/>
    <w:rsid w:val="00C27943"/>
    <w:rsid w:val="00C3131D"/>
    <w:rsid w:val="00C532C3"/>
    <w:rsid w:val="00C71EC8"/>
    <w:rsid w:val="00C75BDE"/>
    <w:rsid w:val="00C8705E"/>
    <w:rsid w:val="00C943F6"/>
    <w:rsid w:val="00CA496D"/>
    <w:rsid w:val="00CB7B54"/>
    <w:rsid w:val="00CC24E1"/>
    <w:rsid w:val="00CC3757"/>
    <w:rsid w:val="00CC6E9D"/>
    <w:rsid w:val="00D01673"/>
    <w:rsid w:val="00D63DB9"/>
    <w:rsid w:val="00D64649"/>
    <w:rsid w:val="00DA4839"/>
    <w:rsid w:val="00DB7DB7"/>
    <w:rsid w:val="00DE0EFE"/>
    <w:rsid w:val="00DE2A6F"/>
    <w:rsid w:val="00DF21C1"/>
    <w:rsid w:val="00E003F4"/>
    <w:rsid w:val="00E25715"/>
    <w:rsid w:val="00E3181A"/>
    <w:rsid w:val="00E345BA"/>
    <w:rsid w:val="00E54B3D"/>
    <w:rsid w:val="00E67354"/>
    <w:rsid w:val="00E7518D"/>
    <w:rsid w:val="00E83D4E"/>
    <w:rsid w:val="00EB2FBF"/>
    <w:rsid w:val="00EB5E0C"/>
    <w:rsid w:val="00ED2607"/>
    <w:rsid w:val="00EE1230"/>
    <w:rsid w:val="00F05803"/>
    <w:rsid w:val="00F23F58"/>
    <w:rsid w:val="00F530FE"/>
    <w:rsid w:val="00F5537B"/>
    <w:rsid w:val="00F712C8"/>
    <w:rsid w:val="00F91C38"/>
    <w:rsid w:val="00FA65BD"/>
    <w:rsid w:val="00FC34D8"/>
    <w:rsid w:val="00FD6649"/>
    <w:rsid w:val="00FF3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76B11F-9AE9-47B7-B10A-7CB0297AD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C0C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01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56482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283A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1570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laceholder Text"/>
    <w:basedOn w:val="a0"/>
    <w:uiPriority w:val="99"/>
    <w:semiHidden/>
    <w:rsid w:val="00CB7B54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AC0CE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TOC Heading"/>
    <w:basedOn w:val="1"/>
    <w:next w:val="a"/>
    <w:uiPriority w:val="39"/>
    <w:unhideWhenUsed/>
    <w:qFormat/>
    <w:rsid w:val="00E25715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E25715"/>
    <w:pPr>
      <w:spacing w:after="100"/>
    </w:pPr>
  </w:style>
  <w:style w:type="paragraph" w:styleId="a9">
    <w:name w:val="Balloon Text"/>
    <w:basedOn w:val="a"/>
    <w:link w:val="aa"/>
    <w:uiPriority w:val="99"/>
    <w:semiHidden/>
    <w:unhideWhenUsed/>
    <w:rsid w:val="001A57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A57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108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7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1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227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07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887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9009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1585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2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3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756808">
          <w:marLeft w:val="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3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765081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2342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57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56957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6901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9207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606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60078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0971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2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635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077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27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3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6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48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21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956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975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546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23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9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557175">
          <w:marLeft w:val="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337603">
          <w:marLeft w:val="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514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0607">
          <w:marLeft w:val="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3829">
          <w:marLeft w:val="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12551">
          <w:marLeft w:val="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4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35388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432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98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58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753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155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2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2259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12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05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340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014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32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49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1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873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309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76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5334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87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8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5479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37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5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517036">
          <w:marLeft w:val="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67237">
          <w:marLeft w:val="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03475">
          <w:marLeft w:val="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2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29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8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08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61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3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160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1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43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30925">
          <w:marLeft w:val="706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99170">
          <w:marLeft w:val="72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1698">
          <w:marLeft w:val="72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7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599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3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5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640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666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35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350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417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84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6560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52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241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70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816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331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992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78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88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364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728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0563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169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3718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825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970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5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5311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9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77935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256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16242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8266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795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0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836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3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17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55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0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5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80138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29720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2261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38348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29613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856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437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1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5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566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057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8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48681">
          <w:marLeft w:val="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26837">
          <w:marLeft w:val="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111">
          <w:marLeft w:val="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51742">
          <w:marLeft w:val="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51803">
          <w:marLeft w:val="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4508">
          <w:marLeft w:val="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549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4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32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9294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3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618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0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94169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066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6645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617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0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52238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9130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94374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88999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6865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1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8587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1183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2749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6843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3034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9378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710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088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247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4321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3609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0154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74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640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649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004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9071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4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39086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467910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72694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81645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7245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59081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1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98131">
          <w:marLeft w:val="432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6985">
          <w:marLeft w:val="432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1759">
          <w:marLeft w:val="432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55698">
          <w:marLeft w:val="432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458558">
          <w:marLeft w:val="432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9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685565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8904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3064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60957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84760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52567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61822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4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882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474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6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4881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698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9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77492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176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0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732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7206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8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641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9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480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17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6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51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3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81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51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2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38492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664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78762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2711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699594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89103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79207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62326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568535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23553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5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133237">
          <w:marLeft w:val="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628">
          <w:marLeft w:val="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8716">
          <w:marLeft w:val="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0206">
          <w:marLeft w:val="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90378">
          <w:marLeft w:val="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37997">
          <w:marLeft w:val="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6723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6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491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24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3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2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22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421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0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63976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32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23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2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806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9504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8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435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1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67019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5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206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333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14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6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06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4389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13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182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8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389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0780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70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385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39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D%D0%B0%D0%BB%D0%BE%D0%B3%D0%BE%D0%B2%D0%B0%D1%8F_%D1%81%D1%82%D0%B0%D0%B2%D0%BA%D0%B0" TargetMode="External"/><Relationship Id="rId3" Type="http://schemas.openxmlformats.org/officeDocument/2006/relationships/styles" Target="styles.xml"/><Relationship Id="rId7" Type="http://schemas.openxmlformats.org/officeDocument/2006/relationships/hyperlink" Target="https://ru.wikipedia.org/wiki/%D0%9D%D0%B0%D0%BB%D0%BE%D0%B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A9240-0AAC-4D50-9F39-39EF6150C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18106</Words>
  <Characters>103206</Characters>
  <Application>Microsoft Office Word</Application>
  <DocSecurity>0</DocSecurity>
  <Lines>860</Lines>
  <Paragraphs>242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Кадимир</dc:creator>
  <cp:keywords/>
  <dc:description/>
  <cp:lastModifiedBy>Кадимир</cp:lastModifiedBy>
  <cp:revision>4</cp:revision>
  <cp:lastPrinted>2015-02-03T15:57:00Z</cp:lastPrinted>
  <dcterms:created xsi:type="dcterms:W3CDTF">2015-02-03T15:53:00Z</dcterms:created>
  <dcterms:modified xsi:type="dcterms:W3CDTF">2015-02-03T15:58:00Z</dcterms:modified>
</cp:coreProperties>
</file>