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52" w:rsidRDefault="00FE1252" w:rsidP="00FE125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1252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395EE9" w:rsidRPr="00395EE9" w:rsidRDefault="00395EE9" w:rsidP="00395EE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395EE9">
        <w:rPr>
          <w:rFonts w:ascii="Times New Roman" w:hAnsi="Times New Roman" w:cs="Times New Roman"/>
          <w:sz w:val="28"/>
          <w:szCs w:val="28"/>
        </w:rPr>
        <w:t>Введение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…………………………………………………………………………...3</w:t>
      </w:r>
    </w:p>
    <w:p w:rsidR="00FE1252" w:rsidRP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95EE9">
        <w:rPr>
          <w:rFonts w:ascii="Times New Roman" w:hAnsi="Times New Roman" w:cs="Times New Roman"/>
          <w:sz w:val="28"/>
          <w:szCs w:val="28"/>
        </w:rPr>
        <w:t>Домохозяйства как субъекты финансовых отношений. Понятие домохозяйств, состав их доходов и расходов и характеристика финансовых взаимосвязей с другими субъектами финансовых отношений (государством, хозяйствующими субъектами)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…………………………………………………...5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Pr="00395EE9">
        <w:rPr>
          <w:rFonts w:ascii="Times New Roman" w:hAnsi="Times New Roman" w:cs="Times New Roman"/>
          <w:sz w:val="28"/>
          <w:szCs w:val="28"/>
        </w:rPr>
        <w:t>.Домохозяйства как субъекты финансовых отношений</w:t>
      </w:r>
      <w:r w:rsidR="00DB0885">
        <w:rPr>
          <w:rFonts w:ascii="Times New Roman" w:hAnsi="Times New Roman" w:cs="Times New Roman"/>
          <w:sz w:val="28"/>
          <w:szCs w:val="28"/>
        </w:rPr>
        <w:t>……………………5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</w:t>
      </w:r>
      <w:r w:rsidRPr="00395EE9">
        <w:rPr>
          <w:rFonts w:ascii="Times New Roman" w:hAnsi="Times New Roman" w:cs="Times New Roman"/>
          <w:sz w:val="28"/>
          <w:szCs w:val="28"/>
        </w:rPr>
        <w:t>Взаимосвязи с другими субъектами финансовых отношений</w:t>
      </w:r>
      <w:r w:rsidR="00DB0885">
        <w:rPr>
          <w:rFonts w:ascii="Times New Roman" w:hAnsi="Times New Roman" w:cs="Times New Roman"/>
          <w:sz w:val="28"/>
          <w:szCs w:val="28"/>
        </w:rPr>
        <w:t>…………...10</w:t>
      </w:r>
    </w:p>
    <w:p w:rsidR="00395EE9" w:rsidRP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95EE9">
        <w:rPr>
          <w:rFonts w:ascii="Times New Roman" w:hAnsi="Times New Roman" w:cs="Times New Roman"/>
          <w:sz w:val="28"/>
          <w:szCs w:val="28"/>
        </w:rPr>
        <w:t>Анализ структуры доходов и расходов домохозяйств и их динамика.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95EE9">
        <w:rPr>
          <w:rFonts w:ascii="Times New Roman" w:hAnsi="Times New Roman" w:cs="Times New Roman"/>
          <w:sz w:val="28"/>
          <w:szCs w:val="28"/>
        </w:rPr>
        <w:t xml:space="preserve">Сравнить доходы и расходы домохозяйств  за последние годы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395EE9">
        <w:rPr>
          <w:rFonts w:ascii="Times New Roman" w:hAnsi="Times New Roman" w:cs="Times New Roman"/>
          <w:sz w:val="28"/>
          <w:szCs w:val="28"/>
        </w:rPr>
        <w:t>три года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DB0885">
        <w:rPr>
          <w:rFonts w:ascii="Times New Roman" w:hAnsi="Times New Roman" w:cs="Times New Roman"/>
          <w:sz w:val="28"/>
          <w:szCs w:val="28"/>
        </w:rPr>
        <w:t>…13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</w:t>
      </w:r>
      <w:r w:rsidRPr="00395EE9">
        <w:rPr>
          <w:rFonts w:ascii="Times New Roman" w:hAnsi="Times New Roman" w:cs="Times New Roman"/>
          <w:sz w:val="28"/>
          <w:szCs w:val="28"/>
        </w:rPr>
        <w:t>Структура доходов домохозяйств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…………………………………………13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</w:t>
      </w:r>
      <w:r w:rsidRPr="00395EE9">
        <w:rPr>
          <w:rFonts w:ascii="Times New Roman" w:hAnsi="Times New Roman" w:cs="Times New Roman"/>
          <w:sz w:val="28"/>
          <w:szCs w:val="28"/>
        </w:rPr>
        <w:t>Структура расходов домохозяйств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…………………………………………18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395EE9">
        <w:rPr>
          <w:rFonts w:ascii="Times New Roman" w:hAnsi="Times New Roman" w:cs="Times New Roman"/>
          <w:sz w:val="28"/>
          <w:szCs w:val="28"/>
        </w:rPr>
        <w:t>Сравнение доходов и расходов домохозяйст</w:t>
      </w:r>
      <w:r>
        <w:rPr>
          <w:rFonts w:ascii="Times New Roman" w:hAnsi="Times New Roman" w:cs="Times New Roman"/>
          <w:sz w:val="28"/>
          <w:szCs w:val="28"/>
        </w:rPr>
        <w:t>в  за последние годы (три года)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……………………………………………………………………………....24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395EE9">
        <w:rPr>
          <w:rFonts w:ascii="Times New Roman" w:hAnsi="Times New Roman" w:cs="Times New Roman"/>
          <w:sz w:val="28"/>
          <w:szCs w:val="28"/>
        </w:rPr>
        <w:t>Обобщение вопроса о роли и месте домохозяйств и о перспективах их р</w:t>
      </w:r>
      <w:r>
        <w:rPr>
          <w:rFonts w:ascii="Times New Roman" w:hAnsi="Times New Roman" w:cs="Times New Roman"/>
          <w:sz w:val="28"/>
          <w:szCs w:val="28"/>
        </w:rPr>
        <w:t>азвития в современной экономике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………………………………………….…28</w:t>
      </w:r>
    </w:p>
    <w:p w:rsid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……………………………………………………………………….32</w:t>
      </w:r>
    </w:p>
    <w:p w:rsidR="00395EE9" w:rsidRPr="00395EE9" w:rsidRDefault="00395EE9" w:rsidP="00395EE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DB0885">
        <w:rPr>
          <w:rFonts w:ascii="Times New Roman" w:hAnsi="Times New Roman" w:cs="Times New Roman"/>
          <w:sz w:val="28"/>
          <w:szCs w:val="28"/>
        </w:rPr>
        <w:t>…………………………………………..</w:t>
      </w:r>
      <w:bookmarkStart w:id="0" w:name="_GoBack"/>
      <w:bookmarkEnd w:id="0"/>
      <w:r w:rsidR="00DB0885">
        <w:rPr>
          <w:rFonts w:ascii="Times New Roman" w:hAnsi="Times New Roman" w:cs="Times New Roman"/>
          <w:sz w:val="28"/>
          <w:szCs w:val="28"/>
        </w:rPr>
        <w:t>.34</w:t>
      </w:r>
    </w:p>
    <w:p w:rsidR="00FE1252" w:rsidRDefault="00FE12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F4888" w:rsidRPr="008F4888" w:rsidRDefault="00E85E8F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F4888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132FB6" w:rsidRPr="00132FB6" w:rsidRDefault="009D0507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Домашние хозяйство выступает </w:t>
      </w:r>
      <w:r w:rsidR="00132FB6" w:rsidRPr="00132FB6">
        <w:rPr>
          <w:rFonts w:ascii="Times New Roman" w:hAnsi="Times New Roman" w:cs="Times New Roman"/>
          <w:sz w:val="28"/>
          <w:szCs w:val="28"/>
        </w:rPr>
        <w:t>одним из принц</w:t>
      </w:r>
      <w:r>
        <w:rPr>
          <w:rFonts w:ascii="Times New Roman" w:hAnsi="Times New Roman" w:cs="Times New Roman"/>
          <w:sz w:val="28"/>
          <w:szCs w:val="28"/>
        </w:rPr>
        <w:t>ипиальных работающих на данный момент</w:t>
      </w:r>
      <w:r w:rsidR="00132FB6" w:rsidRPr="00132FB6">
        <w:rPr>
          <w:rFonts w:ascii="Times New Roman" w:hAnsi="Times New Roman" w:cs="Times New Roman"/>
          <w:sz w:val="28"/>
          <w:szCs w:val="28"/>
        </w:rPr>
        <w:t xml:space="preserve"> объектов индустриальной экономической деятельности, от итоговых эффектов которой зависит благополучие отдельной хозяйственной единицы и живущих граждан страны в целом. Домашние хозяйства принимают участие во всех макрорегулирующих процессах, став крупнейшим действующим на данный момент объектом индустриальной экономической политики вместе с коммерческими производственными объединениями и страной. К функциональной деятельности домашнего хозяйства приводит тяжелое вещественное состояние большей части живущих граждан ,т.е. глубокий промышленный экономический кризис. Систематическое производственное изготовление продукции в семейном хозяйстве для реализации служб на рыночной площади определяют характер семьи, занимающуюся рабочим проявлением инициативы, а производственное изготовление аграрной продукции – личное подсобное хозяйство с товарной направленностью. Часто термин «домашнее хозяйство» в промышленной экономической литературной словесности употребляется как схожий термину «семья». Домохозяйства включают не столько родственников и могут состоять из одного, двух и более членов, в сравнении с семьей. </w:t>
      </w:r>
    </w:p>
    <w:p w:rsidR="00132FB6" w:rsidRPr="00132FB6" w:rsidRDefault="00132FB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FB6">
        <w:rPr>
          <w:rFonts w:ascii="Times New Roman" w:hAnsi="Times New Roman" w:cs="Times New Roman"/>
          <w:sz w:val="28"/>
          <w:szCs w:val="28"/>
        </w:rPr>
        <w:t xml:space="preserve">Под семейным хозяйством, в индустриальной экономической теоретической концепции, предполагают  общеизвестное хозяйство, которое ведется одним, либо несколькими лицами, живущими объединено и имеющими совместное применимое денежное сбережение. Наемных работников, хозяев больших и маленьких капиталов, земли, ценных бумаг, которые заняты и не заняты в общественном производстве, объединяет их всех домохозяйство. </w:t>
      </w:r>
    </w:p>
    <w:p w:rsidR="00132FB6" w:rsidRPr="00132FB6" w:rsidRDefault="00132FB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FB6">
        <w:rPr>
          <w:rFonts w:ascii="Times New Roman" w:hAnsi="Times New Roman" w:cs="Times New Roman"/>
          <w:sz w:val="28"/>
          <w:szCs w:val="28"/>
        </w:rPr>
        <w:t xml:space="preserve">Цель курсовой работы - анализ  финансов домашних хозяйств, их влияние на развитие общества, на связи между элементами системы. </w:t>
      </w:r>
    </w:p>
    <w:p w:rsidR="00132FB6" w:rsidRPr="00132FB6" w:rsidRDefault="00132FB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FB6">
        <w:rPr>
          <w:rFonts w:ascii="Times New Roman" w:hAnsi="Times New Roman" w:cs="Times New Roman"/>
          <w:sz w:val="28"/>
          <w:szCs w:val="28"/>
        </w:rPr>
        <w:t>Задачи курсовой работы :</w:t>
      </w:r>
    </w:p>
    <w:p w:rsidR="00132FB6" w:rsidRPr="00132FB6" w:rsidRDefault="00132FB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FB6">
        <w:rPr>
          <w:rFonts w:ascii="Times New Roman" w:hAnsi="Times New Roman" w:cs="Times New Roman"/>
          <w:sz w:val="28"/>
          <w:szCs w:val="28"/>
        </w:rPr>
        <w:lastRenderedPageBreak/>
        <w:t>1) Рассмотреть финансы домашних хозяйств как экономического элемента.</w:t>
      </w:r>
    </w:p>
    <w:p w:rsidR="00132FB6" w:rsidRPr="00132FB6" w:rsidRDefault="00132FB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FB6">
        <w:rPr>
          <w:rFonts w:ascii="Times New Roman" w:hAnsi="Times New Roman" w:cs="Times New Roman"/>
          <w:sz w:val="28"/>
          <w:szCs w:val="28"/>
        </w:rPr>
        <w:t>2) Разобрать функции и особенности финансов домашних хозяйств.</w:t>
      </w:r>
    </w:p>
    <w:p w:rsidR="00132FB6" w:rsidRPr="00132FB6" w:rsidRDefault="00132FB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FB6">
        <w:rPr>
          <w:rFonts w:ascii="Times New Roman" w:hAnsi="Times New Roman" w:cs="Times New Roman"/>
          <w:sz w:val="28"/>
          <w:szCs w:val="28"/>
        </w:rPr>
        <w:t>3) Определить основные источники финансовых ресурсов домашних хозяйств.</w:t>
      </w:r>
    </w:p>
    <w:p w:rsidR="00132FB6" w:rsidRDefault="00132FB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2FB6">
        <w:rPr>
          <w:rFonts w:ascii="Times New Roman" w:hAnsi="Times New Roman" w:cs="Times New Roman"/>
          <w:sz w:val="28"/>
          <w:szCs w:val="28"/>
        </w:rPr>
        <w:t>4) Проанализировать структуру и финансовые решения домашних хозяйств.</w:t>
      </w:r>
    </w:p>
    <w:p w:rsidR="008C682A" w:rsidRDefault="008C682A" w:rsidP="00132FB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C682A" w:rsidRDefault="003B18D9" w:rsidP="003B18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lastRenderedPageBreak/>
        <w:t>1.ДОМОХОЗЯЙСТВА КАК СУБЪЕКТЫ ФИНАНСОВЫХ ОТНОШЕНИЙ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3B18D9">
        <w:rPr>
          <w:rFonts w:ascii="Times New Roman" w:hAnsi="Times New Roman" w:cs="Times New Roman"/>
          <w:b/>
          <w:sz w:val="28"/>
          <w:szCs w:val="28"/>
        </w:rPr>
        <w:t>ПОНЯТИЕ ДОМОХОЗЯЙСТВ, СОСТАВ ИХ ДОХОДОВ И РАСХОДОВ И ХАРАКТЕРИСТИКА ФИНАНСОВЫХ ВЗАИМОСВЯЗЕЙ С ДРУГИМИ СУБЪЕКТАМИ ФИНАНСОВЫХ ОТНОШЕНИЙ (ГОСУДАРСТ</w:t>
      </w:r>
      <w:r>
        <w:rPr>
          <w:rFonts w:ascii="Times New Roman" w:hAnsi="Times New Roman" w:cs="Times New Roman"/>
          <w:b/>
          <w:sz w:val="28"/>
          <w:szCs w:val="28"/>
        </w:rPr>
        <w:t>ВОМ, ХОЗЯЙСТВУЮЩИМИ СУБЪЕКТАМИ)</w:t>
      </w:r>
    </w:p>
    <w:p w:rsidR="003B18D9" w:rsidRPr="003B18D9" w:rsidRDefault="003B18D9" w:rsidP="003B18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10A6" w:rsidRDefault="003B18D9" w:rsidP="003B18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t>1.1.</w:t>
      </w:r>
      <w:r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3B18D9">
        <w:rPr>
          <w:rFonts w:ascii="Times New Roman" w:hAnsi="Times New Roman" w:cs="Times New Roman"/>
          <w:b/>
          <w:sz w:val="28"/>
          <w:szCs w:val="28"/>
        </w:rPr>
        <w:t>омохозяйства как субъекты финансовых отношений</w:t>
      </w:r>
    </w:p>
    <w:p w:rsidR="003B18D9" w:rsidRPr="003B18D9" w:rsidRDefault="003B18D9" w:rsidP="007510A6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Финансы домохозяйств концентрируют средства, получаемые гражданами из различных источников: заработная плата, доход от собственности и владения ценными бумагами, трансферты из бюджетов и внебюджетных фондов различных уровней. На еду, жилье, приобретение материальных благ и оплату различных услуг, тратится часть средств полученных, семьей (домохозяйством), а часть накапливается и вкладывается в национальную экономику и финансовый сектор.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 экономической литературе можно встретить различные определения финансов домохозяйств, анализ которых позволяет дать следующие определения.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Финансы домохозяйств – это экономические отношения по формированию и использованию фондов денежных средств в целях обеспечения материальных и социальных условий жизни членов домохозяйства и их воспроизводства.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Финансы домохозяйств – это совокупность денежных отношений, складывающихся по поводу формирования и использования семейных бюджетов.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Под семейными бюджетами понимается фонд денежных средств, доходы которого образуются из различных поступлений членов семьи, а расходы представляют собой использование ими текущих или накопленных ресурсов.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lastRenderedPageBreak/>
        <w:t>Финансы домохозяйств выражают реально существующие экономические отношения, которые носят объективный характер и имеют специфическое общественное назначение. Движение денежных средств или их эквивалентов предусматривают финансы домохозяйств.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Цель финансов домохозяйств – финансирование жизнедеятельности членов домохозяйств, обеспечение денежными ресурсами потребностей, удовлетворение различных потребностей (материальных, духовных, социальных и т.д.).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Домашние хозяйства выступают одним из важных действующих объектов экономически индустриальной деятельности, от итоговых результатов которой зависит не столько благополучие отдельной домашней единицы, да и лишь живущих людей в целом.. Домохозяйства играют ролевой образ в индустриальной политике. Они являются поставщиками индустриальных экономически возможных запасов и в то же время главной расходующей категорией в государственном хозяйстве. Став значимым по размерам в данный момент действующим объектом индустриальной политики совместно с коммерческими формированиями и государством, семейное хозяйство примет участие во всех макрорегулирующих процессах. Состояние прибыльных активов, и населения страны в целом зависит от эффектов в итоге их экономически индустриальной деятельности. Взаимозависимости с экономикой страны в тесной связи находятся семейные хозяйства, обусловлены социально-политической стабильностью общества. На их деятельности отражаются всевозможные изменения в финансовых отношениях. . Совместный экономический подъем вызывает улучшение материального положения семей и может удерживать их активную деятельность, тогда как спад ведет к ужесточению данной деятельности для сохранения прежних условий жизни.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 xml:space="preserve">Принимают участие в кругообороте валютных средств и охватывают часть формирования процесса дела производственного изготовления - финансы домашнего хозяйства в критериях развитых рыночных </w:t>
      </w:r>
      <w:r w:rsidRPr="00B0750E">
        <w:rPr>
          <w:sz w:val="28"/>
          <w:szCs w:val="28"/>
        </w:rPr>
        <w:lastRenderedPageBreak/>
        <w:t>причастностей к близким связям. Но в отличии от денег коммерческих компаний и формирований, имеющих главную величину в построении образования, первичном рассредоточении и использовании политикой назначения цены внутренний валовый продукт и государственного заработка денег. В общей совокупности денежных взаимоотношений важную по значимости роль занимают финансы домохозяйств. Они не стали главным звеном денежной системы и играют подчиненную роль.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Появление финансов домашнего хозяйства происходит на второй стадии процесса производства – распределении стоимости валового внутреннего продукта и национального дохода. Члены домашнего хозяйства участвуют в первичном распределении, так как являются владельцами рабочей силы и получают первичные доходы в форме заработной платы на предприятии или дохода при индивидуальном предпринимательстве. Выплачивая налоги государству они имеют право на разные платежи из бюджетных и внебюджетных фондов (пенсии, пособия и т. п.) . Так они принимают участие в перераспределении ВВП и НД, т. е. получают право на вторичные доходы.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 валютной форме выступают финансы семейного хозяйства. В условиях рыночных взаимоотношений разные виды доходов (заработную плату, пенсии) члены домохозяйств получают деньгами (государственной валютой, иностранной валютой, векселями и т. д.), так же и натуральными доходами, оцениваются в денежной форме.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 помощью денег также происходит потребление доходов. Когда возникают и используются валютные фонды, валютные отношения, становятся финансовыми. Между домашними хозяйствами существуют определенные финансовые отношения, определяющие социально-экономическое содержание данной категории: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 xml:space="preserve">Внутренние финансовые отношения - это отношения, которые возникают между участниками хозяйства, связанные с формированием денежных фондов и резервов. Имеющих различное целевое назначение, </w:t>
      </w:r>
      <w:r w:rsidRPr="00B0750E">
        <w:rPr>
          <w:sz w:val="28"/>
          <w:szCs w:val="28"/>
        </w:rPr>
        <w:lastRenderedPageBreak/>
        <w:t>предназначенных для поддержания уровня потребления, финансовой стабильности. Для данной категории отношений важную роль играют закономерности и динамика развития человеческого капитала.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Внешние финансовые отношения - это отношения, связанные с взаимодействием нескольких домашних хозяйств по поводу и формирования совместимых денежных фондов. Денежные отношения домашних хозяйств с внешними агентами проявляются, прежде всего, при взаимодействии с финансовой системой государства, финансовыми рынками, организациями. Основой данных отношений выступают законы воспроизводства.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 условиях развития и становления рыночных отношений в России,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роль домашних хозяйств в экономике страны носит прогрессивный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характер и является необходимым звеном финансовой системы страны.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Все больше трудовых ресурсов привлекается к индивидуальной трудовой деятельности. В сельской местности, особенно велика роль домашних хозяйств.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Домашние хозяйства, как субъекты экономических отношений, имеют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такой же, как и остальные экономические субъекты, уровень экономической ответственности и свободы, который является основополагающим фактором финансового взаимодействия между хозяйствами и другими экономическими агентами.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Финансы домашних хозяйств, также как и финансы предприятий формируют фонды целевого назначения, затем эти фонды используются в соответствии с целевым назначением. В качестве инвестиций в конкретные, рентабельные области применяют излишки, полученные, в результате деятельности.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Домашние хозяйства, как и другие организации, сопровождают процессы распределения доходов, накопления, отчисления в налоговые органы и страхования. Также, домашние хозяйства являются самостоятельно хозяйствующим субъектом, т.е. благополучие хозяйства полностью зависит от результатов его собственной деятельности.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lastRenderedPageBreak/>
        <w:t>В условиях развития и становления рыночных отношений в России,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роль домашних хозяйств в экономике страны носит прогрессивный характер и является необходимым звеном финансовой системы страны. К индивидуальной трудовой деятельности привлекается все больше трудовых ресурсов. Роль домашних хозяйств в сельской местности особенно велика.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 функциях : обеспечения потребностей семьи и распределения, проявляется социально-экономическая сущность финансов домохозяйств.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Настоящие условия существования членов данной семьи создает главная цель - снабжения жизненных потребностей семьи. Значительно повлияло на форму проявления данной функции, формирование рыночных отношений. В момент естественного хозяйства продукт, создаваемый членами домохозяйства, удовлетворял их потребности, и обмен возникал крайне редко, в маленьком количестве.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Появление и увеличение рынка товарно-денежных отношений привели к :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1. Расширению материальных, социальных, культурных и других потребностей семьи;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2. Созданию и росту денежных средств домашнего хозяйства;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3. Появлению денежного фонда (семейного бюджета), для обеспечения материальными благами.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Финансовые ресурсы домашнего хозяйства – это совокупный фонд денежных средств, находящийся в распоряжении конкретного домохозяйства. Созданный в результате производственной деятельности членов домашнего хозяйства, он выступает частью национального дохода всего общества. От усилий каждого в хозяйстве, зависит объем денежного фонда домашнего.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 домашнем хозяйстве создаются два основных фонда: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фонд потребления, предназначен для удовлетворения личных потребностей коллектива семьи (приобретение продуктов питания, товаров промышленного производства, оплата различных услуг и др.);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lastRenderedPageBreak/>
        <w:t>фонд сбережений (отложенных потребностей), используется в будущем для приобретения дорогостоящих товаров (бытовая техника, недвижимость и пр.) либо как капитал для получения прибыли.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Состав финансовых ресурсов домохозяйств: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собственные средства, т. е. заработанные каждым членом домашнего хозяйства: заработная плата, полученный доход от подсобного хозяйства, прибыль от коммерческой деятельности;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средства, мобилизованные на рынке, в форме полученного кредита у кредитных организаций, дивиденды, проценты;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средства, поступившие в порядке перераспределения: пенсии, пособия, ссуды из бюджетов и внебюджетных социальных фондов. [20 с.56]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b/>
          <w:sz w:val="28"/>
          <w:szCs w:val="28"/>
        </w:rPr>
      </w:pPr>
      <w:r w:rsidRPr="00B0750E">
        <w:rPr>
          <w:b/>
          <w:sz w:val="28"/>
          <w:szCs w:val="28"/>
        </w:rPr>
        <w:t>1.2. Взаимосвязи с другими субъектами финансовых отношений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Финансы домохозяйства взаимодействуют с централизованными финансами. Бюджетами — федеральным, региональными, местными и внебюджетными социальными фондами и децентрализованными финансами предприятий разных форм собственности, а также с финансовым рынком. Между ними возникают непрерывные денежные потоки :</w:t>
      </w:r>
    </w:p>
    <w:p w:rsidR="00B0750E" w:rsidRPr="00B0750E" w:rsidRDefault="00B0750E" w:rsidP="00B0750E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односторонние;</w:t>
      </w:r>
    </w:p>
    <w:p w:rsidR="00B0750E" w:rsidRPr="00B0750E" w:rsidRDefault="00B0750E" w:rsidP="00B0750E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двухсторонние ;</w:t>
      </w:r>
    </w:p>
    <w:p w:rsidR="00B0750E" w:rsidRPr="00B0750E" w:rsidRDefault="00B0750E" w:rsidP="00B0750E">
      <w:pPr>
        <w:pStyle w:val="a9"/>
        <w:numPr>
          <w:ilvl w:val="0"/>
          <w:numId w:val="27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многосторонние.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left="227" w:firstLine="709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Финансовые отношения домохозяйств различаются по характеру и направленности. Рассмотрим основные группы финансовых отношений домохозяйств: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 xml:space="preserve">с государством: данные отношения возникают в связи с формированием и использованием бюджетов различных уровней и внебюджетных фондов и выражаются в форме уплаты прямых и косвенных налогов. Сборов и других платежей членами домохозяйств (по уплате визового сбора, таможенных пошлин и сборов, государственной пошлины и т.п.), а также в получения ими денежных выплат в виде пенсий, пособий, </w:t>
      </w:r>
      <w:r w:rsidRPr="00B0750E">
        <w:rPr>
          <w:sz w:val="28"/>
          <w:szCs w:val="28"/>
        </w:rPr>
        <w:lastRenderedPageBreak/>
        <w:t>стипендий, финансирования услуг и льгот по образованию и здравоохранению и другие;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 органами налоговой службы при внесении налогов, сборов и других платежей; – с органами муниципального управления при приватизации жилья, земельного участка и других объектов, при уплате сборов, административных штрафов и взносов, при выплате арендной платы за земельные участки и т.п.;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 банковской системой: 1) члены домохозяйств держат свои сбережения в банках и получают по ним проценты; 2) осуществляют выплаты за различные производственные или непроизводственные услуги через банки; 3) получают кредиты (для приобретения жилья, товаров длительного пользования, организации частного бизнеса, ведения своего хозяйства и т.д.), погашают кредит и выплачивают проценты за пользование им; при покупке и продаже иностранной валюты и драгоценных металлов;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со страховыми обществами по всем видам страхования (имущественное, страхование жизни, страхование ответственности, страхование рисков). В России взаимодействие финансов домохозяйств и страхования характеризуется высокой долей обязательного страхования, и наоборот, низкой долей добровольного страхования (что обусловлено недостаточным уровнем финансовой культуры физических лиц), невысоким уровнем страховых премий и возмещений в бюджете семьи.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 негосударственными пенсионными фондами по вкладам и получению пенсий и выплат. В России зарегистрировано 252 негосударственных пенсионных фонда, число их участников – 6,2 млн. чел.;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финансовыми и финансово-кредитными хозяйствующими субъектами (инвестиционными институтами, ломбардами, брокерскими конторами, финансовыми компаниями и др.) при осуществлении трастовых операций, залоговых операций, купле-про-даже ценных бумаг, участии в розыгрышах и лотереях и т.д.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lastRenderedPageBreak/>
        <w:t xml:space="preserve">с хозяйствующими субъектами при </w:t>
      </w:r>
      <w:r>
        <w:rPr>
          <w:sz w:val="28"/>
          <w:szCs w:val="28"/>
        </w:rPr>
        <w:t xml:space="preserve">выплате арендной платы за землю </w:t>
      </w:r>
      <w:r w:rsidRPr="00B0750E">
        <w:rPr>
          <w:sz w:val="28"/>
          <w:szCs w:val="28"/>
        </w:rPr>
        <w:t>и другое имущество, при арендном и бригадном подрядах, долевом участии в совместной деятельности, при вложении средств в акции и облигации и получении по ним дивидендов и процентов, участии в перераспределении прибыли (доходов), выплате заработной платы и различных выплат социального характера, паевых долей, дивидендов по акциям и т.п.;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с другими гражданами при выплате арендной платы за земельные участки, квартиры и другое имущество, наследовании и дарении имущества, оплате труда на условиях трудового подряда, взятии в долг, купле-продаже недвижимости и транспортных средств;</w:t>
      </w:r>
    </w:p>
    <w:p w:rsidR="00B0750E" w:rsidRPr="00B0750E" w:rsidRDefault="00B0750E" w:rsidP="00B0750E">
      <w:pPr>
        <w:pStyle w:val="a9"/>
        <w:numPr>
          <w:ilvl w:val="0"/>
          <w:numId w:val="29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внутри первичного коллектива (семьи и близкого круга людей, принимающих активное или пассивное участие в экономической деятельности конкретного человека).</w:t>
      </w:r>
    </w:p>
    <w:p w:rsidR="00B0750E" w:rsidRPr="00B0750E" w:rsidRDefault="00B0750E" w:rsidP="00B0750E">
      <w:pPr>
        <w:pStyle w:val="a9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sz w:val="28"/>
          <w:szCs w:val="28"/>
        </w:rPr>
      </w:pPr>
      <w:r w:rsidRPr="00B0750E">
        <w:rPr>
          <w:sz w:val="28"/>
          <w:szCs w:val="28"/>
        </w:rPr>
        <w:t>Центральное место здесь занимают семейные финансовые отношения, базирующиеся на индивидуальной или совместной собственности. Главное их назначение – финансирование нетрудоспособных членов и передача денежных ресурсов по наследству. Это осуществляется с помощью семейного бюджета.</w:t>
      </w:r>
    </w:p>
    <w:p w:rsidR="007C6E75" w:rsidRPr="007C6E75" w:rsidRDefault="007C6E75" w:rsidP="00395EE9">
      <w:pPr>
        <w:pStyle w:val="a4"/>
        <w:spacing w:after="0" w:line="360" w:lineRule="auto"/>
        <w:ind w:left="1571"/>
        <w:rPr>
          <w:rFonts w:ascii="Times New Roman" w:hAnsi="Times New Roman" w:cs="Times New Roman"/>
          <w:sz w:val="28"/>
          <w:szCs w:val="28"/>
        </w:rPr>
      </w:pPr>
    </w:p>
    <w:p w:rsidR="00AB2032" w:rsidRPr="00AB2032" w:rsidRDefault="00AB2032" w:rsidP="007C6E75">
      <w:pPr>
        <w:spacing w:after="0" w:line="36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E0660D" w:rsidRDefault="00E0660D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30D68" w:rsidRDefault="003B18D9" w:rsidP="003B18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lastRenderedPageBreak/>
        <w:t>2. АНАЛИЗ СТРУКТУРЫ ДОХОДОВ И РАСХОДОВ ДОМОХОЗЯЙСТВ И ИХ ДИНАМИКА. СРАВНИТЬ ДОХОДЫ И РАСХОДЫ ДОМОХОЗЯЙ</w:t>
      </w:r>
      <w:r>
        <w:rPr>
          <w:rFonts w:ascii="Times New Roman" w:hAnsi="Times New Roman" w:cs="Times New Roman"/>
          <w:b/>
          <w:sz w:val="28"/>
          <w:szCs w:val="28"/>
        </w:rPr>
        <w:t>СТВ  ЗА ПОСЛЕДНИЕ ГОДЫ ТРИ ГОДА</w:t>
      </w:r>
    </w:p>
    <w:p w:rsidR="003B18D9" w:rsidRPr="003B18D9" w:rsidRDefault="003B18D9" w:rsidP="003B18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0D68" w:rsidRPr="003B18D9" w:rsidRDefault="00530D68" w:rsidP="003B18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t>2.1.</w:t>
      </w:r>
      <w:r w:rsidR="003B18D9">
        <w:rPr>
          <w:rFonts w:ascii="Times New Roman" w:hAnsi="Times New Roman" w:cs="Times New Roman"/>
          <w:b/>
          <w:sz w:val="28"/>
          <w:szCs w:val="28"/>
        </w:rPr>
        <w:t>Структура доходов домохозяйств</w:t>
      </w:r>
    </w:p>
    <w:p w:rsidR="00530D68" w:rsidRDefault="00530D68" w:rsidP="00530D68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Pr="00AB2032" w:rsidRDefault="006335B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35B3">
        <w:rPr>
          <w:rFonts w:ascii="Times New Roman" w:hAnsi="Times New Roman" w:cs="Times New Roman"/>
          <w:sz w:val="28"/>
          <w:szCs w:val="28"/>
        </w:rPr>
        <w:t>Перейдем к рассмотрению финансовых ресурсов домашних хозяйств. Финансовые ресурсы домашнего хозяйства – это совокупность денежных средств полученных в результате осуществления трудовой, инвестиционной и других видов деятельности, находящих</w:t>
      </w:r>
      <w:r>
        <w:rPr>
          <w:rFonts w:ascii="Times New Roman" w:hAnsi="Times New Roman" w:cs="Times New Roman"/>
          <w:sz w:val="28"/>
          <w:szCs w:val="28"/>
        </w:rPr>
        <w:t>ся в распоряжении участников до</w:t>
      </w:r>
      <w:r w:rsidRPr="006335B3">
        <w:rPr>
          <w:rFonts w:ascii="Times New Roman" w:hAnsi="Times New Roman" w:cs="Times New Roman"/>
          <w:sz w:val="28"/>
          <w:szCs w:val="28"/>
        </w:rPr>
        <w:t>мохозяйства. Финансовые активы полученные в результате осуществления трудовой деятельности домашнее хозяйство использует для формирования двух основных фондов – фонда потребления и фонда сбережения.</w:t>
      </w:r>
    </w:p>
    <w:p w:rsidR="00963A3E" w:rsidRDefault="00963A3E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3A3E">
        <w:rPr>
          <w:rFonts w:ascii="Times New Roman" w:hAnsi="Times New Roman" w:cs="Times New Roman"/>
          <w:sz w:val="28"/>
          <w:szCs w:val="28"/>
        </w:rPr>
        <w:t>Доходы семейного хозяйства – часть муниципального заработка, создаваемая в ходе изготовления и созданная для ублажения материальных и духовных потребностей членов хозяйства. Данные прибыли обязаны компенсировать трудовые потери, то есть все физические и умственные способности обитателей нашей планеты, израсходованные и процессе производства. Но из- за не равномерного распределения муниципального заработка ресурсы у отдельных категорий домохозяйств оказываются недостающими, чтобы поддержать жизненные силы на требуемом уровне. Поэтому государство с помощью бюджетных и внебюджетных фондов и бизнесмен за счет прибыли пополняют средства домохозяйств.</w:t>
      </w: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1447800</wp:posOffset>
            </wp:positionH>
            <wp:positionV relativeFrom="paragraph">
              <wp:posOffset>9525</wp:posOffset>
            </wp:positionV>
            <wp:extent cx="4848225" cy="2371725"/>
            <wp:effectExtent l="0" t="0" r="9525" b="952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2371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Default="003B18D9" w:rsidP="00963A3E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83039" w:rsidRDefault="00983039" w:rsidP="0098303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3039" w:rsidRDefault="00983039" w:rsidP="0098303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3039" w:rsidRDefault="00983039" w:rsidP="00983039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83039" w:rsidRPr="00963A3E" w:rsidRDefault="00983039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83039">
        <w:rPr>
          <w:rFonts w:ascii="Times New Roman" w:hAnsi="Times New Roman" w:cs="Times New Roman"/>
          <w:sz w:val="28"/>
          <w:szCs w:val="28"/>
        </w:rPr>
        <w:t>Рис</w:t>
      </w:r>
      <w:r w:rsidR="003B18D9">
        <w:rPr>
          <w:rFonts w:ascii="Times New Roman" w:hAnsi="Times New Roman" w:cs="Times New Roman"/>
          <w:sz w:val="28"/>
          <w:szCs w:val="28"/>
        </w:rPr>
        <w:t>унок</w:t>
      </w:r>
      <w:r w:rsidRPr="00983039">
        <w:rPr>
          <w:rFonts w:ascii="Times New Roman" w:hAnsi="Times New Roman" w:cs="Times New Roman"/>
          <w:sz w:val="28"/>
          <w:szCs w:val="28"/>
        </w:rPr>
        <w:t xml:space="preserve"> 1. Взаимодействие домохозяйств с экономическими сегментами рынка</w:t>
      </w:r>
    </w:p>
    <w:p w:rsidR="00772CB9" w:rsidRDefault="004B5FAE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Источникиденежных доходов</w:t>
      </w:r>
      <w:r w:rsidR="00772CB9">
        <w:rPr>
          <w:rFonts w:ascii="Times New Roman" w:hAnsi="Times New Roman" w:cs="Times New Roman"/>
          <w:sz w:val="28"/>
          <w:szCs w:val="28"/>
        </w:rPr>
        <w:t>:</w:t>
      </w:r>
    </w:p>
    <w:p w:rsidR="00E94B67" w:rsidRPr="00E94B67" w:rsidRDefault="00E94B67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4B67">
        <w:rPr>
          <w:rFonts w:ascii="Times New Roman" w:hAnsi="Times New Roman" w:cs="Times New Roman"/>
          <w:sz w:val="28"/>
          <w:szCs w:val="28"/>
        </w:rPr>
        <w:t>1.</w:t>
      </w:r>
      <w:r w:rsidRPr="00E94B67">
        <w:rPr>
          <w:rFonts w:ascii="Times New Roman" w:hAnsi="Times New Roman" w:cs="Times New Roman"/>
          <w:sz w:val="28"/>
          <w:szCs w:val="28"/>
        </w:rPr>
        <w:tab/>
        <w:t>оплата труда членов домохозяйств, приобретенная при исполнении трудовых договоров при найме, а еще премии, постоянные надбавки к зарплате, выплаты работодателями на социально-культурные цели: пособия, оплата транспортных услуг, путевок и т.п.;</w:t>
      </w:r>
    </w:p>
    <w:p w:rsidR="00E94B67" w:rsidRPr="00E94B67" w:rsidRDefault="00E94B67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4B67">
        <w:rPr>
          <w:rFonts w:ascii="Times New Roman" w:hAnsi="Times New Roman" w:cs="Times New Roman"/>
          <w:sz w:val="28"/>
          <w:szCs w:val="28"/>
        </w:rPr>
        <w:t>2.</w:t>
      </w:r>
      <w:r w:rsidRPr="00E94B67">
        <w:rPr>
          <w:rFonts w:ascii="Times New Roman" w:hAnsi="Times New Roman" w:cs="Times New Roman"/>
          <w:sz w:val="28"/>
          <w:szCs w:val="28"/>
        </w:rPr>
        <w:tab/>
        <w:t>доходы от предпринимательской деятельности в форме прибыли, дивидендов, процентов по ценным бумагам и вкладам, арендная плата и др.;</w:t>
      </w:r>
    </w:p>
    <w:p w:rsidR="00E94B67" w:rsidRPr="00E94B67" w:rsidRDefault="00E94B67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4B67">
        <w:rPr>
          <w:rFonts w:ascii="Times New Roman" w:hAnsi="Times New Roman" w:cs="Times New Roman"/>
          <w:sz w:val="28"/>
          <w:szCs w:val="28"/>
        </w:rPr>
        <w:t>3.</w:t>
      </w:r>
      <w:r w:rsidRPr="00E94B67">
        <w:rPr>
          <w:rFonts w:ascii="Times New Roman" w:hAnsi="Times New Roman" w:cs="Times New Roman"/>
          <w:sz w:val="28"/>
          <w:szCs w:val="28"/>
        </w:rPr>
        <w:tab/>
        <w:t>государственные социальные выплаты (трансферты) пенсии, пособия и другие платежи из бюджета и внебюджетных социальных фондов.</w:t>
      </w:r>
    </w:p>
    <w:p w:rsidR="00772CB9" w:rsidRDefault="00E94B67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4B67">
        <w:rPr>
          <w:rFonts w:ascii="Times New Roman" w:hAnsi="Times New Roman" w:cs="Times New Roman"/>
          <w:sz w:val="28"/>
          <w:szCs w:val="28"/>
        </w:rPr>
        <w:t>В нашей стране соответствие между данными тремя источниками резко изменялось. В условиях господства государственной собственности над основными доходами домохозяйств были заработная плата и выплаты из бюджета. По мере становления рыночных взаимоотношений роль выплат из бюджета стала возрастать.</w:t>
      </w:r>
      <w:r w:rsidR="00772CB9">
        <w:rPr>
          <w:rFonts w:ascii="Times New Roman" w:hAnsi="Times New Roman" w:cs="Times New Roman"/>
          <w:sz w:val="28"/>
          <w:szCs w:val="28"/>
        </w:rPr>
        <w:t>Д</w:t>
      </w:r>
      <w:r w:rsidR="00772CB9" w:rsidRPr="00772CB9">
        <w:rPr>
          <w:rFonts w:ascii="Times New Roman" w:hAnsi="Times New Roman" w:cs="Times New Roman"/>
          <w:sz w:val="28"/>
          <w:szCs w:val="28"/>
        </w:rPr>
        <w:t>енежные доходы домохозяйств пополняются за счет натуральных поступлений. В основу деления доходов положены разные признаки.</w:t>
      </w:r>
    </w:p>
    <w:p w:rsidR="006335B3" w:rsidRDefault="006335B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35B3">
        <w:rPr>
          <w:rFonts w:ascii="Times New Roman" w:hAnsi="Times New Roman" w:cs="Times New Roman"/>
          <w:sz w:val="28"/>
          <w:szCs w:val="28"/>
        </w:rPr>
        <w:t>Проведем анализ среднедушевых д</w:t>
      </w:r>
      <w:r>
        <w:rPr>
          <w:rFonts w:ascii="Times New Roman" w:hAnsi="Times New Roman" w:cs="Times New Roman"/>
          <w:sz w:val="28"/>
          <w:szCs w:val="28"/>
        </w:rPr>
        <w:t>енежных доходов населения по фе</w:t>
      </w:r>
      <w:r w:rsidRPr="006335B3">
        <w:rPr>
          <w:rFonts w:ascii="Times New Roman" w:hAnsi="Times New Roman" w:cs="Times New Roman"/>
          <w:sz w:val="28"/>
          <w:szCs w:val="28"/>
        </w:rPr>
        <w:t>деральным округам России. Согласно дан</w:t>
      </w:r>
      <w:r>
        <w:rPr>
          <w:rFonts w:ascii="Times New Roman" w:hAnsi="Times New Roman" w:cs="Times New Roman"/>
          <w:sz w:val="28"/>
          <w:szCs w:val="28"/>
        </w:rPr>
        <w:t xml:space="preserve">ным Федеральной службы </w:t>
      </w:r>
      <w:r>
        <w:rPr>
          <w:rFonts w:ascii="Times New Roman" w:hAnsi="Times New Roman" w:cs="Times New Roman"/>
          <w:sz w:val="28"/>
          <w:szCs w:val="28"/>
        </w:rPr>
        <w:lastRenderedPageBreak/>
        <w:t>госу</w:t>
      </w:r>
      <w:r w:rsidRPr="006335B3">
        <w:rPr>
          <w:rFonts w:ascii="Times New Roman" w:hAnsi="Times New Roman" w:cs="Times New Roman"/>
          <w:sz w:val="28"/>
          <w:szCs w:val="28"/>
        </w:rPr>
        <w:t>дарств</w:t>
      </w:r>
      <w:r w:rsidR="00BB152A">
        <w:rPr>
          <w:rFonts w:ascii="Times New Roman" w:hAnsi="Times New Roman" w:cs="Times New Roman"/>
          <w:sz w:val="28"/>
          <w:szCs w:val="28"/>
        </w:rPr>
        <w:t>енной статистики в период с 202 по 2014</w:t>
      </w:r>
      <w:r>
        <w:rPr>
          <w:rFonts w:ascii="Times New Roman" w:hAnsi="Times New Roman" w:cs="Times New Roman"/>
          <w:sz w:val="28"/>
          <w:szCs w:val="28"/>
        </w:rPr>
        <w:t xml:space="preserve"> год доходы домашних хо</w:t>
      </w:r>
      <w:r w:rsidRPr="006335B3">
        <w:rPr>
          <w:rFonts w:ascii="Times New Roman" w:hAnsi="Times New Roman" w:cs="Times New Roman"/>
          <w:sz w:val="28"/>
          <w:szCs w:val="28"/>
        </w:rPr>
        <w:t>зяйств постепенно увеличивались.</w:t>
      </w:r>
    </w:p>
    <w:p w:rsidR="003B18D9" w:rsidRDefault="003B18D9" w:rsidP="00E94B6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E94B6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6335B3">
        <w:rPr>
          <w:rFonts w:ascii="Times New Roman" w:hAnsi="Times New Roman" w:cs="Times New Roman"/>
          <w:sz w:val="28"/>
          <w:szCs w:val="28"/>
        </w:rPr>
        <w:t>Таблица 1</w:t>
      </w:r>
    </w:p>
    <w:p w:rsidR="003B18D9" w:rsidRDefault="003B18D9" w:rsidP="00E94B6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Pr="003B18D9" w:rsidRDefault="006335B3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t>Среднедушевые денежные доходы населения п</w:t>
      </w:r>
      <w:r w:rsidR="003B18D9">
        <w:rPr>
          <w:rFonts w:ascii="Times New Roman" w:hAnsi="Times New Roman" w:cs="Times New Roman"/>
          <w:b/>
          <w:sz w:val="28"/>
          <w:szCs w:val="28"/>
        </w:rPr>
        <w:t>о федеральным округам России (</w:t>
      </w:r>
      <w:r w:rsidRPr="003B18D9">
        <w:rPr>
          <w:rFonts w:ascii="Times New Roman" w:hAnsi="Times New Roman" w:cs="Times New Roman"/>
          <w:b/>
          <w:sz w:val="28"/>
          <w:szCs w:val="28"/>
        </w:rPr>
        <w:t>руб. месяц</w:t>
      </w:r>
      <w:r w:rsidR="003B18D9">
        <w:rPr>
          <w:rFonts w:ascii="Times New Roman" w:hAnsi="Times New Roman" w:cs="Times New Roman"/>
          <w:b/>
          <w:sz w:val="28"/>
          <w:szCs w:val="28"/>
        </w:rPr>
        <w:t>)</w:t>
      </w:r>
    </w:p>
    <w:p w:rsidR="003B18D9" w:rsidRDefault="003B18D9" w:rsidP="00E94B6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3136" w:tblpY="35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043"/>
        <w:gridCol w:w="1207"/>
        <w:gridCol w:w="1205"/>
        <w:gridCol w:w="1208"/>
      </w:tblGrid>
      <w:tr w:rsidR="006335B3" w:rsidRPr="006335B3" w:rsidTr="006335B3">
        <w:trPr>
          <w:trHeight w:hRule="exact" w:val="30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71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Ф</w:t>
            </w:r>
            <w:r w:rsidRPr="006335B3"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О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71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 w:rsidR="00BB152A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1</w:t>
            </w:r>
            <w:r w:rsidR="00BB152A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7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 w:rsidR="00BB152A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30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1.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Ц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е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нт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ра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л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ь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ны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6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9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7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30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2.С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е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е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р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-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З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а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п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а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дны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9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4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30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3.Ю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жн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ы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6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30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4.С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е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е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р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о-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К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а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в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к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а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з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ск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и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299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5.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П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р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и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 w:rsidRPr="006335B3"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о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л</w:t>
            </w:r>
            <w:r w:rsidRPr="006335B3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ж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ски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9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9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30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6.</w:t>
            </w:r>
            <w:r w:rsidRPr="006335B3">
              <w:rPr>
                <w:rFonts w:ascii="Times New Roman" w:eastAsia="Times New Roman" w:hAnsi="Times New Roman" w:cs="Times New Roman"/>
                <w:spacing w:val="-18"/>
                <w:sz w:val="16"/>
                <w:szCs w:val="16"/>
              </w:rPr>
              <w:t>У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ра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л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ь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ск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и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9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30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7.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иб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и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р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с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ки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3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RPr="006335B3" w:rsidTr="006335B3">
        <w:trPr>
          <w:trHeight w:hRule="exact" w:val="442"/>
        </w:trPr>
        <w:tc>
          <w:tcPr>
            <w:tcW w:w="30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8.</w:t>
            </w:r>
            <w:r w:rsidRPr="006335B3"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Д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л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ь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е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</w:t>
            </w:r>
            <w:r w:rsidRPr="006335B3"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т</w:t>
            </w:r>
            <w:r w:rsidRPr="006335B3"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о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чн</w:t>
            </w:r>
            <w:r w:rsidRPr="006335B3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 w:rsidRPr="006335B3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3</w:t>
            </w:r>
            <w:r w:rsidRPr="006335B3"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 w:rsidRPr="006335B3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P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35B3" w:rsidRDefault="006335B3" w:rsidP="00E94B6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E94B6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E94B67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6335B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6335B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6335B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Pr="00772CB9" w:rsidRDefault="006335B3" w:rsidP="006335B3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1766570</wp:posOffset>
            </wp:positionH>
            <wp:positionV relativeFrom="paragraph">
              <wp:posOffset>38100</wp:posOffset>
            </wp:positionV>
            <wp:extent cx="3310255" cy="2190750"/>
            <wp:effectExtent l="0" t="0" r="4445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0255" cy="219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3B18D9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6335B3" w:rsidRPr="006335B3">
        <w:rPr>
          <w:rFonts w:ascii="Times New Roman" w:hAnsi="Times New Roman" w:cs="Times New Roman"/>
          <w:sz w:val="28"/>
          <w:szCs w:val="28"/>
        </w:rPr>
        <w:t xml:space="preserve"> 2. Динамика среднедушевых денежных доходов населения по федеральным округам России (руб. месяц</w:t>
      </w:r>
      <w:r w:rsidR="006335B3">
        <w:rPr>
          <w:rFonts w:ascii="Times New Roman" w:hAnsi="Times New Roman" w:cs="Times New Roman"/>
          <w:sz w:val="28"/>
          <w:szCs w:val="28"/>
        </w:rPr>
        <w:t>)</w:t>
      </w:r>
    </w:p>
    <w:p w:rsidR="003B18D9" w:rsidRDefault="003B18D9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35B3">
        <w:rPr>
          <w:rFonts w:ascii="Times New Roman" w:hAnsi="Times New Roman" w:cs="Times New Roman"/>
          <w:sz w:val="28"/>
          <w:szCs w:val="28"/>
        </w:rPr>
        <w:t>Из данных построенной таблицы, м</w:t>
      </w:r>
      <w:r>
        <w:rPr>
          <w:rFonts w:ascii="Times New Roman" w:hAnsi="Times New Roman" w:cs="Times New Roman"/>
          <w:sz w:val="28"/>
          <w:szCs w:val="28"/>
        </w:rPr>
        <w:t>ожно сделать вывод, что наиболь</w:t>
      </w:r>
      <w:r w:rsidRPr="006335B3">
        <w:rPr>
          <w:rFonts w:ascii="Times New Roman" w:hAnsi="Times New Roman" w:cs="Times New Roman"/>
          <w:sz w:val="28"/>
          <w:szCs w:val="28"/>
        </w:rPr>
        <w:t>ший удельный вес среднедушевых дене</w:t>
      </w:r>
      <w:r>
        <w:rPr>
          <w:rFonts w:ascii="Times New Roman" w:hAnsi="Times New Roman" w:cs="Times New Roman"/>
          <w:sz w:val="28"/>
          <w:szCs w:val="28"/>
        </w:rPr>
        <w:t xml:space="preserve">жных доходов населения </w:t>
      </w:r>
      <w:r>
        <w:rPr>
          <w:rFonts w:ascii="Times New Roman" w:hAnsi="Times New Roman" w:cs="Times New Roman"/>
          <w:sz w:val="28"/>
          <w:szCs w:val="28"/>
        </w:rPr>
        <w:lastRenderedPageBreak/>
        <w:t>приходит</w:t>
      </w:r>
      <w:r w:rsidRPr="006335B3">
        <w:rPr>
          <w:rFonts w:ascii="Times New Roman" w:hAnsi="Times New Roman" w:cs="Times New Roman"/>
          <w:sz w:val="28"/>
          <w:szCs w:val="28"/>
        </w:rPr>
        <w:t>ся на Центральный федеральный</w:t>
      </w:r>
      <w:r w:rsidR="00BB152A">
        <w:rPr>
          <w:rFonts w:ascii="Times New Roman" w:hAnsi="Times New Roman" w:cs="Times New Roman"/>
          <w:sz w:val="28"/>
          <w:szCs w:val="28"/>
        </w:rPr>
        <w:t xml:space="preserve"> округ, где они составили в 2012</w:t>
      </w:r>
      <w:r w:rsidRPr="006335B3">
        <w:rPr>
          <w:rFonts w:ascii="Times New Roman" w:hAnsi="Times New Roman" w:cs="Times New Roman"/>
          <w:sz w:val="28"/>
          <w:szCs w:val="28"/>
        </w:rPr>
        <w:t xml:space="preserve"> го</w:t>
      </w:r>
      <w:r w:rsidR="00BB152A">
        <w:rPr>
          <w:rFonts w:ascii="Times New Roman" w:hAnsi="Times New Roman" w:cs="Times New Roman"/>
          <w:sz w:val="28"/>
          <w:szCs w:val="28"/>
        </w:rPr>
        <w:t>ду – 24 645 руб. в месяц. В 2014</w:t>
      </w:r>
      <w:r w:rsidRPr="006335B3">
        <w:rPr>
          <w:rFonts w:ascii="Times New Roman" w:hAnsi="Times New Roman" w:cs="Times New Roman"/>
          <w:sz w:val="28"/>
          <w:szCs w:val="28"/>
        </w:rPr>
        <w:t xml:space="preserve"> году данная сумма увеличилась на 5 076 рублей, или на 12 % по отношению к предыдущему периоду, и составила 29 721 руб. в месяц. При этом, на Северо-Кавказский ф</w:t>
      </w:r>
      <w:r>
        <w:rPr>
          <w:rFonts w:ascii="Times New Roman" w:hAnsi="Times New Roman" w:cs="Times New Roman"/>
          <w:sz w:val="28"/>
          <w:szCs w:val="28"/>
        </w:rPr>
        <w:t>едеральный округ приходится наи</w:t>
      </w:r>
      <w:r w:rsidRPr="006335B3">
        <w:rPr>
          <w:rFonts w:ascii="Times New Roman" w:hAnsi="Times New Roman" w:cs="Times New Roman"/>
          <w:sz w:val="28"/>
          <w:szCs w:val="28"/>
        </w:rPr>
        <w:t>меньший объем среднедушевых денежных доходов населения. На основании рис. 2 можн</w:t>
      </w:r>
      <w:r w:rsidR="00BB152A">
        <w:rPr>
          <w:rFonts w:ascii="Times New Roman" w:hAnsi="Times New Roman" w:cs="Times New Roman"/>
          <w:sz w:val="28"/>
          <w:szCs w:val="28"/>
        </w:rPr>
        <w:t>о сделать вывод, что в 2012</w:t>
      </w:r>
      <w:r w:rsidRPr="006335B3">
        <w:rPr>
          <w:rFonts w:ascii="Times New Roman" w:hAnsi="Times New Roman" w:cs="Times New Roman"/>
          <w:sz w:val="28"/>
          <w:szCs w:val="28"/>
        </w:rPr>
        <w:t xml:space="preserve"> годуанализируемый показатель был на уро</w:t>
      </w:r>
      <w:r w:rsidR="00BB152A">
        <w:rPr>
          <w:rFonts w:ascii="Times New Roman" w:hAnsi="Times New Roman" w:cs="Times New Roman"/>
          <w:sz w:val="28"/>
          <w:szCs w:val="28"/>
        </w:rPr>
        <w:t>вне 13 253 руб. в месяц, а в 2014</w:t>
      </w:r>
      <w:r w:rsidRPr="006335B3">
        <w:rPr>
          <w:rFonts w:ascii="Times New Roman" w:hAnsi="Times New Roman" w:cs="Times New Roman"/>
          <w:sz w:val="28"/>
          <w:szCs w:val="28"/>
        </w:rPr>
        <w:t xml:space="preserve"> году данная сумма составила 17 0</w:t>
      </w:r>
      <w:r w:rsidR="00BB152A">
        <w:rPr>
          <w:rFonts w:ascii="Times New Roman" w:hAnsi="Times New Roman" w:cs="Times New Roman"/>
          <w:sz w:val="28"/>
          <w:szCs w:val="28"/>
        </w:rPr>
        <w:t>76 руб., что по сравнению с 2012</w:t>
      </w:r>
      <w:r w:rsidRPr="006335B3">
        <w:rPr>
          <w:rFonts w:ascii="Times New Roman" w:hAnsi="Times New Roman" w:cs="Times New Roman"/>
          <w:sz w:val="28"/>
          <w:szCs w:val="28"/>
        </w:rPr>
        <w:t xml:space="preserve"> годом на 3 823руб. илина 22 % больше.</w:t>
      </w:r>
    </w:p>
    <w:p w:rsidR="00983039" w:rsidRDefault="00983039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039">
        <w:rPr>
          <w:rFonts w:ascii="Times New Roman" w:hAnsi="Times New Roman" w:cs="Times New Roman"/>
          <w:sz w:val="28"/>
          <w:szCs w:val="28"/>
        </w:rPr>
        <w:t xml:space="preserve">В зависимости от признаков доходы </w:t>
      </w:r>
      <w:r>
        <w:rPr>
          <w:rFonts w:ascii="Times New Roman" w:hAnsi="Times New Roman" w:cs="Times New Roman"/>
          <w:sz w:val="28"/>
          <w:szCs w:val="28"/>
        </w:rPr>
        <w:t>домашних хозяйств делятся на ре</w:t>
      </w:r>
      <w:r w:rsidRPr="00983039">
        <w:rPr>
          <w:rFonts w:ascii="Times New Roman" w:hAnsi="Times New Roman" w:cs="Times New Roman"/>
          <w:sz w:val="28"/>
          <w:szCs w:val="28"/>
        </w:rPr>
        <w:t>гулярные (заработная плата, арендная плата за переданное во временное во временное пользование, выплаты из государственных денежных фондов), периодические (дополнительная оплата трудовой деятельности (гонорары, вознаграждения), доходы от предприним</w:t>
      </w:r>
      <w:r>
        <w:rPr>
          <w:rFonts w:ascii="Times New Roman" w:hAnsi="Times New Roman" w:cs="Times New Roman"/>
          <w:sz w:val="28"/>
          <w:szCs w:val="28"/>
        </w:rPr>
        <w:t>ательской деятельности), случай</w:t>
      </w:r>
      <w:r w:rsidRPr="00983039">
        <w:rPr>
          <w:rFonts w:ascii="Times New Roman" w:hAnsi="Times New Roman" w:cs="Times New Roman"/>
          <w:sz w:val="28"/>
          <w:szCs w:val="28"/>
        </w:rPr>
        <w:t>ные или разовые (доходы от реализац</w:t>
      </w:r>
      <w:r>
        <w:rPr>
          <w:rFonts w:ascii="Times New Roman" w:hAnsi="Times New Roman" w:cs="Times New Roman"/>
          <w:sz w:val="28"/>
          <w:szCs w:val="28"/>
        </w:rPr>
        <w:t xml:space="preserve">ии имущества, </w:t>
      </w:r>
      <w:r w:rsidR="00533129">
        <w:rPr>
          <w:rFonts w:ascii="Times New Roman" w:hAnsi="Times New Roman" w:cs="Times New Roman"/>
          <w:sz w:val="28"/>
          <w:szCs w:val="28"/>
        </w:rPr>
        <w:t xml:space="preserve">доходы от </w:t>
      </w:r>
      <w:r>
        <w:rPr>
          <w:rFonts w:ascii="Times New Roman" w:hAnsi="Times New Roman" w:cs="Times New Roman"/>
          <w:sz w:val="28"/>
          <w:szCs w:val="28"/>
        </w:rPr>
        <w:t>непреду</w:t>
      </w:r>
      <w:r w:rsidRPr="00983039">
        <w:rPr>
          <w:rFonts w:ascii="Times New Roman" w:hAnsi="Times New Roman" w:cs="Times New Roman"/>
          <w:sz w:val="28"/>
          <w:szCs w:val="28"/>
        </w:rPr>
        <w:t>смотренных дарений, выигрыши в лотерею).</w:t>
      </w:r>
    </w:p>
    <w:p w:rsidR="006335B3" w:rsidRDefault="006335B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35B3">
        <w:rPr>
          <w:rFonts w:ascii="Times New Roman" w:hAnsi="Times New Roman" w:cs="Times New Roman"/>
          <w:sz w:val="28"/>
          <w:szCs w:val="28"/>
        </w:rPr>
        <w:t>В данную классификацию не входят</w:t>
      </w:r>
      <w:r>
        <w:rPr>
          <w:rFonts w:ascii="Times New Roman" w:hAnsi="Times New Roman" w:cs="Times New Roman"/>
          <w:sz w:val="28"/>
          <w:szCs w:val="28"/>
        </w:rPr>
        <w:t xml:space="preserve"> такие доходы как, прибыль полу</w:t>
      </w:r>
      <w:r w:rsidRPr="006335B3">
        <w:rPr>
          <w:rFonts w:ascii="Times New Roman" w:hAnsi="Times New Roman" w:cs="Times New Roman"/>
          <w:sz w:val="28"/>
          <w:szCs w:val="28"/>
        </w:rPr>
        <w:t>ченная с нарушением закона. Укрывательс</w:t>
      </w:r>
      <w:r>
        <w:rPr>
          <w:rFonts w:ascii="Times New Roman" w:hAnsi="Times New Roman" w:cs="Times New Roman"/>
          <w:sz w:val="28"/>
          <w:szCs w:val="28"/>
        </w:rPr>
        <w:t>тво доходов в Российской Федера</w:t>
      </w:r>
      <w:r w:rsidRPr="006335B3">
        <w:rPr>
          <w:rFonts w:ascii="Times New Roman" w:hAnsi="Times New Roman" w:cs="Times New Roman"/>
          <w:sz w:val="28"/>
          <w:szCs w:val="28"/>
        </w:rPr>
        <w:t>ции обладает большим распространением. Сюда можно отнести, например, уход от уплаты налогов, прибыль от незако</w:t>
      </w:r>
      <w:r>
        <w:rPr>
          <w:rFonts w:ascii="Times New Roman" w:hAnsi="Times New Roman" w:cs="Times New Roman"/>
          <w:sz w:val="28"/>
          <w:szCs w:val="28"/>
        </w:rPr>
        <w:t>нных видов деятельности (про</w:t>
      </w:r>
      <w:r w:rsidRPr="006335B3">
        <w:rPr>
          <w:rFonts w:ascii="Times New Roman" w:hAnsi="Times New Roman" w:cs="Times New Roman"/>
          <w:sz w:val="28"/>
          <w:szCs w:val="28"/>
        </w:rPr>
        <w:t>дажа оружия, сбыт наркотиков и др.), предоставление займов физическим и юридическим лицам под ростовщические проценты.</w:t>
      </w:r>
    </w:p>
    <w:p w:rsidR="003B18D9" w:rsidRDefault="003B18D9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83EFF" w:rsidRDefault="00E83EFF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Таблица 2</w:t>
      </w:r>
    </w:p>
    <w:p w:rsidR="003B18D9" w:rsidRPr="00983039" w:rsidRDefault="003B18D9" w:rsidP="00983039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18D9" w:rsidRPr="003B18D9" w:rsidRDefault="006335B3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t>Рассмотрим объем и структуру доходов на</w:t>
      </w:r>
      <w:r w:rsidR="003B4DB9" w:rsidRPr="003B18D9">
        <w:rPr>
          <w:rFonts w:ascii="Times New Roman" w:hAnsi="Times New Roman" w:cs="Times New Roman"/>
          <w:b/>
          <w:sz w:val="28"/>
          <w:szCs w:val="28"/>
        </w:rPr>
        <w:t>селения за период с 2002</w:t>
      </w:r>
      <w:r w:rsidRPr="003B18D9">
        <w:rPr>
          <w:rFonts w:ascii="Times New Roman" w:hAnsi="Times New Roman" w:cs="Times New Roman"/>
          <w:b/>
          <w:sz w:val="28"/>
          <w:szCs w:val="28"/>
        </w:rPr>
        <w:t xml:space="preserve"> по 2014</w:t>
      </w:r>
      <w:r w:rsidR="003B18D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B18D9" w:rsidRDefault="003B18D9" w:rsidP="005371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39" w:type="dxa"/>
        <w:tblLayout w:type="fixed"/>
        <w:tblCellMar>
          <w:left w:w="0" w:type="dxa"/>
          <w:right w:w="0" w:type="dxa"/>
        </w:tblCellMar>
        <w:tblLook w:val="0000"/>
      </w:tblPr>
      <w:tblGrid>
        <w:gridCol w:w="521"/>
        <w:gridCol w:w="1070"/>
        <w:gridCol w:w="2332"/>
        <w:gridCol w:w="760"/>
        <w:gridCol w:w="1257"/>
        <w:gridCol w:w="1719"/>
        <w:gridCol w:w="767"/>
      </w:tblGrid>
      <w:tr w:rsidR="006335B3" w:rsidTr="006335B3">
        <w:trPr>
          <w:trHeight w:hRule="exact" w:val="226"/>
        </w:trPr>
        <w:tc>
          <w:tcPr>
            <w:tcW w:w="521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after="5" w:line="80" w:lineRule="exact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</w:tc>
        <w:tc>
          <w:tcPr>
            <w:tcW w:w="1070" w:type="dxa"/>
            <w:vMerge w:val="restart"/>
            <w:tcBorders>
              <w:top w:val="single" w:sz="3" w:space="0" w:color="auto"/>
              <w:left w:val="single" w:sz="3" w:space="0" w:color="auto"/>
              <w:bottom w:val="nil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5" w:after="0" w:line="242" w:lineRule="auto"/>
              <w:ind w:left="28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жн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ы–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5" w:after="0" w:line="242" w:lineRule="auto"/>
              <w:ind w:left="28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35" w:type="dxa"/>
            <w:gridSpan w:val="5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0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ч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исл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0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441"/>
        </w:trPr>
        <w:tc>
          <w:tcPr>
            <w:tcW w:w="521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0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top w:val="nil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0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ох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пр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дп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ри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ним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" w:right="-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Оп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 т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15"/>
                <w:sz w:val="16"/>
                <w:szCs w:val="16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" w:right="-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ны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л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ы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28" w:right="-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1" w:lineRule="auto"/>
              <w:ind w:left="35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ох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ы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-14" w:right="2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ы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40" w:lineRule="auto"/>
              <w:ind w:left="-14" w:right="2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2"/>
        </w:trPr>
        <w:tc>
          <w:tcPr>
            <w:tcW w:w="8426" w:type="dxa"/>
            <w:gridSpan w:val="7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29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лл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д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pacing w:val="-8"/>
                <w:sz w:val="16"/>
                <w:szCs w:val="16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ле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й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29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="003B4DB9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0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0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9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9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9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9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9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9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="003B4DB9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9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9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="003B4DB9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1</w:t>
            </w:r>
            <w:r w:rsidR="003B4DB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35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23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2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39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6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64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5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5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26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4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4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6" w:lineRule="auto"/>
              <w:ind w:left="15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8426" w:type="dxa"/>
            <w:gridSpan w:val="7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229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ц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хк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гу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3" w:after="0" w:line="236" w:lineRule="auto"/>
              <w:ind w:left="229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="003B4DB9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8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8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9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9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="003B4DB9"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8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5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68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7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47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 w:rsidR="003B4DB9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2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2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6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6"/>
                <w:sz w:val="16"/>
                <w:szCs w:val="16"/>
              </w:rPr>
              <w:t>1</w:t>
            </w:r>
            <w:r w:rsidR="003B4DB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2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2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335B3" w:rsidTr="006335B3">
        <w:trPr>
          <w:trHeight w:hRule="exact" w:val="227"/>
        </w:trPr>
        <w:tc>
          <w:tcPr>
            <w:tcW w:w="521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3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6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25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2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72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3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4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3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5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auto"/>
          </w:tcPr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</w:rPr>
              <w:t>,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</w:t>
            </w:r>
          </w:p>
          <w:p w:rsidR="006335B3" w:rsidRDefault="006335B3" w:rsidP="006335B3">
            <w:pPr>
              <w:widowControl w:val="0"/>
              <w:autoSpaceDE w:val="0"/>
              <w:autoSpaceDN w:val="0"/>
              <w:adjustRightInd w:val="0"/>
              <w:spacing w:before="11" w:after="0" w:line="239" w:lineRule="auto"/>
              <w:ind w:left="17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35B3" w:rsidRDefault="006335B3" w:rsidP="005371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6335B3" w:rsidRDefault="006335B3" w:rsidP="003B4DB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5B3">
        <w:rPr>
          <w:rFonts w:ascii="Times New Roman" w:eastAsia="Times New Roman" w:hAnsi="Times New Roman" w:cs="Times New Roman"/>
          <w:sz w:val="28"/>
          <w:szCs w:val="28"/>
        </w:rPr>
        <w:t>По данным Федеральной службы государственной статистики, суммы полученные от оплаты трудовой деятельности занимают наибольший вес среди всех прочих доходов. Как видно и</w:t>
      </w:r>
      <w:r w:rsidR="003B4DB9">
        <w:rPr>
          <w:rFonts w:ascii="Times New Roman" w:eastAsia="Times New Roman" w:hAnsi="Times New Roman" w:cs="Times New Roman"/>
          <w:sz w:val="28"/>
          <w:szCs w:val="28"/>
        </w:rPr>
        <w:t>з таблицы, анализируемый показа</w:t>
      </w:r>
      <w:r w:rsidRPr="006335B3">
        <w:rPr>
          <w:rFonts w:ascii="Times New Roman" w:eastAsia="Times New Roman" w:hAnsi="Times New Roman" w:cs="Times New Roman"/>
          <w:sz w:val="28"/>
          <w:szCs w:val="28"/>
        </w:rPr>
        <w:t>тель за 12 лет увеличился более чем в 10 раз</w:t>
      </w:r>
      <w:r w:rsidR="003B4DB9">
        <w:rPr>
          <w:rFonts w:ascii="Times New Roman" w:eastAsia="Times New Roman" w:hAnsi="Times New Roman" w:cs="Times New Roman"/>
          <w:sz w:val="28"/>
          <w:szCs w:val="28"/>
        </w:rPr>
        <w:t>, и в 2042 году он соста</w:t>
      </w:r>
      <w:r w:rsidRPr="006335B3">
        <w:rPr>
          <w:rFonts w:ascii="Times New Roman" w:eastAsia="Times New Roman" w:hAnsi="Times New Roman" w:cs="Times New Roman"/>
          <w:sz w:val="28"/>
          <w:szCs w:val="28"/>
        </w:rPr>
        <w:t>вил 26 051 млрд. рублей. Данный факт является весьма примечательным, так как в условиях быстрого роста темпов инфляции увеличение размера оплаты трудовой деятельности являетс</w:t>
      </w:r>
      <w:r w:rsidR="003B4DB9">
        <w:rPr>
          <w:rFonts w:ascii="Times New Roman" w:eastAsia="Times New Roman" w:hAnsi="Times New Roman" w:cs="Times New Roman"/>
          <w:sz w:val="28"/>
          <w:szCs w:val="28"/>
        </w:rPr>
        <w:t>я неотъемлемым фактором, направ</w:t>
      </w:r>
      <w:r w:rsidRPr="006335B3">
        <w:rPr>
          <w:rFonts w:ascii="Times New Roman" w:eastAsia="Times New Roman" w:hAnsi="Times New Roman" w:cs="Times New Roman"/>
          <w:sz w:val="28"/>
          <w:szCs w:val="28"/>
        </w:rPr>
        <w:t>ленным на поддержание необходимого уровня жизни населения.</w:t>
      </w: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1752600</wp:posOffset>
            </wp:positionH>
            <wp:positionV relativeFrom="paragraph">
              <wp:posOffset>40005</wp:posOffset>
            </wp:positionV>
            <wp:extent cx="3505200" cy="2733675"/>
            <wp:effectExtent l="0" t="0" r="0" b="952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273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Default="003B4DB9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B18D9">
        <w:rPr>
          <w:rFonts w:ascii="Times New Roman" w:hAnsi="Times New Roman" w:cs="Times New Roman"/>
          <w:sz w:val="28"/>
          <w:szCs w:val="28"/>
        </w:rPr>
        <w:t>исунок</w:t>
      </w:r>
      <w:r w:rsidRPr="003B4DB9">
        <w:rPr>
          <w:rFonts w:ascii="Times New Roman" w:hAnsi="Times New Roman" w:cs="Times New Roman"/>
          <w:sz w:val="28"/>
          <w:szCs w:val="28"/>
        </w:rPr>
        <w:t xml:space="preserve"> 3. Структура де</w:t>
      </w:r>
      <w:r>
        <w:rPr>
          <w:rFonts w:ascii="Times New Roman" w:hAnsi="Times New Roman" w:cs="Times New Roman"/>
          <w:sz w:val="28"/>
          <w:szCs w:val="28"/>
        </w:rPr>
        <w:t>нежных доходов населения за 2014</w:t>
      </w:r>
      <w:r w:rsidRPr="003B4DB9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DB9" w:rsidRP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DB9">
        <w:rPr>
          <w:rFonts w:ascii="Times New Roman" w:hAnsi="Times New Roman" w:cs="Times New Roman"/>
          <w:sz w:val="28"/>
          <w:szCs w:val="28"/>
        </w:rPr>
        <w:t>На втором месте находятся социал</w:t>
      </w:r>
      <w:r>
        <w:rPr>
          <w:rFonts w:ascii="Times New Roman" w:hAnsi="Times New Roman" w:cs="Times New Roman"/>
          <w:sz w:val="28"/>
          <w:szCs w:val="28"/>
        </w:rPr>
        <w:t>ьные выплаты. Их размер динамич</w:t>
      </w:r>
      <w:r w:rsidRPr="003B4DB9">
        <w:rPr>
          <w:rFonts w:ascii="Times New Roman" w:hAnsi="Times New Roman" w:cs="Times New Roman"/>
          <w:sz w:val="28"/>
          <w:szCs w:val="28"/>
        </w:rPr>
        <w:t>но увелич</w:t>
      </w:r>
      <w:r>
        <w:rPr>
          <w:rFonts w:ascii="Times New Roman" w:hAnsi="Times New Roman" w:cs="Times New Roman"/>
          <w:sz w:val="28"/>
          <w:szCs w:val="28"/>
        </w:rPr>
        <w:t>ивался по итогам 12 лет и к 2014</w:t>
      </w:r>
      <w:r w:rsidRPr="003B4DB9">
        <w:rPr>
          <w:rFonts w:ascii="Times New Roman" w:hAnsi="Times New Roman" w:cs="Times New Roman"/>
          <w:sz w:val="28"/>
          <w:szCs w:val="28"/>
        </w:rPr>
        <w:t xml:space="preserve"> году данная сумма составила 7 319 млрд. рублей.</w:t>
      </w:r>
    </w:p>
    <w:p w:rsidR="003B4DB9" w:rsidRP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DB9">
        <w:rPr>
          <w:rFonts w:ascii="Times New Roman" w:hAnsi="Times New Roman" w:cs="Times New Roman"/>
          <w:sz w:val="28"/>
          <w:szCs w:val="28"/>
        </w:rPr>
        <w:t>Третье место по объему денежных доходов населения приходит</w:t>
      </w:r>
      <w:r>
        <w:rPr>
          <w:rFonts w:ascii="Times New Roman" w:hAnsi="Times New Roman" w:cs="Times New Roman"/>
          <w:sz w:val="28"/>
          <w:szCs w:val="28"/>
        </w:rPr>
        <w:t>ся на при</w:t>
      </w:r>
      <w:r w:rsidRPr="003B4DB9">
        <w:rPr>
          <w:rFonts w:ascii="Times New Roman" w:hAnsi="Times New Roman" w:cs="Times New Roman"/>
          <w:sz w:val="28"/>
          <w:szCs w:val="28"/>
        </w:rPr>
        <w:t>быль от предпринимательской деятельност</w:t>
      </w:r>
      <w:r>
        <w:rPr>
          <w:rFonts w:ascii="Times New Roman" w:hAnsi="Times New Roman" w:cs="Times New Roman"/>
          <w:sz w:val="28"/>
          <w:szCs w:val="28"/>
        </w:rPr>
        <w:t>и. В 2005 году анализируемый по</w:t>
      </w:r>
      <w:r w:rsidRPr="003B4DB9">
        <w:rPr>
          <w:rFonts w:ascii="Times New Roman" w:hAnsi="Times New Roman" w:cs="Times New Roman"/>
          <w:sz w:val="28"/>
          <w:szCs w:val="28"/>
        </w:rPr>
        <w:t>казатель был увеличен до 1 580 млрд. руб</w:t>
      </w:r>
      <w:r>
        <w:rPr>
          <w:rFonts w:ascii="Times New Roman" w:hAnsi="Times New Roman" w:cs="Times New Roman"/>
          <w:sz w:val="28"/>
          <w:szCs w:val="28"/>
        </w:rPr>
        <w:t>лей. Аналогичное увеличение произошло в 2012</w:t>
      </w:r>
      <w:r w:rsidRPr="003B4DB9">
        <w:rPr>
          <w:rFonts w:ascii="Times New Roman" w:hAnsi="Times New Roman" w:cs="Times New Roman"/>
          <w:sz w:val="28"/>
          <w:szCs w:val="28"/>
        </w:rPr>
        <w:t xml:space="preserve"> году их объем вырос до 2 873 </w:t>
      </w:r>
      <w:r>
        <w:rPr>
          <w:rFonts w:ascii="Times New Roman" w:hAnsi="Times New Roman" w:cs="Times New Roman"/>
          <w:sz w:val="28"/>
          <w:szCs w:val="28"/>
        </w:rPr>
        <w:t>млрд. рублей, а в 2013 году дан</w:t>
      </w:r>
      <w:r w:rsidRPr="003B4DB9">
        <w:rPr>
          <w:rFonts w:ascii="Times New Roman" w:hAnsi="Times New Roman" w:cs="Times New Roman"/>
          <w:sz w:val="28"/>
          <w:szCs w:val="28"/>
        </w:rPr>
        <w:t>ный показатель составил 3 18</w:t>
      </w:r>
      <w:r>
        <w:rPr>
          <w:rFonts w:ascii="Times New Roman" w:hAnsi="Times New Roman" w:cs="Times New Roman"/>
          <w:sz w:val="28"/>
          <w:szCs w:val="28"/>
        </w:rPr>
        <w:t>7 млрд. рублей. К 2014 году их величина увели</w:t>
      </w:r>
      <w:r w:rsidRPr="003B4DB9">
        <w:rPr>
          <w:rFonts w:ascii="Times New Roman" w:hAnsi="Times New Roman" w:cs="Times New Roman"/>
          <w:sz w:val="28"/>
          <w:szCs w:val="28"/>
        </w:rPr>
        <w:t>чилась незначительно на 227 млрд. рублей и достигла при этом 3 414 млрд. рублей.</w:t>
      </w:r>
    </w:p>
    <w:p w:rsidR="003B4DB9" w:rsidRP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четвертом</w:t>
      </w:r>
      <w:r w:rsidRPr="003B4DB9">
        <w:rPr>
          <w:rFonts w:ascii="Times New Roman" w:hAnsi="Times New Roman" w:cs="Times New Roman"/>
          <w:sz w:val="28"/>
          <w:szCs w:val="28"/>
        </w:rPr>
        <w:t xml:space="preserve"> месте находятся доходы от собственности. В д</w:t>
      </w:r>
      <w:r>
        <w:rPr>
          <w:rFonts w:ascii="Times New Roman" w:hAnsi="Times New Roman" w:cs="Times New Roman"/>
          <w:sz w:val="28"/>
          <w:szCs w:val="28"/>
        </w:rPr>
        <w:t>енежном выражении по итогам 2014</w:t>
      </w:r>
      <w:r w:rsidRPr="003B4DB9">
        <w:rPr>
          <w:rFonts w:ascii="Times New Roman" w:hAnsi="Times New Roman" w:cs="Times New Roman"/>
          <w:sz w:val="28"/>
          <w:szCs w:val="28"/>
        </w:rPr>
        <w:t xml:space="preserve"> года они составили всего 2 046 млрд. рублей.</w:t>
      </w:r>
    </w:p>
    <w:p w:rsidR="003B4DB9" w:rsidRPr="003B4DB9" w:rsidRDefault="003B4DB9" w:rsidP="003B4DB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DB9">
        <w:rPr>
          <w:rFonts w:ascii="Times New Roman" w:hAnsi="Times New Roman" w:cs="Times New Roman"/>
          <w:sz w:val="28"/>
          <w:szCs w:val="28"/>
        </w:rPr>
        <w:t xml:space="preserve">При этом наименьший объем денежных доходов приходится </w:t>
      </w:r>
      <w:r>
        <w:rPr>
          <w:rFonts w:ascii="Times New Roman" w:hAnsi="Times New Roman" w:cs="Times New Roman"/>
          <w:sz w:val="28"/>
          <w:szCs w:val="28"/>
        </w:rPr>
        <w:t>на другие доходы, которые с 2002</w:t>
      </w:r>
      <w:r w:rsidRPr="003B4DB9">
        <w:rPr>
          <w:rFonts w:ascii="Times New Roman" w:hAnsi="Times New Roman" w:cs="Times New Roman"/>
          <w:sz w:val="28"/>
          <w:szCs w:val="28"/>
        </w:rPr>
        <w:t>года где они соста</w:t>
      </w:r>
      <w:r>
        <w:rPr>
          <w:rFonts w:ascii="Times New Roman" w:hAnsi="Times New Roman" w:cs="Times New Roman"/>
          <w:sz w:val="28"/>
          <w:szCs w:val="28"/>
        </w:rPr>
        <w:t>вляли всего 48 млрд. рублей увеличились в 2014</w:t>
      </w:r>
      <w:r w:rsidRPr="003B4DB9">
        <w:rPr>
          <w:rFonts w:ascii="Times New Roman" w:hAnsi="Times New Roman" w:cs="Times New Roman"/>
          <w:sz w:val="28"/>
          <w:szCs w:val="28"/>
        </w:rPr>
        <w:t xml:space="preserve"> году до 792 млрд. руб. (увеличение на 244 млрд. рублей).</w:t>
      </w:r>
    </w:p>
    <w:p w:rsidR="00DB0885" w:rsidRDefault="003B4DB9" w:rsidP="00DB08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4DB9">
        <w:rPr>
          <w:rFonts w:ascii="Times New Roman" w:hAnsi="Times New Roman" w:cs="Times New Roman"/>
          <w:sz w:val="28"/>
          <w:szCs w:val="28"/>
        </w:rPr>
        <w:t>По статистическим показателям приведенным на рис. 3 наглядно видно, что в общей сумме де</w:t>
      </w:r>
      <w:r>
        <w:rPr>
          <w:rFonts w:ascii="Times New Roman" w:hAnsi="Times New Roman" w:cs="Times New Roman"/>
          <w:sz w:val="28"/>
          <w:szCs w:val="28"/>
        </w:rPr>
        <w:t>нежных доходов населения за 2014</w:t>
      </w:r>
      <w:r w:rsidRPr="003B4DB9">
        <w:rPr>
          <w:rFonts w:ascii="Times New Roman" w:hAnsi="Times New Roman" w:cs="Times New Roman"/>
          <w:sz w:val="28"/>
          <w:szCs w:val="28"/>
        </w:rPr>
        <w:t xml:space="preserve"> год, которые равны 39 623 млрд. руб., значительную долю составляет оплата труда населения – 26 051 млрд. руб., что в процентном соотношении составляет </w:t>
      </w:r>
      <w:r>
        <w:rPr>
          <w:rFonts w:ascii="Times New Roman" w:hAnsi="Times New Roman" w:cs="Times New Roman"/>
          <w:sz w:val="28"/>
          <w:szCs w:val="28"/>
        </w:rPr>
        <w:t>65,7 %. Соци</w:t>
      </w:r>
      <w:r w:rsidRPr="003B4DB9">
        <w:rPr>
          <w:rFonts w:ascii="Times New Roman" w:hAnsi="Times New Roman" w:cs="Times New Roman"/>
          <w:sz w:val="28"/>
          <w:szCs w:val="28"/>
        </w:rPr>
        <w:t>альные выплаты находятся на втором месте – 7 319 млрд. руб., – 18,5 % от общего объема доходов. На доходы от предпринимательской деятельности приходится 3 414 млрд. руб. или 8,6 %. Д</w:t>
      </w:r>
      <w:r>
        <w:rPr>
          <w:rFonts w:ascii="Times New Roman" w:hAnsi="Times New Roman" w:cs="Times New Roman"/>
          <w:sz w:val="28"/>
          <w:szCs w:val="28"/>
        </w:rPr>
        <w:t>оходы от собственности составля</w:t>
      </w:r>
      <w:r w:rsidRPr="003B4DB9">
        <w:rPr>
          <w:rFonts w:ascii="Times New Roman" w:hAnsi="Times New Roman" w:cs="Times New Roman"/>
          <w:sz w:val="28"/>
          <w:szCs w:val="28"/>
        </w:rPr>
        <w:t>ют 2 046 млрд. руб., а в процентном соотношении – 5,2</w:t>
      </w:r>
      <w:r>
        <w:rPr>
          <w:rFonts w:ascii="Times New Roman" w:hAnsi="Times New Roman" w:cs="Times New Roman"/>
          <w:sz w:val="28"/>
          <w:szCs w:val="28"/>
        </w:rPr>
        <w:t xml:space="preserve"> %. На другие дохо</w:t>
      </w:r>
      <w:r w:rsidRPr="003B4DB9">
        <w:rPr>
          <w:rFonts w:ascii="Times New Roman" w:hAnsi="Times New Roman" w:cs="Times New Roman"/>
          <w:sz w:val="28"/>
          <w:szCs w:val="28"/>
        </w:rPr>
        <w:t>ды населения приходится 792 млрд. руб., а это 2 % от общего количества.</w:t>
      </w:r>
      <w:r w:rsidR="00B07396" w:rsidRPr="00B07396">
        <w:rPr>
          <w:rFonts w:ascii="Times New Roman" w:hAnsi="Times New Roman" w:cs="Times New Roman"/>
          <w:sz w:val="28"/>
          <w:szCs w:val="28"/>
        </w:rPr>
        <w:t>[</w:t>
      </w:r>
      <w:r w:rsidR="00B07396">
        <w:rPr>
          <w:rFonts w:ascii="Times New Roman" w:hAnsi="Times New Roman" w:cs="Times New Roman"/>
          <w:sz w:val="28"/>
          <w:szCs w:val="28"/>
        </w:rPr>
        <w:t>10,с.44</w:t>
      </w:r>
      <w:r w:rsidR="00B07396" w:rsidRPr="00B07396">
        <w:rPr>
          <w:rFonts w:ascii="Times New Roman" w:hAnsi="Times New Roman" w:cs="Times New Roman"/>
          <w:sz w:val="28"/>
          <w:szCs w:val="28"/>
        </w:rPr>
        <w:t>]</w:t>
      </w:r>
    </w:p>
    <w:p w:rsidR="00DB0885" w:rsidRDefault="00DB0885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3B4DB9" w:rsidRPr="003B18D9" w:rsidRDefault="00530D68" w:rsidP="003B18D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t>2.2.</w:t>
      </w:r>
      <w:r w:rsidR="00395EE9">
        <w:rPr>
          <w:rFonts w:ascii="Times New Roman" w:hAnsi="Times New Roman" w:cs="Times New Roman"/>
          <w:b/>
          <w:sz w:val="28"/>
          <w:szCs w:val="28"/>
        </w:rPr>
        <w:t>Структура расходов домохозяйств</w:t>
      </w:r>
    </w:p>
    <w:p w:rsidR="00530D68" w:rsidRDefault="00530D68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C7735" w:rsidRPr="002C7735" w:rsidRDefault="002C7735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735">
        <w:rPr>
          <w:rFonts w:ascii="Times New Roman" w:hAnsi="Times New Roman" w:cs="Times New Roman"/>
          <w:sz w:val="28"/>
          <w:szCs w:val="28"/>
        </w:rPr>
        <w:lastRenderedPageBreak/>
        <w:t>Важную роль в экономике страны играют расходы бюджета домашних хозяйств.</w:t>
      </w:r>
    </w:p>
    <w:p w:rsidR="002C7735" w:rsidRPr="002C7735" w:rsidRDefault="002C7735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735">
        <w:rPr>
          <w:rFonts w:ascii="Times New Roman" w:hAnsi="Times New Roman" w:cs="Times New Roman"/>
          <w:sz w:val="28"/>
          <w:szCs w:val="28"/>
        </w:rPr>
        <w:t>Расходы домашнего хозяйства – это фак</w:t>
      </w:r>
      <w:r>
        <w:rPr>
          <w:rFonts w:ascii="Times New Roman" w:hAnsi="Times New Roman" w:cs="Times New Roman"/>
          <w:sz w:val="28"/>
          <w:szCs w:val="28"/>
        </w:rPr>
        <w:t>тические затраты на приобрете</w:t>
      </w:r>
      <w:r w:rsidRPr="002C7735">
        <w:rPr>
          <w:rFonts w:ascii="Times New Roman" w:hAnsi="Times New Roman" w:cs="Times New Roman"/>
          <w:sz w:val="28"/>
          <w:szCs w:val="28"/>
        </w:rPr>
        <w:t>ние материальных и духовных ценностей, необходимые для продолжения жизни человека, которые включают потребительские расходы и расходы, не связанные непосредственно с потреблением.</w:t>
      </w:r>
    </w:p>
    <w:p w:rsidR="002C7735" w:rsidRPr="002C7735" w:rsidRDefault="002C7735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735">
        <w:rPr>
          <w:rFonts w:ascii="Times New Roman" w:hAnsi="Times New Roman" w:cs="Times New Roman"/>
          <w:sz w:val="28"/>
          <w:szCs w:val="28"/>
        </w:rPr>
        <w:t>Современная статистика выделяет в расходах дом</w:t>
      </w:r>
      <w:r>
        <w:rPr>
          <w:rFonts w:ascii="Times New Roman" w:hAnsi="Times New Roman" w:cs="Times New Roman"/>
          <w:sz w:val="28"/>
          <w:szCs w:val="28"/>
        </w:rPr>
        <w:t>ашних хозяйств 4 ос</w:t>
      </w:r>
      <w:r w:rsidRPr="002C7735">
        <w:rPr>
          <w:rFonts w:ascii="Times New Roman" w:hAnsi="Times New Roman" w:cs="Times New Roman"/>
          <w:sz w:val="28"/>
          <w:szCs w:val="28"/>
        </w:rPr>
        <w:t>новных раздела:</w:t>
      </w:r>
    </w:p>
    <w:p w:rsidR="002C7735" w:rsidRPr="002C7735" w:rsidRDefault="002C7735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735">
        <w:rPr>
          <w:rFonts w:ascii="Times New Roman" w:hAnsi="Times New Roman" w:cs="Times New Roman"/>
          <w:sz w:val="28"/>
          <w:szCs w:val="28"/>
        </w:rPr>
        <w:t>1. покупка товаров и услуг;</w:t>
      </w:r>
    </w:p>
    <w:p w:rsidR="00E125D4" w:rsidRDefault="002C7735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735">
        <w:rPr>
          <w:rFonts w:ascii="Times New Roman" w:hAnsi="Times New Roman" w:cs="Times New Roman"/>
          <w:sz w:val="28"/>
          <w:szCs w:val="28"/>
        </w:rPr>
        <w:t xml:space="preserve">2. обязательные платежи и взносы; </w:t>
      </w:r>
    </w:p>
    <w:p w:rsidR="002C7735" w:rsidRPr="002C7735" w:rsidRDefault="002C7735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735">
        <w:rPr>
          <w:rFonts w:ascii="Times New Roman" w:hAnsi="Times New Roman" w:cs="Times New Roman"/>
          <w:sz w:val="28"/>
          <w:szCs w:val="28"/>
        </w:rPr>
        <w:t>3. приобретение недвижимости;</w:t>
      </w:r>
    </w:p>
    <w:p w:rsidR="002C7735" w:rsidRDefault="002C7735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735">
        <w:rPr>
          <w:rFonts w:ascii="Times New Roman" w:hAnsi="Times New Roman" w:cs="Times New Roman"/>
          <w:sz w:val="28"/>
          <w:szCs w:val="28"/>
        </w:rPr>
        <w:t>4. прирост финансовых активов (денежные сбережения).</w:t>
      </w:r>
    </w:p>
    <w:p w:rsidR="00B81026" w:rsidRDefault="00530D68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914400</wp:posOffset>
            </wp:positionH>
            <wp:positionV relativeFrom="paragraph">
              <wp:posOffset>74295</wp:posOffset>
            </wp:positionV>
            <wp:extent cx="5810250" cy="5057775"/>
            <wp:effectExtent l="0" t="0" r="0" b="952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505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B81026" w:rsidP="002C7735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E125D4" w:rsidRDefault="00E125D4" w:rsidP="00B81026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81026" w:rsidRDefault="00E83EFF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4</w:t>
      </w:r>
      <w:r w:rsidR="003B18D9">
        <w:rPr>
          <w:rFonts w:ascii="Times New Roman" w:hAnsi="Times New Roman" w:cs="Times New Roman"/>
          <w:sz w:val="28"/>
          <w:szCs w:val="28"/>
        </w:rPr>
        <w:t xml:space="preserve">. </w:t>
      </w:r>
      <w:r w:rsidR="00B81026" w:rsidRPr="00B81026">
        <w:rPr>
          <w:rFonts w:ascii="Times New Roman" w:hAnsi="Times New Roman" w:cs="Times New Roman"/>
          <w:sz w:val="28"/>
          <w:szCs w:val="28"/>
        </w:rPr>
        <w:t>Расходы домашних хозяйств на потребление</w:t>
      </w:r>
    </w:p>
    <w:p w:rsidR="00B81026" w:rsidRPr="00B81026" w:rsidRDefault="00B8102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026">
        <w:rPr>
          <w:rFonts w:ascii="Times New Roman" w:hAnsi="Times New Roman" w:cs="Times New Roman"/>
          <w:sz w:val="28"/>
          <w:szCs w:val="28"/>
        </w:rPr>
        <w:lastRenderedPageBreak/>
        <w:t>В бюджете домохозяйства, доходы, как правило, определяют расходы. Но при этом, далеко не всегда осуществляется полное сбалансирование бюджета. Домохозяйства при определении потребления часто ориентируются не на текущие доходы, а на желаемый уровень потребления и собственные стандарты. Домохозяйства могут иметь устойчивую положительную или отрицательную разницу между текущими расходами и доходами. Так, молодые люди могут постоянно жить в долг, в то время, как, взрослые делать сбережения для их использования в старости.</w:t>
      </w:r>
    </w:p>
    <w:p w:rsidR="00B81026" w:rsidRDefault="00B81026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1026">
        <w:rPr>
          <w:rFonts w:ascii="Times New Roman" w:hAnsi="Times New Roman" w:cs="Times New Roman"/>
          <w:sz w:val="28"/>
          <w:szCs w:val="28"/>
        </w:rPr>
        <w:t>Связь доходов и расходов домашних хозяйств, проявляется, прежде всего, в зависимости структуры и объема расходов от структуры и объема доходов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9A7" w:rsidRDefault="009479A7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79A7">
        <w:rPr>
          <w:rFonts w:ascii="Times New Roman" w:hAnsi="Times New Roman" w:cs="Times New Roman"/>
          <w:sz w:val="28"/>
          <w:szCs w:val="28"/>
        </w:rPr>
        <w:t>В современных условиях в России происходит понижение реальных расходов из-за уменьшения прибыльности определенных групп населения. Наряду с иными причинами это приводит к высококачественным переменам в обществе: ухудшению самочувствия населения, уменьшению продолжительности жизни, снижению уровня рождаемости.</w:t>
      </w:r>
    </w:p>
    <w:p w:rsidR="00C87E70" w:rsidRPr="00C87E70" w:rsidRDefault="00340CE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Классификацияд</w:t>
      </w:r>
      <w:r w:rsidR="00C87E70" w:rsidRPr="00C87E70">
        <w:rPr>
          <w:rFonts w:ascii="Times New Roman" w:hAnsi="Times New Roman" w:cs="Times New Roman"/>
          <w:sz w:val="28"/>
          <w:szCs w:val="28"/>
        </w:rPr>
        <w:t>ене</w:t>
      </w:r>
      <w:r>
        <w:rPr>
          <w:rFonts w:ascii="Times New Roman" w:hAnsi="Times New Roman" w:cs="Times New Roman"/>
          <w:sz w:val="28"/>
          <w:szCs w:val="28"/>
        </w:rPr>
        <w:t>жных расходов домашних</w:t>
      </w:r>
      <w:r w:rsidR="00C87E70" w:rsidRPr="00C87E70">
        <w:rPr>
          <w:rFonts w:ascii="Times New Roman" w:hAnsi="Times New Roman" w:cs="Times New Roman"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>озяйств</w:t>
      </w:r>
      <w:r w:rsidR="007E0325">
        <w:rPr>
          <w:rFonts w:ascii="Times New Roman" w:hAnsi="Times New Roman" w:cs="Times New Roman"/>
          <w:sz w:val="28"/>
          <w:szCs w:val="28"/>
        </w:rPr>
        <w:t>:</w:t>
      </w:r>
    </w:p>
    <w:p w:rsidR="00C87E70" w:rsidRPr="007E0325" w:rsidRDefault="00C87E70" w:rsidP="006667A2">
      <w:pPr>
        <w:pStyle w:val="a4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по степени регулярности:</w:t>
      </w:r>
    </w:p>
    <w:p w:rsidR="00C87E70" w:rsidRPr="007E0325" w:rsidRDefault="00C87E70" w:rsidP="006667A2">
      <w:pPr>
        <w:pStyle w:val="a4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постоянные расходы (на питание, коммунальные услуга и др.);</w:t>
      </w:r>
    </w:p>
    <w:p w:rsidR="00C87E70" w:rsidRPr="007E0325" w:rsidRDefault="00C87E70" w:rsidP="006667A2">
      <w:pPr>
        <w:pStyle w:val="a4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регулярные расходы (на одежду, транспорт и др.);</w:t>
      </w:r>
    </w:p>
    <w:p w:rsidR="00C87E70" w:rsidRPr="007E0325" w:rsidRDefault="00C87E70" w:rsidP="006667A2">
      <w:pPr>
        <w:pStyle w:val="a4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разовые расходы (на лечение, товары длительного пользования).</w:t>
      </w:r>
    </w:p>
    <w:p w:rsidR="00C87E70" w:rsidRPr="007E0325" w:rsidRDefault="00C87E70" w:rsidP="006667A2">
      <w:pPr>
        <w:pStyle w:val="a4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по степени необходимости:</w:t>
      </w:r>
    </w:p>
    <w:p w:rsidR="00C87E70" w:rsidRPr="007E0325" w:rsidRDefault="00C87E70" w:rsidP="006667A2">
      <w:pPr>
        <w:pStyle w:val="a4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первоочередные (необходимые) расходы (на питание; медицину.)</w:t>
      </w:r>
    </w:p>
    <w:p w:rsidR="00C87E70" w:rsidRPr="007E0325" w:rsidRDefault="00C87E70" w:rsidP="006667A2">
      <w:pPr>
        <w:pStyle w:val="a4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второочередные (желательные) расходы (на образование, страховые взносы и т.п.);</w:t>
      </w:r>
    </w:p>
    <w:p w:rsidR="00C87E70" w:rsidRPr="007E0325" w:rsidRDefault="00C87E70" w:rsidP="006667A2">
      <w:pPr>
        <w:pStyle w:val="a4"/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прочие расходы;</w:t>
      </w:r>
    </w:p>
    <w:p w:rsidR="00C87E70" w:rsidRPr="007E0325" w:rsidRDefault="00C87E70" w:rsidP="006667A2">
      <w:pPr>
        <w:pStyle w:val="a4"/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по целям использования:</w:t>
      </w:r>
    </w:p>
    <w:p w:rsidR="00C87E70" w:rsidRPr="007E0325" w:rsidRDefault="00C87E70" w:rsidP="006667A2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потребительские расходы (на покупку товаров и оплату услуг);</w:t>
      </w:r>
    </w:p>
    <w:p w:rsidR="00C87E70" w:rsidRPr="007E0325" w:rsidRDefault="00C87E70" w:rsidP="006667A2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lastRenderedPageBreak/>
        <w:t>оплата обязательных платежей и различных обязательных плюсов;</w:t>
      </w:r>
    </w:p>
    <w:p w:rsidR="00C87E70" w:rsidRPr="007E0325" w:rsidRDefault="00C87E70" w:rsidP="006667A2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накопления и сбережения во вкладах и ценных бумагах;</w:t>
      </w:r>
    </w:p>
    <w:p w:rsidR="00C87E70" w:rsidRPr="007E0325" w:rsidRDefault="00C87E70" w:rsidP="006667A2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покупка иностранной валюты;</w:t>
      </w:r>
    </w:p>
    <w:p w:rsidR="00C87E70" w:rsidRPr="007E0325" w:rsidRDefault="00C87E70" w:rsidP="006667A2">
      <w:pPr>
        <w:pStyle w:val="a4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325">
        <w:rPr>
          <w:rFonts w:ascii="Times New Roman" w:hAnsi="Times New Roman" w:cs="Times New Roman"/>
          <w:sz w:val="28"/>
          <w:szCs w:val="28"/>
        </w:rPr>
        <w:t>прирост денег на руках населения.</w:t>
      </w:r>
    </w:p>
    <w:p w:rsidR="00F35433" w:rsidRPr="00F35433" w:rsidRDefault="00F3543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433">
        <w:rPr>
          <w:rFonts w:ascii="Times New Roman" w:hAnsi="Times New Roman" w:cs="Times New Roman"/>
          <w:sz w:val="28"/>
          <w:szCs w:val="28"/>
        </w:rPr>
        <w:t>Покупка товаров и оплата услуг – это потребительские расходы, являющиеся основными, составляют три четверти всех денежных затрат. Их величина обусловлена: объемом денежных заработков; удовлетворением необходимых личных и семейных потребностей; уровнем розничных цен; климатическими и географическими условиями жизни и т.д.</w:t>
      </w:r>
    </w:p>
    <w:p w:rsidR="00F35433" w:rsidRPr="00F35433" w:rsidRDefault="00F3543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433">
        <w:rPr>
          <w:rFonts w:ascii="Times New Roman" w:hAnsi="Times New Roman" w:cs="Times New Roman"/>
          <w:sz w:val="28"/>
          <w:szCs w:val="28"/>
        </w:rPr>
        <w:t>Структура затрат домохозяйства указывает, что затраты на продукты питания занимают преобладающую долю и в городе эта доля больше. В сельской местности домохозяйства практически на тридцать процентов обеспечивают себя за счет натурального хозяйства. Непромышленные товары (одежда, обувь, мебель, бытовая техника) составляют в городе практически 30%, а на селе — только пятую часть.</w:t>
      </w:r>
    </w:p>
    <w:p w:rsidR="003B18D9" w:rsidRDefault="00F3543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433">
        <w:rPr>
          <w:rFonts w:ascii="Times New Roman" w:hAnsi="Times New Roman" w:cs="Times New Roman"/>
          <w:sz w:val="28"/>
          <w:szCs w:val="28"/>
        </w:rPr>
        <w:t>Доля затрат на услуги непрерывно растет. Особенно возросли издержки семей в городе на жилье, коммунальные услуги, медикаменты, а также на проезд в общественном транспорте. Возникли новые виды платных услуг (здравоохранение, образование) . Теперь на них приходится большая часть расходов семьи.</w:t>
      </w:r>
    </w:p>
    <w:p w:rsidR="003B18D9" w:rsidRDefault="003B18D9" w:rsidP="00F3543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F35433" w:rsidRDefault="003B18D9" w:rsidP="00F3543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Таблица 3</w:t>
      </w:r>
    </w:p>
    <w:p w:rsidR="003B18D9" w:rsidRDefault="003B18D9" w:rsidP="00F3543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2111A1" w:rsidRPr="003B18D9" w:rsidRDefault="002111A1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8D9">
        <w:rPr>
          <w:rFonts w:ascii="Times New Roman" w:hAnsi="Times New Roman" w:cs="Times New Roman"/>
          <w:b/>
          <w:sz w:val="28"/>
          <w:szCs w:val="28"/>
        </w:rPr>
        <w:t>Структура потребительских расх</w:t>
      </w:r>
      <w:r w:rsidR="003B18D9">
        <w:rPr>
          <w:rFonts w:ascii="Times New Roman" w:hAnsi="Times New Roman" w:cs="Times New Roman"/>
          <w:b/>
          <w:sz w:val="28"/>
          <w:szCs w:val="28"/>
        </w:rPr>
        <w:t xml:space="preserve">одов российских домохозяйств (в </w:t>
      </w:r>
      <w:r w:rsidRPr="003B18D9">
        <w:rPr>
          <w:rFonts w:ascii="Times New Roman" w:hAnsi="Times New Roman" w:cs="Times New Roman"/>
          <w:b/>
          <w:sz w:val="28"/>
          <w:szCs w:val="28"/>
        </w:rPr>
        <w:t>процентах)</w:t>
      </w:r>
    </w:p>
    <w:tbl>
      <w:tblPr>
        <w:tblW w:w="10349" w:type="dxa"/>
        <w:tblInd w:w="-847" w:type="dxa"/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/>
      </w:tblPr>
      <w:tblGrid>
        <w:gridCol w:w="2943"/>
        <w:gridCol w:w="940"/>
        <w:gridCol w:w="816"/>
        <w:gridCol w:w="818"/>
        <w:gridCol w:w="817"/>
        <w:gridCol w:w="818"/>
        <w:gridCol w:w="816"/>
        <w:gridCol w:w="820"/>
        <w:gridCol w:w="816"/>
        <w:gridCol w:w="745"/>
      </w:tblGrid>
      <w:tr w:rsidR="002111A1" w:rsidTr="002111A1">
        <w:trPr>
          <w:trHeight w:hRule="exact" w:val="255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Статьи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ода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10г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11г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7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544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1" w:after="0" w:line="285" w:lineRule="auto"/>
              <w:ind w:left="108" w:right="6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Пот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еб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те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оды –вс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го.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1" w:after="0" w:line="285" w:lineRule="auto"/>
              <w:ind w:left="108" w:right="6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160" w:lineRule="exact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296"/>
        </w:trPr>
        <w:tc>
          <w:tcPr>
            <w:tcW w:w="10349" w:type="dxa"/>
            <w:gridSpan w:val="10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 т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чи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 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: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713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3" w:after="0" w:line="239" w:lineRule="auto"/>
              <w:ind w:left="108" w:righ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.П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ты пи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яи б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го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ль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 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питки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3" w:after="0" w:line="239" w:lineRule="auto"/>
              <w:ind w:left="108" w:right="1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36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33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28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29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29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29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2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710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9" w:lineRule="auto"/>
              <w:ind w:left="108" w:right="5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ог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ьн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 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питк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таб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чн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 изде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ия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9" w:lineRule="auto"/>
              <w:ind w:left="108" w:right="5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297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.Од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ждуи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б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710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9" w:lineRule="auto"/>
              <w:ind w:left="108" w:right="1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.Жи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ищно-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ал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ь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ныеу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луги, т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пли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9" w:lineRule="auto"/>
              <w:ind w:left="108" w:right="1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11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7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916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9" w:lineRule="auto"/>
              <w:ind w:left="108" w:righ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.П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еты до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ашн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го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би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ода, б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ов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ю те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 и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ух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од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адомом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50" w:after="0" w:line="239" w:lineRule="auto"/>
              <w:ind w:left="108" w:right="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120" w:lineRule="exac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417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 xml:space="preserve"> З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ранен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24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22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20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1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1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418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ран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12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13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14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15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16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1"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415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.Свя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832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39" w:lineRule="auto"/>
              <w:ind w:left="108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9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.О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ган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зацию отды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х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 и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л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ые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ер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ият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я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3" w:after="0" w:line="239" w:lineRule="auto"/>
              <w:ind w:left="108" w:right="1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7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79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415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.Обра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з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ован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,8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474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39" w:lineRule="auto"/>
              <w:ind w:left="108" w:right="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остини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ы,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ка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фе и 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с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аны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0" w:after="0" w:line="239" w:lineRule="auto"/>
              <w:ind w:left="108" w:right="2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,5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,6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16" w:line="20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,3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11A1" w:rsidTr="002111A1">
        <w:trPr>
          <w:trHeight w:hRule="exact" w:val="424"/>
        </w:trPr>
        <w:tc>
          <w:tcPr>
            <w:tcW w:w="2943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2" w:after="0" w:line="239" w:lineRule="auto"/>
              <w:ind w:left="108" w:right="3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12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pacing w:val="-2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гиет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ы и </w:t>
            </w:r>
            <w:r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сл</w:t>
            </w:r>
            <w:r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</w:rPr>
              <w:t>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и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2" w:after="0" w:line="239" w:lineRule="auto"/>
              <w:ind w:left="108" w:right="38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,7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,9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,4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,2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,0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109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5" w:type="dxa"/>
            <w:tcBorders>
              <w:top w:val="single" w:sz="3" w:space="0" w:color="auto"/>
              <w:left w:val="single" w:sz="3" w:space="0" w:color="auto"/>
              <w:bottom w:val="single" w:sz="3" w:space="0" w:color="auto"/>
              <w:right w:val="single" w:sz="3" w:space="0" w:color="auto"/>
            </w:tcBorders>
            <w:shd w:val="clear" w:color="auto" w:fill="FFFFFF" w:themeFill="background1"/>
          </w:tcPr>
          <w:p w:rsidR="002111A1" w:rsidRDefault="002111A1" w:rsidP="002111A1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</w:rPr>
              <w:t>6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,1</w:t>
            </w:r>
          </w:p>
          <w:p w:rsidR="002111A1" w:rsidRDefault="002111A1" w:rsidP="006335B3">
            <w:pPr>
              <w:widowControl w:val="0"/>
              <w:autoSpaceDE w:val="0"/>
              <w:autoSpaceDN w:val="0"/>
              <w:adjustRightInd w:val="0"/>
              <w:spacing w:before="117" w:after="0" w:line="240" w:lineRule="auto"/>
              <w:ind w:left="67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111A1" w:rsidRDefault="002111A1" w:rsidP="002111A1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111A1" w:rsidRPr="002111A1" w:rsidRDefault="002111A1" w:rsidP="006667A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11A1">
        <w:rPr>
          <w:rFonts w:ascii="Times New Roman" w:hAnsi="Times New Roman" w:cs="Times New Roman"/>
          <w:sz w:val="28"/>
          <w:szCs w:val="28"/>
        </w:rPr>
        <w:t>Анализ динамики изменения структуры расходов российских домохозяйств показывает, что на фоне роста расходов в рублях, наб</w:t>
      </w:r>
      <w:r w:rsidR="00CF3E1F">
        <w:rPr>
          <w:rFonts w:ascii="Times New Roman" w:hAnsi="Times New Roman" w:cs="Times New Roman"/>
          <w:sz w:val="28"/>
          <w:szCs w:val="28"/>
        </w:rPr>
        <w:t xml:space="preserve">людается снижение доли расходов </w:t>
      </w:r>
      <w:r w:rsidRPr="002111A1">
        <w:rPr>
          <w:rFonts w:ascii="Times New Roman" w:hAnsi="Times New Roman" w:cs="Times New Roman"/>
          <w:sz w:val="28"/>
          <w:szCs w:val="28"/>
        </w:rPr>
        <w:t>в структуре расходов российских домохозяйств в данный период времени по таким статьям как: «Продукты питания и безалкогольные напитки» (с 37,7 % до 29,5 %), «Одежда и обувь» (с 10,8 % до 10,1 %), «Содержание имущества» (с 13,4 % до 12,5 %), «Организация отдыха и культурные мероприятия» (с 10,7 % до 10 %).</w:t>
      </w:r>
    </w:p>
    <w:p w:rsidR="002111A1" w:rsidRPr="002111A1" w:rsidRDefault="002111A1" w:rsidP="006667A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11A1">
        <w:rPr>
          <w:rFonts w:ascii="Times New Roman" w:hAnsi="Times New Roman" w:cs="Times New Roman"/>
          <w:sz w:val="28"/>
          <w:szCs w:val="28"/>
        </w:rPr>
        <w:t>Это позволяет сделать вывод, что реальное потребление по данным статьям расходов падает или остается на прежнем уровне.</w:t>
      </w:r>
    </w:p>
    <w:p w:rsidR="00CF3E1F" w:rsidRDefault="002111A1" w:rsidP="006667A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11A1">
        <w:rPr>
          <w:rFonts w:ascii="Times New Roman" w:hAnsi="Times New Roman" w:cs="Times New Roman"/>
          <w:sz w:val="28"/>
          <w:szCs w:val="28"/>
        </w:rPr>
        <w:t>Данные статьи расходов, кроме первой,</w:t>
      </w:r>
      <w:r w:rsidR="00CF3E1F">
        <w:rPr>
          <w:rFonts w:ascii="Times New Roman" w:hAnsi="Times New Roman" w:cs="Times New Roman"/>
          <w:sz w:val="28"/>
          <w:szCs w:val="28"/>
        </w:rPr>
        <w:t xml:space="preserve"> можно отнести к необязательным </w:t>
      </w:r>
      <w:r w:rsidRPr="002111A1">
        <w:rPr>
          <w:rFonts w:ascii="Times New Roman" w:hAnsi="Times New Roman" w:cs="Times New Roman"/>
          <w:sz w:val="28"/>
          <w:szCs w:val="28"/>
        </w:rPr>
        <w:t>расходам, которые осуществляются при наличии свободных денежных средств, из чего следует еще один общий для российских домохозяйств вывод – свободных денежных средств, в российск</w:t>
      </w:r>
      <w:r w:rsidR="00CF3E1F">
        <w:rPr>
          <w:rFonts w:ascii="Times New Roman" w:hAnsi="Times New Roman" w:cs="Times New Roman"/>
          <w:sz w:val="28"/>
          <w:szCs w:val="28"/>
        </w:rPr>
        <w:t xml:space="preserve">их домохозяйствах стало меньше. </w:t>
      </w:r>
    </w:p>
    <w:p w:rsidR="002111A1" w:rsidRDefault="002111A1" w:rsidP="006667A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111A1">
        <w:rPr>
          <w:rFonts w:ascii="Times New Roman" w:hAnsi="Times New Roman" w:cs="Times New Roman"/>
          <w:sz w:val="28"/>
          <w:szCs w:val="28"/>
        </w:rPr>
        <w:t xml:space="preserve">Другой общий вывод для российских домохозяйств – увеличение расходов на обязательные платежи по таким статьям как: жилищно-коммунальные </w:t>
      </w:r>
      <w:r w:rsidRPr="002111A1">
        <w:rPr>
          <w:rFonts w:ascii="Times New Roman" w:hAnsi="Times New Roman" w:cs="Times New Roman"/>
          <w:sz w:val="28"/>
          <w:szCs w:val="28"/>
        </w:rPr>
        <w:lastRenderedPageBreak/>
        <w:t>услуги, топливо; связь; транспорт; здравоохранение. По данным статьям наблюдается стабильный рост в процентах, причем очевидно, что этот рост вызван увеличением тарифов, а не увеличением потребления.</w:t>
      </w:r>
    </w:p>
    <w:p w:rsidR="00F35433" w:rsidRPr="00F35433" w:rsidRDefault="00F3543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433">
        <w:rPr>
          <w:rFonts w:ascii="Times New Roman" w:hAnsi="Times New Roman" w:cs="Times New Roman"/>
          <w:sz w:val="28"/>
          <w:szCs w:val="28"/>
        </w:rPr>
        <w:t>Численный состав домохозяйств также оказывает воздействие на структуру затрат конечного потребления. В наиболее выгодном положении находятся домохозяйства, состоящие из одного человека. С подъемом количества домохозяйств состояние усугубляется , снижается доля на питание и увеличивается доля натуральной продукции из личного подсобного хозяйства и остальных поступлений. Уменьшение общих расходов на продовольственные товары отражается на качественном составе продуктов питания: снижается доля таких продуктов, как фрукты, кондитерские изделия, мясо и мясопродукты, и растет доля хлеба и хлебопродуктов, картофеля и овощей.</w:t>
      </w:r>
    </w:p>
    <w:p w:rsidR="00F35433" w:rsidRDefault="00F3543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5433">
        <w:rPr>
          <w:rFonts w:ascii="Times New Roman" w:hAnsi="Times New Roman" w:cs="Times New Roman"/>
          <w:sz w:val="28"/>
          <w:szCs w:val="28"/>
        </w:rPr>
        <w:t>Вторая группа денежных затрат домохозяйств - обязательные и добровольные платежи. К обязательным платежам относятся налоги, сборы, пошлины, отчисления, которые взимаются органами исполнительной власти в бюджеты разного уровня и во внебюджетные фонды. Добровольные платежи производят отдельные члены домохозяйств по собственному желанию в страховые организации при страховании от разных рисков, негосударственные пенсионные фонды, благотворительные фонды и др. Доля этих затрат в общих расходах домохозяйств относительно мала. Члены домашнего хозяйства как граждане РФ выплачивают разные обязательные платежи, которых насчитывается более 15, прежде всего это федеральные и районные налоги и сборы. К федеральным налогам с населения относятся: подоходный налог с физических лиц, налог с имущества, переходящего с наследства и дарения, налог с собственников автотранспортных средств, муниципальная пошлина, таможенные сборы с физических лиц. Среди районных налогов главными считаются налог на имущество с физических лиц, земельный налог и др.</w:t>
      </w:r>
    </w:p>
    <w:p w:rsidR="00DE16D2" w:rsidRPr="00DE16D2" w:rsidRDefault="00DE16D2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16D2">
        <w:rPr>
          <w:rFonts w:ascii="Times New Roman" w:hAnsi="Times New Roman" w:cs="Times New Roman"/>
          <w:sz w:val="28"/>
          <w:szCs w:val="28"/>
        </w:rPr>
        <w:lastRenderedPageBreak/>
        <w:t>С точки зрения тяжести на плательщика, наиболее главным считается подоходный налог. Он взимается с совместного заработка в денежной и натуральной форме, выраженный в рублях и иностранной валюте на дату получения дохода.</w:t>
      </w:r>
    </w:p>
    <w:p w:rsidR="00A64F71" w:rsidRDefault="00DE16D2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16D2">
        <w:rPr>
          <w:rFonts w:ascii="Times New Roman" w:hAnsi="Times New Roman" w:cs="Times New Roman"/>
          <w:sz w:val="28"/>
          <w:szCs w:val="28"/>
        </w:rPr>
        <w:t>Третья категория расходов - сбережения и накопления домохозяйств. К началу проведения экономической реформы у населения были значительные накопления, возникшие преимущественно в итоге отложения спроса из-за недостатка товаров и сконцентрированные на счетах в сберкассах. Переход к рынку и свобода предпринимательства создали возможность для особой группы домохозяйств накапливать средства. Откладывать их для приобретения дорогостоящих ценностей (земли, домов, автотранспортных средств) или для капитализации путем инвестиции в ценные бумаги, банковские депозиты. Распределение накоплений и сбережений в России крайне неравномерно между домохозяйствами, денежные накопления и сбережения, аккумулированные в банках, служат источником расширения кредитных взаимоотношений. Потребительский кредит пополняет денежные доходы членов домохозяйств и способствует увеличению платежеспособного спроса на товары и услуги. В особенности важен потребительский кредит для Рф, где уровень жизни относительно низок, а кредитные способности банковской системы нуждаются в дополнительных капиталах.</w:t>
      </w:r>
    </w:p>
    <w:p w:rsidR="00DE16D2" w:rsidRDefault="00DE16D2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E16D2" w:rsidRDefault="00DE16D2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7563" w:rsidRPr="00395EE9" w:rsidRDefault="00530D68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5EE9">
        <w:rPr>
          <w:rFonts w:ascii="Times New Roman" w:hAnsi="Times New Roman" w:cs="Times New Roman"/>
          <w:b/>
          <w:sz w:val="28"/>
          <w:szCs w:val="28"/>
        </w:rPr>
        <w:t>2.3.Сравнение доходов и расходов домохозяйств  за последние годы (три года</w:t>
      </w:r>
      <w:r w:rsidR="00395EE9">
        <w:rPr>
          <w:rFonts w:ascii="Times New Roman" w:hAnsi="Times New Roman" w:cs="Times New Roman"/>
          <w:b/>
          <w:sz w:val="28"/>
          <w:szCs w:val="28"/>
        </w:rPr>
        <w:t>)</w:t>
      </w:r>
    </w:p>
    <w:p w:rsidR="003B18D9" w:rsidRDefault="003B18D9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57563" w:rsidRPr="00D57563" w:rsidRDefault="00D5756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7563">
        <w:rPr>
          <w:rFonts w:ascii="Times New Roman" w:hAnsi="Times New Roman" w:cs="Times New Roman"/>
          <w:sz w:val="28"/>
          <w:szCs w:val="28"/>
        </w:rPr>
        <w:t xml:space="preserve">Во-первых, нынешний объем доходов российского населения позволил выйти на новый массовый стандарт потребления, в рамках которого ресурсов достаточно не только для покупки предметов и услуг первой необходимости, но и для организации досуга, инвестиций в человеческий капитал и покупки товаров, существенно расширяющих возможности для развития. Рост объема </w:t>
      </w:r>
      <w:r w:rsidRPr="00D57563">
        <w:rPr>
          <w:rFonts w:ascii="Times New Roman" w:hAnsi="Times New Roman" w:cs="Times New Roman"/>
          <w:sz w:val="28"/>
          <w:szCs w:val="28"/>
        </w:rPr>
        <w:lastRenderedPageBreak/>
        <w:t>располагаемых ресурсов за пределы стандарта выживания является объективной предпосылкой для распространения навыков ответственного потребительского выбора и инвестиционной активности. Значительный сегмент сектора домохозяйств, обладающий ресурсами для потенциального развития (порядка 20-25%), сформировавшийся в условиях перемен и глобализации, уже сейчас учится диверсифицировать риски и реагировать на сигналы социально-экономической политики как ответственный собственник. Однако следует отметить, что в настоящее время мы еще недалеко продвинулись на этом пути, и если ожидаемое падение реальных доходов населения при сохранении высокого неравенства окажется затяжным, массовое распространение стандарта выживан</w:t>
      </w:r>
      <w:r>
        <w:rPr>
          <w:rFonts w:ascii="Times New Roman" w:hAnsi="Times New Roman" w:cs="Times New Roman"/>
          <w:sz w:val="28"/>
          <w:szCs w:val="28"/>
        </w:rPr>
        <w:t>ия вернется в реальность.</w:t>
      </w:r>
    </w:p>
    <w:p w:rsidR="00D57563" w:rsidRPr="00D57563" w:rsidRDefault="00D5756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7563">
        <w:rPr>
          <w:rFonts w:ascii="Times New Roman" w:hAnsi="Times New Roman" w:cs="Times New Roman"/>
          <w:sz w:val="28"/>
          <w:szCs w:val="28"/>
        </w:rPr>
        <w:t xml:space="preserve">Во-вторых, анализ динамики доходов и расходов домохозяйств позволяет увидеть российский вектор трансформации массовой модели потребления: сначала — выживание; потом — расходы на товары длительного пользования и развлечения; затем — инвестиции в услуги и развитие. Имея некоторый запас прочности с точки зрения ресурсной обеспеченности и овладевая навыками принятия ответственных решений в части благосостояния своих семей, граждане предъявляют совершенно иной спрос на товары, услуги и институты, в том числе управленческие и политические. Здесь можно выделить три типа драйверов развития, обусловленных изменением массового потребительского стандарта. Первый тип — это расходы на транспорт, связь, отдых и культуру. Эти драйверы уже запущены и хорошо работают. Второй тип — расходы на гостиницы, кафе и жилищно-коммунальные услуги. Спрос на качественные услуги в данном потребительском сегменте уже предъявлен со стороны широких слоев населения, но на рынке пока что представлено мало качественных продуктов и нет конкуренции. Международные сопоставления указывают на то, что третий тип драйверов на рынке массовых потребительских товаров и услуг связан с расходами на образование и здравоохранение. Здесь пока еще не </w:t>
      </w:r>
      <w:r w:rsidRPr="00D57563">
        <w:rPr>
          <w:rFonts w:ascii="Times New Roman" w:hAnsi="Times New Roman" w:cs="Times New Roman"/>
          <w:sz w:val="28"/>
          <w:szCs w:val="28"/>
        </w:rPr>
        <w:lastRenderedPageBreak/>
        <w:t>сформировался ни спрос, ни предложение, а существующий сегмент качественных платных услуг доступен только высо</w:t>
      </w:r>
      <w:r>
        <w:rPr>
          <w:rFonts w:ascii="Times New Roman" w:hAnsi="Times New Roman" w:cs="Times New Roman"/>
          <w:sz w:val="28"/>
          <w:szCs w:val="28"/>
        </w:rPr>
        <w:t>кообеспеченным слоям населения.</w:t>
      </w:r>
    </w:p>
    <w:p w:rsidR="00D57563" w:rsidRDefault="00D57563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7563">
        <w:rPr>
          <w:rFonts w:ascii="Times New Roman" w:hAnsi="Times New Roman" w:cs="Times New Roman"/>
          <w:sz w:val="28"/>
          <w:szCs w:val="28"/>
        </w:rPr>
        <w:t>В-третьих, на протяжении всего постсоветского периода сохраняется высокий уровень неравенства в доступе к доходам и другим ресурсам, на что указывают показатели доходного неравенства. Не удается запустить в нужном режиме такой важный инструмент снижения дифференциации, как развитие предпринимательской активности, что подтверждается данными о динамике структуры доходов. Единственное, что удалось к настоящему моменту — это сдерживать неравенство за счет механизмов противодействия бедности, и здесь мы наблюдаем не только эффекты влияния экономического роста, но и увеличивающуюся роль социальных трансфертов, доля которых в доходах населения уже превысила уровень советского периода. При этом в период рецессии неравенство даже в большей степени, чем бедность, формирует социальные риски, а потому вопросы его сокращения в ближайшее время должны получить больший вес в политической повестке.</w:t>
      </w:r>
    </w:p>
    <w:p w:rsidR="003B18D9" w:rsidRPr="003B18D9" w:rsidRDefault="00D57563" w:rsidP="003B18D9">
      <w:pPr>
        <w:pStyle w:val="a7"/>
        <w:widowControl/>
        <w:spacing w:before="120"/>
        <w:rPr>
          <w:rFonts w:ascii="Times New Roman" w:hAnsi="Times New Roman"/>
          <w:b w:val="0"/>
          <w:caps w:val="0"/>
          <w:szCs w:val="28"/>
        </w:rPr>
      </w:pPr>
      <w:r>
        <w:rPr>
          <w:noProof/>
          <w:sz w:val="16"/>
        </w:rPr>
        <w:drawing>
          <wp:inline distT="0" distB="0" distL="0" distR="0">
            <wp:extent cx="5762625" cy="28670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3B18D9">
        <w:rPr>
          <w:rFonts w:ascii="Times New Roman" w:hAnsi="Times New Roman"/>
          <w:b w:val="0"/>
          <w:caps w:val="0"/>
          <w:szCs w:val="28"/>
        </w:rPr>
        <w:t>Р</w:t>
      </w:r>
      <w:r w:rsidR="003B18D9" w:rsidRPr="003B18D9">
        <w:rPr>
          <w:rFonts w:ascii="Times New Roman" w:hAnsi="Times New Roman"/>
          <w:b w:val="0"/>
          <w:caps w:val="0"/>
          <w:szCs w:val="28"/>
        </w:rPr>
        <w:t xml:space="preserve">исунок </w:t>
      </w:r>
      <w:r w:rsidR="00E83EFF" w:rsidRPr="003B18D9">
        <w:rPr>
          <w:rFonts w:ascii="Times New Roman" w:hAnsi="Times New Roman"/>
          <w:b w:val="0"/>
          <w:szCs w:val="28"/>
        </w:rPr>
        <w:t>5</w:t>
      </w:r>
      <w:r w:rsidR="003B18D9">
        <w:rPr>
          <w:rFonts w:ascii="Times New Roman" w:hAnsi="Times New Roman"/>
          <w:b w:val="0"/>
          <w:szCs w:val="28"/>
        </w:rPr>
        <w:t>.</w:t>
      </w:r>
      <w:r w:rsidR="003B18D9">
        <w:rPr>
          <w:rFonts w:ascii="Times New Roman" w:hAnsi="Times New Roman"/>
          <w:b w:val="0"/>
          <w:caps w:val="0"/>
          <w:szCs w:val="28"/>
        </w:rPr>
        <w:t>Р</w:t>
      </w:r>
      <w:r w:rsidR="003B18D9" w:rsidRPr="003B18D9">
        <w:rPr>
          <w:rFonts w:ascii="Times New Roman" w:hAnsi="Times New Roman"/>
          <w:b w:val="0"/>
          <w:caps w:val="0"/>
          <w:szCs w:val="28"/>
        </w:rPr>
        <w:t xml:space="preserve">аспределение обследуемых домашних хозяйств по месту проживания </w:t>
      </w:r>
      <w:r w:rsidR="003B18D9">
        <w:rPr>
          <w:rFonts w:ascii="Times New Roman" w:hAnsi="Times New Roman"/>
          <w:b w:val="0"/>
          <w:caps w:val="0"/>
          <w:szCs w:val="28"/>
        </w:rPr>
        <w:t>в 2012 году</w:t>
      </w:r>
    </w:p>
    <w:p w:rsidR="00D57563" w:rsidRDefault="00D57563" w:rsidP="003B18D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7563" w:rsidRDefault="00D57563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64F71" w:rsidRPr="00FE1252" w:rsidRDefault="00B339D8" w:rsidP="00FE1252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339D8">
        <w:rPr>
          <w:noProof/>
          <w:sz w:val="16"/>
          <w:lang w:eastAsia="ru-RU"/>
        </w:rPr>
        <w:lastRenderedPageBreak/>
        <w:drawing>
          <wp:inline distT="0" distB="0" distL="0" distR="0">
            <wp:extent cx="5895975" cy="2571750"/>
            <wp:effectExtent l="0" t="0" r="0" b="0"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FE1252" w:rsidRPr="00FE1252">
        <w:rPr>
          <w:rFonts w:ascii="Times New Roman" w:hAnsi="Times New Roman" w:cs="Times New Roman"/>
          <w:sz w:val="28"/>
          <w:szCs w:val="28"/>
        </w:rPr>
        <w:t>Рисунок 6.</w:t>
      </w:r>
      <w:r w:rsidR="00FE1252">
        <w:rPr>
          <w:rFonts w:ascii="Times New Roman" w:hAnsi="Times New Roman"/>
          <w:sz w:val="28"/>
          <w:szCs w:val="28"/>
        </w:rPr>
        <w:t xml:space="preserve"> Распределение о</w:t>
      </w:r>
      <w:r w:rsidR="00FE1252" w:rsidRPr="00FE1252">
        <w:rPr>
          <w:rFonts w:ascii="Times New Roman" w:hAnsi="Times New Roman"/>
          <w:sz w:val="28"/>
          <w:szCs w:val="28"/>
        </w:rPr>
        <w:t>бследуе</w:t>
      </w:r>
      <w:r w:rsidR="00FE1252">
        <w:rPr>
          <w:rFonts w:ascii="Times New Roman" w:hAnsi="Times New Roman"/>
          <w:sz w:val="28"/>
          <w:szCs w:val="28"/>
        </w:rPr>
        <w:t>мых домашних хозяйств по месту проживания в</w:t>
      </w:r>
      <w:r w:rsidR="00FE1252" w:rsidRPr="00FE1252">
        <w:rPr>
          <w:rFonts w:ascii="Times New Roman" w:hAnsi="Times New Roman" w:cs="Times New Roman"/>
          <w:sz w:val="28"/>
          <w:szCs w:val="28"/>
        </w:rPr>
        <w:t xml:space="preserve">20013 </w:t>
      </w:r>
      <w:r w:rsidR="00FE1252">
        <w:rPr>
          <w:rFonts w:ascii="Times New Roman" w:hAnsi="Times New Roman"/>
          <w:sz w:val="28"/>
          <w:szCs w:val="28"/>
        </w:rPr>
        <w:t>г</w:t>
      </w:r>
      <w:r w:rsidR="00FE1252" w:rsidRPr="00FE1252">
        <w:rPr>
          <w:rFonts w:ascii="Times New Roman" w:hAnsi="Times New Roman"/>
          <w:sz w:val="28"/>
          <w:szCs w:val="28"/>
        </w:rPr>
        <w:t>оду</w:t>
      </w:r>
    </w:p>
    <w:p w:rsidR="00D57563" w:rsidRDefault="00D57563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D57563" w:rsidRDefault="00B339D8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339D8">
        <w:rPr>
          <w:noProof/>
          <w:sz w:val="16"/>
          <w:lang w:eastAsia="ru-RU"/>
        </w:rPr>
        <w:drawing>
          <wp:inline distT="0" distB="0" distL="0" distR="0">
            <wp:extent cx="6276975" cy="2514600"/>
            <wp:effectExtent l="0" t="0" r="0" b="0"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339D8" w:rsidRDefault="00FE1252" w:rsidP="00FE1252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Рисунок 7.</w:t>
      </w:r>
      <w:r w:rsidRPr="00FE1252">
        <w:rPr>
          <w:rFonts w:ascii="Times New Roman" w:hAnsi="Times New Roman" w:cs="Times New Roman"/>
          <w:sz w:val="28"/>
          <w:szCs w:val="28"/>
        </w:rPr>
        <w:t>Распределение обследуемых домашних хоз</w:t>
      </w:r>
      <w:r>
        <w:rPr>
          <w:rFonts w:ascii="Times New Roman" w:hAnsi="Times New Roman" w:cs="Times New Roman"/>
          <w:sz w:val="28"/>
          <w:szCs w:val="28"/>
        </w:rPr>
        <w:t>яйств по месту проживания в 2014</w:t>
      </w:r>
      <w:r w:rsidRPr="00FE1252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B339D8" w:rsidRDefault="00B339D8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B339D8" w:rsidRPr="00FE1252" w:rsidRDefault="00B339D8" w:rsidP="00FE125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FE1252" w:rsidRPr="00FE1252">
        <w:rPr>
          <w:rFonts w:ascii="Times New Roman" w:hAnsi="Times New Roman" w:cs="Times New Roman"/>
          <w:b/>
          <w:sz w:val="28"/>
          <w:szCs w:val="28"/>
        </w:rPr>
        <w:lastRenderedPageBreak/>
        <w:t>3.ОБОБЩЕНИЕ ВОПРОСА О РОЛИ И МЕСТЕ ДОМОХОЗЯЙСТВ И О ПЕРСПЕКТИВАХ ИХ Р</w:t>
      </w:r>
      <w:r w:rsidR="00395EE9">
        <w:rPr>
          <w:rFonts w:ascii="Times New Roman" w:hAnsi="Times New Roman" w:cs="Times New Roman"/>
          <w:b/>
          <w:sz w:val="28"/>
          <w:szCs w:val="28"/>
        </w:rPr>
        <w:t>АЗВИТИЯ В СОВРЕМЕННОЙ ЭКОНОМИКЕ</w:t>
      </w:r>
    </w:p>
    <w:p w:rsidR="00530D68" w:rsidRDefault="00530D68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2776F" w:rsidRPr="00B333E2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241ED1">
        <w:rPr>
          <w:rFonts w:ascii="Times New Roman" w:hAnsi="Times New Roman" w:cs="Times New Roman"/>
          <w:sz w:val="28"/>
          <w:szCs w:val="28"/>
        </w:rPr>
        <w:t>кономически более функциональную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241ED1">
        <w:rPr>
          <w:rFonts w:ascii="Times New Roman" w:hAnsi="Times New Roman" w:cs="Times New Roman"/>
          <w:sz w:val="28"/>
          <w:szCs w:val="28"/>
        </w:rPr>
        <w:t>значи</w:t>
      </w:r>
      <w:r>
        <w:rPr>
          <w:rFonts w:ascii="Times New Roman" w:hAnsi="Times New Roman" w:cs="Times New Roman"/>
          <w:sz w:val="28"/>
          <w:szCs w:val="28"/>
        </w:rPr>
        <w:t xml:space="preserve">тельную </w:t>
      </w:r>
      <w:r w:rsidRPr="00241ED1">
        <w:rPr>
          <w:rFonts w:ascii="Times New Roman" w:hAnsi="Times New Roman" w:cs="Times New Roman"/>
          <w:sz w:val="28"/>
          <w:szCs w:val="28"/>
        </w:rPr>
        <w:t>часть субъектов небольшого предпринимательствапо стране в целомсоставляют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241ED1">
        <w:rPr>
          <w:rFonts w:ascii="Times New Roman" w:hAnsi="Times New Roman" w:cs="Times New Roman"/>
          <w:sz w:val="28"/>
          <w:szCs w:val="28"/>
        </w:rPr>
        <w:t>емейные хозяйства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41ED1">
        <w:rPr>
          <w:rFonts w:ascii="Times New Roman" w:hAnsi="Times New Roman" w:cs="Times New Roman"/>
          <w:sz w:val="28"/>
          <w:szCs w:val="28"/>
        </w:rPr>
        <w:t>Домашние</w:t>
      </w:r>
      <w:r>
        <w:rPr>
          <w:rFonts w:ascii="Times New Roman" w:hAnsi="Times New Roman" w:cs="Times New Roman"/>
          <w:sz w:val="28"/>
          <w:szCs w:val="28"/>
        </w:rPr>
        <w:t xml:space="preserve"> хозяйства  </w:t>
      </w:r>
      <w:r w:rsidRPr="00241ED1">
        <w:rPr>
          <w:rFonts w:ascii="Times New Roman" w:hAnsi="Times New Roman" w:cs="Times New Roman"/>
          <w:sz w:val="28"/>
          <w:szCs w:val="28"/>
        </w:rPr>
        <w:t>среди всеобщего диапазона небольших компанийразличаются большей успешностью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41ED1">
        <w:rPr>
          <w:rFonts w:ascii="Times New Roman" w:hAnsi="Times New Roman" w:cs="Times New Roman"/>
          <w:sz w:val="28"/>
          <w:szCs w:val="28"/>
        </w:rPr>
        <w:t xml:space="preserve">такая обстановка </w:t>
      </w:r>
      <w:r>
        <w:rPr>
          <w:rFonts w:ascii="Times New Roman" w:hAnsi="Times New Roman" w:cs="Times New Roman"/>
          <w:sz w:val="28"/>
          <w:szCs w:val="28"/>
        </w:rPr>
        <w:t>считается для РФ</w:t>
      </w:r>
      <w:r w:rsidRPr="00241ED1">
        <w:rPr>
          <w:rFonts w:ascii="Times New Roman" w:hAnsi="Times New Roman" w:cs="Times New Roman"/>
          <w:sz w:val="28"/>
          <w:szCs w:val="28"/>
        </w:rPr>
        <w:t xml:space="preserve"> классической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1ED1">
        <w:rPr>
          <w:rFonts w:ascii="Times New Roman" w:hAnsi="Times New Roman" w:cs="Times New Roman"/>
          <w:sz w:val="28"/>
          <w:szCs w:val="28"/>
        </w:rPr>
        <w:t>Преемственность – одна из основных о</w:t>
      </w:r>
      <w:r>
        <w:rPr>
          <w:rFonts w:ascii="Times New Roman" w:hAnsi="Times New Roman" w:cs="Times New Roman"/>
          <w:sz w:val="28"/>
          <w:szCs w:val="28"/>
        </w:rPr>
        <w:t>собенностей семейного бизнеса, к</w:t>
      </w:r>
      <w:r w:rsidRPr="00241ED1">
        <w:rPr>
          <w:rFonts w:ascii="Times New Roman" w:hAnsi="Times New Roman" w:cs="Times New Roman"/>
          <w:sz w:val="28"/>
          <w:szCs w:val="28"/>
        </w:rPr>
        <w:t>огда самый пожилой работник компании готовится отойти от дел, его старший сын возглавлять, отдел, младший – работает над определенным проектом, а внуки привлекаются к работе в качестве курьеров.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B333E2">
        <w:rPr>
          <w:rFonts w:ascii="Times New Roman" w:hAnsi="Times New Roman" w:cs="Times New Roman"/>
          <w:sz w:val="28"/>
          <w:szCs w:val="28"/>
        </w:rPr>
        <w:t>фера торгового и домашнего обслуживания населенияпринадлежитсемейным компаниям</w:t>
      </w:r>
      <w:r>
        <w:rPr>
          <w:rFonts w:ascii="Times New Roman" w:hAnsi="Times New Roman" w:cs="Times New Roman"/>
          <w:sz w:val="28"/>
          <w:szCs w:val="28"/>
        </w:rPr>
        <w:t>.С</w:t>
      </w:r>
      <w:r w:rsidRPr="00B333E2">
        <w:rPr>
          <w:rFonts w:ascii="Times New Roman" w:hAnsi="Times New Roman" w:cs="Times New Roman"/>
          <w:sz w:val="28"/>
          <w:szCs w:val="28"/>
        </w:rPr>
        <w:t>истему материальных и нематериальных услуг, оказываемых домохозяйствам</w:t>
      </w:r>
      <w:r>
        <w:rPr>
          <w:rFonts w:ascii="Times New Roman" w:hAnsi="Times New Roman" w:cs="Times New Roman"/>
          <w:sz w:val="28"/>
          <w:szCs w:val="28"/>
        </w:rPr>
        <w:t>, образуют к</w:t>
      </w:r>
      <w:r w:rsidRPr="00B333E2">
        <w:rPr>
          <w:rFonts w:ascii="Times New Roman" w:hAnsi="Times New Roman" w:cs="Times New Roman"/>
          <w:sz w:val="28"/>
          <w:szCs w:val="28"/>
        </w:rPr>
        <w:t>омпании данного вида, вместе с иными учреждениями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333E2">
        <w:rPr>
          <w:rFonts w:ascii="Times New Roman" w:hAnsi="Times New Roman" w:cs="Times New Roman"/>
          <w:sz w:val="28"/>
          <w:szCs w:val="28"/>
        </w:rPr>
        <w:t>К материальным услугам относятся услуги компаний торговли и общественного питания, автотранспорта, взаимосвязи, производственные услуги домашнего обслуживания и жилищно-коммунального хозяйства.</w:t>
      </w:r>
    </w:p>
    <w:p w:rsidR="00A2776F" w:rsidRDefault="00A2776F" w:rsidP="006667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33E2">
        <w:rPr>
          <w:rFonts w:ascii="Times New Roman" w:hAnsi="Times New Roman" w:cs="Times New Roman"/>
          <w:sz w:val="28"/>
          <w:szCs w:val="28"/>
        </w:rPr>
        <w:t>Можно подытожить, что бизнес семейных хозяйств нашел свое место в сфере домашнего обслуживания народонаселения. Сейчас оказываются значительные услуги по починке и прокату культурно-бытового и домашнего хозяйственного оборудования и инвентаря, починке и персональному пошиву одежды, обуви.</w:t>
      </w:r>
    </w:p>
    <w:p w:rsidR="00A2776F" w:rsidRDefault="00A2776F" w:rsidP="006667A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333E2">
        <w:rPr>
          <w:rFonts w:ascii="Times New Roman" w:hAnsi="Times New Roman" w:cs="Times New Roman"/>
          <w:sz w:val="28"/>
          <w:szCs w:val="28"/>
        </w:rPr>
        <w:t>еремещение грузов, нужных для ведения семейного хоз</w:t>
      </w:r>
      <w:r>
        <w:rPr>
          <w:rFonts w:ascii="Times New Roman" w:hAnsi="Times New Roman" w:cs="Times New Roman"/>
          <w:sz w:val="28"/>
          <w:szCs w:val="28"/>
        </w:rPr>
        <w:t xml:space="preserve">яйства (перевозка мебели, строй </w:t>
      </w:r>
      <w:r w:rsidRPr="00B333E2">
        <w:rPr>
          <w:rFonts w:ascii="Times New Roman" w:hAnsi="Times New Roman" w:cs="Times New Roman"/>
          <w:sz w:val="28"/>
          <w:szCs w:val="28"/>
        </w:rPr>
        <w:t>материалов, подача н</w:t>
      </w:r>
      <w:r>
        <w:rPr>
          <w:rFonts w:ascii="Times New Roman" w:hAnsi="Times New Roman" w:cs="Times New Roman"/>
          <w:sz w:val="28"/>
          <w:szCs w:val="28"/>
        </w:rPr>
        <w:t xml:space="preserve">а дом продуктов питания и т.п.) и </w:t>
      </w:r>
      <w:r w:rsidRPr="00B333E2">
        <w:rPr>
          <w:rFonts w:ascii="Times New Roman" w:hAnsi="Times New Roman" w:cs="Times New Roman"/>
          <w:sz w:val="28"/>
          <w:szCs w:val="28"/>
        </w:rPr>
        <w:t>перевозка пассажировпроисходит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B333E2">
        <w:rPr>
          <w:rFonts w:ascii="Times New Roman" w:hAnsi="Times New Roman" w:cs="Times New Roman"/>
          <w:sz w:val="28"/>
          <w:szCs w:val="28"/>
        </w:rPr>
        <w:t>ри участии небольших домашних компаний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776F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3E2">
        <w:rPr>
          <w:rFonts w:ascii="Times New Roman" w:hAnsi="Times New Roman" w:cs="Times New Roman"/>
          <w:sz w:val="28"/>
          <w:szCs w:val="28"/>
        </w:rPr>
        <w:lastRenderedPageBreak/>
        <w:t>В настоящее время в взаимосвязи с проводимой в ряде регионов реформой жилищно-коммунального комплекса особенный интерес со стороны домашнего бизнеса уделяется конкретно данной сфере домашней организации хозяйства.</w:t>
      </w:r>
    </w:p>
    <w:p w:rsidR="00A2776F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33E2">
        <w:rPr>
          <w:rFonts w:ascii="Times New Roman" w:hAnsi="Times New Roman" w:cs="Times New Roman"/>
          <w:sz w:val="28"/>
          <w:szCs w:val="28"/>
        </w:rPr>
        <w:t xml:space="preserve">Трудно сказать, по какому конкретно сценарию будут выстраиваться дела покупателей с жилищно-коммунальными службами в будущем, однако на данном шаге домашние компании уже предлагают собственные услуги по содержанию и эксплуатации жилищного фонда, обеспечиванию жилья водой, теплом, электричеством.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1303E0">
        <w:rPr>
          <w:rFonts w:ascii="Times New Roman" w:hAnsi="Times New Roman" w:cs="Times New Roman"/>
          <w:sz w:val="28"/>
          <w:szCs w:val="28"/>
        </w:rPr>
        <w:t>оздает устойчивую социально-экономическую ситуацию в обществе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303E0">
        <w:rPr>
          <w:rFonts w:ascii="Times New Roman" w:hAnsi="Times New Roman" w:cs="Times New Roman"/>
          <w:sz w:val="28"/>
          <w:szCs w:val="28"/>
        </w:rPr>
        <w:t>емейное предпринимательство</w:t>
      </w:r>
      <w:r>
        <w:rPr>
          <w:rFonts w:ascii="Times New Roman" w:hAnsi="Times New Roman" w:cs="Times New Roman"/>
          <w:sz w:val="28"/>
          <w:szCs w:val="28"/>
        </w:rPr>
        <w:t xml:space="preserve">. Оно так же, </w:t>
      </w:r>
      <w:r w:rsidRPr="001303E0">
        <w:rPr>
          <w:rFonts w:ascii="Times New Roman" w:hAnsi="Times New Roman" w:cs="Times New Roman"/>
          <w:sz w:val="28"/>
          <w:szCs w:val="28"/>
        </w:rPr>
        <w:t>формирует положительную, направленную в будущее бизне</w:t>
      </w:r>
      <w:r>
        <w:rPr>
          <w:rFonts w:ascii="Times New Roman" w:hAnsi="Times New Roman" w:cs="Times New Roman"/>
          <w:sz w:val="28"/>
          <w:szCs w:val="28"/>
        </w:rPr>
        <w:t>с среду и</w:t>
      </w:r>
      <w:r w:rsidRPr="001303E0">
        <w:rPr>
          <w:rFonts w:ascii="Times New Roman" w:hAnsi="Times New Roman" w:cs="Times New Roman"/>
          <w:sz w:val="28"/>
          <w:szCs w:val="28"/>
        </w:rPr>
        <w:t xml:space="preserve"> стимулирует бизнес активность народонаселения</w:t>
      </w:r>
      <w:r>
        <w:rPr>
          <w:rFonts w:ascii="Times New Roman" w:hAnsi="Times New Roman" w:cs="Times New Roman"/>
          <w:sz w:val="28"/>
          <w:szCs w:val="28"/>
        </w:rPr>
        <w:t>.Д</w:t>
      </w:r>
      <w:r w:rsidRPr="001303E0">
        <w:rPr>
          <w:rFonts w:ascii="Times New Roman" w:hAnsi="Times New Roman" w:cs="Times New Roman"/>
          <w:sz w:val="28"/>
          <w:szCs w:val="28"/>
        </w:rPr>
        <w:t>ля деловой самореализации предприимчивости людей, их интеллектанеобходимо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1303E0">
        <w:rPr>
          <w:rFonts w:ascii="Times New Roman" w:hAnsi="Times New Roman" w:cs="Times New Roman"/>
          <w:sz w:val="28"/>
          <w:szCs w:val="28"/>
        </w:rPr>
        <w:t>емейное предпринимательство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776F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303E0">
        <w:rPr>
          <w:rFonts w:ascii="Times New Roman" w:hAnsi="Times New Roman" w:cs="Times New Roman"/>
          <w:sz w:val="28"/>
          <w:szCs w:val="28"/>
        </w:rPr>
        <w:t>ереводя их из ряда социально нуждающихся в ряд самодостаточных людей страны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1303E0">
        <w:rPr>
          <w:rFonts w:ascii="Times New Roman" w:hAnsi="Times New Roman" w:cs="Times New Roman"/>
          <w:sz w:val="28"/>
          <w:szCs w:val="28"/>
        </w:rPr>
        <w:t xml:space="preserve">предприниматель </w:t>
      </w:r>
      <w:r>
        <w:rPr>
          <w:rFonts w:ascii="Times New Roman" w:hAnsi="Times New Roman" w:cs="Times New Roman"/>
          <w:sz w:val="28"/>
          <w:szCs w:val="28"/>
        </w:rPr>
        <w:t xml:space="preserve">этим </w:t>
      </w:r>
      <w:r w:rsidRPr="001303E0">
        <w:rPr>
          <w:rFonts w:ascii="Times New Roman" w:hAnsi="Times New Roman" w:cs="Times New Roman"/>
          <w:sz w:val="28"/>
          <w:szCs w:val="28"/>
        </w:rPr>
        <w:t>традиционно обеспечивает работой до пяти других членов семьи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303E0">
        <w:rPr>
          <w:rFonts w:ascii="Times New Roman" w:hAnsi="Times New Roman" w:cs="Times New Roman"/>
          <w:sz w:val="28"/>
          <w:szCs w:val="28"/>
        </w:rPr>
        <w:t>Именно поэтому формирование семейного предпринимательства обязано осуществляться во взаимодействии и при помощи муниципальных и городских органов общественной охраны населения.</w:t>
      </w:r>
    </w:p>
    <w:p w:rsidR="00A2776F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303E0">
        <w:rPr>
          <w:rFonts w:ascii="Times New Roman" w:hAnsi="Times New Roman" w:cs="Times New Roman"/>
          <w:sz w:val="28"/>
          <w:szCs w:val="28"/>
        </w:rPr>
        <w:t>редпринимательство повышает устойчивость семьи</w:t>
      </w:r>
      <w:r>
        <w:rPr>
          <w:rFonts w:ascii="Times New Roman" w:hAnsi="Times New Roman" w:cs="Times New Roman"/>
          <w:sz w:val="28"/>
          <w:szCs w:val="28"/>
        </w:rPr>
        <w:t>, это понятнои</w:t>
      </w:r>
      <w:r w:rsidRPr="001303E0">
        <w:rPr>
          <w:rFonts w:ascii="Times New Roman" w:hAnsi="Times New Roman" w:cs="Times New Roman"/>
          <w:sz w:val="28"/>
          <w:szCs w:val="28"/>
        </w:rPr>
        <w:t>з опыта западных государств, где семейное предпринимательство развертывается в течение сотен лет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303E0">
        <w:rPr>
          <w:rFonts w:ascii="Times New Roman" w:hAnsi="Times New Roman" w:cs="Times New Roman"/>
          <w:sz w:val="28"/>
          <w:szCs w:val="28"/>
        </w:rPr>
        <w:t>Занятие семейным предпринимательством содействует укреплению семьи, уменьшает</w:t>
      </w:r>
      <w:r>
        <w:rPr>
          <w:rFonts w:ascii="Times New Roman" w:hAnsi="Times New Roman" w:cs="Times New Roman"/>
          <w:sz w:val="28"/>
          <w:szCs w:val="28"/>
        </w:rPr>
        <w:t xml:space="preserve"> численность внутрисемейных инци</w:t>
      </w:r>
      <w:r w:rsidRPr="001303E0">
        <w:rPr>
          <w:rFonts w:ascii="Times New Roman" w:hAnsi="Times New Roman" w:cs="Times New Roman"/>
          <w:sz w:val="28"/>
          <w:szCs w:val="28"/>
        </w:rPr>
        <w:t>дентов и усиливает способности для решения домашних проблем.</w:t>
      </w:r>
    </w:p>
    <w:p w:rsidR="00A2776F" w:rsidRDefault="004B1E1C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A2776F" w:rsidRPr="001303E0">
        <w:rPr>
          <w:rFonts w:ascii="Times New Roman" w:hAnsi="Times New Roman" w:cs="Times New Roman"/>
          <w:sz w:val="28"/>
          <w:szCs w:val="28"/>
        </w:rPr>
        <w:t xml:space="preserve"> семейном бизнесе традиционно появляется внутреннее распределение обязанностей</w:t>
      </w:r>
      <w:r w:rsidR="00A2776F">
        <w:rPr>
          <w:rFonts w:ascii="Times New Roman" w:hAnsi="Times New Roman" w:cs="Times New Roman"/>
          <w:sz w:val="28"/>
          <w:szCs w:val="28"/>
        </w:rPr>
        <w:t xml:space="preserve">. </w:t>
      </w:r>
      <w:r w:rsidR="00A2776F" w:rsidRPr="001303E0">
        <w:rPr>
          <w:rFonts w:ascii="Times New Roman" w:hAnsi="Times New Roman" w:cs="Times New Roman"/>
          <w:sz w:val="28"/>
          <w:szCs w:val="28"/>
        </w:rPr>
        <w:t xml:space="preserve">Это такой вид бизнеса, где найдется применение и мужскому и женскому труду и труду вчерашних </w:t>
      </w:r>
      <w:r w:rsidR="00A2776F" w:rsidRPr="001303E0">
        <w:rPr>
          <w:rFonts w:ascii="Times New Roman" w:hAnsi="Times New Roman" w:cs="Times New Roman"/>
          <w:sz w:val="28"/>
          <w:szCs w:val="28"/>
        </w:rPr>
        <w:lastRenderedPageBreak/>
        <w:t>подростков.Так что успех домашнего бизнеса - в согласии, когда все помогают друг другу, совместно защищают коллективные интересы.</w:t>
      </w:r>
    </w:p>
    <w:p w:rsidR="00A2776F" w:rsidRPr="00C731EA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C731EA">
        <w:rPr>
          <w:rFonts w:ascii="Times New Roman" w:hAnsi="Times New Roman" w:cs="Times New Roman"/>
          <w:sz w:val="28"/>
          <w:szCs w:val="28"/>
        </w:rPr>
        <w:t>оспитание детей</w:t>
      </w:r>
      <w:r>
        <w:rPr>
          <w:rFonts w:ascii="Times New Roman" w:hAnsi="Times New Roman" w:cs="Times New Roman"/>
          <w:sz w:val="28"/>
          <w:szCs w:val="28"/>
        </w:rPr>
        <w:t xml:space="preserve"> является другой</w:t>
      </w:r>
      <w:r w:rsidRPr="00C731EA">
        <w:rPr>
          <w:rFonts w:ascii="Times New Roman" w:hAnsi="Times New Roman" w:cs="Times New Roman"/>
          <w:sz w:val="28"/>
          <w:szCs w:val="28"/>
        </w:rPr>
        <w:t xml:space="preserve"> положительной причиной становления домашнего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. Т</w:t>
      </w:r>
      <w:r w:rsidRPr="00C731EA">
        <w:rPr>
          <w:rFonts w:ascii="Times New Roman" w:hAnsi="Times New Roman" w:cs="Times New Roman"/>
          <w:sz w:val="28"/>
          <w:szCs w:val="28"/>
        </w:rPr>
        <w:t>рижды выигрывают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C731EA">
        <w:rPr>
          <w:rFonts w:ascii="Times New Roman" w:hAnsi="Times New Roman" w:cs="Times New Roman"/>
          <w:sz w:val="28"/>
          <w:szCs w:val="28"/>
        </w:rPr>
        <w:t>редприниматели,</w:t>
      </w:r>
      <w:r>
        <w:rPr>
          <w:rFonts w:ascii="Times New Roman" w:hAnsi="Times New Roman" w:cs="Times New Roman"/>
          <w:sz w:val="28"/>
          <w:szCs w:val="28"/>
        </w:rPr>
        <w:t xml:space="preserve"> которые </w:t>
      </w:r>
      <w:r w:rsidRPr="00C731EA">
        <w:rPr>
          <w:rFonts w:ascii="Times New Roman" w:hAnsi="Times New Roman" w:cs="Times New Roman"/>
          <w:sz w:val="28"/>
          <w:szCs w:val="28"/>
        </w:rPr>
        <w:t>активно привлекающие собственных детей в бизнес с ранних лет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731EA">
        <w:rPr>
          <w:rFonts w:ascii="Times New Roman" w:hAnsi="Times New Roman" w:cs="Times New Roman"/>
          <w:sz w:val="28"/>
          <w:szCs w:val="28"/>
        </w:rPr>
        <w:t>Они совершают дополнительные вложения в свое дело, закладывают крепкий фундамент для карьеры детей и укрепляют семью. Это особенно важно сейчас, в сегодняшней ситуации утраты нравственных ориентиров и жизненных целей большинством населения нашей страны.</w:t>
      </w:r>
    </w:p>
    <w:p w:rsidR="00A2776F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1EA">
        <w:rPr>
          <w:rFonts w:ascii="Times New Roman" w:hAnsi="Times New Roman" w:cs="Times New Roman"/>
          <w:sz w:val="28"/>
          <w:szCs w:val="28"/>
        </w:rPr>
        <w:t xml:space="preserve">Огромные перспективы семейное предпринимательство имеет и в плане увеличения нравственности тех, кто занимается бизнесом.Знаменитые в первые годы реформ, пришедшие из криминальной среды «кидания» и не возвраты долгов, трудно представить для домашнего компании, так как «лицо» потеряет вся семья, все ее поколения.В семейном предприятии </w:t>
      </w:r>
      <w:r>
        <w:rPr>
          <w:rFonts w:ascii="Times New Roman" w:hAnsi="Times New Roman" w:cs="Times New Roman"/>
          <w:sz w:val="28"/>
          <w:szCs w:val="28"/>
        </w:rPr>
        <w:t>сотрудник</w:t>
      </w:r>
      <w:r w:rsidRPr="00C731EA">
        <w:rPr>
          <w:rFonts w:ascii="Times New Roman" w:hAnsi="Times New Roman" w:cs="Times New Roman"/>
          <w:sz w:val="28"/>
          <w:szCs w:val="28"/>
        </w:rPr>
        <w:t xml:space="preserve"> видит окончательный продукт и переживает относительно реакции покупателя</w:t>
      </w:r>
      <w:r>
        <w:rPr>
          <w:rFonts w:ascii="Times New Roman" w:hAnsi="Times New Roman" w:cs="Times New Roman"/>
          <w:sz w:val="28"/>
          <w:szCs w:val="28"/>
        </w:rPr>
        <w:t>, т.к. он</w:t>
      </w:r>
      <w:r w:rsidRPr="00C731EA">
        <w:rPr>
          <w:rFonts w:ascii="Times New Roman" w:hAnsi="Times New Roman" w:cs="Times New Roman"/>
          <w:sz w:val="28"/>
          <w:szCs w:val="28"/>
        </w:rPr>
        <w:t xml:space="preserve"> не отстранен от результатов собственного труда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C731EA">
        <w:rPr>
          <w:rFonts w:ascii="Times New Roman" w:hAnsi="Times New Roman" w:cs="Times New Roman"/>
          <w:sz w:val="28"/>
          <w:szCs w:val="28"/>
        </w:rPr>
        <w:t>На большом же предприятии работник от результатов собственного труда отстранен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776F" w:rsidRPr="00C731EA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1EA">
        <w:rPr>
          <w:rFonts w:ascii="Times New Roman" w:hAnsi="Times New Roman" w:cs="Times New Roman"/>
          <w:sz w:val="28"/>
          <w:szCs w:val="28"/>
        </w:rPr>
        <w:t>Семейное предпринимательство соединяет в себе максимальную интерес работника в итогах собственного труда и высшую ответственность, использует при его мотивации не только материальные, однако и стимулы наиболее высокого порядка – нравственные.</w:t>
      </w:r>
    </w:p>
    <w:p w:rsidR="004B1E1C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1EA">
        <w:rPr>
          <w:rFonts w:ascii="Times New Roman" w:hAnsi="Times New Roman" w:cs="Times New Roman"/>
          <w:sz w:val="28"/>
          <w:szCs w:val="28"/>
        </w:rPr>
        <w:t>Хорошим образцом для демонстрации запасов домашнего предпринимательства считаются приусадебные и загородные участки, где хорошо находят решение вопросы выбора семенного материала, экологически чистых удобрений и труда «на себя».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Pr="00C731EA">
        <w:rPr>
          <w:rFonts w:ascii="Times New Roman" w:hAnsi="Times New Roman" w:cs="Times New Roman"/>
          <w:sz w:val="28"/>
          <w:szCs w:val="28"/>
        </w:rPr>
        <w:t>абота на огороде у собственного дома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C731EA">
        <w:rPr>
          <w:rFonts w:ascii="Times New Roman" w:hAnsi="Times New Roman" w:cs="Times New Roman"/>
          <w:sz w:val="28"/>
          <w:szCs w:val="28"/>
        </w:rPr>
        <w:t xml:space="preserve"> основной массе случаев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731EA">
        <w:rPr>
          <w:rFonts w:ascii="Times New Roman" w:hAnsi="Times New Roman" w:cs="Times New Roman"/>
          <w:sz w:val="28"/>
          <w:szCs w:val="28"/>
        </w:rPr>
        <w:t>не считается небольшим бизнесом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731EA">
        <w:rPr>
          <w:rFonts w:ascii="Times New Roman" w:hAnsi="Times New Roman" w:cs="Times New Roman"/>
          <w:sz w:val="28"/>
          <w:szCs w:val="28"/>
        </w:rPr>
        <w:t xml:space="preserve">. И данный огород, являющийся иногда единственным средством пропитания и заработка, превращает его владельца в заурядного безработного, которому не положены практически никакие льготы и оплата </w:t>
      </w:r>
      <w:r w:rsidRPr="00C731EA">
        <w:rPr>
          <w:rFonts w:ascii="Times New Roman" w:hAnsi="Times New Roman" w:cs="Times New Roman"/>
          <w:sz w:val="28"/>
          <w:szCs w:val="28"/>
        </w:rPr>
        <w:lastRenderedPageBreak/>
        <w:t>временной нетрудоспособности.Не говоря уже о том, что мнимому безработному, трудящемуся от зари до зари на собственном подворье, заказан и путь в банк, где ему, естественно, никто не выдаст никакого кредита на формирование хозяйства.30 % продовольствия странысоздаюткрестьяне и деревенские товарные подворья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2776F" w:rsidRDefault="00A2776F" w:rsidP="006667A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31EA">
        <w:rPr>
          <w:rFonts w:ascii="Times New Roman" w:hAnsi="Times New Roman" w:cs="Times New Roman"/>
          <w:sz w:val="28"/>
          <w:szCs w:val="28"/>
        </w:rPr>
        <w:t>Семейное предпринимательство имеет возможность стать очень заметным причиной становления такого сектора экономики, как туристско-рекреационная сфера.Зарубежный опыт показывает, что в Европе более 70 % путешественников останавливаются в маленьких частных отелях, гостевых домах, частном жилье людей, туристских хуторах, туристских деревнях и т.д., владельцами и одновременно обслуживающим персоналом которых являются члены одной семьи.Учитывая набирающую темпы перспективу расширения сети объектов туристского обслуживания, (среди которых не только средства размещения упомянутых типов, но и торговые точки, пункты питания, сувенирное производство и др. составляющие туристской индустрии), спрос на которые непрерывно растет, следует признать, что поле деятельности для домашнего предпринимательства тут очень обширное. Оно станет не только главным источником средств к достойному существованию многих сотен семей, но и неплохой практической школой предпринимательства для растущего в семье поколения и причиной, укрепляющей семью.</w:t>
      </w:r>
    </w:p>
    <w:p w:rsidR="001303E0" w:rsidRDefault="001303E0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1771CA" w:rsidRDefault="001771CA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771CA" w:rsidRPr="00395EE9" w:rsidRDefault="001771CA" w:rsidP="009848FC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95EE9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21A0C" w:rsidRPr="00021A0C" w:rsidRDefault="00021A0C" w:rsidP="00666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0C">
        <w:rPr>
          <w:rFonts w:ascii="Times New Roman" w:hAnsi="Times New Roman" w:cs="Times New Roman"/>
          <w:sz w:val="28"/>
          <w:szCs w:val="28"/>
        </w:rPr>
        <w:t>В данной работе была изучена следующая тема – «Финансы домохозяйств, их место и роль в финансовой системе РФ». Была поставлена цель – анализ финансов домашних хозяйств, их влияние на развитие общества и на связи между элементами системы. В процессе изучения были решены следующие задачи: изучено домашнее хозяйство, как субъект экономических отношений; раскрыто понятие финансов домашнего хозяйства и их функций; рассмотрен состав доходов и расходов домохозяйств.</w:t>
      </w:r>
    </w:p>
    <w:p w:rsidR="00021A0C" w:rsidRPr="00021A0C" w:rsidRDefault="00021A0C" w:rsidP="00666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0C">
        <w:rPr>
          <w:rFonts w:ascii="Times New Roman" w:hAnsi="Times New Roman" w:cs="Times New Roman"/>
          <w:sz w:val="28"/>
          <w:szCs w:val="28"/>
        </w:rPr>
        <w:t>По итогам проведенных исследований можно сделать выводы:</w:t>
      </w:r>
    </w:p>
    <w:p w:rsidR="00021A0C" w:rsidRPr="00021A0C" w:rsidRDefault="00021A0C" w:rsidP="00666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0C">
        <w:rPr>
          <w:rFonts w:ascii="Times New Roman" w:hAnsi="Times New Roman" w:cs="Times New Roman"/>
          <w:sz w:val="28"/>
          <w:szCs w:val="28"/>
        </w:rPr>
        <w:t>Домашние хозяйства — не только учетно-статистический показатель, который используется для анализа состояния общества, но и особый тип хозяйства, оказывающий серьезное влияние на все экономические отношения в стране. Постоянно появляется проблема распределения средств между валютными фондами, между доходами и расходами, перед членами домохозяйств, в условиях ограниченности бюджета. Чтобы не допустить появления негативного сальдо, каждая семья планирует собственные финансы и правильно их применять. В условиях семейного хозяйства экономическое планирование носит простой характер.</w:t>
      </w:r>
    </w:p>
    <w:p w:rsidR="00021A0C" w:rsidRPr="00021A0C" w:rsidRDefault="00021A0C" w:rsidP="00666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0C">
        <w:rPr>
          <w:rFonts w:ascii="Times New Roman" w:hAnsi="Times New Roman" w:cs="Times New Roman"/>
          <w:sz w:val="28"/>
          <w:szCs w:val="28"/>
        </w:rPr>
        <w:t>На структуру затрат конечного потребления также оказывает воздействие численный состав домохозяйств. Домохозяйства, состоящие из одного человека, находятся в наиболее выгодном расположении. Состояние усугубляется с ростом количества домохозяйств. У них снижается доля на питание и увеличивается доля натуральной продукции из собственного подсобного хозяйства и из других поступлений.</w:t>
      </w:r>
    </w:p>
    <w:p w:rsidR="00021A0C" w:rsidRPr="00021A0C" w:rsidRDefault="00021A0C" w:rsidP="00666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0C">
        <w:rPr>
          <w:rFonts w:ascii="Times New Roman" w:hAnsi="Times New Roman" w:cs="Times New Roman"/>
          <w:sz w:val="28"/>
          <w:szCs w:val="28"/>
        </w:rPr>
        <w:t>Уменьшение общих затрат на продовольственные товары отражается на качественном составе продуктов питания: снижается доля таких товаров, как фрукты, кондитерские изделия, мясо и мясопродукты, и растет доля хлеба и хлебопродуктов, картофеля и овощей.</w:t>
      </w:r>
    </w:p>
    <w:p w:rsidR="00021A0C" w:rsidRDefault="00021A0C" w:rsidP="006667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1A0C">
        <w:rPr>
          <w:rFonts w:ascii="Times New Roman" w:hAnsi="Times New Roman" w:cs="Times New Roman"/>
          <w:sz w:val="28"/>
          <w:szCs w:val="28"/>
        </w:rPr>
        <w:lastRenderedPageBreak/>
        <w:t>Члены домашнего хозяйства как граждане РФ выплачивают разные обязательные платежи, которых насчитывается более 15, прежде всего это федеральные и районные налоги и сборы.</w:t>
      </w:r>
    </w:p>
    <w:p w:rsidR="004B1E1C" w:rsidRDefault="004B1E1C" w:rsidP="00021A0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B2243" w:rsidRPr="007B2243" w:rsidRDefault="00C16C09" w:rsidP="007B2243">
      <w:pPr>
        <w:spacing w:after="0" w:line="36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95EE9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FC0689" w:rsidRPr="00FC0689" w:rsidRDefault="00FC0689" w:rsidP="00C16C09">
      <w:pPr>
        <w:pStyle w:val="a4"/>
        <w:numPr>
          <w:ilvl w:val="0"/>
          <w:numId w:val="24"/>
        </w:numPr>
        <w:spacing w:line="360" w:lineRule="auto"/>
        <w:rPr>
          <w:rStyle w:val="3"/>
          <w:b w:val="0"/>
          <w:bCs w:val="0"/>
          <w:sz w:val="28"/>
          <w:szCs w:val="28"/>
          <w:shd w:val="clear" w:color="auto" w:fill="auto"/>
        </w:rPr>
      </w:pPr>
      <w:r>
        <w:rPr>
          <w:rStyle w:val="3"/>
          <w:b w:val="0"/>
          <w:color w:val="000000"/>
          <w:sz w:val="28"/>
          <w:szCs w:val="28"/>
        </w:rPr>
        <w:t xml:space="preserve">БарулинС.В., </w:t>
      </w:r>
      <w:r w:rsidRPr="00C16C09">
        <w:rPr>
          <w:rStyle w:val="3"/>
          <w:b w:val="0"/>
          <w:color w:val="000000"/>
          <w:sz w:val="28"/>
          <w:szCs w:val="28"/>
        </w:rPr>
        <w:t>Финансы: Учебник / Под ред.</w:t>
      </w:r>
      <w:r>
        <w:rPr>
          <w:rStyle w:val="3"/>
          <w:b w:val="0"/>
          <w:color w:val="000000"/>
          <w:sz w:val="28"/>
          <w:szCs w:val="28"/>
        </w:rPr>
        <w:t xml:space="preserve"> М.: Кнорус, 2012</w:t>
      </w:r>
      <w:r w:rsidRPr="00C16C09">
        <w:rPr>
          <w:rStyle w:val="3"/>
          <w:b w:val="0"/>
          <w:color w:val="000000"/>
          <w:sz w:val="28"/>
          <w:szCs w:val="28"/>
        </w:rPr>
        <w:t>.</w:t>
      </w:r>
    </w:p>
    <w:p w:rsidR="00FC0689" w:rsidRDefault="00FC0689" w:rsidP="00C16C0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Грязнова</w:t>
      </w:r>
      <w:r w:rsidRPr="00FC0689">
        <w:rPr>
          <w:rFonts w:ascii="Times New Roman" w:hAnsi="Times New Roman" w:cs="Times New Roman"/>
          <w:sz w:val="28"/>
          <w:szCs w:val="28"/>
        </w:rPr>
        <w:t xml:space="preserve"> А.Г. Финансово-кредитный энциклопедический словарь / под общ.ред.– М.: Финансы и статистика, 2012</w:t>
      </w:r>
      <w:r w:rsidR="00BB152A">
        <w:rPr>
          <w:rFonts w:ascii="Times New Roman" w:hAnsi="Times New Roman" w:cs="Times New Roman"/>
          <w:sz w:val="28"/>
          <w:szCs w:val="28"/>
        </w:rPr>
        <w:t>.</w:t>
      </w:r>
    </w:p>
    <w:p w:rsidR="00BB152A" w:rsidRDefault="00BB152A" w:rsidP="00BB152A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Зайац</w:t>
      </w:r>
      <w:r w:rsidRPr="00BB152A">
        <w:rPr>
          <w:rFonts w:ascii="Times New Roman" w:hAnsi="Times New Roman" w:cs="Times New Roman"/>
          <w:sz w:val="28"/>
          <w:szCs w:val="28"/>
        </w:rPr>
        <w:t xml:space="preserve"> М.В</w:t>
      </w:r>
      <w:r>
        <w:rPr>
          <w:rFonts w:ascii="Times New Roman" w:hAnsi="Times New Roman" w:cs="Times New Roman"/>
          <w:sz w:val="28"/>
          <w:szCs w:val="28"/>
        </w:rPr>
        <w:t>.,</w:t>
      </w:r>
      <w:r w:rsidRPr="00BB152A">
        <w:rPr>
          <w:rFonts w:ascii="Times New Roman" w:hAnsi="Times New Roman" w:cs="Times New Roman"/>
          <w:sz w:val="28"/>
          <w:szCs w:val="28"/>
        </w:rPr>
        <w:t>Финансы предприятий: Учебник.</w:t>
      </w:r>
      <w:r>
        <w:rPr>
          <w:rFonts w:ascii="Times New Roman" w:hAnsi="Times New Roman" w:cs="Times New Roman"/>
          <w:sz w:val="28"/>
          <w:szCs w:val="28"/>
        </w:rPr>
        <w:t xml:space="preserve"> - М: Финансы и статистика, 2014. </w:t>
      </w:r>
    </w:p>
    <w:p w:rsidR="00FC0689" w:rsidRPr="00FC0689" w:rsidRDefault="00FC0689" w:rsidP="00FC0689">
      <w:pPr>
        <w:pStyle w:val="a4"/>
        <w:numPr>
          <w:ilvl w:val="0"/>
          <w:numId w:val="24"/>
        </w:numPr>
        <w:spacing w:line="360" w:lineRule="auto"/>
        <w:rPr>
          <w:rStyle w:val="3"/>
          <w:b w:val="0"/>
          <w:bCs w:val="0"/>
          <w:sz w:val="28"/>
          <w:szCs w:val="28"/>
          <w:shd w:val="clear" w:color="auto" w:fill="auto"/>
        </w:rPr>
      </w:pPr>
      <w:r>
        <w:rPr>
          <w:rFonts w:ascii="Times New Roman" w:hAnsi="Times New Roman" w:cs="Times New Roman"/>
          <w:sz w:val="28"/>
          <w:szCs w:val="28"/>
        </w:rPr>
        <w:t>Ковалев</w:t>
      </w:r>
      <w:r w:rsidRPr="00C16C09">
        <w:rPr>
          <w:rFonts w:ascii="Times New Roman" w:hAnsi="Times New Roman" w:cs="Times New Roman"/>
          <w:sz w:val="28"/>
          <w:szCs w:val="28"/>
        </w:rPr>
        <w:t xml:space="preserve"> В.В.Финансы: учеб. / Под ред.. –2-е. изд., пере</w:t>
      </w:r>
      <w:r>
        <w:rPr>
          <w:rFonts w:ascii="Times New Roman" w:hAnsi="Times New Roman" w:cs="Times New Roman"/>
          <w:sz w:val="28"/>
          <w:szCs w:val="28"/>
        </w:rPr>
        <w:t>раб. и доп. – М.: Проспект, 2013</w:t>
      </w:r>
      <w:r w:rsidRPr="00C16C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0689" w:rsidRPr="00C16C09" w:rsidRDefault="00FC0689" w:rsidP="00FC0689">
      <w:pPr>
        <w:pStyle w:val="a4"/>
        <w:numPr>
          <w:ilvl w:val="0"/>
          <w:numId w:val="24"/>
        </w:numPr>
        <w:spacing w:line="360" w:lineRule="auto"/>
        <w:jc w:val="both"/>
        <w:rPr>
          <w:rStyle w:val="3"/>
          <w:b w:val="0"/>
          <w:bCs w:val="0"/>
          <w:color w:val="000000"/>
          <w:sz w:val="28"/>
          <w:szCs w:val="28"/>
        </w:rPr>
      </w:pPr>
      <w:r w:rsidRPr="00C16C09">
        <w:rPr>
          <w:rStyle w:val="3"/>
          <w:b w:val="0"/>
          <w:color w:val="000000"/>
          <w:sz w:val="28"/>
          <w:szCs w:val="28"/>
        </w:rPr>
        <w:t>Лаврушина О.И.Финансы и кредит:</w:t>
      </w:r>
      <w:r w:rsidRPr="00C16C09">
        <w:rPr>
          <w:rStyle w:val="3"/>
          <w:b w:val="0"/>
          <w:color w:val="000000"/>
          <w:sz w:val="28"/>
          <w:szCs w:val="28"/>
        </w:rPr>
        <w:tab/>
        <w:t>Учебное</w:t>
      </w:r>
      <w:r w:rsidRPr="00C16C09">
        <w:rPr>
          <w:rStyle w:val="3"/>
          <w:b w:val="0"/>
          <w:color w:val="000000"/>
          <w:sz w:val="28"/>
          <w:szCs w:val="28"/>
        </w:rPr>
        <w:tab/>
        <w:t>пособие/ Под ред.. -М: Кнорус, 2013.</w:t>
      </w:r>
    </w:p>
    <w:p w:rsidR="00FC0689" w:rsidRPr="00C16C09" w:rsidRDefault="00FC0689" w:rsidP="00FC0689">
      <w:pPr>
        <w:pStyle w:val="a4"/>
        <w:numPr>
          <w:ilvl w:val="0"/>
          <w:numId w:val="24"/>
        </w:numPr>
        <w:spacing w:line="360" w:lineRule="auto"/>
        <w:jc w:val="both"/>
        <w:rPr>
          <w:rStyle w:val="3"/>
          <w:b w:val="0"/>
          <w:bCs w:val="0"/>
          <w:color w:val="000000"/>
          <w:sz w:val="28"/>
          <w:szCs w:val="28"/>
        </w:rPr>
      </w:pPr>
      <w:r w:rsidRPr="00C16C09">
        <w:rPr>
          <w:rStyle w:val="3"/>
          <w:b w:val="0"/>
          <w:color w:val="000000"/>
          <w:sz w:val="28"/>
          <w:szCs w:val="28"/>
        </w:rPr>
        <w:t>МасгрейвР.А.,МасгрейвП.Б.</w:t>
      </w:r>
      <w:r>
        <w:rPr>
          <w:rStyle w:val="3"/>
          <w:b w:val="0"/>
          <w:color w:val="000000"/>
          <w:sz w:val="28"/>
          <w:szCs w:val="28"/>
        </w:rPr>
        <w:t xml:space="preserve">. </w:t>
      </w:r>
      <w:r w:rsidRPr="00C16C09">
        <w:rPr>
          <w:rStyle w:val="3"/>
          <w:b w:val="0"/>
          <w:color w:val="000000"/>
          <w:sz w:val="28"/>
          <w:szCs w:val="28"/>
        </w:rPr>
        <w:t>Государственные финансы: Теория и практика: Пер</w:t>
      </w:r>
      <w:r>
        <w:rPr>
          <w:rStyle w:val="3"/>
          <w:b w:val="0"/>
          <w:color w:val="000000"/>
          <w:sz w:val="28"/>
          <w:szCs w:val="28"/>
        </w:rPr>
        <w:t>. с англ. -М.: изнес Атлас, 2014</w:t>
      </w:r>
      <w:r w:rsidRPr="00C16C09">
        <w:rPr>
          <w:rStyle w:val="3"/>
          <w:b w:val="0"/>
          <w:color w:val="000000"/>
          <w:sz w:val="28"/>
          <w:szCs w:val="28"/>
        </w:rPr>
        <w:t>.</w:t>
      </w:r>
    </w:p>
    <w:p w:rsidR="00FC0689" w:rsidRDefault="00FC0689" w:rsidP="00FC0689">
      <w:pPr>
        <w:pStyle w:val="a4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2243">
        <w:rPr>
          <w:rFonts w:ascii="Times New Roman" w:hAnsi="Times New Roman" w:cs="Times New Roman"/>
          <w:sz w:val="28"/>
          <w:szCs w:val="28"/>
        </w:rPr>
        <w:t>Никифорова Е.В. Анализ и диагностика производственно-хозяйствен-ной деятельности [Текст]: учеб.пособие / Е.В. Никифорова, О.В. Шнайдер, К.Ю. Бурце</w:t>
      </w:r>
      <w:r>
        <w:rPr>
          <w:rFonts w:ascii="Times New Roman" w:hAnsi="Times New Roman" w:cs="Times New Roman"/>
          <w:sz w:val="28"/>
          <w:szCs w:val="28"/>
        </w:rPr>
        <w:t>ва. – Тольятти: Кассандра, 2014.</w:t>
      </w:r>
    </w:p>
    <w:p w:rsidR="00C16C09" w:rsidRDefault="00FC0689" w:rsidP="00C16C0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6C09">
        <w:rPr>
          <w:rFonts w:ascii="Times New Roman" w:hAnsi="Times New Roman" w:cs="Times New Roman"/>
          <w:sz w:val="28"/>
          <w:szCs w:val="28"/>
        </w:rPr>
        <w:t>ПолякГ.Б.</w:t>
      </w:r>
      <w:r w:rsidR="00C16C09" w:rsidRPr="00C16C09">
        <w:rPr>
          <w:rFonts w:ascii="Times New Roman" w:hAnsi="Times New Roman" w:cs="Times New Roman"/>
          <w:sz w:val="28"/>
          <w:szCs w:val="28"/>
        </w:rPr>
        <w:t>Финансы: учеб.для студ. вузов, обуч. по экон. спец., спец. «Финансы и кредит» / Под ред. - 3-е изд., перера</w:t>
      </w:r>
      <w:r w:rsidR="00C16C09">
        <w:rPr>
          <w:rFonts w:ascii="Times New Roman" w:hAnsi="Times New Roman" w:cs="Times New Roman"/>
          <w:sz w:val="28"/>
          <w:szCs w:val="28"/>
        </w:rPr>
        <w:t>б. и доп. - М.: ЮНИТИ-ДАНА, 2014</w:t>
      </w:r>
      <w:r w:rsidR="00C16C09" w:rsidRPr="00C16C09">
        <w:rPr>
          <w:rFonts w:ascii="Times New Roman" w:hAnsi="Times New Roman" w:cs="Times New Roman"/>
          <w:sz w:val="28"/>
          <w:szCs w:val="28"/>
        </w:rPr>
        <w:t>. (Серия «Золот</w:t>
      </w:r>
      <w:r w:rsidR="00C16C09">
        <w:rPr>
          <w:rFonts w:ascii="Times New Roman" w:hAnsi="Times New Roman" w:cs="Times New Roman"/>
          <w:sz w:val="28"/>
          <w:szCs w:val="28"/>
        </w:rPr>
        <w:t>ой фонд российских учебников).</w:t>
      </w:r>
    </w:p>
    <w:p w:rsidR="00C16C09" w:rsidRPr="00FC0689" w:rsidRDefault="00FC0689" w:rsidP="00FC0689">
      <w:pPr>
        <w:pStyle w:val="a4"/>
        <w:numPr>
          <w:ilvl w:val="0"/>
          <w:numId w:val="2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3"/>
          <w:b w:val="0"/>
          <w:color w:val="000000"/>
          <w:sz w:val="28"/>
          <w:szCs w:val="28"/>
        </w:rPr>
        <w:t>Романовский</w:t>
      </w:r>
      <w:r w:rsidRPr="00C16C09">
        <w:rPr>
          <w:rStyle w:val="3"/>
          <w:b w:val="0"/>
          <w:color w:val="000000"/>
          <w:sz w:val="28"/>
          <w:szCs w:val="28"/>
        </w:rPr>
        <w:t xml:space="preserve"> М.В., </w:t>
      </w:r>
      <w:r>
        <w:rPr>
          <w:rStyle w:val="3"/>
          <w:b w:val="0"/>
          <w:color w:val="000000"/>
          <w:sz w:val="28"/>
          <w:szCs w:val="28"/>
        </w:rPr>
        <w:t>Врублевская</w:t>
      </w:r>
      <w:r w:rsidRPr="00C16C09">
        <w:rPr>
          <w:rStyle w:val="3"/>
          <w:b w:val="0"/>
          <w:color w:val="000000"/>
          <w:sz w:val="28"/>
          <w:szCs w:val="28"/>
        </w:rPr>
        <w:t>О.В.</w:t>
      </w:r>
      <w:r w:rsidR="00C16C09" w:rsidRPr="00FC0689">
        <w:rPr>
          <w:rStyle w:val="3"/>
          <w:b w:val="0"/>
          <w:color w:val="000000"/>
          <w:sz w:val="28"/>
          <w:szCs w:val="28"/>
        </w:rPr>
        <w:t>Финансы: Учебник</w:t>
      </w:r>
      <w:r w:rsidR="00C16C09" w:rsidRPr="00FC0689">
        <w:rPr>
          <w:rStyle w:val="3"/>
          <w:b w:val="0"/>
          <w:color w:val="000000"/>
          <w:sz w:val="28"/>
          <w:szCs w:val="28"/>
        </w:rPr>
        <w:tab/>
        <w:t>/ Под</w:t>
      </w:r>
      <w:r w:rsidR="00C16C09" w:rsidRPr="00FC0689">
        <w:rPr>
          <w:rStyle w:val="3"/>
          <w:b w:val="0"/>
          <w:color w:val="000000"/>
          <w:sz w:val="28"/>
          <w:szCs w:val="28"/>
        </w:rPr>
        <w:tab/>
        <w:t>ред.. -М. :Юрайт, 2013 .</w:t>
      </w:r>
      <w:r w:rsidR="00C16C09" w:rsidRPr="00FC0689">
        <w:rPr>
          <w:rFonts w:ascii="Times New Roman" w:hAnsi="Times New Roman" w:cs="Times New Roman"/>
          <w:sz w:val="28"/>
          <w:szCs w:val="28"/>
        </w:rPr>
        <w:t>(Университеты России)</w:t>
      </w:r>
    </w:p>
    <w:p w:rsidR="007B2243" w:rsidRDefault="007B2243" w:rsidP="007B2243">
      <w:pPr>
        <w:pStyle w:val="a4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B2243">
        <w:rPr>
          <w:rFonts w:ascii="Times New Roman" w:hAnsi="Times New Roman" w:cs="Times New Roman"/>
          <w:sz w:val="28"/>
          <w:szCs w:val="28"/>
        </w:rPr>
        <w:t>Чирков С.В. Источники формирования и экономические показатели использования оборотных средств / С.В. Ч</w:t>
      </w:r>
      <w:r>
        <w:rPr>
          <w:rFonts w:ascii="Times New Roman" w:hAnsi="Times New Roman" w:cs="Times New Roman"/>
          <w:sz w:val="28"/>
          <w:szCs w:val="28"/>
        </w:rPr>
        <w:t>ирков // Вектор науки Тольяттин</w:t>
      </w:r>
      <w:r w:rsidRPr="007B2243">
        <w:rPr>
          <w:rFonts w:ascii="Times New Roman" w:hAnsi="Times New Roman" w:cs="Times New Roman"/>
          <w:sz w:val="28"/>
          <w:szCs w:val="28"/>
        </w:rPr>
        <w:t>ского государственного университета. Серия</w:t>
      </w:r>
      <w:r w:rsidR="00B07396">
        <w:rPr>
          <w:rFonts w:ascii="Times New Roman" w:hAnsi="Times New Roman" w:cs="Times New Roman"/>
          <w:sz w:val="28"/>
          <w:szCs w:val="28"/>
        </w:rPr>
        <w:t>: Экономика и управление. – 2013</w:t>
      </w:r>
      <w:r w:rsidR="00BB152A">
        <w:rPr>
          <w:rFonts w:ascii="Times New Roman" w:hAnsi="Times New Roman" w:cs="Times New Roman"/>
          <w:sz w:val="28"/>
          <w:szCs w:val="28"/>
        </w:rPr>
        <w:t xml:space="preserve">. – № 2. </w:t>
      </w:r>
    </w:p>
    <w:p w:rsidR="007B2243" w:rsidRPr="00C16C09" w:rsidRDefault="007B2243" w:rsidP="007B2243">
      <w:pPr>
        <w:pStyle w:val="a4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Каталог публикаций: Федеральная служба государственной</w:t>
      </w:r>
      <w:r w:rsidRPr="007B2243">
        <w:rPr>
          <w:rFonts w:ascii="Times New Roman" w:hAnsi="Times New Roman" w:cs="Times New Roman"/>
          <w:sz w:val="28"/>
          <w:szCs w:val="28"/>
        </w:rPr>
        <w:t>[Электронный ресурс]</w:t>
      </w:r>
      <w:r>
        <w:rPr>
          <w:rFonts w:ascii="Times New Roman" w:hAnsi="Times New Roman" w:cs="Times New Roman"/>
          <w:sz w:val="28"/>
          <w:szCs w:val="28"/>
        </w:rPr>
        <w:t>- Режим доступа -</w:t>
      </w:r>
      <w:r w:rsidRPr="007B2243">
        <w:rPr>
          <w:rFonts w:ascii="Times New Roman" w:hAnsi="Times New Roman" w:cs="Times New Roman"/>
          <w:sz w:val="28"/>
          <w:szCs w:val="28"/>
        </w:rPr>
        <w:t>http://www.gks.ru/wps/wcm/connect/rosstat_main/rosstat/ru/statistics/publications/catalog/</w:t>
      </w:r>
    </w:p>
    <w:sectPr w:rsidR="007B2243" w:rsidRPr="00C16C09" w:rsidSect="00DB0885">
      <w:footerReference w:type="default" r:id="rId15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19B" w:rsidRDefault="00F7519B" w:rsidP="00DB0885">
      <w:pPr>
        <w:spacing w:after="0" w:line="240" w:lineRule="auto"/>
      </w:pPr>
      <w:r>
        <w:separator/>
      </w:r>
    </w:p>
  </w:endnote>
  <w:endnote w:type="continuationSeparator" w:id="1">
    <w:p w:rsidR="00F7519B" w:rsidRDefault="00F7519B" w:rsidP="00DB0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74517329"/>
    </w:sdtPr>
    <w:sdtContent>
      <w:p w:rsidR="00DB0885" w:rsidRDefault="004003C1">
        <w:pPr>
          <w:pStyle w:val="ac"/>
          <w:jc w:val="center"/>
        </w:pPr>
        <w:r>
          <w:fldChar w:fldCharType="begin"/>
        </w:r>
        <w:r w:rsidR="00DB0885">
          <w:instrText>PAGE   \* MERGEFORMAT</w:instrText>
        </w:r>
        <w:r>
          <w:fldChar w:fldCharType="separate"/>
        </w:r>
        <w:r w:rsidR="006667A2">
          <w:rPr>
            <w:noProof/>
          </w:rPr>
          <w:t>34</w:t>
        </w:r>
        <w:r>
          <w:fldChar w:fldCharType="end"/>
        </w:r>
      </w:p>
    </w:sdtContent>
  </w:sdt>
  <w:p w:rsidR="00DB0885" w:rsidRDefault="00DB088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19B" w:rsidRDefault="00F7519B" w:rsidP="00DB0885">
      <w:pPr>
        <w:spacing w:after="0" w:line="240" w:lineRule="auto"/>
      </w:pPr>
      <w:r>
        <w:separator/>
      </w:r>
    </w:p>
  </w:footnote>
  <w:footnote w:type="continuationSeparator" w:id="1">
    <w:p w:rsidR="00F7519B" w:rsidRDefault="00F7519B" w:rsidP="00DB08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8530A"/>
    <w:multiLevelType w:val="hybridMultilevel"/>
    <w:tmpl w:val="7DFCB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FB7FCD"/>
    <w:multiLevelType w:val="hybridMultilevel"/>
    <w:tmpl w:val="7D22E2D8"/>
    <w:lvl w:ilvl="0" w:tplc="041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">
    <w:nsid w:val="1E0307FF"/>
    <w:multiLevelType w:val="hybridMultilevel"/>
    <w:tmpl w:val="E39C682E"/>
    <w:lvl w:ilvl="0" w:tplc="3CAA8FB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E0905CD"/>
    <w:multiLevelType w:val="hybridMultilevel"/>
    <w:tmpl w:val="E2A0C19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25317A7D"/>
    <w:multiLevelType w:val="hybridMultilevel"/>
    <w:tmpl w:val="44862B6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>
    <w:nsid w:val="28A85E06"/>
    <w:multiLevelType w:val="hybridMultilevel"/>
    <w:tmpl w:val="3EFCC58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>
    <w:nsid w:val="29B07F2D"/>
    <w:multiLevelType w:val="hybridMultilevel"/>
    <w:tmpl w:val="5B6EE410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29C10BE8"/>
    <w:multiLevelType w:val="hybridMultilevel"/>
    <w:tmpl w:val="2924B5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37905"/>
    <w:multiLevelType w:val="hybridMultilevel"/>
    <w:tmpl w:val="07CEC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B6CE0"/>
    <w:multiLevelType w:val="hybridMultilevel"/>
    <w:tmpl w:val="EC201D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1111B"/>
    <w:multiLevelType w:val="hybridMultilevel"/>
    <w:tmpl w:val="F028AF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125753E"/>
    <w:multiLevelType w:val="hybridMultilevel"/>
    <w:tmpl w:val="20F4A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55ED4"/>
    <w:multiLevelType w:val="hybridMultilevel"/>
    <w:tmpl w:val="B284FB9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3803991"/>
    <w:multiLevelType w:val="hybridMultilevel"/>
    <w:tmpl w:val="C420A97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5F63F99"/>
    <w:multiLevelType w:val="hybridMultilevel"/>
    <w:tmpl w:val="B8181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C065739"/>
    <w:multiLevelType w:val="hybridMultilevel"/>
    <w:tmpl w:val="BCE2A54E"/>
    <w:lvl w:ilvl="0" w:tplc="68DE701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FE771F"/>
    <w:multiLevelType w:val="hybridMultilevel"/>
    <w:tmpl w:val="374484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59F0714"/>
    <w:multiLevelType w:val="hybridMultilevel"/>
    <w:tmpl w:val="05B2B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A35A5D"/>
    <w:multiLevelType w:val="hybridMultilevel"/>
    <w:tmpl w:val="FC783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7C2D54"/>
    <w:multiLevelType w:val="hybridMultilevel"/>
    <w:tmpl w:val="72F0EC38"/>
    <w:lvl w:ilvl="0" w:tplc="041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20">
    <w:nsid w:val="6D8E3133"/>
    <w:multiLevelType w:val="hybridMultilevel"/>
    <w:tmpl w:val="660406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03D1CE9"/>
    <w:multiLevelType w:val="hybridMultilevel"/>
    <w:tmpl w:val="95BCDE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3641E7"/>
    <w:multiLevelType w:val="hybridMultilevel"/>
    <w:tmpl w:val="D9C62BFA"/>
    <w:lvl w:ilvl="0" w:tplc="3CAA8F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69916C9"/>
    <w:multiLevelType w:val="hybridMultilevel"/>
    <w:tmpl w:val="970AD2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1165C3"/>
    <w:multiLevelType w:val="hybridMultilevel"/>
    <w:tmpl w:val="C6EAB01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5">
    <w:nsid w:val="78837AF0"/>
    <w:multiLevelType w:val="hybridMultilevel"/>
    <w:tmpl w:val="189ECD8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6">
    <w:nsid w:val="7A031709"/>
    <w:multiLevelType w:val="hybridMultilevel"/>
    <w:tmpl w:val="B4D837FE"/>
    <w:lvl w:ilvl="0" w:tplc="3CAA8FB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AEA253C"/>
    <w:multiLevelType w:val="hybridMultilevel"/>
    <w:tmpl w:val="0C22C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FAF35D1"/>
    <w:multiLevelType w:val="hybridMultilevel"/>
    <w:tmpl w:val="A85C4066"/>
    <w:lvl w:ilvl="0" w:tplc="041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5"/>
  </w:num>
  <w:num w:numId="4">
    <w:abstractNumId w:val="23"/>
  </w:num>
  <w:num w:numId="5">
    <w:abstractNumId w:val="16"/>
  </w:num>
  <w:num w:numId="6">
    <w:abstractNumId w:val="6"/>
  </w:num>
  <w:num w:numId="7">
    <w:abstractNumId w:val="15"/>
  </w:num>
  <w:num w:numId="8">
    <w:abstractNumId w:val="12"/>
  </w:num>
  <w:num w:numId="9">
    <w:abstractNumId w:val="8"/>
  </w:num>
  <w:num w:numId="10">
    <w:abstractNumId w:val="7"/>
  </w:num>
  <w:num w:numId="11">
    <w:abstractNumId w:val="4"/>
  </w:num>
  <w:num w:numId="12">
    <w:abstractNumId w:val="17"/>
  </w:num>
  <w:num w:numId="13">
    <w:abstractNumId w:val="24"/>
  </w:num>
  <w:num w:numId="14">
    <w:abstractNumId w:val="3"/>
  </w:num>
  <w:num w:numId="15">
    <w:abstractNumId w:val="14"/>
  </w:num>
  <w:num w:numId="16">
    <w:abstractNumId w:val="27"/>
  </w:num>
  <w:num w:numId="17">
    <w:abstractNumId w:val="10"/>
  </w:num>
  <w:num w:numId="18">
    <w:abstractNumId w:val="22"/>
  </w:num>
  <w:num w:numId="19">
    <w:abstractNumId w:val="21"/>
  </w:num>
  <w:num w:numId="20">
    <w:abstractNumId w:val="26"/>
  </w:num>
  <w:num w:numId="21">
    <w:abstractNumId w:val="2"/>
  </w:num>
  <w:num w:numId="22">
    <w:abstractNumId w:val="13"/>
  </w:num>
  <w:num w:numId="23">
    <w:abstractNumId w:val="11"/>
  </w:num>
  <w:num w:numId="24">
    <w:abstractNumId w:val="0"/>
  </w:num>
  <w:num w:numId="25">
    <w:abstractNumId w:val="20"/>
  </w:num>
  <w:num w:numId="26">
    <w:abstractNumId w:val="25"/>
  </w:num>
  <w:num w:numId="27">
    <w:abstractNumId w:val="1"/>
  </w:num>
  <w:num w:numId="28">
    <w:abstractNumId w:val="19"/>
  </w:num>
  <w:num w:numId="2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4523"/>
    <w:rsid w:val="000132C5"/>
    <w:rsid w:val="00021A0C"/>
    <w:rsid w:val="000315D2"/>
    <w:rsid w:val="00092B4A"/>
    <w:rsid w:val="000E5D5A"/>
    <w:rsid w:val="00104B24"/>
    <w:rsid w:val="001303E0"/>
    <w:rsid w:val="00132988"/>
    <w:rsid w:val="00132FB6"/>
    <w:rsid w:val="001771CA"/>
    <w:rsid w:val="0018228D"/>
    <w:rsid w:val="001C337A"/>
    <w:rsid w:val="001D5165"/>
    <w:rsid w:val="001F1503"/>
    <w:rsid w:val="00204278"/>
    <w:rsid w:val="00210910"/>
    <w:rsid w:val="002111A1"/>
    <w:rsid w:val="00211204"/>
    <w:rsid w:val="00223497"/>
    <w:rsid w:val="00241ED1"/>
    <w:rsid w:val="002C3D4A"/>
    <w:rsid w:val="002C7735"/>
    <w:rsid w:val="00314799"/>
    <w:rsid w:val="00331140"/>
    <w:rsid w:val="00340CE3"/>
    <w:rsid w:val="00362357"/>
    <w:rsid w:val="00384726"/>
    <w:rsid w:val="00395EE9"/>
    <w:rsid w:val="003B18D9"/>
    <w:rsid w:val="003B4DB9"/>
    <w:rsid w:val="004003C1"/>
    <w:rsid w:val="0047070C"/>
    <w:rsid w:val="004B1E1C"/>
    <w:rsid w:val="004B5FAE"/>
    <w:rsid w:val="004C3A0B"/>
    <w:rsid w:val="004C4CB8"/>
    <w:rsid w:val="004E3FAC"/>
    <w:rsid w:val="005240FE"/>
    <w:rsid w:val="00530D68"/>
    <w:rsid w:val="00531C35"/>
    <w:rsid w:val="00533129"/>
    <w:rsid w:val="005371FC"/>
    <w:rsid w:val="00581B11"/>
    <w:rsid w:val="005B339F"/>
    <w:rsid w:val="006335B3"/>
    <w:rsid w:val="006667A2"/>
    <w:rsid w:val="007510A6"/>
    <w:rsid w:val="00772CB9"/>
    <w:rsid w:val="00794523"/>
    <w:rsid w:val="007B2243"/>
    <w:rsid w:val="007B3251"/>
    <w:rsid w:val="007B4402"/>
    <w:rsid w:val="007C6E75"/>
    <w:rsid w:val="007E0325"/>
    <w:rsid w:val="0085011D"/>
    <w:rsid w:val="00863C37"/>
    <w:rsid w:val="008715F2"/>
    <w:rsid w:val="008957A6"/>
    <w:rsid w:val="008C682A"/>
    <w:rsid w:val="008F4888"/>
    <w:rsid w:val="009479A7"/>
    <w:rsid w:val="00963A3E"/>
    <w:rsid w:val="00983039"/>
    <w:rsid w:val="009848FC"/>
    <w:rsid w:val="00994CDB"/>
    <w:rsid w:val="009C0A35"/>
    <w:rsid w:val="009D0507"/>
    <w:rsid w:val="00A0281D"/>
    <w:rsid w:val="00A0286B"/>
    <w:rsid w:val="00A2776F"/>
    <w:rsid w:val="00A64F71"/>
    <w:rsid w:val="00A700AF"/>
    <w:rsid w:val="00A70786"/>
    <w:rsid w:val="00AB2032"/>
    <w:rsid w:val="00B07396"/>
    <w:rsid w:val="00B0750E"/>
    <w:rsid w:val="00B333E2"/>
    <w:rsid w:val="00B339D8"/>
    <w:rsid w:val="00B81026"/>
    <w:rsid w:val="00BB152A"/>
    <w:rsid w:val="00BC1AD0"/>
    <w:rsid w:val="00BF31E8"/>
    <w:rsid w:val="00C10527"/>
    <w:rsid w:val="00C12764"/>
    <w:rsid w:val="00C16C09"/>
    <w:rsid w:val="00C71B6C"/>
    <w:rsid w:val="00C731EA"/>
    <w:rsid w:val="00C87E70"/>
    <w:rsid w:val="00CA1D27"/>
    <w:rsid w:val="00CF3E1F"/>
    <w:rsid w:val="00D355AE"/>
    <w:rsid w:val="00D36014"/>
    <w:rsid w:val="00D40B56"/>
    <w:rsid w:val="00D57563"/>
    <w:rsid w:val="00D627A3"/>
    <w:rsid w:val="00D91BDB"/>
    <w:rsid w:val="00D921C8"/>
    <w:rsid w:val="00DB0885"/>
    <w:rsid w:val="00DD4F6E"/>
    <w:rsid w:val="00DE16D2"/>
    <w:rsid w:val="00DE3057"/>
    <w:rsid w:val="00E0660D"/>
    <w:rsid w:val="00E125D4"/>
    <w:rsid w:val="00E76DCE"/>
    <w:rsid w:val="00E83EFF"/>
    <w:rsid w:val="00E85E8F"/>
    <w:rsid w:val="00E94B67"/>
    <w:rsid w:val="00EA6F1D"/>
    <w:rsid w:val="00ED5242"/>
    <w:rsid w:val="00F35433"/>
    <w:rsid w:val="00F7519B"/>
    <w:rsid w:val="00FC0689"/>
    <w:rsid w:val="00FE1252"/>
    <w:rsid w:val="00FF2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0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D4F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7563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a0"/>
    <w:rsid w:val="00104B24"/>
  </w:style>
  <w:style w:type="character" w:customStyle="1" w:styleId="3">
    <w:name w:val="Заголовок №3_"/>
    <w:basedOn w:val="a0"/>
    <w:link w:val="30"/>
    <w:uiPriority w:val="99"/>
    <w:locked/>
    <w:rsid w:val="00C16C0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16C09"/>
    <w:pPr>
      <w:widowControl w:val="0"/>
      <w:shd w:val="clear" w:color="auto" w:fill="FFFFFF"/>
      <w:spacing w:after="0" w:line="490" w:lineRule="exact"/>
      <w:jc w:val="both"/>
      <w:outlineLvl w:val="2"/>
    </w:pPr>
    <w:rPr>
      <w:rFonts w:ascii="Times New Roman" w:hAnsi="Times New Roman" w:cs="Times New Roman"/>
      <w:b/>
      <w:bCs/>
      <w:sz w:val="26"/>
      <w:szCs w:val="26"/>
    </w:rPr>
  </w:style>
  <w:style w:type="paragraph" w:styleId="a7">
    <w:name w:val="Title"/>
    <w:basedOn w:val="a"/>
    <w:link w:val="a8"/>
    <w:qFormat/>
    <w:rsid w:val="003B18D9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B18D9"/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B0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B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0885"/>
  </w:style>
  <w:style w:type="paragraph" w:styleId="ac">
    <w:name w:val="footer"/>
    <w:basedOn w:val="a"/>
    <w:link w:val="ad"/>
    <w:uiPriority w:val="99"/>
    <w:unhideWhenUsed/>
    <w:rsid w:val="00DB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08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203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D4F6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7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7563"/>
    <w:rPr>
      <w:rFonts w:ascii="Tahoma" w:hAnsi="Tahoma" w:cs="Tahoma"/>
      <w:sz w:val="16"/>
      <w:szCs w:val="16"/>
    </w:rPr>
  </w:style>
  <w:style w:type="character" w:customStyle="1" w:styleId="submenu-table">
    <w:name w:val="submenu-table"/>
    <w:basedOn w:val="a0"/>
    <w:rsid w:val="00104B24"/>
  </w:style>
  <w:style w:type="character" w:customStyle="1" w:styleId="3">
    <w:name w:val="Заголовок №3_"/>
    <w:basedOn w:val="a0"/>
    <w:link w:val="30"/>
    <w:uiPriority w:val="99"/>
    <w:locked/>
    <w:rsid w:val="00C16C09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C16C09"/>
    <w:pPr>
      <w:widowControl w:val="0"/>
      <w:shd w:val="clear" w:color="auto" w:fill="FFFFFF"/>
      <w:spacing w:after="0" w:line="490" w:lineRule="exact"/>
      <w:jc w:val="both"/>
      <w:outlineLvl w:val="2"/>
    </w:pPr>
    <w:rPr>
      <w:rFonts w:ascii="Times New Roman" w:hAnsi="Times New Roman" w:cs="Times New Roman"/>
      <w:b/>
      <w:bCs/>
      <w:sz w:val="26"/>
      <w:szCs w:val="26"/>
    </w:rPr>
  </w:style>
  <w:style w:type="paragraph" w:styleId="a7">
    <w:name w:val="Title"/>
    <w:basedOn w:val="a"/>
    <w:link w:val="a8"/>
    <w:qFormat/>
    <w:rsid w:val="003B18D9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3B18D9"/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B07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DB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DB0885"/>
  </w:style>
  <w:style w:type="paragraph" w:styleId="ac">
    <w:name w:val="footer"/>
    <w:basedOn w:val="a"/>
    <w:link w:val="ad"/>
    <w:uiPriority w:val="99"/>
    <w:unhideWhenUsed/>
    <w:rsid w:val="00DB08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B08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3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2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9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46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2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4233576642335766"/>
          <c:y val="0.11797752808988765"/>
          <c:w val="0.62408759124087609"/>
          <c:h val="0.67977528089887695"/>
        </c:manualLayout>
      </c:layout>
      <c:lineChart>
        <c:grouping val="stacked"/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0">
                  <c:v>45.9</c:v>
                </c:pt>
                <c:pt idx="1">
                  <c:v>46.9</c:v>
                </c:pt>
                <c:pt idx="2">
                  <c:v>45</c:v>
                </c:pt>
                <c:pt idx="3">
                  <c:v>43.9</c:v>
                </c:pt>
              </c:numCache>
            </c:numRef>
          </c:val>
        </c:ser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cat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20.399999999999999</c:v>
                </c:pt>
                <c:pt idx="1">
                  <c:v>27.4</c:v>
                </c:pt>
                <c:pt idx="2">
                  <c:v>90</c:v>
                </c:pt>
                <c:pt idx="3">
                  <c:v>20.399999999999999</c:v>
                </c:pt>
              </c:numCache>
            </c:numRef>
          </c:val>
        </c:ser>
        <c:marker val="1"/>
        <c:axId val="72425472"/>
        <c:axId val="72427008"/>
      </c:lineChart>
      <c:scatterChart>
        <c:scatterStyle val="lineMarker"/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xVal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xVal>
          <c:yVal>
            <c:numRef>
              <c:f>Sheet1!$B$3:$E$3</c:f>
              <c:numCache>
                <c:formatCode>General</c:formatCode>
                <c:ptCount val="4"/>
                <c:pt idx="0">
                  <c:v>30.6</c:v>
                </c:pt>
                <c:pt idx="1">
                  <c:v>38.6</c:v>
                </c:pt>
                <c:pt idx="2">
                  <c:v>34.6</c:v>
                </c:pt>
                <c:pt idx="3">
                  <c:v>31.6</c:v>
                </c:pt>
              </c:numCache>
            </c:numRef>
          </c:yVal>
        </c:ser>
        <c:axId val="72447104"/>
        <c:axId val="72428928"/>
      </c:scatterChart>
      <c:catAx>
        <c:axId val="7242547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2427008"/>
        <c:crosses val="autoZero"/>
        <c:auto val="1"/>
        <c:lblAlgn val="ctr"/>
        <c:lblOffset val="100"/>
        <c:tickLblSkip val="1"/>
        <c:tickMarkSkip val="1"/>
      </c:catAx>
      <c:valAx>
        <c:axId val="72427008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2425472"/>
        <c:crosses val="autoZero"/>
        <c:crossBetween val="between"/>
      </c:valAx>
      <c:valAx>
        <c:axId val="72428928"/>
        <c:scaling>
          <c:orientation val="minMax"/>
        </c:scaling>
        <c:axPos val="r"/>
        <c:numFmt formatCode="General" sourceLinked="1"/>
        <c:tickLblPos val="nextTo"/>
        <c:crossAx val="72447104"/>
        <c:crosses val="max"/>
        <c:crossBetween val="midCat"/>
      </c:valAx>
      <c:valAx>
        <c:axId val="72447104"/>
        <c:scaling>
          <c:orientation val="minMax"/>
        </c:scaling>
        <c:axPos val="t"/>
        <c:tickLblPos val="nextTo"/>
        <c:crossAx val="72428928"/>
        <c:crosses val="max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0291970802919732"/>
          <c:y val="0.29213483146067426"/>
          <c:w val="0.11370807574673004"/>
          <c:h val="0.19780992492217545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zero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2408759124087591"/>
          <c:y val="9.5505617977528087E-2"/>
          <c:w val="0.63868613138686159"/>
          <c:h val="0.71348314606741559"/>
        </c:manualLayout>
      </c:layout>
      <c:scatterChart>
        <c:scatterStyle val="lineMarker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xVal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xVal>
          <c:yVal>
            <c:numRef>
              <c:f>Sheet1!$B$2:$E$2</c:f>
              <c:numCache>
                <c:formatCode>General</c:formatCode>
                <c:ptCount val="4"/>
                <c:pt idx="0">
                  <c:v>20.399999999999999</c:v>
                </c:pt>
                <c:pt idx="1">
                  <c:v>27.4</c:v>
                </c:pt>
                <c:pt idx="2">
                  <c:v>90</c:v>
                </c:pt>
                <c:pt idx="3">
                  <c:v>20.399999999999999</c:v>
                </c:pt>
              </c:numCache>
            </c:numRef>
          </c:y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xVal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xVal>
          <c:yVal>
            <c:numRef>
              <c:f>Sheet1!$B$3:$E$3</c:f>
              <c:numCache>
                <c:formatCode>General</c:formatCode>
                <c:ptCount val="4"/>
                <c:pt idx="0">
                  <c:v>30.6</c:v>
                </c:pt>
                <c:pt idx="1">
                  <c:v>38.6</c:v>
                </c:pt>
                <c:pt idx="2">
                  <c:v>34.6</c:v>
                </c:pt>
                <c:pt idx="3">
                  <c:v>31.6</c:v>
                </c:pt>
              </c:numCache>
            </c:numRef>
          </c:y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xVal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xVal>
          <c:yVal>
            <c:numRef>
              <c:f>Sheet1!$B$4:$E$4</c:f>
              <c:numCache>
                <c:formatCode>General</c:formatCode>
                <c:ptCount val="4"/>
                <c:pt idx="0">
                  <c:v>45.9</c:v>
                </c:pt>
                <c:pt idx="1">
                  <c:v>46.9</c:v>
                </c:pt>
                <c:pt idx="2">
                  <c:v>45</c:v>
                </c:pt>
                <c:pt idx="3">
                  <c:v>43.9</c:v>
                </c:pt>
              </c:numCache>
            </c:numRef>
          </c:yVal>
        </c:ser>
        <c:axId val="84494976"/>
        <c:axId val="89708416"/>
      </c:scatterChart>
      <c:valAx>
        <c:axId val="8449497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9708416"/>
        <c:crosses val="autoZero"/>
        <c:crossBetween val="midCat"/>
        <c:majorUnit val="1"/>
        <c:minorUnit val="1"/>
      </c:valAx>
      <c:valAx>
        <c:axId val="8970841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84494976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0291970802919732"/>
          <c:y val="0.33707865168539342"/>
          <c:w val="0.11113632605294289"/>
          <c:h val="0.22052143482064743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2408759124087591"/>
          <c:y val="9.5505617977528087E-2"/>
          <c:w val="0.63868613138686159"/>
          <c:h val="0.71348314606741559"/>
        </c:manualLayout>
      </c:layout>
      <c:scatterChart>
        <c:scatterStyle val="lineMarker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xVal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xVal>
          <c:yVal>
            <c:numRef>
              <c:f>Sheet1!$B$2:$E$2</c:f>
              <c:numCache>
                <c:formatCode>General</c:formatCode>
                <c:ptCount val="4"/>
                <c:pt idx="0">
                  <c:v>20.399999999999999</c:v>
                </c:pt>
                <c:pt idx="1">
                  <c:v>27.4</c:v>
                </c:pt>
                <c:pt idx="2">
                  <c:v>90</c:v>
                </c:pt>
                <c:pt idx="3">
                  <c:v>20.399999999999999</c:v>
                </c:pt>
              </c:numCache>
            </c:numRef>
          </c:y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Запад</c:v>
                </c:pt>
              </c:strCache>
            </c:strRef>
          </c:tx>
          <c:xVal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xVal>
          <c:yVal>
            <c:numRef>
              <c:f>Sheet1!$B$3:$E$3</c:f>
              <c:numCache>
                <c:formatCode>General</c:formatCode>
                <c:ptCount val="4"/>
                <c:pt idx="0">
                  <c:v>30.6</c:v>
                </c:pt>
                <c:pt idx="1">
                  <c:v>38.6</c:v>
                </c:pt>
                <c:pt idx="2">
                  <c:v>34.6</c:v>
                </c:pt>
                <c:pt idx="3">
                  <c:v>31.6</c:v>
                </c:pt>
              </c:numCache>
            </c:numRef>
          </c:y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Север</c:v>
                </c:pt>
              </c:strCache>
            </c:strRef>
          </c:tx>
          <c:marker>
            <c:symbol val="dot"/>
            <c:size val="3"/>
          </c:marker>
          <c:xVal>
            <c:strRef>
              <c:f>Sheet1!$B$1:$E$1</c:f>
              <c:strCache>
                <c:ptCount val="4"/>
                <c:pt idx="0">
                  <c:v>1 кв</c:v>
                </c:pt>
                <c:pt idx="1">
                  <c:v>2 кв</c:v>
                </c:pt>
                <c:pt idx="2">
                  <c:v>3 кв</c:v>
                </c:pt>
                <c:pt idx="3">
                  <c:v>4 кв</c:v>
                </c:pt>
              </c:strCache>
            </c:strRef>
          </c:xVal>
          <c:yVal>
            <c:numRef>
              <c:f>Sheet1!$B$4:$E$4</c:f>
              <c:numCache>
                <c:formatCode>General</c:formatCode>
                <c:ptCount val="4"/>
                <c:pt idx="0">
                  <c:v>45.9</c:v>
                </c:pt>
                <c:pt idx="1">
                  <c:v>46.9</c:v>
                </c:pt>
                <c:pt idx="2">
                  <c:v>45</c:v>
                </c:pt>
                <c:pt idx="3">
                  <c:v>43.9</c:v>
                </c:pt>
              </c:numCache>
            </c:numRef>
          </c:yVal>
        </c:ser>
        <c:axId val="71345280"/>
        <c:axId val="71346816"/>
      </c:scatterChart>
      <c:valAx>
        <c:axId val="7134528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1346816"/>
        <c:crosses val="autoZero"/>
        <c:crossBetween val="midCat"/>
        <c:majorUnit val="1"/>
        <c:minorUnit val="1"/>
      </c:valAx>
      <c:valAx>
        <c:axId val="7134681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71345280"/>
        <c:crosses val="autoZero"/>
        <c:crossBetween val="midCat"/>
      </c:valAx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80291970802919732"/>
          <c:y val="0.33707865168539342"/>
          <c:w val="0.10439057029859129"/>
          <c:h val="0.2255332856120258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44EA7-3D1B-499B-9C43-5B70B15B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33</Pages>
  <Words>6886</Words>
  <Characters>39251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42</cp:revision>
  <dcterms:created xsi:type="dcterms:W3CDTF">2015-12-01T11:27:00Z</dcterms:created>
  <dcterms:modified xsi:type="dcterms:W3CDTF">2016-05-03T10:08:00Z</dcterms:modified>
</cp:coreProperties>
</file>