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7B0" w:rsidRDefault="007D27B0"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b/>
          <w:sz w:val="28"/>
          <w:szCs w:val="28"/>
        </w:rPr>
      </w:pPr>
    </w:p>
    <w:p w:rsidR="007D27B0" w:rsidRDefault="007D27B0" w:rsidP="007D27B0">
      <w:pPr>
        <w:spacing w:after="0"/>
        <w:jc w:val="center"/>
        <w:rPr>
          <w:rFonts w:ascii="Times New Roman" w:hAnsi="Times New Roman" w:cs="Times New Roman"/>
          <w:b/>
          <w:sz w:val="28"/>
          <w:szCs w:val="28"/>
        </w:rPr>
      </w:pPr>
    </w:p>
    <w:p w:rsidR="007D27B0" w:rsidRDefault="007D27B0" w:rsidP="007D27B0">
      <w:pPr>
        <w:spacing w:after="0"/>
        <w:jc w:val="center"/>
        <w:rPr>
          <w:rFonts w:ascii="Times New Roman" w:hAnsi="Times New Roman" w:cs="Times New Roman"/>
          <w:b/>
          <w:sz w:val="28"/>
          <w:szCs w:val="28"/>
        </w:rPr>
      </w:pPr>
    </w:p>
    <w:p w:rsidR="007D27B0" w:rsidRDefault="007D27B0" w:rsidP="007D27B0">
      <w:pPr>
        <w:spacing w:after="0"/>
        <w:jc w:val="center"/>
        <w:rPr>
          <w:rFonts w:ascii="Times New Roman" w:hAnsi="Times New Roman" w:cs="Times New Roman"/>
          <w:b/>
          <w:sz w:val="28"/>
          <w:szCs w:val="28"/>
        </w:rPr>
      </w:pPr>
      <w:r>
        <w:rPr>
          <w:rFonts w:ascii="Times New Roman" w:hAnsi="Times New Roman" w:cs="Times New Roman"/>
          <w:b/>
          <w:sz w:val="28"/>
          <w:szCs w:val="28"/>
        </w:rPr>
        <w:t>Кафедра «</w:t>
      </w:r>
      <w:r w:rsidRPr="00D61FCD">
        <w:rPr>
          <w:rFonts w:ascii="Times New Roman" w:hAnsi="Times New Roman" w:cs="Times New Roman"/>
          <w:b/>
          <w:sz w:val="28"/>
          <w:szCs w:val="28"/>
        </w:rPr>
        <w:t>Экономика, менеджмент и маркетинг</w:t>
      </w:r>
      <w:r>
        <w:rPr>
          <w:rFonts w:ascii="Times New Roman" w:hAnsi="Times New Roman" w:cs="Times New Roman"/>
          <w:b/>
          <w:sz w:val="28"/>
          <w:szCs w:val="28"/>
        </w:rPr>
        <w:t>»</w:t>
      </w:r>
    </w:p>
    <w:p w:rsidR="007D27B0" w:rsidRDefault="007D27B0" w:rsidP="007D27B0">
      <w:pPr>
        <w:spacing w:after="0"/>
        <w:jc w:val="center"/>
        <w:rPr>
          <w:rFonts w:ascii="Times New Roman" w:hAnsi="Times New Roman" w:cs="Times New Roman"/>
          <w:b/>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b/>
          <w:sz w:val="28"/>
          <w:szCs w:val="28"/>
        </w:rPr>
      </w:pPr>
      <w:r>
        <w:rPr>
          <w:rFonts w:ascii="Times New Roman" w:hAnsi="Times New Roman" w:cs="Times New Roman"/>
          <w:b/>
          <w:sz w:val="28"/>
          <w:szCs w:val="28"/>
        </w:rPr>
        <w:t>КУРСОВАЯ РАБОТА</w:t>
      </w:r>
    </w:p>
    <w:p w:rsidR="007D27B0" w:rsidRDefault="007D27B0" w:rsidP="007D27B0">
      <w:pPr>
        <w:spacing w:after="0"/>
        <w:jc w:val="center"/>
        <w:rPr>
          <w:rFonts w:ascii="Times New Roman" w:hAnsi="Times New Roman" w:cs="Times New Roman"/>
          <w:b/>
          <w:sz w:val="28"/>
          <w:szCs w:val="28"/>
        </w:rPr>
      </w:pPr>
    </w:p>
    <w:p w:rsidR="007D27B0" w:rsidRDefault="007D27B0" w:rsidP="007D27B0">
      <w:pPr>
        <w:spacing w:after="0"/>
        <w:jc w:val="center"/>
        <w:rPr>
          <w:rFonts w:ascii="Times New Roman" w:hAnsi="Times New Roman" w:cs="Times New Roman"/>
          <w:b/>
          <w:sz w:val="28"/>
          <w:szCs w:val="28"/>
        </w:rPr>
      </w:pPr>
      <w:r>
        <w:rPr>
          <w:rFonts w:ascii="Times New Roman" w:hAnsi="Times New Roman" w:cs="Times New Roman"/>
          <w:b/>
          <w:sz w:val="28"/>
          <w:szCs w:val="28"/>
        </w:rPr>
        <w:t>По дисциплине: «Макроэкономика»</w:t>
      </w:r>
    </w:p>
    <w:p w:rsidR="007D27B0" w:rsidRDefault="007D27B0" w:rsidP="007D27B0">
      <w:pPr>
        <w:spacing w:after="0"/>
        <w:jc w:val="center"/>
        <w:rPr>
          <w:rFonts w:ascii="Times New Roman" w:hAnsi="Times New Roman" w:cs="Times New Roman"/>
          <w:b/>
          <w:sz w:val="28"/>
          <w:szCs w:val="28"/>
        </w:rPr>
      </w:pPr>
    </w:p>
    <w:p w:rsidR="007D27B0" w:rsidRPr="00D61FCD" w:rsidRDefault="007D27B0" w:rsidP="007D27B0">
      <w:pPr>
        <w:spacing w:after="0"/>
        <w:jc w:val="center"/>
        <w:rPr>
          <w:rFonts w:ascii="Times New Roman" w:hAnsi="Times New Roman" w:cs="Times New Roman"/>
          <w:b/>
          <w:sz w:val="28"/>
          <w:szCs w:val="28"/>
        </w:rPr>
      </w:pPr>
      <w:r w:rsidRPr="00D61FCD">
        <w:rPr>
          <w:rFonts w:ascii="Times New Roman" w:hAnsi="Times New Roman" w:cs="Times New Roman"/>
          <w:b/>
          <w:sz w:val="28"/>
          <w:szCs w:val="28"/>
        </w:rPr>
        <w:t>Тема 18. Государственный долг, его структура и параметры</w:t>
      </w: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p>
    <w:p w:rsidR="0094470D" w:rsidRDefault="0094470D" w:rsidP="007D27B0">
      <w:pPr>
        <w:spacing w:after="0"/>
        <w:jc w:val="center"/>
        <w:rPr>
          <w:rFonts w:ascii="Times New Roman" w:hAnsi="Times New Roman" w:cs="Times New Roman"/>
          <w:sz w:val="28"/>
          <w:szCs w:val="28"/>
        </w:rPr>
      </w:pPr>
      <w:bookmarkStart w:id="0" w:name="_GoBack"/>
      <w:bookmarkEnd w:id="0"/>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jc w:val="center"/>
        <w:rPr>
          <w:rFonts w:ascii="Times New Roman" w:hAnsi="Times New Roman" w:cs="Times New Roman"/>
          <w:sz w:val="28"/>
          <w:szCs w:val="28"/>
        </w:rPr>
      </w:pPr>
    </w:p>
    <w:p w:rsidR="007D27B0" w:rsidRDefault="007D27B0" w:rsidP="007D27B0">
      <w:pPr>
        <w:spacing w:after="0"/>
        <w:ind w:left="4956"/>
        <w:rPr>
          <w:rFonts w:ascii="Times New Roman" w:hAnsi="Times New Roman" w:cs="Times New Roman"/>
          <w:sz w:val="28"/>
          <w:szCs w:val="28"/>
        </w:rPr>
      </w:pPr>
      <w:r>
        <w:rPr>
          <w:rFonts w:ascii="Times New Roman" w:hAnsi="Times New Roman" w:cs="Times New Roman"/>
          <w:sz w:val="28"/>
          <w:szCs w:val="28"/>
        </w:rPr>
        <w:t>Студентка: Курс 2 № группы: 2к-Пот.1-БЭ</w:t>
      </w:r>
    </w:p>
    <w:p w:rsidR="007D27B0" w:rsidRDefault="007D27B0" w:rsidP="007D27B0">
      <w:pPr>
        <w:spacing w:after="0"/>
        <w:ind w:left="4956"/>
        <w:rPr>
          <w:rFonts w:ascii="Times New Roman" w:hAnsi="Times New Roman" w:cs="Times New Roman"/>
          <w:sz w:val="28"/>
          <w:szCs w:val="28"/>
        </w:rPr>
      </w:pPr>
      <w:r>
        <w:rPr>
          <w:rFonts w:ascii="Times New Roman" w:hAnsi="Times New Roman" w:cs="Times New Roman"/>
          <w:sz w:val="28"/>
          <w:szCs w:val="28"/>
        </w:rPr>
        <w:t xml:space="preserve">Номер зачетной книжки </w:t>
      </w:r>
    </w:p>
    <w:p w:rsidR="007D27B0" w:rsidRDefault="007D27B0" w:rsidP="007D27B0">
      <w:pPr>
        <w:spacing w:after="0"/>
        <w:ind w:left="4956"/>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7D27B0" w:rsidRDefault="007D27B0" w:rsidP="007D27B0">
      <w:pPr>
        <w:spacing w:after="0"/>
        <w:ind w:left="4956"/>
        <w:rPr>
          <w:rFonts w:ascii="Times New Roman" w:hAnsi="Times New Roman" w:cs="Times New Roman"/>
          <w:sz w:val="28"/>
          <w:szCs w:val="28"/>
        </w:rPr>
      </w:pPr>
    </w:p>
    <w:p w:rsidR="007D27B0" w:rsidRDefault="007D27B0" w:rsidP="007D27B0">
      <w:pPr>
        <w:spacing w:after="0"/>
        <w:ind w:left="4956"/>
        <w:rPr>
          <w:rFonts w:ascii="Times New Roman" w:hAnsi="Times New Roman" w:cs="Times New Roman"/>
          <w:sz w:val="28"/>
          <w:szCs w:val="28"/>
        </w:rPr>
      </w:pPr>
    </w:p>
    <w:p w:rsidR="007D27B0" w:rsidRDefault="007D27B0" w:rsidP="007D27B0">
      <w:pPr>
        <w:spacing w:after="0"/>
        <w:ind w:left="4956"/>
        <w:rPr>
          <w:rFonts w:ascii="Times New Roman" w:hAnsi="Times New Roman" w:cs="Times New Roman"/>
          <w:sz w:val="28"/>
          <w:szCs w:val="28"/>
        </w:rPr>
      </w:pPr>
    </w:p>
    <w:p w:rsidR="007D27B0" w:rsidRDefault="007D27B0" w:rsidP="007D27B0">
      <w:pPr>
        <w:spacing w:after="0"/>
        <w:ind w:left="4956"/>
        <w:rPr>
          <w:rFonts w:ascii="Times New Roman" w:hAnsi="Times New Roman" w:cs="Times New Roman"/>
          <w:sz w:val="28"/>
          <w:szCs w:val="28"/>
        </w:rPr>
      </w:pPr>
    </w:p>
    <w:p w:rsidR="007D27B0" w:rsidRDefault="007D27B0" w:rsidP="007D27B0">
      <w:pPr>
        <w:spacing w:after="0"/>
        <w:ind w:left="4956"/>
        <w:rPr>
          <w:rFonts w:ascii="Times New Roman" w:hAnsi="Times New Roman" w:cs="Times New Roman"/>
          <w:sz w:val="28"/>
          <w:szCs w:val="28"/>
        </w:rPr>
      </w:pPr>
    </w:p>
    <w:p w:rsidR="007D27B0" w:rsidRPr="00C5392F" w:rsidRDefault="007D27B0" w:rsidP="007D27B0">
      <w:pPr>
        <w:spacing w:after="0"/>
        <w:jc w:val="center"/>
        <w:rPr>
          <w:rFonts w:ascii="Times New Roman" w:hAnsi="Times New Roman" w:cs="Times New Roman"/>
          <w:sz w:val="28"/>
          <w:szCs w:val="28"/>
        </w:rPr>
      </w:pPr>
      <w:r>
        <w:rPr>
          <w:rFonts w:ascii="Times New Roman" w:hAnsi="Times New Roman" w:cs="Times New Roman"/>
          <w:sz w:val="28"/>
          <w:szCs w:val="28"/>
        </w:rPr>
        <w:t>Тула 2015</w:t>
      </w:r>
    </w:p>
    <w:p w:rsidR="007F444F" w:rsidRDefault="007F444F" w:rsidP="007858A8">
      <w:pPr>
        <w:spacing w:after="0" w:line="360" w:lineRule="auto"/>
        <w:rPr>
          <w:rFonts w:ascii="Times New Roman" w:hAnsi="Times New Roman" w:cs="Times New Roman"/>
          <w:b/>
          <w:sz w:val="28"/>
          <w:szCs w:val="28"/>
        </w:rPr>
      </w:pPr>
      <w:r w:rsidRPr="00E80DE8">
        <w:rPr>
          <w:rFonts w:ascii="Times New Roman" w:hAnsi="Times New Roman" w:cs="Times New Roman"/>
          <w:b/>
          <w:sz w:val="28"/>
          <w:szCs w:val="28"/>
        </w:rPr>
        <w:lastRenderedPageBreak/>
        <w:t>План</w:t>
      </w:r>
    </w:p>
    <w:p w:rsidR="0095759E" w:rsidRPr="00E80DE8" w:rsidRDefault="0095759E" w:rsidP="007858A8">
      <w:pPr>
        <w:spacing w:after="0" w:line="360" w:lineRule="auto"/>
        <w:rPr>
          <w:rFonts w:ascii="Times New Roman" w:hAnsi="Times New Roman" w:cs="Times New Roman"/>
          <w:b/>
          <w:sz w:val="28"/>
          <w:szCs w:val="28"/>
        </w:rPr>
      </w:pPr>
    </w:p>
    <w:p w:rsidR="00E80DE8" w:rsidRDefault="003171B0" w:rsidP="007858A8">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стр.</w:t>
      </w:r>
    </w:p>
    <w:p w:rsidR="0044688F" w:rsidRPr="00A37A1F" w:rsidRDefault="007F444F" w:rsidP="007858A8">
      <w:pPr>
        <w:spacing w:after="0" w:line="360" w:lineRule="auto"/>
        <w:rPr>
          <w:rFonts w:ascii="Times New Roman" w:hAnsi="Times New Roman" w:cs="Times New Roman"/>
          <w:sz w:val="28"/>
          <w:szCs w:val="28"/>
        </w:rPr>
      </w:pPr>
      <w:r w:rsidRPr="00A37A1F">
        <w:rPr>
          <w:rFonts w:ascii="Times New Roman" w:hAnsi="Times New Roman" w:cs="Times New Roman"/>
          <w:sz w:val="28"/>
          <w:szCs w:val="28"/>
        </w:rPr>
        <w:t xml:space="preserve">Введение </w:t>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t xml:space="preserve">   3</w:t>
      </w:r>
    </w:p>
    <w:p w:rsidR="007F444F" w:rsidRPr="00A37A1F" w:rsidRDefault="0095759E" w:rsidP="007858A8">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007F444F" w:rsidRPr="00A37A1F">
        <w:rPr>
          <w:rFonts w:ascii="Times New Roman" w:hAnsi="Times New Roman" w:cs="Times New Roman"/>
          <w:sz w:val="28"/>
          <w:szCs w:val="28"/>
        </w:rPr>
        <w:t>Бюджетный дефицит и форм</w:t>
      </w:r>
      <w:r>
        <w:rPr>
          <w:rFonts w:ascii="Times New Roman" w:hAnsi="Times New Roman" w:cs="Times New Roman"/>
          <w:sz w:val="28"/>
          <w:szCs w:val="28"/>
        </w:rPr>
        <w:t>ирование государственного долга</w:t>
      </w:r>
      <w:r>
        <w:rPr>
          <w:rFonts w:ascii="Times New Roman" w:hAnsi="Times New Roman" w:cs="Times New Roman"/>
          <w:sz w:val="28"/>
          <w:szCs w:val="28"/>
        </w:rPr>
        <w:tab/>
      </w:r>
      <w:r>
        <w:rPr>
          <w:rFonts w:ascii="Times New Roman" w:hAnsi="Times New Roman" w:cs="Times New Roman"/>
          <w:sz w:val="28"/>
          <w:szCs w:val="28"/>
        </w:rPr>
        <w:tab/>
        <w:t xml:space="preserve">   5</w:t>
      </w:r>
    </w:p>
    <w:p w:rsidR="0095759E" w:rsidRDefault="0095759E" w:rsidP="007858A8">
      <w:pPr>
        <w:spacing w:after="0" w:line="360" w:lineRule="auto"/>
        <w:rPr>
          <w:rFonts w:ascii="Times New Roman" w:hAnsi="Times New Roman" w:cs="Times New Roman"/>
          <w:sz w:val="28"/>
          <w:szCs w:val="28"/>
        </w:rPr>
      </w:pPr>
      <w:r>
        <w:rPr>
          <w:rFonts w:ascii="Times New Roman" w:hAnsi="Times New Roman" w:cs="Times New Roman"/>
          <w:sz w:val="28"/>
          <w:szCs w:val="28"/>
        </w:rPr>
        <w:t>2.</w:t>
      </w:r>
      <w:r w:rsidR="007F444F" w:rsidRPr="00A37A1F">
        <w:rPr>
          <w:rFonts w:ascii="Times New Roman" w:hAnsi="Times New Roman" w:cs="Times New Roman"/>
          <w:sz w:val="28"/>
          <w:szCs w:val="28"/>
        </w:rPr>
        <w:t xml:space="preserve">Государственный долг: виды и последствия. </w:t>
      </w:r>
    </w:p>
    <w:p w:rsidR="007F444F" w:rsidRPr="00A37A1F" w:rsidRDefault="007F444F" w:rsidP="007858A8">
      <w:pPr>
        <w:spacing w:after="0" w:line="360" w:lineRule="auto"/>
        <w:rPr>
          <w:rFonts w:ascii="Times New Roman" w:hAnsi="Times New Roman" w:cs="Times New Roman"/>
          <w:sz w:val="28"/>
          <w:szCs w:val="28"/>
        </w:rPr>
      </w:pPr>
      <w:r w:rsidRPr="00A37A1F">
        <w:rPr>
          <w:rFonts w:ascii="Times New Roman" w:hAnsi="Times New Roman" w:cs="Times New Roman"/>
          <w:sz w:val="28"/>
          <w:szCs w:val="28"/>
        </w:rPr>
        <w:t xml:space="preserve">Методы управления государственным долгом </w:t>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t xml:space="preserve">   8</w:t>
      </w:r>
    </w:p>
    <w:p w:rsidR="007F444F" w:rsidRPr="00A37A1F" w:rsidRDefault="0095759E" w:rsidP="007858A8">
      <w:pPr>
        <w:spacing w:after="0" w:line="360" w:lineRule="auto"/>
        <w:rPr>
          <w:rFonts w:ascii="Times New Roman" w:hAnsi="Times New Roman" w:cs="Times New Roman"/>
          <w:sz w:val="28"/>
          <w:szCs w:val="28"/>
        </w:rPr>
      </w:pPr>
      <w:r>
        <w:rPr>
          <w:rFonts w:ascii="Times New Roman" w:hAnsi="Times New Roman" w:cs="Times New Roman"/>
          <w:sz w:val="28"/>
          <w:szCs w:val="28"/>
        </w:rPr>
        <w:t>3.</w:t>
      </w:r>
      <w:r w:rsidR="007F444F" w:rsidRPr="00A37A1F">
        <w:rPr>
          <w:rFonts w:ascii="Times New Roman" w:hAnsi="Times New Roman" w:cs="Times New Roman"/>
          <w:sz w:val="28"/>
          <w:szCs w:val="28"/>
        </w:rPr>
        <w:t>Финансирование бюджетного де</w:t>
      </w:r>
      <w:r>
        <w:rPr>
          <w:rFonts w:ascii="Times New Roman" w:hAnsi="Times New Roman" w:cs="Times New Roman"/>
          <w:sz w:val="28"/>
          <w:szCs w:val="28"/>
        </w:rPr>
        <w:t>фицита и государственного долга</w:t>
      </w:r>
      <w:r>
        <w:rPr>
          <w:rFonts w:ascii="Times New Roman" w:hAnsi="Times New Roman" w:cs="Times New Roman"/>
          <w:sz w:val="28"/>
          <w:szCs w:val="28"/>
        </w:rPr>
        <w:tab/>
        <w:t xml:space="preserve">   16</w:t>
      </w:r>
    </w:p>
    <w:p w:rsidR="00CD7F0B" w:rsidRPr="00A37A1F" w:rsidRDefault="007F444F" w:rsidP="007858A8">
      <w:pPr>
        <w:spacing w:after="0" w:line="360" w:lineRule="auto"/>
        <w:rPr>
          <w:rFonts w:ascii="Times New Roman" w:hAnsi="Times New Roman" w:cs="Times New Roman"/>
          <w:sz w:val="28"/>
          <w:szCs w:val="28"/>
        </w:rPr>
      </w:pPr>
      <w:r w:rsidRPr="00A37A1F">
        <w:rPr>
          <w:rFonts w:ascii="Times New Roman" w:hAnsi="Times New Roman" w:cs="Times New Roman"/>
          <w:sz w:val="28"/>
          <w:szCs w:val="28"/>
        </w:rPr>
        <w:t xml:space="preserve">Заключение (общие выводы) </w:t>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t xml:space="preserve">   20</w:t>
      </w:r>
    </w:p>
    <w:p w:rsidR="000A7A89" w:rsidRPr="00A37A1F" w:rsidRDefault="007F444F" w:rsidP="007858A8">
      <w:pPr>
        <w:spacing w:after="0" w:line="360" w:lineRule="auto"/>
        <w:rPr>
          <w:rFonts w:ascii="Times New Roman" w:hAnsi="Times New Roman" w:cs="Times New Roman"/>
          <w:sz w:val="28"/>
          <w:szCs w:val="28"/>
        </w:rPr>
      </w:pPr>
      <w:r w:rsidRPr="00A37A1F">
        <w:rPr>
          <w:rFonts w:ascii="Times New Roman" w:hAnsi="Times New Roman" w:cs="Times New Roman"/>
          <w:sz w:val="28"/>
          <w:szCs w:val="28"/>
        </w:rPr>
        <w:t>Список использованной литературы</w:t>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t xml:space="preserve">   22</w:t>
      </w:r>
    </w:p>
    <w:p w:rsidR="00CD7F0B" w:rsidRPr="00A37A1F" w:rsidRDefault="00CD7F0B" w:rsidP="007858A8">
      <w:pPr>
        <w:spacing w:after="0" w:line="360" w:lineRule="auto"/>
        <w:rPr>
          <w:rFonts w:ascii="Times New Roman" w:hAnsi="Times New Roman" w:cs="Times New Roman"/>
          <w:sz w:val="28"/>
          <w:szCs w:val="28"/>
        </w:rPr>
      </w:pPr>
      <w:r w:rsidRPr="00A37A1F">
        <w:rPr>
          <w:rFonts w:ascii="Times New Roman" w:hAnsi="Times New Roman" w:cs="Times New Roman"/>
          <w:sz w:val="28"/>
          <w:szCs w:val="28"/>
        </w:rPr>
        <w:t>Экономическая ситуация</w:t>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r>
      <w:r w:rsidR="0095759E">
        <w:rPr>
          <w:rFonts w:ascii="Times New Roman" w:hAnsi="Times New Roman" w:cs="Times New Roman"/>
          <w:sz w:val="28"/>
          <w:szCs w:val="28"/>
        </w:rPr>
        <w:tab/>
        <w:t xml:space="preserve">   24</w:t>
      </w:r>
    </w:p>
    <w:p w:rsidR="006C1775" w:rsidRPr="00A37A1F" w:rsidRDefault="000A7A89" w:rsidP="007858A8">
      <w:pPr>
        <w:spacing w:after="0" w:line="360" w:lineRule="auto"/>
        <w:rPr>
          <w:rFonts w:ascii="Times New Roman" w:hAnsi="Times New Roman" w:cs="Times New Roman"/>
          <w:sz w:val="28"/>
          <w:szCs w:val="28"/>
        </w:rPr>
      </w:pPr>
      <w:r w:rsidRPr="00A37A1F">
        <w:rPr>
          <w:rFonts w:ascii="Times New Roman" w:hAnsi="Times New Roman" w:cs="Times New Roman"/>
          <w:sz w:val="28"/>
          <w:szCs w:val="28"/>
        </w:rPr>
        <w:br w:type="page"/>
      </w:r>
    </w:p>
    <w:p w:rsidR="006C1775" w:rsidRPr="00A37A1F" w:rsidRDefault="006C1775" w:rsidP="00DD1140">
      <w:pPr>
        <w:spacing w:after="0" w:line="360" w:lineRule="auto"/>
        <w:jc w:val="both"/>
        <w:rPr>
          <w:rFonts w:ascii="Times New Roman" w:hAnsi="Times New Roman" w:cs="Times New Roman"/>
          <w:b/>
          <w:sz w:val="28"/>
          <w:szCs w:val="28"/>
        </w:rPr>
      </w:pPr>
      <w:r w:rsidRPr="00A37A1F">
        <w:rPr>
          <w:rFonts w:ascii="Times New Roman" w:hAnsi="Times New Roman" w:cs="Times New Roman"/>
          <w:b/>
          <w:sz w:val="28"/>
          <w:szCs w:val="28"/>
        </w:rPr>
        <w:lastRenderedPageBreak/>
        <w:t>Введение</w:t>
      </w:r>
    </w:p>
    <w:p w:rsidR="006C1775" w:rsidRPr="00A37A1F" w:rsidRDefault="006C1775" w:rsidP="00DD1140">
      <w:pPr>
        <w:spacing w:after="0" w:line="360" w:lineRule="auto"/>
        <w:jc w:val="both"/>
        <w:rPr>
          <w:rFonts w:ascii="Times New Roman" w:hAnsi="Times New Roman" w:cs="Times New Roman"/>
          <w:sz w:val="28"/>
          <w:szCs w:val="28"/>
        </w:rPr>
      </w:pPr>
    </w:p>
    <w:p w:rsidR="00994216"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94216">
        <w:rPr>
          <w:rFonts w:ascii="Times New Roman" w:hAnsi="Times New Roman" w:cs="Times New Roman"/>
          <w:b/>
          <w:sz w:val="28"/>
          <w:szCs w:val="28"/>
        </w:rPr>
        <w:t>Темой</w:t>
      </w:r>
      <w:r>
        <w:rPr>
          <w:rFonts w:ascii="Times New Roman" w:hAnsi="Times New Roman" w:cs="Times New Roman"/>
          <w:sz w:val="28"/>
          <w:szCs w:val="28"/>
        </w:rPr>
        <w:t xml:space="preserve"> данной курсовой работы является </w:t>
      </w:r>
      <w:r w:rsidRPr="00A37A1F">
        <w:rPr>
          <w:rFonts w:ascii="Times New Roman" w:hAnsi="Times New Roman" w:cs="Times New Roman"/>
          <w:sz w:val="28"/>
          <w:szCs w:val="28"/>
        </w:rPr>
        <w:t>Государственный долг, его структура и параметры</w:t>
      </w:r>
      <w:r>
        <w:rPr>
          <w:rFonts w:ascii="Times New Roman" w:hAnsi="Times New Roman" w:cs="Times New Roman"/>
          <w:sz w:val="28"/>
          <w:szCs w:val="28"/>
        </w:rPr>
        <w:t>.</w:t>
      </w:r>
    </w:p>
    <w:p w:rsidR="006C1775"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Большинству  стран  не  хватает  собственных  средств  для  осуществления  внутренних  вложений,  покрытия  дефицита  государственного  бюджета,  осуществления  социально-экономических  преобразований  и  выполнения  долговых  обязательств  по  внешним  заимствованиям.  Кто-то  является  больше  кредитором,  чем  заемщиком,  кто-то  наоборот.  Однако,  почти  во  всех  этих  странах  сложилась  долговая  экономическая  система.  Именно  поэтому  так  важно  знать  причины  и  последствия  государственного  долга,  а  также  знать,  как  влиять  на  размер  долга,  чтобы  не  подвергать  страну  кризисным  ситуациям.</w:t>
      </w:r>
      <w:r w:rsidR="00A47970">
        <w:rPr>
          <w:rStyle w:val="aa"/>
          <w:rFonts w:ascii="Times New Roman" w:hAnsi="Times New Roman" w:cs="Times New Roman"/>
          <w:sz w:val="28"/>
          <w:szCs w:val="28"/>
        </w:rPr>
        <w:footnoteReference w:id="2"/>
      </w:r>
    </w:p>
    <w:p w:rsidR="00994216"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94216">
        <w:rPr>
          <w:rFonts w:ascii="Times New Roman" w:hAnsi="Times New Roman" w:cs="Times New Roman"/>
          <w:sz w:val="28"/>
          <w:szCs w:val="28"/>
        </w:rPr>
        <w:t>Все страны мира, включая Российскую Федерацию, имеют государственный долг. Наличие госдолга обусловлено многими факторами, но чаще всего государства привлекают заемные средства для погашения бюджетного дефицита или для осуществления выплат по тек</w:t>
      </w:r>
      <w:r w:rsidR="00A47970">
        <w:rPr>
          <w:rFonts w:ascii="Times New Roman" w:hAnsi="Times New Roman" w:cs="Times New Roman"/>
          <w:sz w:val="28"/>
          <w:szCs w:val="28"/>
        </w:rPr>
        <w:t>у</w:t>
      </w:r>
      <w:r w:rsidRPr="00994216">
        <w:rPr>
          <w:rFonts w:ascii="Times New Roman" w:hAnsi="Times New Roman" w:cs="Times New Roman"/>
          <w:sz w:val="28"/>
          <w:szCs w:val="28"/>
        </w:rPr>
        <w:t xml:space="preserve">щим долговым обязательствам. </w:t>
      </w:r>
    </w:p>
    <w:p w:rsidR="00994216"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94216">
        <w:rPr>
          <w:rFonts w:ascii="Times New Roman" w:hAnsi="Times New Roman" w:cs="Times New Roman"/>
          <w:sz w:val="28"/>
          <w:szCs w:val="28"/>
        </w:rPr>
        <w:t xml:space="preserve">Советский Союз </w:t>
      </w:r>
      <w:r>
        <w:rPr>
          <w:rFonts w:ascii="Times New Roman" w:hAnsi="Times New Roman" w:cs="Times New Roman"/>
          <w:sz w:val="28"/>
          <w:szCs w:val="28"/>
        </w:rPr>
        <w:t xml:space="preserve">изначально </w:t>
      </w:r>
      <w:r w:rsidRPr="00994216">
        <w:rPr>
          <w:rFonts w:ascii="Times New Roman" w:hAnsi="Times New Roman" w:cs="Times New Roman"/>
          <w:sz w:val="28"/>
          <w:szCs w:val="28"/>
        </w:rPr>
        <w:t xml:space="preserve">вел очень осторожную кредитную политику и его внешний долг в начале 80-х годов составлял менее 1% ВВП, что для такой огромной экономики отличный показатель. Рост внешнего долга начался в период проведения перестройки и к началу 90-х увеличился более чем в 10 раз. В 1981 году внешний долг Советского Союза составлял 4.1 млрд. USD, при ВВП в 1 725 млрд. USD, что в процентном отношении составляло всего 0.2%. Первый резкий скачок произошел в 1984 году, когда государственный долг вырос втрое и составил 17.5 млрд. USD. В дальнейшем, до 1991 года госдолг Советского Союза увеличивался, в </w:t>
      </w:r>
      <w:r w:rsidRPr="00994216">
        <w:rPr>
          <w:rFonts w:ascii="Times New Roman" w:hAnsi="Times New Roman" w:cs="Times New Roman"/>
          <w:sz w:val="28"/>
          <w:szCs w:val="28"/>
        </w:rPr>
        <w:lastRenderedPageBreak/>
        <w:t xml:space="preserve">среднем на 8 млрд. USD каждый год. И в момент распада страны достиг 67.8 млрд. USD, что составляло 3.6% от ВВП. </w:t>
      </w:r>
    </w:p>
    <w:p w:rsidR="00994216"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94216">
        <w:rPr>
          <w:rFonts w:ascii="Times New Roman" w:hAnsi="Times New Roman" w:cs="Times New Roman"/>
          <w:sz w:val="28"/>
          <w:szCs w:val="28"/>
        </w:rPr>
        <w:t xml:space="preserve">После ликвидации Советского Союза, обязательства по выплате государственного долга перешли к его правопреемнице – Российской Федерации. </w:t>
      </w:r>
      <w:r>
        <w:rPr>
          <w:rFonts w:ascii="Times New Roman" w:hAnsi="Times New Roman" w:cs="Times New Roman"/>
          <w:sz w:val="28"/>
          <w:szCs w:val="28"/>
        </w:rPr>
        <w:t xml:space="preserve">На данный момент величина внешнего государственного долга составляет 599,5 млр.долл. В условиях экономического кризиса возможность снижения государственного долга представляется затруднительной, однако необходимо искать пути решения этой проблемы, что и отражает </w:t>
      </w:r>
      <w:r w:rsidRPr="00313463">
        <w:rPr>
          <w:rFonts w:ascii="Times New Roman" w:hAnsi="Times New Roman" w:cs="Times New Roman"/>
          <w:b/>
          <w:sz w:val="28"/>
          <w:szCs w:val="28"/>
        </w:rPr>
        <w:t>актуальность</w:t>
      </w:r>
      <w:r>
        <w:rPr>
          <w:rFonts w:ascii="Times New Roman" w:hAnsi="Times New Roman" w:cs="Times New Roman"/>
          <w:sz w:val="28"/>
          <w:szCs w:val="28"/>
        </w:rPr>
        <w:t xml:space="preserve"> выбранной темы в современных реалиях. </w:t>
      </w:r>
    </w:p>
    <w:p w:rsidR="00994216" w:rsidRPr="00994216" w:rsidRDefault="00313463" w:rsidP="00DD1140">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00994216" w:rsidRPr="00313463">
        <w:rPr>
          <w:rFonts w:ascii="Times New Roman" w:hAnsi="Times New Roman" w:cs="Times New Roman"/>
          <w:b/>
          <w:sz w:val="28"/>
          <w:szCs w:val="28"/>
        </w:rPr>
        <w:t>Цель</w:t>
      </w:r>
      <w:r w:rsidR="00994216" w:rsidRPr="00994216">
        <w:rPr>
          <w:rFonts w:ascii="Times New Roman" w:hAnsi="Times New Roman" w:cs="Times New Roman"/>
          <w:sz w:val="28"/>
          <w:szCs w:val="28"/>
        </w:rPr>
        <w:t xml:space="preserve"> данной работы – исследование  сущности  государственногодолга, основных показателей </w:t>
      </w:r>
      <w:r>
        <w:rPr>
          <w:rFonts w:ascii="Times New Roman" w:hAnsi="Times New Roman" w:cs="Times New Roman"/>
          <w:sz w:val="28"/>
          <w:szCs w:val="28"/>
        </w:rPr>
        <w:t>с</w:t>
      </w:r>
      <w:r w:rsidR="00994216" w:rsidRPr="00994216">
        <w:rPr>
          <w:rFonts w:ascii="Times New Roman" w:hAnsi="Times New Roman" w:cs="Times New Roman"/>
          <w:sz w:val="28"/>
          <w:szCs w:val="28"/>
        </w:rPr>
        <w:t>труктуры и динамики</w:t>
      </w:r>
      <w:r>
        <w:rPr>
          <w:rFonts w:ascii="Times New Roman" w:hAnsi="Times New Roman" w:cs="Times New Roman"/>
          <w:sz w:val="28"/>
          <w:szCs w:val="28"/>
        </w:rPr>
        <w:t>.</w:t>
      </w:r>
    </w:p>
    <w:p w:rsidR="00994216" w:rsidRPr="00994216" w:rsidRDefault="00313463"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достижения цели работы необходимо решить следующие </w:t>
      </w:r>
      <w:r w:rsidRPr="00313463">
        <w:rPr>
          <w:rFonts w:ascii="Times New Roman" w:hAnsi="Times New Roman" w:cs="Times New Roman"/>
          <w:b/>
          <w:sz w:val="28"/>
          <w:szCs w:val="28"/>
        </w:rPr>
        <w:t>задачи</w:t>
      </w:r>
      <w:r w:rsidR="00994216" w:rsidRPr="00994216">
        <w:rPr>
          <w:rFonts w:ascii="Times New Roman" w:hAnsi="Times New Roman" w:cs="Times New Roman"/>
          <w:sz w:val="28"/>
          <w:szCs w:val="28"/>
        </w:rPr>
        <w:t>:</w:t>
      </w:r>
    </w:p>
    <w:p w:rsidR="00994216" w:rsidRPr="00994216" w:rsidRDefault="00994216" w:rsidP="00DD1140">
      <w:pPr>
        <w:spacing w:after="0" w:line="360" w:lineRule="auto"/>
        <w:jc w:val="both"/>
        <w:rPr>
          <w:rFonts w:ascii="Times New Roman" w:hAnsi="Times New Roman" w:cs="Times New Roman"/>
          <w:sz w:val="28"/>
          <w:szCs w:val="28"/>
        </w:rPr>
      </w:pPr>
      <w:r w:rsidRPr="00994216">
        <w:rPr>
          <w:rFonts w:ascii="Times New Roman" w:hAnsi="Times New Roman" w:cs="Times New Roman"/>
          <w:sz w:val="28"/>
          <w:szCs w:val="28"/>
        </w:rPr>
        <w:t xml:space="preserve">     -  раскрыт</w:t>
      </w:r>
      <w:r w:rsidR="00313463">
        <w:rPr>
          <w:rFonts w:ascii="Times New Roman" w:hAnsi="Times New Roman" w:cs="Times New Roman"/>
          <w:sz w:val="28"/>
          <w:szCs w:val="28"/>
        </w:rPr>
        <w:t>ь</w:t>
      </w:r>
      <w:r w:rsidRPr="00994216">
        <w:rPr>
          <w:rFonts w:ascii="Times New Roman" w:hAnsi="Times New Roman" w:cs="Times New Roman"/>
          <w:sz w:val="28"/>
          <w:szCs w:val="28"/>
        </w:rPr>
        <w:t xml:space="preserve">  экономической  сущности  государственного  долга  и  егосоставляющих;</w:t>
      </w:r>
    </w:p>
    <w:p w:rsidR="00994216" w:rsidRDefault="00994216" w:rsidP="00DD1140">
      <w:pPr>
        <w:spacing w:after="0" w:line="360" w:lineRule="auto"/>
        <w:jc w:val="both"/>
        <w:rPr>
          <w:rFonts w:ascii="Times New Roman" w:hAnsi="Times New Roman" w:cs="Times New Roman"/>
          <w:sz w:val="28"/>
          <w:szCs w:val="28"/>
        </w:rPr>
      </w:pPr>
      <w:r w:rsidRPr="00994216">
        <w:rPr>
          <w:rFonts w:ascii="Times New Roman" w:hAnsi="Times New Roman" w:cs="Times New Roman"/>
          <w:sz w:val="28"/>
          <w:szCs w:val="28"/>
        </w:rPr>
        <w:t xml:space="preserve">     - изу</w:t>
      </w:r>
      <w:r w:rsidR="00313463">
        <w:rPr>
          <w:rFonts w:ascii="Times New Roman" w:hAnsi="Times New Roman" w:cs="Times New Roman"/>
          <w:sz w:val="28"/>
          <w:szCs w:val="28"/>
        </w:rPr>
        <w:t>чить</w:t>
      </w:r>
      <w:r w:rsidRPr="00994216">
        <w:rPr>
          <w:rFonts w:ascii="Times New Roman" w:hAnsi="Times New Roman" w:cs="Times New Roman"/>
          <w:sz w:val="28"/>
          <w:szCs w:val="28"/>
        </w:rPr>
        <w:t xml:space="preserve"> предпосыл</w:t>
      </w:r>
      <w:r w:rsidR="00313463">
        <w:rPr>
          <w:rFonts w:ascii="Times New Roman" w:hAnsi="Times New Roman" w:cs="Times New Roman"/>
          <w:sz w:val="28"/>
          <w:szCs w:val="28"/>
        </w:rPr>
        <w:t>ки</w:t>
      </w:r>
      <w:r w:rsidRPr="00994216">
        <w:rPr>
          <w:rFonts w:ascii="Times New Roman" w:hAnsi="Times New Roman" w:cs="Times New Roman"/>
          <w:sz w:val="28"/>
          <w:szCs w:val="28"/>
        </w:rPr>
        <w:t xml:space="preserve"> возникновения и роста государственного долга</w:t>
      </w:r>
      <w:r w:rsidR="00313463">
        <w:rPr>
          <w:rFonts w:ascii="Times New Roman" w:hAnsi="Times New Roman" w:cs="Times New Roman"/>
          <w:sz w:val="28"/>
          <w:szCs w:val="28"/>
        </w:rPr>
        <w:t xml:space="preserve"> (состояние бюджета страны).</w:t>
      </w:r>
    </w:p>
    <w:p w:rsidR="00313463" w:rsidRPr="00994216" w:rsidRDefault="00313463"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Работа состоит из введения, трех пунктов содержательной части, заключения, списка использованной литературы, а также разбора экономической ситуации.</w:t>
      </w:r>
    </w:p>
    <w:p w:rsidR="007202D8" w:rsidRPr="00A37A1F" w:rsidRDefault="007202D8"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br w:type="page"/>
      </w:r>
    </w:p>
    <w:p w:rsidR="006C1775" w:rsidRPr="00A37A1F" w:rsidRDefault="006C1775" w:rsidP="00DD1140">
      <w:pPr>
        <w:spacing w:after="0" w:line="360" w:lineRule="auto"/>
        <w:jc w:val="both"/>
        <w:rPr>
          <w:rFonts w:ascii="Times New Roman" w:hAnsi="Times New Roman" w:cs="Times New Roman"/>
          <w:b/>
          <w:sz w:val="28"/>
          <w:szCs w:val="28"/>
        </w:rPr>
      </w:pPr>
      <w:r w:rsidRPr="00A37A1F">
        <w:rPr>
          <w:rFonts w:ascii="Times New Roman" w:hAnsi="Times New Roman" w:cs="Times New Roman"/>
          <w:b/>
          <w:sz w:val="28"/>
          <w:szCs w:val="28"/>
        </w:rPr>
        <w:lastRenderedPageBreak/>
        <w:t>1. Бюджетный дефицит и формирование государственного долга</w:t>
      </w:r>
    </w:p>
    <w:p w:rsidR="006C1775" w:rsidRPr="00A37A1F" w:rsidRDefault="006C1775" w:rsidP="00DD1140">
      <w:pPr>
        <w:spacing w:after="0" w:line="360" w:lineRule="auto"/>
        <w:jc w:val="both"/>
        <w:rPr>
          <w:rFonts w:ascii="Times New Roman" w:hAnsi="Times New Roman" w:cs="Times New Roman"/>
          <w:sz w:val="28"/>
          <w:szCs w:val="28"/>
        </w:rPr>
      </w:pPr>
    </w:p>
    <w:p w:rsidR="006C1775"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Pr>
          <w:rFonts w:ascii="Times New Roman" w:hAnsi="Times New Roman" w:cs="Times New Roman"/>
          <w:sz w:val="28"/>
          <w:szCs w:val="28"/>
        </w:rPr>
        <w:t xml:space="preserve">Бюджет страны - это главное экономическое мерило  деятельности целого государства. Бюджет ,традиционно, включается в себя доходы и расходы. составляется в середине текущего года с учетом прогнозов и планов на будущий год. Превышение расходов над доходами, есть не что иное как дефицит бюджета. </w:t>
      </w:r>
    </w:p>
    <w:p w:rsidR="007202D8" w:rsidRPr="00A37A1F" w:rsidRDefault="0099421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202D8" w:rsidRPr="00A37A1F">
        <w:rPr>
          <w:rFonts w:ascii="Times New Roman" w:hAnsi="Times New Roman" w:cs="Times New Roman"/>
          <w:sz w:val="28"/>
          <w:szCs w:val="28"/>
        </w:rPr>
        <w:t>В начале декабря президент Владимир Путин подписал федеральный закон "О федеральном бюджете на 2015 г. и на плановый период 2016 и 2017 гг.", принятый Госдумой 21 ноября и одобренный Советом Федерации 26 ноября. Дефицит федерального бюджета утвержден в 430,7 млрд руб. и в течение трех лет будет находиться на уровне 0,6% ВВП.</w:t>
      </w:r>
    </w:p>
    <w:p w:rsidR="007202D8" w:rsidRPr="00A37A1F" w:rsidRDefault="007202D8"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Утвержденный бюджет на 2015 г. сверстан из старых показателей: $96 за баррель нефти, курс - 37,7 руб. за доллар, инфляция - 5,5%. Ожидается, что цены на нефть стабилизируются, а разница при более высоком курсе доллара пополнит доходы бюджета.</w:t>
      </w:r>
    </w:p>
    <w:p w:rsidR="007202D8"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202D8" w:rsidRPr="00A37A1F">
        <w:rPr>
          <w:rFonts w:ascii="Times New Roman" w:hAnsi="Times New Roman" w:cs="Times New Roman"/>
          <w:sz w:val="28"/>
          <w:szCs w:val="28"/>
        </w:rPr>
        <w:t xml:space="preserve">За первые 7 месяцев этого года дефицит федерального бюджета России составил 1,121 трлн рублей или 2,8% ВВП. </w:t>
      </w:r>
    </w:p>
    <w:p w:rsidR="007202D8"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202D8" w:rsidRPr="00A37A1F">
        <w:rPr>
          <w:rFonts w:ascii="Times New Roman" w:hAnsi="Times New Roman" w:cs="Times New Roman"/>
          <w:sz w:val="28"/>
          <w:szCs w:val="28"/>
        </w:rPr>
        <w:t>По информации ведомства, с начала этого года в бюджет страны поступило 7,8 трлн рублей в качестве доходов, что составляет 62,2% от суммарного объема доходов федерального бюджета на 2015.</w:t>
      </w:r>
    </w:p>
    <w:p w:rsidR="007202D8"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202D8" w:rsidRPr="00A37A1F">
        <w:rPr>
          <w:rFonts w:ascii="Times New Roman" w:hAnsi="Times New Roman" w:cs="Times New Roman"/>
          <w:sz w:val="28"/>
          <w:szCs w:val="28"/>
        </w:rPr>
        <w:t>При этом 4,2 трлн рублей поступило в бюджет за счет налогов. Расходы бюджета составили 8,9 трлн рублей, что соответствует 58,6% от общей суммы расходов федерального бюджета на 2015 год.</w:t>
      </w:r>
    </w:p>
    <w:p w:rsidR="007202D8" w:rsidRPr="00A37A1F" w:rsidRDefault="007202D8"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Суммарный объем ВВП составил 40,692 трлн рублей.</w:t>
      </w:r>
    </w:p>
    <w:p w:rsidR="007202D8"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202D8" w:rsidRPr="00A37A1F">
        <w:rPr>
          <w:rFonts w:ascii="Times New Roman" w:hAnsi="Times New Roman" w:cs="Times New Roman"/>
          <w:sz w:val="28"/>
          <w:szCs w:val="28"/>
        </w:rPr>
        <w:t xml:space="preserve">По состоянию на 1 августа 2015 года, в Резервном фонде РФ находилось 4,3 трлн рублей, объем которого сократился на 13% с начала </w:t>
      </w:r>
      <w:r w:rsidR="007202D8" w:rsidRPr="00A37A1F">
        <w:rPr>
          <w:rFonts w:ascii="Times New Roman" w:hAnsi="Times New Roman" w:cs="Times New Roman"/>
          <w:sz w:val="28"/>
          <w:szCs w:val="28"/>
        </w:rPr>
        <w:lastRenderedPageBreak/>
        <w:t>года. При этом при переоценки средств Резервного фонда на счетах в Центробанка курсовая разница составила -56,7 млрд рублей.</w:t>
      </w:r>
      <w:r w:rsidR="00A47970">
        <w:rPr>
          <w:rStyle w:val="aa"/>
          <w:rFonts w:ascii="Times New Roman" w:hAnsi="Times New Roman" w:cs="Times New Roman"/>
          <w:sz w:val="28"/>
          <w:szCs w:val="28"/>
        </w:rPr>
        <w:footnoteReference w:id="3"/>
      </w:r>
    </w:p>
    <w:p w:rsidR="007202D8"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202D8" w:rsidRPr="00A37A1F">
        <w:rPr>
          <w:rFonts w:ascii="Times New Roman" w:hAnsi="Times New Roman" w:cs="Times New Roman"/>
          <w:sz w:val="28"/>
          <w:szCs w:val="28"/>
        </w:rPr>
        <w:t>Минифин обращает внимание, что фонд национального благосостояния с начала этого года вырос в рублевом эквиваленте на 0,2% до 4,4 трлн рублей.</w:t>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C1775" w:rsidRPr="00A37A1F">
        <w:rPr>
          <w:rFonts w:ascii="Times New Roman" w:hAnsi="Times New Roman" w:cs="Times New Roman"/>
          <w:sz w:val="28"/>
          <w:szCs w:val="28"/>
        </w:rPr>
        <w:t>Дефицит федерального бюджета РФ в 2016 году составит 2,184 трлн рублей. Об этом говорится в проекте закона о бюджете на 2016 год, подготовленном Минфином</w:t>
      </w:r>
      <w:r w:rsidR="00A47970">
        <w:rPr>
          <w:rFonts w:ascii="Times New Roman" w:hAnsi="Times New Roman" w:cs="Times New Roman"/>
          <w:sz w:val="28"/>
          <w:szCs w:val="28"/>
        </w:rPr>
        <w:t>.</w:t>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C1FA7" w:rsidRPr="00A37A1F">
        <w:rPr>
          <w:rFonts w:ascii="Times New Roman" w:hAnsi="Times New Roman" w:cs="Times New Roman"/>
          <w:sz w:val="28"/>
          <w:szCs w:val="28"/>
        </w:rPr>
        <w:t>Доходы федерального бюджета РФ на 2016 год запланированы на уровне 13,577 трлн рублей, расходы – 15,761 трлн рублей, таким образом, дефицит бюджета сложится на уровне 2,184 трлн рублей. Об этом говорится в проекте закона о бюджете на 2016 год, подготовленном Минфином.</w:t>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C1775" w:rsidRPr="00A37A1F">
        <w:rPr>
          <w:rFonts w:ascii="Times New Roman" w:hAnsi="Times New Roman" w:cs="Times New Roman"/>
          <w:sz w:val="28"/>
          <w:szCs w:val="28"/>
        </w:rPr>
        <w:t>При этом в бюджет заложен прогнозируемый объем ВВП в размере 78,673 трлн рублей и уровень инфляции, не превышающий 6,4%. Таким образом, по информации издания, Минфин заложил в бюджет дефицит на уровне 2,8% ВВП. Ранее президент России Владимир Путин заявлял, что планируемый дефицит бюджета на будущий год не должен превышать трех процентов от ВВП.</w:t>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C1775" w:rsidRPr="00A37A1F">
        <w:rPr>
          <w:rFonts w:ascii="Times New Roman" w:hAnsi="Times New Roman" w:cs="Times New Roman"/>
          <w:sz w:val="28"/>
          <w:szCs w:val="28"/>
        </w:rPr>
        <w:t xml:space="preserve">Нормативная величина Резервного фонда указана в сумме 5, 507 трлн рублей, верхний предел государственного внутреннего долга на 1 января 2017 года - 8,999 трлн рублей, верхний предел государственного внешнего долга на 1 января 2017 года - $55,1 млрд, или 49,2 млрд евро. </w:t>
      </w:r>
      <w:r w:rsidR="00A47970">
        <w:rPr>
          <w:rStyle w:val="aa"/>
          <w:rFonts w:ascii="Times New Roman" w:hAnsi="Times New Roman" w:cs="Times New Roman"/>
          <w:sz w:val="28"/>
          <w:szCs w:val="28"/>
        </w:rPr>
        <w:footnoteReference w:id="4"/>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w:t>
      </w:r>
      <w:r w:rsidR="006C1775" w:rsidRPr="00A37A1F">
        <w:rPr>
          <w:rFonts w:ascii="Times New Roman" w:hAnsi="Times New Roman" w:cs="Times New Roman"/>
          <w:sz w:val="28"/>
          <w:szCs w:val="28"/>
        </w:rPr>
        <w:t>оссийские власти приняли решение временно отказаться от среднесрочного планирования и подготовить проект бюджета только на 2016 год. Это решение было принято в связи с непредсказуемым развитием ситуации на мировых рынках.</w:t>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C1775" w:rsidRPr="00A37A1F">
        <w:rPr>
          <w:rFonts w:ascii="Times New Roman" w:hAnsi="Times New Roman" w:cs="Times New Roman"/>
          <w:sz w:val="28"/>
          <w:szCs w:val="28"/>
        </w:rPr>
        <w:t xml:space="preserve">Международный валютный фонд опубликовал новый, ухудшенный прогноз по экономике РФ на 2015 и 2016 годы. В новой редакции падение </w:t>
      </w:r>
      <w:r w:rsidR="006C1775" w:rsidRPr="00A37A1F">
        <w:rPr>
          <w:rFonts w:ascii="Times New Roman" w:hAnsi="Times New Roman" w:cs="Times New Roman"/>
          <w:sz w:val="28"/>
          <w:szCs w:val="28"/>
        </w:rPr>
        <w:lastRenderedPageBreak/>
        <w:t>российского ВВП в 2015 году прогнозируется в размере 3,8% вместо прежних 3,4%.</w:t>
      </w:r>
    </w:p>
    <w:p w:rsidR="006C1775"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C1775" w:rsidRPr="00A37A1F">
        <w:rPr>
          <w:rFonts w:ascii="Times New Roman" w:hAnsi="Times New Roman" w:cs="Times New Roman"/>
          <w:sz w:val="28"/>
          <w:szCs w:val="28"/>
        </w:rPr>
        <w:t>Общий объем программы внутренних заимствований в 2016 году может составить 1,2 трлн руб., при этом чистое привлечение средств на внутреннем рынке планируется на уровне 500 млрд руб.</w:t>
      </w:r>
    </w:p>
    <w:p w:rsidR="00A37A1F" w:rsidRPr="00A37A1F" w:rsidRDefault="00A86E8E"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C1775" w:rsidRPr="00A37A1F">
        <w:rPr>
          <w:rFonts w:ascii="Times New Roman" w:hAnsi="Times New Roman" w:cs="Times New Roman"/>
          <w:sz w:val="28"/>
          <w:szCs w:val="28"/>
        </w:rPr>
        <w:t>Кроме того, Минфин заложил в программу внешних заимствований выход на внешний рынок с евробондами на сумму 3 млрд долларов против 7 млрд долларов, прописываемых ежегодно в бюджете на предыдущую трехлетку 2015-2017гг. При этом погашение по программе составит $1,314 млрд, соответственно чистое привлечение - $1,686 млрд</w:t>
      </w:r>
      <w:r w:rsidR="00A47970">
        <w:rPr>
          <w:rFonts w:ascii="Times New Roman" w:hAnsi="Times New Roman" w:cs="Times New Roman"/>
          <w:sz w:val="28"/>
          <w:szCs w:val="28"/>
        </w:rPr>
        <w:t>.</w:t>
      </w:r>
      <w:r w:rsidR="00A47970">
        <w:rPr>
          <w:rStyle w:val="aa"/>
          <w:rFonts w:ascii="Times New Roman" w:hAnsi="Times New Roman" w:cs="Times New Roman"/>
          <w:sz w:val="28"/>
          <w:szCs w:val="28"/>
        </w:rPr>
        <w:footnoteReference w:id="5"/>
      </w:r>
    </w:p>
    <w:p w:rsid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br w:type="page"/>
      </w:r>
    </w:p>
    <w:p w:rsidR="00A37A1F" w:rsidRPr="00A37A1F" w:rsidRDefault="00A37A1F" w:rsidP="00DD1140">
      <w:pPr>
        <w:spacing w:after="0" w:line="360" w:lineRule="auto"/>
        <w:jc w:val="both"/>
        <w:rPr>
          <w:rFonts w:ascii="Times New Roman" w:hAnsi="Times New Roman" w:cs="Times New Roman"/>
          <w:b/>
          <w:sz w:val="28"/>
          <w:szCs w:val="28"/>
        </w:rPr>
      </w:pPr>
      <w:r w:rsidRPr="00A37A1F">
        <w:rPr>
          <w:rFonts w:ascii="Times New Roman" w:hAnsi="Times New Roman" w:cs="Times New Roman"/>
          <w:b/>
          <w:sz w:val="28"/>
          <w:szCs w:val="28"/>
        </w:rPr>
        <w:lastRenderedPageBreak/>
        <w:t>2. Государственный долг: виды и последствия. Методы управления государственным долгом</w:t>
      </w:r>
    </w:p>
    <w:p w:rsidR="00A37A1F" w:rsidRPr="00A37A1F" w:rsidRDefault="00A37A1F" w:rsidP="00DD1140">
      <w:pPr>
        <w:spacing w:after="0" w:line="360" w:lineRule="auto"/>
        <w:jc w:val="both"/>
        <w:rPr>
          <w:rFonts w:ascii="Times New Roman" w:hAnsi="Times New Roman" w:cs="Times New Roman"/>
          <w:sz w:val="28"/>
          <w:szCs w:val="28"/>
        </w:rPr>
      </w:pP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Государственный  долг  является  результатом  финансовых  заимствований  государства,  которые  осуществляются  для  компенсации  недостатка  бюджета.  Госдолг  рассчитывается  как  сумма  дефицитов  прошлых  лет  с  учётом  вычета  бюджетных  излишков.  Когда  рассматривается  государственный  долг,  зачастую  не  принимаются  во  внимание  встречные  требования  государства  к  другим  государствам,  обязательства  страны  в  сфере  социального  и  пенсионного  обеспечений  также  не  принимаются  во  внимание.</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 xml:space="preserve">Величина  госдолга  исчисляется  в  национальной  валюте  или  её  эквиваленте  в  любой  другой  валюте.  Для  удобства  государственная  задолженность  указывается  в  процентах  от  ВВП.  В  Бюджетном  кодексе  приведена  официальная  юридическая  трактовка  государственного  долга.  Госдолгом  называются  долговые  обязательства  России  перед  такими  субъектами  международного  права,  как  юридические  и  физические  лица,  иностранные  государства,  международные  организации  и  прочие  субъекты  международного  права. </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Основные  причины  образования  государственного  долга:  недостаток  государственного  бюджета  и  присутствие  свободных  денежных  средств  у  населения.  Выделяют  два  вида  государственного  долга:  внешний  долг  и  внутренний  долг.  Внешним  долгом  называются  обязательства  перед  нерезидентами  в  иностранной  валюте,  внутренним  долгом  —  обязательства  перед  резидентами  в  рублях.  Государственный  долг  обеспечивается  в  федеральной  собственности.</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Существуют  следующие  формы  долговых  обязательств  РФ:</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1.  кредитные  соглашения,  которые  подписываются  именем  РФ  с  кредитными  организациями,  иностранными  государствами  и  международными  финансовыми  организациями;</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lastRenderedPageBreak/>
        <w:t>2.  государственные  ценные  бумаги;</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3.  договоры  о  предоставлении  государственных  гарантий;</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4.  переоформление  долговых  обязательств  третьих  лиц  в  государственный  долг.</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По  продолжительности  различают  краткосрочный  государственный  долг  (до  1  года),  среднесрочный  (1—5  лет)  и  долгосрочный  (5—30  лет).  Государственный  долг  погашается  в  сроки,  которые  установлены  условиями  займов,  но  эти  займы  не  могут  превышать  30  лет.</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Регулирование  государственного  долга  осуществляет  правительство  Российской  Федерации.  РФ  не  отвечает  по  долговым  обязательствам  субъектов  РФ  и  муниципальных  образований  в  том  случае,  если  они  не  были  гарантированы  федеральным  правительством.</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Государственная  гарантия  —  это  система  обеспечения  правовых  обязательств,  за  счет  которого  РФ  как  поручитель  дает  письменную  гарантию  нести  ответственность  за  исполнение  лицом,  получившим  гарантию,  его  обязательств  перед  третьими  лицами.</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Закон  о  федеральном  бюджете  на  будущий  год  определяет  наибольшую  сумму  государственных  гарантий.  Совокупность  государственных  гарантий,  которые  выражены  в  рублях,  включается  в  состав  внутреннего  госдолга.  Совокупность  государственных  гарантий,  которые  выражены  в  иностранной  валюте,  включается  в  состав  внешнего  госдолга.</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Информация  о  размерах  долговых  обязательств  РФ,  субъектов  Федерации  и  муниципальных  образований  по  эмитированным  ценным  бумагам  регистрируются  в  Государственной  долговой  книге.  Сведения  о  заимствованиях  также  вносится  эмитентом  в  российскую  Государственную  долговую  книгу  в  срок,  который  не  превышает  трех  дней  с  того  момента,  когда  возникло  соответствующее  обязательство.</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 xml:space="preserve">Реструктуризация  долга  —  это  ликвидация  предыдущих  долговых  обязательств  с  параллельным  проведением  новых  заимствований  в  </w:t>
      </w:r>
      <w:r w:rsidRPr="00A37A1F">
        <w:rPr>
          <w:rFonts w:ascii="Times New Roman" w:hAnsi="Times New Roman" w:cs="Times New Roman"/>
          <w:sz w:val="28"/>
          <w:szCs w:val="28"/>
        </w:rPr>
        <w:lastRenderedPageBreak/>
        <w:t>размерах  погашаемых  долговых  обязательств  и  с  введением  новых  условий  обслуживания  долга;  она  может  использоваться,  чтобы  снизить  долговое  обременение  государства.</w:t>
      </w:r>
    </w:p>
    <w:p w:rsidR="00A37A1F"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37A1F" w:rsidRPr="00A37A1F">
        <w:rPr>
          <w:rFonts w:ascii="Times New Roman" w:hAnsi="Times New Roman" w:cs="Times New Roman"/>
          <w:sz w:val="28"/>
          <w:szCs w:val="28"/>
        </w:rPr>
        <w:t>Для  регулирования  госдолга  могут  использоваться  следующие  инструменты:</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1.  консолидация,  которая  представляет  собой  слияние  нескольких  займов  в  один  более  долгосрочный  с  изменением  ставки  процента;</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2.  конверсия  государственного  займа,  т.  е.  преобразование  изначальных  условий  займа,  которые  касаются  доходности,  зачастую  при  конверсии  государство  уменьшает  процентную  ставку;</w:t>
      </w:r>
    </w:p>
    <w:p w:rsidR="00A37A1F" w:rsidRP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3.  конверсия  внешнего  долга,  которая  представляет  собой  способ  уменьшения  внешнего  долга  за  счет  реализации  долговых  обязательств  перед  кредиторами,  передачей  им  векселей  и  акций  в  национальной  валюте;</w:t>
      </w:r>
    </w:p>
    <w:p w:rsidR="00A37A1F" w:rsidRDefault="00A37A1F"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t>4.  новация,  т.  е.  замена  исходной  договоренности  между  сторонами  другой  договоренностью  между  этими  же  сторонами,  предусматривающей  другой  способ  исполнения.</w:t>
      </w:r>
    </w:p>
    <w:p w:rsidR="00D11D1D"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11D1D" w:rsidRPr="00D11D1D">
        <w:rPr>
          <w:rFonts w:ascii="Times New Roman" w:hAnsi="Times New Roman" w:cs="Times New Roman"/>
          <w:sz w:val="28"/>
          <w:szCs w:val="28"/>
        </w:rPr>
        <w:t>Государственный внутренний долг России по состоянию на май 2015 года составил 7.1 трлн. рублей. При этом гарантийные обязательства государства в национальной валюте составляют – 1 608 млрд. рублей, а сумма государственного долга выраженного в ценных бумагах составляет – 5 493 млрд. рублей.    В структуру внутреннего долга России входят следующие виды государственных облигаций:   ОФЗ-ПК (Облигации федерального займа с переменным купоном); ОФЗ-ПД (Облигации федерального займа с постоянным доходом); ОФЗ-АД (Облигации федерального займа с амортизаций долга); ОВОЗ (Облигации внутренних облигационных займов); ГСО-ППС (Государственные сберегательные облигации с постоянной процентной ставкой купонного дохода); ГСО-ФПС (Государственные сберегательные облигации с фиксированной процентной ставкой купонного дохода</w:t>
      </w:r>
      <w:r w:rsidR="00D11D1D">
        <w:rPr>
          <w:rFonts w:ascii="Times New Roman" w:hAnsi="Times New Roman" w:cs="Times New Roman"/>
          <w:sz w:val="28"/>
          <w:szCs w:val="28"/>
        </w:rPr>
        <w:t xml:space="preserve">). </w:t>
      </w:r>
    </w:p>
    <w:p w:rsidR="00D11D1D" w:rsidRDefault="00D11D1D" w:rsidP="00DD114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905500" cy="31146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5905500" cy="3114675"/>
                    </a:xfrm>
                    <a:prstGeom prst="rect">
                      <a:avLst/>
                    </a:prstGeom>
                    <a:noFill/>
                    <a:ln w="9525">
                      <a:noFill/>
                      <a:miter lim="800000"/>
                      <a:headEnd/>
                      <a:tailEnd/>
                    </a:ln>
                  </pic:spPr>
                </pic:pic>
              </a:graphicData>
            </a:graphic>
          </wp:inline>
        </w:drawing>
      </w:r>
    </w:p>
    <w:p w:rsidR="00D11D1D" w:rsidRDefault="00D11D1D"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Рис.1. Структура внутреннего долга РФ по видам долговых обязательств, %.</w:t>
      </w:r>
      <w:r w:rsidR="00A47970">
        <w:rPr>
          <w:rStyle w:val="aa"/>
          <w:rFonts w:ascii="Times New Roman" w:hAnsi="Times New Roman" w:cs="Times New Roman"/>
          <w:sz w:val="28"/>
          <w:szCs w:val="28"/>
        </w:rPr>
        <w:footnoteReference w:id="6"/>
      </w:r>
    </w:p>
    <w:p w:rsidR="00D11D1D" w:rsidRDefault="00D11D1D" w:rsidP="00DD1140">
      <w:pPr>
        <w:spacing w:after="0" w:line="360" w:lineRule="auto"/>
        <w:jc w:val="both"/>
        <w:rPr>
          <w:rFonts w:ascii="Times New Roman" w:hAnsi="Times New Roman" w:cs="Times New Roman"/>
          <w:sz w:val="28"/>
          <w:szCs w:val="28"/>
        </w:rPr>
      </w:pPr>
    </w:p>
    <w:p w:rsidR="00E80DE8" w:rsidRPr="00E80DE8"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E80DE8">
        <w:rPr>
          <w:rFonts w:ascii="Times New Roman" w:hAnsi="Times New Roman" w:cs="Times New Roman"/>
          <w:sz w:val="28"/>
          <w:szCs w:val="28"/>
        </w:rPr>
        <w:t>В  абсолютном  выражении  внешний  долг  нашей  страны  по  состоянию  на  19  декабря  2013  года  составил  55,8  млрд.  долларов,  это  один  из  самых  низких  показателей  в  Европе.  По  относительным  показателям,  внешний  госдолг  России  составляет  5—7,5  %  от  объёма  валового  внутрен</w:t>
      </w:r>
      <w:r>
        <w:rPr>
          <w:rFonts w:ascii="Times New Roman" w:hAnsi="Times New Roman" w:cs="Times New Roman"/>
          <w:sz w:val="28"/>
          <w:szCs w:val="28"/>
        </w:rPr>
        <w:t>него  продукта  государства</w:t>
      </w:r>
      <w:r w:rsidR="00E80DE8" w:rsidRPr="00E80DE8">
        <w:rPr>
          <w:rFonts w:ascii="Times New Roman" w:hAnsi="Times New Roman" w:cs="Times New Roman"/>
          <w:sz w:val="28"/>
          <w:szCs w:val="28"/>
        </w:rPr>
        <w:t xml:space="preserve">. </w:t>
      </w:r>
    </w:p>
    <w:p w:rsidR="00E80DE8"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E80DE8">
        <w:rPr>
          <w:rFonts w:ascii="Times New Roman" w:hAnsi="Times New Roman" w:cs="Times New Roman"/>
          <w:sz w:val="28"/>
          <w:szCs w:val="28"/>
        </w:rPr>
        <w:t>Но  такое  положительное  состояние  просматривалось  не  всегда,  например,  после  того,  как  распался  СССР,  внешний  долг  нашей  страны  неуклонно  рос  и  достиг  своего  максимума  сразу  после  кризиса  1998  года,  когда  его  объем  составлял  146,4  %  от  валового  внутреннего  продукта  государства.  Затем  началось  быстрое  понижение  госдолга,  и  в  2008  году  внешний  долг  составлял  всего  5  %  ВВП.  Динамика  внешнего  долга  России  представлена  в  таблице  1.</w:t>
      </w:r>
    </w:p>
    <w:p w:rsidR="00D11D1D" w:rsidRDefault="00D11D1D" w:rsidP="00DD1140">
      <w:pPr>
        <w:spacing w:after="0" w:line="360" w:lineRule="auto"/>
        <w:jc w:val="both"/>
        <w:rPr>
          <w:rFonts w:ascii="Times New Roman" w:hAnsi="Times New Roman" w:cs="Times New Roman"/>
          <w:sz w:val="28"/>
          <w:szCs w:val="28"/>
        </w:rPr>
      </w:pPr>
    </w:p>
    <w:p w:rsidR="00D11D1D" w:rsidRDefault="00D11D1D" w:rsidP="00DD1140">
      <w:pPr>
        <w:spacing w:after="0" w:line="360" w:lineRule="auto"/>
        <w:jc w:val="both"/>
        <w:rPr>
          <w:rFonts w:ascii="Times New Roman" w:hAnsi="Times New Roman" w:cs="Times New Roman"/>
          <w:sz w:val="28"/>
          <w:szCs w:val="28"/>
        </w:rPr>
      </w:pPr>
    </w:p>
    <w:p w:rsidR="00D11D1D" w:rsidRDefault="00D11D1D" w:rsidP="00DD1140">
      <w:pPr>
        <w:spacing w:after="0" w:line="360" w:lineRule="auto"/>
        <w:jc w:val="both"/>
        <w:rPr>
          <w:rFonts w:ascii="Times New Roman" w:hAnsi="Times New Roman" w:cs="Times New Roman"/>
          <w:sz w:val="28"/>
          <w:szCs w:val="28"/>
        </w:rPr>
      </w:pPr>
    </w:p>
    <w:p w:rsidR="00D11D1D" w:rsidRDefault="00D11D1D" w:rsidP="00DD1140">
      <w:pPr>
        <w:spacing w:after="0" w:line="360" w:lineRule="auto"/>
        <w:jc w:val="both"/>
        <w:rPr>
          <w:rFonts w:ascii="Times New Roman" w:hAnsi="Times New Roman" w:cs="Times New Roman"/>
          <w:sz w:val="28"/>
          <w:szCs w:val="28"/>
        </w:rPr>
      </w:pPr>
    </w:p>
    <w:p w:rsidR="00D11D1D" w:rsidRDefault="00D11D1D" w:rsidP="00DD1140">
      <w:pPr>
        <w:spacing w:after="0" w:line="360" w:lineRule="auto"/>
        <w:jc w:val="both"/>
        <w:rPr>
          <w:rFonts w:ascii="Times New Roman" w:hAnsi="Times New Roman" w:cs="Times New Roman"/>
          <w:sz w:val="28"/>
          <w:szCs w:val="28"/>
        </w:rPr>
      </w:pPr>
    </w:p>
    <w:p w:rsidR="00DC091C" w:rsidRDefault="00D11D1D"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w:t>
      </w:r>
      <w:r w:rsidR="00A47970">
        <w:rPr>
          <w:rStyle w:val="aa"/>
          <w:rFonts w:ascii="Times New Roman" w:hAnsi="Times New Roman" w:cs="Times New Roman"/>
          <w:sz w:val="28"/>
          <w:szCs w:val="28"/>
        </w:rPr>
        <w:footnoteReference w:id="7"/>
      </w:r>
    </w:p>
    <w:p w:rsidR="00DC091C" w:rsidRDefault="00DC091C" w:rsidP="00DD114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76875" cy="522922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bright="-20000" contrast="30000"/>
                    </a:blip>
                    <a:srcRect/>
                    <a:stretch>
                      <a:fillRect/>
                    </a:stretch>
                  </pic:blipFill>
                  <pic:spPr bwMode="auto">
                    <a:xfrm>
                      <a:off x="0" y="0"/>
                      <a:ext cx="5476875" cy="5229225"/>
                    </a:xfrm>
                    <a:prstGeom prst="rect">
                      <a:avLst/>
                    </a:prstGeom>
                    <a:noFill/>
                    <a:ln w="9525">
                      <a:noFill/>
                      <a:miter lim="800000"/>
                      <a:headEnd/>
                      <a:tailEnd/>
                    </a:ln>
                  </pic:spPr>
                </pic:pic>
              </a:graphicData>
            </a:graphic>
          </wp:inline>
        </w:drawing>
      </w:r>
    </w:p>
    <w:p w:rsidR="00D11D1D" w:rsidRDefault="00D11D1D" w:rsidP="00DD1140">
      <w:pPr>
        <w:spacing w:after="0" w:line="360" w:lineRule="auto"/>
        <w:jc w:val="both"/>
        <w:rPr>
          <w:rFonts w:ascii="Times New Roman" w:hAnsi="Times New Roman" w:cs="Times New Roman"/>
          <w:sz w:val="28"/>
          <w:szCs w:val="28"/>
        </w:rPr>
      </w:pPr>
    </w:p>
    <w:p w:rsidR="00E80DE8" w:rsidRPr="00E80DE8"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E80DE8">
        <w:rPr>
          <w:rFonts w:ascii="Times New Roman" w:hAnsi="Times New Roman" w:cs="Times New Roman"/>
          <w:sz w:val="28"/>
          <w:szCs w:val="28"/>
        </w:rPr>
        <w:t xml:space="preserve">Таким  образом,  из  таблицы  видно,  что  внешний  долг  России  увеличился  в  1997  году,  по  сравнению  с  1994  годом,  на  35,2  млрд  долл.  США  или  на  29,9  %.  Затем,  в  следующем  году,  долг  продолжал  увеличиваться,  и  на  1  января  1998  года  он  составил  182,8  млрд.  долл.  США.  К  началу  2000  года  внешний  долг  России  немного  сократился  (на  4,6  млрд.  долл.  США,  по  сравнению  с  1998  годом,  или  на  2,5  %),  но  с  2004  года  он  начал  снова  расти.  Рост  внешнего  долга  России  продолжался  до  2014  года,  на  тот  момент  он  составлял  уже  727,1  млрд.  </w:t>
      </w:r>
      <w:r w:rsidR="00E80DE8" w:rsidRPr="00E80DE8">
        <w:rPr>
          <w:rFonts w:ascii="Times New Roman" w:hAnsi="Times New Roman" w:cs="Times New Roman"/>
          <w:sz w:val="28"/>
          <w:szCs w:val="28"/>
        </w:rPr>
        <w:lastRenderedPageBreak/>
        <w:t>долл.  США,  но  в  течение  года  долг  постепенно  снижался,  и  к  1  января  2015  года  он  составил  599,5  млрд.  долл.  США,  что  на  27,6  млрд.  долл.  США  (или  на  17,6  %)  меньше,  чем  в  предыдущем  году.</w:t>
      </w:r>
    </w:p>
    <w:p w:rsidR="00E80DE8" w:rsidRPr="00E80DE8"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E80DE8">
        <w:rPr>
          <w:rFonts w:ascii="Times New Roman" w:hAnsi="Times New Roman" w:cs="Times New Roman"/>
          <w:sz w:val="28"/>
          <w:szCs w:val="28"/>
        </w:rPr>
        <w:t>Следовательно,  минимум  внешнего  долга  России  был  зафиксирован  1  января  1994  года  (117,8  млн.  долл.  США).  Максимум  внешнего  долга  нашей  страны  пришелся  на  1  января  2014  года,  на  тот  момент  долг  составлял  727,1  млн.  долл.  США.  В  2015  году  ситуация  немного  улучшилась,  и  на  1  января  внешний  долг  России  составил  599,5  млн.  долл.  США  (что  на  127,6  млн.  долл.  США  меньше,  чем  в  2014  году).</w:t>
      </w:r>
    </w:p>
    <w:p w:rsidR="00E80DE8" w:rsidRPr="00E80DE8" w:rsidRDefault="00E80DE8" w:rsidP="00DD1140">
      <w:pPr>
        <w:spacing w:after="0" w:line="360" w:lineRule="auto"/>
        <w:jc w:val="both"/>
        <w:rPr>
          <w:rFonts w:ascii="Times New Roman" w:hAnsi="Times New Roman" w:cs="Times New Roman"/>
          <w:sz w:val="28"/>
          <w:szCs w:val="28"/>
        </w:rPr>
      </w:pPr>
      <w:r w:rsidRPr="00E80DE8">
        <w:rPr>
          <w:rFonts w:ascii="Times New Roman" w:hAnsi="Times New Roman" w:cs="Times New Roman"/>
          <w:sz w:val="28"/>
          <w:szCs w:val="28"/>
        </w:rPr>
        <w:t xml:space="preserve">Наша  страна  постепенно  становится  страной-кредитором,  таким  образом,  в  2011  году  Кипр  получил  от  РФ  займ  в  размере  2,5  млрд  евро  на  4,5  года  под  4,5  %  годовых,  в  тот  момент,  когда  страны  Европы  отказывались  предоставлять  займы  под  менее  чем  15  %  годовых.  В  2008  году  РФ  обсуждала  возможность  предоставления  кредита  Исландии  в  размере  до  4  млрд  евро.  В  августе  2007  года  наша  страна  стала  владельцем  долговых  обязательств  правительства  США  и  т.  д.  За  5  лет  доля  РФ  на  этом  рынке  увеличилась  с  0  %  до  3  %.  Наша  страна  занимает  восьмое  место  в  рейтинге  держателей  государственного  долга  США,  по  данным  делового  журнала  «Финанс». </w:t>
      </w:r>
    </w:p>
    <w:p w:rsidR="00E80DE8"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E80DE8">
        <w:rPr>
          <w:rFonts w:ascii="Times New Roman" w:hAnsi="Times New Roman" w:cs="Times New Roman"/>
          <w:sz w:val="28"/>
          <w:szCs w:val="28"/>
        </w:rPr>
        <w:t xml:space="preserve">Государственный  долг  России  еще  несколько  лет  будет  держаться  на  довольно  низком  уровне  и  к  2016  году  не  превысит  15  %  ВВП.  </w:t>
      </w:r>
      <w:r w:rsidR="00AE2144" w:rsidRPr="00AE2144">
        <w:rPr>
          <w:rFonts w:ascii="Times New Roman" w:hAnsi="Times New Roman" w:cs="Times New Roman"/>
          <w:sz w:val="28"/>
          <w:szCs w:val="28"/>
        </w:rPr>
        <w:t>В 2015 году Россия выплатит по внешнему долгу $65 млрд.Как менялся внешний долг России за пос</w:t>
      </w:r>
      <w:r w:rsidR="00AE2144">
        <w:rPr>
          <w:rFonts w:ascii="Times New Roman" w:hAnsi="Times New Roman" w:cs="Times New Roman"/>
          <w:sz w:val="28"/>
          <w:szCs w:val="28"/>
        </w:rPr>
        <w:t>ледние 10 лет можно представить наглядно в виде графика.</w:t>
      </w:r>
    </w:p>
    <w:p w:rsidR="00D11D1D" w:rsidRDefault="00D11D1D" w:rsidP="00DD1140">
      <w:pPr>
        <w:spacing w:after="0" w:line="360" w:lineRule="auto"/>
        <w:jc w:val="both"/>
        <w:rPr>
          <w:rFonts w:ascii="Times New Roman" w:hAnsi="Times New Roman" w:cs="Times New Roman"/>
          <w:sz w:val="28"/>
          <w:szCs w:val="28"/>
        </w:rPr>
      </w:pPr>
    </w:p>
    <w:p w:rsidR="00AE2144" w:rsidRDefault="00AE2144" w:rsidP="00DD114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934075" cy="328612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934075" cy="3286125"/>
                    </a:xfrm>
                    <a:prstGeom prst="rect">
                      <a:avLst/>
                    </a:prstGeom>
                    <a:noFill/>
                    <a:ln w="9525">
                      <a:noFill/>
                      <a:miter lim="800000"/>
                      <a:headEnd/>
                      <a:tailEnd/>
                    </a:ln>
                  </pic:spPr>
                </pic:pic>
              </a:graphicData>
            </a:graphic>
          </wp:inline>
        </w:drawing>
      </w:r>
    </w:p>
    <w:p w:rsidR="00AE2144" w:rsidRDefault="00AE2144" w:rsidP="00DD114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208597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934075" cy="2085975"/>
                    </a:xfrm>
                    <a:prstGeom prst="rect">
                      <a:avLst/>
                    </a:prstGeom>
                    <a:noFill/>
                    <a:ln w="9525">
                      <a:noFill/>
                      <a:miter lim="800000"/>
                      <a:headEnd/>
                      <a:tailEnd/>
                    </a:ln>
                  </pic:spPr>
                </pic:pic>
              </a:graphicData>
            </a:graphic>
          </wp:inline>
        </w:drawing>
      </w:r>
    </w:p>
    <w:p w:rsidR="00AE2144" w:rsidRDefault="00AE2144" w:rsidP="00DD114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161925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5934075" cy="1619250"/>
                    </a:xfrm>
                    <a:prstGeom prst="rect">
                      <a:avLst/>
                    </a:prstGeom>
                    <a:noFill/>
                    <a:ln w="9525">
                      <a:noFill/>
                      <a:miter lim="800000"/>
                      <a:headEnd/>
                      <a:tailEnd/>
                    </a:ln>
                  </pic:spPr>
                </pic:pic>
              </a:graphicData>
            </a:graphic>
          </wp:inline>
        </w:drawing>
      </w:r>
    </w:p>
    <w:p w:rsidR="00D11D1D" w:rsidRDefault="007E538B"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Рис.2</w:t>
      </w:r>
      <w:r w:rsidR="00D11D1D">
        <w:rPr>
          <w:rFonts w:ascii="Times New Roman" w:hAnsi="Times New Roman" w:cs="Times New Roman"/>
          <w:sz w:val="28"/>
          <w:szCs w:val="28"/>
        </w:rPr>
        <w:t>. Внешний долг России</w:t>
      </w:r>
      <w:r w:rsidR="00A47970">
        <w:rPr>
          <w:rStyle w:val="aa"/>
          <w:rFonts w:ascii="Times New Roman" w:hAnsi="Times New Roman" w:cs="Times New Roman"/>
          <w:sz w:val="28"/>
          <w:szCs w:val="28"/>
        </w:rPr>
        <w:footnoteReference w:id="8"/>
      </w:r>
    </w:p>
    <w:p w:rsidR="00D11D1D" w:rsidRPr="00E80DE8" w:rsidRDefault="00D11D1D" w:rsidP="00DD1140">
      <w:pPr>
        <w:spacing w:after="0" w:line="360" w:lineRule="auto"/>
        <w:jc w:val="both"/>
        <w:rPr>
          <w:rFonts w:ascii="Times New Roman" w:hAnsi="Times New Roman" w:cs="Times New Roman"/>
          <w:sz w:val="28"/>
          <w:szCs w:val="28"/>
        </w:rPr>
      </w:pPr>
    </w:p>
    <w:p w:rsidR="00E80DE8" w:rsidRPr="00A37A1F"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E80DE8">
        <w:rPr>
          <w:rFonts w:ascii="Times New Roman" w:hAnsi="Times New Roman" w:cs="Times New Roman"/>
          <w:sz w:val="28"/>
          <w:szCs w:val="28"/>
        </w:rPr>
        <w:t xml:space="preserve">Делая  прогнозы  на  объем  госдолга  России  в  2015  году,  нужно  отметить,  что  большинство  крупных  стран  имеют  займы  в  разы  большие.  Например,  в  США  этот  показатель  составляет  17  триллионов  </w:t>
      </w:r>
      <w:r w:rsidR="00E80DE8" w:rsidRPr="00E80DE8">
        <w:rPr>
          <w:rFonts w:ascii="Times New Roman" w:hAnsi="Times New Roman" w:cs="Times New Roman"/>
          <w:sz w:val="28"/>
          <w:szCs w:val="28"/>
        </w:rPr>
        <w:lastRenderedPageBreak/>
        <w:t xml:space="preserve">долларов,  а  кредит  Японии  почти  вдвое  превышает  ВВП  этой  страны.  </w:t>
      </w:r>
      <w:r>
        <w:rPr>
          <w:rFonts w:ascii="Times New Roman" w:hAnsi="Times New Roman" w:cs="Times New Roman"/>
          <w:sz w:val="28"/>
          <w:szCs w:val="28"/>
        </w:rPr>
        <w:tab/>
      </w:r>
      <w:r w:rsidR="00E80DE8" w:rsidRPr="00E80DE8">
        <w:rPr>
          <w:rFonts w:ascii="Times New Roman" w:hAnsi="Times New Roman" w:cs="Times New Roman"/>
          <w:sz w:val="28"/>
          <w:szCs w:val="28"/>
        </w:rPr>
        <w:t>Эксперты  уверены:  для  того  чтобы  у  России  начались  серьёзные  проблемы  с  обслуживанием  займов,  потребуется  не  один  и  даже  не  два  года  серьёзного  кризиса.</w:t>
      </w:r>
    </w:p>
    <w:p w:rsidR="007202D8" w:rsidRPr="00A37A1F" w:rsidRDefault="007202D8" w:rsidP="00DD1140">
      <w:pPr>
        <w:spacing w:after="0" w:line="360" w:lineRule="auto"/>
        <w:jc w:val="both"/>
        <w:rPr>
          <w:rFonts w:ascii="Times New Roman" w:hAnsi="Times New Roman" w:cs="Times New Roman"/>
          <w:sz w:val="28"/>
          <w:szCs w:val="28"/>
        </w:rPr>
      </w:pPr>
      <w:r w:rsidRPr="00A37A1F">
        <w:rPr>
          <w:rFonts w:ascii="Times New Roman" w:hAnsi="Times New Roman" w:cs="Times New Roman"/>
          <w:sz w:val="28"/>
          <w:szCs w:val="28"/>
        </w:rPr>
        <w:br w:type="page"/>
      </w:r>
    </w:p>
    <w:p w:rsidR="00AE2144" w:rsidRPr="00AE2144" w:rsidRDefault="00AE2144" w:rsidP="00DD1140">
      <w:pPr>
        <w:spacing w:after="0" w:line="360" w:lineRule="auto"/>
        <w:jc w:val="both"/>
        <w:rPr>
          <w:rFonts w:ascii="Times New Roman" w:hAnsi="Times New Roman" w:cs="Times New Roman"/>
          <w:b/>
          <w:sz w:val="28"/>
          <w:szCs w:val="28"/>
        </w:rPr>
      </w:pPr>
      <w:r w:rsidRPr="00AE2144">
        <w:rPr>
          <w:rFonts w:ascii="Times New Roman" w:hAnsi="Times New Roman" w:cs="Times New Roman"/>
          <w:b/>
          <w:sz w:val="28"/>
          <w:szCs w:val="28"/>
        </w:rPr>
        <w:lastRenderedPageBreak/>
        <w:t>3. Финансирование бюджетного дефицита и государственного долга</w:t>
      </w:r>
    </w:p>
    <w:p w:rsidR="00E80DE8" w:rsidRPr="00DC091C" w:rsidRDefault="00E80DE8" w:rsidP="00DD1140">
      <w:pPr>
        <w:spacing w:after="0" w:line="360" w:lineRule="auto"/>
        <w:jc w:val="both"/>
        <w:rPr>
          <w:rFonts w:ascii="Times New Roman" w:hAnsi="Times New Roman" w:cs="Times New Roman"/>
          <w:sz w:val="28"/>
          <w:szCs w:val="28"/>
        </w:rPr>
      </w:pPr>
    </w:p>
    <w:p w:rsidR="00E80DE8" w:rsidRPr="00DC091C" w:rsidRDefault="00AE2144"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DC091C">
        <w:rPr>
          <w:rFonts w:ascii="Times New Roman" w:hAnsi="Times New Roman" w:cs="Times New Roman"/>
          <w:sz w:val="28"/>
          <w:szCs w:val="28"/>
        </w:rPr>
        <w:t>Существует три основных способа финансирования дефицита госбюджета:</w:t>
      </w:r>
    </w:p>
    <w:p w:rsidR="00E80DE8" w:rsidRPr="00DC091C" w:rsidRDefault="005048AC"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E80DE8" w:rsidRPr="00DC091C">
        <w:rPr>
          <w:rFonts w:ascii="Times New Roman" w:hAnsi="Times New Roman" w:cs="Times New Roman"/>
          <w:sz w:val="28"/>
          <w:szCs w:val="28"/>
        </w:rPr>
        <w:t>Монетизация бюджетного дефицита;</w:t>
      </w:r>
    </w:p>
    <w:p w:rsidR="00E80DE8" w:rsidRPr="00DC091C" w:rsidRDefault="005048AC"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E80DE8" w:rsidRPr="00DC091C">
        <w:rPr>
          <w:rFonts w:ascii="Times New Roman" w:hAnsi="Times New Roman" w:cs="Times New Roman"/>
          <w:sz w:val="28"/>
          <w:szCs w:val="28"/>
        </w:rPr>
        <w:t>Внешнее долговое финансирование;</w:t>
      </w:r>
    </w:p>
    <w:p w:rsidR="00E80DE8" w:rsidRPr="00DC091C" w:rsidRDefault="005048AC"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E80DE8" w:rsidRPr="00DC091C">
        <w:rPr>
          <w:rFonts w:ascii="Times New Roman" w:hAnsi="Times New Roman" w:cs="Times New Roman"/>
          <w:sz w:val="28"/>
          <w:szCs w:val="28"/>
        </w:rPr>
        <w:t>Внутреннее долговое финансирование.</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DC091C">
        <w:rPr>
          <w:rFonts w:ascii="Times New Roman" w:hAnsi="Times New Roman" w:cs="Times New Roman"/>
          <w:sz w:val="28"/>
          <w:szCs w:val="28"/>
        </w:rPr>
        <w:t xml:space="preserve">В переходных экономиках монетизация дефицита государственного бюджета используется </w:t>
      </w:r>
      <w:r w:rsidR="005048AC">
        <w:rPr>
          <w:rFonts w:ascii="Times New Roman" w:hAnsi="Times New Roman" w:cs="Times New Roman"/>
          <w:sz w:val="28"/>
          <w:szCs w:val="28"/>
        </w:rPr>
        <w:t xml:space="preserve">лишь </w:t>
      </w:r>
      <w:r w:rsidR="00E80DE8" w:rsidRPr="00DC091C">
        <w:rPr>
          <w:rFonts w:ascii="Times New Roman" w:hAnsi="Times New Roman" w:cs="Times New Roman"/>
          <w:sz w:val="28"/>
          <w:szCs w:val="28"/>
        </w:rPr>
        <w:t xml:space="preserve">в тех случаях, когда имеется значительный внешний долг, и это исключает льготное финансирование из иностранных источников, </w:t>
      </w:r>
      <w:r w:rsidR="005048AC">
        <w:rPr>
          <w:rFonts w:ascii="Times New Roman" w:hAnsi="Times New Roman" w:cs="Times New Roman"/>
          <w:sz w:val="28"/>
          <w:szCs w:val="28"/>
        </w:rPr>
        <w:t>одновременно</w:t>
      </w:r>
      <w:r w:rsidR="00E80DE8" w:rsidRPr="00DC091C">
        <w:rPr>
          <w:rFonts w:ascii="Times New Roman" w:hAnsi="Times New Roman" w:cs="Times New Roman"/>
          <w:sz w:val="28"/>
          <w:szCs w:val="28"/>
        </w:rPr>
        <w:t xml:space="preserve"> возможности внутре</w:t>
      </w:r>
      <w:r w:rsidR="00A47970">
        <w:rPr>
          <w:rFonts w:ascii="Times New Roman" w:hAnsi="Times New Roman" w:cs="Times New Roman"/>
          <w:sz w:val="28"/>
          <w:szCs w:val="28"/>
        </w:rPr>
        <w:t xml:space="preserve">ннего долгового финансирования </w:t>
      </w:r>
      <w:r w:rsidR="00E80DE8" w:rsidRPr="00DC091C">
        <w:rPr>
          <w:rFonts w:ascii="Times New Roman" w:hAnsi="Times New Roman" w:cs="Times New Roman"/>
          <w:sz w:val="28"/>
          <w:szCs w:val="28"/>
        </w:rPr>
        <w:t>практически исчерпаны. Этот способ финансирования целесообразен, если официальные валютные резервы ЦБ истощены, в силу чего урегулирование платежного баланса остается первостепенной задачей, причем предполагается, что экономика выдержит высокую инфляцию.</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DC091C">
        <w:rPr>
          <w:rFonts w:ascii="Times New Roman" w:hAnsi="Times New Roman" w:cs="Times New Roman"/>
          <w:sz w:val="28"/>
          <w:szCs w:val="28"/>
        </w:rPr>
        <w:t>Монетизация дефицита государственного бюджета может не сопровождаться непосредственно эмиссией наличности, а осуществляться в других формах - например, в виде расширения кредитов Центрального Банка государственным предприятиям по льготным ставкам или в форме отсроченных платежей.</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DC091C">
        <w:rPr>
          <w:rFonts w:ascii="Times New Roman" w:hAnsi="Times New Roman" w:cs="Times New Roman"/>
          <w:sz w:val="28"/>
          <w:szCs w:val="28"/>
        </w:rPr>
        <w:t>Внешнее финансирование бюджетного дефицита оказывается менее инфляционным, чем его монетизация, так как предложение товаров на внутреннем рынке увеличивается в той мере, в какой внешние займы способствуют расширению импорта.</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DC091C">
        <w:rPr>
          <w:rFonts w:ascii="Times New Roman" w:hAnsi="Times New Roman" w:cs="Times New Roman"/>
          <w:sz w:val="28"/>
          <w:szCs w:val="28"/>
        </w:rPr>
        <w:t xml:space="preserve">При этом, чем более открытой является переходная экономика и чем более жестким - ее валютный курс, тем в меньшей степени внешнее долговое финансирование окажется инфляционным, но тем сильнее будет его воздействие на платежный баланс. </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DC091C" w:rsidRPr="00DC091C">
        <w:rPr>
          <w:rFonts w:ascii="Times New Roman" w:hAnsi="Times New Roman" w:cs="Times New Roman"/>
          <w:sz w:val="28"/>
          <w:szCs w:val="28"/>
        </w:rPr>
        <w:t>В</w:t>
      </w:r>
      <w:r w:rsidR="00E80DE8" w:rsidRPr="00DC091C">
        <w:rPr>
          <w:rFonts w:ascii="Times New Roman" w:hAnsi="Times New Roman" w:cs="Times New Roman"/>
          <w:sz w:val="28"/>
          <w:szCs w:val="28"/>
        </w:rPr>
        <w:t>нутреннее долговое финансирование бюджетного дефицита нередко рассматривается как антиинфляционна</w:t>
      </w:r>
      <w:r w:rsidR="005048AC">
        <w:rPr>
          <w:rFonts w:ascii="Times New Roman" w:hAnsi="Times New Roman" w:cs="Times New Roman"/>
          <w:sz w:val="28"/>
          <w:szCs w:val="28"/>
        </w:rPr>
        <w:t xml:space="preserve">я альтернатива монетизации. Поскольку этот способ </w:t>
      </w:r>
      <w:r w:rsidR="00E80DE8" w:rsidRPr="00DC091C">
        <w:rPr>
          <w:rFonts w:ascii="Times New Roman" w:hAnsi="Times New Roman" w:cs="Times New Roman"/>
          <w:sz w:val="28"/>
          <w:szCs w:val="28"/>
        </w:rPr>
        <w:t xml:space="preserve"> этот способ откладывает </w:t>
      </w:r>
      <w:r w:rsidR="005048AC">
        <w:rPr>
          <w:rFonts w:ascii="Times New Roman" w:hAnsi="Times New Roman" w:cs="Times New Roman"/>
          <w:sz w:val="28"/>
          <w:szCs w:val="28"/>
        </w:rPr>
        <w:t>угрозу</w:t>
      </w:r>
      <w:r w:rsidR="00E80DE8" w:rsidRPr="00DC091C">
        <w:rPr>
          <w:rFonts w:ascii="Times New Roman" w:hAnsi="Times New Roman" w:cs="Times New Roman"/>
          <w:sz w:val="28"/>
          <w:szCs w:val="28"/>
        </w:rPr>
        <w:t xml:space="preserve"> рост</w:t>
      </w:r>
      <w:r w:rsidR="005048AC">
        <w:rPr>
          <w:rFonts w:ascii="Times New Roman" w:hAnsi="Times New Roman" w:cs="Times New Roman"/>
          <w:sz w:val="28"/>
          <w:szCs w:val="28"/>
        </w:rPr>
        <w:t>а инфляции</w:t>
      </w:r>
      <w:r w:rsidR="00E80DE8" w:rsidRPr="00DC091C">
        <w:rPr>
          <w:rFonts w:ascii="Times New Roman" w:hAnsi="Times New Roman" w:cs="Times New Roman"/>
          <w:sz w:val="28"/>
          <w:szCs w:val="28"/>
        </w:rPr>
        <w:t>.</w:t>
      </w:r>
    </w:p>
    <w:p w:rsidR="00E80DE8" w:rsidRDefault="00E80DE8" w:rsidP="00DD1140">
      <w:pPr>
        <w:spacing w:after="0" w:line="360" w:lineRule="auto"/>
        <w:jc w:val="both"/>
        <w:rPr>
          <w:rFonts w:ascii="Times New Roman" w:hAnsi="Times New Roman" w:cs="Times New Roman"/>
          <w:sz w:val="28"/>
          <w:szCs w:val="28"/>
        </w:rPr>
      </w:pPr>
      <w:r w:rsidRPr="00DC091C">
        <w:rPr>
          <w:rFonts w:ascii="Times New Roman" w:hAnsi="Times New Roman" w:cs="Times New Roman"/>
          <w:sz w:val="28"/>
          <w:szCs w:val="28"/>
        </w:rPr>
        <w:t xml:space="preserve">Если облигации государственного займа размещаются среди населения и коммерческих банков, то инфляционное напряжение окажется слабее, чем при их размещении в ЦБ. </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 xml:space="preserve">Правительство РФ </w:t>
      </w:r>
      <w:r w:rsidR="00C931D6">
        <w:rPr>
          <w:rFonts w:ascii="Times New Roman" w:hAnsi="Times New Roman" w:cs="Times New Roman"/>
          <w:sz w:val="28"/>
          <w:szCs w:val="28"/>
        </w:rPr>
        <w:t xml:space="preserve">уже </w:t>
      </w:r>
      <w:r w:rsidR="00C931D6" w:rsidRPr="00C931D6">
        <w:rPr>
          <w:rFonts w:ascii="Times New Roman" w:hAnsi="Times New Roman" w:cs="Times New Roman"/>
          <w:sz w:val="28"/>
          <w:szCs w:val="28"/>
        </w:rPr>
        <w:t>подготовило законопроект, нацеленный на то, чтобы привлечь деньги граждан в облигации федерального займа. Со следующего года россияне смогут открывать специальные счета в банках и таким образом инвестировать в ОФЗ. Речь идет о всех видах госбумаг: как с фиксированной доходностью, так и с плавающей ставкой и с привязкой к уровню инфляции.</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Для финансирования дефицита бюджета правительство планирует выпустить в следующем году ОФЗ на сумму до триллиона рублей.</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В настоящий момент физлица могут купить облигации правительства лишь через Московскую биржу. Для этого необходимо открыть брокерский счет с выходом на долговой рынок.</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Расширение доступа к ОФЗ для не имеющих биржевого опыта россиян позволит государству привлечь до 1,5 триллионов рублей.</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К концу второго квартала 2015 года в обращении находились облигации федерального займа на общую сумму 4,843 трлн рублей. Наиболее ликвидные из них предлагают инвесторам доходность от 10,5% до 12,9% годовых, следует из данных Московской биржи.</w:t>
      </w:r>
      <w:r w:rsidR="00A47970">
        <w:rPr>
          <w:rStyle w:val="aa"/>
          <w:rFonts w:ascii="Times New Roman" w:hAnsi="Times New Roman" w:cs="Times New Roman"/>
          <w:sz w:val="28"/>
          <w:szCs w:val="28"/>
        </w:rPr>
        <w:footnoteReference w:id="9"/>
      </w:r>
    </w:p>
    <w:p w:rsid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Средняя ставка первой десятки российских банков на 22 сентября составляла 10,51% годовых. С начала 2015 года она снизилась более чем на 5 процентных пунктов.</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C931D6" w:rsidRPr="00C931D6">
        <w:rPr>
          <w:rFonts w:ascii="Times New Roman" w:hAnsi="Times New Roman" w:cs="Times New Roman"/>
          <w:sz w:val="28"/>
          <w:szCs w:val="28"/>
        </w:rPr>
        <w:t>В качестве основного источника финансирования дефицита федерального бюджета был определен Резервный фонд. На покрытие дефицита из фонда в 2016 году планируется потратить 2,137 трлн рублей.</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Госзаимствования традиционно являются основным источником финансирования дефицита бюджета. Тем не менее, их возможность будет существенно ограничена: на внутреннем финансовом рынке - по причине сокращения спроса со стороны финансового сектора и рисков ухудшения условий заимствований, на внешних долговых рынках - в силу действующих санкций в отношении России.</w:t>
      </w:r>
    </w:p>
    <w:p w:rsidR="00C931D6" w:rsidRPr="00C931D6"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В 2016 году чистое привлечение денежных средств на внутреннем и внешнем финансовых рынках планируется в объеме 393,2 млрд рублей, при этом объем чистых государственных внутренних заимствований РФ составит 300,0 млрд рублей, а возможности чистого привлечения денежных средств на международном рынке капитала оцениваются в 1,5 млрд долларов.</w:t>
      </w:r>
      <w:r w:rsidR="00A47970">
        <w:rPr>
          <w:rStyle w:val="aa"/>
          <w:rFonts w:ascii="Times New Roman" w:hAnsi="Times New Roman" w:cs="Times New Roman"/>
          <w:sz w:val="28"/>
          <w:szCs w:val="28"/>
        </w:rPr>
        <w:footnoteReference w:id="10"/>
      </w:r>
    </w:p>
    <w:p w:rsidR="00C931D6"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931D6" w:rsidRPr="00C931D6">
        <w:rPr>
          <w:rFonts w:ascii="Times New Roman" w:hAnsi="Times New Roman" w:cs="Times New Roman"/>
          <w:sz w:val="28"/>
          <w:szCs w:val="28"/>
        </w:rPr>
        <w:t>В частности, финансовые власти уже заявили о планах разместить государственные долговые бумаги, номинированные в юанях, среди китайских инвесторов в середине следующего года на сумму около 1 млрд долларов.</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858A8">
        <w:rPr>
          <w:rFonts w:ascii="Times New Roman" w:hAnsi="Times New Roman" w:cs="Times New Roman"/>
          <w:sz w:val="28"/>
          <w:szCs w:val="28"/>
        </w:rPr>
        <w:t>Руководство</w:t>
      </w:r>
      <w:r w:rsidR="00E80DE8" w:rsidRPr="00DC091C">
        <w:rPr>
          <w:rFonts w:ascii="Times New Roman" w:hAnsi="Times New Roman" w:cs="Times New Roman"/>
          <w:sz w:val="28"/>
          <w:szCs w:val="28"/>
        </w:rPr>
        <w:t>госдолгом  является  одним  из  основных  направлений  финансовой  политики  государства;  рефинансирование  долгов  представляет  собой  меры  по  изменению  требований  к  кредитам:  сроков,  объемов,  стоимости  (т.  е.  процентов).</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858A8">
        <w:rPr>
          <w:rFonts w:ascii="Times New Roman" w:hAnsi="Times New Roman" w:cs="Times New Roman"/>
          <w:sz w:val="28"/>
          <w:szCs w:val="28"/>
        </w:rPr>
        <w:t xml:space="preserve">Система </w:t>
      </w:r>
      <w:r w:rsidR="00E80DE8" w:rsidRPr="00DC091C">
        <w:rPr>
          <w:rFonts w:ascii="Times New Roman" w:hAnsi="Times New Roman" w:cs="Times New Roman"/>
          <w:sz w:val="28"/>
          <w:szCs w:val="28"/>
        </w:rPr>
        <w:t>рефинансирования  госдолга  состоит  из  следующих  элементов:</w:t>
      </w:r>
    </w:p>
    <w:p w:rsidR="00E80DE8" w:rsidRPr="00DC091C" w:rsidRDefault="007858A8"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аннуляция,</w:t>
      </w:r>
      <w:r w:rsidR="00E80DE8" w:rsidRPr="00DC091C">
        <w:rPr>
          <w:rFonts w:ascii="Times New Roman" w:hAnsi="Times New Roman" w:cs="Times New Roman"/>
          <w:sz w:val="28"/>
          <w:szCs w:val="28"/>
        </w:rPr>
        <w:t>которая  предусматривает  полную  отмену  долга  (может  применяться  только  при  полном  банкротстве  государства  как  должника);</w:t>
      </w:r>
    </w:p>
    <w:p w:rsidR="00E80DE8" w:rsidRPr="00DC091C" w:rsidRDefault="007858A8"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E80DE8" w:rsidRPr="00DC091C">
        <w:rPr>
          <w:rFonts w:ascii="Times New Roman" w:hAnsi="Times New Roman" w:cs="Times New Roman"/>
          <w:sz w:val="28"/>
          <w:szCs w:val="28"/>
        </w:rPr>
        <w:t>пролонгация  представляет  собой  увеличение  сроков  долга  и  погашения  процентов;</w:t>
      </w:r>
    </w:p>
    <w:p w:rsidR="00E80DE8" w:rsidRPr="00DC091C" w:rsidRDefault="007858A8"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E80DE8" w:rsidRPr="00DC091C">
        <w:rPr>
          <w:rFonts w:ascii="Times New Roman" w:hAnsi="Times New Roman" w:cs="Times New Roman"/>
          <w:sz w:val="28"/>
          <w:szCs w:val="28"/>
        </w:rPr>
        <w:t>секьюритизация  подразумевает  перепродажу  облигаций  государственных  займов  на  открытом  рынке;</w:t>
      </w:r>
    </w:p>
    <w:p w:rsidR="00E80DE8" w:rsidRPr="00DC091C" w:rsidRDefault="007858A8"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E80DE8" w:rsidRPr="00DC091C">
        <w:rPr>
          <w:rFonts w:ascii="Times New Roman" w:hAnsi="Times New Roman" w:cs="Times New Roman"/>
          <w:sz w:val="28"/>
          <w:szCs w:val="28"/>
        </w:rPr>
        <w:t>капитализация  предполагает  изменение  структуры  государственных  облигаций  в  частные  акции  через  их  перепродажу  на  бирже.</w:t>
      </w:r>
    </w:p>
    <w:p w:rsidR="00E80DE8" w:rsidRPr="00DC091C" w:rsidRDefault="00E80DE8" w:rsidP="00DD1140">
      <w:pPr>
        <w:spacing w:after="0" w:line="360" w:lineRule="auto"/>
        <w:jc w:val="both"/>
        <w:rPr>
          <w:rFonts w:ascii="Times New Roman" w:hAnsi="Times New Roman" w:cs="Times New Roman"/>
          <w:sz w:val="28"/>
          <w:szCs w:val="28"/>
        </w:rPr>
      </w:pPr>
      <w:r w:rsidRPr="00DC091C">
        <w:rPr>
          <w:rFonts w:ascii="Times New Roman" w:hAnsi="Times New Roman" w:cs="Times New Roman"/>
          <w:sz w:val="28"/>
          <w:szCs w:val="28"/>
        </w:rPr>
        <w:t>Бесконечно  наращивать  свой  долг  страна  не  способна,  из-за  того,  что  при  достижении  долгом  определённого  уровня,  инвесторы  и  кредиторы  начинают  сомневаться  в  возможности  государства  оплачивать  свои  долги.  Оценка  платежеспособности  в  свою  очередь  зависит  от  ставки  рефинансирования  и  темпа  экономического  роста  страны,  т.  е.  если  ставка  рефинансирования  намного  ниже  темпов  роста  валового  внутреннего  продукта,  то  вероятны  заимствования  страны  на  долгосрочную  перспективу.</w:t>
      </w:r>
    </w:p>
    <w:p w:rsidR="00E80DE8" w:rsidRPr="00DC091C" w:rsidRDefault="007D1C26"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80DE8" w:rsidRPr="00DC091C">
        <w:rPr>
          <w:rFonts w:ascii="Times New Roman" w:hAnsi="Times New Roman" w:cs="Times New Roman"/>
          <w:sz w:val="28"/>
          <w:szCs w:val="28"/>
        </w:rPr>
        <w:t>Для  тех  государств,  у  которых  высокий  уровень  государственного  долга,  при  новых  займах  увеличиваются  не  только  процентные  ставки,  но  и  уменьшается  число  инвесторов,  которые  готовы  предоставить  свой  капитал.  Возможна  опасность  для  страны  с  высоким  долгом,  оказаться  в  безвыходной  ситуации:  с  одной  стороны  —  проценты  по  погашению  существующей  задолженности,  которые  постоянно  растут,  а  с  другой  стороны  —  всё  более  сужающийся  доступ  к  финансовому  рынку.  Это  может  способствовать  утрате  возможности  государства  оплачивать  свои  долги  и  даже  банкротству,  особенно  в  случае,  если  долг  не  в  национальной  валюте.</w:t>
      </w:r>
    </w:p>
    <w:p w:rsidR="00E80DE8" w:rsidRPr="00E80DE8" w:rsidRDefault="00E80DE8" w:rsidP="00DD1140">
      <w:pPr>
        <w:jc w:val="both"/>
        <w:rPr>
          <w:rFonts w:ascii="Times New Roman" w:hAnsi="Times New Roman" w:cs="Times New Roman"/>
          <w:sz w:val="28"/>
          <w:szCs w:val="28"/>
        </w:rPr>
      </w:pPr>
    </w:p>
    <w:p w:rsidR="00E80DE8" w:rsidRDefault="00E80DE8" w:rsidP="00DD1140">
      <w:pPr>
        <w:jc w:val="both"/>
        <w:rPr>
          <w:rFonts w:ascii="Times New Roman" w:hAnsi="Times New Roman" w:cs="Times New Roman"/>
          <w:sz w:val="28"/>
          <w:szCs w:val="28"/>
        </w:rPr>
      </w:pPr>
      <w:r>
        <w:rPr>
          <w:rFonts w:ascii="Times New Roman" w:hAnsi="Times New Roman" w:cs="Times New Roman"/>
          <w:sz w:val="28"/>
          <w:szCs w:val="28"/>
        </w:rPr>
        <w:br w:type="page"/>
      </w:r>
    </w:p>
    <w:p w:rsidR="000A7A89" w:rsidRPr="00554ECA" w:rsidRDefault="007E538B" w:rsidP="00DD1140">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1E423C" w:rsidRDefault="001E423C" w:rsidP="00DD1140">
      <w:pPr>
        <w:spacing w:after="0" w:line="360" w:lineRule="auto"/>
        <w:jc w:val="both"/>
        <w:rPr>
          <w:rFonts w:ascii="Times New Roman" w:hAnsi="Times New Roman" w:cs="Times New Roman"/>
          <w:sz w:val="28"/>
          <w:szCs w:val="28"/>
        </w:rPr>
      </w:pPr>
    </w:p>
    <w:p w:rsidR="00554ECA" w:rsidRDefault="00E32F3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554ECA">
        <w:rPr>
          <w:rFonts w:ascii="Times New Roman" w:hAnsi="Times New Roman" w:cs="Times New Roman"/>
          <w:sz w:val="28"/>
          <w:szCs w:val="28"/>
        </w:rPr>
        <w:t>Дефицит бюджета страны играет важную</w:t>
      </w:r>
      <w:r w:rsidRPr="00E32F3F">
        <w:rPr>
          <w:rFonts w:ascii="Times New Roman" w:hAnsi="Times New Roman" w:cs="Times New Roman"/>
          <w:sz w:val="28"/>
          <w:szCs w:val="28"/>
        </w:rPr>
        <w:t xml:space="preserve"> роль в </w:t>
      </w:r>
      <w:r w:rsidR="00554ECA">
        <w:rPr>
          <w:rFonts w:ascii="Times New Roman" w:hAnsi="Times New Roman" w:cs="Times New Roman"/>
          <w:sz w:val="28"/>
          <w:szCs w:val="28"/>
        </w:rPr>
        <w:t>развитии инфляции</w:t>
      </w:r>
      <w:r w:rsidRPr="00E32F3F">
        <w:rPr>
          <w:rFonts w:ascii="Times New Roman" w:hAnsi="Times New Roman" w:cs="Times New Roman"/>
          <w:sz w:val="28"/>
          <w:szCs w:val="28"/>
        </w:rPr>
        <w:t xml:space="preserve">, </w:t>
      </w:r>
      <w:r w:rsidR="00554ECA">
        <w:rPr>
          <w:rFonts w:ascii="Times New Roman" w:hAnsi="Times New Roman" w:cs="Times New Roman"/>
          <w:sz w:val="28"/>
          <w:szCs w:val="28"/>
        </w:rPr>
        <w:t>определяет степень безопасности экономики</w:t>
      </w:r>
      <w:r w:rsidRPr="00E32F3F">
        <w:rPr>
          <w:rFonts w:ascii="Times New Roman" w:hAnsi="Times New Roman" w:cs="Times New Roman"/>
          <w:sz w:val="28"/>
          <w:szCs w:val="28"/>
        </w:rPr>
        <w:t xml:space="preserve">. </w:t>
      </w:r>
      <w:r w:rsidR="00554ECA">
        <w:rPr>
          <w:rFonts w:ascii="Times New Roman" w:hAnsi="Times New Roman" w:cs="Times New Roman"/>
          <w:sz w:val="28"/>
          <w:szCs w:val="28"/>
        </w:rPr>
        <w:t>Можно отметить, чо наиболее приемлемым финансированием бюджета является использование внутренних источников.</w:t>
      </w:r>
    </w:p>
    <w:p w:rsidR="00E32F3F" w:rsidRPr="00E32F3F" w:rsidRDefault="00E32F3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работе были использованы статистические данные Минфина, а также прогнозы развития, что позволило тщательно разобраться в структуре и динамике государственного долга страны за последние годы.</w:t>
      </w:r>
    </w:p>
    <w:p w:rsidR="001E423C" w:rsidRPr="001E423C" w:rsidRDefault="001E423C"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32F3F">
        <w:rPr>
          <w:rFonts w:ascii="Times New Roman" w:hAnsi="Times New Roman" w:cs="Times New Roman"/>
          <w:sz w:val="28"/>
          <w:szCs w:val="28"/>
        </w:rPr>
        <w:t>Объем</w:t>
      </w:r>
      <w:r w:rsidRPr="001E423C">
        <w:rPr>
          <w:rFonts w:ascii="Times New Roman" w:hAnsi="Times New Roman" w:cs="Times New Roman"/>
          <w:sz w:val="28"/>
          <w:szCs w:val="28"/>
        </w:rPr>
        <w:t xml:space="preserve"> резервов в этом году сократится примерно на 2,6 триллиона рублей - больше чем наполовину. </w:t>
      </w:r>
      <w:r>
        <w:rPr>
          <w:rFonts w:ascii="Times New Roman" w:hAnsi="Times New Roman" w:cs="Times New Roman"/>
          <w:sz w:val="28"/>
          <w:szCs w:val="28"/>
        </w:rPr>
        <w:t xml:space="preserve">Соответственно, полностью он может быть исчерпан к 2017 году. А поскольку основной источник покрытия дефицита бюджета в последнее время является именно резервный фонд, то </w:t>
      </w:r>
      <w:r w:rsidRPr="001E423C">
        <w:rPr>
          <w:rFonts w:ascii="Times New Roman" w:hAnsi="Times New Roman" w:cs="Times New Roman"/>
          <w:sz w:val="28"/>
          <w:szCs w:val="28"/>
        </w:rPr>
        <w:t xml:space="preserve">очень важным </w:t>
      </w:r>
      <w:r>
        <w:rPr>
          <w:rFonts w:ascii="Times New Roman" w:hAnsi="Times New Roman" w:cs="Times New Roman"/>
          <w:sz w:val="28"/>
          <w:szCs w:val="28"/>
        </w:rPr>
        <w:t xml:space="preserve">на данный момент является </w:t>
      </w:r>
      <w:r w:rsidRPr="001E423C">
        <w:rPr>
          <w:rFonts w:ascii="Times New Roman" w:hAnsi="Times New Roman" w:cs="Times New Roman"/>
          <w:sz w:val="28"/>
          <w:szCs w:val="28"/>
        </w:rPr>
        <w:t>- адаптировать бюджет к новым макроэкономическим реалиям. Хотя делать это прид</w:t>
      </w:r>
      <w:r>
        <w:rPr>
          <w:rFonts w:ascii="Times New Roman" w:hAnsi="Times New Roman" w:cs="Times New Roman"/>
          <w:sz w:val="28"/>
          <w:szCs w:val="28"/>
        </w:rPr>
        <w:t xml:space="preserve">ется в очень жестких условиях. </w:t>
      </w:r>
    </w:p>
    <w:p w:rsidR="001E423C" w:rsidRDefault="001E423C"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E423C">
        <w:rPr>
          <w:rFonts w:ascii="Times New Roman" w:hAnsi="Times New Roman" w:cs="Times New Roman"/>
          <w:sz w:val="28"/>
          <w:szCs w:val="28"/>
        </w:rPr>
        <w:t>По данным Минфина на 1 октября, совокупный объем средств Резервного фонда в рублевом эквиваленте составил 4,67 триллиона рублей.</w:t>
      </w:r>
    </w:p>
    <w:p w:rsidR="001E423C" w:rsidRDefault="001E423C"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При прогнозировании бюджета страны на 2016-2017 гг. следует учитывать санкции</w:t>
      </w:r>
      <w:r w:rsidRPr="001E423C">
        <w:rPr>
          <w:rFonts w:ascii="Times New Roman" w:hAnsi="Times New Roman" w:cs="Times New Roman"/>
          <w:sz w:val="28"/>
          <w:szCs w:val="28"/>
        </w:rPr>
        <w:t>, к</w:t>
      </w:r>
      <w:r>
        <w:rPr>
          <w:rFonts w:ascii="Times New Roman" w:hAnsi="Times New Roman" w:cs="Times New Roman"/>
          <w:sz w:val="28"/>
          <w:szCs w:val="28"/>
        </w:rPr>
        <w:t>оторые введены против России,  ограничения</w:t>
      </w:r>
      <w:r w:rsidRPr="001E423C">
        <w:rPr>
          <w:rFonts w:ascii="Times New Roman" w:hAnsi="Times New Roman" w:cs="Times New Roman"/>
          <w:sz w:val="28"/>
          <w:szCs w:val="28"/>
        </w:rPr>
        <w:t xml:space="preserve"> доступа к рынкам капитала, к новым технол</w:t>
      </w:r>
      <w:r>
        <w:rPr>
          <w:rFonts w:ascii="Times New Roman" w:hAnsi="Times New Roman" w:cs="Times New Roman"/>
          <w:sz w:val="28"/>
          <w:szCs w:val="28"/>
        </w:rPr>
        <w:t>огиям для целого ряда отечественных</w:t>
      </w:r>
      <w:r w:rsidRPr="001E423C">
        <w:rPr>
          <w:rFonts w:ascii="Times New Roman" w:hAnsi="Times New Roman" w:cs="Times New Roman"/>
          <w:sz w:val="28"/>
          <w:szCs w:val="28"/>
        </w:rPr>
        <w:t xml:space="preserve"> компаний</w:t>
      </w:r>
      <w:r>
        <w:rPr>
          <w:rFonts w:ascii="Times New Roman" w:hAnsi="Times New Roman" w:cs="Times New Roman"/>
          <w:sz w:val="28"/>
          <w:szCs w:val="28"/>
        </w:rPr>
        <w:t xml:space="preserve">, соответственно снижение роста ВВП до 0,5%, либо полному его отсутствию. </w:t>
      </w:r>
    </w:p>
    <w:p w:rsidR="00E32F3F" w:rsidRPr="00E32F3F" w:rsidRDefault="00E32F3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E32F3F">
        <w:rPr>
          <w:rFonts w:ascii="Times New Roman" w:hAnsi="Times New Roman" w:cs="Times New Roman"/>
          <w:sz w:val="28"/>
          <w:szCs w:val="28"/>
        </w:rPr>
        <w:t xml:space="preserve">Тем не менее, несмотря на </w:t>
      </w:r>
      <w:r>
        <w:rPr>
          <w:rFonts w:ascii="Times New Roman" w:hAnsi="Times New Roman" w:cs="Times New Roman"/>
          <w:sz w:val="28"/>
          <w:szCs w:val="28"/>
        </w:rPr>
        <w:t xml:space="preserve">сложную </w:t>
      </w:r>
      <w:r w:rsidRPr="00E32F3F">
        <w:rPr>
          <w:rFonts w:ascii="Times New Roman" w:hAnsi="Times New Roman" w:cs="Times New Roman"/>
          <w:sz w:val="28"/>
          <w:szCs w:val="28"/>
        </w:rPr>
        <w:t>геополитическую ситуацию, Россия все равно планирует делать внешние заимствования по 7 миллиардов ежегодно в 2015-2017 годах.</w:t>
      </w:r>
    </w:p>
    <w:p w:rsidR="00E32F3F" w:rsidRPr="00E32F3F" w:rsidRDefault="00E32F3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E32F3F">
        <w:rPr>
          <w:rFonts w:ascii="Times New Roman" w:hAnsi="Times New Roman" w:cs="Times New Roman"/>
          <w:sz w:val="28"/>
          <w:szCs w:val="28"/>
        </w:rPr>
        <w:t xml:space="preserve">Если говорить о приватизации, то планируется, что федеральный бюджет получит 158,5 миллиардов рублей в 2015 году, в 2016-м — 99,9 миллиарда рублей. Что касается 2017 года, то пока программа приватизации </w:t>
      </w:r>
      <w:r w:rsidRPr="00E32F3F">
        <w:rPr>
          <w:rFonts w:ascii="Times New Roman" w:hAnsi="Times New Roman" w:cs="Times New Roman"/>
          <w:sz w:val="28"/>
          <w:szCs w:val="28"/>
        </w:rPr>
        <w:lastRenderedPageBreak/>
        <w:t>не утверждена, поэтому в проекте федерального бюджета запланированы только 3 миллиарда рублей.</w:t>
      </w:r>
      <w:r w:rsidR="00A47970">
        <w:rPr>
          <w:rStyle w:val="aa"/>
          <w:rFonts w:ascii="Times New Roman" w:hAnsi="Times New Roman" w:cs="Times New Roman"/>
          <w:sz w:val="28"/>
          <w:szCs w:val="28"/>
        </w:rPr>
        <w:footnoteReference w:id="11"/>
      </w:r>
    </w:p>
    <w:p w:rsidR="001E423C" w:rsidRDefault="00E32F3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w:t>
      </w:r>
      <w:r w:rsidRPr="00E32F3F">
        <w:rPr>
          <w:rFonts w:ascii="Times New Roman" w:hAnsi="Times New Roman" w:cs="Times New Roman"/>
          <w:sz w:val="28"/>
          <w:szCs w:val="28"/>
        </w:rPr>
        <w:t>ополнения в Резервный фонд будут за три года на минимальном уровне. Фонд национального благосостояния увеличится до 3,334 триллиона рублей на конец 2017 года с 3,189 триллиона рублей в конце 2014 года</w:t>
      </w:r>
      <w:r>
        <w:rPr>
          <w:rFonts w:ascii="Times New Roman" w:hAnsi="Times New Roman" w:cs="Times New Roman"/>
          <w:sz w:val="28"/>
          <w:szCs w:val="28"/>
        </w:rPr>
        <w:t>.</w:t>
      </w:r>
    </w:p>
    <w:p w:rsidR="00FA51BF" w:rsidRPr="00FA51BF" w:rsidRDefault="00FA51B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FA51BF">
        <w:rPr>
          <w:rFonts w:ascii="Times New Roman" w:hAnsi="Times New Roman" w:cs="Times New Roman"/>
          <w:sz w:val="28"/>
          <w:szCs w:val="28"/>
        </w:rPr>
        <w:t xml:space="preserve">В ближайшей перспективе </w:t>
      </w:r>
      <w:r>
        <w:rPr>
          <w:rFonts w:ascii="Times New Roman" w:hAnsi="Times New Roman" w:cs="Times New Roman"/>
          <w:sz w:val="28"/>
          <w:szCs w:val="28"/>
        </w:rPr>
        <w:t>гос. долг</w:t>
      </w:r>
      <w:r w:rsidRPr="00FA51BF">
        <w:rPr>
          <w:rFonts w:ascii="Times New Roman" w:hAnsi="Times New Roman" w:cs="Times New Roman"/>
          <w:sz w:val="28"/>
          <w:szCs w:val="28"/>
        </w:rPr>
        <w:t xml:space="preserve"> не превысит пятой части ВВП. Об этом сообщили представители Минфина при обсуждении бюджета на 2016–2018 гг.</w:t>
      </w:r>
      <w:r w:rsidR="00A47970">
        <w:rPr>
          <w:rStyle w:val="aa"/>
          <w:rFonts w:ascii="Times New Roman" w:hAnsi="Times New Roman" w:cs="Times New Roman"/>
          <w:sz w:val="28"/>
          <w:szCs w:val="28"/>
        </w:rPr>
        <w:footnoteReference w:id="12"/>
      </w:r>
      <w:r w:rsidRPr="00FA51BF">
        <w:rPr>
          <w:rFonts w:ascii="Times New Roman" w:hAnsi="Times New Roman" w:cs="Times New Roman"/>
          <w:sz w:val="28"/>
          <w:szCs w:val="28"/>
        </w:rPr>
        <w:t xml:space="preserve"> Чистые кредиты России будут такими (в миллиардах рублей):</w:t>
      </w:r>
    </w:p>
    <w:p w:rsidR="00FA51BF" w:rsidRPr="00FA51BF" w:rsidRDefault="00FA51BF" w:rsidP="00DD1140">
      <w:pPr>
        <w:spacing w:after="0" w:line="360" w:lineRule="auto"/>
        <w:jc w:val="both"/>
        <w:rPr>
          <w:rFonts w:ascii="Times New Roman" w:hAnsi="Times New Roman" w:cs="Times New Roman"/>
          <w:sz w:val="28"/>
          <w:szCs w:val="28"/>
        </w:rPr>
      </w:pPr>
      <w:r w:rsidRPr="00FA51BF">
        <w:rPr>
          <w:rFonts w:ascii="Times New Roman" w:hAnsi="Times New Roman" w:cs="Times New Roman"/>
          <w:sz w:val="28"/>
          <w:szCs w:val="28"/>
        </w:rPr>
        <w:t>2016 год – 930,8.</w:t>
      </w:r>
    </w:p>
    <w:p w:rsidR="00FA51BF" w:rsidRPr="00FA51BF" w:rsidRDefault="00FA51BF" w:rsidP="00DD1140">
      <w:pPr>
        <w:spacing w:after="0" w:line="360" w:lineRule="auto"/>
        <w:jc w:val="both"/>
        <w:rPr>
          <w:rFonts w:ascii="Times New Roman" w:hAnsi="Times New Roman" w:cs="Times New Roman"/>
          <w:sz w:val="28"/>
          <w:szCs w:val="28"/>
        </w:rPr>
      </w:pPr>
      <w:r w:rsidRPr="00FA51BF">
        <w:rPr>
          <w:rFonts w:ascii="Times New Roman" w:hAnsi="Times New Roman" w:cs="Times New Roman"/>
          <w:sz w:val="28"/>
          <w:szCs w:val="28"/>
        </w:rPr>
        <w:t>2017 год – 884,4.</w:t>
      </w:r>
    </w:p>
    <w:p w:rsidR="00FA51BF" w:rsidRPr="00FA51BF" w:rsidRDefault="00FA51BF" w:rsidP="00DD1140">
      <w:pPr>
        <w:spacing w:after="0" w:line="360" w:lineRule="auto"/>
        <w:jc w:val="both"/>
        <w:rPr>
          <w:rFonts w:ascii="Times New Roman" w:hAnsi="Times New Roman" w:cs="Times New Roman"/>
          <w:sz w:val="28"/>
          <w:szCs w:val="28"/>
        </w:rPr>
      </w:pPr>
      <w:r w:rsidRPr="00FA51BF">
        <w:rPr>
          <w:rFonts w:ascii="Times New Roman" w:hAnsi="Times New Roman" w:cs="Times New Roman"/>
          <w:sz w:val="28"/>
          <w:szCs w:val="28"/>
        </w:rPr>
        <w:t>2018 год – 765,4.</w:t>
      </w:r>
    </w:p>
    <w:p w:rsidR="00FA51BF" w:rsidRPr="00FA51BF" w:rsidRDefault="00FA51B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FA51BF">
        <w:rPr>
          <w:rFonts w:ascii="Times New Roman" w:hAnsi="Times New Roman" w:cs="Times New Roman"/>
          <w:sz w:val="28"/>
          <w:szCs w:val="28"/>
        </w:rPr>
        <w:t>Кроме того, РФ собирается осуществить займы на международных рынках, размеры их таковы (в миллиардах долларов):</w:t>
      </w:r>
    </w:p>
    <w:p w:rsidR="00FA51BF" w:rsidRPr="00FA51BF" w:rsidRDefault="00FA51BF" w:rsidP="00DD1140">
      <w:pPr>
        <w:spacing w:after="0" w:line="360" w:lineRule="auto"/>
        <w:jc w:val="both"/>
        <w:rPr>
          <w:rFonts w:ascii="Times New Roman" w:hAnsi="Times New Roman" w:cs="Times New Roman"/>
          <w:sz w:val="28"/>
          <w:szCs w:val="28"/>
        </w:rPr>
      </w:pPr>
      <w:r w:rsidRPr="00FA51BF">
        <w:rPr>
          <w:rFonts w:ascii="Times New Roman" w:hAnsi="Times New Roman" w:cs="Times New Roman"/>
          <w:sz w:val="28"/>
          <w:szCs w:val="28"/>
        </w:rPr>
        <w:t>2016 год – 5,7.</w:t>
      </w:r>
    </w:p>
    <w:p w:rsidR="00FA51BF" w:rsidRPr="00FA51BF" w:rsidRDefault="00FA51BF" w:rsidP="00DD1140">
      <w:pPr>
        <w:spacing w:after="0" w:line="360" w:lineRule="auto"/>
        <w:jc w:val="both"/>
        <w:rPr>
          <w:rFonts w:ascii="Times New Roman" w:hAnsi="Times New Roman" w:cs="Times New Roman"/>
          <w:sz w:val="28"/>
          <w:szCs w:val="28"/>
        </w:rPr>
      </w:pPr>
      <w:r w:rsidRPr="00FA51BF">
        <w:rPr>
          <w:rFonts w:ascii="Times New Roman" w:hAnsi="Times New Roman" w:cs="Times New Roman"/>
          <w:sz w:val="28"/>
          <w:szCs w:val="28"/>
        </w:rPr>
        <w:t>2017 год – 3,8.</w:t>
      </w:r>
    </w:p>
    <w:p w:rsidR="00FA51BF" w:rsidRPr="00FA51BF" w:rsidRDefault="00FA51BF" w:rsidP="00DD1140">
      <w:pPr>
        <w:spacing w:after="0" w:line="360" w:lineRule="auto"/>
        <w:jc w:val="both"/>
        <w:rPr>
          <w:rFonts w:ascii="Times New Roman" w:hAnsi="Times New Roman" w:cs="Times New Roman"/>
          <w:sz w:val="28"/>
          <w:szCs w:val="28"/>
        </w:rPr>
      </w:pPr>
      <w:r w:rsidRPr="00FA51BF">
        <w:rPr>
          <w:rFonts w:ascii="Times New Roman" w:hAnsi="Times New Roman" w:cs="Times New Roman"/>
          <w:sz w:val="28"/>
          <w:szCs w:val="28"/>
        </w:rPr>
        <w:t>2018 год – 2,4.</w:t>
      </w:r>
    </w:p>
    <w:p w:rsidR="00FA51BF" w:rsidRDefault="00FA51BF"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FA51BF">
        <w:rPr>
          <w:rFonts w:ascii="Times New Roman" w:hAnsi="Times New Roman" w:cs="Times New Roman"/>
          <w:sz w:val="28"/>
          <w:szCs w:val="28"/>
        </w:rPr>
        <w:t>Положительная динамика налицо. Нагрузка на бюджет останется в пределах, которые позволят в полной мере в указанные сроки исполнять финансовые обязательства. Объем госдолга сохранится на безопасном для страны уровне. Кроме того, несмотря на усилившиеся санкции и неспокойную политическую обстановку, Россия продолжит брать иностранные займы в ограниченном объеме с учетом своих потребностей, чтобы сохранить статус независимого заемщика и доступ к финансовым ресурсам международных рынков.</w:t>
      </w:r>
    </w:p>
    <w:p w:rsidR="001E423C" w:rsidRDefault="001E423C" w:rsidP="00DD1140">
      <w:pPr>
        <w:jc w:val="both"/>
        <w:rPr>
          <w:rFonts w:ascii="Times New Roman" w:hAnsi="Times New Roman" w:cs="Times New Roman"/>
          <w:sz w:val="28"/>
          <w:szCs w:val="28"/>
        </w:rPr>
      </w:pPr>
      <w:r>
        <w:rPr>
          <w:rFonts w:ascii="Times New Roman" w:hAnsi="Times New Roman" w:cs="Times New Roman"/>
          <w:sz w:val="28"/>
          <w:szCs w:val="28"/>
        </w:rPr>
        <w:br w:type="page"/>
      </w:r>
    </w:p>
    <w:p w:rsidR="00FA51BF" w:rsidRPr="00FA51BF" w:rsidRDefault="00FA51BF" w:rsidP="00DD1140">
      <w:pPr>
        <w:spacing w:after="0" w:line="360" w:lineRule="auto"/>
        <w:jc w:val="both"/>
        <w:rPr>
          <w:rFonts w:ascii="Times New Roman" w:hAnsi="Times New Roman" w:cs="Times New Roman"/>
          <w:b/>
          <w:sz w:val="28"/>
          <w:szCs w:val="28"/>
        </w:rPr>
      </w:pPr>
      <w:r w:rsidRPr="00FA51BF">
        <w:rPr>
          <w:rFonts w:ascii="Times New Roman" w:hAnsi="Times New Roman" w:cs="Times New Roman"/>
          <w:b/>
          <w:sz w:val="28"/>
          <w:szCs w:val="28"/>
        </w:rPr>
        <w:lastRenderedPageBreak/>
        <w:t>С</w:t>
      </w:r>
      <w:r w:rsidR="001A7C69">
        <w:rPr>
          <w:rFonts w:ascii="Times New Roman" w:hAnsi="Times New Roman" w:cs="Times New Roman"/>
          <w:b/>
          <w:sz w:val="28"/>
          <w:szCs w:val="28"/>
        </w:rPr>
        <w:t>писок использованной литературы</w:t>
      </w:r>
    </w:p>
    <w:p w:rsidR="00FA51BF" w:rsidRDefault="00FA51BF" w:rsidP="00DD1140">
      <w:pPr>
        <w:spacing w:after="0" w:line="360" w:lineRule="auto"/>
        <w:jc w:val="both"/>
        <w:rPr>
          <w:rFonts w:ascii="Times New Roman" w:hAnsi="Times New Roman" w:cs="Times New Roman"/>
          <w:sz w:val="28"/>
          <w:szCs w:val="28"/>
        </w:rPr>
      </w:pPr>
    </w:p>
    <w:p w:rsidR="008E73A1" w:rsidRPr="00373FC9"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sidRPr="00373FC9">
        <w:rPr>
          <w:rFonts w:ascii="Times New Roman" w:hAnsi="Times New Roman" w:cs="Times New Roman"/>
          <w:sz w:val="28"/>
          <w:szCs w:val="28"/>
        </w:rPr>
        <w:t>Б</w:t>
      </w:r>
      <w:r w:rsidR="006D38D1">
        <w:rPr>
          <w:rFonts w:ascii="Times New Roman" w:hAnsi="Times New Roman" w:cs="Times New Roman"/>
          <w:sz w:val="28"/>
          <w:szCs w:val="28"/>
        </w:rPr>
        <w:t xml:space="preserve">юджетный Кодекс Российской Федерации </w:t>
      </w:r>
      <w:r w:rsidRPr="00373FC9">
        <w:rPr>
          <w:rFonts w:ascii="Times New Roman" w:hAnsi="Times New Roman" w:cs="Times New Roman"/>
          <w:sz w:val="28"/>
          <w:szCs w:val="28"/>
        </w:rPr>
        <w:t>(БК РФ) от 31.07.1998 N 145-ФЗ (в ред. 13.07.15г.)</w:t>
      </w:r>
    </w:p>
    <w:p w:rsidR="008E73A1"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sidRPr="00D2670E">
        <w:rPr>
          <w:rFonts w:ascii="Times New Roman" w:hAnsi="Times New Roman" w:cs="Times New Roman"/>
          <w:sz w:val="28"/>
          <w:szCs w:val="28"/>
        </w:rPr>
        <w:t>Н</w:t>
      </w:r>
      <w:r w:rsidR="006D38D1">
        <w:rPr>
          <w:rFonts w:ascii="Times New Roman" w:hAnsi="Times New Roman" w:cs="Times New Roman"/>
          <w:sz w:val="28"/>
          <w:szCs w:val="28"/>
        </w:rPr>
        <w:t xml:space="preserve">алоговый Кодекс Российской Федерации </w:t>
      </w:r>
      <w:r w:rsidRPr="00D2670E">
        <w:rPr>
          <w:rFonts w:ascii="Times New Roman" w:hAnsi="Times New Roman" w:cs="Times New Roman"/>
          <w:sz w:val="28"/>
          <w:szCs w:val="28"/>
        </w:rPr>
        <w:t>(НК РФ) от 31.07.1998 N 146-ФЗ (ред. от 13.07.15г.)</w:t>
      </w:r>
    </w:p>
    <w:p w:rsidR="008E73A1" w:rsidRDefault="006D38D1" w:rsidP="00DD1140">
      <w:pPr>
        <w:pStyle w:val="a5"/>
        <w:numPr>
          <w:ilvl w:val="0"/>
          <w:numId w:val="2"/>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Заключение</w:t>
      </w:r>
      <w:r w:rsidR="008E73A1" w:rsidRPr="008E73A1">
        <w:rPr>
          <w:rFonts w:ascii="Times New Roman" w:hAnsi="Times New Roman" w:cs="Times New Roman"/>
          <w:sz w:val="28"/>
          <w:szCs w:val="28"/>
        </w:rPr>
        <w:t xml:space="preserve"> Счетной палаты Российской Федерации на проект федерального закона «О федеральном бюджете на 2013 год и на плановый период 2014 и 2015 г</w:t>
      </w:r>
      <w:r w:rsidR="00CE5D6E">
        <w:rPr>
          <w:rFonts w:ascii="Times New Roman" w:hAnsi="Times New Roman" w:cs="Times New Roman"/>
          <w:sz w:val="28"/>
          <w:szCs w:val="28"/>
        </w:rPr>
        <w:t>г.</w:t>
      </w:r>
      <w:r w:rsidR="008E73A1" w:rsidRPr="008E73A1">
        <w:rPr>
          <w:rFonts w:ascii="Times New Roman" w:hAnsi="Times New Roman" w:cs="Times New Roman"/>
          <w:sz w:val="28"/>
          <w:szCs w:val="28"/>
        </w:rPr>
        <w:t>»</w:t>
      </w:r>
      <w:r w:rsidR="00CE5D6E">
        <w:rPr>
          <w:rFonts w:ascii="Times New Roman" w:hAnsi="Times New Roman" w:cs="Times New Roman"/>
          <w:sz w:val="28"/>
          <w:szCs w:val="28"/>
        </w:rPr>
        <w:t>.</w:t>
      </w:r>
    </w:p>
    <w:p w:rsidR="008E73A1"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sidRPr="008E73A1">
        <w:rPr>
          <w:rFonts w:ascii="Times New Roman" w:hAnsi="Times New Roman" w:cs="Times New Roman"/>
          <w:sz w:val="28"/>
          <w:szCs w:val="28"/>
        </w:rPr>
        <w:t>Проект Основных направлений бюджетной политики на 2016 год и на плановый период 2017 и 2018 г</w:t>
      </w:r>
      <w:r w:rsidR="007848C8">
        <w:rPr>
          <w:rFonts w:ascii="Times New Roman" w:hAnsi="Times New Roman" w:cs="Times New Roman"/>
          <w:sz w:val="28"/>
          <w:szCs w:val="28"/>
        </w:rPr>
        <w:t>г.</w:t>
      </w:r>
    </w:p>
    <w:p w:rsidR="008E73A1"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sidRPr="008E73A1">
        <w:rPr>
          <w:rFonts w:ascii="Times New Roman" w:hAnsi="Times New Roman" w:cs="Times New Roman"/>
          <w:sz w:val="28"/>
          <w:szCs w:val="28"/>
        </w:rPr>
        <w:t>Даниленко, Л.Н. Экономическая теория: курс лекций по микро- и макроэкономике: Учебное пособие / Л.Н. Даниленко. - М.: НИЦ ИНФРА-М, 2013. - 576 c.</w:t>
      </w:r>
    </w:p>
    <w:p w:rsidR="008E73A1" w:rsidRDefault="008E73A1" w:rsidP="00DD1140">
      <w:pPr>
        <w:pStyle w:val="a5"/>
        <w:numPr>
          <w:ilvl w:val="0"/>
          <w:numId w:val="2"/>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Новикова</w:t>
      </w:r>
      <w:r w:rsidR="007848C8">
        <w:rPr>
          <w:rFonts w:ascii="Times New Roman" w:hAnsi="Times New Roman" w:cs="Times New Roman"/>
          <w:sz w:val="28"/>
          <w:szCs w:val="28"/>
        </w:rPr>
        <w:t>,</w:t>
      </w:r>
      <w:r>
        <w:rPr>
          <w:rFonts w:ascii="Times New Roman" w:hAnsi="Times New Roman" w:cs="Times New Roman"/>
          <w:sz w:val="28"/>
          <w:szCs w:val="28"/>
        </w:rPr>
        <w:t xml:space="preserve"> И.В. </w:t>
      </w:r>
      <w:r w:rsidRPr="0063206C">
        <w:rPr>
          <w:rFonts w:ascii="Times New Roman" w:hAnsi="Times New Roman" w:cs="Times New Roman"/>
          <w:sz w:val="28"/>
          <w:szCs w:val="28"/>
        </w:rPr>
        <w:t>Макроэкономика: учебник / под ред. И.В. Новиковой, Ю.М. Ясинского. - Минск: ТетраСистемс, 2010. - 384 с</w:t>
      </w:r>
      <w:r w:rsidR="007848C8">
        <w:rPr>
          <w:rFonts w:ascii="Times New Roman" w:hAnsi="Times New Roman" w:cs="Times New Roman"/>
          <w:sz w:val="28"/>
          <w:szCs w:val="28"/>
        </w:rPr>
        <w:t>.</w:t>
      </w:r>
    </w:p>
    <w:p w:rsidR="008E73A1" w:rsidRDefault="008E73A1" w:rsidP="00DD1140">
      <w:pPr>
        <w:pStyle w:val="a5"/>
        <w:numPr>
          <w:ilvl w:val="0"/>
          <w:numId w:val="2"/>
        </w:numPr>
        <w:spacing w:after="0" w:line="360" w:lineRule="auto"/>
        <w:ind w:left="426" w:hanging="426"/>
        <w:jc w:val="both"/>
        <w:rPr>
          <w:rFonts w:ascii="Times New Roman" w:hAnsi="Times New Roman" w:cs="Times New Roman"/>
          <w:sz w:val="28"/>
          <w:szCs w:val="28"/>
        </w:rPr>
      </w:pPr>
      <w:r w:rsidRPr="008E73A1">
        <w:rPr>
          <w:rFonts w:ascii="Times New Roman" w:hAnsi="Times New Roman" w:cs="Times New Roman"/>
          <w:sz w:val="28"/>
          <w:szCs w:val="28"/>
        </w:rPr>
        <w:t>Овчинников, Г.П. Макроэкономика: Учебник / Г.П. Овчинников, Е.Б. Яковлева. - СПб.: Бизнес-Пресса, 2012. - 368 c.</w:t>
      </w:r>
    </w:p>
    <w:p w:rsidR="008E73A1" w:rsidRDefault="008E73A1" w:rsidP="00DD1140">
      <w:pPr>
        <w:pStyle w:val="a5"/>
        <w:numPr>
          <w:ilvl w:val="0"/>
          <w:numId w:val="2"/>
        </w:numPr>
        <w:tabs>
          <w:tab w:val="left" w:pos="142"/>
        </w:tabs>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Савченко</w:t>
      </w:r>
      <w:r w:rsidR="007848C8">
        <w:rPr>
          <w:rFonts w:ascii="Times New Roman" w:hAnsi="Times New Roman" w:cs="Times New Roman"/>
          <w:sz w:val="28"/>
          <w:szCs w:val="28"/>
        </w:rPr>
        <w:t>,</w:t>
      </w:r>
      <w:r>
        <w:rPr>
          <w:rFonts w:ascii="Times New Roman" w:hAnsi="Times New Roman" w:cs="Times New Roman"/>
          <w:sz w:val="28"/>
          <w:szCs w:val="28"/>
        </w:rPr>
        <w:t xml:space="preserve"> П.В. </w:t>
      </w:r>
      <w:r w:rsidR="007848C8">
        <w:rPr>
          <w:rFonts w:ascii="Times New Roman" w:hAnsi="Times New Roman" w:cs="Times New Roman"/>
          <w:sz w:val="28"/>
          <w:szCs w:val="28"/>
        </w:rPr>
        <w:t>Национальная экономика</w:t>
      </w:r>
      <w:r w:rsidRPr="0063206C">
        <w:rPr>
          <w:rFonts w:ascii="Times New Roman" w:hAnsi="Times New Roman" w:cs="Times New Roman"/>
          <w:sz w:val="28"/>
          <w:szCs w:val="28"/>
        </w:rPr>
        <w:t>: учеб</w:t>
      </w:r>
      <w:r w:rsidR="007848C8">
        <w:rPr>
          <w:rFonts w:ascii="Times New Roman" w:hAnsi="Times New Roman" w:cs="Times New Roman"/>
          <w:sz w:val="28"/>
          <w:szCs w:val="28"/>
        </w:rPr>
        <w:t>ник / под ред. П.В. Савченко. - М.</w:t>
      </w:r>
      <w:r>
        <w:rPr>
          <w:rFonts w:ascii="Times New Roman" w:hAnsi="Times New Roman" w:cs="Times New Roman"/>
          <w:sz w:val="28"/>
          <w:szCs w:val="28"/>
        </w:rPr>
        <w:t>: Экономисть, 2005. -</w:t>
      </w:r>
      <w:r w:rsidRPr="0063206C">
        <w:rPr>
          <w:rFonts w:ascii="Times New Roman" w:hAnsi="Times New Roman" w:cs="Times New Roman"/>
          <w:sz w:val="28"/>
          <w:szCs w:val="28"/>
        </w:rPr>
        <w:t xml:space="preserve"> 813 с.</w:t>
      </w:r>
    </w:p>
    <w:p w:rsidR="007848C8"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sidRPr="008E73A1">
        <w:rPr>
          <w:rFonts w:ascii="Times New Roman" w:hAnsi="Times New Roman" w:cs="Times New Roman"/>
          <w:sz w:val="28"/>
          <w:szCs w:val="28"/>
        </w:rPr>
        <w:t>Сорокин, А.В. Теория общественного богатства. Основания микро- и макроэкономики: учебник / А.В. Сорокин. - М.: Экономика, 2009. - 597 c.</w:t>
      </w:r>
    </w:p>
    <w:p w:rsidR="00FB5ABE" w:rsidRPr="007848C8" w:rsidRDefault="00FB5ABE" w:rsidP="00DD1140">
      <w:pPr>
        <w:pStyle w:val="a5"/>
        <w:numPr>
          <w:ilvl w:val="0"/>
          <w:numId w:val="2"/>
        </w:numPr>
        <w:spacing w:after="0" w:line="360" w:lineRule="auto"/>
        <w:ind w:left="284" w:hanging="284"/>
        <w:jc w:val="both"/>
        <w:rPr>
          <w:rFonts w:ascii="Times New Roman" w:hAnsi="Times New Roman" w:cs="Times New Roman"/>
          <w:sz w:val="28"/>
          <w:szCs w:val="28"/>
        </w:rPr>
      </w:pPr>
      <w:r w:rsidRPr="007848C8">
        <w:rPr>
          <w:rFonts w:ascii="Times New Roman" w:hAnsi="Times New Roman" w:cs="Times New Roman"/>
          <w:sz w:val="28"/>
          <w:szCs w:val="28"/>
        </w:rPr>
        <w:t>Акиндилова Н. Российская экономика на повороте // Воп</w:t>
      </w:r>
      <w:r w:rsidR="007848C8">
        <w:rPr>
          <w:rFonts w:ascii="Times New Roman" w:hAnsi="Times New Roman" w:cs="Times New Roman"/>
          <w:sz w:val="28"/>
          <w:szCs w:val="28"/>
        </w:rPr>
        <w:t>росы экономики. –</w:t>
      </w:r>
      <w:r w:rsidRPr="007848C8">
        <w:rPr>
          <w:rFonts w:ascii="Times New Roman" w:hAnsi="Times New Roman" w:cs="Times New Roman"/>
          <w:sz w:val="28"/>
          <w:szCs w:val="28"/>
        </w:rPr>
        <w:t xml:space="preserve"> 2014</w:t>
      </w:r>
      <w:r w:rsidR="007848C8">
        <w:rPr>
          <w:rFonts w:ascii="Times New Roman" w:hAnsi="Times New Roman" w:cs="Times New Roman"/>
          <w:sz w:val="28"/>
          <w:szCs w:val="28"/>
        </w:rPr>
        <w:t>.</w:t>
      </w:r>
      <w:r w:rsidRPr="007848C8">
        <w:rPr>
          <w:rFonts w:ascii="Times New Roman" w:hAnsi="Times New Roman" w:cs="Times New Roman"/>
          <w:sz w:val="28"/>
          <w:szCs w:val="28"/>
        </w:rPr>
        <w:t xml:space="preserve"> - №6</w:t>
      </w:r>
      <w:r w:rsidR="007848C8">
        <w:rPr>
          <w:rFonts w:ascii="Times New Roman" w:hAnsi="Times New Roman" w:cs="Times New Roman"/>
          <w:sz w:val="28"/>
          <w:szCs w:val="28"/>
        </w:rPr>
        <w:t>.</w:t>
      </w:r>
    </w:p>
    <w:p w:rsidR="00FB5ABE" w:rsidRPr="00FB5ABE" w:rsidRDefault="00FB5ABE" w:rsidP="00DD1140">
      <w:pPr>
        <w:numPr>
          <w:ilvl w:val="0"/>
          <w:numId w:val="2"/>
        </w:numPr>
        <w:shd w:val="clear" w:color="auto" w:fill="FFFFFF"/>
        <w:tabs>
          <w:tab w:val="left" w:pos="142"/>
        </w:tabs>
        <w:spacing w:before="100" w:beforeAutospacing="1" w:after="0" w:afterAutospacing="1" w:line="360" w:lineRule="auto"/>
        <w:ind w:left="284" w:hanging="284"/>
        <w:jc w:val="both"/>
        <w:rPr>
          <w:rFonts w:ascii="Times New Roman" w:hAnsi="Times New Roman" w:cs="Times New Roman"/>
          <w:sz w:val="28"/>
          <w:szCs w:val="28"/>
        </w:rPr>
      </w:pPr>
      <w:r w:rsidRPr="00FB5ABE">
        <w:rPr>
          <w:rFonts w:ascii="Times New Roman" w:eastAsia="Times New Roman" w:hAnsi="Times New Roman" w:cs="Times New Roman"/>
          <w:bCs/>
          <w:color w:val="000000" w:themeColor="text1"/>
          <w:sz w:val="28"/>
          <w:szCs w:val="28"/>
          <w:lang w:eastAsia="ru-RU"/>
        </w:rPr>
        <w:t>Орлова Н.</w:t>
      </w:r>
      <w:r w:rsidRPr="00FB5ABE">
        <w:rPr>
          <w:rFonts w:ascii="Times New Roman" w:eastAsia="Times New Roman" w:hAnsi="Times New Roman" w:cs="Times New Roman"/>
          <w:color w:val="000000" w:themeColor="text1"/>
          <w:sz w:val="28"/>
          <w:szCs w:val="28"/>
          <w:lang w:eastAsia="ru-RU"/>
        </w:rPr>
        <w:t xml:space="preserve"> Финансовые санкции против России: влияние на экономику и экономическую политику</w:t>
      </w:r>
      <w:r w:rsidR="007848C8">
        <w:rPr>
          <w:rFonts w:ascii="Times New Roman" w:hAnsi="Times New Roman" w:cs="Times New Roman"/>
          <w:bCs/>
          <w:iCs/>
          <w:sz w:val="28"/>
          <w:szCs w:val="28"/>
        </w:rPr>
        <w:t>// Вопросы экономики. –</w:t>
      </w:r>
      <w:r>
        <w:rPr>
          <w:rFonts w:ascii="Times New Roman" w:hAnsi="Times New Roman" w:cs="Times New Roman"/>
          <w:bCs/>
          <w:iCs/>
          <w:sz w:val="28"/>
          <w:szCs w:val="28"/>
        </w:rPr>
        <w:t xml:space="preserve"> 2014</w:t>
      </w:r>
      <w:r w:rsidR="007848C8">
        <w:rPr>
          <w:rFonts w:ascii="Times New Roman" w:hAnsi="Times New Roman" w:cs="Times New Roman"/>
          <w:bCs/>
          <w:iCs/>
          <w:sz w:val="28"/>
          <w:szCs w:val="28"/>
        </w:rPr>
        <w:t>.</w:t>
      </w:r>
      <w:r>
        <w:rPr>
          <w:rFonts w:ascii="Times New Roman" w:hAnsi="Times New Roman" w:cs="Times New Roman"/>
          <w:bCs/>
          <w:iCs/>
          <w:sz w:val="28"/>
          <w:szCs w:val="28"/>
        </w:rPr>
        <w:t xml:space="preserve"> - №12</w:t>
      </w:r>
      <w:r w:rsidR="007848C8">
        <w:rPr>
          <w:rFonts w:ascii="Times New Roman" w:hAnsi="Times New Roman" w:cs="Times New Roman"/>
          <w:bCs/>
          <w:iCs/>
          <w:sz w:val="28"/>
          <w:szCs w:val="28"/>
        </w:rPr>
        <w:t>.</w:t>
      </w:r>
    </w:p>
    <w:p w:rsidR="00FB5ABE" w:rsidRPr="00FB5ABE" w:rsidRDefault="00FB5ABE" w:rsidP="00DD1140">
      <w:pPr>
        <w:numPr>
          <w:ilvl w:val="0"/>
          <w:numId w:val="2"/>
        </w:numPr>
        <w:shd w:val="clear" w:color="auto" w:fill="FFFFFF"/>
        <w:spacing w:after="0" w:line="360" w:lineRule="auto"/>
        <w:ind w:left="426" w:hanging="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Ершов М. </w:t>
      </w:r>
      <w:r w:rsidRPr="00FB5ABE">
        <w:rPr>
          <w:rFonts w:ascii="Times New Roman" w:eastAsia="Times New Roman" w:hAnsi="Times New Roman" w:cs="Times New Roman"/>
          <w:color w:val="000000" w:themeColor="text1"/>
          <w:sz w:val="28"/>
          <w:szCs w:val="28"/>
          <w:lang w:eastAsia="ru-RU"/>
        </w:rPr>
        <w:t xml:space="preserve">Какая экономическая политика нужна России в условиях санкций? </w:t>
      </w:r>
      <w:r w:rsidR="007848C8">
        <w:rPr>
          <w:rFonts w:ascii="Times New Roman" w:hAnsi="Times New Roman" w:cs="Times New Roman"/>
          <w:bCs/>
          <w:iCs/>
          <w:color w:val="000000" w:themeColor="text1"/>
          <w:sz w:val="28"/>
          <w:szCs w:val="28"/>
        </w:rPr>
        <w:t>// Вопросы экономики. –</w:t>
      </w:r>
      <w:r w:rsidRPr="00FB5ABE">
        <w:rPr>
          <w:rFonts w:ascii="Times New Roman" w:hAnsi="Times New Roman" w:cs="Times New Roman"/>
          <w:bCs/>
          <w:iCs/>
          <w:color w:val="000000" w:themeColor="text1"/>
          <w:sz w:val="28"/>
          <w:szCs w:val="28"/>
        </w:rPr>
        <w:t xml:space="preserve"> 2014</w:t>
      </w:r>
      <w:r w:rsidR="007848C8">
        <w:rPr>
          <w:rFonts w:ascii="Times New Roman" w:hAnsi="Times New Roman" w:cs="Times New Roman"/>
          <w:bCs/>
          <w:iCs/>
          <w:color w:val="000000" w:themeColor="text1"/>
          <w:sz w:val="28"/>
          <w:szCs w:val="28"/>
        </w:rPr>
        <w:t>.</w:t>
      </w:r>
      <w:r w:rsidRPr="00FB5ABE">
        <w:rPr>
          <w:rFonts w:ascii="Times New Roman" w:hAnsi="Times New Roman" w:cs="Times New Roman"/>
          <w:bCs/>
          <w:iCs/>
          <w:color w:val="000000" w:themeColor="text1"/>
          <w:sz w:val="28"/>
          <w:szCs w:val="28"/>
        </w:rPr>
        <w:t xml:space="preserve"> - №12</w:t>
      </w:r>
      <w:r w:rsidR="007848C8">
        <w:rPr>
          <w:rFonts w:ascii="Times New Roman" w:hAnsi="Times New Roman" w:cs="Times New Roman"/>
          <w:bCs/>
          <w:iCs/>
          <w:color w:val="000000" w:themeColor="text1"/>
          <w:sz w:val="28"/>
          <w:szCs w:val="28"/>
        </w:rPr>
        <w:t>.</w:t>
      </w:r>
    </w:p>
    <w:p w:rsidR="000A7A89" w:rsidRPr="00FA51BF"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Минфин России - </w:t>
      </w:r>
      <w:r>
        <w:rPr>
          <w:rFonts w:ascii="Times New Roman" w:eastAsia="Times New Roman" w:hAnsi="Times New Roman" w:cs="Times New Roman"/>
          <w:color w:val="000000"/>
          <w:sz w:val="28"/>
          <w:szCs w:val="28"/>
          <w:lang w:eastAsia="ru-RU"/>
        </w:rPr>
        <w:t xml:space="preserve">[Электронный ресурс] - </w:t>
      </w:r>
      <w:r w:rsidRPr="008E73A1">
        <w:rPr>
          <w:rFonts w:ascii="Times New Roman" w:hAnsi="Times New Roman" w:cs="Times New Roman"/>
          <w:sz w:val="28"/>
          <w:szCs w:val="28"/>
        </w:rPr>
        <w:t>http://www.minfin.ru/</w:t>
      </w:r>
    </w:p>
    <w:p w:rsidR="006C1775" w:rsidRDefault="006C1775" w:rsidP="00DD1140">
      <w:pPr>
        <w:pStyle w:val="a5"/>
        <w:numPr>
          <w:ilvl w:val="0"/>
          <w:numId w:val="2"/>
        </w:numPr>
        <w:spacing w:after="0" w:line="360" w:lineRule="auto"/>
        <w:ind w:left="284" w:hanging="284"/>
        <w:jc w:val="both"/>
        <w:rPr>
          <w:rFonts w:ascii="Times New Roman" w:hAnsi="Times New Roman" w:cs="Times New Roman"/>
          <w:sz w:val="28"/>
          <w:szCs w:val="28"/>
        </w:rPr>
      </w:pPr>
      <w:r w:rsidRPr="00FA51BF">
        <w:rPr>
          <w:rFonts w:ascii="Times New Roman" w:hAnsi="Times New Roman" w:cs="Times New Roman"/>
          <w:sz w:val="28"/>
          <w:szCs w:val="28"/>
        </w:rPr>
        <w:t xml:space="preserve">Российская газета </w:t>
      </w:r>
      <w:r w:rsidR="008E73A1">
        <w:rPr>
          <w:rFonts w:ascii="Times New Roman" w:hAnsi="Times New Roman" w:cs="Times New Roman"/>
          <w:sz w:val="28"/>
          <w:szCs w:val="28"/>
        </w:rPr>
        <w:t xml:space="preserve">- </w:t>
      </w:r>
      <w:r w:rsidR="008E73A1">
        <w:rPr>
          <w:rFonts w:ascii="Times New Roman" w:eastAsia="Times New Roman" w:hAnsi="Times New Roman" w:cs="Times New Roman"/>
          <w:color w:val="000000"/>
          <w:sz w:val="28"/>
          <w:szCs w:val="28"/>
          <w:lang w:eastAsia="ru-RU"/>
        </w:rPr>
        <w:t xml:space="preserve">[Электронный ресурс] - </w:t>
      </w:r>
      <w:r w:rsidRPr="00FA51BF">
        <w:rPr>
          <w:rFonts w:ascii="Times New Roman" w:hAnsi="Times New Roman" w:cs="Times New Roman"/>
          <w:sz w:val="28"/>
          <w:szCs w:val="28"/>
        </w:rPr>
        <w:t xml:space="preserve">http://www.rg.ru/ </w:t>
      </w:r>
    </w:p>
    <w:p w:rsidR="00FB5ABE" w:rsidRPr="00044C0E" w:rsidRDefault="00FB5ABE" w:rsidP="00DD1140">
      <w:pPr>
        <w:pStyle w:val="a5"/>
        <w:numPr>
          <w:ilvl w:val="0"/>
          <w:numId w:val="2"/>
        </w:numPr>
        <w:tabs>
          <w:tab w:val="left" w:pos="142"/>
        </w:tabs>
        <w:spacing w:after="0" w:line="360" w:lineRule="auto"/>
        <w:ind w:left="284"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Консультант Плюс -[Электронный ресурс]</w:t>
      </w:r>
      <w:r w:rsidRPr="00373FC9">
        <w:rPr>
          <w:rFonts w:ascii="Times New Roman" w:eastAsia="Times New Roman" w:hAnsi="Times New Roman" w:cs="Times New Roman"/>
          <w:color w:val="000000"/>
          <w:sz w:val="28"/>
          <w:szCs w:val="28"/>
          <w:lang w:eastAsia="ru-RU"/>
        </w:rPr>
        <w:t xml:space="preserve"> - </w:t>
      </w:r>
      <w:r w:rsidRPr="00373FC9">
        <w:rPr>
          <w:rFonts w:ascii="Times New Roman" w:eastAsia="Times New Roman" w:hAnsi="Times New Roman" w:cs="Times New Roman"/>
          <w:sz w:val="28"/>
          <w:szCs w:val="28"/>
          <w:lang w:eastAsia="ru-RU"/>
        </w:rPr>
        <w:t>http://www.consultant.ru/</w:t>
      </w:r>
    </w:p>
    <w:p w:rsidR="00FB5ABE" w:rsidRDefault="00FB5ABE" w:rsidP="00DD1140">
      <w:pPr>
        <w:pStyle w:val="a5"/>
        <w:numPr>
          <w:ilvl w:val="0"/>
          <w:numId w:val="2"/>
        </w:numPr>
        <w:tabs>
          <w:tab w:val="left" w:pos="142"/>
        </w:tabs>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Федеральная служба государственной статистики </w:t>
      </w:r>
      <w:r w:rsidRPr="00373FC9">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[Электронный ресурс]</w:t>
      </w:r>
      <w:r w:rsidRPr="00373FC9">
        <w:rPr>
          <w:rFonts w:ascii="Times New Roman" w:eastAsia="Times New Roman" w:hAnsi="Times New Roman" w:cs="Times New Roman"/>
          <w:color w:val="000000"/>
          <w:sz w:val="28"/>
          <w:szCs w:val="28"/>
          <w:lang w:eastAsia="ru-RU"/>
        </w:rPr>
        <w:t xml:space="preserve"> - </w:t>
      </w:r>
      <w:r w:rsidRPr="00373FC9">
        <w:rPr>
          <w:rFonts w:ascii="Times New Roman" w:hAnsi="Times New Roman" w:cs="Times New Roman"/>
          <w:sz w:val="28"/>
          <w:szCs w:val="28"/>
        </w:rPr>
        <w:t>http://www.gks.ru/</w:t>
      </w:r>
    </w:p>
    <w:p w:rsidR="00FB5ABE" w:rsidRPr="00FB5ABE" w:rsidRDefault="00FB5ABE" w:rsidP="00DD1140">
      <w:pPr>
        <w:pStyle w:val="a5"/>
        <w:numPr>
          <w:ilvl w:val="0"/>
          <w:numId w:val="2"/>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Финансы - </w:t>
      </w:r>
      <w:r>
        <w:rPr>
          <w:rFonts w:ascii="Times New Roman" w:eastAsia="Times New Roman" w:hAnsi="Times New Roman" w:cs="Times New Roman"/>
          <w:color w:val="000000"/>
          <w:sz w:val="28"/>
          <w:szCs w:val="28"/>
          <w:lang w:eastAsia="ru-RU"/>
        </w:rPr>
        <w:t xml:space="preserve">[Электронный ресурс] - </w:t>
      </w:r>
      <w:r w:rsidRPr="008E73A1">
        <w:rPr>
          <w:rFonts w:ascii="Times New Roman" w:hAnsi="Times New Roman" w:cs="Times New Roman"/>
          <w:sz w:val="28"/>
          <w:szCs w:val="28"/>
        </w:rPr>
        <w:t>http://www.finanz.ru/</w:t>
      </w:r>
    </w:p>
    <w:p w:rsidR="008E73A1"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sidRPr="008E73A1">
        <w:rPr>
          <w:rFonts w:ascii="Times New Roman" w:hAnsi="Times New Roman" w:cs="Times New Roman"/>
          <w:sz w:val="28"/>
          <w:szCs w:val="28"/>
        </w:rPr>
        <w:t xml:space="preserve">Экономика сегодня </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 xml:space="preserve">[Электронный ресурс] - </w:t>
      </w:r>
      <w:r w:rsidRPr="008E73A1">
        <w:rPr>
          <w:rFonts w:ascii="Times New Roman" w:hAnsi="Times New Roman" w:cs="Times New Roman"/>
          <w:sz w:val="28"/>
          <w:szCs w:val="28"/>
        </w:rPr>
        <w:t>http://rueconomics.ru/</w:t>
      </w:r>
    </w:p>
    <w:p w:rsidR="008E73A1" w:rsidRDefault="008E73A1" w:rsidP="00DD1140">
      <w:pPr>
        <w:pStyle w:val="a5"/>
        <w:numPr>
          <w:ilvl w:val="0"/>
          <w:numId w:val="2"/>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Юридический портал ЛигаЗакон - </w:t>
      </w:r>
      <w:r>
        <w:rPr>
          <w:rFonts w:ascii="Times New Roman" w:eastAsia="Times New Roman" w:hAnsi="Times New Roman" w:cs="Times New Roman"/>
          <w:color w:val="000000"/>
          <w:sz w:val="28"/>
          <w:szCs w:val="28"/>
          <w:lang w:eastAsia="ru-RU"/>
        </w:rPr>
        <w:t xml:space="preserve">[Электронный ресурс] - </w:t>
      </w:r>
      <w:r w:rsidRPr="008E73A1">
        <w:rPr>
          <w:rFonts w:ascii="Times New Roman" w:hAnsi="Times New Roman" w:cs="Times New Roman"/>
          <w:sz w:val="28"/>
          <w:szCs w:val="28"/>
        </w:rPr>
        <w:t>http://www.ligazakon.ru/</w:t>
      </w:r>
    </w:p>
    <w:p w:rsidR="006C0420" w:rsidRDefault="006C0420" w:rsidP="00DD1140">
      <w:pPr>
        <w:jc w:val="both"/>
        <w:rPr>
          <w:rFonts w:ascii="Times New Roman" w:hAnsi="Times New Roman" w:cs="Times New Roman"/>
          <w:sz w:val="28"/>
          <w:szCs w:val="28"/>
        </w:rPr>
      </w:pPr>
      <w:r>
        <w:rPr>
          <w:rFonts w:ascii="Times New Roman" w:hAnsi="Times New Roman" w:cs="Times New Roman"/>
          <w:sz w:val="28"/>
          <w:szCs w:val="28"/>
        </w:rPr>
        <w:br w:type="page"/>
      </w:r>
    </w:p>
    <w:p w:rsidR="006C0420" w:rsidRPr="006C0420" w:rsidRDefault="006C0420" w:rsidP="00DD1140">
      <w:pPr>
        <w:spacing w:after="0" w:line="360" w:lineRule="auto"/>
        <w:jc w:val="both"/>
        <w:rPr>
          <w:rFonts w:ascii="Times New Roman" w:eastAsia="Times New Roman" w:hAnsi="Times New Roman" w:cs="Times New Roman"/>
          <w:b/>
          <w:sz w:val="28"/>
          <w:szCs w:val="28"/>
        </w:rPr>
      </w:pPr>
      <w:r w:rsidRPr="006C0420">
        <w:rPr>
          <w:rFonts w:ascii="Times New Roman" w:eastAsia="Times New Roman" w:hAnsi="Times New Roman" w:cs="Times New Roman"/>
          <w:b/>
          <w:sz w:val="28"/>
          <w:szCs w:val="28"/>
        </w:rPr>
        <w:lastRenderedPageBreak/>
        <w:t xml:space="preserve">Экономическая </w:t>
      </w:r>
      <w:r w:rsidR="00D46056">
        <w:rPr>
          <w:rFonts w:ascii="Times New Roman" w:eastAsia="Times New Roman" w:hAnsi="Times New Roman" w:cs="Times New Roman"/>
          <w:b/>
          <w:sz w:val="28"/>
          <w:szCs w:val="28"/>
        </w:rPr>
        <w:t>ситуация</w:t>
      </w:r>
    </w:p>
    <w:p w:rsidR="006C0420" w:rsidRPr="00FC3FCC" w:rsidRDefault="006C0420" w:rsidP="00DD1140">
      <w:pPr>
        <w:spacing w:after="0" w:line="360" w:lineRule="auto"/>
        <w:jc w:val="both"/>
        <w:rPr>
          <w:rFonts w:ascii="Times New Roman" w:eastAsia="Times New Roman" w:hAnsi="Times New Roman" w:cs="Times New Roman"/>
          <w:sz w:val="28"/>
          <w:szCs w:val="28"/>
        </w:rPr>
      </w:pPr>
    </w:p>
    <w:p w:rsidR="006C0420" w:rsidRPr="00FC3FCC" w:rsidRDefault="006C0420"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FC3FCC">
        <w:rPr>
          <w:rFonts w:ascii="Times New Roman" w:hAnsi="Times New Roman" w:cs="Times New Roman"/>
          <w:sz w:val="28"/>
          <w:szCs w:val="28"/>
        </w:rPr>
        <w:t xml:space="preserve">Предположим, что некое национальное правительство произвело внешний заём в размере 300 млн ден. ед. (годовая ставка — 5%) и успешно реализовало на эти средства масштабный проект. Данные действия позволили увеличивать ВВП страны-заемщика на 30 млн ден. ед. ежегодно. Определите:  </w:t>
      </w:r>
    </w:p>
    <w:p w:rsidR="006C0420" w:rsidRPr="00FC3FCC" w:rsidRDefault="006C0420" w:rsidP="00DD1140">
      <w:pPr>
        <w:spacing w:after="0" w:line="360" w:lineRule="auto"/>
        <w:jc w:val="both"/>
        <w:rPr>
          <w:rFonts w:ascii="Times New Roman" w:hAnsi="Calibri" w:cs="Times New Roman"/>
          <w:sz w:val="28"/>
          <w:szCs w:val="28"/>
        </w:rPr>
      </w:pPr>
      <w:r w:rsidRPr="00FC3FCC">
        <w:rPr>
          <w:rFonts w:ascii="Times New Roman" w:hAnsi="Times New Roman" w:cs="Times New Roman"/>
          <w:sz w:val="28"/>
          <w:szCs w:val="28"/>
        </w:rPr>
        <w:t xml:space="preserve">возрастет ли сумма долга; </w:t>
      </w:r>
    </w:p>
    <w:p w:rsidR="006C0420" w:rsidRPr="00FC3FCC" w:rsidRDefault="006C0420" w:rsidP="00DD1140">
      <w:pPr>
        <w:spacing w:after="0" w:line="360" w:lineRule="auto"/>
        <w:jc w:val="both"/>
        <w:rPr>
          <w:rFonts w:ascii="Times New Roman" w:hAnsi="Calibri" w:cs="Times New Roman"/>
          <w:sz w:val="28"/>
          <w:szCs w:val="28"/>
        </w:rPr>
      </w:pPr>
      <w:r w:rsidRPr="00FC3FCC">
        <w:rPr>
          <w:rFonts w:ascii="Times New Roman" w:hAnsi="Times New Roman" w:cs="Times New Roman"/>
          <w:sz w:val="28"/>
          <w:szCs w:val="28"/>
        </w:rPr>
        <w:t xml:space="preserve">возникнет ли необходимость увеличить налоги на граждан; </w:t>
      </w:r>
    </w:p>
    <w:p w:rsidR="006C0420" w:rsidRDefault="006C0420" w:rsidP="00DD1140">
      <w:pPr>
        <w:spacing w:after="0" w:line="360" w:lineRule="auto"/>
        <w:jc w:val="both"/>
        <w:rPr>
          <w:rFonts w:ascii="Times New Roman" w:hAnsi="Times New Roman" w:cs="Times New Roman"/>
          <w:sz w:val="28"/>
          <w:szCs w:val="28"/>
        </w:rPr>
      </w:pPr>
      <w:r w:rsidRPr="00FC3FCC">
        <w:rPr>
          <w:rFonts w:ascii="Times New Roman" w:hAnsi="Times New Roman" w:cs="Times New Roman"/>
          <w:sz w:val="28"/>
          <w:szCs w:val="28"/>
        </w:rPr>
        <w:t>сколько лет потребуется, чтобы полностью вернуть внешний долг?</w:t>
      </w:r>
    </w:p>
    <w:p w:rsidR="006C0420" w:rsidRDefault="006C0420" w:rsidP="00DD1140">
      <w:pPr>
        <w:spacing w:after="0" w:line="360" w:lineRule="auto"/>
        <w:jc w:val="both"/>
        <w:rPr>
          <w:rFonts w:ascii="Times New Roman" w:hAnsi="Times New Roman" w:cs="Times New Roman"/>
          <w:sz w:val="28"/>
          <w:szCs w:val="28"/>
        </w:rPr>
      </w:pPr>
    </w:p>
    <w:p w:rsidR="006C0420" w:rsidRDefault="006C0420" w:rsidP="00DD11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6C0420" w:rsidRDefault="006C0420"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Внешний займ ведет к увеличению внешней задолженности, внешний долг увеличится на 300</w:t>
      </w:r>
      <w:r w:rsidRPr="00FC3FCC">
        <w:rPr>
          <w:rFonts w:ascii="Times New Roman" w:hAnsi="Times New Roman" w:cs="Times New Roman"/>
          <w:sz w:val="28"/>
          <w:szCs w:val="28"/>
        </w:rPr>
        <w:t>млн ден. ед.</w:t>
      </w:r>
      <w:r>
        <w:rPr>
          <w:rFonts w:ascii="Times New Roman" w:hAnsi="Times New Roman" w:cs="Times New Roman"/>
          <w:sz w:val="28"/>
          <w:szCs w:val="28"/>
        </w:rPr>
        <w:t>.</w:t>
      </w:r>
    </w:p>
    <w:p w:rsidR="006C0420" w:rsidRDefault="006C0420"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Проценты по займу составляют 300</w:t>
      </w:r>
      <w:r>
        <w:rPr>
          <w:rFonts w:ascii="Times New Roman" w:hAnsi="Times New Roman" w:cs="Times New Roman"/>
          <w:sz w:val="28"/>
          <w:szCs w:val="28"/>
        </w:rPr>
        <w:sym w:font="Symbol" w:char="F0D7"/>
      </w:r>
      <w:r>
        <w:rPr>
          <w:rFonts w:ascii="Times New Roman" w:hAnsi="Times New Roman" w:cs="Times New Roman"/>
          <w:sz w:val="28"/>
          <w:szCs w:val="28"/>
        </w:rPr>
        <w:t>0,05=15</w:t>
      </w:r>
      <w:r w:rsidRPr="00FC3FCC">
        <w:rPr>
          <w:rFonts w:ascii="Times New Roman" w:hAnsi="Times New Roman" w:cs="Times New Roman"/>
          <w:sz w:val="28"/>
          <w:szCs w:val="28"/>
        </w:rPr>
        <w:t>млн ден. ед.</w:t>
      </w:r>
    </w:p>
    <w:p w:rsidR="006C0420" w:rsidRDefault="006C0420"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Прироста ВВП хватает для выплаты процентов и погашения части долга, поэтому увеличения налогов не  требуется.</w:t>
      </w:r>
    </w:p>
    <w:p w:rsidR="006C0420" w:rsidRDefault="006C0420" w:rsidP="00DD11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первый год будет выплачено 15 </w:t>
      </w:r>
      <w:r w:rsidRPr="00FC3FCC">
        <w:rPr>
          <w:rFonts w:ascii="Times New Roman" w:hAnsi="Times New Roman" w:cs="Times New Roman"/>
          <w:sz w:val="28"/>
          <w:szCs w:val="28"/>
        </w:rPr>
        <w:t>млн ден. ед.</w:t>
      </w:r>
      <w:r>
        <w:rPr>
          <w:rFonts w:ascii="Times New Roman" w:hAnsi="Times New Roman" w:cs="Times New Roman"/>
          <w:sz w:val="28"/>
          <w:szCs w:val="28"/>
        </w:rPr>
        <w:t xml:space="preserve"> процентов и 15 </w:t>
      </w:r>
      <w:r w:rsidRPr="00FC3FCC">
        <w:rPr>
          <w:rFonts w:ascii="Times New Roman" w:hAnsi="Times New Roman" w:cs="Times New Roman"/>
          <w:sz w:val="28"/>
          <w:szCs w:val="28"/>
        </w:rPr>
        <w:t>млн ден. ед.</w:t>
      </w:r>
      <w:r>
        <w:rPr>
          <w:rFonts w:ascii="Times New Roman" w:hAnsi="Times New Roman" w:cs="Times New Roman"/>
          <w:sz w:val="28"/>
          <w:szCs w:val="28"/>
        </w:rPr>
        <w:t xml:space="preserve"> в счет погашения займа. Во второй год  внешний долг сократится до 300-15=285 </w:t>
      </w:r>
      <w:r w:rsidRPr="00FC3FCC">
        <w:rPr>
          <w:rFonts w:ascii="Times New Roman" w:hAnsi="Times New Roman" w:cs="Times New Roman"/>
          <w:sz w:val="28"/>
          <w:szCs w:val="28"/>
        </w:rPr>
        <w:t>млн ден. ед.</w:t>
      </w:r>
      <w:r>
        <w:rPr>
          <w:rFonts w:ascii="Times New Roman" w:hAnsi="Times New Roman" w:cs="Times New Roman"/>
          <w:sz w:val="28"/>
          <w:szCs w:val="28"/>
        </w:rPr>
        <w:t>, проценты составят 285</w:t>
      </w:r>
      <w:r>
        <w:rPr>
          <w:rFonts w:ascii="Times New Roman" w:hAnsi="Times New Roman" w:cs="Times New Roman"/>
          <w:sz w:val="28"/>
          <w:szCs w:val="28"/>
        </w:rPr>
        <w:sym w:font="Symbol" w:char="F0D7"/>
      </w:r>
      <w:r>
        <w:rPr>
          <w:rFonts w:ascii="Times New Roman" w:hAnsi="Times New Roman" w:cs="Times New Roman"/>
          <w:sz w:val="28"/>
          <w:szCs w:val="28"/>
        </w:rPr>
        <w:t>0,05=14,25</w:t>
      </w:r>
      <w:r w:rsidRPr="00FC3FCC">
        <w:rPr>
          <w:rFonts w:ascii="Times New Roman" w:hAnsi="Times New Roman" w:cs="Times New Roman"/>
          <w:sz w:val="28"/>
          <w:szCs w:val="28"/>
        </w:rPr>
        <w:t>млн ден. ед.</w:t>
      </w:r>
      <w:r>
        <w:rPr>
          <w:rFonts w:ascii="Times New Roman" w:hAnsi="Times New Roman" w:cs="Times New Roman"/>
          <w:sz w:val="28"/>
          <w:szCs w:val="28"/>
        </w:rPr>
        <w:t xml:space="preserve"> и выплаты в счет основного долга  30-14,25=15,75 </w:t>
      </w:r>
      <w:r w:rsidRPr="00FC3FCC">
        <w:rPr>
          <w:rFonts w:ascii="Times New Roman" w:hAnsi="Times New Roman" w:cs="Times New Roman"/>
          <w:sz w:val="28"/>
          <w:szCs w:val="28"/>
        </w:rPr>
        <w:t>млн ден. ед.</w:t>
      </w:r>
    </w:p>
    <w:p w:rsidR="006C0420" w:rsidRDefault="006C0420" w:rsidP="007858A8">
      <w:pPr>
        <w:spacing w:after="0" w:line="360" w:lineRule="auto"/>
        <w:rPr>
          <w:rFonts w:ascii="Times New Roman" w:hAnsi="Times New Roman" w:cs="Times New Roman"/>
          <w:sz w:val="28"/>
          <w:szCs w:val="28"/>
        </w:rPr>
      </w:pPr>
    </w:p>
    <w:p w:rsidR="006C0420" w:rsidRDefault="006C0420" w:rsidP="007858A8">
      <w:pPr>
        <w:spacing w:after="0" w:line="360" w:lineRule="auto"/>
        <w:rPr>
          <w:rFonts w:ascii="Times New Roman" w:hAnsi="Times New Roman" w:cs="Times New Roman"/>
          <w:sz w:val="28"/>
          <w:szCs w:val="28"/>
        </w:rPr>
      </w:pPr>
      <w:r>
        <w:rPr>
          <w:rFonts w:ascii="Times New Roman" w:hAnsi="Times New Roman" w:cs="Times New Roman"/>
          <w:sz w:val="28"/>
          <w:szCs w:val="28"/>
        </w:rPr>
        <w:t>Составим план погашения долга</w:t>
      </w:r>
    </w:p>
    <w:tbl>
      <w:tblPr>
        <w:tblStyle w:val="a6"/>
        <w:tblW w:w="0" w:type="auto"/>
        <w:tblLook w:val="04A0"/>
      </w:tblPr>
      <w:tblGrid>
        <w:gridCol w:w="1595"/>
        <w:gridCol w:w="2482"/>
        <w:gridCol w:w="1595"/>
        <w:gridCol w:w="1595"/>
        <w:gridCol w:w="2197"/>
      </w:tblGrid>
      <w:tr w:rsidR="006C0420" w:rsidRPr="00D46056" w:rsidTr="00DF52ED">
        <w:tc>
          <w:tcPr>
            <w:tcW w:w="1595" w:type="dxa"/>
          </w:tcPr>
          <w:p w:rsidR="006C0420" w:rsidRPr="00D46056" w:rsidRDefault="006C0420" w:rsidP="007858A8">
            <w:pPr>
              <w:rPr>
                <w:rFonts w:ascii="Times New Roman" w:hAnsi="Times New Roman" w:cs="Times New Roman"/>
                <w:sz w:val="24"/>
                <w:szCs w:val="24"/>
              </w:rPr>
            </w:pPr>
            <w:r w:rsidRPr="00D46056">
              <w:rPr>
                <w:rFonts w:ascii="Times New Roman" w:hAnsi="Times New Roman" w:cs="Times New Roman"/>
                <w:sz w:val="24"/>
                <w:szCs w:val="24"/>
              </w:rPr>
              <w:t>Год</w:t>
            </w:r>
          </w:p>
        </w:tc>
        <w:tc>
          <w:tcPr>
            <w:tcW w:w="2482" w:type="dxa"/>
          </w:tcPr>
          <w:p w:rsidR="006C0420" w:rsidRPr="00D46056" w:rsidRDefault="006C0420" w:rsidP="007858A8">
            <w:pPr>
              <w:rPr>
                <w:rFonts w:ascii="Times New Roman" w:hAnsi="Times New Roman" w:cs="Times New Roman"/>
                <w:sz w:val="24"/>
                <w:szCs w:val="24"/>
              </w:rPr>
            </w:pPr>
            <w:r w:rsidRPr="00D46056">
              <w:rPr>
                <w:rFonts w:ascii="Times New Roman" w:hAnsi="Times New Roman" w:cs="Times New Roman"/>
                <w:sz w:val="24"/>
                <w:szCs w:val="24"/>
              </w:rPr>
              <w:t>Размер внешнего долга на начало года, млн ден. ед.</w:t>
            </w:r>
          </w:p>
        </w:tc>
        <w:tc>
          <w:tcPr>
            <w:tcW w:w="1595" w:type="dxa"/>
          </w:tcPr>
          <w:p w:rsidR="006C0420" w:rsidRPr="00D46056" w:rsidRDefault="006C0420" w:rsidP="007858A8">
            <w:pPr>
              <w:rPr>
                <w:rFonts w:ascii="Times New Roman" w:hAnsi="Times New Roman" w:cs="Times New Roman"/>
                <w:sz w:val="24"/>
                <w:szCs w:val="24"/>
              </w:rPr>
            </w:pPr>
            <w:r w:rsidRPr="00D46056">
              <w:rPr>
                <w:rFonts w:ascii="Times New Roman" w:hAnsi="Times New Roman" w:cs="Times New Roman"/>
                <w:sz w:val="24"/>
                <w:szCs w:val="24"/>
              </w:rPr>
              <w:t>Проценты, млн ден. ед.</w:t>
            </w:r>
          </w:p>
        </w:tc>
        <w:tc>
          <w:tcPr>
            <w:tcW w:w="1595" w:type="dxa"/>
          </w:tcPr>
          <w:p w:rsidR="006C0420" w:rsidRPr="00D46056" w:rsidRDefault="006C0420" w:rsidP="007858A8">
            <w:pPr>
              <w:rPr>
                <w:rFonts w:ascii="Times New Roman" w:hAnsi="Times New Roman" w:cs="Times New Roman"/>
                <w:sz w:val="24"/>
                <w:szCs w:val="24"/>
              </w:rPr>
            </w:pPr>
            <w:r w:rsidRPr="00D46056">
              <w:rPr>
                <w:rFonts w:ascii="Times New Roman" w:hAnsi="Times New Roman" w:cs="Times New Roman"/>
                <w:sz w:val="24"/>
                <w:szCs w:val="24"/>
              </w:rPr>
              <w:t>Выплата части долга млн ден. ед.</w:t>
            </w:r>
          </w:p>
        </w:tc>
        <w:tc>
          <w:tcPr>
            <w:tcW w:w="2197" w:type="dxa"/>
          </w:tcPr>
          <w:p w:rsidR="006C0420" w:rsidRPr="00D46056" w:rsidRDefault="006C0420" w:rsidP="007858A8">
            <w:pPr>
              <w:rPr>
                <w:rFonts w:ascii="Times New Roman" w:hAnsi="Times New Roman" w:cs="Times New Roman"/>
                <w:sz w:val="24"/>
                <w:szCs w:val="24"/>
              </w:rPr>
            </w:pPr>
            <w:r w:rsidRPr="00D46056">
              <w:rPr>
                <w:rFonts w:ascii="Times New Roman" w:hAnsi="Times New Roman" w:cs="Times New Roman"/>
                <w:sz w:val="24"/>
                <w:szCs w:val="24"/>
              </w:rPr>
              <w:t>Итого выплаты за счет прироста ВВП, млн ден. ед.</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300</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15</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15</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285</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14,25</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15,75</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269,25</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13,46</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16,54</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4</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252,71</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12,64</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17,36</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5</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235,35</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11,77</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18,23</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6</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217,12</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10,86</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19,14</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7</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197,97</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9,90</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20,10</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8</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177,87</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8,89</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21,11</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lastRenderedPageBreak/>
              <w:t>9</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156,76</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7,84</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22,16</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10</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134,60</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6,73</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23,27</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11</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111,33</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5,57</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24,43</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12</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86,90</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4,34</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25,66</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13</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61,24</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3,06</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26,94</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14</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34,31</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1,72</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28,28</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30</w:t>
            </w:r>
          </w:p>
        </w:tc>
      </w:tr>
      <w:tr w:rsidR="006C0420" w:rsidRPr="00D46056" w:rsidTr="00DF52ED">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15</w:t>
            </w:r>
          </w:p>
        </w:tc>
        <w:tc>
          <w:tcPr>
            <w:tcW w:w="2482"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6,02</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0,30</w:t>
            </w:r>
          </w:p>
        </w:tc>
        <w:tc>
          <w:tcPr>
            <w:tcW w:w="1595"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6,02</w:t>
            </w:r>
          </w:p>
        </w:tc>
        <w:tc>
          <w:tcPr>
            <w:tcW w:w="2197" w:type="dxa"/>
          </w:tcPr>
          <w:p w:rsidR="006C0420" w:rsidRPr="00D46056" w:rsidRDefault="006C0420" w:rsidP="007858A8">
            <w:pPr>
              <w:rPr>
                <w:rFonts w:ascii="Times New Roman" w:hAnsi="Times New Roman" w:cs="Times New Roman"/>
                <w:color w:val="000000"/>
                <w:sz w:val="24"/>
                <w:szCs w:val="24"/>
              </w:rPr>
            </w:pPr>
            <w:r w:rsidRPr="00D46056">
              <w:rPr>
                <w:rFonts w:ascii="Times New Roman" w:hAnsi="Times New Roman" w:cs="Times New Roman"/>
                <w:color w:val="000000"/>
                <w:sz w:val="24"/>
                <w:szCs w:val="24"/>
              </w:rPr>
              <w:t>6,32</w:t>
            </w:r>
          </w:p>
        </w:tc>
      </w:tr>
    </w:tbl>
    <w:p w:rsidR="006C0420" w:rsidRDefault="006C0420" w:rsidP="007858A8">
      <w:pPr>
        <w:spacing w:after="0" w:line="360" w:lineRule="auto"/>
        <w:rPr>
          <w:rFonts w:ascii="Times New Roman" w:hAnsi="Times New Roman" w:cs="Times New Roman"/>
          <w:sz w:val="28"/>
          <w:szCs w:val="28"/>
        </w:rPr>
      </w:pPr>
    </w:p>
    <w:p w:rsidR="006C0420" w:rsidRPr="00FC3FCC" w:rsidRDefault="006C0420" w:rsidP="007858A8">
      <w:pPr>
        <w:spacing w:after="0" w:line="360" w:lineRule="auto"/>
        <w:rPr>
          <w:rFonts w:ascii="Times New Roman" w:hAnsi="Times New Roman" w:cs="Times New Roman"/>
          <w:sz w:val="28"/>
          <w:szCs w:val="28"/>
        </w:rPr>
      </w:pPr>
      <w:r>
        <w:rPr>
          <w:rFonts w:ascii="Times New Roman" w:hAnsi="Times New Roman" w:cs="Times New Roman"/>
          <w:sz w:val="28"/>
          <w:szCs w:val="28"/>
        </w:rPr>
        <w:t>Долг будет погашен за 15 лет.</w:t>
      </w:r>
    </w:p>
    <w:p w:rsidR="006C1775" w:rsidRPr="00A37A1F" w:rsidRDefault="006C1775" w:rsidP="007858A8">
      <w:pPr>
        <w:spacing w:after="0" w:line="360" w:lineRule="auto"/>
        <w:rPr>
          <w:rFonts w:ascii="Times New Roman" w:hAnsi="Times New Roman" w:cs="Times New Roman"/>
          <w:sz w:val="28"/>
          <w:szCs w:val="28"/>
        </w:rPr>
      </w:pPr>
    </w:p>
    <w:sectPr w:rsidR="006C1775" w:rsidRPr="00A37A1F" w:rsidSect="0095759E">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0F3" w:rsidRDefault="008510F3" w:rsidP="00A47970">
      <w:pPr>
        <w:spacing w:after="0" w:line="240" w:lineRule="auto"/>
      </w:pPr>
      <w:r>
        <w:separator/>
      </w:r>
    </w:p>
  </w:endnote>
  <w:endnote w:type="continuationSeparator" w:id="1">
    <w:p w:rsidR="008510F3" w:rsidRDefault="008510F3" w:rsidP="00A479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0F3" w:rsidRDefault="008510F3" w:rsidP="00A47970">
      <w:pPr>
        <w:spacing w:after="0" w:line="240" w:lineRule="auto"/>
      </w:pPr>
      <w:r>
        <w:separator/>
      </w:r>
    </w:p>
  </w:footnote>
  <w:footnote w:type="continuationSeparator" w:id="1">
    <w:p w:rsidR="008510F3" w:rsidRDefault="008510F3" w:rsidP="00A47970">
      <w:pPr>
        <w:spacing w:after="0" w:line="240" w:lineRule="auto"/>
      </w:pPr>
      <w:r>
        <w:continuationSeparator/>
      </w:r>
    </w:p>
  </w:footnote>
  <w:footnote w:id="2">
    <w:p w:rsidR="00A47970" w:rsidRPr="002B44D4" w:rsidRDefault="00A47970">
      <w:pPr>
        <w:pStyle w:val="a8"/>
        <w:rPr>
          <w:rFonts w:ascii="Times New Roman" w:hAnsi="Times New Roman" w:cs="Times New Roman"/>
        </w:rPr>
      </w:pPr>
      <w:r w:rsidRPr="002B44D4">
        <w:rPr>
          <w:rStyle w:val="aa"/>
          <w:rFonts w:ascii="Times New Roman" w:hAnsi="Times New Roman" w:cs="Times New Roman"/>
        </w:rPr>
        <w:footnoteRef/>
      </w:r>
      <w:r w:rsidRPr="002B44D4">
        <w:rPr>
          <w:rFonts w:ascii="Times New Roman" w:hAnsi="Times New Roman" w:cs="Times New Roman"/>
        </w:rPr>
        <w:t xml:space="preserve"> Ершов М. Какая экономическая политика нужна России в условиях санкций? // Вопросы экономики, 2014 - №12</w:t>
      </w:r>
      <w:r w:rsidR="002B44D4">
        <w:rPr>
          <w:rFonts w:ascii="Times New Roman" w:hAnsi="Times New Roman" w:cs="Times New Roman"/>
        </w:rPr>
        <w:t>.</w:t>
      </w:r>
    </w:p>
  </w:footnote>
  <w:footnote w:id="3">
    <w:p w:rsidR="00A47970" w:rsidRPr="002B44D4" w:rsidRDefault="00A47970">
      <w:pPr>
        <w:pStyle w:val="a8"/>
        <w:rPr>
          <w:rFonts w:ascii="Times New Roman" w:hAnsi="Times New Roman" w:cs="Times New Roman"/>
        </w:rPr>
      </w:pPr>
      <w:r w:rsidRPr="002B44D4">
        <w:rPr>
          <w:rStyle w:val="aa"/>
          <w:rFonts w:ascii="Times New Roman" w:hAnsi="Times New Roman" w:cs="Times New Roman"/>
        </w:rPr>
        <w:footnoteRef/>
      </w:r>
      <w:r w:rsidRPr="002B44D4">
        <w:rPr>
          <w:rFonts w:ascii="Times New Roman" w:hAnsi="Times New Roman" w:cs="Times New Roman"/>
        </w:rPr>
        <w:t xml:space="preserve"> Российская газета - [Электронный ресурс] - http://www.rg.ru/ - дата обращения 10.11.15г.</w:t>
      </w:r>
    </w:p>
  </w:footnote>
  <w:footnote w:id="4">
    <w:p w:rsidR="00A47970" w:rsidRPr="002B44D4" w:rsidRDefault="00A47970">
      <w:pPr>
        <w:pStyle w:val="a8"/>
        <w:rPr>
          <w:rFonts w:ascii="Times New Roman" w:hAnsi="Times New Roman" w:cs="Times New Roman"/>
        </w:rPr>
      </w:pPr>
      <w:r w:rsidRPr="002B44D4">
        <w:rPr>
          <w:rStyle w:val="aa"/>
          <w:rFonts w:ascii="Times New Roman" w:hAnsi="Times New Roman" w:cs="Times New Roman"/>
        </w:rPr>
        <w:footnoteRef/>
      </w:r>
      <w:r w:rsidRPr="002B44D4">
        <w:rPr>
          <w:rFonts w:ascii="Times New Roman" w:hAnsi="Times New Roman" w:cs="Times New Roman"/>
        </w:rPr>
        <w:t xml:space="preserve"> Минфин России  - [Электронный ресурс] - http://www.minfin.ru/ - дата обращения 05.11.15г.</w:t>
      </w:r>
    </w:p>
  </w:footnote>
  <w:footnote w:id="5">
    <w:p w:rsidR="00A47970" w:rsidRPr="007E538B" w:rsidRDefault="00A47970">
      <w:pPr>
        <w:pStyle w:val="a8"/>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Финансы - [Электронный ресурс] - http://www.finanz.ru/ - дата обращения 10.11.15г.</w:t>
      </w:r>
    </w:p>
  </w:footnote>
  <w:footnote w:id="6">
    <w:p w:rsidR="00A47970" w:rsidRPr="007E538B" w:rsidRDefault="00A47970">
      <w:pPr>
        <w:pStyle w:val="a8"/>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Минфин России  - [Электронный ресурс] - http://www.minfin.ru/ - дата обращения 05.11.15г.</w:t>
      </w:r>
    </w:p>
  </w:footnote>
  <w:footnote w:id="7">
    <w:p w:rsidR="00A47970" w:rsidRPr="007E538B" w:rsidRDefault="00A47970">
      <w:pPr>
        <w:pStyle w:val="a8"/>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Российская газета - [Электронный ресурс] - http://www.rg.ru/ - дата обращения 10.11.15г.</w:t>
      </w:r>
    </w:p>
  </w:footnote>
  <w:footnote w:id="8">
    <w:p w:rsidR="00A47970" w:rsidRPr="007E538B" w:rsidRDefault="00A47970">
      <w:pPr>
        <w:pStyle w:val="a8"/>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Минфин России  - [Электронный ресурс] - http://www.minfin.ru/ - дата обращения 05.11.15г.</w:t>
      </w:r>
    </w:p>
  </w:footnote>
  <w:footnote w:id="9">
    <w:p w:rsidR="00A47970" w:rsidRPr="007E538B" w:rsidRDefault="00A47970" w:rsidP="007E538B">
      <w:pPr>
        <w:pStyle w:val="a8"/>
        <w:jc w:val="both"/>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Федеральная служба государственной статистики - [Электронный ресурс] - http://www.gks.ru/ - дата обращения 07.11.15г.</w:t>
      </w:r>
    </w:p>
  </w:footnote>
  <w:footnote w:id="10">
    <w:p w:rsidR="00A47970" w:rsidRPr="007E538B" w:rsidRDefault="00A47970">
      <w:pPr>
        <w:pStyle w:val="a8"/>
        <w:rPr>
          <w:rStyle w:val="aa"/>
        </w:rPr>
      </w:pPr>
      <w:r w:rsidRPr="007E538B">
        <w:rPr>
          <w:rStyle w:val="aa"/>
          <w:rFonts w:ascii="Times New Roman" w:hAnsi="Times New Roman" w:cs="Times New Roman"/>
        </w:rPr>
        <w:footnoteRef/>
      </w:r>
      <w:r w:rsidRPr="007E538B">
        <w:rPr>
          <w:rFonts w:ascii="Times New Roman" w:hAnsi="Times New Roman" w:cs="Times New Roman"/>
        </w:rPr>
        <w:t xml:space="preserve"> Проект Основных направлений бюджетной политики на 2016 год и на плановый период 2017 и 2018 г</w:t>
      </w:r>
      <w:r w:rsidR="007E538B">
        <w:rPr>
          <w:rFonts w:ascii="Times New Roman" w:hAnsi="Times New Roman" w:cs="Times New Roman"/>
        </w:rPr>
        <w:t>г.</w:t>
      </w:r>
    </w:p>
  </w:footnote>
  <w:footnote w:id="11">
    <w:p w:rsidR="00A47970" w:rsidRPr="007E538B" w:rsidRDefault="00A47970">
      <w:pPr>
        <w:pStyle w:val="a8"/>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Проект Основных направлений бюджетной политики на 2016 год и на плановый период 2017 и 2018 </w:t>
      </w:r>
      <w:r w:rsidR="007E538B">
        <w:rPr>
          <w:rFonts w:ascii="Times New Roman" w:hAnsi="Times New Roman" w:cs="Times New Roman"/>
        </w:rPr>
        <w:t>гг.</w:t>
      </w:r>
    </w:p>
  </w:footnote>
  <w:footnote w:id="12">
    <w:p w:rsidR="00A47970" w:rsidRPr="007E538B" w:rsidRDefault="00A47970">
      <w:pPr>
        <w:pStyle w:val="a8"/>
        <w:rPr>
          <w:rFonts w:ascii="Times New Roman" w:hAnsi="Times New Roman" w:cs="Times New Roman"/>
        </w:rPr>
      </w:pPr>
      <w:r w:rsidRPr="007E538B">
        <w:rPr>
          <w:rStyle w:val="aa"/>
          <w:rFonts w:ascii="Times New Roman" w:hAnsi="Times New Roman" w:cs="Times New Roman"/>
        </w:rPr>
        <w:footnoteRef/>
      </w:r>
      <w:r w:rsidRPr="007E538B">
        <w:rPr>
          <w:rFonts w:ascii="Times New Roman" w:hAnsi="Times New Roman" w:cs="Times New Roman"/>
        </w:rPr>
        <w:t xml:space="preserve"> Минфин России  - [Электронный ресурс] - http://www.minfin.ru/ - дата обращения 05.11.15г.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43455"/>
    </w:sdtPr>
    <w:sdtContent>
      <w:p w:rsidR="0095759E" w:rsidRDefault="00C92E97">
        <w:pPr>
          <w:pStyle w:val="ab"/>
          <w:jc w:val="center"/>
        </w:pPr>
        <w:r>
          <w:fldChar w:fldCharType="begin"/>
        </w:r>
        <w:r w:rsidR="008A3962">
          <w:instrText xml:space="preserve"> PAGE   \* MERGEFORMAT </w:instrText>
        </w:r>
        <w:r>
          <w:fldChar w:fldCharType="separate"/>
        </w:r>
        <w:r w:rsidR="00DD1140">
          <w:rPr>
            <w:noProof/>
          </w:rPr>
          <w:t>10</w:t>
        </w:r>
        <w:r>
          <w:rPr>
            <w:noProof/>
          </w:rPr>
          <w:fldChar w:fldCharType="end"/>
        </w:r>
      </w:p>
    </w:sdtContent>
  </w:sdt>
  <w:p w:rsidR="0095759E" w:rsidRDefault="0095759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565A5"/>
    <w:multiLevelType w:val="hybridMultilevel"/>
    <w:tmpl w:val="54469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490D3E"/>
    <w:multiLevelType w:val="multilevel"/>
    <w:tmpl w:val="72E8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07238B"/>
    <w:multiLevelType w:val="hybridMultilevel"/>
    <w:tmpl w:val="5A9EF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356D11"/>
    <w:multiLevelType w:val="multilevel"/>
    <w:tmpl w:val="E248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3A5902"/>
    <w:multiLevelType w:val="hybridMultilevel"/>
    <w:tmpl w:val="DA5A7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E6204"/>
    <w:rsid w:val="000A7A89"/>
    <w:rsid w:val="00194DD5"/>
    <w:rsid w:val="001A7C69"/>
    <w:rsid w:val="001E423C"/>
    <w:rsid w:val="002B44D4"/>
    <w:rsid w:val="00313463"/>
    <w:rsid w:val="003171B0"/>
    <w:rsid w:val="00396ED7"/>
    <w:rsid w:val="003C5A31"/>
    <w:rsid w:val="003E74DD"/>
    <w:rsid w:val="0044688F"/>
    <w:rsid w:val="004906E7"/>
    <w:rsid w:val="004B41A2"/>
    <w:rsid w:val="005048AC"/>
    <w:rsid w:val="00554ECA"/>
    <w:rsid w:val="006C0420"/>
    <w:rsid w:val="006C1775"/>
    <w:rsid w:val="006D38D1"/>
    <w:rsid w:val="007202D8"/>
    <w:rsid w:val="00724378"/>
    <w:rsid w:val="007848C8"/>
    <w:rsid w:val="007858A8"/>
    <w:rsid w:val="007D1C26"/>
    <w:rsid w:val="007D27B0"/>
    <w:rsid w:val="007E538B"/>
    <w:rsid w:val="007F444F"/>
    <w:rsid w:val="008510F3"/>
    <w:rsid w:val="00885CB5"/>
    <w:rsid w:val="008A3962"/>
    <w:rsid w:val="008E73A1"/>
    <w:rsid w:val="0094470D"/>
    <w:rsid w:val="0095759E"/>
    <w:rsid w:val="00994216"/>
    <w:rsid w:val="00A37A1F"/>
    <w:rsid w:val="00A47970"/>
    <w:rsid w:val="00A86E8E"/>
    <w:rsid w:val="00AE2144"/>
    <w:rsid w:val="00AE6204"/>
    <w:rsid w:val="00B177DE"/>
    <w:rsid w:val="00C92E97"/>
    <w:rsid w:val="00C931D6"/>
    <w:rsid w:val="00CD7F0B"/>
    <w:rsid w:val="00CE5D6E"/>
    <w:rsid w:val="00D11D1D"/>
    <w:rsid w:val="00D46056"/>
    <w:rsid w:val="00D90351"/>
    <w:rsid w:val="00DC091C"/>
    <w:rsid w:val="00DD1140"/>
    <w:rsid w:val="00E314D9"/>
    <w:rsid w:val="00E32F3F"/>
    <w:rsid w:val="00E80DE8"/>
    <w:rsid w:val="00EA7112"/>
    <w:rsid w:val="00F47715"/>
    <w:rsid w:val="00FA51BF"/>
    <w:rsid w:val="00FB5ABE"/>
    <w:rsid w:val="00FC1FA7"/>
    <w:rsid w:val="00FC29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E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09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091C"/>
    <w:rPr>
      <w:rFonts w:ascii="Tahoma" w:hAnsi="Tahoma" w:cs="Tahoma"/>
      <w:sz w:val="16"/>
      <w:szCs w:val="16"/>
    </w:rPr>
  </w:style>
  <w:style w:type="paragraph" w:styleId="a5">
    <w:name w:val="List Paragraph"/>
    <w:basedOn w:val="a"/>
    <w:uiPriority w:val="34"/>
    <w:qFormat/>
    <w:rsid w:val="00FA51BF"/>
    <w:pPr>
      <w:ind w:left="720"/>
      <w:contextualSpacing/>
    </w:pPr>
  </w:style>
  <w:style w:type="table" w:styleId="a6">
    <w:name w:val="Table Grid"/>
    <w:basedOn w:val="a1"/>
    <w:uiPriority w:val="59"/>
    <w:rsid w:val="006C04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semiHidden/>
    <w:unhideWhenUsed/>
    <w:rsid w:val="00FB5ABE"/>
    <w:rPr>
      <w:color w:val="0000FF"/>
      <w:u w:val="single"/>
    </w:rPr>
  </w:style>
  <w:style w:type="character" w:customStyle="1" w:styleId="apple-converted-space">
    <w:name w:val="apple-converted-space"/>
    <w:basedOn w:val="a0"/>
    <w:rsid w:val="00FB5ABE"/>
  </w:style>
  <w:style w:type="paragraph" w:styleId="a8">
    <w:name w:val="footnote text"/>
    <w:basedOn w:val="a"/>
    <w:link w:val="a9"/>
    <w:uiPriority w:val="99"/>
    <w:semiHidden/>
    <w:unhideWhenUsed/>
    <w:rsid w:val="00A47970"/>
    <w:pPr>
      <w:spacing w:after="0" w:line="240" w:lineRule="auto"/>
    </w:pPr>
    <w:rPr>
      <w:sz w:val="20"/>
      <w:szCs w:val="20"/>
    </w:rPr>
  </w:style>
  <w:style w:type="character" w:customStyle="1" w:styleId="a9">
    <w:name w:val="Текст сноски Знак"/>
    <w:basedOn w:val="a0"/>
    <w:link w:val="a8"/>
    <w:uiPriority w:val="99"/>
    <w:semiHidden/>
    <w:rsid w:val="00A47970"/>
    <w:rPr>
      <w:sz w:val="20"/>
      <w:szCs w:val="20"/>
    </w:rPr>
  </w:style>
  <w:style w:type="character" w:styleId="aa">
    <w:name w:val="footnote reference"/>
    <w:basedOn w:val="a0"/>
    <w:uiPriority w:val="99"/>
    <w:semiHidden/>
    <w:unhideWhenUsed/>
    <w:rsid w:val="00A47970"/>
    <w:rPr>
      <w:vertAlign w:val="superscript"/>
    </w:rPr>
  </w:style>
  <w:style w:type="paragraph" w:styleId="ab">
    <w:name w:val="header"/>
    <w:basedOn w:val="a"/>
    <w:link w:val="ac"/>
    <w:uiPriority w:val="99"/>
    <w:unhideWhenUsed/>
    <w:rsid w:val="0095759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5759E"/>
  </w:style>
  <w:style w:type="paragraph" w:styleId="ad">
    <w:name w:val="footer"/>
    <w:basedOn w:val="a"/>
    <w:link w:val="ae"/>
    <w:uiPriority w:val="99"/>
    <w:semiHidden/>
    <w:unhideWhenUsed/>
    <w:rsid w:val="0095759E"/>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5759E"/>
  </w:style>
</w:styles>
</file>

<file path=word/webSettings.xml><?xml version="1.0" encoding="utf-8"?>
<w:webSettings xmlns:r="http://schemas.openxmlformats.org/officeDocument/2006/relationships" xmlns:w="http://schemas.openxmlformats.org/wordprocessingml/2006/main">
  <w:divs>
    <w:div w:id="40523344">
      <w:bodyDiv w:val="1"/>
      <w:marLeft w:val="0"/>
      <w:marRight w:val="0"/>
      <w:marTop w:val="0"/>
      <w:marBottom w:val="0"/>
      <w:divBdr>
        <w:top w:val="none" w:sz="0" w:space="0" w:color="auto"/>
        <w:left w:val="none" w:sz="0" w:space="0" w:color="auto"/>
        <w:bottom w:val="none" w:sz="0" w:space="0" w:color="auto"/>
        <w:right w:val="none" w:sz="0" w:space="0" w:color="auto"/>
      </w:divBdr>
    </w:div>
    <w:div w:id="73819739">
      <w:bodyDiv w:val="1"/>
      <w:marLeft w:val="0"/>
      <w:marRight w:val="0"/>
      <w:marTop w:val="0"/>
      <w:marBottom w:val="0"/>
      <w:divBdr>
        <w:top w:val="none" w:sz="0" w:space="0" w:color="auto"/>
        <w:left w:val="none" w:sz="0" w:space="0" w:color="auto"/>
        <w:bottom w:val="none" w:sz="0" w:space="0" w:color="auto"/>
        <w:right w:val="none" w:sz="0" w:space="0" w:color="auto"/>
      </w:divBdr>
      <w:divsChild>
        <w:div w:id="252708411">
          <w:marLeft w:val="0"/>
          <w:marRight w:val="0"/>
          <w:marTop w:val="0"/>
          <w:marBottom w:val="0"/>
          <w:divBdr>
            <w:top w:val="none" w:sz="0" w:space="0" w:color="auto"/>
            <w:left w:val="none" w:sz="0" w:space="0" w:color="auto"/>
            <w:bottom w:val="none" w:sz="0" w:space="0" w:color="auto"/>
            <w:right w:val="none" w:sz="0" w:space="0" w:color="auto"/>
          </w:divBdr>
          <w:divsChild>
            <w:div w:id="1800756868">
              <w:marLeft w:val="0"/>
              <w:marRight w:val="0"/>
              <w:marTop w:val="0"/>
              <w:marBottom w:val="0"/>
              <w:divBdr>
                <w:top w:val="none" w:sz="0" w:space="0" w:color="auto"/>
                <w:left w:val="none" w:sz="0" w:space="0" w:color="auto"/>
                <w:bottom w:val="none" w:sz="0" w:space="0" w:color="auto"/>
                <w:right w:val="none" w:sz="0" w:space="0" w:color="auto"/>
              </w:divBdr>
              <w:divsChild>
                <w:div w:id="496385698">
                  <w:marLeft w:val="0"/>
                  <w:marRight w:val="0"/>
                  <w:marTop w:val="0"/>
                  <w:marBottom w:val="0"/>
                  <w:divBdr>
                    <w:top w:val="none" w:sz="0" w:space="0" w:color="auto"/>
                    <w:left w:val="none" w:sz="0" w:space="0" w:color="auto"/>
                    <w:bottom w:val="none" w:sz="0" w:space="0" w:color="auto"/>
                    <w:right w:val="none" w:sz="0" w:space="0" w:color="auto"/>
                  </w:divBdr>
                  <w:divsChild>
                    <w:div w:id="64581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25829">
      <w:bodyDiv w:val="1"/>
      <w:marLeft w:val="0"/>
      <w:marRight w:val="0"/>
      <w:marTop w:val="0"/>
      <w:marBottom w:val="0"/>
      <w:divBdr>
        <w:top w:val="none" w:sz="0" w:space="0" w:color="auto"/>
        <w:left w:val="none" w:sz="0" w:space="0" w:color="auto"/>
        <w:bottom w:val="none" w:sz="0" w:space="0" w:color="auto"/>
        <w:right w:val="none" w:sz="0" w:space="0" w:color="auto"/>
      </w:divBdr>
    </w:div>
    <w:div w:id="227808540">
      <w:bodyDiv w:val="1"/>
      <w:marLeft w:val="0"/>
      <w:marRight w:val="0"/>
      <w:marTop w:val="0"/>
      <w:marBottom w:val="0"/>
      <w:divBdr>
        <w:top w:val="none" w:sz="0" w:space="0" w:color="auto"/>
        <w:left w:val="none" w:sz="0" w:space="0" w:color="auto"/>
        <w:bottom w:val="none" w:sz="0" w:space="0" w:color="auto"/>
        <w:right w:val="none" w:sz="0" w:space="0" w:color="auto"/>
      </w:divBdr>
      <w:divsChild>
        <w:div w:id="829708737">
          <w:marLeft w:val="-60"/>
          <w:marRight w:val="0"/>
          <w:marTop w:val="0"/>
          <w:marBottom w:val="0"/>
          <w:divBdr>
            <w:top w:val="none" w:sz="0" w:space="0" w:color="auto"/>
            <w:left w:val="none" w:sz="0" w:space="0" w:color="auto"/>
            <w:bottom w:val="none" w:sz="0" w:space="0" w:color="auto"/>
            <w:right w:val="none" w:sz="0" w:space="0" w:color="auto"/>
          </w:divBdr>
          <w:divsChild>
            <w:div w:id="653336296">
              <w:marLeft w:val="0"/>
              <w:marRight w:val="0"/>
              <w:marTop w:val="0"/>
              <w:marBottom w:val="0"/>
              <w:divBdr>
                <w:top w:val="none" w:sz="0" w:space="0" w:color="auto"/>
                <w:left w:val="none" w:sz="0" w:space="0" w:color="auto"/>
                <w:bottom w:val="none" w:sz="0" w:space="0" w:color="auto"/>
                <w:right w:val="none" w:sz="0" w:space="0" w:color="auto"/>
              </w:divBdr>
            </w:div>
            <w:div w:id="1569731035">
              <w:marLeft w:val="0"/>
              <w:marRight w:val="0"/>
              <w:marTop w:val="0"/>
              <w:marBottom w:val="0"/>
              <w:divBdr>
                <w:top w:val="none" w:sz="0" w:space="0" w:color="auto"/>
                <w:left w:val="none" w:sz="0" w:space="0" w:color="auto"/>
                <w:bottom w:val="none" w:sz="0" w:space="0" w:color="auto"/>
                <w:right w:val="none" w:sz="0" w:space="0" w:color="auto"/>
              </w:divBdr>
              <w:divsChild>
                <w:div w:id="1358963487">
                  <w:marLeft w:val="0"/>
                  <w:marRight w:val="0"/>
                  <w:marTop w:val="0"/>
                  <w:marBottom w:val="0"/>
                  <w:divBdr>
                    <w:top w:val="none" w:sz="0" w:space="0" w:color="auto"/>
                    <w:left w:val="none" w:sz="0" w:space="0" w:color="auto"/>
                    <w:bottom w:val="none" w:sz="0" w:space="0" w:color="auto"/>
                    <w:right w:val="none" w:sz="0" w:space="0" w:color="auto"/>
                  </w:divBdr>
                  <w:divsChild>
                    <w:div w:id="1692687752">
                      <w:marLeft w:val="0"/>
                      <w:marRight w:val="150"/>
                      <w:marTop w:val="0"/>
                      <w:marBottom w:val="0"/>
                      <w:divBdr>
                        <w:top w:val="none" w:sz="0" w:space="0" w:color="auto"/>
                        <w:left w:val="none" w:sz="0" w:space="0" w:color="auto"/>
                        <w:bottom w:val="none" w:sz="0" w:space="0" w:color="auto"/>
                        <w:right w:val="none" w:sz="0" w:space="0" w:color="auto"/>
                      </w:divBdr>
                      <w:divsChild>
                        <w:div w:id="77398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273057">
          <w:marLeft w:val="0"/>
          <w:marRight w:val="0"/>
          <w:marTop w:val="0"/>
          <w:marBottom w:val="0"/>
          <w:divBdr>
            <w:top w:val="none" w:sz="0" w:space="0" w:color="auto"/>
            <w:left w:val="none" w:sz="0" w:space="0" w:color="auto"/>
            <w:bottom w:val="none" w:sz="0" w:space="0" w:color="auto"/>
            <w:right w:val="none" w:sz="0" w:space="0" w:color="auto"/>
          </w:divBdr>
        </w:div>
        <w:div w:id="1345519623">
          <w:marLeft w:val="-60"/>
          <w:marRight w:val="0"/>
          <w:marTop w:val="0"/>
          <w:marBottom w:val="0"/>
          <w:divBdr>
            <w:top w:val="none" w:sz="0" w:space="0" w:color="auto"/>
            <w:left w:val="none" w:sz="0" w:space="0" w:color="auto"/>
            <w:bottom w:val="none" w:sz="0" w:space="0" w:color="auto"/>
            <w:right w:val="none" w:sz="0" w:space="0" w:color="auto"/>
          </w:divBdr>
          <w:divsChild>
            <w:div w:id="591741432">
              <w:marLeft w:val="0"/>
              <w:marRight w:val="0"/>
              <w:marTop w:val="0"/>
              <w:marBottom w:val="0"/>
              <w:divBdr>
                <w:top w:val="none" w:sz="0" w:space="0" w:color="auto"/>
                <w:left w:val="none" w:sz="0" w:space="0" w:color="auto"/>
                <w:bottom w:val="none" w:sz="0" w:space="0" w:color="auto"/>
                <w:right w:val="none" w:sz="0" w:space="0" w:color="auto"/>
              </w:divBdr>
            </w:div>
          </w:divsChild>
        </w:div>
        <w:div w:id="246576517">
          <w:marLeft w:val="-60"/>
          <w:marRight w:val="0"/>
          <w:marTop w:val="0"/>
          <w:marBottom w:val="0"/>
          <w:divBdr>
            <w:top w:val="none" w:sz="0" w:space="0" w:color="auto"/>
            <w:left w:val="none" w:sz="0" w:space="0" w:color="auto"/>
            <w:bottom w:val="none" w:sz="0" w:space="0" w:color="auto"/>
            <w:right w:val="none" w:sz="0" w:space="0" w:color="auto"/>
          </w:divBdr>
          <w:divsChild>
            <w:div w:id="28176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559571">
      <w:bodyDiv w:val="1"/>
      <w:marLeft w:val="0"/>
      <w:marRight w:val="0"/>
      <w:marTop w:val="0"/>
      <w:marBottom w:val="0"/>
      <w:divBdr>
        <w:top w:val="none" w:sz="0" w:space="0" w:color="auto"/>
        <w:left w:val="none" w:sz="0" w:space="0" w:color="auto"/>
        <w:bottom w:val="none" w:sz="0" w:space="0" w:color="auto"/>
        <w:right w:val="none" w:sz="0" w:space="0" w:color="auto"/>
      </w:divBdr>
      <w:divsChild>
        <w:div w:id="995110475">
          <w:marLeft w:val="300"/>
          <w:marRight w:val="0"/>
          <w:marTop w:val="0"/>
          <w:marBottom w:val="300"/>
          <w:divBdr>
            <w:top w:val="none" w:sz="0" w:space="0" w:color="CC0000"/>
            <w:left w:val="single" w:sz="24" w:space="11" w:color="CC0000"/>
            <w:bottom w:val="none" w:sz="0" w:space="4" w:color="CC0000"/>
            <w:right w:val="none" w:sz="0" w:space="0" w:color="auto"/>
          </w:divBdr>
        </w:div>
      </w:divsChild>
    </w:div>
    <w:div w:id="235477702">
      <w:bodyDiv w:val="1"/>
      <w:marLeft w:val="0"/>
      <w:marRight w:val="0"/>
      <w:marTop w:val="0"/>
      <w:marBottom w:val="0"/>
      <w:divBdr>
        <w:top w:val="none" w:sz="0" w:space="0" w:color="auto"/>
        <w:left w:val="none" w:sz="0" w:space="0" w:color="auto"/>
        <w:bottom w:val="none" w:sz="0" w:space="0" w:color="auto"/>
        <w:right w:val="none" w:sz="0" w:space="0" w:color="auto"/>
      </w:divBdr>
    </w:div>
    <w:div w:id="287710472">
      <w:bodyDiv w:val="1"/>
      <w:marLeft w:val="0"/>
      <w:marRight w:val="0"/>
      <w:marTop w:val="0"/>
      <w:marBottom w:val="0"/>
      <w:divBdr>
        <w:top w:val="none" w:sz="0" w:space="0" w:color="auto"/>
        <w:left w:val="none" w:sz="0" w:space="0" w:color="auto"/>
        <w:bottom w:val="none" w:sz="0" w:space="0" w:color="auto"/>
        <w:right w:val="none" w:sz="0" w:space="0" w:color="auto"/>
      </w:divBdr>
      <w:divsChild>
        <w:div w:id="450629443">
          <w:marLeft w:val="0"/>
          <w:marRight w:val="0"/>
          <w:marTop w:val="0"/>
          <w:marBottom w:val="0"/>
          <w:divBdr>
            <w:top w:val="none" w:sz="0" w:space="0" w:color="auto"/>
            <w:left w:val="none" w:sz="0" w:space="0" w:color="auto"/>
            <w:bottom w:val="none" w:sz="0" w:space="0" w:color="auto"/>
            <w:right w:val="none" w:sz="0" w:space="0" w:color="auto"/>
          </w:divBdr>
          <w:divsChild>
            <w:div w:id="549727696">
              <w:marLeft w:val="0"/>
              <w:marRight w:val="0"/>
              <w:marTop w:val="0"/>
              <w:marBottom w:val="0"/>
              <w:divBdr>
                <w:top w:val="none" w:sz="0" w:space="0" w:color="auto"/>
                <w:left w:val="none" w:sz="0" w:space="0" w:color="auto"/>
                <w:bottom w:val="none" w:sz="0" w:space="0" w:color="auto"/>
                <w:right w:val="none" w:sz="0" w:space="0" w:color="auto"/>
              </w:divBdr>
              <w:divsChild>
                <w:div w:id="203559711">
                  <w:marLeft w:val="0"/>
                  <w:marRight w:val="0"/>
                  <w:marTop w:val="0"/>
                  <w:marBottom w:val="0"/>
                  <w:divBdr>
                    <w:top w:val="none" w:sz="0" w:space="0" w:color="auto"/>
                    <w:left w:val="none" w:sz="0" w:space="0" w:color="auto"/>
                    <w:bottom w:val="none" w:sz="0" w:space="0" w:color="auto"/>
                    <w:right w:val="none" w:sz="0" w:space="0" w:color="auto"/>
                  </w:divBdr>
                  <w:divsChild>
                    <w:div w:id="77182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624039">
      <w:bodyDiv w:val="1"/>
      <w:marLeft w:val="0"/>
      <w:marRight w:val="0"/>
      <w:marTop w:val="0"/>
      <w:marBottom w:val="0"/>
      <w:divBdr>
        <w:top w:val="none" w:sz="0" w:space="0" w:color="auto"/>
        <w:left w:val="none" w:sz="0" w:space="0" w:color="auto"/>
        <w:bottom w:val="none" w:sz="0" w:space="0" w:color="auto"/>
        <w:right w:val="none" w:sz="0" w:space="0" w:color="auto"/>
      </w:divBdr>
    </w:div>
    <w:div w:id="562565963">
      <w:bodyDiv w:val="1"/>
      <w:marLeft w:val="0"/>
      <w:marRight w:val="0"/>
      <w:marTop w:val="0"/>
      <w:marBottom w:val="0"/>
      <w:divBdr>
        <w:top w:val="none" w:sz="0" w:space="0" w:color="auto"/>
        <w:left w:val="none" w:sz="0" w:space="0" w:color="auto"/>
        <w:bottom w:val="none" w:sz="0" w:space="0" w:color="auto"/>
        <w:right w:val="none" w:sz="0" w:space="0" w:color="auto"/>
      </w:divBdr>
      <w:divsChild>
        <w:div w:id="1222983455">
          <w:marLeft w:val="0"/>
          <w:marRight w:val="0"/>
          <w:marTop w:val="0"/>
          <w:marBottom w:val="0"/>
          <w:divBdr>
            <w:top w:val="none" w:sz="0" w:space="0" w:color="auto"/>
            <w:left w:val="none" w:sz="0" w:space="0" w:color="auto"/>
            <w:bottom w:val="none" w:sz="0" w:space="0" w:color="auto"/>
            <w:right w:val="none" w:sz="0" w:space="0" w:color="auto"/>
          </w:divBdr>
        </w:div>
        <w:div w:id="788276819">
          <w:marLeft w:val="0"/>
          <w:marRight w:val="0"/>
          <w:marTop w:val="0"/>
          <w:marBottom w:val="0"/>
          <w:divBdr>
            <w:top w:val="none" w:sz="0" w:space="0" w:color="auto"/>
            <w:left w:val="none" w:sz="0" w:space="0" w:color="auto"/>
            <w:bottom w:val="none" w:sz="0" w:space="0" w:color="auto"/>
            <w:right w:val="none" w:sz="0" w:space="0" w:color="auto"/>
          </w:divBdr>
        </w:div>
        <w:div w:id="1684043048">
          <w:marLeft w:val="0"/>
          <w:marRight w:val="0"/>
          <w:marTop w:val="0"/>
          <w:marBottom w:val="0"/>
          <w:divBdr>
            <w:top w:val="none" w:sz="0" w:space="0" w:color="auto"/>
            <w:left w:val="none" w:sz="0" w:space="0" w:color="auto"/>
            <w:bottom w:val="none" w:sz="0" w:space="0" w:color="auto"/>
            <w:right w:val="none" w:sz="0" w:space="0" w:color="auto"/>
          </w:divBdr>
        </w:div>
      </w:divsChild>
    </w:div>
    <w:div w:id="661811263">
      <w:bodyDiv w:val="1"/>
      <w:marLeft w:val="0"/>
      <w:marRight w:val="0"/>
      <w:marTop w:val="0"/>
      <w:marBottom w:val="0"/>
      <w:divBdr>
        <w:top w:val="none" w:sz="0" w:space="0" w:color="auto"/>
        <w:left w:val="none" w:sz="0" w:space="0" w:color="auto"/>
        <w:bottom w:val="none" w:sz="0" w:space="0" w:color="auto"/>
        <w:right w:val="none" w:sz="0" w:space="0" w:color="auto"/>
      </w:divBdr>
    </w:div>
    <w:div w:id="711079516">
      <w:bodyDiv w:val="1"/>
      <w:marLeft w:val="0"/>
      <w:marRight w:val="0"/>
      <w:marTop w:val="0"/>
      <w:marBottom w:val="0"/>
      <w:divBdr>
        <w:top w:val="none" w:sz="0" w:space="0" w:color="auto"/>
        <w:left w:val="none" w:sz="0" w:space="0" w:color="auto"/>
        <w:bottom w:val="none" w:sz="0" w:space="0" w:color="auto"/>
        <w:right w:val="none" w:sz="0" w:space="0" w:color="auto"/>
      </w:divBdr>
    </w:div>
    <w:div w:id="715665349">
      <w:bodyDiv w:val="1"/>
      <w:marLeft w:val="0"/>
      <w:marRight w:val="0"/>
      <w:marTop w:val="0"/>
      <w:marBottom w:val="0"/>
      <w:divBdr>
        <w:top w:val="none" w:sz="0" w:space="0" w:color="auto"/>
        <w:left w:val="none" w:sz="0" w:space="0" w:color="auto"/>
        <w:bottom w:val="none" w:sz="0" w:space="0" w:color="auto"/>
        <w:right w:val="none" w:sz="0" w:space="0" w:color="auto"/>
      </w:divBdr>
    </w:div>
    <w:div w:id="805927239">
      <w:bodyDiv w:val="1"/>
      <w:marLeft w:val="0"/>
      <w:marRight w:val="0"/>
      <w:marTop w:val="0"/>
      <w:marBottom w:val="0"/>
      <w:divBdr>
        <w:top w:val="none" w:sz="0" w:space="0" w:color="auto"/>
        <w:left w:val="none" w:sz="0" w:space="0" w:color="auto"/>
        <w:bottom w:val="none" w:sz="0" w:space="0" w:color="auto"/>
        <w:right w:val="none" w:sz="0" w:space="0" w:color="auto"/>
      </w:divBdr>
    </w:div>
    <w:div w:id="1532262977">
      <w:bodyDiv w:val="1"/>
      <w:marLeft w:val="0"/>
      <w:marRight w:val="0"/>
      <w:marTop w:val="0"/>
      <w:marBottom w:val="0"/>
      <w:divBdr>
        <w:top w:val="none" w:sz="0" w:space="0" w:color="auto"/>
        <w:left w:val="none" w:sz="0" w:space="0" w:color="auto"/>
        <w:bottom w:val="none" w:sz="0" w:space="0" w:color="auto"/>
        <w:right w:val="none" w:sz="0" w:space="0" w:color="auto"/>
      </w:divBdr>
    </w:div>
    <w:div w:id="1546134908">
      <w:bodyDiv w:val="1"/>
      <w:marLeft w:val="0"/>
      <w:marRight w:val="0"/>
      <w:marTop w:val="0"/>
      <w:marBottom w:val="0"/>
      <w:divBdr>
        <w:top w:val="none" w:sz="0" w:space="0" w:color="auto"/>
        <w:left w:val="none" w:sz="0" w:space="0" w:color="auto"/>
        <w:bottom w:val="none" w:sz="0" w:space="0" w:color="auto"/>
        <w:right w:val="none" w:sz="0" w:space="0" w:color="auto"/>
      </w:divBdr>
    </w:div>
    <w:div w:id="1573929591">
      <w:bodyDiv w:val="1"/>
      <w:marLeft w:val="0"/>
      <w:marRight w:val="0"/>
      <w:marTop w:val="0"/>
      <w:marBottom w:val="0"/>
      <w:divBdr>
        <w:top w:val="none" w:sz="0" w:space="0" w:color="auto"/>
        <w:left w:val="none" w:sz="0" w:space="0" w:color="auto"/>
        <w:bottom w:val="none" w:sz="0" w:space="0" w:color="auto"/>
        <w:right w:val="none" w:sz="0" w:space="0" w:color="auto"/>
      </w:divBdr>
    </w:div>
    <w:div w:id="1686176421">
      <w:bodyDiv w:val="1"/>
      <w:marLeft w:val="0"/>
      <w:marRight w:val="0"/>
      <w:marTop w:val="0"/>
      <w:marBottom w:val="0"/>
      <w:divBdr>
        <w:top w:val="none" w:sz="0" w:space="0" w:color="auto"/>
        <w:left w:val="none" w:sz="0" w:space="0" w:color="auto"/>
        <w:bottom w:val="none" w:sz="0" w:space="0" w:color="auto"/>
        <w:right w:val="none" w:sz="0" w:space="0" w:color="auto"/>
      </w:divBdr>
    </w:div>
    <w:div w:id="182453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57056-D3BD-49EC-AF14-A7B4794B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4324</Words>
  <Characters>24648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Kulikova Mariia (MOW)</dc:creator>
  <cp:keywords/>
  <dc:description/>
  <cp:lastModifiedBy>Admin</cp:lastModifiedBy>
  <cp:revision>5</cp:revision>
  <dcterms:created xsi:type="dcterms:W3CDTF">2015-11-30T15:34:00Z</dcterms:created>
  <dcterms:modified xsi:type="dcterms:W3CDTF">2016-04-21T15:02:00Z</dcterms:modified>
</cp:coreProperties>
</file>