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4" w:rsidRDefault="00D93FF4" w:rsidP="00D93FF4">
      <w:pPr>
        <w:spacing w:after="0" w:line="360" w:lineRule="exact"/>
        <w:contextualSpacing/>
        <w:jc w:val="center"/>
        <w:rPr>
          <w:rFonts w:ascii="Times New Roman" w:hAnsi="Times New Roman" w:cs="Times New Roman"/>
          <w:b/>
          <w:sz w:val="32"/>
          <w:szCs w:val="32"/>
        </w:rPr>
      </w:pPr>
      <w:r>
        <w:rPr>
          <w:rFonts w:ascii="Times New Roman" w:hAnsi="Times New Roman" w:cs="Times New Roman"/>
          <w:b/>
          <w:sz w:val="32"/>
          <w:szCs w:val="32"/>
        </w:rPr>
        <w:t>ОГЛАВЛЕНИЕ</w:t>
      </w:r>
    </w:p>
    <w:p w:rsidR="0078009D" w:rsidRDefault="0078009D" w:rsidP="00D93FF4">
      <w:pPr>
        <w:spacing w:after="0" w:line="360" w:lineRule="exact"/>
        <w:contextualSpacing/>
        <w:jc w:val="center"/>
        <w:rPr>
          <w:rFonts w:ascii="Times New Roman" w:hAnsi="Times New Roman" w:cs="Times New Roman"/>
          <w:b/>
          <w:sz w:val="32"/>
          <w:szCs w:val="3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18"/>
        <w:gridCol w:w="536"/>
      </w:tblGrid>
      <w:tr w:rsidR="0078009D" w:rsidTr="0078009D">
        <w:tc>
          <w:tcPr>
            <w:tcW w:w="9464" w:type="dxa"/>
          </w:tcPr>
          <w:p w:rsidR="0078009D" w:rsidRDefault="0078009D" w:rsidP="008B5E16">
            <w:pPr>
              <w:pStyle w:val="a8"/>
              <w:jc w:val="both"/>
              <w:rPr>
                <w:rFonts w:ascii="Times New Roman" w:hAnsi="Times New Roman" w:cs="Times New Roman"/>
                <w:sz w:val="32"/>
                <w:szCs w:val="32"/>
              </w:rPr>
            </w:pPr>
            <w:r w:rsidRPr="008B5E16">
              <w:rPr>
                <w:rFonts w:ascii="Times New Roman" w:hAnsi="Times New Roman" w:cs="Times New Roman"/>
                <w:b/>
                <w:sz w:val="32"/>
                <w:szCs w:val="32"/>
              </w:rPr>
              <w:t>ВВЕДЕНИЕ</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3</w:t>
            </w:r>
          </w:p>
        </w:tc>
      </w:tr>
      <w:tr w:rsidR="0078009D" w:rsidTr="0078009D">
        <w:tc>
          <w:tcPr>
            <w:tcW w:w="9464" w:type="dxa"/>
          </w:tcPr>
          <w:p w:rsidR="0078009D" w:rsidRDefault="0078009D" w:rsidP="008B5E16">
            <w:pPr>
              <w:pStyle w:val="a8"/>
              <w:jc w:val="both"/>
              <w:rPr>
                <w:rFonts w:ascii="Times New Roman" w:hAnsi="Times New Roman" w:cs="Times New Roman"/>
                <w:sz w:val="32"/>
                <w:szCs w:val="32"/>
              </w:rPr>
            </w:pPr>
            <w:r w:rsidRPr="008B5E16">
              <w:rPr>
                <w:rFonts w:ascii="Times New Roman" w:hAnsi="Times New Roman" w:cs="Times New Roman"/>
                <w:b/>
                <w:sz w:val="32"/>
                <w:szCs w:val="32"/>
              </w:rPr>
              <w:t>ГЛАВА 1 ИНВЕСТИЦИОННЫЙ КЛИМАТ РЕСПУБЛИКИ БЕЛАРУСЬ</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p>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4</w:t>
            </w:r>
          </w:p>
        </w:tc>
      </w:tr>
      <w:tr w:rsidR="0078009D" w:rsidTr="0078009D">
        <w:tc>
          <w:tcPr>
            <w:tcW w:w="9464" w:type="dxa"/>
          </w:tcPr>
          <w:p w:rsidR="0078009D" w:rsidRDefault="0078009D" w:rsidP="008B5E16">
            <w:pPr>
              <w:pStyle w:val="a8"/>
              <w:jc w:val="both"/>
              <w:rPr>
                <w:rFonts w:ascii="Times New Roman" w:hAnsi="Times New Roman" w:cs="Times New Roman"/>
                <w:sz w:val="32"/>
                <w:szCs w:val="32"/>
              </w:rPr>
            </w:pPr>
            <w:r w:rsidRPr="008B5E16">
              <w:rPr>
                <w:rFonts w:ascii="Times New Roman" w:hAnsi="Times New Roman" w:cs="Times New Roman"/>
                <w:b/>
                <w:sz w:val="32"/>
                <w:szCs w:val="32"/>
              </w:rPr>
              <w:t>ГЛАВА 2 АНАЛИЗ ИНОСТАННЫХ ИНВЕСТИЦИЙ В РЕСПУБЛИКУ БЕЛАРУСЬ</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p>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15</w:t>
            </w:r>
          </w:p>
        </w:tc>
      </w:tr>
      <w:tr w:rsidR="0078009D" w:rsidTr="0078009D">
        <w:tc>
          <w:tcPr>
            <w:tcW w:w="9464" w:type="dxa"/>
          </w:tcPr>
          <w:p w:rsidR="0078009D" w:rsidRDefault="0078009D" w:rsidP="0078009D">
            <w:pPr>
              <w:pStyle w:val="a8"/>
              <w:jc w:val="both"/>
              <w:rPr>
                <w:rFonts w:ascii="Times New Roman" w:hAnsi="Times New Roman" w:cs="Times New Roman"/>
                <w:sz w:val="32"/>
                <w:szCs w:val="32"/>
              </w:rPr>
            </w:pPr>
            <w:r w:rsidRPr="008B5E16">
              <w:rPr>
                <w:rFonts w:ascii="Times New Roman" w:hAnsi="Times New Roman" w:cs="Times New Roman"/>
                <w:b/>
                <w:sz w:val="32"/>
                <w:szCs w:val="32"/>
              </w:rPr>
              <w:t>ГЛАВА 3 ПУТИ ПОВЫШЕНИЯ ИНВЕСТИЦИОННОЙ ПРИВЛЕКАТЕЛЬНОСТИ</w:t>
            </w:r>
            <w:r>
              <w:rPr>
                <w:rFonts w:ascii="Times New Roman" w:hAnsi="Times New Roman" w:cs="Times New Roman"/>
                <w:b/>
                <w:sz w:val="32"/>
                <w:szCs w:val="32"/>
              </w:rPr>
              <w:t xml:space="preserve"> </w:t>
            </w:r>
            <w:r w:rsidRPr="008B5E16">
              <w:rPr>
                <w:rFonts w:ascii="Times New Roman" w:hAnsi="Times New Roman" w:cs="Times New Roman"/>
                <w:b/>
                <w:sz w:val="32"/>
                <w:szCs w:val="32"/>
              </w:rPr>
              <w:t>РЕСПУБЛИКИ БЕЛАРУСЬ</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p>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21</w:t>
            </w:r>
          </w:p>
        </w:tc>
      </w:tr>
      <w:tr w:rsidR="0078009D" w:rsidTr="0078009D">
        <w:tc>
          <w:tcPr>
            <w:tcW w:w="9464" w:type="dxa"/>
          </w:tcPr>
          <w:p w:rsidR="0078009D" w:rsidRDefault="0078009D" w:rsidP="008B5E16">
            <w:pPr>
              <w:pStyle w:val="a8"/>
              <w:jc w:val="both"/>
              <w:rPr>
                <w:rFonts w:ascii="Times New Roman" w:hAnsi="Times New Roman" w:cs="Times New Roman"/>
                <w:sz w:val="32"/>
                <w:szCs w:val="32"/>
              </w:rPr>
            </w:pPr>
            <w:r w:rsidRPr="008B5E16">
              <w:rPr>
                <w:rFonts w:ascii="Times New Roman" w:hAnsi="Times New Roman" w:cs="Times New Roman"/>
                <w:b/>
                <w:sz w:val="32"/>
                <w:szCs w:val="32"/>
              </w:rPr>
              <w:t>ЗАКЛЮЧЕНИЕ</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26</w:t>
            </w:r>
          </w:p>
        </w:tc>
      </w:tr>
      <w:tr w:rsidR="0078009D" w:rsidTr="0078009D">
        <w:tc>
          <w:tcPr>
            <w:tcW w:w="9464" w:type="dxa"/>
          </w:tcPr>
          <w:p w:rsidR="0078009D" w:rsidRDefault="0078009D" w:rsidP="008B5E16">
            <w:pPr>
              <w:pStyle w:val="a8"/>
              <w:jc w:val="both"/>
              <w:rPr>
                <w:rFonts w:ascii="Times New Roman" w:hAnsi="Times New Roman" w:cs="Times New Roman"/>
                <w:sz w:val="32"/>
                <w:szCs w:val="32"/>
              </w:rPr>
            </w:pPr>
            <w:r w:rsidRPr="008B5E16">
              <w:rPr>
                <w:rFonts w:ascii="Times New Roman" w:hAnsi="Times New Roman" w:cs="Times New Roman"/>
                <w:b/>
                <w:sz w:val="32"/>
                <w:szCs w:val="32"/>
              </w:rPr>
              <w:t>СПИСОК ИСПОЛЬЗОВАННОЙ ЛИТЕРАТУРЫ</w:t>
            </w:r>
            <w:r>
              <w:rPr>
                <w:rFonts w:ascii="Times New Roman" w:hAnsi="Times New Roman" w:cs="Times New Roman"/>
                <w:b/>
                <w:sz w:val="32"/>
                <w:szCs w:val="32"/>
              </w:rPr>
              <w:t>……………...</w:t>
            </w:r>
          </w:p>
        </w:tc>
        <w:tc>
          <w:tcPr>
            <w:tcW w:w="390" w:type="dxa"/>
          </w:tcPr>
          <w:p w:rsidR="0078009D" w:rsidRDefault="0078009D" w:rsidP="0078009D">
            <w:pPr>
              <w:pStyle w:val="a8"/>
              <w:jc w:val="right"/>
              <w:rPr>
                <w:rFonts w:ascii="Times New Roman" w:hAnsi="Times New Roman" w:cs="Times New Roman"/>
                <w:sz w:val="32"/>
                <w:szCs w:val="32"/>
              </w:rPr>
            </w:pPr>
            <w:r>
              <w:rPr>
                <w:rFonts w:ascii="Times New Roman" w:hAnsi="Times New Roman" w:cs="Times New Roman"/>
                <w:sz w:val="32"/>
                <w:szCs w:val="32"/>
              </w:rPr>
              <w:t>28</w:t>
            </w:r>
          </w:p>
        </w:tc>
      </w:tr>
    </w:tbl>
    <w:p w:rsidR="00D93FF4" w:rsidRDefault="00D93FF4"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5D7BE0" w:rsidRDefault="005D7BE0" w:rsidP="005D7BE0">
      <w:pPr>
        <w:spacing w:after="0" w:line="360" w:lineRule="exact"/>
        <w:contextualSpacing/>
        <w:jc w:val="center"/>
        <w:rPr>
          <w:rFonts w:ascii="Times New Roman" w:hAnsi="Times New Roman" w:cs="Times New Roman"/>
          <w:b/>
          <w:sz w:val="32"/>
          <w:szCs w:val="32"/>
        </w:rPr>
      </w:pPr>
      <w:r>
        <w:rPr>
          <w:rFonts w:ascii="Times New Roman" w:hAnsi="Times New Roman" w:cs="Times New Roman"/>
          <w:b/>
          <w:sz w:val="32"/>
          <w:szCs w:val="32"/>
        </w:rPr>
        <w:t>ВВЕДЕНИЕ</w:t>
      </w:r>
    </w:p>
    <w:p w:rsidR="005D7BE0" w:rsidRPr="001E6B54" w:rsidRDefault="005D7BE0" w:rsidP="001E6B54">
      <w:pPr>
        <w:spacing w:after="0" w:line="240" w:lineRule="exact"/>
        <w:ind w:firstLine="709"/>
        <w:contextualSpacing/>
        <w:jc w:val="both"/>
        <w:rPr>
          <w:rFonts w:ascii="Times New Roman" w:hAnsi="Times New Roman" w:cs="Times New Roman"/>
          <w:b/>
          <w:sz w:val="28"/>
          <w:szCs w:val="28"/>
        </w:rPr>
      </w:pPr>
    </w:p>
    <w:p w:rsidR="00D313E6" w:rsidRPr="003855E6" w:rsidRDefault="00D313E6" w:rsidP="003855E6">
      <w:pPr>
        <w:pStyle w:val="a8"/>
        <w:spacing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 xml:space="preserve">Исследование проблем инвестирования экономики всегда находилось в центре внимания экономической науки. Это обусловлено тем, что инвестиции затрагивают самые глубинные основы хозяйственной деятельности, определяя процесс экономического роста в целом. В современных условиях  они  выступают  важнейшим  средством  обеспечения  условий  выхода  из  сложившегося экономического кризиса, структурных сдвигов в народном хозяйстве, обеспечения технического прогресса, повышения качественных показателей хозяйственной деятельности на микро – и макро-уровнях. Активизация инвестиционного процесса является одним из наиболее действенных механизмов социально–экономических преобразований.  </w:t>
      </w:r>
    </w:p>
    <w:p w:rsidR="00D313E6" w:rsidRPr="003855E6" w:rsidRDefault="00D313E6" w:rsidP="003855E6">
      <w:pPr>
        <w:pStyle w:val="a8"/>
        <w:spacing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 xml:space="preserve">Одна из важнейших проблем реформирования и модернизации белорусской экономики – привлечение иностранных инвестиций. Причины, обусловливающие необходимость инвестиций, могут быть различны, однако в целом их можно подразделить на три вида: обновление имеющейся материально–технической базы, наращивание объемов производственной деятельности, освоение новых видов деятельности. Степень ответственности за принятие инвестиционного проекта в рамках того или иного направления различна. </w:t>
      </w:r>
    </w:p>
    <w:p w:rsidR="005D7BE0" w:rsidRPr="003855E6" w:rsidRDefault="00D313E6" w:rsidP="003855E6">
      <w:pPr>
        <w:pStyle w:val="a8"/>
        <w:spacing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 xml:space="preserve">Иностранные инвестиции приведут к процветанию государства, в противном случае  – к процветанию инвесторов  негативным последствиям в развитии собственной экономики. </w:t>
      </w:r>
    </w:p>
    <w:p w:rsidR="000957A9" w:rsidRPr="003855E6" w:rsidRDefault="000957A9" w:rsidP="003855E6">
      <w:pPr>
        <w:pStyle w:val="a8"/>
        <w:spacing w:line="360" w:lineRule="exact"/>
        <w:ind w:firstLine="709"/>
        <w:contextualSpacing/>
        <w:jc w:val="both"/>
        <w:rPr>
          <w:rFonts w:ascii="Times New Roman" w:hAnsi="Times New Roman" w:cs="Times New Roman"/>
          <w:color w:val="000000"/>
          <w:sz w:val="28"/>
          <w:szCs w:val="28"/>
        </w:rPr>
      </w:pPr>
      <w:r w:rsidRPr="003855E6">
        <w:rPr>
          <w:rFonts w:ascii="Times New Roman" w:hAnsi="Times New Roman" w:cs="Times New Roman"/>
          <w:color w:val="000000"/>
          <w:sz w:val="28"/>
          <w:szCs w:val="28"/>
        </w:rPr>
        <w:t>Таким образом, для привлечения и эффективного использования инвестиций является необходимым создание благоприятного инвестиционного климата. Именно наличие привлекательного инвестиционного климата</w:t>
      </w:r>
      <w:r w:rsidR="001E6B54" w:rsidRPr="003855E6">
        <w:rPr>
          <w:rFonts w:ascii="Times New Roman" w:hAnsi="Times New Roman" w:cs="Times New Roman"/>
          <w:color w:val="000000"/>
          <w:sz w:val="28"/>
          <w:szCs w:val="28"/>
        </w:rPr>
        <w:t xml:space="preserve"> свидетельствует о конкурентоспособности хозяйственной системы</w:t>
      </w:r>
      <w:r w:rsidR="003C7FD5" w:rsidRPr="003855E6">
        <w:rPr>
          <w:rFonts w:ascii="Times New Roman" w:hAnsi="Times New Roman" w:cs="Times New Roman"/>
          <w:color w:val="000000"/>
          <w:sz w:val="28"/>
          <w:szCs w:val="28"/>
        </w:rPr>
        <w:t>.</w:t>
      </w:r>
    </w:p>
    <w:p w:rsidR="003C7FD5" w:rsidRPr="003855E6" w:rsidRDefault="003C7FD5" w:rsidP="003855E6">
      <w:pPr>
        <w:pStyle w:val="a8"/>
        <w:spacing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Объектом исследования является национальная экономика Республики Беларусь.</w:t>
      </w:r>
    </w:p>
    <w:p w:rsidR="003C7FD5" w:rsidRPr="003855E6" w:rsidRDefault="003C7FD5" w:rsidP="003855E6">
      <w:pPr>
        <w:pStyle w:val="a8"/>
        <w:spacing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Предметом исследования является инвестиционный климат Республики Беларусь.</w:t>
      </w:r>
    </w:p>
    <w:p w:rsidR="001E6B54" w:rsidRPr="003855E6" w:rsidRDefault="001E6B54" w:rsidP="003855E6">
      <w:pPr>
        <w:pStyle w:val="11"/>
        <w:spacing w:line="360" w:lineRule="exact"/>
        <w:ind w:firstLine="709"/>
        <w:contextualSpacing/>
        <w:jc w:val="both"/>
        <w:rPr>
          <w:rFonts w:ascii="Times New Roman" w:hAnsi="Times New Roman"/>
          <w:sz w:val="28"/>
          <w:szCs w:val="28"/>
        </w:rPr>
      </w:pPr>
      <w:r w:rsidRPr="003855E6">
        <w:rPr>
          <w:rFonts w:ascii="Times New Roman" w:hAnsi="Times New Roman"/>
          <w:sz w:val="28"/>
          <w:szCs w:val="28"/>
        </w:rPr>
        <w:t>Цель данной работы: изучить инвестиционную привлекательность Республики Беларусь</w:t>
      </w:r>
    </w:p>
    <w:p w:rsidR="001E6B54" w:rsidRPr="003855E6" w:rsidRDefault="001E6B54" w:rsidP="003855E6">
      <w:pPr>
        <w:spacing w:after="0" w:line="360" w:lineRule="exact"/>
        <w:ind w:firstLine="709"/>
        <w:contextualSpacing/>
        <w:jc w:val="both"/>
        <w:rPr>
          <w:rFonts w:ascii="Times New Roman" w:hAnsi="Times New Roman" w:cs="Times New Roman"/>
          <w:color w:val="000000"/>
          <w:sz w:val="28"/>
          <w:szCs w:val="28"/>
        </w:rPr>
      </w:pPr>
      <w:r w:rsidRPr="003855E6">
        <w:rPr>
          <w:rFonts w:ascii="Times New Roman" w:hAnsi="Times New Roman" w:cs="Times New Roman"/>
          <w:color w:val="000000"/>
          <w:sz w:val="28"/>
          <w:szCs w:val="28"/>
        </w:rPr>
        <w:t>Для достижения этой цели потребуется решить следующие задачи:</w:t>
      </w:r>
    </w:p>
    <w:p w:rsidR="001E6B54" w:rsidRPr="003855E6" w:rsidRDefault="001E6B54" w:rsidP="003855E6">
      <w:pPr>
        <w:pStyle w:val="aa"/>
        <w:numPr>
          <w:ilvl w:val="0"/>
          <w:numId w:val="17"/>
        </w:numPr>
        <w:spacing w:after="0" w:line="360" w:lineRule="exact"/>
        <w:ind w:left="0" w:firstLine="709"/>
        <w:jc w:val="both"/>
        <w:rPr>
          <w:rFonts w:ascii="Times New Roman" w:hAnsi="Times New Roman" w:cs="Times New Roman"/>
          <w:color w:val="000000"/>
          <w:sz w:val="28"/>
          <w:szCs w:val="28"/>
        </w:rPr>
      </w:pPr>
      <w:r w:rsidRPr="003855E6">
        <w:rPr>
          <w:rFonts w:ascii="Times New Roman" w:hAnsi="Times New Roman" w:cs="Times New Roman"/>
          <w:color w:val="000000"/>
          <w:sz w:val="28"/>
          <w:szCs w:val="28"/>
        </w:rPr>
        <w:t>изучить особенности инвестиционного климата Республики Беларусь;</w:t>
      </w:r>
    </w:p>
    <w:p w:rsidR="0081135E" w:rsidRPr="003855E6" w:rsidRDefault="001E6B54" w:rsidP="003855E6">
      <w:pPr>
        <w:pStyle w:val="aa"/>
        <w:numPr>
          <w:ilvl w:val="0"/>
          <w:numId w:val="17"/>
        </w:numPr>
        <w:spacing w:after="0" w:line="360" w:lineRule="exact"/>
        <w:ind w:left="0" w:firstLine="709"/>
        <w:jc w:val="both"/>
        <w:rPr>
          <w:rFonts w:ascii="Times New Roman" w:hAnsi="Times New Roman" w:cs="Times New Roman"/>
          <w:color w:val="000000"/>
          <w:sz w:val="28"/>
          <w:szCs w:val="28"/>
        </w:rPr>
      </w:pPr>
      <w:r w:rsidRPr="003855E6">
        <w:rPr>
          <w:rFonts w:ascii="Times New Roman" w:hAnsi="Times New Roman" w:cs="Times New Roman"/>
          <w:color w:val="000000"/>
          <w:sz w:val="28"/>
          <w:szCs w:val="28"/>
        </w:rPr>
        <w:t>провести анализ поступления прямых иностранных инвестиций;</w:t>
      </w:r>
    </w:p>
    <w:p w:rsidR="001E6B54" w:rsidRPr="003855E6" w:rsidRDefault="001E6B54" w:rsidP="003855E6">
      <w:pPr>
        <w:pStyle w:val="aa"/>
        <w:numPr>
          <w:ilvl w:val="0"/>
          <w:numId w:val="17"/>
        </w:numPr>
        <w:spacing w:after="0" w:line="360" w:lineRule="exact"/>
        <w:ind w:left="0" w:firstLine="709"/>
        <w:jc w:val="both"/>
        <w:rPr>
          <w:rFonts w:ascii="Times New Roman" w:hAnsi="Times New Roman" w:cs="Times New Roman"/>
          <w:color w:val="000000"/>
          <w:sz w:val="28"/>
          <w:szCs w:val="28"/>
        </w:rPr>
      </w:pPr>
      <w:r w:rsidRPr="003855E6">
        <w:rPr>
          <w:rFonts w:ascii="Times New Roman" w:hAnsi="Times New Roman" w:cs="Times New Roman"/>
          <w:color w:val="000000"/>
          <w:sz w:val="28"/>
          <w:szCs w:val="28"/>
        </w:rPr>
        <w:t>выработать пути повышения инвестиционной привлекательности Республики Беларусь.</w:t>
      </w:r>
    </w:p>
    <w:p w:rsidR="003855E6" w:rsidRPr="003855E6" w:rsidRDefault="003855E6" w:rsidP="003855E6">
      <w:pPr>
        <w:pStyle w:val="aa"/>
        <w:spacing w:after="0" w:line="360" w:lineRule="exact"/>
        <w:ind w:left="0" w:firstLine="709"/>
        <w:jc w:val="both"/>
        <w:rPr>
          <w:rFonts w:ascii="Times New Roman" w:hAnsi="Times New Roman" w:cs="Times New Roman"/>
          <w:sz w:val="28"/>
          <w:szCs w:val="28"/>
        </w:rPr>
      </w:pPr>
      <w:r w:rsidRPr="003855E6">
        <w:rPr>
          <w:rFonts w:ascii="Times New Roman" w:hAnsi="Times New Roman" w:cs="Times New Roman"/>
          <w:sz w:val="28"/>
          <w:szCs w:val="28"/>
        </w:rPr>
        <w:lastRenderedPageBreak/>
        <w:t>В первой главе работы представлен ряд конкурентных преимуществ с точки зрения привлекательности страны.</w:t>
      </w:r>
    </w:p>
    <w:p w:rsidR="003855E6" w:rsidRPr="003855E6" w:rsidRDefault="003855E6" w:rsidP="003855E6">
      <w:pPr>
        <w:spacing w:after="0"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lastRenderedPageBreak/>
        <w:t>Во второй главе приводится анализ инвестиционной деятельности в Республике Беларусь.</w:t>
      </w:r>
    </w:p>
    <w:p w:rsidR="003855E6" w:rsidRPr="003855E6" w:rsidRDefault="003855E6" w:rsidP="003855E6">
      <w:pPr>
        <w:spacing w:after="0"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В третьей главе предложены пути повышения инвестиционной привлекательности  Республики Беларусь.</w:t>
      </w:r>
    </w:p>
    <w:p w:rsidR="003855E6" w:rsidRPr="003855E6" w:rsidRDefault="003855E6" w:rsidP="003855E6">
      <w:pPr>
        <w:spacing w:after="0" w:line="360" w:lineRule="exact"/>
        <w:ind w:firstLine="709"/>
        <w:contextualSpacing/>
        <w:jc w:val="both"/>
        <w:rPr>
          <w:rFonts w:ascii="Times New Roman" w:hAnsi="Times New Roman" w:cs="Times New Roman"/>
          <w:sz w:val="28"/>
          <w:szCs w:val="28"/>
        </w:rPr>
      </w:pPr>
      <w:r w:rsidRPr="003855E6">
        <w:rPr>
          <w:rFonts w:ascii="Times New Roman" w:hAnsi="Times New Roman" w:cs="Times New Roman"/>
          <w:sz w:val="28"/>
          <w:szCs w:val="28"/>
        </w:rPr>
        <w:t xml:space="preserve">Теоретической базой исследования послужили учебные пособия, монографии, периодические издания, практической базой исследования выступили отчеты, статистические данные. </w:t>
      </w: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r w:rsidRPr="003855E6">
        <w:rPr>
          <w:rFonts w:ascii="Times New Roman" w:eastAsia="Times New Roman" w:hAnsi="Times New Roman" w:cs="Times New Roman"/>
          <w:sz w:val="28"/>
          <w:szCs w:val="28"/>
        </w:rPr>
        <w:t>Методы исследования: описания, систематизации, классификации, аналитический метод, метод сравнительного анализа, статистический, графический, метод сбора фактов.</w:t>
      </w: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3855E6" w:rsidRDefault="003855E6" w:rsidP="003855E6">
      <w:pPr>
        <w:spacing w:after="0" w:line="360" w:lineRule="exact"/>
        <w:ind w:firstLine="709"/>
        <w:contextualSpacing/>
        <w:jc w:val="both"/>
        <w:rPr>
          <w:rFonts w:ascii="Times New Roman" w:eastAsia="Times New Roman" w:hAnsi="Times New Roman" w:cs="Times New Roman"/>
          <w:sz w:val="28"/>
          <w:szCs w:val="28"/>
        </w:rPr>
      </w:pPr>
    </w:p>
    <w:p w:rsidR="0081135E" w:rsidRDefault="0081135E" w:rsidP="001E6B54">
      <w:pPr>
        <w:pStyle w:val="a8"/>
        <w:spacing w:line="360" w:lineRule="exact"/>
        <w:ind w:firstLine="709"/>
        <w:contextualSpacing/>
        <w:jc w:val="both"/>
        <w:rPr>
          <w:rFonts w:ascii="Times New Roman" w:hAnsi="Times New Roman" w:cs="Times New Roman"/>
          <w:sz w:val="28"/>
          <w:szCs w:val="28"/>
        </w:rPr>
      </w:pPr>
    </w:p>
    <w:p w:rsidR="003855E6" w:rsidRDefault="003855E6" w:rsidP="001E6B54">
      <w:pPr>
        <w:pStyle w:val="a8"/>
        <w:spacing w:line="360" w:lineRule="exact"/>
        <w:ind w:firstLine="709"/>
        <w:contextualSpacing/>
        <w:jc w:val="both"/>
        <w:rPr>
          <w:rFonts w:ascii="Times New Roman" w:hAnsi="Times New Roman" w:cs="Times New Roman"/>
          <w:sz w:val="28"/>
          <w:szCs w:val="28"/>
        </w:rPr>
      </w:pPr>
    </w:p>
    <w:p w:rsidR="005D7BE0" w:rsidRDefault="005D7BE0" w:rsidP="005D7BE0">
      <w:pPr>
        <w:spacing w:after="0" w:line="360" w:lineRule="exact"/>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ГЛАВА 1 ИНВЕСТИЦИОННЫЙ КЛИМАТ РЕСПУБЛИКИ БЕЛАРУСЬ</w:t>
      </w:r>
    </w:p>
    <w:p w:rsidR="001E6B54" w:rsidRDefault="001E6B54" w:rsidP="005D7BE0">
      <w:pPr>
        <w:spacing w:after="0" w:line="360" w:lineRule="exact"/>
        <w:contextualSpacing/>
        <w:jc w:val="center"/>
        <w:rPr>
          <w:rFonts w:ascii="Times New Roman" w:hAnsi="Times New Roman" w:cs="Times New Roman"/>
          <w:b/>
          <w:sz w:val="32"/>
          <w:szCs w:val="32"/>
        </w:rPr>
      </w:pPr>
    </w:p>
    <w:p w:rsidR="00D313E6" w:rsidRDefault="00D313E6" w:rsidP="005D7BE0">
      <w:pPr>
        <w:spacing w:after="0" w:line="360" w:lineRule="exact"/>
        <w:contextualSpacing/>
        <w:jc w:val="center"/>
        <w:rPr>
          <w:rFonts w:ascii="Times New Roman" w:hAnsi="Times New Roman" w:cs="Times New Roman"/>
          <w:b/>
          <w:sz w:val="32"/>
          <w:szCs w:val="32"/>
        </w:rPr>
      </w:pPr>
    </w:p>
    <w:p w:rsidR="00D313E6" w:rsidRPr="000D386C" w:rsidRDefault="00160B2D" w:rsidP="000D386C">
      <w:pPr>
        <w:pStyle w:val="a7"/>
        <w:spacing w:before="0" w:beforeAutospacing="0" w:after="0" w:afterAutospacing="0" w:line="360" w:lineRule="exact"/>
        <w:ind w:firstLine="709"/>
        <w:contextualSpacing/>
        <w:jc w:val="both"/>
        <w:rPr>
          <w:color w:val="000000"/>
          <w:sz w:val="28"/>
          <w:szCs w:val="28"/>
        </w:rPr>
      </w:pPr>
      <w:r w:rsidRPr="000D386C">
        <w:rPr>
          <w:color w:val="000000"/>
          <w:sz w:val="28"/>
          <w:szCs w:val="28"/>
        </w:rPr>
        <w:t>Важнейшим направлением государственной экономической политики Республики Беларусь является создание благоприятного инвестиционного климата для привлечения и эффективного использования инвестиций. Создание благоприятного инвестиционного климата является одним из важнейших факторов стабилизации экономической ситуации, а также формирования предпосылок для создания конкурентоспособной хозяйственной системы на основе ее рыночного реформирования</w:t>
      </w:r>
      <w:r w:rsidR="009A293D">
        <w:rPr>
          <w:color w:val="000000"/>
          <w:sz w:val="28"/>
          <w:szCs w:val="28"/>
        </w:rPr>
        <w:t xml:space="preserve"> </w:t>
      </w:r>
      <w:r w:rsidR="009A293D" w:rsidRPr="001E09C4">
        <w:rPr>
          <w:sz w:val="28"/>
          <w:szCs w:val="28"/>
        </w:rPr>
        <w:t>[2, с. 101]</w:t>
      </w:r>
      <w:r w:rsidRPr="001E09C4">
        <w:rPr>
          <w:color w:val="000000"/>
          <w:sz w:val="28"/>
          <w:szCs w:val="28"/>
        </w:rPr>
        <w:t>.</w:t>
      </w:r>
    </w:p>
    <w:p w:rsidR="00160B2D" w:rsidRPr="000D386C" w:rsidRDefault="00160B2D" w:rsidP="000D386C">
      <w:pPr>
        <w:pStyle w:val="a7"/>
        <w:spacing w:before="0" w:beforeAutospacing="0" w:after="0" w:afterAutospacing="0" w:line="360" w:lineRule="exact"/>
        <w:ind w:firstLine="709"/>
        <w:contextualSpacing/>
        <w:jc w:val="both"/>
        <w:rPr>
          <w:color w:val="000000"/>
          <w:sz w:val="28"/>
          <w:szCs w:val="28"/>
        </w:rPr>
      </w:pPr>
      <w:r w:rsidRPr="000D386C">
        <w:rPr>
          <w:color w:val="000000"/>
          <w:sz w:val="28"/>
          <w:szCs w:val="28"/>
        </w:rPr>
        <w:t>Само понятие «климат» [от греч. klima – наклон] означает обстановку, положение, условия существования чего-либо.</w:t>
      </w:r>
    </w:p>
    <w:p w:rsidR="00160B2D" w:rsidRPr="000D386C" w:rsidRDefault="00160B2D" w:rsidP="000D386C">
      <w:pPr>
        <w:pStyle w:val="a7"/>
        <w:spacing w:before="0" w:beforeAutospacing="0" w:after="0" w:afterAutospacing="0" w:line="360" w:lineRule="exact"/>
        <w:ind w:firstLine="709"/>
        <w:contextualSpacing/>
        <w:jc w:val="both"/>
        <w:rPr>
          <w:color w:val="000000"/>
          <w:sz w:val="28"/>
          <w:szCs w:val="28"/>
        </w:rPr>
      </w:pPr>
      <w:r w:rsidRPr="000D386C">
        <w:rPr>
          <w:color w:val="000000"/>
          <w:sz w:val="28"/>
          <w:szCs w:val="28"/>
        </w:rPr>
        <w:t>Понятие «инвестиционный климат» характеризует степень благоприятности ситуации, складывающейся в той или иной стране (регионе, отрасли) по отношению к инвестициям, которые могут быть сделаны в страну (регион, отрасль). Категория «инвестиционный климат» объединяет в себе социально-экономические характеристики страны-получателя с интересами зарубежных вкладчиков капитала. Чем хуже инвестиционный климат в стране, тем более высоким является для инвестора предпринимательский риск, и, соответственно, вероятность поступления внешних капиталов будет меньшей. Таким образом, состояние инвестиционного климата – не абстракция, оно имеет свое количественное выражение, которое для инвестора выражается в ожидаемой прибыльности вложений, а для страны, которая получает инвестиции,- в реально полученных зарубежных инвестиционных ресурсах</w:t>
      </w:r>
      <w:r w:rsidR="009A293D">
        <w:rPr>
          <w:color w:val="000000"/>
          <w:sz w:val="28"/>
          <w:szCs w:val="28"/>
        </w:rPr>
        <w:t xml:space="preserve"> </w:t>
      </w:r>
      <w:r w:rsidR="009A293D">
        <w:t>[</w:t>
      </w:r>
      <w:r w:rsidR="001E09C4">
        <w:t>3</w:t>
      </w:r>
      <w:r w:rsidR="009A293D">
        <w:t xml:space="preserve">, с. </w:t>
      </w:r>
      <w:r w:rsidR="001E09C4">
        <w:t>54</w:t>
      </w:r>
      <w:r w:rsidR="009A293D">
        <w:t>]</w:t>
      </w:r>
      <w:r w:rsidRPr="000D386C">
        <w:rPr>
          <w:color w:val="000000"/>
          <w:sz w:val="28"/>
          <w:szCs w:val="28"/>
        </w:rPr>
        <w:t>. </w:t>
      </w:r>
    </w:p>
    <w:p w:rsidR="00B72FD9" w:rsidRPr="000D386C" w:rsidRDefault="00B72FD9"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Беларусь имеет ряд потенциальных конкурентных преимуществ с точки зрения привлекательности для инвестиций. В первую очередь это выгодное экономико-географическое и геополитическое положение: на западе от страны находится огромный единый рынок ЕС в 450 млн. человек. На востоке – рынок Единого экономического пространства в составе Беларуси, России и Казахстана общей численностью в 170 млн. человек.</w:t>
      </w:r>
    </w:p>
    <w:p w:rsidR="001E09C4" w:rsidRPr="001E09C4" w:rsidRDefault="00B72FD9" w:rsidP="001E09C4">
      <w:pPr>
        <w:pStyle w:val="a7"/>
        <w:spacing w:before="0" w:beforeAutospacing="0" w:after="0" w:afterAutospacing="0" w:line="360" w:lineRule="exact"/>
        <w:ind w:firstLine="709"/>
        <w:contextualSpacing/>
        <w:jc w:val="both"/>
        <w:rPr>
          <w:color w:val="000000"/>
          <w:sz w:val="28"/>
          <w:szCs w:val="28"/>
        </w:rPr>
      </w:pPr>
      <w:r w:rsidRPr="000D386C">
        <w:rPr>
          <w:sz w:val="28"/>
          <w:szCs w:val="28"/>
        </w:rPr>
        <w:t>Руководство Республики Беларусь поставило амбициозную цель – войти в число 30 стран мира с наиболее благоприятными условиями ведения бизнеса. В Беларуси проводятся обширные реформы, направленные на радикальную либерализацию экономики и повышение инвестиционной привлекательности страны</w:t>
      </w:r>
      <w:r w:rsidR="001E09C4">
        <w:rPr>
          <w:sz w:val="28"/>
          <w:szCs w:val="28"/>
        </w:rPr>
        <w:t xml:space="preserve"> </w:t>
      </w:r>
      <w:r w:rsidR="001E09C4" w:rsidRPr="001E09C4">
        <w:rPr>
          <w:sz w:val="28"/>
          <w:szCs w:val="28"/>
        </w:rPr>
        <w:t>[7, с. 101]</w:t>
      </w:r>
      <w:r w:rsidR="001E09C4" w:rsidRPr="001E09C4">
        <w:rPr>
          <w:color w:val="000000"/>
          <w:sz w:val="28"/>
          <w:szCs w:val="28"/>
        </w:rPr>
        <w:t>.</w:t>
      </w:r>
    </w:p>
    <w:p w:rsidR="00B72FD9" w:rsidRPr="000D386C" w:rsidRDefault="00B72FD9"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По данным ежегодного отчета Всемирного банка «Doing Business» Беларусь признана одним из ведущих в мире реформаторов за последние пять лет.</w:t>
      </w:r>
    </w:p>
    <w:p w:rsidR="00B72FD9" w:rsidRPr="000D386C" w:rsidRDefault="00B72FD9"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lastRenderedPageBreak/>
        <w:t>Начало полномасштабного функционирования с 1 января 2012 года Единого экономического пространства Беларуси, Казахстана и России несомненно открывает новые привлекательные возможности для инвесторов.</w:t>
      </w:r>
    </w:p>
    <w:p w:rsidR="00B72FD9" w:rsidRPr="000D386C" w:rsidRDefault="00B72FD9"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Для работы иностранных инвесторов на территории Беларуси созданы необходимые правовые условия. Им гарантирована равная, без дискриминации, защита прав и законных интересов независимо от формы собственности и национального статуса.</w:t>
      </w:r>
    </w:p>
    <w:p w:rsidR="00B72FD9" w:rsidRPr="000D386C" w:rsidRDefault="00B72FD9"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Гарантии зарубежным инвесторам предоставляются как на национальном уровне, так и в рамках двусторонних соглашений Республики Беларусь с другими странами. Подобное соглашение имеется и с Турецкой Республикой.</w:t>
      </w:r>
    </w:p>
    <w:p w:rsidR="00B72F88" w:rsidRPr="000D386C" w:rsidRDefault="00B72F88" w:rsidP="000D386C">
      <w:pPr>
        <w:spacing w:after="0" w:line="360" w:lineRule="exact"/>
        <w:ind w:firstLine="709"/>
        <w:contextualSpacing/>
        <w:jc w:val="both"/>
        <w:rPr>
          <w:rStyle w:val="a9"/>
          <w:rFonts w:ascii="Times New Roman" w:hAnsi="Times New Roman" w:cs="Times New Roman"/>
          <w:b w:val="0"/>
          <w:color w:val="000000"/>
          <w:sz w:val="28"/>
          <w:szCs w:val="28"/>
          <w:shd w:val="clear" w:color="auto" w:fill="FFFFFF"/>
        </w:rPr>
      </w:pPr>
      <w:r w:rsidRPr="000D386C">
        <w:rPr>
          <w:rFonts w:ascii="Times New Roman" w:hAnsi="Times New Roman" w:cs="Times New Roman"/>
          <w:color w:val="000000"/>
          <w:sz w:val="28"/>
          <w:szCs w:val="28"/>
          <w:shd w:val="clear" w:color="auto" w:fill="FFFFFF"/>
        </w:rPr>
        <w:t>Сегодня можно выделить следующие причины, по которым выгодно инвестировать в экономику Республики Беларусь:</w:t>
      </w:r>
    </w:p>
    <w:p w:rsidR="007570F4" w:rsidRPr="000D386C" w:rsidRDefault="00B72F88" w:rsidP="000D386C">
      <w:pPr>
        <w:spacing w:after="0" w:line="360" w:lineRule="exact"/>
        <w:ind w:firstLine="709"/>
        <w:contextualSpacing/>
        <w:jc w:val="both"/>
        <w:rPr>
          <w:rStyle w:val="a9"/>
          <w:rFonts w:ascii="Times New Roman" w:hAnsi="Times New Roman" w:cs="Times New Roman"/>
          <w:i/>
          <w:color w:val="000000"/>
          <w:sz w:val="28"/>
          <w:szCs w:val="28"/>
          <w:shd w:val="clear" w:color="auto" w:fill="FFFFFF"/>
        </w:rPr>
      </w:pPr>
      <w:r w:rsidRPr="000D386C">
        <w:rPr>
          <w:rStyle w:val="a9"/>
          <w:rFonts w:ascii="Times New Roman" w:hAnsi="Times New Roman" w:cs="Times New Roman"/>
          <w:i/>
          <w:color w:val="000000"/>
          <w:sz w:val="28"/>
          <w:szCs w:val="28"/>
          <w:shd w:val="clear" w:color="auto" w:fill="FFFFFF"/>
        </w:rPr>
        <w:t>Выгодное экономико-географическое и геополитическое положение.</w:t>
      </w:r>
    </w:p>
    <w:p w:rsidR="00B72F88" w:rsidRPr="000D386C" w:rsidRDefault="00B72F88" w:rsidP="000D386C">
      <w:pPr>
        <w:spacing w:after="0" w:line="360" w:lineRule="exact"/>
        <w:ind w:firstLine="709"/>
        <w:contextualSpacing/>
        <w:jc w:val="both"/>
        <w:rPr>
          <w:rStyle w:val="apple-converted-space"/>
          <w:rFonts w:ascii="Times New Roman" w:hAnsi="Times New Roman" w:cs="Times New Roman"/>
          <w:color w:val="000000"/>
          <w:sz w:val="28"/>
          <w:szCs w:val="28"/>
          <w:shd w:val="clear" w:color="auto" w:fill="FFFFFF"/>
        </w:rPr>
      </w:pPr>
      <w:r w:rsidRPr="000D386C">
        <w:rPr>
          <w:rStyle w:val="apple-converted-space"/>
          <w:rFonts w:ascii="Times New Roman" w:hAnsi="Times New Roman" w:cs="Times New Roman"/>
          <w:bCs/>
          <w:color w:val="000000"/>
          <w:sz w:val="28"/>
          <w:szCs w:val="28"/>
          <w:shd w:val="clear" w:color="auto" w:fill="FFFFFF"/>
        </w:rPr>
        <w:t> </w:t>
      </w:r>
      <w:r w:rsidRPr="000D386C">
        <w:rPr>
          <w:rFonts w:ascii="Times New Roman" w:hAnsi="Times New Roman" w:cs="Times New Roman"/>
          <w:color w:val="000000"/>
          <w:sz w:val="28"/>
          <w:szCs w:val="28"/>
          <w:shd w:val="clear" w:color="auto" w:fill="FFFFFF"/>
        </w:rPr>
        <w:t>Беларусь занимает выгодное экономико-географическое и геополитическое положение в восточной части Европы. Республика находится на пересечении железнодорожных и автомобильных магистралей, систем нефте-, газо- и продуктопроводов, систем связи между Западной Европой и регионами России, азиатскими странами.</w:t>
      </w:r>
      <w:r w:rsidRPr="000D386C">
        <w:rPr>
          <w:rFonts w:ascii="Times New Roman" w:hAnsi="Times New Roman" w:cs="Times New Roman"/>
          <w:color w:val="000000"/>
          <w:sz w:val="28"/>
          <w:szCs w:val="28"/>
        </w:rPr>
        <w:br/>
      </w:r>
      <w:r w:rsidRPr="000D386C">
        <w:rPr>
          <w:rFonts w:ascii="Times New Roman" w:hAnsi="Times New Roman" w:cs="Times New Roman"/>
          <w:color w:val="000000"/>
          <w:sz w:val="28"/>
          <w:szCs w:val="28"/>
          <w:shd w:val="clear" w:color="auto" w:fill="FFFFFF"/>
        </w:rPr>
        <w:t>Путь из Европы в Россию через Беларусь в 1,5 раза короче по сравнению с дорогой через страны Балтии на севере или через Украину на юге. В силу этого Беларусь может стать своего рода плацдармом для зарубежных инвесторов в плане освоения новых перспективных рынков стран СНГ.</w:t>
      </w:r>
      <w:r w:rsidRPr="000D386C">
        <w:rPr>
          <w:rStyle w:val="apple-converted-space"/>
          <w:rFonts w:ascii="Times New Roman" w:hAnsi="Times New Roman" w:cs="Times New Roman"/>
          <w:color w:val="000000"/>
          <w:sz w:val="28"/>
          <w:szCs w:val="28"/>
          <w:shd w:val="clear" w:color="auto" w:fill="FFFFFF"/>
        </w:rPr>
        <w:t> </w:t>
      </w:r>
    </w:p>
    <w:p w:rsidR="002275B4" w:rsidRPr="000D386C" w:rsidRDefault="002275B4" w:rsidP="000D386C">
      <w:pPr>
        <w:spacing w:after="0" w:line="360" w:lineRule="exact"/>
        <w:ind w:firstLine="709"/>
        <w:contextualSpacing/>
        <w:jc w:val="both"/>
        <w:rPr>
          <w:rFonts w:ascii="Times New Roman" w:hAnsi="Times New Roman" w:cs="Times New Roman"/>
          <w:color w:val="000000"/>
          <w:sz w:val="28"/>
          <w:szCs w:val="28"/>
        </w:rPr>
      </w:pPr>
      <w:r w:rsidRPr="000D386C">
        <w:rPr>
          <w:rFonts w:ascii="Times New Roman" w:hAnsi="Times New Roman" w:cs="Times New Roman"/>
          <w:b/>
          <w:i/>
          <w:color w:val="000000"/>
          <w:sz w:val="28"/>
          <w:szCs w:val="28"/>
        </w:rPr>
        <w:t>Прямой доступ к рынку четырех стран ЕАЭС (Беларуси, России, Казахстана, Армении),</w:t>
      </w:r>
      <w:r w:rsidRPr="000D386C">
        <w:rPr>
          <w:rFonts w:ascii="Times New Roman" w:hAnsi="Times New Roman" w:cs="Times New Roman"/>
          <w:color w:val="000000"/>
          <w:sz w:val="28"/>
          <w:szCs w:val="28"/>
        </w:rPr>
        <w:t xml:space="preserve"> что предполагает: </w:t>
      </w:r>
    </w:p>
    <w:p w:rsidR="002275B4" w:rsidRPr="000D386C" w:rsidRDefault="002275B4" w:rsidP="000D386C">
      <w:pPr>
        <w:pStyle w:val="aa"/>
        <w:numPr>
          <w:ilvl w:val="0"/>
          <w:numId w:val="2"/>
        </w:numPr>
        <w:spacing w:after="0" w:line="360" w:lineRule="exact"/>
        <w:ind w:left="0" w:firstLine="709"/>
        <w:jc w:val="both"/>
        <w:rPr>
          <w:rFonts w:ascii="Times New Roman" w:hAnsi="Times New Roman" w:cs="Times New Roman"/>
          <w:color w:val="000000"/>
          <w:sz w:val="28"/>
          <w:szCs w:val="28"/>
        </w:rPr>
      </w:pPr>
      <w:r w:rsidRPr="000D386C">
        <w:rPr>
          <w:rFonts w:ascii="Times New Roman" w:hAnsi="Times New Roman" w:cs="Times New Roman"/>
          <w:color w:val="000000"/>
          <w:sz w:val="28"/>
          <w:szCs w:val="28"/>
        </w:rPr>
        <w:t>свободное передвижение товаров, услуг, капитала, рабочей силы;</w:t>
      </w:r>
    </w:p>
    <w:p w:rsidR="002275B4" w:rsidRPr="000D386C" w:rsidRDefault="002275B4" w:rsidP="000D386C">
      <w:pPr>
        <w:pStyle w:val="aa"/>
        <w:numPr>
          <w:ilvl w:val="0"/>
          <w:numId w:val="2"/>
        </w:numPr>
        <w:spacing w:after="0" w:line="360" w:lineRule="exact"/>
        <w:ind w:left="0" w:firstLine="709"/>
        <w:jc w:val="both"/>
        <w:rPr>
          <w:rFonts w:ascii="Times New Roman" w:hAnsi="Times New Roman" w:cs="Times New Roman"/>
          <w:color w:val="000000"/>
          <w:sz w:val="28"/>
          <w:szCs w:val="28"/>
        </w:rPr>
      </w:pPr>
      <w:r w:rsidRPr="000D386C">
        <w:rPr>
          <w:rFonts w:ascii="Times New Roman" w:hAnsi="Times New Roman" w:cs="Times New Roman"/>
          <w:color w:val="000000"/>
          <w:sz w:val="28"/>
          <w:szCs w:val="28"/>
        </w:rPr>
        <w:t>единую таможенную территорию России, Беларуси, Казахстана и Армении с единым таможенным тарифом;</w:t>
      </w:r>
    </w:p>
    <w:p w:rsidR="002275B4" w:rsidRPr="000D386C" w:rsidRDefault="002275B4" w:rsidP="000D386C">
      <w:pPr>
        <w:pStyle w:val="aa"/>
        <w:numPr>
          <w:ilvl w:val="0"/>
          <w:numId w:val="2"/>
        </w:numPr>
        <w:spacing w:after="0" w:line="360" w:lineRule="exact"/>
        <w:ind w:left="0" w:firstLine="709"/>
        <w:jc w:val="both"/>
        <w:rPr>
          <w:rFonts w:ascii="Times New Roman" w:hAnsi="Times New Roman" w:cs="Times New Roman"/>
          <w:color w:val="000000"/>
          <w:sz w:val="28"/>
          <w:szCs w:val="28"/>
        </w:rPr>
      </w:pPr>
      <w:r w:rsidRPr="000D386C">
        <w:rPr>
          <w:rFonts w:ascii="Times New Roman" w:hAnsi="Times New Roman" w:cs="Times New Roman"/>
          <w:color w:val="000000"/>
          <w:sz w:val="28"/>
          <w:szCs w:val="28"/>
        </w:rPr>
        <w:t>равные условия хозяйствования (включая стоимость основных энергоресурсов);</w:t>
      </w:r>
    </w:p>
    <w:p w:rsidR="00B72F88" w:rsidRPr="000D386C" w:rsidRDefault="002275B4" w:rsidP="000D386C">
      <w:pPr>
        <w:pStyle w:val="aa"/>
        <w:numPr>
          <w:ilvl w:val="0"/>
          <w:numId w:val="2"/>
        </w:numPr>
        <w:spacing w:after="0" w:line="360" w:lineRule="exact"/>
        <w:ind w:left="0" w:firstLine="709"/>
        <w:jc w:val="both"/>
        <w:rPr>
          <w:rFonts w:ascii="Times New Roman" w:hAnsi="Times New Roman" w:cs="Times New Roman"/>
          <w:color w:val="000000"/>
          <w:sz w:val="28"/>
          <w:szCs w:val="28"/>
        </w:rPr>
      </w:pPr>
      <w:r w:rsidRPr="000D386C">
        <w:rPr>
          <w:rFonts w:ascii="Times New Roman" w:hAnsi="Times New Roman" w:cs="Times New Roman"/>
          <w:color w:val="000000"/>
          <w:sz w:val="28"/>
          <w:szCs w:val="28"/>
        </w:rPr>
        <w:t>единые правила технического регулирования, единые санитарные, ветеринарные и фитосанитарные нормы.</w:t>
      </w:r>
    </w:p>
    <w:p w:rsidR="007570F4" w:rsidRPr="000D386C" w:rsidRDefault="002275B4" w:rsidP="000D386C">
      <w:pPr>
        <w:pStyle w:val="a7"/>
        <w:shd w:val="clear" w:color="auto" w:fill="FFFFFF"/>
        <w:spacing w:before="0" w:beforeAutospacing="0" w:after="0" w:afterAutospacing="0" w:line="360" w:lineRule="exact"/>
        <w:ind w:firstLine="709"/>
        <w:contextualSpacing/>
        <w:jc w:val="both"/>
        <w:rPr>
          <w:rStyle w:val="apple-converted-space"/>
          <w:bCs/>
          <w:color w:val="000000"/>
          <w:sz w:val="28"/>
          <w:szCs w:val="28"/>
        </w:rPr>
      </w:pPr>
      <w:r w:rsidRPr="000D386C">
        <w:rPr>
          <w:rStyle w:val="a9"/>
          <w:i/>
          <w:color w:val="000000"/>
          <w:sz w:val="28"/>
          <w:szCs w:val="28"/>
        </w:rPr>
        <w:t>Развитая транспортная инфраструктура.</w:t>
      </w:r>
      <w:r w:rsidRPr="000D386C">
        <w:rPr>
          <w:rStyle w:val="apple-converted-space"/>
          <w:bCs/>
          <w:color w:val="000000"/>
          <w:sz w:val="28"/>
          <w:szCs w:val="28"/>
        </w:rPr>
        <w:t> </w:t>
      </w:r>
    </w:p>
    <w:p w:rsidR="002275B4" w:rsidRPr="000D386C" w:rsidRDefault="002275B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В стране используются все основные виды транспорта: железнодорожный, автомобильный, речной, воздушный, трубопроводный. Среди европейских стран Беларусь занимает 12-е место по протяженности дорог и 15-е место по плотности национальных дорог. Общая протяженность автомобильных трасс Республики Беларусь составляет 125 тыс. км, в том числе с твердым покрытием — 93,3 тыс. км.</w:t>
      </w:r>
    </w:p>
    <w:p w:rsidR="002275B4" w:rsidRPr="000D386C" w:rsidRDefault="002275B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Удельный вес железнодорожного транспорта в грузообороте в</w:t>
      </w:r>
      <w:r w:rsidRPr="000D386C">
        <w:rPr>
          <w:rStyle w:val="apple-converted-space"/>
          <w:color w:val="000000"/>
          <w:sz w:val="28"/>
          <w:szCs w:val="28"/>
        </w:rPr>
        <w:t> </w:t>
      </w:r>
      <w:r w:rsidRPr="000D386C">
        <w:rPr>
          <w:color w:val="000000"/>
          <w:sz w:val="28"/>
          <w:szCs w:val="28"/>
        </w:rPr>
        <w:t>201</w:t>
      </w:r>
      <w:r w:rsidR="007570F4" w:rsidRPr="000D386C">
        <w:rPr>
          <w:color w:val="000000"/>
          <w:sz w:val="28"/>
          <w:szCs w:val="28"/>
        </w:rPr>
        <w:t>4</w:t>
      </w:r>
      <w:r w:rsidRPr="000D386C">
        <w:rPr>
          <w:color w:val="000000"/>
          <w:sz w:val="28"/>
          <w:szCs w:val="28"/>
        </w:rPr>
        <w:t xml:space="preserve"> г</w:t>
      </w:r>
      <w:r w:rsidR="007570F4" w:rsidRPr="000D386C">
        <w:rPr>
          <w:color w:val="000000"/>
          <w:sz w:val="28"/>
          <w:szCs w:val="28"/>
        </w:rPr>
        <w:t>. составил 34</w:t>
      </w:r>
      <w:r w:rsidRPr="000D386C">
        <w:rPr>
          <w:color w:val="000000"/>
          <w:sz w:val="28"/>
          <w:szCs w:val="28"/>
        </w:rPr>
        <w:t>,5%, в пассажирских перевозках – 3</w:t>
      </w:r>
      <w:r w:rsidR="007570F4" w:rsidRPr="000D386C">
        <w:rPr>
          <w:color w:val="000000"/>
          <w:sz w:val="28"/>
          <w:szCs w:val="28"/>
        </w:rPr>
        <w:t>4</w:t>
      </w:r>
      <w:r w:rsidRPr="000D386C">
        <w:rPr>
          <w:color w:val="000000"/>
          <w:sz w:val="28"/>
          <w:szCs w:val="28"/>
        </w:rPr>
        <w:t>,8%.</w:t>
      </w:r>
    </w:p>
    <w:p w:rsidR="002275B4" w:rsidRPr="000D386C" w:rsidRDefault="002275B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lastRenderedPageBreak/>
        <w:t>На долю автомобильного транспорта приходится 19,6% грузовых и 39,6% пассажирских перевозок. Главной транзитной автомагистралью является автодорога Брест – Минск – граница России (592 км), которая имеет европейский статус и является продолжением европейской автомагистрали Корк – Лондон – Берлин – Варшава. Это важнейший транспортный коридор, связывающий страны Западной Европы с Россией и государствами Азии. Данная магистраль является самым коротким и дешевым путем из ЕС в Россию и в страны Азии.</w:t>
      </w:r>
    </w:p>
    <w:p w:rsidR="002275B4" w:rsidRPr="000D386C" w:rsidRDefault="002275B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Судоходные речные пути в Беларуси имеют протяженность 2 тыс. км. В стране 9 речных портов и 3 пристани. Регулярные авиаперевозки осуществляются по 21 воздушной линии, в том числе в крупнейшие европейские страны. В стране функционируют 7 аэропортов, имеющих статус международных.</w:t>
      </w:r>
    </w:p>
    <w:p w:rsidR="004A687C" w:rsidRDefault="007570F4" w:rsidP="000D386C">
      <w:pPr>
        <w:pStyle w:val="a7"/>
        <w:shd w:val="clear" w:color="auto" w:fill="FFFFFF"/>
        <w:spacing w:before="0" w:beforeAutospacing="0" w:after="0" w:afterAutospacing="0" w:line="360" w:lineRule="exact"/>
        <w:ind w:firstLine="709"/>
        <w:contextualSpacing/>
        <w:jc w:val="both"/>
        <w:rPr>
          <w:rStyle w:val="a9"/>
          <w:i/>
          <w:color w:val="000000"/>
          <w:sz w:val="28"/>
          <w:szCs w:val="28"/>
          <w:shd w:val="clear" w:color="auto" w:fill="FFFFFF"/>
        </w:rPr>
      </w:pPr>
      <w:r w:rsidRPr="000D386C">
        <w:rPr>
          <w:rStyle w:val="a9"/>
          <w:i/>
          <w:color w:val="000000"/>
          <w:sz w:val="28"/>
          <w:szCs w:val="28"/>
          <w:shd w:val="clear" w:color="auto" w:fill="FFFFFF"/>
        </w:rPr>
        <w:t>Развитый промышленный, научно-технический и экспортный потенциал.</w:t>
      </w:r>
    </w:p>
    <w:p w:rsidR="007A77FA" w:rsidRPr="007A77FA" w:rsidRDefault="007A77FA" w:rsidP="007A77FA">
      <w:pPr>
        <w:pStyle w:val="a7"/>
        <w:shd w:val="clear" w:color="auto" w:fill="FFFFFF"/>
        <w:spacing w:before="0" w:beforeAutospacing="0" w:after="0" w:afterAutospacing="0" w:line="360" w:lineRule="exact"/>
        <w:ind w:firstLine="709"/>
        <w:contextualSpacing/>
        <w:jc w:val="both"/>
        <w:rPr>
          <w:rStyle w:val="a9"/>
          <w:b w:val="0"/>
          <w:color w:val="000000"/>
          <w:sz w:val="28"/>
          <w:szCs w:val="28"/>
          <w:shd w:val="clear" w:color="auto" w:fill="FFFFFF"/>
        </w:rPr>
      </w:pPr>
      <w:r w:rsidRPr="000D386C">
        <w:rPr>
          <w:color w:val="000000"/>
          <w:sz w:val="28"/>
          <w:szCs w:val="28"/>
          <w:shd w:val="clear" w:color="auto" w:fill="FFFFFF"/>
        </w:rPr>
        <w:t xml:space="preserve">Около трети объема производства ВВП обеспечивает сегодня </w:t>
      </w:r>
      <w:r w:rsidRPr="00592BA8">
        <w:rPr>
          <w:sz w:val="28"/>
          <w:szCs w:val="28"/>
          <w:shd w:val="clear" w:color="auto" w:fill="FFFFFF"/>
        </w:rPr>
        <w:t>промышленный комплекс. "Беларуськалий", МТЗ, МАЗ, БелАЗ, БМЗ, "Гомсельмаш" и другие крупные предприятия – символы национального промышленного прогресса,</w:t>
      </w:r>
      <w:r w:rsidRPr="000D386C">
        <w:rPr>
          <w:color w:val="000000"/>
          <w:sz w:val="28"/>
          <w:szCs w:val="28"/>
          <w:shd w:val="clear" w:color="auto" w:fill="FFFFFF"/>
        </w:rPr>
        <w:t xml:space="preserve"> продукция которых известна во многих странах мира. В Беларуси создан Парк высоких технологий для разработки программного обеспечения, информационно-коммуникационных и других технологий, направленных на повышение конкурентоспособности национальной экономики, привлечения в эту сферу отечественных и иностранных инвестиций.</w:t>
      </w:r>
      <w:r>
        <w:rPr>
          <w:color w:val="000000"/>
          <w:sz w:val="28"/>
          <w:szCs w:val="28"/>
          <w:shd w:val="clear" w:color="auto" w:fill="FFFFFF"/>
        </w:rPr>
        <w:t xml:space="preserve"> Резиденты парка имеют ряд преференций, в том числе освобождение от налога на прибыль, от налога на добавленную стоимость и т. д. </w:t>
      </w:r>
    </w:p>
    <w:p w:rsidR="004A687C" w:rsidRPr="007A77FA" w:rsidRDefault="007570F4" w:rsidP="007A77FA">
      <w:pPr>
        <w:pStyle w:val="a7"/>
        <w:shd w:val="clear" w:color="auto" w:fill="FFFFFF"/>
        <w:spacing w:before="0" w:beforeAutospacing="0" w:after="0" w:afterAutospacing="0" w:line="360" w:lineRule="exact"/>
        <w:ind w:firstLine="709"/>
        <w:contextualSpacing/>
        <w:jc w:val="both"/>
        <w:rPr>
          <w:rStyle w:val="apple-converted-space"/>
          <w:color w:val="000000"/>
          <w:sz w:val="28"/>
          <w:szCs w:val="28"/>
          <w:shd w:val="clear" w:color="auto" w:fill="FFFFFF"/>
        </w:rPr>
      </w:pPr>
      <w:r w:rsidRPr="000D386C">
        <w:rPr>
          <w:rStyle w:val="a9"/>
          <w:i/>
          <w:color w:val="000000"/>
          <w:sz w:val="28"/>
          <w:szCs w:val="28"/>
        </w:rPr>
        <w:t>Высококвалифицированные кадры, обладающие опытом работы на современных предприятиях.</w:t>
      </w:r>
      <w:r w:rsidRPr="000D386C">
        <w:rPr>
          <w:rStyle w:val="apple-converted-space"/>
          <w:b/>
          <w:bCs/>
          <w:color w:val="000000"/>
          <w:sz w:val="28"/>
          <w:szCs w:val="28"/>
        </w:rPr>
        <w:t> </w:t>
      </w:r>
    </w:p>
    <w:p w:rsidR="007570F4" w:rsidRPr="000D386C" w:rsidRDefault="007570F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На 1000 человек, занятых в реальном секторе экономики, приходится около 400 работников с высшим и средним специальным образованием, а в сфере услуг их численность достигает 580-690 человек в зависимости от отрасли.</w:t>
      </w:r>
    </w:p>
    <w:p w:rsidR="007570F4" w:rsidRPr="000D386C" w:rsidRDefault="007570F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Высокий образовательный уровень населения страны и высокая квалификация работников достигнуты благодаря созданной в стране сильной системе подготовки кадров, в том числе в таких отраслях, как автомобилестроение, тракторное и сельскохозяйственное машиностроение, оптика, радиоэлектроника, точное приборостроение и других.</w:t>
      </w:r>
    </w:p>
    <w:p w:rsidR="007570F4" w:rsidRPr="000D386C" w:rsidRDefault="007570F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 xml:space="preserve">В стране имеется развитая научно-техническая база для проведения исследований и разработок в различных областях теоретических и прикладных знаний. В республике функционирует около 300 научных организаций. </w:t>
      </w:r>
      <w:r w:rsidRPr="000D386C">
        <w:rPr>
          <w:color w:val="000000"/>
          <w:sz w:val="28"/>
          <w:szCs w:val="28"/>
        </w:rPr>
        <w:lastRenderedPageBreak/>
        <w:t>Научными исследованиями и разработками занимается свыше 30 тыс. человек, в их числе более 830 докторов наук и 3690 кандидатов наук. Международное признание получили разработки белорусских ученых в области лазерной и ядерной физики, ядерной энергетики, порошковой металлургии, оптики, программного обеспечения, биотехнологии и др.</w:t>
      </w:r>
    </w:p>
    <w:p w:rsidR="007570F4" w:rsidRPr="000D386C" w:rsidRDefault="007570F4" w:rsidP="000D386C">
      <w:pPr>
        <w:pStyle w:val="a7"/>
        <w:shd w:val="clear" w:color="auto" w:fill="FFFFFF"/>
        <w:spacing w:before="0" w:beforeAutospacing="0" w:after="0" w:afterAutospacing="0" w:line="360" w:lineRule="exact"/>
        <w:ind w:firstLine="709"/>
        <w:contextualSpacing/>
        <w:jc w:val="both"/>
        <w:rPr>
          <w:color w:val="000000"/>
          <w:sz w:val="28"/>
          <w:szCs w:val="28"/>
        </w:rPr>
      </w:pPr>
      <w:r w:rsidRPr="000D386C">
        <w:rPr>
          <w:color w:val="000000"/>
          <w:sz w:val="28"/>
          <w:szCs w:val="28"/>
        </w:rPr>
        <w:t>Перспективы развития своей экономики страна связывает с мобилизацией информационных ресурсов. Беларусь намерена добиться ускоренного развития биотехнологий и медико-биологических исследований для создания современного рентабельного сельского хозяйства, конкурентоспособной пищевой отрасли, поднятия фармакологии и медицины на уровень требований ХХI в.</w:t>
      </w:r>
    </w:p>
    <w:p w:rsidR="004A687C" w:rsidRPr="000D386C" w:rsidRDefault="007570F4" w:rsidP="000D386C">
      <w:pPr>
        <w:spacing w:after="0" w:line="360" w:lineRule="exact"/>
        <w:ind w:firstLine="709"/>
        <w:contextualSpacing/>
        <w:jc w:val="both"/>
        <w:rPr>
          <w:rStyle w:val="a9"/>
          <w:rFonts w:ascii="Times New Roman" w:hAnsi="Times New Roman" w:cs="Times New Roman"/>
          <w:i/>
          <w:color w:val="000000"/>
          <w:sz w:val="28"/>
          <w:szCs w:val="28"/>
          <w:shd w:val="clear" w:color="auto" w:fill="FFFFFF"/>
        </w:rPr>
      </w:pPr>
      <w:r w:rsidRPr="000D386C">
        <w:rPr>
          <w:rStyle w:val="a9"/>
          <w:rFonts w:ascii="Times New Roman" w:hAnsi="Times New Roman" w:cs="Times New Roman"/>
          <w:i/>
          <w:color w:val="000000"/>
          <w:sz w:val="28"/>
          <w:szCs w:val="28"/>
          <w:shd w:val="clear" w:color="auto" w:fill="FFFFFF"/>
        </w:rPr>
        <w:t>Низкие производственные расходы</w:t>
      </w:r>
      <w:r w:rsidRPr="000D386C">
        <w:rPr>
          <w:rStyle w:val="apple-converted-space"/>
          <w:rFonts w:ascii="Times New Roman" w:hAnsi="Times New Roman" w:cs="Times New Roman"/>
          <w:i/>
          <w:color w:val="000000"/>
          <w:sz w:val="28"/>
          <w:szCs w:val="28"/>
          <w:shd w:val="clear" w:color="auto" w:fill="FFFFFF"/>
        </w:rPr>
        <w:t> </w:t>
      </w:r>
      <w:r w:rsidRPr="000D386C">
        <w:rPr>
          <w:rStyle w:val="a9"/>
          <w:rFonts w:ascii="Times New Roman" w:hAnsi="Times New Roman" w:cs="Times New Roman"/>
          <w:i/>
          <w:color w:val="000000"/>
          <w:sz w:val="28"/>
          <w:szCs w:val="28"/>
          <w:shd w:val="clear" w:color="auto" w:fill="FFFFFF"/>
        </w:rPr>
        <w:t>(аренда, связь, коммуникации, электроэнергия, инфраструктура).</w:t>
      </w:r>
    </w:p>
    <w:p w:rsidR="001E09C4" w:rsidRPr="001E09C4" w:rsidRDefault="007570F4" w:rsidP="001E09C4">
      <w:pPr>
        <w:pStyle w:val="a7"/>
        <w:spacing w:before="0" w:beforeAutospacing="0" w:after="0" w:afterAutospacing="0" w:line="360" w:lineRule="exact"/>
        <w:ind w:firstLine="709"/>
        <w:contextualSpacing/>
        <w:jc w:val="both"/>
        <w:rPr>
          <w:color w:val="000000"/>
          <w:sz w:val="28"/>
          <w:szCs w:val="28"/>
        </w:rPr>
      </w:pPr>
      <w:r w:rsidRPr="000D386C">
        <w:rPr>
          <w:rStyle w:val="apple-converted-space"/>
          <w:i/>
          <w:color w:val="000000"/>
          <w:sz w:val="28"/>
          <w:szCs w:val="28"/>
          <w:shd w:val="clear" w:color="auto" w:fill="FFFFFF"/>
        </w:rPr>
        <w:t> </w:t>
      </w:r>
      <w:r w:rsidRPr="000D386C">
        <w:rPr>
          <w:color w:val="000000"/>
          <w:sz w:val="28"/>
          <w:szCs w:val="28"/>
          <w:shd w:val="clear" w:color="auto" w:fill="FFFFFF"/>
        </w:rPr>
        <w:t>Для зарубежного инвестора это означает хорошую возможность для реализации инвестиционных проектов, создания совместных производств по выпуску экспортно ориентированной продукции, создания предприятия со 100% иностранным капиталом, открытия представительств, офисов, складских помещений, демонстрационных залов</w:t>
      </w:r>
      <w:r w:rsidR="001E09C4">
        <w:rPr>
          <w:color w:val="000000"/>
          <w:sz w:val="28"/>
          <w:szCs w:val="28"/>
          <w:shd w:val="clear" w:color="auto" w:fill="FFFFFF"/>
        </w:rPr>
        <w:t xml:space="preserve"> </w:t>
      </w:r>
      <w:r w:rsidR="001E09C4" w:rsidRPr="001E09C4">
        <w:rPr>
          <w:sz w:val="28"/>
          <w:szCs w:val="28"/>
        </w:rPr>
        <w:t>[14, с. 143]</w:t>
      </w:r>
      <w:r w:rsidR="001E09C4" w:rsidRPr="001E09C4">
        <w:rPr>
          <w:color w:val="000000"/>
          <w:sz w:val="28"/>
          <w:szCs w:val="28"/>
        </w:rPr>
        <w:t>.</w:t>
      </w:r>
    </w:p>
    <w:p w:rsidR="004A687C" w:rsidRPr="000D386C" w:rsidRDefault="007570F4" w:rsidP="000D386C">
      <w:pPr>
        <w:spacing w:after="0" w:line="360" w:lineRule="exact"/>
        <w:ind w:firstLine="709"/>
        <w:contextualSpacing/>
        <w:jc w:val="both"/>
        <w:rPr>
          <w:rStyle w:val="apple-converted-space"/>
          <w:rFonts w:ascii="Times New Roman" w:hAnsi="Times New Roman" w:cs="Times New Roman"/>
          <w:bCs/>
          <w:i/>
          <w:color w:val="000000"/>
          <w:sz w:val="28"/>
          <w:szCs w:val="28"/>
          <w:shd w:val="clear" w:color="auto" w:fill="FFFFFF"/>
        </w:rPr>
      </w:pPr>
      <w:r w:rsidRPr="000D386C">
        <w:rPr>
          <w:rStyle w:val="a9"/>
          <w:rFonts w:ascii="Times New Roman" w:hAnsi="Times New Roman" w:cs="Times New Roman"/>
          <w:i/>
          <w:color w:val="000000"/>
          <w:sz w:val="28"/>
          <w:szCs w:val="28"/>
          <w:shd w:val="clear" w:color="auto" w:fill="FFFFFF"/>
        </w:rPr>
        <w:t>Свободные экономические зоны.</w:t>
      </w:r>
      <w:r w:rsidRPr="000D386C">
        <w:rPr>
          <w:rStyle w:val="apple-converted-space"/>
          <w:rFonts w:ascii="Times New Roman" w:hAnsi="Times New Roman" w:cs="Times New Roman"/>
          <w:bCs/>
          <w:i/>
          <w:color w:val="000000"/>
          <w:sz w:val="28"/>
          <w:szCs w:val="28"/>
          <w:shd w:val="clear" w:color="auto" w:fill="FFFFFF"/>
        </w:rPr>
        <w:t> </w:t>
      </w:r>
    </w:p>
    <w:p w:rsidR="007570F4" w:rsidRDefault="007570F4" w:rsidP="000D386C">
      <w:pPr>
        <w:spacing w:after="0" w:line="360" w:lineRule="exact"/>
        <w:ind w:firstLine="709"/>
        <w:contextualSpacing/>
        <w:jc w:val="both"/>
        <w:rPr>
          <w:rFonts w:ascii="Times New Roman" w:hAnsi="Times New Roman" w:cs="Times New Roman"/>
          <w:color w:val="000000"/>
          <w:sz w:val="28"/>
          <w:szCs w:val="28"/>
          <w:shd w:val="clear" w:color="auto" w:fill="FFFFFF"/>
        </w:rPr>
      </w:pPr>
      <w:r w:rsidRPr="000D386C">
        <w:rPr>
          <w:rFonts w:ascii="Times New Roman" w:hAnsi="Times New Roman" w:cs="Times New Roman"/>
          <w:color w:val="000000"/>
          <w:sz w:val="28"/>
          <w:szCs w:val="28"/>
          <w:shd w:val="clear" w:color="auto" w:fill="FFFFFF"/>
        </w:rPr>
        <w:t>В Беларуси сформированы и развиваются 6 свободных экономических зон (СЭЗ) с либеральными условиями хозяйствования. Их создание и развитие – одно из приоритетных направлений государственной инвестиционной политики республики. В СЭЗ, расположенных в областных центрах, действует льготный налоговый и таможенный режимы. Основные иностранные инвесторы на территории СЭЗ: Германия, Великобритания, Чехия, Италия, США, Польша, Швейцария, Россия. Наиболее важными кредиторами являются США, Израиль, Латвия, Голландия, Чехия и Швейцария.</w:t>
      </w:r>
    </w:p>
    <w:p w:rsidR="007A77FA" w:rsidRPr="000D386C" w:rsidRDefault="007A77FA" w:rsidP="007A77FA">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частности, Налоговым кодексом Республики Беларусь для резидентов СЭЗ установлены особенности налогообложения в СЭЗ в виде перечня налоговых льгот.</w:t>
      </w:r>
    </w:p>
    <w:p w:rsidR="007A77FA" w:rsidRPr="000D386C" w:rsidRDefault="007A77FA" w:rsidP="007A77FA">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Особенности налогообложения в СЭЗ распространяются на реализацию резидентами СЭЗ:</w:t>
      </w:r>
    </w:p>
    <w:p w:rsidR="007A77FA" w:rsidRPr="00F84534" w:rsidRDefault="007A77FA" w:rsidP="007A77FA">
      <w:pPr>
        <w:pStyle w:val="aa"/>
        <w:numPr>
          <w:ilvl w:val="0"/>
          <w:numId w:val="8"/>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за пределы Республики Беларусь иностранным юридическим и (или) физическим лицам товаров (работ, услуг) собственного производства;</w:t>
      </w:r>
    </w:p>
    <w:p w:rsidR="007A77FA" w:rsidRPr="00F84534" w:rsidRDefault="007A77FA" w:rsidP="007A77FA">
      <w:pPr>
        <w:pStyle w:val="aa"/>
        <w:numPr>
          <w:ilvl w:val="0"/>
          <w:numId w:val="8"/>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 территории Республики Беларусь товаров собственного производства, которые являются импортозамещающими в соответствии с перечнем импортозамещающих товаров;</w:t>
      </w:r>
    </w:p>
    <w:p w:rsidR="007A77FA" w:rsidRPr="00F84534" w:rsidRDefault="007A77FA" w:rsidP="007A77FA">
      <w:pPr>
        <w:pStyle w:val="aa"/>
        <w:numPr>
          <w:ilvl w:val="0"/>
          <w:numId w:val="8"/>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товаров (работ, услуг) собственного производства другим резидентам СЭЗ.</w:t>
      </w:r>
    </w:p>
    <w:p w:rsidR="007A77FA" w:rsidRPr="000D386C" w:rsidRDefault="007A77FA" w:rsidP="007A77FA">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отношении указанной реализации резиденты СЭЗ освобождаются от:</w:t>
      </w:r>
    </w:p>
    <w:p w:rsidR="007A77FA" w:rsidRPr="000D386C" w:rsidRDefault="007A77FA" w:rsidP="007A77FA">
      <w:pPr>
        <w:spacing w:after="0" w:line="360" w:lineRule="exact"/>
        <w:contextualSpacing/>
        <w:jc w:val="both"/>
        <w:rPr>
          <w:rFonts w:ascii="Times New Roman" w:hAnsi="Times New Roman" w:cs="Times New Roman"/>
          <w:sz w:val="28"/>
          <w:szCs w:val="28"/>
        </w:rPr>
      </w:pPr>
      <w:r w:rsidRPr="000D386C">
        <w:rPr>
          <w:rFonts w:ascii="Times New Roman" w:hAnsi="Times New Roman" w:cs="Times New Roman"/>
          <w:sz w:val="28"/>
          <w:szCs w:val="28"/>
        </w:rPr>
        <w:lastRenderedPageBreak/>
        <w:t xml:space="preserve">налога на прибыль применительно к прибыли, полученной от реализации товаров (работ, услуг) собственного производства, в течение пяти лет с даты объявления ими прибыли. </w:t>
      </w:r>
    </w:p>
    <w:p w:rsidR="007A77FA" w:rsidRPr="000D386C" w:rsidRDefault="007A77FA" w:rsidP="007A77FA">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По истечении такого периода, резиденты СЭЗ применяют ставку налога на прибыль, уменьшенную на 50 процентов от общеустановленной ставки, к прибыли от реализации товаров (работ, услуг) собственного производства;</w:t>
      </w:r>
    </w:p>
    <w:p w:rsidR="007A77FA" w:rsidRDefault="007A77FA" w:rsidP="007A77FA">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Резиденты СЭЗ освобождаются:</w:t>
      </w:r>
    </w:p>
    <w:p w:rsidR="007A77FA" w:rsidRPr="00F84534" w:rsidRDefault="007A77FA" w:rsidP="007A77FA">
      <w:pPr>
        <w:pStyle w:val="aa"/>
        <w:numPr>
          <w:ilvl w:val="0"/>
          <w:numId w:val="10"/>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от налога на недвижимость по всем капитальным строениям (зданиям, сооружениям) (в том числе сверхнормативного незавершенного строительства), расположенным на территории соответствующих СЭЗ, независимо от направления их использования, если они осуществляют реализацию, на которую распространяются особенности налогообложения в СЭЗ;</w:t>
      </w:r>
    </w:p>
    <w:p w:rsidR="007A77FA" w:rsidRPr="007A77FA" w:rsidRDefault="007A77FA" w:rsidP="007A77FA">
      <w:pPr>
        <w:pStyle w:val="aa"/>
        <w:numPr>
          <w:ilvl w:val="0"/>
          <w:numId w:val="10"/>
        </w:numPr>
        <w:spacing w:after="0" w:line="360" w:lineRule="exact"/>
        <w:jc w:val="both"/>
        <w:rPr>
          <w:rFonts w:ascii="Times New Roman" w:hAnsi="Times New Roman" w:cs="Times New Roman"/>
          <w:color w:val="000000"/>
          <w:sz w:val="28"/>
          <w:szCs w:val="28"/>
          <w:shd w:val="clear" w:color="auto" w:fill="FFFFFF"/>
        </w:rPr>
      </w:pPr>
      <w:r w:rsidRPr="007A77FA">
        <w:rPr>
          <w:rFonts w:ascii="Times New Roman" w:hAnsi="Times New Roman" w:cs="Times New Roman"/>
          <w:sz w:val="28"/>
          <w:szCs w:val="28"/>
        </w:rPr>
        <w:t>от земельного налога за земельные участки в границах СЭЗ предоставленные резидентам СЭЗ, зарегистрированным в качестве таковых с 1 января 2012 года, для строительства объектов — на период проектирования и строительства этих объектов, но не более пяти лет с даты указанной регистрации</w:t>
      </w:r>
    </w:p>
    <w:p w:rsidR="004A687C" w:rsidRPr="000D386C" w:rsidRDefault="004A687C" w:rsidP="000D386C">
      <w:pPr>
        <w:spacing w:after="0" w:line="360" w:lineRule="exact"/>
        <w:ind w:firstLine="709"/>
        <w:contextualSpacing/>
        <w:jc w:val="both"/>
        <w:rPr>
          <w:rFonts w:ascii="Times New Roman" w:hAnsi="Times New Roman" w:cs="Times New Roman"/>
          <w:b/>
          <w:i/>
          <w:color w:val="000000"/>
          <w:sz w:val="28"/>
          <w:szCs w:val="28"/>
          <w:shd w:val="clear" w:color="auto" w:fill="FFFFFF"/>
        </w:rPr>
      </w:pPr>
      <w:r w:rsidRPr="000D386C">
        <w:rPr>
          <w:rFonts w:ascii="Times New Roman" w:hAnsi="Times New Roman" w:cs="Times New Roman"/>
          <w:b/>
          <w:i/>
          <w:color w:val="000000"/>
          <w:sz w:val="28"/>
          <w:szCs w:val="28"/>
          <w:shd w:val="clear" w:color="auto" w:fill="FFFFFF"/>
        </w:rPr>
        <w:t>Благоприятное инвестиционное законодательство.</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Законодательство Республики Беларусь построено на европейских принципах. Оно гарантирует все права инвестора, допускает применение британского, швейцарского, итальянского и любого другого права и арбитража. Приветсвуются самые современные формы инвестирования: от создания иностранных, смешанных предприятий до концессионных соглашений.</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24 января 2014 года вступил в силу Закон «Об инвестициях», который предусматривает совершенствование базового инвестиционного законодательства на основе использования мирового опыта, обеспечивает простоту и прозрачность закрепленных в нем норм и понятий, а также предоставление основополагающих гарантий защиты инвесторам.</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Особенностью Закона «Об инвестициях» стала норма, согласно которой инвестор не ограничивается в отношении способов осуществления инвестиций и видов источников финансирования, также не предусмотрены ограничения по объемам инвестиций и организационно-правовым формам создания инвесторами организаций.</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Гарантии прав инвесторов и защита инвестиций в Республике Беларусь обеспечены также рядом международных соглашений, среди которых:</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Сеульская конвенция об учреждении Многостороннего агентства по гарантиям инвестиций (1985);</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lastRenderedPageBreak/>
        <w:t>Конвенция по урегулированию инвестиционных споров между государствами и физическими и юридическими лицами других государств (1965);</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Конвенция о защите прав инвестора (1997);</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Конвенция о признании и приведении в исполнение иностранных арбитражных решений (1958);</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порядка 60 двусторонних соглашений о содействии в осуществлении и взаимной защите инвестиций;</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более 60 двусторонних соглашений об избежание двойного налогообложения;</w:t>
      </w:r>
    </w:p>
    <w:p w:rsidR="004A687C" w:rsidRPr="000D386C" w:rsidRDefault="004A687C" w:rsidP="000D386C">
      <w:pPr>
        <w:pStyle w:val="aa"/>
        <w:numPr>
          <w:ilvl w:val="0"/>
          <w:numId w:val="3"/>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другие международные договоры.</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Законодательство Республики Беларусь гарантирует инвесторам:</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на льготы и преференции при осуществлении инвестиционной деятельности;</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равенство прав при осуществлении инвестиционной деятельности, а также равную защиту прав и законных интересов;</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собственности и иные вещные права, а также имущественные права, приобретенные законным способом;</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самостоятельно распоряжаться прибылью (доходами), полученными в результате осуществления инвестиционной деятельности;</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беспрепятственно переводить за пределы Республики Беларусь прибыль (доходы) и иные правомерно полученные денежные средства.</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инвестиции не могут быть безвозмездно национализированы, реквизированы, к ним также не могут быть применены меры, равные указанным по последствиям.</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на предоставление земельных участков в пользование, аренду и собственность;</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на привлечение в Республику Беларусь иностранных граждан и лиц без гражданства для осуществления трудовой деятельности;</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на заключение договора (договоров) с Республикой Беларусь;</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защиту имущества от национализации и реквизиции;</w:t>
      </w:r>
    </w:p>
    <w:p w:rsidR="004A687C" w:rsidRPr="000D386C" w:rsidRDefault="004A687C" w:rsidP="000D386C">
      <w:pPr>
        <w:pStyle w:val="aa"/>
        <w:numPr>
          <w:ilvl w:val="0"/>
          <w:numId w:val="4"/>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право на досудебное разрешение споров.</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целях обеспечения выполнения международных договоров о содействии осуществлению и защите инвестиций в Беларуси закреплен механизм досудебного урегулирования споров.</w:t>
      </w:r>
    </w:p>
    <w:p w:rsidR="004A687C" w:rsidRPr="000D386C" w:rsidRDefault="004A687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Не урегулированные в досудебном порядке споры, по выбору инвестора могут разрешаться:</w:t>
      </w:r>
    </w:p>
    <w:p w:rsidR="004A687C" w:rsidRPr="000D386C" w:rsidRDefault="004A687C" w:rsidP="000D386C">
      <w:pPr>
        <w:pStyle w:val="aa"/>
        <w:numPr>
          <w:ilvl w:val="0"/>
          <w:numId w:val="5"/>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в арбитражном суде, учреждаемом согласно Арбитражному регламенту Комиссии Организации Объединенных Наций по праву международной торговли (ЮНСИТРАЛ)</w:t>
      </w:r>
    </w:p>
    <w:p w:rsidR="004A687C" w:rsidRPr="000D386C" w:rsidRDefault="004A687C" w:rsidP="000D386C">
      <w:pPr>
        <w:pStyle w:val="aa"/>
        <w:numPr>
          <w:ilvl w:val="0"/>
          <w:numId w:val="5"/>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lastRenderedPageBreak/>
        <w:t>в Международном центре по урегулированию инвестиционных споров (МЦУИС)</w:t>
      </w:r>
    </w:p>
    <w:p w:rsidR="000D386C" w:rsidRPr="000D386C" w:rsidRDefault="004A687C" w:rsidP="000D386C">
      <w:pPr>
        <w:pStyle w:val="aa"/>
        <w:numPr>
          <w:ilvl w:val="0"/>
          <w:numId w:val="5"/>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иным способом, предусмотренным международным договором.</w:t>
      </w:r>
    </w:p>
    <w:p w:rsidR="001E09C4" w:rsidRPr="000D386C" w:rsidRDefault="000D386C" w:rsidP="001E09C4">
      <w:pPr>
        <w:pStyle w:val="a7"/>
        <w:spacing w:before="0" w:beforeAutospacing="0" w:after="0" w:afterAutospacing="0" w:line="360" w:lineRule="exact"/>
        <w:ind w:firstLine="709"/>
        <w:contextualSpacing/>
        <w:jc w:val="both"/>
        <w:rPr>
          <w:color w:val="000000"/>
          <w:sz w:val="28"/>
          <w:szCs w:val="28"/>
        </w:rPr>
      </w:pPr>
      <w:r w:rsidRPr="000D386C">
        <w:rPr>
          <w:color w:val="000000"/>
          <w:sz w:val="28"/>
          <w:szCs w:val="28"/>
          <w:shd w:val="clear" w:color="auto" w:fill="FFFFFF"/>
        </w:rPr>
        <w:t>Разнообразие льгот для инвесторов в свободных экономических зонах и Парке высоких технологий, малых городах и сельской местности, упрощенная система налогообложения для малых предприятий, специальные льготы для иностранных инвесторов и др</w:t>
      </w:r>
      <w:r w:rsidR="001E09C4">
        <w:rPr>
          <w:color w:val="000000"/>
          <w:sz w:val="28"/>
          <w:szCs w:val="28"/>
          <w:shd w:val="clear" w:color="auto" w:fill="FFFFFF"/>
        </w:rPr>
        <w:t xml:space="preserve"> </w:t>
      </w:r>
      <w:r w:rsidR="001E09C4" w:rsidRPr="001E09C4">
        <w:rPr>
          <w:sz w:val="28"/>
          <w:szCs w:val="28"/>
        </w:rPr>
        <w:t>[22, с. 71]</w:t>
      </w:r>
      <w:r w:rsidR="001E09C4" w:rsidRPr="001E09C4">
        <w:rPr>
          <w:color w:val="000000"/>
          <w:sz w:val="28"/>
          <w:szCs w:val="28"/>
        </w:rPr>
        <w:t>.</w:t>
      </w:r>
    </w:p>
    <w:p w:rsidR="000D386C" w:rsidRPr="000D386C" w:rsidRDefault="000D386C" w:rsidP="00F25C28">
      <w:pPr>
        <w:spacing w:after="0" w:line="360" w:lineRule="exact"/>
        <w:ind w:firstLine="709"/>
        <w:contextualSpacing/>
        <w:jc w:val="both"/>
        <w:rPr>
          <w:rFonts w:ascii="Times New Roman" w:hAnsi="Times New Roman" w:cs="Times New Roman"/>
          <w:b/>
          <w:i/>
          <w:sz w:val="28"/>
          <w:szCs w:val="28"/>
        </w:rPr>
      </w:pPr>
      <w:r w:rsidRPr="000D386C">
        <w:rPr>
          <w:rFonts w:ascii="Times New Roman" w:hAnsi="Times New Roman" w:cs="Times New Roman"/>
          <w:b/>
          <w:i/>
          <w:sz w:val="28"/>
          <w:szCs w:val="28"/>
        </w:rPr>
        <w:t>Инвестиционный договор с Республикой Беларусь.</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Беларуси наиболее крупные (значимые) инвестиционные проекты, в том числе по строительству объектов недвижимости, могут реализовываться по инвестиционным договорам, заключенным инвестором (инвесторами) с Республикой Беларусь в соответствии с Декретом Президента Республики Беларусь от 06.08.2009 № 10 «О создании дополнительных условий для инвестиционной деятельности в Республике Беларусь» (далее – Декрет № 10).</w:t>
      </w:r>
    </w:p>
    <w:p w:rsid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Так, Декрет № 10 в отношении инвестора и (или) созданной им в Республике Беларусь организации (с его участием) предусматривает освобождение от:</w:t>
      </w:r>
    </w:p>
    <w:p w:rsidR="000D386C" w:rsidRPr="000D386C" w:rsidRDefault="000D386C" w:rsidP="000D386C">
      <w:pPr>
        <w:pStyle w:val="aa"/>
        <w:numPr>
          <w:ilvl w:val="0"/>
          <w:numId w:val="7"/>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земельного налога или арендной платы за земельные участки, предоставленные для строительства объектов, предусмотренных инвестиционным проектом на период проектирования и строительства таких объектов по 31 декабря года, следующего за годом, в котором завершено строительство указанных объектов;</w:t>
      </w:r>
    </w:p>
    <w:p w:rsidR="000D386C" w:rsidRPr="000D386C" w:rsidRDefault="000D386C" w:rsidP="000D386C">
      <w:pPr>
        <w:pStyle w:val="aa"/>
        <w:numPr>
          <w:ilvl w:val="0"/>
          <w:numId w:val="7"/>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НДС и налога на прибыль, возникающих в связи с безвозмездной передачей для целей реализации инвестиционного проекта объектов основных средств в собственность инвестора и (или) созданной им организации (с его участием);</w:t>
      </w:r>
    </w:p>
    <w:p w:rsidR="000D386C" w:rsidRPr="000D386C" w:rsidRDefault="000D386C" w:rsidP="000D386C">
      <w:pPr>
        <w:pStyle w:val="aa"/>
        <w:numPr>
          <w:ilvl w:val="0"/>
          <w:numId w:val="7"/>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ввозных таможенных пошлин и НДС, взимаемых таможенными органами, при ввозе на территорию Республики Беларусь технологического оборудования (комплектующих и запасных частей к нему) для реализации инвестиционного проекта;</w:t>
      </w:r>
    </w:p>
    <w:p w:rsidR="000D386C" w:rsidRPr="000D386C" w:rsidRDefault="000D386C" w:rsidP="000D386C">
      <w:pPr>
        <w:pStyle w:val="aa"/>
        <w:numPr>
          <w:ilvl w:val="0"/>
          <w:numId w:val="7"/>
        </w:numPr>
        <w:spacing w:after="0" w:line="360" w:lineRule="exact"/>
        <w:jc w:val="both"/>
        <w:rPr>
          <w:rFonts w:ascii="Times New Roman" w:hAnsi="Times New Roman" w:cs="Times New Roman"/>
          <w:sz w:val="28"/>
          <w:szCs w:val="28"/>
        </w:rPr>
      </w:pPr>
      <w:r w:rsidRPr="000D386C">
        <w:rPr>
          <w:rFonts w:ascii="Times New Roman" w:hAnsi="Times New Roman" w:cs="Times New Roman"/>
          <w:sz w:val="28"/>
          <w:szCs w:val="28"/>
        </w:rPr>
        <w:t>государственной пошлины за выдачу разрешений на привлечение в Республику Беларусь иностранной рабочей силы, специальных разрешений на право занятия трудовой деятельностью в Республике Беларусь.</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 xml:space="preserve">Кроме того, инвестор и (или) созданная им организация (с его участием) имеют право на вычет в полном объеме сумм НДС, уплаченных при приобретении (ввозе на территорию Республики Беларусь) товаров (работ, услуг), имущественных прав, использованных для проектирования, строительства и оснащения объектов, предусмотренных инвестиционным проектом, независимо от сумм НДС, исчисленных по реализации товаров </w:t>
      </w:r>
      <w:r w:rsidRPr="000D386C">
        <w:rPr>
          <w:rFonts w:ascii="Times New Roman" w:hAnsi="Times New Roman" w:cs="Times New Roman"/>
          <w:sz w:val="28"/>
          <w:szCs w:val="28"/>
        </w:rPr>
        <w:lastRenderedPageBreak/>
        <w:t xml:space="preserve">(работ, услуг), имущественных прав, что означает возврат инвестору и (или) созданной им организации (с его участием) из бюджета сумм НДС уплаченных в связи со строительством объектов. </w:t>
      </w:r>
    </w:p>
    <w:p w:rsidR="000D386C" w:rsidRPr="000D386C" w:rsidRDefault="000D386C" w:rsidP="00F84534">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Также Декрет № 10 привлекателен для инвестора с позиции возможности получения дополнительных (исключительно для его деятельности) льгот и преференций, учитывающих специфику проекта.</w:t>
      </w:r>
    </w:p>
    <w:p w:rsidR="000D386C" w:rsidRPr="00F84534" w:rsidRDefault="000D386C" w:rsidP="00F25C28">
      <w:pPr>
        <w:spacing w:after="0" w:line="360" w:lineRule="exact"/>
        <w:ind w:firstLine="709"/>
        <w:contextualSpacing/>
        <w:jc w:val="both"/>
        <w:rPr>
          <w:rFonts w:ascii="Times New Roman" w:hAnsi="Times New Roman" w:cs="Times New Roman"/>
          <w:b/>
          <w:i/>
          <w:sz w:val="28"/>
          <w:szCs w:val="28"/>
        </w:rPr>
      </w:pPr>
      <w:r w:rsidRPr="00F84534">
        <w:rPr>
          <w:rFonts w:ascii="Times New Roman" w:hAnsi="Times New Roman" w:cs="Times New Roman"/>
          <w:b/>
          <w:i/>
          <w:sz w:val="28"/>
          <w:szCs w:val="28"/>
        </w:rPr>
        <w:t>Парк высоких технологий</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Компании, занятые в сфере информационных технологий и развивающие бизнес в Беларуси в этом направлении могут воспользоваться льготным режимом налогообложения Парка высоких технологий (далее – ПВТ), установленным Декретом Президента Республики Беларусь от 22.09.2005 № 12 «О Парке высоких технологий». Применение указанного режима ПВТ требует регистрации компании в качестве резидента ПВТ. Резидентами парка регистрируются организации, осуществляющие деятельность исключительно в сфере создания программного обеспечения информационных систем, а также в области естественных и технических наук (научно-исследовательские, опытно-технологические работы). Компании, деятельность которых не полностью соответствует названным направлениям, могут зарегистрировать в парке бизнес-проект и пользоваться аналогичными льготами в отношении бизнес-проектов.</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Резиденты ПВТ освобождаются от:</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от налога на прибыль;</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налога на добавленную стоимость (в отношении экспорта товаров — ставка НДС 0% в общем порядке);</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оффшорного сбора с дивидендов;</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налога на недвижимость по зданиям, расположенным на территории ПВТ;</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земельного налога на период строительства, но не более чем на три года;</w:t>
      </w:r>
    </w:p>
    <w:p w:rsidR="000D386C" w:rsidRPr="00F84534" w:rsidRDefault="000D386C" w:rsidP="00F84534">
      <w:pPr>
        <w:pStyle w:val="aa"/>
        <w:numPr>
          <w:ilvl w:val="0"/>
          <w:numId w:val="11"/>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таможенных платежей.</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Доходы физических лиц, получаемые от резидентов ПВТ, облагаются подоходным налогом по ставке 9 процентов.</w:t>
      </w:r>
    </w:p>
    <w:p w:rsidR="000D386C" w:rsidRPr="00F84534" w:rsidRDefault="000D386C" w:rsidP="00F25C28">
      <w:pPr>
        <w:spacing w:after="0" w:line="360" w:lineRule="exact"/>
        <w:ind w:firstLine="709"/>
        <w:contextualSpacing/>
        <w:jc w:val="both"/>
        <w:rPr>
          <w:rFonts w:ascii="Times New Roman" w:hAnsi="Times New Roman" w:cs="Times New Roman"/>
          <w:b/>
          <w:i/>
          <w:sz w:val="28"/>
          <w:szCs w:val="28"/>
        </w:rPr>
      </w:pPr>
      <w:r w:rsidRPr="00F84534">
        <w:rPr>
          <w:rFonts w:ascii="Times New Roman" w:hAnsi="Times New Roman" w:cs="Times New Roman"/>
          <w:b/>
          <w:i/>
          <w:sz w:val="28"/>
          <w:szCs w:val="28"/>
        </w:rPr>
        <w:t>Китайско-Белорусский индустриальный парк «Индустриальный парк «Великий камень»</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 xml:space="preserve">В республике создана особая экономическая зона – Китайско –Белорусский индустриальный парк (далее – КБИП) с точно определенными границами и со специальным правовым режимом, действующим в ее пределах, включающим, в том числе особый порядок налогообложения резидентов этого парка (Указ Президента Республики Беларусь от 30.062014 № 326) . </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 xml:space="preserve">В качестве резидентов КБИП могут быть зарегистрированы организации, созданные в Республике Беларусь, с местом нахождения на территории парка и </w:t>
      </w:r>
      <w:r w:rsidRPr="000D386C">
        <w:rPr>
          <w:rFonts w:ascii="Times New Roman" w:hAnsi="Times New Roman" w:cs="Times New Roman"/>
          <w:sz w:val="28"/>
          <w:szCs w:val="28"/>
        </w:rPr>
        <w:lastRenderedPageBreak/>
        <w:t>реализующие (планирующие реализовать) на территории парка инвестиционные проекты, предусматривающие осуществление хозяйственной деятельности на территории парка по основным направления деятельности парка — создание и развитие производств в сферах электроники, тонкой химии, биотехнологий, машиностроения и новых материалов.</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Резиденты КБИП в течение 10 календарных лет, с даты регистрации в качестве резидента парка освобождаются от:</w:t>
      </w:r>
    </w:p>
    <w:p w:rsidR="000D386C" w:rsidRPr="00F84534" w:rsidRDefault="000D386C" w:rsidP="00F84534">
      <w:pPr>
        <w:pStyle w:val="aa"/>
        <w:numPr>
          <w:ilvl w:val="0"/>
          <w:numId w:val="12"/>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налога на прибыль в части прибыли, полученной от реализации товаров (работ, услуг) собственного производства;</w:t>
      </w:r>
    </w:p>
    <w:p w:rsidR="000D386C" w:rsidRPr="00F84534" w:rsidRDefault="000D386C" w:rsidP="00F84534">
      <w:pPr>
        <w:pStyle w:val="aa"/>
        <w:numPr>
          <w:ilvl w:val="0"/>
          <w:numId w:val="12"/>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налога на недвижимость по зданиям и сооружениям, расположенным на территории парка, независимо от направления их использования;</w:t>
      </w:r>
    </w:p>
    <w:p w:rsidR="000D386C" w:rsidRPr="00F84534" w:rsidRDefault="000D386C" w:rsidP="00F84534">
      <w:pPr>
        <w:pStyle w:val="aa"/>
        <w:numPr>
          <w:ilvl w:val="0"/>
          <w:numId w:val="12"/>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земельного налога за земельные участки в границах парка;</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последующие 10 календарных лет резиденты КБИП уплачивают налог на прибыль, земельный налог, налог на недвижимость по ставкам, уменьшенным на 50%.</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Они имеют право на вычет в полном объеме сумм НДС уплаченных при приобретении (ввозе) товаров (работ, услуг), имущественных прав, использованных для проектирования, строительства и оснащения зданий и сооружений, расположенных на территории парка.</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Ставка налога на прибыль (доходы) по дивидендам и приравненным к ним доходам начисленным резидентами КБИП их учредителям (участникам) составляет 0 процентов в течение пяти лет с даты объявления первой прибыли.</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 xml:space="preserve">Ставка налога на доходы, начисленные резидентами КБИП иностранным юридическим лицам по роялти, составляет 5 процентов до 1 января 2027 года. </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Доходы физических лиц по трудовым договорам с резидентами КБИП облагаются подоходным налогом по ставке 9 процентов.</w:t>
      </w:r>
    </w:p>
    <w:p w:rsidR="000D386C" w:rsidRPr="00F84534" w:rsidRDefault="000D386C" w:rsidP="000D386C">
      <w:pPr>
        <w:spacing w:after="0" w:line="360" w:lineRule="exact"/>
        <w:ind w:firstLine="709"/>
        <w:contextualSpacing/>
        <w:jc w:val="both"/>
        <w:rPr>
          <w:rFonts w:ascii="Times New Roman" w:hAnsi="Times New Roman" w:cs="Times New Roman"/>
          <w:b/>
          <w:i/>
          <w:sz w:val="28"/>
          <w:szCs w:val="28"/>
        </w:rPr>
      </w:pPr>
      <w:r w:rsidRPr="00F84534">
        <w:rPr>
          <w:rFonts w:ascii="Times New Roman" w:hAnsi="Times New Roman" w:cs="Times New Roman"/>
          <w:b/>
          <w:i/>
          <w:sz w:val="28"/>
          <w:szCs w:val="28"/>
        </w:rPr>
        <w:t>Деятельность на территории средних, малых городских поселений, сельской местности.</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целях повышения инвестиционной привлекательности регионов Республики Беларусь, стимулирования создания на территории средних, малых городских поселений и сельской местности новых производств, их поддержки на этапе становления принят Декрет Президента Республики Беларусь от 7 мая 2012 г. № 6 «О стимулировании предпринимательской деятельности на территории средних, малых городских поселений, сельской местности» (далее – Декрет № 6), вступивший в силу с 1 июля 2012 г.</w:t>
      </w:r>
    </w:p>
    <w:p w:rsidR="000D386C" w:rsidRPr="000D386C" w:rsidRDefault="000D386C" w:rsidP="000D386C">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В соответствии с Декретом № 6 коммерческие организации, находящиеся на территории средних, малых городских поселений, сельской местности и осуществляющие на данных территориях деятельность по производству товаров (выполнению работ, оказанию услуг), в течение 7-ми календарных лет со дня их государственной регистрации вправе не исчислять и не уплачивать:</w:t>
      </w:r>
    </w:p>
    <w:p w:rsidR="000D386C" w:rsidRPr="00F84534" w:rsidRDefault="000D386C" w:rsidP="00F84534">
      <w:pPr>
        <w:pStyle w:val="aa"/>
        <w:numPr>
          <w:ilvl w:val="0"/>
          <w:numId w:val="13"/>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lastRenderedPageBreak/>
        <w:t>налог на прибыль в отношении прибыли, полученной от реализации товаров (работ, услуг) собственного производства;</w:t>
      </w:r>
    </w:p>
    <w:p w:rsidR="000D386C" w:rsidRPr="00F84534" w:rsidRDefault="000D386C" w:rsidP="00F84534">
      <w:pPr>
        <w:pStyle w:val="aa"/>
        <w:numPr>
          <w:ilvl w:val="0"/>
          <w:numId w:val="13"/>
        </w:numPr>
        <w:spacing w:after="0" w:line="360" w:lineRule="exact"/>
        <w:jc w:val="both"/>
        <w:rPr>
          <w:rFonts w:ascii="Times New Roman" w:hAnsi="Times New Roman" w:cs="Times New Roman"/>
          <w:sz w:val="28"/>
          <w:szCs w:val="28"/>
        </w:rPr>
      </w:pPr>
      <w:r w:rsidRPr="00F84534">
        <w:rPr>
          <w:rFonts w:ascii="Times New Roman" w:hAnsi="Times New Roman" w:cs="Times New Roman"/>
          <w:sz w:val="28"/>
          <w:szCs w:val="28"/>
        </w:rPr>
        <w:t>налог на недвижимость со стоимости капитальных строений (зданий, сооружений), расположенных на территории средних, малых городских поселений, сельской местности, за исключением сверхнормативного незавершенного строительства.</w:t>
      </w:r>
    </w:p>
    <w:p w:rsidR="000D386C" w:rsidRDefault="000D386C" w:rsidP="00F84534">
      <w:pPr>
        <w:spacing w:after="0" w:line="360" w:lineRule="exact"/>
        <w:ind w:firstLine="709"/>
        <w:contextualSpacing/>
        <w:jc w:val="both"/>
        <w:rPr>
          <w:rFonts w:ascii="Times New Roman" w:hAnsi="Times New Roman" w:cs="Times New Roman"/>
          <w:sz w:val="28"/>
          <w:szCs w:val="28"/>
        </w:rPr>
      </w:pPr>
      <w:r w:rsidRPr="000D386C">
        <w:rPr>
          <w:rFonts w:ascii="Times New Roman" w:hAnsi="Times New Roman" w:cs="Times New Roman"/>
          <w:sz w:val="28"/>
          <w:szCs w:val="28"/>
        </w:rPr>
        <w:t xml:space="preserve">Аналогичные налоговые льготы по налогу на прибыль и налогу на недвижимость предусмотрены для обособленных подразделений (филиалов), расположенных на территории средних, малых городских поселений, сельской местности и исполняющих налоговые обязательства создавшей их </w:t>
      </w:r>
      <w:r w:rsidRPr="00F84534">
        <w:rPr>
          <w:rFonts w:ascii="Times New Roman" w:hAnsi="Times New Roman" w:cs="Times New Roman"/>
          <w:sz w:val="28"/>
          <w:szCs w:val="28"/>
        </w:rPr>
        <w:t>коммерческой организации.</w:t>
      </w:r>
    </w:p>
    <w:p w:rsidR="001F677A" w:rsidRPr="00D51B34" w:rsidRDefault="001F677A" w:rsidP="00D51B34">
      <w:pPr>
        <w:spacing w:after="0" w:line="360" w:lineRule="exact"/>
        <w:ind w:firstLine="709"/>
        <w:contextualSpacing/>
        <w:jc w:val="both"/>
        <w:rPr>
          <w:rFonts w:ascii="Times New Roman" w:hAnsi="Times New Roman" w:cs="Times New Roman"/>
          <w:color w:val="000000"/>
          <w:sz w:val="28"/>
          <w:szCs w:val="28"/>
          <w:shd w:val="clear" w:color="auto" w:fill="FFFFFF"/>
        </w:rPr>
      </w:pPr>
      <w:r w:rsidRPr="00D51B34">
        <w:rPr>
          <w:rFonts w:ascii="Times New Roman" w:hAnsi="Times New Roman" w:cs="Times New Roman"/>
          <w:color w:val="000000"/>
          <w:sz w:val="28"/>
          <w:szCs w:val="28"/>
          <w:shd w:val="clear" w:color="auto" w:fill="FFFFFF"/>
        </w:rPr>
        <w:t>Проводимая работа по совершенствованию инвестиционного климата позитивно оценена в мировых рейтингах.</w:t>
      </w:r>
    </w:p>
    <w:p w:rsidR="00D51B34" w:rsidRDefault="00D51B34" w:rsidP="00351B4B">
      <w:pPr>
        <w:spacing w:after="0" w:line="360" w:lineRule="exact"/>
        <w:ind w:firstLine="709"/>
        <w:contextualSpacing/>
        <w:jc w:val="both"/>
        <w:rPr>
          <w:rFonts w:ascii="Times New Roman" w:hAnsi="Times New Roman" w:cs="Times New Roman"/>
          <w:color w:val="000000"/>
          <w:sz w:val="28"/>
          <w:szCs w:val="28"/>
          <w:shd w:val="clear" w:color="auto" w:fill="FFFFFF"/>
        </w:rPr>
      </w:pPr>
      <w:r w:rsidRPr="00D51B34">
        <w:rPr>
          <w:rFonts w:ascii="Times New Roman" w:hAnsi="Times New Roman" w:cs="Times New Roman"/>
          <w:color w:val="000000"/>
          <w:sz w:val="28"/>
          <w:szCs w:val="28"/>
          <w:shd w:val="clear" w:color="auto" w:fill="FFFFFF"/>
        </w:rPr>
        <w:t>В совместном исследовании Doing business — 2014, которое подготовил Всемирный банк и Международная финансовая корпорация (IFC), Беларусь заняла 63-е место в рейтинге 189 стран по общему индексу легкости ведения бизнеса. По сравнению с прошлым годом позиции страны в исследовании улучшились на один пункт.</w:t>
      </w:r>
    </w:p>
    <w:p w:rsidR="00D51B34" w:rsidRPr="005B7CF9" w:rsidRDefault="00D51B34" w:rsidP="00351B4B">
      <w:pPr>
        <w:pStyle w:val="a7"/>
        <w:shd w:val="clear" w:color="auto" w:fill="FFFFFF"/>
        <w:spacing w:before="0" w:beforeAutospacing="0" w:after="0" w:afterAutospacing="0" w:line="360" w:lineRule="exact"/>
        <w:ind w:firstLine="709"/>
        <w:contextualSpacing/>
        <w:jc w:val="both"/>
        <w:rPr>
          <w:color w:val="000000"/>
          <w:sz w:val="28"/>
          <w:szCs w:val="28"/>
        </w:rPr>
      </w:pPr>
      <w:r w:rsidRPr="005B7CF9">
        <w:rPr>
          <w:color w:val="000000"/>
          <w:sz w:val="28"/>
          <w:szCs w:val="28"/>
        </w:rPr>
        <w:t>Беларусь упростила процедуры по созданию предприятия за счет снижения платы за регистрацию и отмены требования наличия временного банковского счета для регистрации юридического лица.</w:t>
      </w:r>
    </w:p>
    <w:p w:rsidR="001E09C4" w:rsidRPr="000D386C" w:rsidRDefault="00D51B34" w:rsidP="001E09C4">
      <w:pPr>
        <w:pStyle w:val="a7"/>
        <w:spacing w:before="0" w:beforeAutospacing="0" w:after="0" w:afterAutospacing="0" w:line="360" w:lineRule="exact"/>
        <w:ind w:firstLine="709"/>
        <w:contextualSpacing/>
        <w:jc w:val="both"/>
        <w:rPr>
          <w:color w:val="000000"/>
          <w:sz w:val="28"/>
          <w:szCs w:val="28"/>
        </w:rPr>
      </w:pPr>
      <w:r w:rsidRPr="005B7CF9">
        <w:rPr>
          <w:color w:val="000000"/>
          <w:sz w:val="28"/>
          <w:szCs w:val="28"/>
        </w:rPr>
        <w:t>Упрощены процедуры подключения к системе электроснабжения за счет ускоренной выдачи технических условий и разрешений на земляные работы и сокращения времени, необходимого для подключения к сети электроснабжения</w:t>
      </w:r>
      <w:r w:rsidR="001E09C4">
        <w:rPr>
          <w:color w:val="000000"/>
          <w:sz w:val="28"/>
          <w:szCs w:val="28"/>
        </w:rPr>
        <w:t xml:space="preserve"> </w:t>
      </w:r>
      <w:r w:rsidR="001E09C4" w:rsidRPr="001E09C4">
        <w:rPr>
          <w:sz w:val="28"/>
          <w:szCs w:val="28"/>
        </w:rPr>
        <w:t>[7]</w:t>
      </w:r>
      <w:r w:rsidR="001E09C4" w:rsidRPr="001E09C4">
        <w:rPr>
          <w:color w:val="000000"/>
          <w:sz w:val="28"/>
          <w:szCs w:val="28"/>
        </w:rPr>
        <w:t>.</w:t>
      </w:r>
    </w:p>
    <w:p w:rsidR="00D51B34" w:rsidRPr="005B7CF9" w:rsidRDefault="00D51B34" w:rsidP="00351B4B">
      <w:pPr>
        <w:pStyle w:val="a7"/>
        <w:shd w:val="clear" w:color="auto" w:fill="FFFFFF"/>
        <w:spacing w:before="0" w:beforeAutospacing="0" w:after="0" w:afterAutospacing="0" w:line="360" w:lineRule="exact"/>
        <w:ind w:firstLine="709"/>
        <w:contextualSpacing/>
        <w:jc w:val="both"/>
        <w:rPr>
          <w:color w:val="000000"/>
          <w:sz w:val="28"/>
          <w:szCs w:val="28"/>
        </w:rPr>
      </w:pPr>
      <w:r w:rsidRPr="005B7CF9">
        <w:rPr>
          <w:color w:val="000000"/>
          <w:sz w:val="28"/>
          <w:szCs w:val="28"/>
        </w:rPr>
        <w:t>Также была упрощена процедура передачи имущества путем введения ускоренной процедуры регистрации собственности. При неизменной позиции рейтинга  отмечается улучшение по сравнению с прошлым годом на 0,69 (% пунктов).</w:t>
      </w:r>
    </w:p>
    <w:p w:rsidR="00D51B34" w:rsidRPr="005B7CF9" w:rsidRDefault="00D51B34" w:rsidP="00351B4B">
      <w:pPr>
        <w:pStyle w:val="a7"/>
        <w:shd w:val="clear" w:color="auto" w:fill="FFFFFF"/>
        <w:spacing w:before="0" w:beforeAutospacing="0" w:after="0" w:afterAutospacing="0" w:line="360" w:lineRule="exact"/>
        <w:ind w:firstLine="709"/>
        <w:contextualSpacing/>
        <w:jc w:val="both"/>
        <w:rPr>
          <w:color w:val="000000"/>
          <w:sz w:val="28"/>
          <w:szCs w:val="28"/>
        </w:rPr>
      </w:pPr>
      <w:r w:rsidRPr="005B7CF9">
        <w:rPr>
          <w:color w:val="000000"/>
          <w:sz w:val="28"/>
          <w:szCs w:val="28"/>
        </w:rPr>
        <w:t>Беларусь за прошедший год вошла в число двадцати девяти экономик мира, включающих такие страны как Азербайджан, Бурунди, Кот-д'Ивуар, Хорватия, Джибути, Габон, Гватемала, Гвинея, Италия, Косово, Латвия, бывшая югославская Республика Македония, Малайзия, Маврикий, Мексика, Молдова, Монголия, Марокко, Панама, Филиппины, Республика Конго, Румыния, Российская Федерация, Руанда, Шри-Ланка, Украина, Узбекистан и Объединенные Арабские Эмираты, реализовавших реформы и упростившим ведение бизнеса по 3 и более показателям рейтинга.</w:t>
      </w:r>
    </w:p>
    <w:p w:rsidR="001E09C4" w:rsidRPr="000D386C" w:rsidRDefault="00D51B34" w:rsidP="001E09C4">
      <w:pPr>
        <w:pStyle w:val="a7"/>
        <w:spacing w:before="0" w:beforeAutospacing="0" w:after="0" w:afterAutospacing="0" w:line="360" w:lineRule="exact"/>
        <w:ind w:firstLine="709"/>
        <w:contextualSpacing/>
        <w:jc w:val="both"/>
        <w:rPr>
          <w:color w:val="000000"/>
          <w:sz w:val="28"/>
          <w:szCs w:val="28"/>
        </w:rPr>
      </w:pPr>
      <w:r w:rsidRPr="005B7CF9">
        <w:rPr>
          <w:color w:val="000000"/>
          <w:sz w:val="28"/>
          <w:szCs w:val="28"/>
        </w:rPr>
        <w:t xml:space="preserve">По сравнению с соседними странами Беларусь привлекательно выглядит на фоне России (92-е место) и Украины (112), уступая балтийским ”соседям“ - Латвии (24), Эстонии (22) и Литве (17). Из граничащих с Беларусью стран </w:t>
      </w:r>
      <w:r w:rsidRPr="005B7CF9">
        <w:rPr>
          <w:color w:val="000000"/>
          <w:sz w:val="28"/>
          <w:szCs w:val="28"/>
        </w:rPr>
        <w:lastRenderedPageBreak/>
        <w:t>наиболее близок к ней рейтинг Польши – 45-е место. Партнер по Таможенному союзу и ЕЭП Казахстан расположился на 50-й позиции</w:t>
      </w:r>
      <w:r w:rsidR="001E09C4">
        <w:rPr>
          <w:color w:val="000000"/>
          <w:sz w:val="28"/>
          <w:szCs w:val="28"/>
        </w:rPr>
        <w:t xml:space="preserve"> </w:t>
      </w:r>
      <w:r w:rsidR="001E09C4" w:rsidRPr="001E09C4">
        <w:rPr>
          <w:sz w:val="28"/>
          <w:szCs w:val="28"/>
        </w:rPr>
        <w:t>[15]</w:t>
      </w:r>
      <w:r w:rsidR="001E09C4" w:rsidRPr="001E09C4">
        <w:rPr>
          <w:color w:val="000000"/>
          <w:sz w:val="28"/>
          <w:szCs w:val="28"/>
        </w:rPr>
        <w:t>.</w:t>
      </w:r>
    </w:p>
    <w:p w:rsidR="001E09C4" w:rsidRDefault="00F84534" w:rsidP="001E09C4">
      <w:pPr>
        <w:pStyle w:val="a7"/>
        <w:spacing w:before="0" w:beforeAutospacing="0" w:after="0" w:afterAutospacing="0" w:line="360" w:lineRule="exact"/>
        <w:ind w:firstLine="709"/>
        <w:contextualSpacing/>
        <w:jc w:val="both"/>
        <w:rPr>
          <w:color w:val="000000"/>
          <w:sz w:val="28"/>
          <w:szCs w:val="28"/>
        </w:rPr>
      </w:pPr>
      <w:r w:rsidRPr="00F84534">
        <w:rPr>
          <w:sz w:val="28"/>
          <w:szCs w:val="28"/>
        </w:rPr>
        <w:t>Инвестиционная привлекательность страны – это больше, чем благоприятные налоговые и торговые режимы. Это еще и вопросы взаимного доверия государства и бизнеса, частно-государственного партнерства, определенности в экономической политике и стабильности «правил игры». Понимая острую конкуренцию за инвестора на мировом рынке, белорусское государство предпринимает беспрецедентные меры в данном направлении</w:t>
      </w:r>
      <w:r w:rsidR="001E09C4">
        <w:rPr>
          <w:sz w:val="28"/>
          <w:szCs w:val="28"/>
        </w:rPr>
        <w:t xml:space="preserve"> </w:t>
      </w:r>
      <w:r w:rsidR="001E09C4" w:rsidRPr="001E09C4">
        <w:rPr>
          <w:sz w:val="28"/>
          <w:szCs w:val="28"/>
        </w:rPr>
        <w:t>[9, с. 31]</w:t>
      </w:r>
      <w:r w:rsidR="001E09C4" w:rsidRPr="001E09C4">
        <w:rPr>
          <w:color w:val="000000"/>
          <w:sz w:val="28"/>
          <w:szCs w:val="28"/>
        </w:rPr>
        <w:t>.</w:t>
      </w:r>
    </w:p>
    <w:p w:rsidR="005D7BE0" w:rsidRPr="00F84534" w:rsidRDefault="00F84534" w:rsidP="001E09C4">
      <w:pPr>
        <w:pStyle w:val="a7"/>
        <w:spacing w:before="0" w:beforeAutospacing="0" w:after="0" w:afterAutospacing="0" w:line="360" w:lineRule="exact"/>
        <w:ind w:firstLine="709"/>
        <w:contextualSpacing/>
        <w:jc w:val="both"/>
        <w:rPr>
          <w:sz w:val="28"/>
          <w:szCs w:val="28"/>
        </w:rPr>
      </w:pPr>
      <w:r w:rsidRPr="00F84534">
        <w:rPr>
          <w:sz w:val="28"/>
          <w:szCs w:val="28"/>
        </w:rPr>
        <w:t>Сегодня Беларусь системно идет по пути развития и совершенствования инвестиционного климата для дальнейшего продвижения сотрудничества со всеми странами и регионами мира.</w:t>
      </w:r>
    </w:p>
    <w:p w:rsidR="005D7BE0" w:rsidRDefault="005D7BE0" w:rsidP="00351B4B">
      <w:pPr>
        <w:spacing w:after="0" w:line="360" w:lineRule="exact"/>
        <w:ind w:firstLine="709"/>
        <w:contextualSpacing/>
        <w:jc w:val="both"/>
        <w:rPr>
          <w:rFonts w:ascii="Times New Roman" w:hAnsi="Times New Roman" w:cs="Times New Roman"/>
          <w:b/>
          <w:sz w:val="32"/>
          <w:szCs w:val="32"/>
        </w:rPr>
      </w:pPr>
    </w:p>
    <w:p w:rsidR="005D7BE0" w:rsidRDefault="005D7BE0" w:rsidP="00351B4B">
      <w:pPr>
        <w:spacing w:after="0" w:line="360" w:lineRule="exact"/>
        <w:ind w:firstLine="709"/>
        <w:contextualSpacing/>
        <w:jc w:val="both"/>
        <w:rPr>
          <w:rFonts w:ascii="Times New Roman" w:hAnsi="Times New Roman" w:cs="Times New Roman"/>
          <w:b/>
          <w:sz w:val="32"/>
          <w:szCs w:val="32"/>
        </w:rPr>
      </w:pPr>
    </w:p>
    <w:p w:rsidR="005D7BE0" w:rsidRDefault="005D7BE0" w:rsidP="00351B4B">
      <w:pPr>
        <w:spacing w:after="0" w:line="360" w:lineRule="exact"/>
        <w:ind w:firstLine="709"/>
        <w:contextualSpacing/>
        <w:jc w:val="both"/>
        <w:rPr>
          <w:rFonts w:ascii="Times New Roman" w:hAnsi="Times New Roman" w:cs="Times New Roman"/>
          <w:b/>
          <w:sz w:val="32"/>
          <w:szCs w:val="32"/>
        </w:rPr>
      </w:pPr>
    </w:p>
    <w:p w:rsidR="005D7BE0" w:rsidRDefault="005D7BE0" w:rsidP="00351B4B">
      <w:pPr>
        <w:spacing w:after="0" w:line="360" w:lineRule="exact"/>
        <w:ind w:firstLine="709"/>
        <w:contextualSpacing/>
        <w:jc w:val="both"/>
        <w:rPr>
          <w:rFonts w:ascii="Times New Roman" w:hAnsi="Times New Roman" w:cs="Times New Roman"/>
          <w:b/>
          <w:sz w:val="32"/>
          <w:szCs w:val="32"/>
        </w:rPr>
      </w:pPr>
    </w:p>
    <w:p w:rsidR="005D7BE0" w:rsidRDefault="005D7BE0" w:rsidP="00D93FF4">
      <w:pPr>
        <w:spacing w:after="0" w:line="360" w:lineRule="exact"/>
        <w:contextualSpacing/>
        <w:rPr>
          <w:rFonts w:ascii="Times New Roman" w:hAnsi="Times New Roman" w:cs="Times New Roman"/>
          <w:b/>
          <w:sz w:val="32"/>
          <w:szCs w:val="32"/>
        </w:rPr>
      </w:pPr>
    </w:p>
    <w:p w:rsidR="00C60157" w:rsidRDefault="00C60157" w:rsidP="00D93FF4">
      <w:pPr>
        <w:spacing w:after="0" w:line="360" w:lineRule="exact"/>
        <w:contextualSpacing/>
        <w:rPr>
          <w:rFonts w:ascii="Times New Roman" w:hAnsi="Times New Roman" w:cs="Times New Roman"/>
          <w:b/>
          <w:sz w:val="32"/>
          <w:szCs w:val="32"/>
        </w:rPr>
      </w:pPr>
    </w:p>
    <w:p w:rsidR="00C60157" w:rsidRDefault="00C60157" w:rsidP="00D93FF4">
      <w:pPr>
        <w:spacing w:after="0" w:line="360" w:lineRule="exact"/>
        <w:contextualSpacing/>
        <w:rPr>
          <w:rFonts w:ascii="Times New Roman" w:hAnsi="Times New Roman" w:cs="Times New Roman"/>
          <w:b/>
          <w:sz w:val="32"/>
          <w:szCs w:val="32"/>
        </w:rPr>
      </w:pPr>
    </w:p>
    <w:p w:rsidR="00C60157" w:rsidRDefault="00C60157" w:rsidP="00D93FF4">
      <w:pPr>
        <w:spacing w:after="0" w:line="360" w:lineRule="exact"/>
        <w:contextualSpacing/>
        <w:rPr>
          <w:rFonts w:ascii="Times New Roman" w:hAnsi="Times New Roman" w:cs="Times New Roman"/>
          <w:b/>
          <w:sz w:val="32"/>
          <w:szCs w:val="32"/>
        </w:rPr>
      </w:pPr>
    </w:p>
    <w:p w:rsidR="00C60157" w:rsidRDefault="00C60157" w:rsidP="00D93FF4">
      <w:pPr>
        <w:spacing w:after="0" w:line="360" w:lineRule="exact"/>
        <w:contextualSpacing/>
        <w:rPr>
          <w:rFonts w:ascii="Times New Roman" w:hAnsi="Times New Roman" w:cs="Times New Roman"/>
          <w:b/>
          <w:sz w:val="32"/>
          <w:szCs w:val="32"/>
        </w:rPr>
      </w:pPr>
    </w:p>
    <w:p w:rsidR="00C60157" w:rsidRDefault="00C60157" w:rsidP="00D93FF4">
      <w:pPr>
        <w:spacing w:after="0" w:line="360" w:lineRule="exact"/>
        <w:contextualSpacing/>
        <w:rPr>
          <w:rFonts w:ascii="Times New Roman" w:hAnsi="Times New Roman" w:cs="Times New Roman"/>
          <w:b/>
          <w:sz w:val="32"/>
          <w:szCs w:val="32"/>
        </w:rPr>
      </w:pPr>
    </w:p>
    <w:p w:rsidR="00C60157" w:rsidRDefault="00C60157"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351B4B" w:rsidRDefault="00351B4B"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7A77FA" w:rsidRDefault="007A77FA" w:rsidP="00C60157">
      <w:pPr>
        <w:spacing w:after="0" w:line="360" w:lineRule="exact"/>
        <w:contextualSpacing/>
        <w:jc w:val="center"/>
        <w:rPr>
          <w:rFonts w:ascii="Times New Roman" w:hAnsi="Times New Roman" w:cs="Times New Roman"/>
          <w:b/>
          <w:sz w:val="32"/>
          <w:szCs w:val="32"/>
        </w:rPr>
      </w:pPr>
    </w:p>
    <w:p w:rsidR="00C53B6A" w:rsidRDefault="00C53B6A" w:rsidP="00C60157">
      <w:pPr>
        <w:spacing w:after="0" w:line="360" w:lineRule="exact"/>
        <w:contextualSpacing/>
        <w:jc w:val="center"/>
        <w:rPr>
          <w:rFonts w:ascii="Times New Roman" w:hAnsi="Times New Roman" w:cs="Times New Roman"/>
          <w:b/>
          <w:sz w:val="32"/>
          <w:szCs w:val="32"/>
        </w:rPr>
      </w:pPr>
    </w:p>
    <w:p w:rsidR="00C60157" w:rsidRDefault="00C60157" w:rsidP="00C60157">
      <w:pPr>
        <w:spacing w:after="0" w:line="360" w:lineRule="exact"/>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 xml:space="preserve">ГЛАВА 2 АНАЛИЗ </w:t>
      </w:r>
      <w:r w:rsidR="00BE3932">
        <w:rPr>
          <w:rFonts w:ascii="Times New Roman" w:hAnsi="Times New Roman" w:cs="Times New Roman"/>
          <w:b/>
          <w:sz w:val="32"/>
          <w:szCs w:val="32"/>
        </w:rPr>
        <w:t>И</w:t>
      </w:r>
      <w:r>
        <w:rPr>
          <w:rFonts w:ascii="Times New Roman" w:hAnsi="Times New Roman" w:cs="Times New Roman"/>
          <w:b/>
          <w:sz w:val="32"/>
          <w:szCs w:val="32"/>
        </w:rPr>
        <w:t>НОСТРАННЫХ ИНВЕСТИЦИЙ В РЕСПУБЛИКУ БЕЛАРУСЬ</w:t>
      </w:r>
    </w:p>
    <w:p w:rsidR="00F25C28" w:rsidRDefault="00F25C28" w:rsidP="00C60157">
      <w:pPr>
        <w:spacing w:after="0" w:line="360" w:lineRule="exact"/>
        <w:contextualSpacing/>
        <w:jc w:val="center"/>
        <w:rPr>
          <w:rFonts w:ascii="Times New Roman" w:hAnsi="Times New Roman" w:cs="Times New Roman"/>
          <w:b/>
          <w:sz w:val="32"/>
          <w:szCs w:val="32"/>
        </w:rPr>
      </w:pPr>
    </w:p>
    <w:p w:rsidR="00F25C28" w:rsidRPr="009C6DAB" w:rsidRDefault="00F25C28" w:rsidP="009C6DAB">
      <w:pPr>
        <w:spacing w:after="0" w:line="360" w:lineRule="exact"/>
        <w:ind w:firstLine="709"/>
        <w:contextualSpacing/>
        <w:jc w:val="both"/>
        <w:rPr>
          <w:rFonts w:ascii="Times New Roman" w:hAnsi="Times New Roman" w:cs="Times New Roman"/>
          <w:sz w:val="28"/>
          <w:szCs w:val="28"/>
        </w:rPr>
      </w:pPr>
    </w:p>
    <w:p w:rsidR="00FE6A20" w:rsidRPr="00844DC9" w:rsidRDefault="00962254" w:rsidP="00BE3932">
      <w:pPr>
        <w:spacing w:after="0" w:line="360" w:lineRule="exact"/>
        <w:ind w:firstLine="709"/>
        <w:contextualSpacing/>
        <w:jc w:val="both"/>
        <w:rPr>
          <w:rFonts w:ascii="Times New Roman" w:hAnsi="Times New Roman" w:cs="Times New Roman"/>
          <w:sz w:val="28"/>
          <w:szCs w:val="28"/>
        </w:rPr>
      </w:pPr>
      <w:r w:rsidRPr="00844DC9">
        <w:rPr>
          <w:rFonts w:ascii="Times New Roman" w:hAnsi="Times New Roman" w:cs="Times New Roman"/>
          <w:sz w:val="28"/>
          <w:szCs w:val="28"/>
        </w:rPr>
        <w:t>Привлечение прямых иностранных инвестиций является одним из наиболее важных факторов, определяющих экономический рост и повышение конкурентоспособности экономики.</w:t>
      </w:r>
    </w:p>
    <w:p w:rsidR="00196F52" w:rsidRPr="00844DC9" w:rsidRDefault="0017103F" w:rsidP="00BE3932">
      <w:pPr>
        <w:widowControl w:val="0"/>
        <w:autoSpaceDE w:val="0"/>
        <w:autoSpaceDN w:val="0"/>
        <w:adjustRightInd w:val="0"/>
        <w:spacing w:after="0" w:line="360" w:lineRule="exact"/>
        <w:ind w:firstLine="709"/>
        <w:contextualSpacing/>
        <w:jc w:val="both"/>
        <w:rPr>
          <w:rFonts w:ascii="Times New Roman" w:hAnsi="Times New Roman" w:cs="Times New Roman"/>
          <w:sz w:val="28"/>
          <w:szCs w:val="28"/>
          <w:shd w:val="clear" w:color="auto" w:fill="FFFFFF"/>
        </w:rPr>
      </w:pPr>
      <w:r w:rsidRPr="00844DC9">
        <w:rPr>
          <w:rFonts w:ascii="Times New Roman" w:hAnsi="Times New Roman" w:cs="Times New Roman"/>
          <w:sz w:val="28"/>
          <w:szCs w:val="28"/>
        </w:rPr>
        <w:t>По данным Национального статистического комитета РБ, инвестиции в реальный сектор экономики Беларуси (кроме банков) из-за рубежа в 2012 году снизились на 24,1% по сравнению с 2011 годом и составили 14,3 млрд. долларов</w:t>
      </w:r>
      <w:r w:rsidR="009C6DAB" w:rsidRPr="00844DC9">
        <w:rPr>
          <w:rFonts w:ascii="Times New Roman" w:hAnsi="Times New Roman" w:cs="Times New Roman"/>
          <w:sz w:val="28"/>
          <w:szCs w:val="28"/>
        </w:rPr>
        <w:t xml:space="preserve"> США.</w:t>
      </w:r>
      <w:r w:rsidR="00196F52" w:rsidRPr="00844DC9">
        <w:rPr>
          <w:rFonts w:ascii="Times New Roman" w:hAnsi="Times New Roman" w:cs="Times New Roman"/>
          <w:sz w:val="28"/>
          <w:szCs w:val="28"/>
        </w:rPr>
        <w:t xml:space="preserve"> В том числе поступление прямых иностранных инвестиций (ПИИ) составило 10,36 млрд. долл. США, сократившись на 21,8%. Приток портфельных иностранных инвестиций вырос в 10,2 раза до 23,4 млн. долл. США. Поступление прочих иностранных инвестиций уменьшилось на 29,9% до 3,95 млрд. долл. США.</w:t>
      </w:r>
      <w:r w:rsidRPr="00844DC9">
        <w:rPr>
          <w:rFonts w:ascii="Times New Roman" w:eastAsia="Times New Roman" w:hAnsi="Times New Roman" w:cs="Times New Roman"/>
          <w:sz w:val="28"/>
          <w:szCs w:val="28"/>
          <w:lang w:val="sr-Cyrl-BA"/>
        </w:rPr>
        <w:t xml:space="preserve"> </w:t>
      </w:r>
      <w:r w:rsidR="00196F52" w:rsidRPr="00844DC9">
        <w:rPr>
          <w:rFonts w:ascii="Times New Roman" w:hAnsi="Times New Roman" w:cs="Times New Roman"/>
          <w:sz w:val="28"/>
          <w:szCs w:val="28"/>
          <w:shd w:val="clear" w:color="auto" w:fill="FFFFFF"/>
        </w:rPr>
        <w:t>Основными инвесторами были субъекты хозяйствования России (46,7% от всех поступивших инвестиций), Великобритании (25,2%), Кипра (6,4%), Австрии (4%)</w:t>
      </w:r>
    </w:p>
    <w:p w:rsidR="00E163ED"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 xml:space="preserve">В целом прямые иностранные инвестиции составили 72,3% от всех поступивших иностранных инвестиций. По сравнению с 2011 годом их валовое поступление снизилось на 21,8%. </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Основной формой их привлечения были долговые инструменты (долговые обязательства перед зарубежными совла</w:t>
      </w:r>
      <w:r w:rsidR="004E1CB0" w:rsidRPr="00844DC9">
        <w:rPr>
          <w:sz w:val="28"/>
          <w:szCs w:val="28"/>
        </w:rPr>
        <w:t>д</w:t>
      </w:r>
      <w:r w:rsidRPr="00844DC9">
        <w:rPr>
          <w:sz w:val="28"/>
          <w:szCs w:val="28"/>
        </w:rPr>
        <w:t>ельцами без учета торговых кредитов)</w:t>
      </w:r>
      <w:r w:rsidR="004E1CB0" w:rsidRPr="00844DC9">
        <w:rPr>
          <w:sz w:val="28"/>
          <w:szCs w:val="28"/>
        </w:rPr>
        <w:t xml:space="preserve">, которые составили </w:t>
      </w:r>
      <w:r w:rsidRPr="00844DC9">
        <w:rPr>
          <w:sz w:val="28"/>
          <w:szCs w:val="28"/>
        </w:rPr>
        <w:t xml:space="preserve">88,8% от общего объема. Задолженность за товары, работы, услуги в объеме валового поступления прямых иностранных инвестиций за 2012 год составила 8,7 млрд. долларов США (на 24,9% меньше, чем за 2011 год). </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Наибольшие суммы валовых прямых иностранных инвестиций пошли в организации торговли (47,3%), транспорта (36,1%), промышленности (9,9%).</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Значительные объемы прямых иностранных инвестиций с учетом задолженности за товары, работы, услуги поступили от резидентов России (48,6% от общего объема прямых инвестиций), Великобритании (32%), Кипра (4,6%), Украины (3,4%).</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Прочих иностранных инвестиций (не от прямого инвестора) получено 3,9 млрд</w:t>
      </w:r>
      <w:r w:rsidR="00E163ED">
        <w:rPr>
          <w:sz w:val="28"/>
          <w:szCs w:val="28"/>
        </w:rPr>
        <w:t>.</w:t>
      </w:r>
      <w:r w:rsidRPr="00844DC9">
        <w:rPr>
          <w:sz w:val="28"/>
          <w:szCs w:val="28"/>
        </w:rPr>
        <w:t xml:space="preserve"> долларов</w:t>
      </w:r>
      <w:r w:rsidR="00E163ED">
        <w:rPr>
          <w:sz w:val="28"/>
          <w:szCs w:val="28"/>
        </w:rPr>
        <w:t xml:space="preserve"> США</w:t>
      </w:r>
      <w:r w:rsidRPr="00844DC9">
        <w:rPr>
          <w:sz w:val="28"/>
          <w:szCs w:val="28"/>
        </w:rPr>
        <w:t>, что на 29,9% меньше, чем за 2011 год. На их долю приходилось 27,6% от всего валового поступления иностранных инвестиций.</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rPr>
      </w:pPr>
      <w:r w:rsidRPr="00844DC9">
        <w:rPr>
          <w:sz w:val="28"/>
          <w:szCs w:val="28"/>
        </w:rPr>
        <w:t>За 2012 год наибольшие суммы иностранные инвесторы вложили в организации Минска (73,4%), Минской области (11,6%), Гомельской области (5,5%)</w:t>
      </w:r>
    </w:p>
    <w:p w:rsidR="00E163ED" w:rsidRDefault="009C6DAB" w:rsidP="00BE3932">
      <w:pPr>
        <w:pStyle w:val="a7"/>
        <w:shd w:val="clear" w:color="auto" w:fill="FFFFFF"/>
        <w:spacing w:before="0" w:beforeAutospacing="0" w:after="0" w:afterAutospacing="0" w:line="360" w:lineRule="exact"/>
        <w:ind w:firstLine="709"/>
        <w:contextualSpacing/>
        <w:jc w:val="both"/>
        <w:rPr>
          <w:sz w:val="28"/>
          <w:szCs w:val="28"/>
          <w:lang w:val="sr-Cyrl-BA"/>
        </w:rPr>
      </w:pPr>
      <w:r w:rsidRPr="00844DC9">
        <w:rPr>
          <w:sz w:val="28"/>
          <w:szCs w:val="28"/>
          <w:lang w:val="sr-Cyrl-BA"/>
        </w:rPr>
        <w:t xml:space="preserve">Правительство Беларуси на 2012 год определило две инвестиционные задачи: привлечь 2,5 млрд. долл. США за счет приватизации и 1,2 млрд. долл. </w:t>
      </w:r>
      <w:r w:rsidRPr="00844DC9">
        <w:rPr>
          <w:sz w:val="28"/>
          <w:szCs w:val="28"/>
          <w:lang w:val="sr-Cyrl-BA"/>
        </w:rPr>
        <w:lastRenderedPageBreak/>
        <w:t xml:space="preserve">США получить за счет привлечения прямых иностранных инвестиций на чистой основе. И если вторая задача была выполнена (в 2012 г. в республику поступило 1,4 млрд. долл. США прямых иностранных инвестиций на чистой основе), то приватизационные планы, поставленные правительством на 2012 год, не были реализованы. </w:t>
      </w:r>
    </w:p>
    <w:p w:rsidR="009C6DAB" w:rsidRPr="00844DC9" w:rsidRDefault="009C6DAB" w:rsidP="00BE3932">
      <w:pPr>
        <w:pStyle w:val="a7"/>
        <w:shd w:val="clear" w:color="auto" w:fill="FFFFFF"/>
        <w:spacing w:before="0" w:beforeAutospacing="0" w:after="0" w:afterAutospacing="0" w:line="360" w:lineRule="exact"/>
        <w:ind w:firstLine="709"/>
        <w:contextualSpacing/>
        <w:jc w:val="both"/>
        <w:rPr>
          <w:sz w:val="28"/>
          <w:szCs w:val="28"/>
          <w:lang w:val="sr-Cyrl-BA"/>
        </w:rPr>
      </w:pPr>
      <w:r w:rsidRPr="00844DC9">
        <w:rPr>
          <w:sz w:val="28"/>
          <w:szCs w:val="28"/>
          <w:lang w:val="sr-Cyrl-BA"/>
        </w:rPr>
        <w:t>Из общего объема ПИИ на чистой основе инвестиции в реальный сектор экономики (кроме банков) составили 853,8 млн. долл. США, что в 4 раза меньше, чем в 2011 г., инвестиции в банковский сектор – 363,8 млн. долл. США (сокращение на 8,3%), продажа физическими лицами – резидентами Республики Беларусь объектов недвижимости нерезидентам Республики Беларусь – 158,6 млн. долл. США (рост на 17,7%), продажа недвижимого имущества – 217,2 тыс. долл. США (сокращение на 45,5%).</w:t>
      </w:r>
    </w:p>
    <w:p w:rsidR="00E1563A" w:rsidRPr="00844DC9" w:rsidRDefault="00E1563A" w:rsidP="00BE3932">
      <w:pPr>
        <w:pStyle w:val="a7"/>
        <w:shd w:val="clear" w:color="auto" w:fill="FFFFFF"/>
        <w:spacing w:before="0" w:beforeAutospacing="0" w:after="0" w:afterAutospacing="0" w:line="360" w:lineRule="exact"/>
        <w:ind w:firstLine="709"/>
        <w:contextualSpacing/>
        <w:jc w:val="both"/>
        <w:rPr>
          <w:color w:val="000000"/>
          <w:sz w:val="28"/>
          <w:szCs w:val="28"/>
          <w:shd w:val="clear" w:color="auto" w:fill="FFFFFF"/>
        </w:rPr>
      </w:pPr>
      <w:r w:rsidRPr="00844DC9">
        <w:rPr>
          <w:color w:val="000000"/>
          <w:sz w:val="28"/>
          <w:szCs w:val="28"/>
          <w:shd w:val="clear" w:color="auto" w:fill="FFFFFF"/>
        </w:rPr>
        <w:t xml:space="preserve">В 2013 году правительство планировало привлечь порядка 2 млрд. долларов США прямых иностранных инвестиций (ПИИ) на чистой основе, без учёта внешних заимствований, и 2.5 млрд. долларов США за счёт продажи активов государственной собственности. </w:t>
      </w:r>
      <w:r w:rsidRPr="00844DC9">
        <w:rPr>
          <w:sz w:val="28"/>
          <w:szCs w:val="28"/>
          <w:lang w:val="sr-Cyrl-BA"/>
        </w:rPr>
        <w:t xml:space="preserve">Такие показатели были заложены в прогнозе макроэкономического развития республики на 2013 год, утвержденном постановлением Совета Министров Республики Беларусь от 6 ноября 2012 г. № 1021. </w:t>
      </w:r>
      <w:r w:rsidRPr="00844DC9">
        <w:rPr>
          <w:color w:val="000000"/>
          <w:sz w:val="28"/>
          <w:szCs w:val="28"/>
          <w:shd w:val="clear" w:color="auto" w:fill="FFFFFF"/>
        </w:rPr>
        <w:t>Согласно статистическим данным, в 2013 объём привлечённых прямых иностранных инвестиций составил  2.233 млрд. долларов США. То есть план по привлечению прямых иностранных инвестиций был выполнен; налицо также рост в сравнении с 2012 годом, когда объём прямых иностранных инвестиций составил 1.442 млрд. долларов США.</w:t>
      </w:r>
    </w:p>
    <w:p w:rsidR="005401DC" w:rsidRDefault="00E1563A" w:rsidP="00BE3932">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r w:rsidRPr="00E163ED">
        <w:rPr>
          <w:rFonts w:ascii="Times New Roman" w:eastAsia="Times New Roman" w:hAnsi="Times New Roman" w:cs="Times New Roman"/>
          <w:bCs/>
          <w:sz w:val="28"/>
          <w:szCs w:val="28"/>
          <w:lang w:val="sr-Cyrl-BA"/>
        </w:rPr>
        <w:t>Всего за 2013 г.</w:t>
      </w:r>
      <w:r w:rsidRPr="00E163ED">
        <w:rPr>
          <w:rFonts w:ascii="Times New Roman" w:eastAsia="Times New Roman" w:hAnsi="Times New Roman" w:cs="Times New Roman"/>
          <w:sz w:val="28"/>
          <w:szCs w:val="28"/>
          <w:lang w:val="sr-Cyrl-BA"/>
        </w:rPr>
        <w:t xml:space="preserve"> в реальный сектор Республики Беларусь (без банков) иностранные инвесторы вложили 15 млрд. долларов США валовых иностранных инвестиций.  Из них прямых – 11,1 млрд. долларов</w:t>
      </w:r>
      <w:r w:rsidR="00844DC9" w:rsidRPr="00E163ED">
        <w:rPr>
          <w:rFonts w:ascii="Times New Roman" w:eastAsia="Times New Roman" w:hAnsi="Times New Roman" w:cs="Times New Roman"/>
          <w:sz w:val="28"/>
          <w:szCs w:val="28"/>
          <w:lang w:val="sr-Cyrl-BA"/>
        </w:rPr>
        <w:t xml:space="preserve"> США</w:t>
      </w:r>
      <w:r w:rsidRPr="00E163ED">
        <w:rPr>
          <w:rFonts w:ascii="Times New Roman" w:eastAsia="Times New Roman" w:hAnsi="Times New Roman" w:cs="Times New Roman"/>
          <w:sz w:val="28"/>
          <w:szCs w:val="28"/>
          <w:lang w:val="sr-Cyrl-BA"/>
        </w:rPr>
        <w:t xml:space="preserve"> (74% от общего объема), портфельных – 0,12 млрд. долларов</w:t>
      </w:r>
      <w:r w:rsidR="00844DC9" w:rsidRPr="00E163ED">
        <w:rPr>
          <w:rFonts w:ascii="Times New Roman" w:eastAsia="Times New Roman" w:hAnsi="Times New Roman" w:cs="Times New Roman"/>
          <w:sz w:val="28"/>
          <w:szCs w:val="28"/>
          <w:lang w:val="sr-Cyrl-BA"/>
        </w:rPr>
        <w:t xml:space="preserve"> США</w:t>
      </w:r>
      <w:r w:rsidRPr="00E163ED">
        <w:rPr>
          <w:rFonts w:ascii="Times New Roman" w:eastAsia="Times New Roman" w:hAnsi="Times New Roman" w:cs="Times New Roman"/>
          <w:sz w:val="28"/>
          <w:szCs w:val="28"/>
          <w:lang w:val="sr-Cyrl-BA"/>
        </w:rPr>
        <w:t>, прочих – 3,9 млрд. долларов</w:t>
      </w:r>
      <w:r w:rsidR="00844DC9" w:rsidRPr="00E163ED">
        <w:rPr>
          <w:rFonts w:ascii="Times New Roman" w:eastAsia="Times New Roman" w:hAnsi="Times New Roman" w:cs="Times New Roman"/>
          <w:sz w:val="28"/>
          <w:szCs w:val="28"/>
          <w:lang w:val="sr-Cyrl-BA"/>
        </w:rPr>
        <w:t xml:space="preserve"> США</w:t>
      </w:r>
      <w:r w:rsidRPr="00E163ED">
        <w:rPr>
          <w:rFonts w:ascii="Times New Roman" w:hAnsi="Times New Roman" w:cs="Times New Roman"/>
          <w:sz w:val="28"/>
          <w:szCs w:val="28"/>
          <w:lang w:val="sr-Cyrl-BA"/>
        </w:rPr>
        <w:t>.</w:t>
      </w:r>
      <w:r w:rsidRPr="00E163ED">
        <w:rPr>
          <w:rFonts w:ascii="Times New Roman" w:eastAsia="Times New Roman" w:hAnsi="Times New Roman" w:cs="Times New Roman"/>
          <w:sz w:val="28"/>
          <w:szCs w:val="28"/>
          <w:lang w:val="sr-Cyrl-BA"/>
        </w:rPr>
        <w:t xml:space="preserve"> </w:t>
      </w:r>
    </w:p>
    <w:p w:rsidR="005401DC" w:rsidRPr="004954DD" w:rsidRDefault="005401DC" w:rsidP="00BE3932">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r w:rsidRPr="004954DD">
        <w:rPr>
          <w:rFonts w:ascii="Times New Roman" w:eastAsia="Times New Roman" w:hAnsi="Times New Roman" w:cs="Times New Roman"/>
          <w:bCs/>
          <w:sz w:val="28"/>
          <w:szCs w:val="28"/>
          <w:lang w:val="sr-Cyrl-BA"/>
        </w:rPr>
        <w:t>Структура ПИИ</w:t>
      </w:r>
      <w:r w:rsidRPr="004954DD">
        <w:rPr>
          <w:rFonts w:ascii="Times New Roman" w:eastAsia="Times New Roman" w:hAnsi="Times New Roman" w:cs="Times New Roman"/>
          <w:sz w:val="28"/>
          <w:szCs w:val="28"/>
          <w:lang w:val="sr-Cyrl-BA"/>
        </w:rPr>
        <w:t xml:space="preserve"> (с учетом задолженности прямого инвестору за товары, работы, услуги), направленные в 2013 г. в организации по видам экономической деятельности:</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транспорт и связь (39,9%),</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оптовая торговля и торговля через агентов, кроме торговли автомобилями и мотоциклами (39,1%),</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промышленность (11,1%),</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операции недвижимым имуществом, аренда и предоставление услуг потребителям (4,3%),</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финансовая деятельность (1,0%),</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строительство (0,9%),</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t xml:space="preserve">гостиницы и рестораны (0,7%), </w:t>
      </w:r>
    </w:p>
    <w:p w:rsidR="005401DC" w:rsidRPr="004954DD" w:rsidRDefault="005401DC" w:rsidP="00BE3932">
      <w:pPr>
        <w:pStyle w:val="aa"/>
        <w:widowControl w:val="0"/>
        <w:numPr>
          <w:ilvl w:val="0"/>
          <w:numId w:val="30"/>
        </w:numPr>
        <w:autoSpaceDE w:val="0"/>
        <w:autoSpaceDN w:val="0"/>
        <w:adjustRightInd w:val="0"/>
        <w:spacing w:after="0" w:line="360" w:lineRule="exact"/>
        <w:ind w:left="0" w:firstLine="709"/>
        <w:jc w:val="both"/>
        <w:rPr>
          <w:rFonts w:ascii="Times New Roman" w:hAnsi="Times New Roman" w:cs="Times New Roman"/>
          <w:sz w:val="28"/>
          <w:szCs w:val="28"/>
          <w:lang w:val="sr-Cyrl-BA"/>
        </w:rPr>
      </w:pPr>
      <w:r w:rsidRPr="004954DD">
        <w:rPr>
          <w:rFonts w:ascii="Times New Roman" w:hAnsi="Times New Roman" w:cs="Times New Roman"/>
          <w:sz w:val="28"/>
          <w:szCs w:val="28"/>
          <w:lang w:val="sr-Cyrl-BA"/>
        </w:rPr>
        <w:lastRenderedPageBreak/>
        <w:t>сельское хозяйство, охота и лесное хозяйство (0,5%) и др.</w:t>
      </w:r>
    </w:p>
    <w:p w:rsidR="009678E2" w:rsidRDefault="009678E2" w:rsidP="00BE3932">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r w:rsidRPr="004954DD">
        <w:rPr>
          <w:rFonts w:ascii="Times New Roman" w:eastAsia="Times New Roman" w:hAnsi="Times New Roman" w:cs="Times New Roman"/>
          <w:sz w:val="28"/>
          <w:szCs w:val="28"/>
          <w:lang w:val="sr-Cyrl-BA"/>
        </w:rPr>
        <w:t>Основными поставщиками прямых иностранных инвестиций (ПИИ) (с учетом задолженности прямого инвестору за товары, работы, услуги) в Республику Беларусь были</w:t>
      </w:r>
      <w:r w:rsidR="004954DD" w:rsidRPr="004954DD">
        <w:rPr>
          <w:rFonts w:ascii="Times New Roman" w:eastAsia="Times New Roman" w:hAnsi="Times New Roman" w:cs="Times New Roman"/>
          <w:sz w:val="28"/>
          <w:szCs w:val="28"/>
          <w:lang w:val="sr-Cyrl-BA"/>
        </w:rPr>
        <w:t>: Россия</w:t>
      </w:r>
      <w:r w:rsidRPr="004954DD">
        <w:rPr>
          <w:rFonts w:ascii="Times New Roman" w:eastAsia="Times New Roman" w:hAnsi="Times New Roman" w:cs="Times New Roman"/>
          <w:sz w:val="28"/>
          <w:szCs w:val="28"/>
          <w:lang w:val="sr-Cyrl-BA"/>
        </w:rPr>
        <w:t>, Соединен</w:t>
      </w:r>
      <w:r w:rsidR="004954DD" w:rsidRPr="004954DD">
        <w:rPr>
          <w:rFonts w:ascii="Times New Roman" w:eastAsia="Times New Roman" w:hAnsi="Times New Roman" w:cs="Times New Roman"/>
          <w:sz w:val="28"/>
          <w:szCs w:val="28"/>
          <w:lang w:val="sr-Cyrl-BA"/>
        </w:rPr>
        <w:t>ное Королевство, Кипр</w:t>
      </w:r>
      <w:r w:rsidRPr="004954DD">
        <w:rPr>
          <w:rFonts w:ascii="Times New Roman" w:eastAsia="Times New Roman" w:hAnsi="Times New Roman" w:cs="Times New Roman"/>
          <w:sz w:val="28"/>
          <w:szCs w:val="28"/>
          <w:lang w:val="sr-Cyrl-BA"/>
        </w:rPr>
        <w:t>.</w:t>
      </w:r>
      <w:r w:rsidR="004954DD" w:rsidRPr="004954DD">
        <w:rPr>
          <w:rFonts w:ascii="Times New Roman" w:eastAsia="Times New Roman" w:hAnsi="Times New Roman" w:cs="Times New Roman"/>
          <w:sz w:val="28"/>
          <w:szCs w:val="28"/>
          <w:lang w:val="sr-Cyrl-BA"/>
        </w:rPr>
        <w:t xml:space="preserve"> Поставщики прямых иностранных инвестиций представлены на рисунке 2.1. </w:t>
      </w:r>
    </w:p>
    <w:p w:rsid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p>
    <w:p w:rsid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r>
        <w:rPr>
          <w:rFonts w:ascii="Times New Roman" w:eastAsia="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margin">
              <wp:align>center</wp:align>
            </wp:positionH>
            <wp:positionV relativeFrom="paragraph">
              <wp:posOffset>154305</wp:posOffset>
            </wp:positionV>
            <wp:extent cx="4154805" cy="3120390"/>
            <wp:effectExtent l="19050" t="0" r="0" b="0"/>
            <wp:wrapNone/>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154805" cy="3120390"/>
                    </a:xfrm>
                    <a:prstGeom prst="rect">
                      <a:avLst/>
                    </a:prstGeom>
                    <a:noFill/>
                    <a:ln w="9525">
                      <a:noFill/>
                      <a:miter lim="800000"/>
                      <a:headEnd/>
                      <a:tailEnd/>
                    </a:ln>
                  </pic:spPr>
                </pic:pic>
              </a:graphicData>
            </a:graphic>
          </wp:anchor>
        </w:drawing>
      </w:r>
    </w:p>
    <w:p w:rsid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p>
    <w:p w:rsid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p>
    <w:p w:rsidR="004954DD" w:rsidRP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 w:val="28"/>
          <w:szCs w:val="28"/>
          <w:lang w:val="sr-Cyrl-BA"/>
        </w:rPr>
      </w:pPr>
    </w:p>
    <w:p w:rsidR="004954DD" w:rsidRPr="004954DD" w:rsidRDefault="004954DD" w:rsidP="004954DD">
      <w:pPr>
        <w:widowControl w:val="0"/>
        <w:autoSpaceDE w:val="0"/>
        <w:autoSpaceDN w:val="0"/>
        <w:adjustRightInd w:val="0"/>
        <w:spacing w:after="0" w:line="360" w:lineRule="exact"/>
        <w:ind w:firstLine="709"/>
        <w:contextualSpacing/>
        <w:jc w:val="both"/>
        <w:rPr>
          <w:rFonts w:ascii="Times New Roman" w:eastAsia="Times New Roman" w:hAnsi="Times New Roman" w:cs="Times New Roman"/>
          <w:szCs w:val="28"/>
          <w:lang w:val="sr-Cyrl-BA"/>
        </w:rPr>
      </w:pPr>
    </w:p>
    <w:p w:rsidR="009678E2" w:rsidRPr="004954DD" w:rsidRDefault="009678E2" w:rsidP="004954DD">
      <w:pPr>
        <w:spacing w:after="0" w:line="360" w:lineRule="exact"/>
        <w:ind w:firstLine="709"/>
        <w:contextualSpacing/>
        <w:jc w:val="both"/>
        <w:rPr>
          <w:rFonts w:ascii="Times New Roman" w:hAnsi="Times New Roman" w:cs="Times New Roman"/>
          <w:spacing w:val="1"/>
          <w:sz w:val="28"/>
          <w:szCs w:val="28"/>
        </w:rPr>
      </w:pPr>
    </w:p>
    <w:p w:rsidR="009678E2" w:rsidRPr="004954DD" w:rsidRDefault="009678E2"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Pr="004954DD" w:rsidRDefault="004954DD" w:rsidP="004954DD">
      <w:pPr>
        <w:spacing w:after="0" w:line="360" w:lineRule="exact"/>
        <w:ind w:firstLine="709"/>
        <w:contextualSpacing/>
        <w:jc w:val="both"/>
        <w:rPr>
          <w:rFonts w:ascii="Times New Roman" w:hAnsi="Times New Roman" w:cs="Times New Roman"/>
          <w:spacing w:val="1"/>
          <w:sz w:val="28"/>
          <w:szCs w:val="28"/>
        </w:rPr>
      </w:pPr>
    </w:p>
    <w:p w:rsidR="004954DD" w:rsidRDefault="004954DD" w:rsidP="004954DD">
      <w:pPr>
        <w:spacing w:after="0" w:line="360" w:lineRule="exact"/>
        <w:ind w:firstLine="709"/>
        <w:contextualSpacing/>
        <w:jc w:val="both"/>
        <w:rPr>
          <w:rFonts w:ascii="Times New Roman" w:hAnsi="Times New Roman" w:cs="Times New Roman"/>
          <w:b/>
          <w:noProof/>
        </w:rPr>
      </w:pPr>
    </w:p>
    <w:p w:rsidR="004954DD" w:rsidRPr="004954DD" w:rsidRDefault="004954DD" w:rsidP="00F41398">
      <w:pPr>
        <w:spacing w:after="0" w:line="380" w:lineRule="exact"/>
        <w:ind w:firstLine="709"/>
        <w:contextualSpacing/>
        <w:jc w:val="center"/>
        <w:rPr>
          <w:rFonts w:ascii="Times New Roman" w:hAnsi="Times New Roman" w:cs="Times New Roman"/>
          <w:b/>
          <w:noProof/>
        </w:rPr>
      </w:pPr>
    </w:p>
    <w:p w:rsidR="004954DD" w:rsidRDefault="004954DD" w:rsidP="00F41398">
      <w:pPr>
        <w:spacing w:after="0" w:line="380" w:lineRule="exact"/>
        <w:ind w:firstLine="709"/>
        <w:contextualSpacing/>
        <w:jc w:val="center"/>
        <w:rPr>
          <w:rFonts w:ascii="Times New Roman" w:eastAsia="Times New Roman" w:hAnsi="Times New Roman" w:cs="Times New Roman"/>
          <w:b/>
          <w:sz w:val="24"/>
          <w:szCs w:val="24"/>
          <w:lang w:val="sr-Cyrl-BA"/>
        </w:rPr>
      </w:pPr>
      <w:r w:rsidRPr="004954DD">
        <w:rPr>
          <w:rFonts w:ascii="Times New Roman" w:hAnsi="Times New Roman" w:cs="Times New Roman"/>
          <w:b/>
          <w:noProof/>
          <w:sz w:val="24"/>
          <w:szCs w:val="24"/>
        </w:rPr>
        <w:t xml:space="preserve">Рисунок 2.1 – </w:t>
      </w:r>
      <w:r w:rsidRPr="004954DD">
        <w:rPr>
          <w:rFonts w:ascii="Times New Roman" w:eastAsia="Times New Roman" w:hAnsi="Times New Roman" w:cs="Times New Roman"/>
          <w:b/>
          <w:sz w:val="24"/>
          <w:szCs w:val="24"/>
          <w:lang w:val="sr-Cyrl-BA"/>
        </w:rPr>
        <w:t>Поставщики прямых иностранных инвестиций  в Республику Беларусь</w:t>
      </w:r>
      <w:r w:rsidR="00F41398">
        <w:rPr>
          <w:rFonts w:ascii="Times New Roman" w:eastAsia="Times New Roman" w:hAnsi="Times New Roman" w:cs="Times New Roman"/>
          <w:b/>
          <w:sz w:val="24"/>
          <w:szCs w:val="24"/>
          <w:lang w:val="sr-Cyrl-BA"/>
        </w:rPr>
        <w:t>, %</w:t>
      </w:r>
      <w:r w:rsidRPr="004954DD">
        <w:rPr>
          <w:rFonts w:ascii="Times New Roman" w:eastAsia="Times New Roman" w:hAnsi="Times New Roman" w:cs="Times New Roman"/>
          <w:b/>
          <w:sz w:val="24"/>
          <w:szCs w:val="24"/>
          <w:lang w:val="sr-Cyrl-BA"/>
        </w:rPr>
        <w:t>.</w:t>
      </w:r>
    </w:p>
    <w:p w:rsidR="00F41398" w:rsidRDefault="00F41398" w:rsidP="00F41398">
      <w:pPr>
        <w:widowControl w:val="0"/>
        <w:tabs>
          <w:tab w:val="right" w:leader="dot" w:pos="9638"/>
        </w:tabs>
        <w:autoSpaceDE w:val="0"/>
        <w:autoSpaceDN w:val="0"/>
        <w:adjustRightInd w:val="0"/>
        <w:spacing w:after="0" w:line="380" w:lineRule="exact"/>
        <w:jc w:val="center"/>
        <w:rPr>
          <w:rFonts w:ascii="Times New Roman CYR" w:hAnsi="Times New Roman CYR" w:cs="Times New Roman"/>
          <w:sz w:val="24"/>
          <w:szCs w:val="24"/>
          <w:lang w:val="sr-Cyrl-BA"/>
        </w:rPr>
      </w:pPr>
      <w:r w:rsidRPr="001B20C1">
        <w:rPr>
          <w:rFonts w:ascii="Times New Roman CYR" w:hAnsi="Times New Roman CYR" w:cs="Times New Roman"/>
          <w:sz w:val="24"/>
          <w:szCs w:val="24"/>
          <w:lang w:val="sr-Cyrl-BA"/>
        </w:rPr>
        <w:t>Примечание – Источник: []</w:t>
      </w:r>
    </w:p>
    <w:p w:rsidR="00F41398" w:rsidRDefault="00F41398" w:rsidP="00F41398">
      <w:pPr>
        <w:widowControl w:val="0"/>
        <w:tabs>
          <w:tab w:val="right" w:leader="dot" w:pos="9638"/>
        </w:tabs>
        <w:autoSpaceDE w:val="0"/>
        <w:autoSpaceDN w:val="0"/>
        <w:adjustRightInd w:val="0"/>
        <w:spacing w:after="0" w:line="380" w:lineRule="exact"/>
        <w:jc w:val="center"/>
        <w:rPr>
          <w:rFonts w:ascii="Times New Roman CYR" w:hAnsi="Times New Roman CYR" w:cs="Times New Roman"/>
          <w:sz w:val="24"/>
          <w:szCs w:val="24"/>
          <w:lang w:val="sr-Cyrl-BA"/>
        </w:rPr>
      </w:pPr>
    </w:p>
    <w:p w:rsidR="004954DD" w:rsidRPr="00BE3932" w:rsidRDefault="005401DC" w:rsidP="00BE3932">
      <w:pPr>
        <w:spacing w:after="0" w:line="360" w:lineRule="exact"/>
        <w:ind w:firstLine="709"/>
        <w:contextualSpacing/>
        <w:jc w:val="both"/>
        <w:rPr>
          <w:rFonts w:ascii="Times New Roman" w:hAnsi="Times New Roman" w:cs="Times New Roman"/>
          <w:spacing w:val="1"/>
          <w:sz w:val="28"/>
          <w:szCs w:val="28"/>
        </w:rPr>
      </w:pPr>
      <w:r w:rsidRPr="00BE3932">
        <w:rPr>
          <w:rFonts w:ascii="Times New Roman" w:hAnsi="Times New Roman" w:cs="Times New Roman"/>
          <w:spacing w:val="1"/>
          <w:sz w:val="28"/>
          <w:szCs w:val="28"/>
        </w:rPr>
        <w:t>Прочих иностранных инвестиций (не от прямого инвестора) получено  3,9 млрд. долларов США, или на 1,8% меньше, чем за 2012 год. На их долю приходилось 25,9% от всего валового поступления иностранных инвестиций.</w:t>
      </w:r>
    </w:p>
    <w:p w:rsidR="004E1CB0" w:rsidRPr="00BE3932" w:rsidRDefault="005401DC" w:rsidP="00BE3932">
      <w:pPr>
        <w:spacing w:after="0" w:line="360" w:lineRule="exact"/>
        <w:ind w:firstLine="709"/>
        <w:contextualSpacing/>
        <w:jc w:val="both"/>
        <w:rPr>
          <w:rFonts w:ascii="Times New Roman" w:hAnsi="Times New Roman" w:cs="Times New Roman"/>
          <w:spacing w:val="1"/>
          <w:sz w:val="28"/>
          <w:szCs w:val="28"/>
        </w:rPr>
      </w:pPr>
      <w:r w:rsidRPr="00BE3932">
        <w:rPr>
          <w:rFonts w:ascii="Times New Roman" w:hAnsi="Times New Roman" w:cs="Times New Roman"/>
          <w:spacing w:val="1"/>
          <w:sz w:val="28"/>
          <w:szCs w:val="28"/>
        </w:rPr>
        <w:t>За 2013 год наибольшие суммы иностранные инвесторы вложили в организации г. Минска (74,1%). На организации Гомельской области приходилось 8,1% валового поступления иностранных инв</w:t>
      </w:r>
      <w:r w:rsidR="004954DD" w:rsidRPr="00BE3932">
        <w:rPr>
          <w:rFonts w:ascii="Times New Roman" w:hAnsi="Times New Roman" w:cs="Times New Roman"/>
          <w:spacing w:val="1"/>
          <w:sz w:val="28"/>
          <w:szCs w:val="28"/>
        </w:rPr>
        <w:t>естиций, Минской области – 6,8%.</w:t>
      </w:r>
    </w:p>
    <w:p w:rsidR="004954DD" w:rsidRPr="00BE3932" w:rsidRDefault="004E1CB0" w:rsidP="00BE3932">
      <w:pPr>
        <w:widowControl w:val="0"/>
        <w:autoSpaceDE w:val="0"/>
        <w:autoSpaceDN w:val="0"/>
        <w:adjustRightInd w:val="0"/>
        <w:spacing w:after="0" w:line="360" w:lineRule="exact"/>
        <w:ind w:firstLine="709"/>
        <w:contextualSpacing/>
        <w:jc w:val="both"/>
        <w:rPr>
          <w:rFonts w:ascii="Times New Roman" w:hAnsi="Times New Roman" w:cs="Times New Roman"/>
          <w:sz w:val="28"/>
          <w:szCs w:val="28"/>
          <w:lang w:val="sr-Cyrl-BA"/>
        </w:rPr>
      </w:pPr>
      <w:r w:rsidRPr="00BE3932">
        <w:rPr>
          <w:rFonts w:ascii="Times New Roman" w:hAnsi="Times New Roman" w:cs="Times New Roman"/>
          <w:sz w:val="28"/>
          <w:szCs w:val="28"/>
          <w:lang w:val="sr-Cyrl-BA"/>
        </w:rPr>
        <w:t xml:space="preserve">В структуре источников инвестиций в основной капитал преобладающими являются собственные средства организаций, средства консолидированного бюджета и кредиты банков (включая кредиты (займы) иностранных банков, кредиты по иностранным кредитным линиям), на долю которых в 2013 г. приходилось 84,1 </w:t>
      </w:r>
      <w:r w:rsidR="004954DD" w:rsidRPr="00BE3932">
        <w:rPr>
          <w:rFonts w:ascii="Times New Roman" w:hAnsi="Times New Roman" w:cs="Times New Roman"/>
          <w:sz w:val="28"/>
          <w:szCs w:val="28"/>
          <w:lang w:val="sr-Cyrl-BA"/>
        </w:rPr>
        <w:t>процента всех капиталовложений</w:t>
      </w:r>
      <w:r w:rsidRPr="00BE3932">
        <w:rPr>
          <w:rFonts w:ascii="Times New Roman" w:hAnsi="Times New Roman" w:cs="Times New Roman"/>
          <w:sz w:val="28"/>
          <w:szCs w:val="28"/>
          <w:lang w:val="sr-Cyrl-BA"/>
        </w:rPr>
        <w:t>.</w:t>
      </w:r>
    </w:p>
    <w:p w:rsidR="004E1CB0" w:rsidRPr="00BE3932" w:rsidRDefault="004E1CB0" w:rsidP="00BE3932">
      <w:pPr>
        <w:widowControl w:val="0"/>
        <w:autoSpaceDE w:val="0"/>
        <w:autoSpaceDN w:val="0"/>
        <w:adjustRightInd w:val="0"/>
        <w:spacing w:after="0" w:line="360" w:lineRule="exact"/>
        <w:ind w:firstLine="709"/>
        <w:contextualSpacing/>
        <w:jc w:val="both"/>
        <w:rPr>
          <w:rFonts w:ascii="Times New Roman" w:hAnsi="Times New Roman" w:cs="Times New Roman"/>
          <w:sz w:val="28"/>
          <w:szCs w:val="28"/>
          <w:lang w:val="sr-Cyrl-BA"/>
        </w:rPr>
      </w:pPr>
      <w:r w:rsidRPr="00BE3932">
        <w:rPr>
          <w:rFonts w:ascii="Times New Roman" w:hAnsi="Times New Roman" w:cs="Times New Roman"/>
          <w:sz w:val="28"/>
          <w:szCs w:val="28"/>
          <w:lang w:val="sr-Cyrl-BA"/>
        </w:rPr>
        <w:t xml:space="preserve">Инвестиционный рост был обусловлен значительным увеличением объемов государственной поддержки инвестиционной деятельности за счет </w:t>
      </w:r>
      <w:r w:rsidRPr="00BE3932">
        <w:rPr>
          <w:rFonts w:ascii="Times New Roman" w:hAnsi="Times New Roman" w:cs="Times New Roman"/>
          <w:sz w:val="28"/>
          <w:szCs w:val="28"/>
          <w:lang w:val="sr-Cyrl-BA"/>
        </w:rPr>
        <w:lastRenderedPageBreak/>
        <w:t>средств республиканского и местных бюджетов.</w:t>
      </w:r>
    </w:p>
    <w:p w:rsidR="00446AD3" w:rsidRPr="00BE3932" w:rsidRDefault="00446AD3" w:rsidP="00BE3932">
      <w:pPr>
        <w:pStyle w:val="a7"/>
        <w:shd w:val="clear" w:color="auto" w:fill="FFFFFF"/>
        <w:spacing w:before="0" w:beforeAutospacing="0" w:after="0" w:afterAutospacing="0" w:line="360" w:lineRule="exact"/>
        <w:ind w:firstLine="709"/>
        <w:contextualSpacing/>
        <w:jc w:val="both"/>
        <w:rPr>
          <w:sz w:val="28"/>
          <w:szCs w:val="28"/>
          <w:lang w:val="sr-Cyrl-BA"/>
        </w:rPr>
      </w:pPr>
      <w:r w:rsidRPr="00BE3932">
        <w:rPr>
          <w:sz w:val="28"/>
          <w:szCs w:val="28"/>
          <w:lang w:val="sr-Cyrl-BA"/>
        </w:rPr>
        <w:t>В 2014 году правительство планировал</w:t>
      </w:r>
      <w:r w:rsidR="009C7017" w:rsidRPr="00BE3932">
        <w:rPr>
          <w:sz w:val="28"/>
          <w:szCs w:val="28"/>
          <w:lang w:val="sr-Cyrl-BA"/>
        </w:rPr>
        <w:t>о привлечь порядка</w:t>
      </w:r>
      <w:r w:rsidRPr="00BE3932">
        <w:rPr>
          <w:sz w:val="28"/>
          <w:szCs w:val="28"/>
          <w:lang w:val="sr-Cyrl-BA"/>
        </w:rPr>
        <w:t xml:space="preserve"> 3.5 млрд</w:t>
      </w:r>
      <w:r w:rsidR="009C7017" w:rsidRPr="00BE3932">
        <w:rPr>
          <w:sz w:val="28"/>
          <w:szCs w:val="28"/>
          <w:lang w:val="sr-Cyrl-BA"/>
        </w:rPr>
        <w:t>. долларов США</w:t>
      </w:r>
      <w:r w:rsidRPr="00BE3932">
        <w:rPr>
          <w:sz w:val="28"/>
          <w:szCs w:val="28"/>
          <w:lang w:val="sr-Cyrl-BA"/>
        </w:rPr>
        <w:t xml:space="preserve"> в виде прямых иностранных инве</w:t>
      </w:r>
      <w:r w:rsidR="009C7017" w:rsidRPr="00BE3932">
        <w:rPr>
          <w:sz w:val="28"/>
          <w:szCs w:val="28"/>
          <w:lang w:val="sr-Cyrl-BA"/>
        </w:rPr>
        <w:t xml:space="preserve">стиций. Из этой суммы </w:t>
      </w:r>
      <w:r w:rsidRPr="00BE3932">
        <w:rPr>
          <w:sz w:val="28"/>
          <w:szCs w:val="28"/>
          <w:lang w:val="sr-Cyrl-BA"/>
        </w:rPr>
        <w:t>2.5 млрд</w:t>
      </w:r>
      <w:r w:rsidR="009C7017" w:rsidRPr="00BE3932">
        <w:rPr>
          <w:sz w:val="28"/>
          <w:szCs w:val="28"/>
          <w:lang w:val="sr-Cyrl-BA"/>
        </w:rPr>
        <w:t>. долларов США</w:t>
      </w:r>
      <w:r w:rsidRPr="00BE3932">
        <w:rPr>
          <w:sz w:val="28"/>
          <w:szCs w:val="28"/>
          <w:lang w:val="sr-Cyrl-BA"/>
        </w:rPr>
        <w:t xml:space="preserve"> рассчитывали получить за счёт продажи госсобственности и привлечения </w:t>
      </w:r>
      <w:r w:rsidR="009C7017" w:rsidRPr="00BE3932">
        <w:rPr>
          <w:sz w:val="28"/>
          <w:szCs w:val="28"/>
          <w:lang w:val="sr-Cyrl-BA"/>
        </w:rPr>
        <w:t xml:space="preserve"> прямых иностранных инвестиций </w:t>
      </w:r>
      <w:r w:rsidRPr="00BE3932">
        <w:rPr>
          <w:sz w:val="28"/>
          <w:szCs w:val="28"/>
          <w:lang w:val="sr-Cyrl-BA"/>
        </w:rPr>
        <w:t>на чистой основе, оставшиеся 1.5 млрд</w:t>
      </w:r>
      <w:r w:rsidR="009C7017" w:rsidRPr="00BE3932">
        <w:rPr>
          <w:sz w:val="28"/>
          <w:szCs w:val="28"/>
          <w:lang w:val="sr-Cyrl-BA"/>
        </w:rPr>
        <w:t>. долларов США</w:t>
      </w:r>
      <w:r w:rsidRPr="00BE3932">
        <w:rPr>
          <w:sz w:val="28"/>
          <w:szCs w:val="28"/>
          <w:lang w:val="sr-Cyrl-BA"/>
        </w:rPr>
        <w:t xml:space="preserve"> – за счёт внешних и внутренних заимствований. Достичь поставленных задач не удалось. Объём привлечённых прямых иностранных инвестиций за прошедший год составил 1.832 млрд</w:t>
      </w:r>
      <w:r w:rsidR="009C7017" w:rsidRPr="00BE3932">
        <w:rPr>
          <w:sz w:val="28"/>
          <w:szCs w:val="28"/>
          <w:lang w:val="sr-Cyrl-BA"/>
        </w:rPr>
        <w:t>. долларов США</w:t>
      </w:r>
      <w:r w:rsidRPr="00BE3932">
        <w:rPr>
          <w:sz w:val="28"/>
          <w:szCs w:val="28"/>
          <w:lang w:val="sr-Cyrl-BA"/>
        </w:rPr>
        <w:t>,  что ниже (82%) соответствующего показателя за</w:t>
      </w:r>
      <w:r w:rsidR="009C7017" w:rsidRPr="00BE3932">
        <w:rPr>
          <w:sz w:val="28"/>
          <w:szCs w:val="28"/>
          <w:lang w:val="sr-Cyrl-BA"/>
        </w:rPr>
        <w:t xml:space="preserve"> 2013 год, который составил </w:t>
      </w:r>
      <w:r w:rsidRPr="00BE3932">
        <w:rPr>
          <w:sz w:val="28"/>
          <w:szCs w:val="28"/>
          <w:lang w:val="sr-Cyrl-BA"/>
        </w:rPr>
        <w:t>2.246 млрд.</w:t>
      </w:r>
      <w:r w:rsidR="009C7017" w:rsidRPr="00BE3932">
        <w:rPr>
          <w:sz w:val="28"/>
          <w:szCs w:val="28"/>
          <w:lang w:val="sr-Cyrl-BA"/>
        </w:rPr>
        <w:t xml:space="preserve"> долларов США.</w:t>
      </w:r>
      <w:r w:rsidRPr="00BE3932">
        <w:rPr>
          <w:sz w:val="28"/>
          <w:szCs w:val="28"/>
          <w:lang w:val="sr-Cyrl-BA"/>
        </w:rPr>
        <w:t xml:space="preserve"> В целом суммарный объём иностранных инвестиций, привлечённых страной в 2014 году, оказался значительно</w:t>
      </w:r>
      <w:r w:rsidR="009C7017" w:rsidRPr="00BE3932">
        <w:rPr>
          <w:sz w:val="28"/>
          <w:szCs w:val="28"/>
          <w:lang w:val="sr-Cyrl-BA"/>
        </w:rPr>
        <w:t xml:space="preserve"> ниже результатов 2013 года (</w:t>
      </w:r>
      <w:r w:rsidRPr="00BE3932">
        <w:rPr>
          <w:sz w:val="28"/>
          <w:szCs w:val="28"/>
          <w:lang w:val="sr-Cyrl-BA"/>
        </w:rPr>
        <w:t>7.6 млрд</w:t>
      </w:r>
      <w:r w:rsidR="009C7017" w:rsidRPr="00BE3932">
        <w:rPr>
          <w:sz w:val="28"/>
          <w:szCs w:val="28"/>
          <w:lang w:val="sr-Cyrl-BA"/>
        </w:rPr>
        <w:t xml:space="preserve">. долларов США) и составил приблизительно </w:t>
      </w:r>
      <w:r w:rsidRPr="00BE3932">
        <w:rPr>
          <w:sz w:val="28"/>
          <w:szCs w:val="28"/>
          <w:lang w:val="sr-Cyrl-BA"/>
        </w:rPr>
        <w:t>4.1 млрд.</w:t>
      </w:r>
      <w:r w:rsidR="009C7017" w:rsidRPr="00BE3932">
        <w:rPr>
          <w:sz w:val="28"/>
          <w:szCs w:val="28"/>
          <w:lang w:val="sr-Cyrl-BA"/>
        </w:rPr>
        <w:t xml:space="preserve"> доллпров США.</w:t>
      </w:r>
    </w:p>
    <w:p w:rsidR="004E1CB0" w:rsidRPr="00BE3932" w:rsidRDefault="00037233" w:rsidP="00BE3932">
      <w:pPr>
        <w:pStyle w:val="a7"/>
        <w:shd w:val="clear" w:color="auto" w:fill="FFFFFF"/>
        <w:spacing w:before="0" w:beforeAutospacing="0" w:after="0" w:afterAutospacing="0" w:line="360" w:lineRule="exact"/>
        <w:ind w:firstLine="709"/>
        <w:contextualSpacing/>
        <w:jc w:val="both"/>
        <w:rPr>
          <w:sz w:val="28"/>
          <w:szCs w:val="28"/>
          <w:lang w:val="sr-Cyrl-BA"/>
        </w:rPr>
      </w:pPr>
      <w:r w:rsidRPr="00BE3932">
        <w:rPr>
          <w:sz w:val="28"/>
          <w:szCs w:val="28"/>
          <w:lang w:val="sr-Cyrl-BA"/>
        </w:rPr>
        <w:t>По данным Национального статистического комитета, за 2014 год в реальный сектор экономики Беларуси (организации кроме банков) из-за рубежа на валовой основе поступило  15 084,4 млн. долларов США инвестиций, что на 110,1 млн. долларов США, или на 0,7% больше, чем за 2013 год. При этом прямых иностранных инвестиций в 2014 году было вложено 10 168,9 млн. долларов США (на 914,6 млн. долларов США, или на 8,3% меньше, чем в 2013 году), прочих иностранных инвестиций – 4 904,9 млн. долларов США (на 1 026,2 млн. долларов США, или на 26,5% больше).</w:t>
      </w:r>
    </w:p>
    <w:p w:rsidR="009C7017" w:rsidRPr="00BE3932" w:rsidRDefault="009C7017" w:rsidP="00BE3932">
      <w:pPr>
        <w:pStyle w:val="a7"/>
        <w:shd w:val="clear" w:color="auto" w:fill="FFFFFF"/>
        <w:spacing w:before="0" w:beforeAutospacing="0" w:after="0" w:afterAutospacing="0" w:line="360" w:lineRule="exact"/>
        <w:ind w:firstLine="709"/>
        <w:contextualSpacing/>
        <w:jc w:val="both"/>
        <w:rPr>
          <w:sz w:val="28"/>
          <w:szCs w:val="28"/>
          <w:lang w:val="sr-Cyrl-BA"/>
        </w:rPr>
      </w:pPr>
      <w:r w:rsidRPr="00BE3932">
        <w:rPr>
          <w:sz w:val="28"/>
          <w:szCs w:val="28"/>
          <w:lang w:val="sr-Cyrl-BA"/>
        </w:rPr>
        <w:t>Структура иностранных инвестиций, пришедших в Беларусь в 2014 году, показывает, что основную часть (56.1%) составляют «другие внешние обязательства», то есть кредиты и займы правительства и банков, различные коммерческие кредиты. Далее следуют ПИИ, доля которых в общем объёме равняется 44.4%,тогда как доля привлечённых портфельных инвестиций – 0.1%.</w:t>
      </w:r>
    </w:p>
    <w:p w:rsidR="009C6DAB" w:rsidRPr="00BE3932" w:rsidRDefault="00037233" w:rsidP="00BE3932">
      <w:pPr>
        <w:widowControl w:val="0"/>
        <w:autoSpaceDE w:val="0"/>
        <w:autoSpaceDN w:val="0"/>
        <w:adjustRightInd w:val="0"/>
        <w:spacing w:after="0" w:line="360" w:lineRule="exact"/>
        <w:ind w:firstLine="709"/>
        <w:contextualSpacing/>
        <w:jc w:val="both"/>
        <w:rPr>
          <w:rStyle w:val="apple-converted-space"/>
          <w:rFonts w:ascii="Times New Roman" w:hAnsi="Times New Roman" w:cs="Times New Roman"/>
          <w:color w:val="000000"/>
          <w:sz w:val="28"/>
          <w:szCs w:val="28"/>
        </w:rPr>
      </w:pPr>
      <w:r w:rsidRPr="00BE3932">
        <w:rPr>
          <w:rFonts w:ascii="Times New Roman" w:hAnsi="Times New Roman" w:cs="Times New Roman"/>
          <w:sz w:val="28"/>
          <w:szCs w:val="28"/>
          <w:lang w:val="sr-Cyrl-BA"/>
        </w:rPr>
        <w:t>Россия на протяжении уже нескольких лет остается основным инвестиционным партнером Республики Беларусь. На долю Российской Федерации 33,1% накопленных иностранных инвестиций в экономике Беларуси (без учета инвестиций, поступающих через офшоры). Необходимо отметить, что активные инвестиционные связи между Беларусью и Россией обусловлены значительным объемом взаимного торгово-экономического сотрудничества. В частности, удельный вес России в объеме внешней торговли товарами Беларуси в 2013 г. составил 49,5%, в том числе в экспорте белорусских товаров – 45,2%, в импорте товаров – 53,2%</w:t>
      </w:r>
      <w:r w:rsidR="00446AD3" w:rsidRPr="00BE3932">
        <w:rPr>
          <w:rFonts w:ascii="Times New Roman" w:hAnsi="Times New Roman" w:cs="Times New Roman"/>
          <w:sz w:val="28"/>
          <w:szCs w:val="28"/>
          <w:lang w:val="sr-Cyrl-BA"/>
        </w:rPr>
        <w:t>.</w:t>
      </w:r>
      <w:r w:rsidR="00446AD3" w:rsidRPr="00BE3932">
        <w:rPr>
          <w:rFonts w:ascii="Times New Roman" w:hAnsi="Times New Roman" w:cs="Times New Roman"/>
          <w:color w:val="000000"/>
          <w:sz w:val="28"/>
          <w:szCs w:val="28"/>
        </w:rPr>
        <w:t>Так же инвесторами организаций Беларуси были субъекты хозяйствования</w:t>
      </w:r>
      <w:r w:rsidR="00446AD3" w:rsidRPr="00BE3932">
        <w:rPr>
          <w:rStyle w:val="apple-converted-space"/>
          <w:rFonts w:ascii="Times New Roman" w:hAnsi="Times New Roman" w:cs="Times New Roman"/>
          <w:color w:val="000000"/>
          <w:sz w:val="28"/>
          <w:szCs w:val="28"/>
        </w:rPr>
        <w:t> </w:t>
      </w:r>
      <w:r w:rsidR="00446AD3" w:rsidRPr="00BE3932">
        <w:rPr>
          <w:rFonts w:ascii="Times New Roman" w:hAnsi="Times New Roman" w:cs="Times New Roman"/>
          <w:color w:val="000000"/>
          <w:sz w:val="28"/>
          <w:szCs w:val="28"/>
        </w:rPr>
        <w:t>Соединенного Королевства (18,6%), Нидерландов (13%), Кипра (6,2%), Австрии (3,5%), Германии (2,5%)</w:t>
      </w:r>
      <w:r w:rsidRPr="00BE3932">
        <w:rPr>
          <w:rFonts w:ascii="Times New Roman" w:hAnsi="Times New Roman" w:cs="Times New Roman"/>
          <w:color w:val="000000"/>
          <w:sz w:val="28"/>
          <w:szCs w:val="28"/>
        </w:rPr>
        <w:t>.</w:t>
      </w:r>
      <w:r w:rsidR="00446AD3" w:rsidRPr="00BE3932">
        <w:rPr>
          <w:rFonts w:ascii="Times New Roman" w:hAnsi="Times New Roman" w:cs="Times New Roman"/>
          <w:color w:val="000000"/>
          <w:sz w:val="28"/>
          <w:szCs w:val="28"/>
        </w:rPr>
        <w:t xml:space="preserve"> Наибольшие суммы вложили в организации Минска (74%). На Минскую область пришлось 7% валового поступления иностранных инвестиций, Витебскую — 6,8%, </w:t>
      </w:r>
      <w:r w:rsidR="00446AD3" w:rsidRPr="00BE3932">
        <w:rPr>
          <w:rFonts w:ascii="Times New Roman" w:hAnsi="Times New Roman" w:cs="Times New Roman"/>
          <w:color w:val="000000"/>
          <w:sz w:val="28"/>
          <w:szCs w:val="28"/>
        </w:rPr>
        <w:lastRenderedPageBreak/>
        <w:t>Гомельскую — 5,9%.</w:t>
      </w:r>
      <w:r w:rsidRPr="00BE3932">
        <w:rPr>
          <w:rStyle w:val="apple-converted-space"/>
          <w:rFonts w:ascii="Times New Roman" w:hAnsi="Times New Roman" w:cs="Times New Roman"/>
          <w:color w:val="000000"/>
          <w:sz w:val="28"/>
          <w:szCs w:val="28"/>
        </w:rPr>
        <w:t> </w:t>
      </w:r>
    </w:p>
    <w:p w:rsidR="00B804FE" w:rsidRPr="00BE3932" w:rsidRDefault="00B804FE" w:rsidP="00BE3932">
      <w:pPr>
        <w:widowControl w:val="0"/>
        <w:autoSpaceDE w:val="0"/>
        <w:autoSpaceDN w:val="0"/>
        <w:adjustRightInd w:val="0"/>
        <w:spacing w:after="0" w:line="360" w:lineRule="exact"/>
        <w:ind w:firstLine="709"/>
        <w:contextualSpacing/>
        <w:jc w:val="both"/>
        <w:rPr>
          <w:rFonts w:ascii="Times New Roman" w:hAnsi="Times New Roman" w:cs="Times New Roman"/>
          <w:color w:val="000000"/>
          <w:sz w:val="28"/>
          <w:szCs w:val="28"/>
          <w:lang w:val="sr-Cyrl-BA"/>
        </w:rPr>
      </w:pPr>
      <w:r w:rsidRPr="00BE3932">
        <w:rPr>
          <w:rFonts w:ascii="Times New Roman" w:hAnsi="Times New Roman" w:cs="Times New Roman"/>
          <w:color w:val="000000"/>
          <w:sz w:val="28"/>
          <w:szCs w:val="28"/>
          <w:lang w:val="sr-Cyrl-BA"/>
        </w:rPr>
        <w:t>Задолженность за товары, работы, услуги в объеме валового поступления прямых иностранных инвестиций за 2014 год составила 7,7 млрд долларов и уменьшилась по сравнению с 2013 годом на 517 млн долларов (на 6,3%).От резидентов России поступило 50,3% прямых иностранных инвестиций с учетом задолженности за товары, услуги от общего объема прямых инвестиций, от резидентов Соединенного Королевства – 23,8%, Кипра – 7%. По сравнению с 2013 годом поступление прочих иностранных инвестиций увеличилось на 1 млрд долларов (на 26,5%). Показатели привлечения иностранных инвестиций в Беларусь в 2014 году отражены в таблице 2.1.</w:t>
      </w:r>
    </w:p>
    <w:p w:rsidR="00B804FE" w:rsidRDefault="00B804FE" w:rsidP="00F26969">
      <w:pPr>
        <w:widowControl w:val="0"/>
        <w:autoSpaceDE w:val="0"/>
        <w:autoSpaceDN w:val="0"/>
        <w:adjustRightInd w:val="0"/>
        <w:spacing w:after="0" w:line="360" w:lineRule="exact"/>
        <w:ind w:firstLine="709"/>
        <w:contextualSpacing/>
        <w:jc w:val="both"/>
        <w:rPr>
          <w:rFonts w:ascii="Times New Roman CYR" w:hAnsi="Times New Roman CYR" w:cs="Times New Roman"/>
          <w:color w:val="000000"/>
          <w:szCs w:val="28"/>
          <w:lang w:val="sr-Cyrl-BA"/>
        </w:rPr>
      </w:pPr>
    </w:p>
    <w:p w:rsidR="00B804FE" w:rsidRDefault="00B804FE" w:rsidP="00FC25E6">
      <w:pPr>
        <w:widowControl w:val="0"/>
        <w:autoSpaceDE w:val="0"/>
        <w:autoSpaceDN w:val="0"/>
        <w:adjustRightInd w:val="0"/>
        <w:spacing w:after="0" w:line="360" w:lineRule="exact"/>
        <w:rPr>
          <w:rFonts w:ascii="Times New Roman CYR" w:hAnsi="Times New Roman CYR" w:cs="Times New Roman"/>
          <w:b/>
          <w:sz w:val="24"/>
          <w:szCs w:val="24"/>
          <w:lang w:val="sr-Cyrl-BA"/>
        </w:rPr>
      </w:pPr>
      <w:r w:rsidRPr="001B20C1">
        <w:rPr>
          <w:rFonts w:ascii="Times New Roman CYR" w:hAnsi="Times New Roman CYR" w:cs="Times New Roman"/>
          <w:b/>
          <w:sz w:val="24"/>
          <w:szCs w:val="24"/>
          <w:lang w:val="sr-Cyrl-BA"/>
        </w:rPr>
        <w:t>Таблица 2.1 – Объем инвестиций, поступивших от иностранных инвесторов, по видам  (миллионов долларов США)</w:t>
      </w:r>
    </w:p>
    <w:tbl>
      <w:tblPr>
        <w:tblStyle w:val="ab"/>
        <w:tblW w:w="0" w:type="auto"/>
        <w:jc w:val="center"/>
        <w:tblLook w:val="04A0"/>
      </w:tblPr>
      <w:tblGrid>
        <w:gridCol w:w="3284"/>
        <w:gridCol w:w="3285"/>
        <w:gridCol w:w="3285"/>
      </w:tblGrid>
      <w:tr w:rsidR="00B804FE" w:rsidTr="00FC25E6">
        <w:trPr>
          <w:jc w:val="center"/>
        </w:trPr>
        <w:tc>
          <w:tcPr>
            <w:tcW w:w="3284" w:type="dxa"/>
          </w:tcPr>
          <w:p w:rsidR="00B804FE" w:rsidRPr="00FC25E6" w:rsidRDefault="00B804FE" w:rsidP="00FC25E6">
            <w:pPr>
              <w:widowControl w:val="0"/>
              <w:autoSpaceDE w:val="0"/>
              <w:autoSpaceDN w:val="0"/>
              <w:adjustRightInd w:val="0"/>
              <w:rPr>
                <w:rFonts w:ascii="Times New Roman" w:hAnsi="Times New Roman" w:cs="Times New Roman"/>
                <w:b/>
                <w:sz w:val="24"/>
                <w:szCs w:val="24"/>
                <w:lang w:val="sr-Cyrl-BA"/>
              </w:rPr>
            </w:pPr>
          </w:p>
        </w:tc>
        <w:tc>
          <w:tcPr>
            <w:tcW w:w="3285" w:type="dxa"/>
          </w:tcPr>
          <w:p w:rsidR="00B804FE" w:rsidRPr="00FC25E6" w:rsidRDefault="00B804FE" w:rsidP="00FC25E6">
            <w:pPr>
              <w:widowControl w:val="0"/>
              <w:autoSpaceDE w:val="0"/>
              <w:autoSpaceDN w:val="0"/>
              <w:adjustRightInd w:val="0"/>
              <w:jc w:val="center"/>
              <w:rPr>
                <w:rFonts w:ascii="Times New Roman" w:hAnsi="Times New Roman" w:cs="Times New Roman"/>
                <w:sz w:val="24"/>
                <w:szCs w:val="24"/>
                <w:lang w:val="sr-Cyrl-BA"/>
              </w:rPr>
            </w:pPr>
            <w:r w:rsidRPr="00FC25E6">
              <w:rPr>
                <w:rFonts w:ascii="Times New Roman" w:hAnsi="Times New Roman" w:cs="Times New Roman"/>
                <w:sz w:val="24"/>
                <w:szCs w:val="24"/>
                <w:lang w:val="sr-Cyrl-BA"/>
              </w:rPr>
              <w:t>2014 г.</w:t>
            </w:r>
          </w:p>
        </w:tc>
        <w:tc>
          <w:tcPr>
            <w:tcW w:w="3285" w:type="dxa"/>
          </w:tcPr>
          <w:p w:rsidR="00B804FE" w:rsidRPr="00FC25E6" w:rsidRDefault="00B804FE" w:rsidP="00FC25E6">
            <w:pPr>
              <w:widowControl w:val="0"/>
              <w:autoSpaceDE w:val="0"/>
              <w:autoSpaceDN w:val="0"/>
              <w:adjustRightInd w:val="0"/>
              <w:jc w:val="center"/>
              <w:rPr>
                <w:rFonts w:ascii="Times New Roman" w:hAnsi="Times New Roman" w:cs="Times New Roman"/>
                <w:sz w:val="24"/>
                <w:szCs w:val="24"/>
                <w:lang w:val="sr-Cyrl-BA"/>
              </w:rPr>
            </w:pPr>
            <w:r w:rsidRPr="00FC25E6">
              <w:rPr>
                <w:rFonts w:ascii="Times New Roman" w:hAnsi="Times New Roman" w:cs="Times New Roman"/>
                <w:sz w:val="24"/>
                <w:szCs w:val="24"/>
                <w:lang w:val="sr-Cyrl-BA"/>
              </w:rPr>
              <w:t>Справочно 2013 г.</w:t>
            </w:r>
          </w:p>
        </w:tc>
      </w:tr>
      <w:tr w:rsidR="00FC25E6" w:rsidTr="00FC25E6">
        <w:trPr>
          <w:jc w:val="center"/>
        </w:trPr>
        <w:tc>
          <w:tcPr>
            <w:tcW w:w="3284" w:type="dxa"/>
          </w:tcPr>
          <w:p w:rsidR="00FC25E6" w:rsidRPr="00FC25E6" w:rsidRDefault="00FC25E6" w:rsidP="00FC25E6">
            <w:pPr>
              <w:widowControl w:val="0"/>
              <w:autoSpaceDE w:val="0"/>
              <w:autoSpaceDN w:val="0"/>
              <w:adjustRightInd w:val="0"/>
              <w:rPr>
                <w:rFonts w:ascii="Times New Roman" w:hAnsi="Times New Roman" w:cs="Times New Roman"/>
                <w:sz w:val="24"/>
                <w:szCs w:val="24"/>
                <w:lang w:val="sr-Cyrl-BA"/>
              </w:rPr>
            </w:pPr>
            <w:r w:rsidRPr="00FC25E6">
              <w:rPr>
                <w:rFonts w:ascii="Times New Roman" w:hAnsi="Times New Roman" w:cs="Times New Roman"/>
                <w:sz w:val="24"/>
                <w:szCs w:val="24"/>
                <w:lang w:val="sr-Cyrl-BA"/>
              </w:rPr>
              <w:t>Иностранные инвестиции</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15084,4</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14974,3</w:t>
            </w:r>
          </w:p>
        </w:tc>
      </w:tr>
      <w:tr w:rsidR="00FC25E6" w:rsidTr="00FC25E6">
        <w:trPr>
          <w:jc w:val="center"/>
        </w:trPr>
        <w:tc>
          <w:tcPr>
            <w:tcW w:w="9854" w:type="dxa"/>
            <w:gridSpan w:val="3"/>
          </w:tcPr>
          <w:p w:rsidR="00FC25E6" w:rsidRPr="00FC25E6" w:rsidRDefault="00FC25E6" w:rsidP="00FC25E6">
            <w:pPr>
              <w:widowControl w:val="0"/>
              <w:autoSpaceDE w:val="0"/>
              <w:autoSpaceDN w:val="0"/>
              <w:adjustRightInd w:val="0"/>
              <w:rPr>
                <w:rFonts w:ascii="Times New Roman" w:hAnsi="Times New Roman" w:cs="Times New Roman"/>
                <w:b/>
                <w:sz w:val="24"/>
                <w:szCs w:val="24"/>
                <w:lang w:val="sr-Cyrl-BA"/>
              </w:rPr>
            </w:pPr>
            <w:r w:rsidRPr="00FC25E6">
              <w:rPr>
                <w:rFonts w:ascii="Times New Roman" w:hAnsi="Times New Roman" w:cs="Times New Roman"/>
                <w:sz w:val="24"/>
                <w:szCs w:val="24"/>
                <w:lang w:val="sr-Cyrl-BA"/>
              </w:rPr>
              <w:t>В том числе</w:t>
            </w:r>
            <w:r>
              <w:rPr>
                <w:rFonts w:ascii="Times New Roman" w:hAnsi="Times New Roman" w:cs="Times New Roman"/>
                <w:sz w:val="24"/>
                <w:szCs w:val="24"/>
                <w:lang w:val="sr-Cyrl-BA"/>
              </w:rPr>
              <w:t>:</w:t>
            </w:r>
          </w:p>
        </w:tc>
      </w:tr>
      <w:tr w:rsidR="00FC25E6" w:rsidTr="00FC25E6">
        <w:trPr>
          <w:jc w:val="center"/>
        </w:trPr>
        <w:tc>
          <w:tcPr>
            <w:tcW w:w="3284" w:type="dxa"/>
          </w:tcPr>
          <w:p w:rsidR="00FC25E6" w:rsidRPr="00FC25E6" w:rsidRDefault="00FC25E6" w:rsidP="00FC25E6">
            <w:pPr>
              <w:widowControl w:val="0"/>
              <w:autoSpaceDE w:val="0"/>
              <w:autoSpaceDN w:val="0"/>
              <w:adjustRightInd w:val="0"/>
              <w:rPr>
                <w:rFonts w:ascii="Times New Roman" w:hAnsi="Times New Roman" w:cs="Times New Roman"/>
                <w:sz w:val="24"/>
                <w:szCs w:val="24"/>
                <w:lang w:val="sr-Cyrl-BA"/>
              </w:rPr>
            </w:pPr>
            <w:r w:rsidRPr="00FC25E6">
              <w:rPr>
                <w:rFonts w:ascii="Times New Roman" w:hAnsi="Times New Roman" w:cs="Times New Roman"/>
                <w:sz w:val="24"/>
                <w:szCs w:val="24"/>
                <w:lang w:val="sr-Cyrl-BA"/>
              </w:rPr>
              <w:t>прямые</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10168,9</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11083,4</w:t>
            </w:r>
          </w:p>
        </w:tc>
      </w:tr>
      <w:tr w:rsidR="00FC25E6" w:rsidTr="00FC25E6">
        <w:trPr>
          <w:jc w:val="center"/>
        </w:trPr>
        <w:tc>
          <w:tcPr>
            <w:tcW w:w="3284" w:type="dxa"/>
          </w:tcPr>
          <w:p w:rsidR="00FC25E6" w:rsidRPr="00FC25E6" w:rsidRDefault="00FC25E6" w:rsidP="00FC25E6">
            <w:pPr>
              <w:widowControl w:val="0"/>
              <w:autoSpaceDE w:val="0"/>
              <w:autoSpaceDN w:val="0"/>
              <w:adjustRightInd w:val="0"/>
              <w:rPr>
                <w:rFonts w:ascii="Times New Roman" w:hAnsi="Times New Roman" w:cs="Times New Roman"/>
                <w:sz w:val="24"/>
                <w:szCs w:val="24"/>
                <w:lang w:val="sr-Cyrl-BA"/>
              </w:rPr>
            </w:pPr>
            <w:r w:rsidRPr="00FC25E6">
              <w:rPr>
                <w:rFonts w:ascii="Times New Roman" w:hAnsi="Times New Roman" w:cs="Times New Roman"/>
                <w:sz w:val="24"/>
                <w:szCs w:val="24"/>
                <w:lang w:val="sr-Cyrl-BA"/>
              </w:rPr>
              <w:t>портфельные</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10,6</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12,2</w:t>
            </w:r>
          </w:p>
        </w:tc>
      </w:tr>
      <w:tr w:rsidR="00FC25E6" w:rsidTr="00FC25E6">
        <w:trPr>
          <w:jc w:val="center"/>
        </w:trPr>
        <w:tc>
          <w:tcPr>
            <w:tcW w:w="3284" w:type="dxa"/>
          </w:tcPr>
          <w:p w:rsidR="00FC25E6" w:rsidRPr="00FC25E6" w:rsidRDefault="00FC25E6" w:rsidP="00FC25E6">
            <w:pPr>
              <w:widowControl w:val="0"/>
              <w:autoSpaceDE w:val="0"/>
              <w:autoSpaceDN w:val="0"/>
              <w:adjustRightInd w:val="0"/>
              <w:rPr>
                <w:rFonts w:ascii="Times New Roman" w:hAnsi="Times New Roman" w:cs="Times New Roman"/>
                <w:sz w:val="24"/>
                <w:szCs w:val="24"/>
                <w:lang w:val="sr-Cyrl-BA"/>
              </w:rPr>
            </w:pPr>
            <w:r w:rsidRPr="00FC25E6">
              <w:rPr>
                <w:rFonts w:ascii="Times New Roman" w:hAnsi="Times New Roman" w:cs="Times New Roman"/>
                <w:sz w:val="24"/>
                <w:szCs w:val="24"/>
                <w:lang w:val="sr-Cyrl-BA"/>
              </w:rPr>
              <w:t>прочие</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4904,9</w:t>
            </w:r>
          </w:p>
        </w:tc>
        <w:tc>
          <w:tcPr>
            <w:tcW w:w="3285" w:type="dxa"/>
          </w:tcPr>
          <w:p w:rsidR="00FC25E6" w:rsidRPr="00483475" w:rsidRDefault="00FC25E6" w:rsidP="007C6315">
            <w:pPr>
              <w:widowControl w:val="0"/>
              <w:autoSpaceDE w:val="0"/>
              <w:autoSpaceDN w:val="0"/>
              <w:adjustRightInd w:val="0"/>
              <w:jc w:val="center"/>
              <w:rPr>
                <w:rFonts w:ascii="Times New Roman CYR" w:hAnsi="Times New Roman CYR" w:cs="Times New Roman"/>
                <w:sz w:val="20"/>
                <w:szCs w:val="20"/>
                <w:lang w:val="sr-Cyrl-BA"/>
              </w:rPr>
            </w:pPr>
            <w:r w:rsidRPr="00483475">
              <w:rPr>
                <w:rFonts w:ascii="Times New Roman CYR" w:hAnsi="Times New Roman CYR" w:cs="Times New Roman"/>
                <w:sz w:val="20"/>
                <w:szCs w:val="20"/>
                <w:lang w:val="sr-Cyrl-BA"/>
              </w:rPr>
              <w:t>3878,7</w:t>
            </w:r>
          </w:p>
        </w:tc>
      </w:tr>
    </w:tbl>
    <w:p w:rsidR="00F41398" w:rsidRPr="001B20C1" w:rsidRDefault="00F41398" w:rsidP="00F41398">
      <w:pPr>
        <w:widowControl w:val="0"/>
        <w:tabs>
          <w:tab w:val="left" w:pos="726"/>
        </w:tabs>
        <w:autoSpaceDE w:val="0"/>
        <w:autoSpaceDN w:val="0"/>
        <w:adjustRightInd w:val="0"/>
        <w:rPr>
          <w:rFonts w:ascii="Times New Roman CYR" w:hAnsi="Times New Roman CYR" w:cs="Times New Roman CYR"/>
          <w:bCs/>
          <w:iCs/>
          <w:color w:val="000000"/>
          <w:sz w:val="24"/>
          <w:szCs w:val="24"/>
          <w:lang w:val="sr-Cyrl-BA"/>
        </w:rPr>
      </w:pPr>
      <w:r w:rsidRPr="001B20C1">
        <w:rPr>
          <w:rFonts w:ascii="Times New Roman CYR" w:hAnsi="Times New Roman CYR" w:cs="Times New Roman CYR"/>
          <w:bCs/>
          <w:iCs/>
          <w:color w:val="000000"/>
          <w:sz w:val="24"/>
          <w:szCs w:val="24"/>
          <w:lang w:val="sr-Cyrl-BA"/>
        </w:rPr>
        <w:t xml:space="preserve">Примечание – Источник: </w:t>
      </w:r>
      <w:r w:rsidRPr="001B20C1">
        <w:rPr>
          <w:rFonts w:ascii="Times New Roman CYR" w:hAnsi="Times New Roman CYR" w:cs="Times New Roman CYR"/>
          <w:sz w:val="24"/>
          <w:szCs w:val="24"/>
          <w:lang w:val="sr-Cyrl-BA"/>
        </w:rPr>
        <w:t>[]</w:t>
      </w:r>
    </w:p>
    <w:p w:rsidR="009C7017" w:rsidRDefault="009C7017" w:rsidP="00F26969">
      <w:pPr>
        <w:widowControl w:val="0"/>
        <w:autoSpaceDE w:val="0"/>
        <w:autoSpaceDN w:val="0"/>
        <w:adjustRightInd w:val="0"/>
        <w:spacing w:after="0" w:line="360" w:lineRule="exact"/>
        <w:ind w:firstLine="709"/>
        <w:contextualSpacing/>
        <w:jc w:val="both"/>
        <w:rPr>
          <w:rFonts w:ascii="Times New Roman" w:hAnsi="Times New Roman" w:cs="Times New Roman"/>
          <w:color w:val="000000"/>
          <w:sz w:val="28"/>
          <w:szCs w:val="28"/>
          <w:shd w:val="clear" w:color="auto" w:fill="FFFFFF"/>
        </w:rPr>
      </w:pPr>
      <w:r w:rsidRPr="00F26969">
        <w:rPr>
          <w:rFonts w:ascii="Times New Roman" w:hAnsi="Times New Roman" w:cs="Times New Roman"/>
          <w:color w:val="000000"/>
          <w:sz w:val="28"/>
          <w:szCs w:val="28"/>
          <w:shd w:val="clear" w:color="auto" w:fill="FFFFFF"/>
        </w:rPr>
        <w:t>Около 77,1% совокупного объема инвестиций в реальный сектор за 2014 год поступило в организации обрабатывающей промышленности, торговли и транспорта.</w:t>
      </w:r>
      <w:r w:rsidR="00F26969" w:rsidRPr="00F26969">
        <w:rPr>
          <w:rFonts w:ascii="Times New Roman" w:hAnsi="Times New Roman" w:cs="Times New Roman"/>
          <w:color w:val="000000"/>
          <w:sz w:val="28"/>
          <w:szCs w:val="28"/>
          <w:shd w:val="clear" w:color="auto" w:fill="FFFFFF"/>
        </w:rPr>
        <w:t xml:space="preserve"> Структур</w:t>
      </w:r>
      <w:r w:rsidR="00FC25E6">
        <w:rPr>
          <w:rFonts w:ascii="Times New Roman" w:hAnsi="Times New Roman" w:cs="Times New Roman"/>
          <w:color w:val="000000"/>
          <w:sz w:val="28"/>
          <w:szCs w:val="28"/>
          <w:shd w:val="clear" w:color="auto" w:fill="FFFFFF"/>
        </w:rPr>
        <w:t>а</w:t>
      </w:r>
      <w:r w:rsidR="00F26969" w:rsidRPr="00F26969">
        <w:rPr>
          <w:rFonts w:ascii="Times New Roman" w:hAnsi="Times New Roman" w:cs="Times New Roman"/>
          <w:color w:val="000000"/>
          <w:sz w:val="28"/>
          <w:szCs w:val="28"/>
          <w:shd w:val="clear" w:color="auto" w:fill="FFFFFF"/>
        </w:rPr>
        <w:t xml:space="preserve"> инвестиций в Республику Беларусь из-за рубежа по видам экономической деятельности </w:t>
      </w:r>
      <w:r w:rsidR="00FC25E6">
        <w:rPr>
          <w:rFonts w:ascii="Times New Roman" w:hAnsi="Times New Roman" w:cs="Times New Roman"/>
          <w:color w:val="000000"/>
          <w:sz w:val="28"/>
          <w:szCs w:val="28"/>
          <w:shd w:val="clear" w:color="auto" w:fill="FFFFFF"/>
        </w:rPr>
        <w:t xml:space="preserve">отражена на </w:t>
      </w:r>
      <w:r w:rsidR="00F26969" w:rsidRPr="00F26969">
        <w:rPr>
          <w:rFonts w:ascii="Times New Roman" w:hAnsi="Times New Roman" w:cs="Times New Roman"/>
          <w:color w:val="000000"/>
          <w:sz w:val="28"/>
          <w:szCs w:val="28"/>
          <w:shd w:val="clear" w:color="auto" w:fill="FFFFFF"/>
        </w:rPr>
        <w:t>рисунк</w:t>
      </w:r>
      <w:r w:rsidR="00FC25E6">
        <w:rPr>
          <w:rFonts w:ascii="Times New Roman" w:hAnsi="Times New Roman" w:cs="Times New Roman"/>
          <w:color w:val="000000"/>
          <w:sz w:val="28"/>
          <w:szCs w:val="28"/>
          <w:shd w:val="clear" w:color="auto" w:fill="FFFFFF"/>
        </w:rPr>
        <w:t>е</w:t>
      </w:r>
      <w:r w:rsidR="00F26969" w:rsidRPr="00F26969">
        <w:rPr>
          <w:rFonts w:ascii="Times New Roman" w:hAnsi="Times New Roman" w:cs="Times New Roman"/>
          <w:color w:val="000000"/>
          <w:sz w:val="28"/>
          <w:szCs w:val="28"/>
          <w:shd w:val="clear" w:color="auto" w:fill="FFFFFF"/>
        </w:rPr>
        <w:t xml:space="preserve"> 2.2</w:t>
      </w:r>
      <w:r w:rsidR="00FC25E6">
        <w:rPr>
          <w:rFonts w:ascii="Times New Roman" w:hAnsi="Times New Roman" w:cs="Times New Roman"/>
          <w:color w:val="000000"/>
          <w:sz w:val="28"/>
          <w:szCs w:val="28"/>
          <w:shd w:val="clear" w:color="auto" w:fill="FFFFFF"/>
        </w:rPr>
        <w:t>.</w:t>
      </w:r>
    </w:p>
    <w:p w:rsidR="00F26969" w:rsidRDefault="00F26969" w:rsidP="00F26969">
      <w:pPr>
        <w:widowControl w:val="0"/>
        <w:autoSpaceDE w:val="0"/>
        <w:autoSpaceDN w:val="0"/>
        <w:adjustRightInd w:val="0"/>
        <w:spacing w:after="0" w:line="360" w:lineRule="exact"/>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drawing>
          <wp:anchor distT="0" distB="0" distL="114300" distR="114300" simplePos="0" relativeHeight="251662336" behindDoc="1" locked="0" layoutInCell="1" allowOverlap="1">
            <wp:simplePos x="0" y="0"/>
            <wp:positionH relativeFrom="margin">
              <wp:posOffset>975995</wp:posOffset>
            </wp:positionH>
            <wp:positionV relativeFrom="paragraph">
              <wp:posOffset>74930</wp:posOffset>
            </wp:positionV>
            <wp:extent cx="4339590" cy="2713355"/>
            <wp:effectExtent l="19050" t="0" r="3810" b="0"/>
            <wp:wrapNone/>
            <wp:docPr id="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339590" cy="2713355"/>
                    </a:xfrm>
                    <a:prstGeom prst="rect">
                      <a:avLst/>
                    </a:prstGeom>
                    <a:noFill/>
                    <a:ln w="9525">
                      <a:noFill/>
                      <a:miter lim="800000"/>
                      <a:headEnd/>
                      <a:tailEnd/>
                    </a:ln>
                  </pic:spPr>
                </pic:pic>
              </a:graphicData>
            </a:graphic>
          </wp:anchor>
        </w:drawing>
      </w:r>
    </w:p>
    <w:p w:rsidR="0017103F" w:rsidRPr="0017103F" w:rsidRDefault="0017103F" w:rsidP="00F26969">
      <w:pPr>
        <w:widowControl w:val="0"/>
        <w:autoSpaceDE w:val="0"/>
        <w:autoSpaceDN w:val="0"/>
        <w:adjustRightInd w:val="0"/>
        <w:spacing w:after="0" w:line="360" w:lineRule="exact"/>
        <w:ind w:firstLine="709"/>
        <w:contextualSpacing/>
        <w:jc w:val="both"/>
        <w:rPr>
          <w:rFonts w:ascii="Times New Roman" w:hAnsi="Times New Roman" w:cs="Times New Roman"/>
          <w:sz w:val="28"/>
          <w:szCs w:val="28"/>
          <w:lang w:val="sr-Cyrl-BA"/>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Pr="00B804FE" w:rsidRDefault="003C549E" w:rsidP="004B57B4">
      <w:pPr>
        <w:spacing w:after="0" w:line="360" w:lineRule="exact"/>
        <w:ind w:firstLine="709"/>
        <w:contextualSpacing/>
        <w:jc w:val="both"/>
        <w:rPr>
          <w:rFonts w:ascii="Times New Roman" w:hAnsi="Times New Roman" w:cs="Times New Roman"/>
          <w:b/>
          <w:sz w:val="24"/>
          <w:szCs w:val="24"/>
        </w:rPr>
      </w:pPr>
    </w:p>
    <w:p w:rsidR="003C549E" w:rsidRDefault="00F26969" w:rsidP="00F41398">
      <w:pPr>
        <w:widowControl w:val="0"/>
        <w:tabs>
          <w:tab w:val="right" w:leader="dot" w:pos="9638"/>
        </w:tabs>
        <w:autoSpaceDE w:val="0"/>
        <w:autoSpaceDN w:val="0"/>
        <w:adjustRightInd w:val="0"/>
        <w:spacing w:after="0" w:line="360" w:lineRule="exact"/>
        <w:jc w:val="center"/>
        <w:rPr>
          <w:rFonts w:ascii="Times New Roman" w:hAnsi="Times New Roman" w:cs="Times New Roman"/>
          <w:b/>
          <w:color w:val="000000"/>
          <w:sz w:val="24"/>
          <w:szCs w:val="24"/>
          <w:shd w:val="clear" w:color="auto" w:fill="FFFFFF"/>
        </w:rPr>
      </w:pPr>
      <w:r w:rsidRPr="00B804FE">
        <w:rPr>
          <w:rFonts w:ascii="Times New Roman" w:hAnsi="Times New Roman" w:cs="Times New Roman"/>
          <w:b/>
          <w:sz w:val="24"/>
          <w:szCs w:val="24"/>
          <w:lang w:val="sr-Cyrl-BA"/>
        </w:rPr>
        <w:t xml:space="preserve">Рисунок 2.2 – </w:t>
      </w:r>
      <w:r w:rsidR="00B804FE" w:rsidRPr="00B804FE">
        <w:rPr>
          <w:rFonts w:ascii="Times New Roman" w:hAnsi="Times New Roman" w:cs="Times New Roman"/>
          <w:b/>
          <w:color w:val="000000"/>
          <w:sz w:val="24"/>
          <w:szCs w:val="24"/>
          <w:shd w:val="clear" w:color="auto" w:fill="FFFFFF"/>
        </w:rPr>
        <w:t>Структуру инвестиций в Республику Беларусь из-за рубежа по видам экономической деятельности</w:t>
      </w:r>
      <w:r w:rsidR="00B804FE">
        <w:rPr>
          <w:rFonts w:ascii="Times New Roman" w:hAnsi="Times New Roman" w:cs="Times New Roman"/>
          <w:b/>
          <w:color w:val="000000"/>
          <w:sz w:val="24"/>
          <w:szCs w:val="24"/>
          <w:shd w:val="clear" w:color="auto" w:fill="FFFFFF"/>
        </w:rPr>
        <w:t>, (%)</w:t>
      </w:r>
    </w:p>
    <w:p w:rsidR="00F41398" w:rsidRDefault="00F41398" w:rsidP="00F41398">
      <w:pPr>
        <w:widowControl w:val="0"/>
        <w:tabs>
          <w:tab w:val="left" w:pos="726"/>
        </w:tabs>
        <w:autoSpaceDE w:val="0"/>
        <w:autoSpaceDN w:val="0"/>
        <w:adjustRightInd w:val="0"/>
        <w:spacing w:after="0" w:line="360" w:lineRule="exact"/>
        <w:jc w:val="center"/>
        <w:rPr>
          <w:rFonts w:ascii="Times New Roman CYR" w:hAnsi="Times New Roman CYR" w:cs="Times New Roman CYR"/>
          <w:sz w:val="24"/>
          <w:szCs w:val="24"/>
          <w:lang w:val="sr-Cyrl-BA"/>
        </w:rPr>
      </w:pPr>
      <w:r w:rsidRPr="001B20C1">
        <w:rPr>
          <w:rFonts w:ascii="Times New Roman CYR" w:hAnsi="Times New Roman CYR" w:cs="Times New Roman CYR"/>
          <w:bCs/>
          <w:iCs/>
          <w:color w:val="000000"/>
          <w:sz w:val="24"/>
          <w:szCs w:val="24"/>
          <w:lang w:val="sr-Cyrl-BA"/>
        </w:rPr>
        <w:t xml:space="preserve">Примечание – Источник: </w:t>
      </w:r>
      <w:r w:rsidRPr="001B20C1">
        <w:rPr>
          <w:rFonts w:ascii="Times New Roman CYR" w:hAnsi="Times New Roman CYR" w:cs="Times New Roman CYR"/>
          <w:sz w:val="24"/>
          <w:szCs w:val="24"/>
          <w:lang w:val="sr-Cyrl-BA"/>
        </w:rPr>
        <w:t>[]</w:t>
      </w:r>
    </w:p>
    <w:p w:rsidR="00B804FE" w:rsidRPr="00FC25E6" w:rsidRDefault="00B804FE" w:rsidP="00FC25E6">
      <w:pPr>
        <w:widowControl w:val="0"/>
        <w:tabs>
          <w:tab w:val="right" w:leader="dot" w:pos="9638"/>
        </w:tabs>
        <w:autoSpaceDE w:val="0"/>
        <w:autoSpaceDN w:val="0"/>
        <w:adjustRightInd w:val="0"/>
        <w:spacing w:after="0" w:line="360" w:lineRule="exact"/>
        <w:ind w:firstLine="709"/>
        <w:contextualSpacing/>
        <w:jc w:val="both"/>
        <w:rPr>
          <w:rStyle w:val="apple-converted-space"/>
          <w:rFonts w:ascii="Times New Roman" w:hAnsi="Times New Roman" w:cs="Times New Roman"/>
          <w:color w:val="000000"/>
          <w:sz w:val="28"/>
          <w:szCs w:val="28"/>
          <w:shd w:val="clear" w:color="auto" w:fill="FFFFFF"/>
        </w:rPr>
      </w:pPr>
      <w:r w:rsidRPr="00FC25E6">
        <w:rPr>
          <w:rFonts w:ascii="Times New Roman" w:hAnsi="Times New Roman" w:cs="Times New Roman"/>
          <w:color w:val="000000"/>
          <w:sz w:val="28"/>
          <w:szCs w:val="28"/>
          <w:shd w:val="clear" w:color="auto" w:fill="FFFFFF"/>
        </w:rPr>
        <w:lastRenderedPageBreak/>
        <w:t xml:space="preserve"> Портфельные инвестиции в реальный сектор экономики за 2014 год составили лишь USD 10,6 млн. долларов США, что эквивалентно 0,1% от общего объема инвестиций. Низкий уровень поступления портфельных инвестиций связан с неразвитостью белорусского фондового рынка.</w:t>
      </w:r>
      <w:r w:rsidRPr="00FC25E6">
        <w:rPr>
          <w:rStyle w:val="apple-converted-space"/>
          <w:rFonts w:ascii="Times New Roman" w:hAnsi="Times New Roman" w:cs="Times New Roman"/>
          <w:color w:val="000000"/>
          <w:sz w:val="28"/>
          <w:szCs w:val="28"/>
          <w:shd w:val="clear" w:color="auto" w:fill="FFFFFF"/>
        </w:rPr>
        <w:t> </w:t>
      </w:r>
    </w:p>
    <w:p w:rsidR="00FC25E6" w:rsidRPr="00FC25E6" w:rsidRDefault="00FC25E6" w:rsidP="00FC25E6">
      <w:pPr>
        <w:widowControl w:val="0"/>
        <w:tabs>
          <w:tab w:val="right" w:leader="dot" w:pos="9638"/>
        </w:tabs>
        <w:autoSpaceDE w:val="0"/>
        <w:autoSpaceDN w:val="0"/>
        <w:adjustRightInd w:val="0"/>
        <w:spacing w:after="0" w:line="360" w:lineRule="exact"/>
        <w:ind w:firstLine="709"/>
        <w:contextualSpacing/>
        <w:jc w:val="both"/>
        <w:rPr>
          <w:rFonts w:ascii="Times New Roman" w:hAnsi="Times New Roman" w:cs="Times New Roman"/>
          <w:b/>
          <w:sz w:val="28"/>
          <w:szCs w:val="28"/>
          <w:lang w:val="sr-Cyrl-BA"/>
        </w:rPr>
      </w:pPr>
      <w:r w:rsidRPr="00FC25E6">
        <w:rPr>
          <w:rFonts w:ascii="Times New Roman" w:hAnsi="Times New Roman" w:cs="Times New Roman"/>
          <w:bCs/>
          <w:color w:val="000000"/>
          <w:sz w:val="28"/>
          <w:szCs w:val="28"/>
          <w:lang w:val="sr-Cyrl-BA"/>
        </w:rPr>
        <w:t xml:space="preserve">Данные анализа показали, что в Республике Беларусь имеются перспективы для привлечения иностранных инвестиций. </w:t>
      </w:r>
      <w:r w:rsidRPr="00FC25E6">
        <w:rPr>
          <w:rFonts w:ascii="Times New Roman" w:hAnsi="Times New Roman" w:cs="Times New Roman"/>
          <w:color w:val="000000"/>
          <w:sz w:val="28"/>
          <w:szCs w:val="28"/>
          <w:lang w:val="sr-Cyrl-BA"/>
        </w:rPr>
        <w:t>Иностранные инвесторы в 2014 году вложили в реальный сектор экономики Беларуси (кроме банков) 15,1 млрд долларов США инвестиций, что на 0,7% больше, чем в 2013 году. Валовое поступление прямых иностранных инвестиций составило 10,2 млрд. долларов, или 67,4% от всех поступивших, что на $914,6 млн. меньше, чем в 2013 году. Основной формой привлечения прямых инвестиций были долговые инструменты (82,1% от общего объема).</w:t>
      </w: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3C549E" w:rsidRDefault="003C549E" w:rsidP="004B57B4">
      <w:pPr>
        <w:spacing w:after="0" w:line="360" w:lineRule="exact"/>
        <w:ind w:firstLine="709"/>
        <w:contextualSpacing/>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4954DD" w:rsidRDefault="004954DD" w:rsidP="00FB18E9">
      <w:pPr>
        <w:spacing w:after="0" w:line="360" w:lineRule="exact"/>
        <w:ind w:firstLine="709"/>
        <w:jc w:val="both"/>
        <w:rPr>
          <w:rFonts w:ascii="Times New Roman" w:hAnsi="Times New Roman" w:cs="Times New Roman"/>
          <w:sz w:val="28"/>
          <w:szCs w:val="28"/>
        </w:rPr>
      </w:pPr>
    </w:p>
    <w:p w:rsidR="004954DD" w:rsidRDefault="004954DD" w:rsidP="00FB18E9">
      <w:pPr>
        <w:spacing w:after="0" w:line="360" w:lineRule="exact"/>
        <w:ind w:firstLine="709"/>
        <w:jc w:val="both"/>
        <w:rPr>
          <w:rFonts w:ascii="Times New Roman" w:hAnsi="Times New Roman" w:cs="Times New Roman"/>
          <w:sz w:val="28"/>
          <w:szCs w:val="28"/>
        </w:rPr>
      </w:pPr>
    </w:p>
    <w:p w:rsidR="004954DD" w:rsidRDefault="004954DD" w:rsidP="00FB18E9">
      <w:pPr>
        <w:spacing w:after="0" w:line="360" w:lineRule="exact"/>
        <w:ind w:firstLine="709"/>
        <w:jc w:val="both"/>
        <w:rPr>
          <w:rFonts w:ascii="Times New Roman" w:hAnsi="Times New Roman" w:cs="Times New Roman"/>
          <w:sz w:val="28"/>
          <w:szCs w:val="28"/>
        </w:rPr>
      </w:pPr>
    </w:p>
    <w:p w:rsidR="004954DD" w:rsidRDefault="004954DD" w:rsidP="00FB18E9">
      <w:pPr>
        <w:spacing w:after="0" w:line="360" w:lineRule="exact"/>
        <w:ind w:firstLine="709"/>
        <w:jc w:val="both"/>
        <w:rPr>
          <w:rFonts w:ascii="Times New Roman" w:hAnsi="Times New Roman" w:cs="Times New Roman"/>
          <w:sz w:val="28"/>
          <w:szCs w:val="28"/>
        </w:rPr>
      </w:pPr>
    </w:p>
    <w:p w:rsidR="00BE3932" w:rsidRDefault="00BE3932" w:rsidP="00FB18E9">
      <w:pPr>
        <w:spacing w:after="0" w:line="360" w:lineRule="exact"/>
        <w:ind w:firstLine="709"/>
        <w:jc w:val="both"/>
        <w:rPr>
          <w:rFonts w:ascii="Times New Roman" w:hAnsi="Times New Roman" w:cs="Times New Roman"/>
          <w:sz w:val="28"/>
          <w:szCs w:val="28"/>
        </w:rPr>
      </w:pPr>
    </w:p>
    <w:p w:rsidR="00BE3932" w:rsidRDefault="00BE3932" w:rsidP="00FB18E9">
      <w:pPr>
        <w:spacing w:after="0" w:line="360" w:lineRule="exact"/>
        <w:ind w:firstLine="709"/>
        <w:jc w:val="both"/>
        <w:rPr>
          <w:rFonts w:ascii="Times New Roman" w:hAnsi="Times New Roman" w:cs="Times New Roman"/>
          <w:sz w:val="28"/>
          <w:szCs w:val="28"/>
        </w:rPr>
      </w:pPr>
    </w:p>
    <w:p w:rsidR="00BE3932" w:rsidRDefault="00BE3932" w:rsidP="00FB18E9">
      <w:pPr>
        <w:spacing w:after="0" w:line="360" w:lineRule="exact"/>
        <w:ind w:firstLine="709"/>
        <w:jc w:val="both"/>
        <w:rPr>
          <w:rFonts w:ascii="Times New Roman" w:hAnsi="Times New Roman" w:cs="Times New Roman"/>
          <w:sz w:val="28"/>
          <w:szCs w:val="28"/>
        </w:rPr>
      </w:pPr>
    </w:p>
    <w:p w:rsidR="00BE3932" w:rsidRDefault="00BE3932" w:rsidP="00FB18E9">
      <w:pPr>
        <w:spacing w:after="0" w:line="360" w:lineRule="exact"/>
        <w:ind w:firstLine="709"/>
        <w:jc w:val="both"/>
        <w:rPr>
          <w:rFonts w:ascii="Times New Roman" w:hAnsi="Times New Roman" w:cs="Times New Roman"/>
          <w:sz w:val="28"/>
          <w:szCs w:val="28"/>
        </w:rPr>
      </w:pPr>
    </w:p>
    <w:p w:rsidR="00BE3932" w:rsidRDefault="00BE3932" w:rsidP="00FB18E9">
      <w:pPr>
        <w:spacing w:after="0" w:line="360" w:lineRule="exact"/>
        <w:ind w:firstLine="709"/>
        <w:jc w:val="both"/>
        <w:rPr>
          <w:rFonts w:ascii="Times New Roman" w:hAnsi="Times New Roman" w:cs="Times New Roman"/>
          <w:sz w:val="28"/>
          <w:szCs w:val="28"/>
        </w:rPr>
      </w:pPr>
    </w:p>
    <w:p w:rsidR="00EF1A07" w:rsidRDefault="00EF1A07" w:rsidP="00EF1A07">
      <w:pPr>
        <w:spacing w:after="0" w:line="360" w:lineRule="exact"/>
        <w:ind w:firstLine="709"/>
        <w:jc w:val="center"/>
        <w:rPr>
          <w:rFonts w:ascii="Times New Roman" w:hAnsi="Times New Roman" w:cs="Times New Roman"/>
          <w:b/>
          <w:sz w:val="32"/>
          <w:szCs w:val="32"/>
        </w:rPr>
      </w:pPr>
      <w:r>
        <w:rPr>
          <w:rFonts w:ascii="Times New Roman" w:hAnsi="Times New Roman" w:cs="Times New Roman"/>
          <w:b/>
          <w:sz w:val="32"/>
          <w:szCs w:val="32"/>
        </w:rPr>
        <w:lastRenderedPageBreak/>
        <w:t>ГЛАВА 3 ПУТИ ПОВЫШЕНИЯ ИНВЕСТИЦИОННОЙ ПРИВЛЕКАТЕЛЬНОСТИ РЕСПУБЛИКИ БЕЛАРУСЬ</w:t>
      </w:r>
    </w:p>
    <w:p w:rsidR="00736211" w:rsidRDefault="00736211" w:rsidP="00955E40">
      <w:pPr>
        <w:spacing w:after="0" w:line="360" w:lineRule="exact"/>
        <w:ind w:firstLine="709"/>
        <w:contextualSpacing/>
        <w:jc w:val="both"/>
        <w:rPr>
          <w:rFonts w:ascii="Times New Roman" w:hAnsi="Times New Roman" w:cs="Times New Roman"/>
          <w:sz w:val="32"/>
          <w:szCs w:val="32"/>
        </w:rPr>
      </w:pPr>
    </w:p>
    <w:p w:rsidR="00955E40" w:rsidRPr="00B549C8" w:rsidRDefault="00955E40" w:rsidP="00B549C8">
      <w:pPr>
        <w:spacing w:after="0" w:line="360" w:lineRule="exact"/>
        <w:ind w:firstLine="709"/>
        <w:contextualSpacing/>
        <w:jc w:val="both"/>
        <w:rPr>
          <w:rFonts w:ascii="Times New Roman" w:hAnsi="Times New Roman" w:cs="Times New Roman"/>
          <w:sz w:val="28"/>
          <w:szCs w:val="28"/>
        </w:rPr>
      </w:pPr>
    </w:p>
    <w:p w:rsidR="006138E1" w:rsidRPr="00B549C8" w:rsidRDefault="00955E40" w:rsidP="00B549C8">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 xml:space="preserve">Улучшение инвестиционного климата является </w:t>
      </w:r>
      <w:r w:rsidR="006138E1" w:rsidRPr="00B549C8">
        <w:rPr>
          <w:rFonts w:ascii="Times New Roman" w:hAnsi="Times New Roman" w:cs="Times New Roman"/>
          <w:sz w:val="28"/>
          <w:szCs w:val="28"/>
        </w:rPr>
        <w:t>неотъемлемой частью экономики любой страны. Именно благоприятный инвестиционный климат обеспечивает привлечение потенциальных инвесторов в  страну.</w:t>
      </w:r>
    </w:p>
    <w:p w:rsidR="007C6315" w:rsidRPr="00B549C8" w:rsidRDefault="00BE3932" w:rsidP="00B549C8">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Руководство Республики Беларусь поставило перед собой цель – войти в число 30 стран мира с наиболее благоприятными условиями ведения бизнеса. Для этого проводятся обширные реформы, направленные на радикальную либерализацию экономики и повышение инвестицио</w:t>
      </w:r>
      <w:r w:rsidR="007C6315" w:rsidRPr="00B549C8">
        <w:rPr>
          <w:rFonts w:ascii="Times New Roman" w:hAnsi="Times New Roman" w:cs="Times New Roman"/>
          <w:sz w:val="28"/>
          <w:szCs w:val="28"/>
        </w:rPr>
        <w:t>нной привлекательности страны.</w:t>
      </w:r>
      <w:r w:rsidRPr="00B549C8">
        <w:rPr>
          <w:rFonts w:ascii="Times New Roman" w:hAnsi="Times New Roman" w:cs="Times New Roman"/>
          <w:sz w:val="28"/>
          <w:szCs w:val="28"/>
        </w:rPr>
        <w:t xml:space="preserve"> </w:t>
      </w:r>
    </w:p>
    <w:p w:rsidR="008B5E16" w:rsidRPr="008B5E16" w:rsidRDefault="00BE3932" w:rsidP="008B5E16">
      <w:pPr>
        <w:spacing w:after="0" w:line="360" w:lineRule="exact"/>
        <w:ind w:firstLine="709"/>
        <w:jc w:val="both"/>
        <w:rPr>
          <w:rFonts w:ascii="Times New Roman" w:hAnsi="Times New Roman"/>
          <w:sz w:val="28"/>
          <w:szCs w:val="28"/>
        </w:rPr>
      </w:pPr>
      <w:r w:rsidRPr="008B5E16">
        <w:rPr>
          <w:rFonts w:ascii="Times New Roman" w:hAnsi="Times New Roman" w:cs="Times New Roman"/>
          <w:sz w:val="28"/>
          <w:szCs w:val="28"/>
        </w:rPr>
        <w:t>Преобразования уже затронули широкий спектр отношений: соверше</w:t>
      </w:r>
      <w:r w:rsidR="007C6315" w:rsidRPr="008B5E16">
        <w:rPr>
          <w:rFonts w:ascii="Times New Roman" w:hAnsi="Times New Roman" w:cs="Times New Roman"/>
          <w:sz w:val="28"/>
          <w:szCs w:val="28"/>
        </w:rPr>
        <w:t>нствуется налоговое и инвестици</w:t>
      </w:r>
      <w:r w:rsidRPr="008B5E16">
        <w:rPr>
          <w:rFonts w:ascii="Times New Roman" w:hAnsi="Times New Roman" w:cs="Times New Roman"/>
          <w:sz w:val="28"/>
          <w:szCs w:val="28"/>
        </w:rPr>
        <w:t>онное законодательство, отменен институт «золотой акции», ведется работа по сокращению лицензируемых видов деятельности и административных процедур, ограничено вмешательство контрольных органов в работу бизнеса, введен заявительный принцип регистрации субъектов хозяйствования в день подачи заявления.</w:t>
      </w:r>
      <w:r w:rsidR="008B5E16" w:rsidRPr="008B5E16">
        <w:rPr>
          <w:rFonts w:ascii="Times New Roman" w:hAnsi="Times New Roman" w:cs="Times New Roman"/>
          <w:sz w:val="28"/>
          <w:szCs w:val="28"/>
        </w:rPr>
        <w:t xml:space="preserve"> </w:t>
      </w:r>
      <w:r w:rsidR="008B5E16" w:rsidRPr="008B5E16">
        <w:rPr>
          <w:rFonts w:ascii="Times New Roman" w:hAnsi="Times New Roman"/>
          <w:sz w:val="28"/>
          <w:szCs w:val="28"/>
        </w:rPr>
        <w:t>Об уровне бизнес-привлекательности и конкурентоспособности национальной экономики свидетельствует рост позиций страны в основных международных экономических рейтингах – Doing business (со 106 позиции в 2006 году до 57 в отчете 2014 года), восприятия коррупции (с 43 места в 2000 году до 151 в 2006 году и 123 позиции в 2013 году) и др.</w:t>
      </w:r>
    </w:p>
    <w:p w:rsidR="00BE3932" w:rsidRPr="008B5E16" w:rsidRDefault="00BE3932" w:rsidP="008B5E16">
      <w:pPr>
        <w:spacing w:after="0" w:line="360" w:lineRule="exact"/>
        <w:ind w:firstLine="709"/>
        <w:jc w:val="both"/>
        <w:rPr>
          <w:rFonts w:ascii="Times New Roman" w:hAnsi="Times New Roman" w:cs="Times New Roman"/>
          <w:sz w:val="28"/>
          <w:szCs w:val="28"/>
        </w:rPr>
      </w:pPr>
      <w:r w:rsidRPr="008B5E16">
        <w:rPr>
          <w:rFonts w:ascii="Times New Roman" w:hAnsi="Times New Roman" w:cs="Times New Roman"/>
          <w:sz w:val="28"/>
          <w:szCs w:val="28"/>
        </w:rPr>
        <w:t xml:space="preserve"> В целом, за последние шесть лет публикации «DoingBusiness» Беларусь признана одним из ведущих в мире реформаторов по совокупному эффекту от либерализации условий ведения бизнеса. Беларусь стала одним из лидеров нового показателя «Оценка по изменению условий ведения бизнеса» и заняла третье место среди стран мира, которые добились крупнейших успехов в создании более благоприятной регулятивной среды для отечественных предпринимателей за последние пять лет</w:t>
      </w:r>
      <w:r w:rsidR="007C6315" w:rsidRPr="008B5E16">
        <w:rPr>
          <w:rFonts w:ascii="Times New Roman" w:hAnsi="Times New Roman" w:cs="Times New Roman"/>
          <w:sz w:val="28"/>
          <w:szCs w:val="28"/>
        </w:rPr>
        <w:t>.</w:t>
      </w:r>
    </w:p>
    <w:p w:rsidR="007C6315" w:rsidRPr="00B549C8" w:rsidRDefault="007C6315" w:rsidP="00B549C8">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 xml:space="preserve">Сегодня Беларусь предлагает потенциальным инвесторам такие свои основные преимущества, как: </w:t>
      </w:r>
    </w:p>
    <w:p w:rsidR="007C6315" w:rsidRPr="00B549C8" w:rsidRDefault="007C6315" w:rsidP="00B549C8">
      <w:pPr>
        <w:pStyle w:val="aa"/>
        <w:numPr>
          <w:ilvl w:val="0"/>
          <w:numId w:val="33"/>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прогрессивное инвестиционное законодательство;</w:t>
      </w:r>
    </w:p>
    <w:p w:rsidR="007C6315" w:rsidRPr="00B549C8" w:rsidRDefault="007C6315" w:rsidP="00B549C8">
      <w:pPr>
        <w:pStyle w:val="aa"/>
        <w:numPr>
          <w:ilvl w:val="0"/>
          <w:numId w:val="33"/>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открытость всех секторов национальной экономики для иностранных инвестиций, за немногочисленным исключением, что характерно и для мировой практики (оборона, безопасность, производство и распространение наркотических, сильнодействующих и ядовитых веществ);</w:t>
      </w:r>
    </w:p>
    <w:p w:rsidR="007C6315" w:rsidRPr="00B549C8" w:rsidRDefault="007C6315" w:rsidP="00B549C8">
      <w:pPr>
        <w:pStyle w:val="aa"/>
        <w:numPr>
          <w:ilvl w:val="0"/>
          <w:numId w:val="33"/>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lastRenderedPageBreak/>
        <w:t xml:space="preserve">предусмотренная законодательством Беларуси поддержка иностранных инвесторов в форме представления гарантий Правительства Беларуси и доступа к централизованным инвестиционным ресурсам; </w:t>
      </w:r>
    </w:p>
    <w:p w:rsidR="007C6315" w:rsidRPr="00B549C8" w:rsidRDefault="007C6315" w:rsidP="00B549C8">
      <w:pPr>
        <w:pStyle w:val="aa"/>
        <w:numPr>
          <w:ilvl w:val="0"/>
          <w:numId w:val="33"/>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гарантия всем инвесторам равной, без какой-либо дискриминации, защиты прав и законных интересов, независимо от формы собственности и национального статуса, в том числе и в рамках двусторонних соглашений Республики Беларусь с другими странами;</w:t>
      </w:r>
    </w:p>
    <w:p w:rsidR="007C6315" w:rsidRPr="00B549C8" w:rsidRDefault="007C6315" w:rsidP="00B549C8">
      <w:pPr>
        <w:pStyle w:val="aa"/>
        <w:numPr>
          <w:ilvl w:val="0"/>
          <w:numId w:val="33"/>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 xml:space="preserve">гарантия инвестору со стороны государства права самостоятельного распоряжения результатами инвестиционной деятельности. </w:t>
      </w:r>
    </w:p>
    <w:p w:rsidR="007C6315" w:rsidRPr="00B549C8" w:rsidRDefault="007C6315" w:rsidP="00B549C8">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 xml:space="preserve">В республике создана система стимулов для осуществления инвестиционной деятельности. Создано ГУ «Национальное агентство инвестиций и приватизации». Даны полномочия физическим и юридическим лицам на представление интересов Республики Беларусь по вопросам привлечения инвестиций. Особые преференции предоставляются инвесторам в свободных экономических зонах, малых и средних городах, сельской местности, Парке высоких технологий. </w:t>
      </w:r>
    </w:p>
    <w:p w:rsidR="008B5E16" w:rsidRDefault="008B5E16" w:rsidP="008B5E16">
      <w:pPr>
        <w:spacing w:after="0" w:line="360" w:lineRule="exact"/>
        <w:ind w:firstLine="709"/>
        <w:contextualSpacing/>
        <w:jc w:val="both"/>
        <w:rPr>
          <w:rFonts w:ascii="Times New Roman" w:hAnsi="Times New Roman" w:cs="Times New Roman"/>
          <w:sz w:val="28"/>
          <w:szCs w:val="28"/>
        </w:rPr>
      </w:pPr>
      <w:r w:rsidRPr="008B5E16">
        <w:rPr>
          <w:rFonts w:ascii="Times New Roman" w:hAnsi="Times New Roman"/>
          <w:sz w:val="28"/>
          <w:szCs w:val="28"/>
        </w:rPr>
        <w:t xml:space="preserve">В то же время остаются нерешенными ряд проблем. Снижается отдача от инвестиций (в 2013 году эффективность инвестиций в основной капитал в 5,2 раза ниже, чем в 2001 году), </w:t>
      </w:r>
      <w:r w:rsidR="007C6315" w:rsidRPr="008B5E16">
        <w:rPr>
          <w:rFonts w:ascii="Times New Roman" w:hAnsi="Times New Roman" w:cs="Times New Roman"/>
          <w:sz w:val="28"/>
          <w:szCs w:val="28"/>
        </w:rPr>
        <w:t xml:space="preserve"> высокая инфляция, сложная система ведения бизнеса, административные барьеры и нестабильность законодательства, большая доля государственного сектора, сложность налоговой системы.</w:t>
      </w:r>
    </w:p>
    <w:p w:rsidR="00B549C8" w:rsidRPr="00B549C8" w:rsidRDefault="007C6315" w:rsidP="008B5E16">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 xml:space="preserve"> Устранению этих негативных факторов в определѐнной мере способствует реализация положений Закона Республики Беларусь от 12.07.2013 № 53-З "Об инвестициях", который устанавливает правовые основы и основные принципы осуществления инвестиций на территории Республики Беларусь и направлен на привлечение инвестиций в экономику Республики Беларусь, обеспечение гарантий, прав и законных интересов инвесторов, их равной защиты; а также утверждѐнной Советом Министров и Национальным Банком Стратегии привлечения прямых иностранных инвестиций в Республику Беларусь на период до 2030 года, которая является основным эффективным механизмом стимулирования и активизации инвестиционной деятельности и содержит комплексные меры мероприятий по повышению привлекательности инвестиционного климата [4]. </w:t>
      </w:r>
    </w:p>
    <w:p w:rsidR="00B549C8" w:rsidRPr="00B549C8" w:rsidRDefault="007C6315" w:rsidP="00B549C8">
      <w:pPr>
        <w:spacing w:after="0" w:line="360" w:lineRule="exact"/>
        <w:ind w:firstLine="709"/>
        <w:contextualSpacing/>
        <w:jc w:val="both"/>
        <w:rPr>
          <w:rFonts w:ascii="Times New Roman" w:hAnsi="Times New Roman" w:cs="Times New Roman"/>
          <w:sz w:val="28"/>
          <w:szCs w:val="28"/>
        </w:rPr>
      </w:pPr>
      <w:r w:rsidRPr="00B549C8">
        <w:rPr>
          <w:rFonts w:ascii="Times New Roman" w:hAnsi="Times New Roman" w:cs="Times New Roman"/>
          <w:sz w:val="28"/>
          <w:szCs w:val="28"/>
        </w:rPr>
        <w:t>Для улучшения инвестиционной привлекательности необходимо принимать следующие меры</w:t>
      </w:r>
      <w:r w:rsidR="00B549C8" w:rsidRPr="00B549C8">
        <w:rPr>
          <w:rFonts w:ascii="Times New Roman" w:hAnsi="Times New Roman" w:cs="Times New Roman"/>
          <w:sz w:val="28"/>
          <w:szCs w:val="28"/>
        </w:rPr>
        <w:t xml:space="preserve"> </w:t>
      </w:r>
      <w:r w:rsidRPr="00B549C8">
        <w:rPr>
          <w:rFonts w:ascii="Times New Roman" w:hAnsi="Times New Roman" w:cs="Times New Roman"/>
          <w:sz w:val="28"/>
          <w:szCs w:val="28"/>
        </w:rPr>
        <w:t xml:space="preserve">по: </w:t>
      </w:r>
    </w:p>
    <w:p w:rsidR="00B549C8"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дальнейшему совершенствованию законодательной базы и</w:t>
      </w:r>
      <w:r w:rsidR="00B549C8" w:rsidRPr="00B549C8">
        <w:rPr>
          <w:rFonts w:ascii="Times New Roman" w:hAnsi="Times New Roman" w:cs="Times New Roman"/>
          <w:sz w:val="28"/>
          <w:szCs w:val="28"/>
        </w:rPr>
        <w:t xml:space="preserve"> </w:t>
      </w:r>
      <w:r w:rsidRPr="00B549C8">
        <w:rPr>
          <w:rFonts w:ascii="Times New Roman" w:hAnsi="Times New Roman" w:cs="Times New Roman"/>
          <w:sz w:val="28"/>
          <w:szCs w:val="28"/>
        </w:rPr>
        <w:t>системы налогообложения;</w:t>
      </w:r>
    </w:p>
    <w:p w:rsidR="00B549C8"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 xml:space="preserve">стимулированию притока капитала транснациональных корпораций; </w:t>
      </w:r>
    </w:p>
    <w:p w:rsidR="00B549C8"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более полному использованию возможностей свободных экономических зон;</w:t>
      </w:r>
    </w:p>
    <w:p w:rsidR="00B549C8"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lastRenderedPageBreak/>
        <w:t xml:space="preserve">содействию привлечения иностранных инвестиций в реализацию проектов с применением передовых зарубежных технологий и менеджмента; </w:t>
      </w:r>
    </w:p>
    <w:p w:rsidR="00B549C8"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расширению инвестиционного потенциала банковского сектора за счет вовлечения внешнего капитала и средств домашних хозяйств;</w:t>
      </w:r>
    </w:p>
    <w:p w:rsidR="007C6315" w:rsidRPr="00B549C8" w:rsidRDefault="007C6315" w:rsidP="00B549C8">
      <w:pPr>
        <w:pStyle w:val="aa"/>
        <w:numPr>
          <w:ilvl w:val="0"/>
          <w:numId w:val="34"/>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кадровому обеспечению реализации инвестиционной стратегии (требуется подготовка квалифицированных специалистов по инвестиционному праву и инвестиционному бизнесу).</w:t>
      </w:r>
    </w:p>
    <w:p w:rsidR="00B549C8" w:rsidRPr="00B549C8" w:rsidRDefault="00B549C8" w:rsidP="00B549C8">
      <w:pPr>
        <w:spacing w:after="0" w:line="360" w:lineRule="exact"/>
        <w:ind w:left="360"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Согласно </w:t>
      </w:r>
      <w:r w:rsidRPr="0078009D">
        <w:rPr>
          <w:rFonts w:ascii="Times New Roman" w:eastAsia="Times New Roman" w:hAnsi="Times New Roman" w:cs="Times New Roman"/>
          <w:b/>
          <w:i/>
          <w:sz w:val="28"/>
          <w:szCs w:val="28"/>
        </w:rPr>
        <w:t>Национальной стратегии устойчивого социально-экономического развития Республики Беларусь на период до 2030</w:t>
      </w:r>
      <w:r w:rsidRPr="00B549C8">
        <w:rPr>
          <w:rFonts w:ascii="Times New Roman" w:eastAsia="Times New Roman" w:hAnsi="Times New Roman" w:cs="Times New Roman"/>
          <w:sz w:val="28"/>
          <w:szCs w:val="28"/>
        </w:rPr>
        <w:t xml:space="preserve"> года </w:t>
      </w:r>
      <w:r w:rsidRPr="008B5E16">
        <w:rPr>
          <w:rFonts w:ascii="Times New Roman" w:eastAsia="Times New Roman" w:hAnsi="Times New Roman" w:cs="Times New Roman"/>
          <w:sz w:val="28"/>
          <w:szCs w:val="28"/>
        </w:rPr>
        <w:t>целью инвестиционной политики</w:t>
      </w:r>
      <w:r w:rsidRPr="00B549C8">
        <w:rPr>
          <w:rFonts w:ascii="Times New Roman" w:eastAsia="Times New Roman" w:hAnsi="Times New Roman" w:cs="Times New Roman"/>
          <w:sz w:val="28"/>
          <w:szCs w:val="28"/>
        </w:rPr>
        <w:t xml:space="preserve"> является привлечение </w:t>
      </w:r>
      <w:r w:rsidRPr="00B549C8">
        <w:rPr>
          <w:rFonts w:ascii="Times New Roman" w:hAnsi="Times New Roman" w:cs="Times New Roman"/>
          <w:sz w:val="28"/>
          <w:szCs w:val="28"/>
        </w:rPr>
        <w:t>инвестиций в основной капитал и их</w:t>
      </w:r>
      <w:r w:rsidRPr="00B549C8">
        <w:rPr>
          <w:rFonts w:ascii="Times New Roman" w:eastAsia="Times New Roman" w:hAnsi="Times New Roman" w:cs="Times New Roman"/>
          <w:sz w:val="28"/>
          <w:szCs w:val="28"/>
        </w:rPr>
        <w:t xml:space="preserve"> приоритетное направление в инновации, производства с высокой добавленной стоимостью, развитие человеческого потенциала и сферы, призванные обеспечить экологическую и социально-экономическую безопасность страны.</w:t>
      </w:r>
    </w:p>
    <w:p w:rsid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Критериями достижения поставлен</w:t>
      </w:r>
      <w:r>
        <w:rPr>
          <w:rFonts w:ascii="Times New Roman" w:eastAsia="Times New Roman" w:hAnsi="Times New Roman" w:cs="Times New Roman"/>
          <w:sz w:val="28"/>
          <w:szCs w:val="28"/>
        </w:rPr>
        <w:t>н</w:t>
      </w:r>
      <w:r w:rsidRPr="00B549C8">
        <w:rPr>
          <w:rFonts w:ascii="Times New Roman" w:eastAsia="Times New Roman" w:hAnsi="Times New Roman" w:cs="Times New Roman"/>
          <w:sz w:val="28"/>
          <w:szCs w:val="28"/>
        </w:rPr>
        <w:t>о</w:t>
      </w:r>
      <w:r>
        <w:rPr>
          <w:rFonts w:ascii="Times New Roman" w:eastAsia="Times New Roman" w:hAnsi="Times New Roman" w:cs="Times New Roman"/>
          <w:sz w:val="28"/>
          <w:szCs w:val="28"/>
        </w:rPr>
        <w:t>й</w:t>
      </w:r>
      <w:r w:rsidRPr="00B549C8">
        <w:rPr>
          <w:rFonts w:ascii="Times New Roman" w:eastAsia="Times New Roman" w:hAnsi="Times New Roman" w:cs="Times New Roman"/>
          <w:sz w:val="28"/>
          <w:szCs w:val="28"/>
        </w:rPr>
        <w:t xml:space="preserve"> цели выступают:</w:t>
      </w:r>
    </w:p>
    <w:p w:rsidR="00B549C8" w:rsidRPr="00B549C8" w:rsidRDefault="00B549C8" w:rsidP="00B549C8">
      <w:pPr>
        <w:pStyle w:val="aa"/>
        <w:numPr>
          <w:ilvl w:val="0"/>
          <w:numId w:val="35"/>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сохранение доли инвестиций в ВВП на уровне выше порогового значения (не менее 25 процентов) при </w:t>
      </w:r>
      <w:r w:rsidRPr="00B549C8">
        <w:rPr>
          <w:rFonts w:ascii="Times New Roman" w:hAnsi="Times New Roman" w:cs="Times New Roman"/>
          <w:sz w:val="28"/>
          <w:szCs w:val="28"/>
        </w:rPr>
        <w:t>повышении эффективности их использования;</w:t>
      </w:r>
    </w:p>
    <w:p w:rsidR="00B549C8" w:rsidRPr="00B549C8" w:rsidRDefault="00B549C8" w:rsidP="00B549C8">
      <w:pPr>
        <w:pStyle w:val="aa"/>
        <w:numPr>
          <w:ilvl w:val="0"/>
          <w:numId w:val="35"/>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рост удельного веса таких источников финансирования инвестиций, как собственные средства организаций и населения, иностранные инвестиции, при снижении доли средств консолидированного бюджета в общем объеме инвестиций в основной капитал;</w:t>
      </w:r>
    </w:p>
    <w:p w:rsidR="00B549C8" w:rsidRPr="00B549C8" w:rsidRDefault="00B549C8" w:rsidP="00B549C8">
      <w:pPr>
        <w:pStyle w:val="aa"/>
        <w:numPr>
          <w:ilvl w:val="0"/>
          <w:numId w:val="35"/>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количество инвестиционных инфраструктурных проектов, реализуемых на принципах государственно-частного партнерства, – не менее 10 процентов;</w:t>
      </w:r>
    </w:p>
    <w:p w:rsidR="00B549C8" w:rsidRPr="00B549C8" w:rsidRDefault="00B549C8" w:rsidP="00B549C8">
      <w:pPr>
        <w:pStyle w:val="aa"/>
        <w:numPr>
          <w:ilvl w:val="0"/>
          <w:numId w:val="35"/>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lang w:eastAsia="ru-RU"/>
        </w:rPr>
        <w:t xml:space="preserve">повышение рентабельности инвестиционных </w:t>
      </w:r>
      <w:r w:rsidRPr="00B549C8">
        <w:rPr>
          <w:rFonts w:ascii="Times New Roman" w:hAnsi="Times New Roman" w:cs="Times New Roman"/>
          <w:sz w:val="28"/>
          <w:szCs w:val="28"/>
        </w:rPr>
        <w:t>проектов.</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78009D">
        <w:rPr>
          <w:rFonts w:ascii="Times New Roman" w:eastAsia="Times New Roman" w:hAnsi="Times New Roman" w:cs="Times New Roman"/>
          <w:b/>
          <w:i/>
          <w:sz w:val="28"/>
          <w:szCs w:val="28"/>
        </w:rPr>
        <w:t>На</w:t>
      </w:r>
      <w:r w:rsidRPr="00B549C8">
        <w:rPr>
          <w:rFonts w:ascii="Times New Roman" w:eastAsia="Times New Roman" w:hAnsi="Times New Roman" w:cs="Times New Roman"/>
          <w:i/>
          <w:sz w:val="28"/>
          <w:szCs w:val="28"/>
        </w:rPr>
        <w:t xml:space="preserve"> </w:t>
      </w:r>
      <w:r w:rsidRPr="0078009D">
        <w:rPr>
          <w:rFonts w:ascii="Times New Roman" w:eastAsia="Times New Roman" w:hAnsi="Times New Roman" w:cs="Times New Roman"/>
          <w:b/>
          <w:i/>
          <w:sz w:val="28"/>
          <w:szCs w:val="28"/>
        </w:rPr>
        <w:t>первом этапе (до 2020 года)</w:t>
      </w:r>
      <w:r w:rsidRPr="00B549C8">
        <w:rPr>
          <w:rFonts w:ascii="Times New Roman" w:eastAsia="Times New Roman" w:hAnsi="Times New Roman" w:cs="Times New Roman"/>
          <w:sz w:val="28"/>
          <w:szCs w:val="28"/>
        </w:rPr>
        <w:t xml:space="preserve"> основными задачами</w:t>
      </w:r>
      <w:r w:rsidRPr="00B549C8">
        <w:rPr>
          <w:rFonts w:ascii="Times New Roman" w:eastAsia="Times New Roman" w:hAnsi="Times New Roman" w:cs="Times New Roman"/>
          <w:i/>
          <w:sz w:val="28"/>
          <w:szCs w:val="28"/>
        </w:rPr>
        <w:t xml:space="preserve"> </w:t>
      </w:r>
      <w:r w:rsidRPr="00B549C8">
        <w:rPr>
          <w:rFonts w:ascii="Times New Roman" w:eastAsia="Times New Roman" w:hAnsi="Times New Roman" w:cs="Times New Roman"/>
          <w:sz w:val="28"/>
          <w:szCs w:val="28"/>
        </w:rPr>
        <w:t>являются:</w:t>
      </w:r>
    </w:p>
    <w:p w:rsidR="00F41398" w:rsidRDefault="00B549C8" w:rsidP="00B549C8">
      <w:pPr>
        <w:pStyle w:val="aa"/>
        <w:widowControl w:val="0"/>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увеличение объемов инвестиционных вложений в человеческий капитал, повышение его образовательного, научно-технического и культурного уровня; </w:t>
      </w:r>
    </w:p>
    <w:p w:rsidR="00B549C8" w:rsidRPr="00B549C8" w:rsidRDefault="00B549C8" w:rsidP="00B549C8">
      <w:pPr>
        <w:pStyle w:val="aa"/>
        <w:widowControl w:val="0"/>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финансирование инвестиционных проектов с высокой социальной отдачей за счет средств государственного бюджета;</w:t>
      </w:r>
    </w:p>
    <w:p w:rsidR="00B549C8" w:rsidRPr="00B549C8" w:rsidRDefault="00B549C8" w:rsidP="00B549C8">
      <w:pPr>
        <w:pStyle w:val="aa"/>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приоритетное вложение собственных средств организаций и иностранных инвестиций в создание новых наукоемких и высокотехнологичных производств, развитие энергетики, инфраструктурных секторов и информационных технологий;</w:t>
      </w:r>
    </w:p>
    <w:p w:rsidR="00B549C8" w:rsidRPr="00B549C8" w:rsidRDefault="00B549C8" w:rsidP="00B549C8">
      <w:pPr>
        <w:pStyle w:val="aa"/>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направление инвестиций на реализацию экспортоориентированных проектов, создание новых высокопроизводительных рабочих мест на </w:t>
      </w:r>
      <w:r w:rsidRPr="00B549C8">
        <w:rPr>
          <w:rFonts w:ascii="Times New Roman" w:eastAsia="Times New Roman" w:hAnsi="Times New Roman" w:cs="Times New Roman"/>
          <w:sz w:val="28"/>
          <w:szCs w:val="28"/>
        </w:rPr>
        <w:lastRenderedPageBreak/>
        <w:t>конкурсной основе исходя из установленных критериев оценки эффективности бизнес-проектов;</w:t>
      </w:r>
    </w:p>
    <w:p w:rsidR="00B549C8" w:rsidRPr="00B549C8" w:rsidRDefault="00B549C8" w:rsidP="00B549C8">
      <w:pPr>
        <w:pStyle w:val="aa"/>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расширение инвестиционных возможностей малого и среднего бизнеса, включая гарантирование возврата кредитов, предоставление займов для выплаты ранее взятых кредитов, установление льготных арендных ставок и по лизингу имущества;</w:t>
      </w:r>
    </w:p>
    <w:p w:rsidR="00B549C8" w:rsidRPr="00B549C8" w:rsidRDefault="00B549C8" w:rsidP="00B549C8">
      <w:pPr>
        <w:pStyle w:val="aa"/>
        <w:numPr>
          <w:ilvl w:val="0"/>
          <w:numId w:val="36"/>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увеличение вложений в экологизацию экономики.</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Предстоит перейти от политики принуждения к инвестициям к политике добровольного самофинансирования, обусловленного рыночными стимулами.</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Особое внимание будет уделено повышению инвестиционной привлекательности страны для крупных транснациональных корпораций, что позволит наращивать не столько количество, сколько качество привлекаемых ПИИ. </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К 2020 году будут созданы институциональные основы для привлечения крупных ТНК, чтобы к 2030 году белорусские компании стали частью мировых цепочек формирования добавленной стоимости, и 1-2 из них смогли в составе крупных ТНК войти в топ-1000 крупнейших инновационных компаний мира.</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В соответствии с положениями Договора о Евразийском экономическом союзе, снимутся барьеры, препятствующие движению капитала на его территории. Предстоит принять подзаконные акты, прописывающие механизмы реализации положений, заложенных в данном Договоре, а также привести в соответствие правоприменительную практику.</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Активная работа должна быть начата по расширению возможностей для инвестиционных вложений компаниями–резидентами Республики Беларуси за ее пределы, что позволит приблизить отечественное производство к зарубежным потребителям, снизить импортоемкость, пошлины и налоговые выплаты, оптимизировать кооперационные связи и в целом повысить эффективность инвестиций. </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Достижения поставленных задач предусматривает реализацию следующих мер:</w:t>
      </w:r>
    </w:p>
    <w:p w:rsidR="00B549C8" w:rsidRPr="00B549C8" w:rsidRDefault="00B549C8" w:rsidP="00B549C8">
      <w:pPr>
        <w:pStyle w:val="aa"/>
        <w:numPr>
          <w:ilvl w:val="0"/>
          <w:numId w:val="37"/>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мониторинг состояния инвестиционного климата, тесная работа бизнеса и государства для выявления барьеров для инвестиций, прежде всего на местном и отраслевом уровнях;</w:t>
      </w:r>
    </w:p>
    <w:p w:rsidR="00B549C8" w:rsidRPr="00B549C8" w:rsidRDefault="00B549C8" w:rsidP="00B549C8">
      <w:pPr>
        <w:pStyle w:val="aa"/>
        <w:numPr>
          <w:ilvl w:val="0"/>
          <w:numId w:val="37"/>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развитие финансовых услуг, в том числе новых форм финансирования, таких как мезонинное кредитование и др.;</w:t>
      </w:r>
    </w:p>
    <w:p w:rsidR="00B549C8" w:rsidRPr="00B549C8" w:rsidRDefault="00B549C8" w:rsidP="00B549C8">
      <w:pPr>
        <w:pStyle w:val="aa"/>
        <w:numPr>
          <w:ilvl w:val="0"/>
          <w:numId w:val="37"/>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разработка инструментов коллективного финансирования и механизмов стимулирования трансформации сбережений населения в инвестиции;</w:t>
      </w:r>
    </w:p>
    <w:p w:rsidR="00B549C8" w:rsidRPr="00B549C8" w:rsidRDefault="00B549C8" w:rsidP="00B549C8">
      <w:pPr>
        <w:pStyle w:val="aa"/>
        <w:numPr>
          <w:ilvl w:val="0"/>
          <w:numId w:val="37"/>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 xml:space="preserve">создание институциональных предпосылок для развития страховых услуг; </w:t>
      </w:r>
    </w:p>
    <w:p w:rsidR="00B549C8" w:rsidRPr="00B549C8" w:rsidRDefault="00B549C8" w:rsidP="00B549C8">
      <w:pPr>
        <w:pStyle w:val="aa"/>
        <w:numPr>
          <w:ilvl w:val="0"/>
          <w:numId w:val="37"/>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lastRenderedPageBreak/>
        <w:t>постепенное снижение вплоть до полного прекращения государственного инвестирования и поддержки в любой форме устойчиво неплатежеспособных организаций, которые не в состоянии вернуть ранее вложенные в него средства;</w:t>
      </w:r>
    </w:p>
    <w:p w:rsidR="00B549C8" w:rsidRPr="00B549C8" w:rsidRDefault="00B549C8" w:rsidP="00B549C8">
      <w:pPr>
        <w:pStyle w:val="aa"/>
        <w:numPr>
          <w:ilvl w:val="0"/>
          <w:numId w:val="37"/>
        </w:numPr>
        <w:spacing w:after="0" w:line="360" w:lineRule="exact"/>
        <w:jc w:val="both"/>
        <w:rPr>
          <w:rFonts w:ascii="Times New Roman" w:hAnsi="Times New Roman" w:cs="Times New Roman"/>
          <w:sz w:val="28"/>
          <w:szCs w:val="28"/>
        </w:rPr>
      </w:pPr>
      <w:r w:rsidRPr="00B549C8">
        <w:rPr>
          <w:rFonts w:ascii="Times New Roman" w:hAnsi="Times New Roman" w:cs="Times New Roman"/>
          <w:sz w:val="28"/>
          <w:szCs w:val="28"/>
        </w:rPr>
        <w:t>формирование ежегодного плана финансирования проектов с государственной поддержкой, государственных программ и мероприятий, обеспеченного источниками;</w:t>
      </w:r>
    </w:p>
    <w:p w:rsidR="00B549C8" w:rsidRPr="00B549C8" w:rsidRDefault="00B549C8" w:rsidP="00B549C8">
      <w:pPr>
        <w:pStyle w:val="aa"/>
        <w:numPr>
          <w:ilvl w:val="0"/>
          <w:numId w:val="37"/>
        </w:numPr>
        <w:spacing w:after="0" w:line="360" w:lineRule="exact"/>
        <w:jc w:val="both"/>
        <w:rPr>
          <w:rFonts w:ascii="Times New Roman" w:eastAsia="Times New Roman" w:hAnsi="Times New Roman" w:cs="Times New Roman"/>
          <w:sz w:val="28"/>
          <w:szCs w:val="28"/>
        </w:rPr>
      </w:pPr>
      <w:r w:rsidRPr="00B549C8">
        <w:rPr>
          <w:rFonts w:ascii="Times New Roman" w:hAnsi="Times New Roman" w:cs="Times New Roman"/>
          <w:sz w:val="28"/>
          <w:szCs w:val="28"/>
        </w:rPr>
        <w:t>концентрация государственных ресурсов на высокорентабельных инвестиционных проектах, обеспечивающих прорыв в научно-технологическом развитии, выпуск продукции с высокой добавленной стоимостью и наращивание ее экспорта, а также создающих потенциал для вхождения в топ-1000 инновационных компаний мира</w:t>
      </w:r>
      <w:r>
        <w:rPr>
          <w:rFonts w:ascii="Times New Roman" w:hAnsi="Times New Roman" w:cs="Times New Roman"/>
          <w:sz w:val="28"/>
          <w:szCs w:val="28"/>
        </w:rPr>
        <w:t>.</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Инвестиционная политика</w:t>
      </w:r>
      <w:r w:rsidRPr="00B549C8">
        <w:rPr>
          <w:rFonts w:ascii="Times New Roman" w:eastAsia="Times New Roman" w:hAnsi="Times New Roman" w:cs="Times New Roman"/>
          <w:i/>
          <w:sz w:val="28"/>
          <w:szCs w:val="28"/>
        </w:rPr>
        <w:t xml:space="preserve"> на </w:t>
      </w:r>
      <w:r w:rsidRPr="0078009D">
        <w:rPr>
          <w:rFonts w:ascii="Times New Roman" w:eastAsia="Times New Roman" w:hAnsi="Times New Roman" w:cs="Times New Roman"/>
          <w:b/>
          <w:i/>
          <w:sz w:val="28"/>
          <w:szCs w:val="28"/>
        </w:rPr>
        <w:t>втором этапе (2021–2030 годы)</w:t>
      </w:r>
      <w:r w:rsidRPr="00B549C8">
        <w:rPr>
          <w:rFonts w:ascii="Times New Roman" w:eastAsia="Times New Roman" w:hAnsi="Times New Roman" w:cs="Times New Roman"/>
          <w:sz w:val="28"/>
          <w:szCs w:val="28"/>
        </w:rPr>
        <w:t xml:space="preserve"> предполагает приоритетное использование инвестиционных ресурсов в человеческий потенциал, развитие высокотехнологичного сектора экономики.  </w:t>
      </w:r>
    </w:p>
    <w:p w:rsidR="00B549C8" w:rsidRPr="00B549C8" w:rsidRDefault="00B549C8" w:rsidP="00B549C8">
      <w:pPr>
        <w:spacing w:after="0" w:line="360" w:lineRule="exact"/>
        <w:ind w:firstLine="709"/>
        <w:contextualSpacing/>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Основные усилия будут направлены на изыскание внутренних и внешних источников финансирования, что предполагает:</w:t>
      </w:r>
    </w:p>
    <w:p w:rsidR="00B549C8" w:rsidRPr="00B549C8" w:rsidRDefault="00B549C8" w:rsidP="00B549C8">
      <w:pPr>
        <w:pStyle w:val="aa"/>
        <w:numPr>
          <w:ilvl w:val="0"/>
          <w:numId w:val="38"/>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создание действенных механизмов, стимулирующих использование собственных средств организаций и эффективное их применение;</w:t>
      </w:r>
    </w:p>
    <w:p w:rsidR="00B549C8" w:rsidRPr="00B549C8" w:rsidRDefault="00B549C8" w:rsidP="00B549C8">
      <w:pPr>
        <w:pStyle w:val="aa"/>
        <w:numPr>
          <w:ilvl w:val="0"/>
          <w:numId w:val="38"/>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активное привлечение иностранных инвестиций в экономику страны путем приватизации, формирования благоприятного инвестиционного климата, в том числе предоставления инвесторам гарантий стабильного ведения бизнеса, упрощения административных процедур и других мер, повышающих инвестиционный имидж страны;</w:t>
      </w:r>
    </w:p>
    <w:p w:rsidR="00B549C8" w:rsidRPr="00B549C8" w:rsidRDefault="00B549C8" w:rsidP="00B549C8">
      <w:pPr>
        <w:pStyle w:val="aa"/>
        <w:numPr>
          <w:ilvl w:val="0"/>
          <w:numId w:val="38"/>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развитие рыночных институтов наращивания инвестиций посредством эффективной процентной политики, развития рынка ценных бумаг, лизинга, использования средств страховых и пенсионных фондов, создания института коллективных инвесторов, развития венчурного финансирования и др.;</w:t>
      </w:r>
    </w:p>
    <w:p w:rsidR="00B549C8" w:rsidRDefault="00B549C8" w:rsidP="00B549C8">
      <w:pPr>
        <w:pStyle w:val="aa"/>
        <w:numPr>
          <w:ilvl w:val="0"/>
          <w:numId w:val="38"/>
        </w:numPr>
        <w:spacing w:after="0" w:line="360" w:lineRule="exact"/>
        <w:jc w:val="both"/>
        <w:rPr>
          <w:rFonts w:ascii="Times New Roman" w:eastAsia="Times New Roman" w:hAnsi="Times New Roman" w:cs="Times New Roman"/>
          <w:sz w:val="28"/>
          <w:szCs w:val="28"/>
        </w:rPr>
      </w:pPr>
      <w:r w:rsidRPr="00B549C8">
        <w:rPr>
          <w:rFonts w:ascii="Times New Roman" w:eastAsia="Times New Roman" w:hAnsi="Times New Roman" w:cs="Times New Roman"/>
          <w:sz w:val="28"/>
          <w:szCs w:val="28"/>
        </w:rPr>
        <w:t>широкое использование механизмов государственно-частного партнерства в финансировании проектов по развитию транспортной инфраструктуры, жилищно-коммунального хозяйства, здравоохранения, энергетики, образования, в сфере переработки отходов.</w:t>
      </w:r>
    </w:p>
    <w:p w:rsidR="00F41398" w:rsidRPr="00B549C8" w:rsidRDefault="00F41398" w:rsidP="001528F4">
      <w:pPr>
        <w:widowControl w:val="0"/>
        <w:spacing w:after="0" w:line="360" w:lineRule="exact"/>
        <w:ind w:left="360"/>
        <w:jc w:val="both"/>
        <w:rPr>
          <w:rFonts w:ascii="Times New Roman" w:eastAsia="Times New Roman" w:hAnsi="Times New Roman" w:cs="Times New Roman"/>
          <w:sz w:val="28"/>
          <w:szCs w:val="28"/>
        </w:rPr>
      </w:pPr>
      <w:r w:rsidRPr="00F41398">
        <w:rPr>
          <w:rFonts w:ascii="Times New Roman" w:eastAsia="Times New Roman" w:hAnsi="Times New Roman" w:cs="Times New Roman"/>
          <w:sz w:val="28"/>
          <w:szCs w:val="28"/>
        </w:rPr>
        <w:t xml:space="preserve">Таким образом, </w:t>
      </w:r>
      <w:r w:rsidRPr="00F41398">
        <w:rPr>
          <w:rFonts w:ascii="Times New Roman" w:eastAsia="Times New Roman" w:hAnsi="Times New Roman" w:cs="Times New Roman"/>
          <w:sz w:val="28"/>
          <w:szCs w:val="28"/>
          <w:lang w:val="sr-Cyrl-BA"/>
        </w:rPr>
        <w:t xml:space="preserve">для повышения эффективности механизма привлечения </w:t>
      </w:r>
      <w:r w:rsidRPr="00F41398">
        <w:rPr>
          <w:rFonts w:ascii="Times New Roman" w:eastAsia="Times New Roman" w:hAnsi="Times New Roman" w:cs="Times New Roman"/>
          <w:sz w:val="28"/>
          <w:szCs w:val="28"/>
        </w:rPr>
        <w:t>иностранных инвестиций</w:t>
      </w:r>
      <w:r w:rsidRPr="00F41398">
        <w:rPr>
          <w:rFonts w:ascii="Times New Roman" w:eastAsia="Times New Roman" w:hAnsi="Times New Roman" w:cs="Times New Roman"/>
          <w:sz w:val="28"/>
          <w:szCs w:val="28"/>
          <w:lang w:val="sr-Cyrl-BA"/>
        </w:rPr>
        <w:t xml:space="preserve"> в Республику Беларусь</w:t>
      </w:r>
      <w:r>
        <w:rPr>
          <w:rFonts w:ascii="Times New Roman" w:eastAsia="Times New Roman" w:hAnsi="Times New Roman" w:cs="Times New Roman"/>
          <w:sz w:val="28"/>
          <w:szCs w:val="28"/>
          <w:lang w:val="sr-Cyrl-BA"/>
        </w:rPr>
        <w:t xml:space="preserve"> необходимо </w:t>
      </w:r>
      <w:r>
        <w:rPr>
          <w:rFonts w:ascii="Times New Roman" w:eastAsia="Times New Roman" w:hAnsi="Times New Roman" w:cs="Times New Roman"/>
          <w:sz w:val="28"/>
          <w:szCs w:val="28"/>
        </w:rPr>
        <w:t>увеличить</w:t>
      </w:r>
      <w:r w:rsidRPr="00F41398">
        <w:rPr>
          <w:rFonts w:ascii="Times New Roman" w:eastAsia="Times New Roman" w:hAnsi="Times New Roman" w:cs="Times New Roman"/>
          <w:sz w:val="28"/>
          <w:szCs w:val="28"/>
        </w:rPr>
        <w:t xml:space="preserve"> объе</w:t>
      </w:r>
      <w:r>
        <w:rPr>
          <w:rFonts w:ascii="Times New Roman" w:eastAsia="Times New Roman" w:hAnsi="Times New Roman" w:cs="Times New Roman"/>
          <w:sz w:val="28"/>
          <w:szCs w:val="28"/>
        </w:rPr>
        <w:t>м</w:t>
      </w:r>
      <w:r w:rsidRPr="00F41398">
        <w:rPr>
          <w:rFonts w:ascii="Times New Roman" w:eastAsia="Times New Roman" w:hAnsi="Times New Roman" w:cs="Times New Roman"/>
          <w:sz w:val="28"/>
          <w:szCs w:val="28"/>
        </w:rPr>
        <w:t xml:space="preserve"> инвестиционных вложений в человеческий капитал, повы</w:t>
      </w:r>
      <w:r>
        <w:rPr>
          <w:rFonts w:ascii="Times New Roman" w:eastAsia="Times New Roman" w:hAnsi="Times New Roman" w:cs="Times New Roman"/>
          <w:sz w:val="28"/>
          <w:szCs w:val="28"/>
        </w:rPr>
        <w:t>сить</w:t>
      </w:r>
      <w:r w:rsidRPr="00F41398">
        <w:rPr>
          <w:rFonts w:ascii="Times New Roman" w:eastAsia="Times New Roman" w:hAnsi="Times New Roman" w:cs="Times New Roman"/>
          <w:sz w:val="28"/>
          <w:szCs w:val="28"/>
        </w:rPr>
        <w:t xml:space="preserve"> его образовательн</w:t>
      </w:r>
      <w:r>
        <w:rPr>
          <w:rFonts w:ascii="Times New Roman" w:eastAsia="Times New Roman" w:hAnsi="Times New Roman" w:cs="Times New Roman"/>
          <w:sz w:val="28"/>
          <w:szCs w:val="28"/>
        </w:rPr>
        <w:t>ый</w:t>
      </w:r>
      <w:r w:rsidRPr="00F41398">
        <w:rPr>
          <w:rFonts w:ascii="Times New Roman" w:eastAsia="Times New Roman" w:hAnsi="Times New Roman" w:cs="Times New Roman"/>
          <w:sz w:val="28"/>
          <w:szCs w:val="28"/>
        </w:rPr>
        <w:t>, научно-техническ</w:t>
      </w:r>
      <w:r>
        <w:rPr>
          <w:rFonts w:ascii="Times New Roman" w:eastAsia="Times New Roman" w:hAnsi="Times New Roman" w:cs="Times New Roman"/>
          <w:sz w:val="28"/>
          <w:szCs w:val="28"/>
        </w:rPr>
        <w:t>ий</w:t>
      </w:r>
      <w:r w:rsidRPr="00F41398">
        <w:rPr>
          <w:rFonts w:ascii="Times New Roman" w:eastAsia="Times New Roman" w:hAnsi="Times New Roman" w:cs="Times New Roman"/>
          <w:sz w:val="28"/>
          <w:szCs w:val="28"/>
        </w:rPr>
        <w:t xml:space="preserve"> и культурн</w:t>
      </w:r>
      <w:r>
        <w:rPr>
          <w:rFonts w:ascii="Times New Roman" w:eastAsia="Times New Roman" w:hAnsi="Times New Roman" w:cs="Times New Roman"/>
          <w:sz w:val="28"/>
          <w:szCs w:val="28"/>
        </w:rPr>
        <w:t>ый</w:t>
      </w:r>
      <w:r w:rsidRPr="00F41398">
        <w:rPr>
          <w:rFonts w:ascii="Times New Roman" w:eastAsia="Times New Roman" w:hAnsi="Times New Roman" w:cs="Times New Roman"/>
          <w:sz w:val="28"/>
          <w:szCs w:val="28"/>
        </w:rPr>
        <w:t xml:space="preserve"> уров</w:t>
      </w:r>
      <w:r>
        <w:rPr>
          <w:rFonts w:ascii="Times New Roman" w:eastAsia="Times New Roman" w:hAnsi="Times New Roman" w:cs="Times New Roman"/>
          <w:sz w:val="28"/>
          <w:szCs w:val="28"/>
        </w:rPr>
        <w:t>ень</w:t>
      </w:r>
      <w:r w:rsidRPr="00F41398">
        <w:rPr>
          <w:rFonts w:ascii="Times New Roman" w:eastAsia="Times New Roman" w:hAnsi="Times New Roman" w:cs="Times New Roman"/>
          <w:sz w:val="28"/>
          <w:szCs w:val="28"/>
        </w:rPr>
        <w:t>;</w:t>
      </w:r>
      <w:r w:rsidR="001528F4">
        <w:rPr>
          <w:rFonts w:ascii="Times New Roman" w:eastAsia="Times New Roman" w:hAnsi="Times New Roman" w:cs="Times New Roman"/>
          <w:sz w:val="28"/>
          <w:szCs w:val="28"/>
        </w:rPr>
        <w:t xml:space="preserve"> ф</w:t>
      </w:r>
      <w:r w:rsidRPr="00B549C8">
        <w:rPr>
          <w:rFonts w:ascii="Times New Roman" w:eastAsia="Times New Roman" w:hAnsi="Times New Roman" w:cs="Times New Roman"/>
          <w:sz w:val="28"/>
          <w:szCs w:val="28"/>
        </w:rPr>
        <w:t>инансирова</w:t>
      </w:r>
      <w:r w:rsidR="001528F4">
        <w:rPr>
          <w:rFonts w:ascii="Times New Roman" w:eastAsia="Times New Roman" w:hAnsi="Times New Roman" w:cs="Times New Roman"/>
          <w:sz w:val="28"/>
          <w:szCs w:val="28"/>
        </w:rPr>
        <w:t xml:space="preserve">ть </w:t>
      </w:r>
      <w:r w:rsidRPr="00B549C8">
        <w:rPr>
          <w:rFonts w:ascii="Times New Roman" w:eastAsia="Times New Roman" w:hAnsi="Times New Roman" w:cs="Times New Roman"/>
          <w:sz w:val="28"/>
          <w:szCs w:val="28"/>
        </w:rPr>
        <w:t xml:space="preserve"> инвестиционны</w:t>
      </w:r>
      <w:r w:rsidR="001528F4">
        <w:rPr>
          <w:rFonts w:ascii="Times New Roman" w:eastAsia="Times New Roman" w:hAnsi="Times New Roman" w:cs="Times New Roman"/>
          <w:sz w:val="28"/>
          <w:szCs w:val="28"/>
        </w:rPr>
        <w:t xml:space="preserve">е проекты </w:t>
      </w:r>
      <w:r w:rsidRPr="00B549C8">
        <w:rPr>
          <w:rFonts w:ascii="Times New Roman" w:eastAsia="Times New Roman" w:hAnsi="Times New Roman" w:cs="Times New Roman"/>
          <w:sz w:val="28"/>
          <w:szCs w:val="28"/>
        </w:rPr>
        <w:t>с высокой социальной отдачей за счет средств государственного бюджета;</w:t>
      </w:r>
      <w:r w:rsidR="001528F4">
        <w:rPr>
          <w:rFonts w:ascii="Times New Roman" w:eastAsia="Times New Roman" w:hAnsi="Times New Roman" w:cs="Times New Roman"/>
          <w:sz w:val="28"/>
          <w:szCs w:val="28"/>
        </w:rPr>
        <w:t xml:space="preserve"> н</w:t>
      </w:r>
      <w:r w:rsidRPr="00B549C8">
        <w:rPr>
          <w:rFonts w:ascii="Times New Roman" w:eastAsia="Times New Roman" w:hAnsi="Times New Roman" w:cs="Times New Roman"/>
          <w:sz w:val="28"/>
          <w:szCs w:val="28"/>
        </w:rPr>
        <w:t>аправл</w:t>
      </w:r>
      <w:r w:rsidR="001528F4">
        <w:rPr>
          <w:rFonts w:ascii="Times New Roman" w:eastAsia="Times New Roman" w:hAnsi="Times New Roman" w:cs="Times New Roman"/>
          <w:sz w:val="28"/>
          <w:szCs w:val="28"/>
        </w:rPr>
        <w:t>ять</w:t>
      </w:r>
      <w:r w:rsidRPr="00B549C8">
        <w:rPr>
          <w:rFonts w:ascii="Times New Roman" w:eastAsia="Times New Roman" w:hAnsi="Times New Roman" w:cs="Times New Roman"/>
          <w:sz w:val="28"/>
          <w:szCs w:val="28"/>
        </w:rPr>
        <w:t xml:space="preserve"> инвестици на реализацию экспортоориентированных проектов, создание новых </w:t>
      </w:r>
      <w:r w:rsidRPr="00B549C8">
        <w:rPr>
          <w:rFonts w:ascii="Times New Roman" w:eastAsia="Times New Roman" w:hAnsi="Times New Roman" w:cs="Times New Roman"/>
          <w:sz w:val="28"/>
          <w:szCs w:val="28"/>
        </w:rPr>
        <w:lastRenderedPageBreak/>
        <w:t>высокопроизводительных рабочих мест на конкурсной основе исходя из установленных критериев оценки эффективности бизнес-проектов;</w:t>
      </w:r>
      <w:r w:rsidR="001528F4">
        <w:rPr>
          <w:rFonts w:ascii="Times New Roman" w:eastAsia="Times New Roman" w:hAnsi="Times New Roman" w:cs="Times New Roman"/>
          <w:sz w:val="28"/>
          <w:szCs w:val="28"/>
        </w:rPr>
        <w:t xml:space="preserve"> р</w:t>
      </w:r>
      <w:r w:rsidRPr="00B549C8">
        <w:rPr>
          <w:rFonts w:ascii="Times New Roman" w:eastAsia="Times New Roman" w:hAnsi="Times New Roman" w:cs="Times New Roman"/>
          <w:sz w:val="28"/>
          <w:szCs w:val="28"/>
        </w:rPr>
        <w:t>асшир</w:t>
      </w:r>
      <w:r w:rsidR="001528F4">
        <w:rPr>
          <w:rFonts w:ascii="Times New Roman" w:eastAsia="Times New Roman" w:hAnsi="Times New Roman" w:cs="Times New Roman"/>
          <w:sz w:val="28"/>
          <w:szCs w:val="28"/>
        </w:rPr>
        <w:t>ять</w:t>
      </w:r>
      <w:r w:rsidRPr="00B549C8">
        <w:rPr>
          <w:rFonts w:ascii="Times New Roman" w:eastAsia="Times New Roman" w:hAnsi="Times New Roman" w:cs="Times New Roman"/>
          <w:sz w:val="28"/>
          <w:szCs w:val="28"/>
        </w:rPr>
        <w:t xml:space="preserve"> инвестиционны</w:t>
      </w:r>
      <w:r w:rsidR="001528F4">
        <w:rPr>
          <w:rFonts w:ascii="Times New Roman" w:eastAsia="Times New Roman" w:hAnsi="Times New Roman" w:cs="Times New Roman"/>
          <w:sz w:val="28"/>
          <w:szCs w:val="28"/>
        </w:rPr>
        <w:t>е</w:t>
      </w:r>
      <w:r w:rsidRPr="00B549C8">
        <w:rPr>
          <w:rFonts w:ascii="Times New Roman" w:eastAsia="Times New Roman" w:hAnsi="Times New Roman" w:cs="Times New Roman"/>
          <w:sz w:val="28"/>
          <w:szCs w:val="28"/>
        </w:rPr>
        <w:t xml:space="preserve"> </w:t>
      </w:r>
      <w:r w:rsidR="001528F4">
        <w:rPr>
          <w:rFonts w:ascii="Times New Roman" w:eastAsia="Times New Roman" w:hAnsi="Times New Roman" w:cs="Times New Roman"/>
          <w:sz w:val="28"/>
          <w:szCs w:val="28"/>
        </w:rPr>
        <w:t>возможности</w:t>
      </w:r>
      <w:r w:rsidRPr="00B549C8">
        <w:rPr>
          <w:rFonts w:ascii="Times New Roman" w:eastAsia="Times New Roman" w:hAnsi="Times New Roman" w:cs="Times New Roman"/>
          <w:sz w:val="28"/>
          <w:szCs w:val="28"/>
        </w:rPr>
        <w:t xml:space="preserve"> малого и среднего бизнеса, включая гарантирование возврата кредитов, предоставление займов для выплаты ранее взятых кредитов, установление льготных арендных ставок и </w:t>
      </w:r>
      <w:r w:rsidR="001528F4">
        <w:rPr>
          <w:rFonts w:ascii="Times New Roman" w:eastAsia="Times New Roman" w:hAnsi="Times New Roman" w:cs="Times New Roman"/>
          <w:sz w:val="28"/>
          <w:szCs w:val="28"/>
        </w:rPr>
        <w:t xml:space="preserve">по лизингу имущества. </w:t>
      </w:r>
      <w:r w:rsidRPr="00B549C8">
        <w:rPr>
          <w:rFonts w:ascii="Times New Roman" w:eastAsia="Times New Roman" w:hAnsi="Times New Roman" w:cs="Times New Roman"/>
          <w:sz w:val="28"/>
          <w:szCs w:val="28"/>
        </w:rPr>
        <w:t>Предстоит перейти от политики принуждения к инвестициям к политике добровольного самофинансирования, обусловленного рыночными стимулами.</w:t>
      </w:r>
    </w:p>
    <w:p w:rsidR="00F41398" w:rsidRPr="00F41398" w:rsidRDefault="00F41398" w:rsidP="00F41398">
      <w:pPr>
        <w:spacing w:after="0" w:line="360" w:lineRule="exact"/>
        <w:ind w:left="360"/>
        <w:jc w:val="both"/>
        <w:rPr>
          <w:rFonts w:ascii="Times New Roman" w:eastAsia="Times New Roman" w:hAnsi="Times New Roman" w:cs="Times New Roman"/>
          <w:sz w:val="28"/>
          <w:szCs w:val="28"/>
        </w:rPr>
      </w:pPr>
    </w:p>
    <w:p w:rsidR="00B549C8" w:rsidRPr="00B549C8" w:rsidRDefault="00B549C8" w:rsidP="00B549C8">
      <w:pPr>
        <w:spacing w:line="240" w:lineRule="auto"/>
        <w:ind w:left="360"/>
        <w:rPr>
          <w:rFonts w:ascii="Times New Roman" w:eastAsia="Times New Roman" w:hAnsi="Times New Roman"/>
          <w:b/>
          <w:caps/>
          <w:sz w:val="30"/>
          <w:szCs w:val="30"/>
        </w:rPr>
      </w:pPr>
    </w:p>
    <w:p w:rsidR="00BE3932" w:rsidRDefault="00BE3932" w:rsidP="00B549C8">
      <w:pPr>
        <w:spacing w:after="0" w:line="360" w:lineRule="exact"/>
        <w:contextualSpacing/>
        <w:jc w:val="both"/>
        <w:rPr>
          <w:rFonts w:ascii="Times New Roman" w:hAnsi="Times New Roman" w:cs="Times New Roman"/>
          <w:sz w:val="28"/>
          <w:szCs w:val="28"/>
        </w:rPr>
      </w:pPr>
    </w:p>
    <w:p w:rsidR="00BE3932" w:rsidRDefault="00BE3932" w:rsidP="002E6C40">
      <w:pPr>
        <w:spacing w:after="0" w:line="360" w:lineRule="exact"/>
        <w:ind w:firstLine="709"/>
        <w:contextualSpacing/>
        <w:jc w:val="both"/>
        <w:rPr>
          <w:rFonts w:ascii="Times New Roman" w:hAnsi="Times New Roman" w:cs="Times New Roman"/>
          <w:sz w:val="28"/>
          <w:szCs w:val="28"/>
        </w:rPr>
      </w:pPr>
    </w:p>
    <w:p w:rsidR="00BE3932" w:rsidRDefault="00BE3932" w:rsidP="002E6C40">
      <w:pPr>
        <w:spacing w:after="0" w:line="360" w:lineRule="exact"/>
        <w:ind w:firstLine="709"/>
        <w:contextualSpacing/>
        <w:jc w:val="both"/>
        <w:rPr>
          <w:rFonts w:ascii="Times New Roman" w:hAnsi="Times New Roman" w:cs="Times New Roman"/>
          <w:sz w:val="28"/>
          <w:szCs w:val="28"/>
        </w:rPr>
      </w:pPr>
    </w:p>
    <w:p w:rsidR="00BE3932" w:rsidRDefault="00BE3932" w:rsidP="002E6C40">
      <w:pPr>
        <w:spacing w:after="0" w:line="360" w:lineRule="exact"/>
        <w:ind w:firstLine="709"/>
        <w:contextualSpacing/>
        <w:jc w:val="both"/>
        <w:rPr>
          <w:rFonts w:ascii="Times New Roman" w:hAnsi="Times New Roman" w:cs="Times New Roman"/>
          <w:sz w:val="28"/>
          <w:szCs w:val="28"/>
        </w:rPr>
      </w:pPr>
    </w:p>
    <w:p w:rsidR="00BE3932" w:rsidRDefault="00BE3932"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1528F4" w:rsidRDefault="001528F4" w:rsidP="002E6C40">
      <w:pPr>
        <w:spacing w:after="0" w:line="360" w:lineRule="exact"/>
        <w:ind w:firstLine="709"/>
        <w:contextualSpacing/>
        <w:jc w:val="both"/>
        <w:rPr>
          <w:rFonts w:ascii="Times New Roman" w:hAnsi="Times New Roman" w:cs="Times New Roman"/>
          <w:sz w:val="28"/>
          <w:szCs w:val="28"/>
        </w:rPr>
      </w:pPr>
    </w:p>
    <w:p w:rsidR="00BE3932" w:rsidRDefault="00BE3932" w:rsidP="002E6C40">
      <w:pPr>
        <w:spacing w:after="0" w:line="360" w:lineRule="exact"/>
        <w:ind w:firstLine="709"/>
        <w:contextualSpacing/>
        <w:jc w:val="both"/>
        <w:rPr>
          <w:rFonts w:ascii="Times New Roman" w:hAnsi="Times New Roman" w:cs="Times New Roman"/>
          <w:sz w:val="28"/>
          <w:szCs w:val="28"/>
        </w:rPr>
      </w:pPr>
    </w:p>
    <w:p w:rsidR="0086583B" w:rsidRPr="002E6C40" w:rsidRDefault="0086583B" w:rsidP="002E6C40">
      <w:pPr>
        <w:spacing w:after="0" w:line="360" w:lineRule="exact"/>
        <w:ind w:firstLine="709"/>
        <w:contextualSpacing/>
        <w:jc w:val="both"/>
        <w:rPr>
          <w:rFonts w:ascii="Times New Roman" w:hAnsi="Times New Roman" w:cs="Times New Roman"/>
          <w:b/>
          <w:sz w:val="28"/>
          <w:szCs w:val="28"/>
        </w:rPr>
      </w:pPr>
    </w:p>
    <w:p w:rsidR="0086583B" w:rsidRDefault="007670A6" w:rsidP="00EF1A07">
      <w:pPr>
        <w:spacing w:after="0" w:line="360" w:lineRule="exact"/>
        <w:ind w:firstLine="709"/>
        <w:jc w:val="center"/>
        <w:rPr>
          <w:rFonts w:ascii="Times New Roman" w:hAnsi="Times New Roman" w:cs="Times New Roman"/>
          <w:b/>
          <w:sz w:val="32"/>
          <w:szCs w:val="32"/>
        </w:rPr>
      </w:pPr>
      <w:r>
        <w:rPr>
          <w:rFonts w:ascii="Times New Roman" w:hAnsi="Times New Roman" w:cs="Times New Roman"/>
          <w:b/>
          <w:sz w:val="32"/>
          <w:szCs w:val="32"/>
        </w:rPr>
        <w:lastRenderedPageBreak/>
        <w:t>ЗАКЛЮЧЕНИЕ</w:t>
      </w:r>
    </w:p>
    <w:p w:rsidR="007670A6" w:rsidRPr="001528F4" w:rsidRDefault="007670A6" w:rsidP="001528F4">
      <w:pPr>
        <w:spacing w:after="0" w:line="360" w:lineRule="exact"/>
        <w:ind w:firstLine="709"/>
        <w:contextualSpacing/>
        <w:jc w:val="both"/>
        <w:rPr>
          <w:rFonts w:ascii="Times New Roman" w:hAnsi="Times New Roman" w:cs="Times New Roman"/>
          <w:b/>
          <w:sz w:val="32"/>
          <w:szCs w:val="32"/>
        </w:rPr>
      </w:pPr>
    </w:p>
    <w:p w:rsidR="001528F4" w:rsidRPr="001528F4" w:rsidRDefault="001528F4"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Таким образом, на основании проведенного исследования целесообразно сформулировать следующие выводы.</w:t>
      </w:r>
    </w:p>
    <w:p w:rsidR="009735C7" w:rsidRPr="001528F4" w:rsidRDefault="001528F4" w:rsidP="001528F4">
      <w:pPr>
        <w:pStyle w:val="a7"/>
        <w:spacing w:before="0" w:beforeAutospacing="0" w:after="0" w:afterAutospacing="0" w:line="360" w:lineRule="exact"/>
        <w:ind w:firstLine="709"/>
        <w:contextualSpacing/>
        <w:jc w:val="both"/>
        <w:rPr>
          <w:sz w:val="28"/>
          <w:szCs w:val="28"/>
          <w:lang w:val="sr-Cyrl-BA"/>
        </w:rPr>
      </w:pPr>
      <w:r w:rsidRPr="001528F4">
        <w:rPr>
          <w:sz w:val="28"/>
          <w:szCs w:val="28"/>
          <w:lang w:val="sr-Cyrl-BA"/>
        </w:rPr>
        <w:t>Инвестиции играют важнейшую роль в поддержании и наращивании экономического потенциала страны. Это, в свою очередь, благоприятно сказывается на деятельности предприятий, ведет к увеличению валового национального продукта, повышает активность страны на внешнем рынке.</w:t>
      </w:r>
    </w:p>
    <w:p w:rsidR="001528F4" w:rsidRPr="001528F4" w:rsidRDefault="001528F4" w:rsidP="001528F4">
      <w:pPr>
        <w:widowControl w:val="0"/>
        <w:autoSpaceDE w:val="0"/>
        <w:autoSpaceDN w:val="0"/>
        <w:adjustRightInd w:val="0"/>
        <w:spacing w:after="0" w:line="360" w:lineRule="exact"/>
        <w:ind w:firstLine="709"/>
        <w:contextualSpacing/>
        <w:jc w:val="both"/>
        <w:rPr>
          <w:rFonts w:ascii="Times New Roman" w:eastAsiaTheme="minorEastAsia" w:hAnsi="Times New Roman" w:cs="Times New Roman"/>
          <w:sz w:val="28"/>
          <w:szCs w:val="28"/>
          <w:lang w:val="sr-Cyrl-BA" w:eastAsia="ru-RU"/>
        </w:rPr>
      </w:pPr>
      <w:r w:rsidRPr="001528F4">
        <w:rPr>
          <w:rFonts w:ascii="Times New Roman" w:eastAsiaTheme="minorEastAsia" w:hAnsi="Times New Roman" w:cs="Times New Roman"/>
          <w:sz w:val="28"/>
          <w:szCs w:val="28"/>
          <w:lang w:val="sr-Cyrl-BA" w:eastAsia="ru-RU"/>
        </w:rPr>
        <w:t xml:space="preserve">В настоящее время в Беларуси функционирует целый ряд структур, ключевой целью деятельности которых выступает привлечение иностранных инвестиций: Комитет по инвестициям при Министерстве экономики, Кредитно-инвестиционное управление Министерства иностранных дел, Белорусское агентство содействия иностранным инвестициям, Управление инвестиций Министерства предпринимательства и инвестиций и др. </w:t>
      </w:r>
    </w:p>
    <w:p w:rsidR="009735C7" w:rsidRPr="001528F4" w:rsidRDefault="009735C7" w:rsidP="001528F4">
      <w:pPr>
        <w:spacing w:after="0" w:line="360" w:lineRule="exact"/>
        <w:ind w:firstLine="709"/>
        <w:contextualSpacing/>
        <w:jc w:val="both"/>
        <w:rPr>
          <w:rFonts w:ascii="Times New Roman" w:hAnsi="Times New Roman" w:cs="Times New Roman"/>
          <w:color w:val="000000"/>
          <w:sz w:val="28"/>
          <w:szCs w:val="28"/>
        </w:rPr>
      </w:pPr>
      <w:r w:rsidRPr="001528F4">
        <w:rPr>
          <w:rFonts w:ascii="Times New Roman" w:hAnsi="Times New Roman" w:cs="Times New Roman"/>
          <w:color w:val="000000"/>
          <w:sz w:val="28"/>
          <w:szCs w:val="28"/>
        </w:rPr>
        <w:t>Понятие «инвестиционный климат» характеризует степень благоприятности ситуации, складывающейся в той или иной стране (регионе, отрасли) по отношению к инвестициям, которые могут быть сделаны в страну.</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Беларусь имеет ряд потенциальных конкурентных преимуществ с точки зрения привлекательности для инвестиций. В первую очередь это выгодное экономико-географическое и геополитическое положение: на западе от страны находится огромный единый рынок ЕС в 450 млн. человек. На востоке – рынок Единого экономического пространства в составе Беларуси, России и Казахстана общей численностью в 170 млн. человек.</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В Беларуси проводятся обширные реформы, направленные на радикальную либерализацию экономики и повышение инвестиционной привлекательности страны.</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По данным ежегодного отчета Всемирного банка «Doing Business» Беларусь признана одним из ведущих в мире реформаторов за последние пять лет.</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Для работы иностранных инвесторов на территории Беларуси созданы необходимые правовые условия. Им гарантирована равная, без дискриминации, защита прав и законных интересов независимо от формы собственности и национального статуса.</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Гарантии зарубежным инвесторам предоставляются как на национальном уровне, так и в рамках двусторонних соглашений Республики Беларусь с другими странами. Подобное соглашение имеется и с Турецкой Республикой.</w:t>
      </w:r>
    </w:p>
    <w:p w:rsidR="009735C7" w:rsidRPr="001528F4" w:rsidRDefault="009735C7" w:rsidP="001528F4">
      <w:pPr>
        <w:spacing w:after="0" w:line="360" w:lineRule="exact"/>
        <w:ind w:firstLine="709"/>
        <w:contextualSpacing/>
        <w:jc w:val="both"/>
        <w:rPr>
          <w:rFonts w:ascii="Times New Roman" w:hAnsi="Times New Roman" w:cs="Times New Roman"/>
          <w:color w:val="000000"/>
          <w:sz w:val="28"/>
          <w:szCs w:val="28"/>
          <w:shd w:val="clear" w:color="auto" w:fill="FFFFFF"/>
        </w:rPr>
      </w:pPr>
      <w:r w:rsidRPr="001528F4">
        <w:rPr>
          <w:rFonts w:ascii="Times New Roman" w:hAnsi="Times New Roman" w:cs="Times New Roman"/>
          <w:color w:val="000000"/>
          <w:sz w:val="28"/>
          <w:szCs w:val="28"/>
          <w:shd w:val="clear" w:color="auto" w:fill="FFFFFF"/>
        </w:rPr>
        <w:t xml:space="preserve">Сегодня можно выделить следующие причины, по которым выгодно инвестировать в экономику Республики Беларусь: </w:t>
      </w:r>
      <w:r w:rsidRPr="001528F4">
        <w:rPr>
          <w:rStyle w:val="a9"/>
          <w:rFonts w:ascii="Times New Roman" w:hAnsi="Times New Roman" w:cs="Times New Roman"/>
          <w:b w:val="0"/>
          <w:color w:val="000000"/>
          <w:sz w:val="28"/>
          <w:szCs w:val="28"/>
          <w:shd w:val="clear" w:color="auto" w:fill="FFFFFF"/>
        </w:rPr>
        <w:t>выгодное экономико-географическое и геополитическое положение; п</w:t>
      </w:r>
      <w:r w:rsidRPr="001528F4">
        <w:rPr>
          <w:rFonts w:ascii="Times New Roman" w:hAnsi="Times New Roman" w:cs="Times New Roman"/>
          <w:color w:val="000000"/>
          <w:sz w:val="28"/>
          <w:szCs w:val="28"/>
        </w:rPr>
        <w:t>рямой доступ к рынку четырех стран ЕАЭС (Беларуси, России, Казахстана, Армении);</w:t>
      </w:r>
      <w:r w:rsidRPr="001528F4">
        <w:rPr>
          <w:rFonts w:ascii="Times New Roman" w:hAnsi="Times New Roman" w:cs="Times New Roman"/>
          <w:b/>
          <w:color w:val="000000"/>
          <w:sz w:val="28"/>
          <w:szCs w:val="28"/>
        </w:rPr>
        <w:t xml:space="preserve"> </w:t>
      </w:r>
      <w:r w:rsidRPr="001528F4">
        <w:rPr>
          <w:rStyle w:val="a9"/>
          <w:rFonts w:ascii="Times New Roman" w:hAnsi="Times New Roman" w:cs="Times New Roman"/>
          <w:b w:val="0"/>
          <w:color w:val="000000"/>
          <w:sz w:val="28"/>
          <w:szCs w:val="28"/>
        </w:rPr>
        <w:t xml:space="preserve">развитая транспортная </w:t>
      </w:r>
      <w:r w:rsidRPr="001528F4">
        <w:rPr>
          <w:rStyle w:val="a9"/>
          <w:rFonts w:ascii="Times New Roman" w:hAnsi="Times New Roman" w:cs="Times New Roman"/>
          <w:b w:val="0"/>
          <w:color w:val="000000"/>
          <w:sz w:val="28"/>
          <w:szCs w:val="28"/>
        </w:rPr>
        <w:lastRenderedPageBreak/>
        <w:t xml:space="preserve">инфраструктура; </w:t>
      </w:r>
      <w:r w:rsidRPr="001528F4">
        <w:rPr>
          <w:rStyle w:val="a9"/>
          <w:rFonts w:ascii="Times New Roman" w:hAnsi="Times New Roman" w:cs="Times New Roman"/>
          <w:b w:val="0"/>
          <w:color w:val="000000"/>
          <w:sz w:val="28"/>
          <w:szCs w:val="28"/>
          <w:shd w:val="clear" w:color="auto" w:fill="FFFFFF"/>
        </w:rPr>
        <w:t xml:space="preserve">развитый промышленный, научно-технический и экспортный потенциал; </w:t>
      </w:r>
      <w:r w:rsidRPr="001528F4">
        <w:rPr>
          <w:rStyle w:val="a9"/>
          <w:rFonts w:ascii="Times New Roman" w:hAnsi="Times New Roman" w:cs="Times New Roman"/>
          <w:b w:val="0"/>
          <w:color w:val="000000"/>
          <w:sz w:val="28"/>
          <w:szCs w:val="28"/>
        </w:rPr>
        <w:t>высококвалифицированные кадры, обладающие опытом работы на современных предприятиях; н</w:t>
      </w:r>
      <w:r w:rsidRPr="001528F4">
        <w:rPr>
          <w:rStyle w:val="a9"/>
          <w:rFonts w:ascii="Times New Roman" w:hAnsi="Times New Roman" w:cs="Times New Roman"/>
          <w:b w:val="0"/>
          <w:color w:val="000000"/>
          <w:sz w:val="28"/>
          <w:szCs w:val="28"/>
          <w:shd w:val="clear" w:color="auto" w:fill="FFFFFF"/>
        </w:rPr>
        <w:t>изкие производственные расходы</w:t>
      </w:r>
      <w:r w:rsidRPr="001528F4">
        <w:rPr>
          <w:rStyle w:val="apple-converted-space"/>
          <w:rFonts w:ascii="Times New Roman" w:hAnsi="Times New Roman" w:cs="Times New Roman"/>
          <w:b/>
          <w:color w:val="000000"/>
          <w:sz w:val="28"/>
          <w:szCs w:val="28"/>
          <w:shd w:val="clear" w:color="auto" w:fill="FFFFFF"/>
        </w:rPr>
        <w:t> </w:t>
      </w:r>
      <w:r w:rsidRPr="001528F4">
        <w:rPr>
          <w:rStyle w:val="a9"/>
          <w:rFonts w:ascii="Times New Roman" w:hAnsi="Times New Roman" w:cs="Times New Roman"/>
          <w:b w:val="0"/>
          <w:color w:val="000000"/>
          <w:sz w:val="28"/>
          <w:szCs w:val="28"/>
          <w:shd w:val="clear" w:color="auto" w:fill="FFFFFF"/>
        </w:rPr>
        <w:t xml:space="preserve">(аренда, связь, коммуникации, электроэнергия, инфраструктура); свободные экономические зоны; </w:t>
      </w:r>
      <w:r w:rsidRPr="001528F4">
        <w:rPr>
          <w:rFonts w:ascii="Times New Roman" w:hAnsi="Times New Roman" w:cs="Times New Roman"/>
          <w:color w:val="000000"/>
          <w:sz w:val="28"/>
          <w:szCs w:val="28"/>
          <w:shd w:val="clear" w:color="auto" w:fill="FFFFFF"/>
        </w:rPr>
        <w:t>благоприятное инвестиционное законодательство.</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Привлечение прямых иностранных инвестиций является одним из наиболее важных факторов, определяющих экономический рост и повышение конкурентоспособности экономики.</w:t>
      </w:r>
    </w:p>
    <w:p w:rsidR="009735C7" w:rsidRPr="001528F4" w:rsidRDefault="009735C7" w:rsidP="001528F4">
      <w:pPr>
        <w:spacing w:after="0" w:line="360" w:lineRule="exact"/>
        <w:ind w:firstLine="709"/>
        <w:contextualSpacing/>
        <w:jc w:val="both"/>
        <w:rPr>
          <w:rFonts w:ascii="Times New Roman" w:hAnsi="Times New Roman" w:cs="Times New Roman"/>
          <w:sz w:val="28"/>
          <w:szCs w:val="28"/>
        </w:rPr>
      </w:pPr>
      <w:r w:rsidRPr="001528F4">
        <w:rPr>
          <w:rFonts w:ascii="Times New Roman" w:hAnsi="Times New Roman" w:cs="Times New Roman"/>
          <w:sz w:val="28"/>
          <w:szCs w:val="28"/>
        </w:rPr>
        <w:t>За последние годы в Беларуси был проделан значительный объем работы для улучшения инвестиционного климата страны и были достигнуты значительные успехи. Однако, несмотря на все усилия, ситуация с привлечением иностранных инвестиций по-прежнему оставляет желать лучшего.</w:t>
      </w:r>
    </w:p>
    <w:p w:rsidR="001528F4" w:rsidRPr="001528F4" w:rsidRDefault="001528F4" w:rsidP="001528F4">
      <w:pPr>
        <w:spacing w:after="0" w:line="360" w:lineRule="exact"/>
        <w:ind w:firstLine="709"/>
        <w:contextualSpacing/>
        <w:jc w:val="both"/>
        <w:rPr>
          <w:rFonts w:ascii="Times New Roman" w:eastAsia="Times New Roman" w:hAnsi="Times New Roman" w:cs="Times New Roman"/>
          <w:sz w:val="28"/>
          <w:szCs w:val="28"/>
        </w:rPr>
      </w:pPr>
      <w:r w:rsidRPr="001528F4">
        <w:rPr>
          <w:rFonts w:ascii="Times New Roman" w:eastAsia="Times New Roman" w:hAnsi="Times New Roman" w:cs="Times New Roman"/>
          <w:sz w:val="28"/>
          <w:szCs w:val="28"/>
        </w:rPr>
        <w:t xml:space="preserve">Согласно </w:t>
      </w:r>
      <w:r w:rsidRPr="001528F4">
        <w:rPr>
          <w:rFonts w:ascii="Times New Roman" w:eastAsia="Times New Roman" w:hAnsi="Times New Roman" w:cs="Times New Roman"/>
          <w:b/>
          <w:i/>
          <w:sz w:val="28"/>
          <w:szCs w:val="28"/>
        </w:rPr>
        <w:t>Национальной стратегии устойчивого социально-экономического развития Республики Беларусь на период до 2030</w:t>
      </w:r>
      <w:r w:rsidRPr="001528F4">
        <w:rPr>
          <w:rFonts w:ascii="Times New Roman" w:eastAsia="Times New Roman" w:hAnsi="Times New Roman" w:cs="Times New Roman"/>
          <w:sz w:val="28"/>
          <w:szCs w:val="28"/>
        </w:rPr>
        <w:t xml:space="preserve"> года целью инвестиционной политики является привлечение </w:t>
      </w:r>
      <w:r w:rsidRPr="001528F4">
        <w:rPr>
          <w:rFonts w:ascii="Times New Roman" w:hAnsi="Times New Roman" w:cs="Times New Roman"/>
          <w:sz w:val="28"/>
          <w:szCs w:val="28"/>
        </w:rPr>
        <w:t>инвестиций в основной капитал и их</w:t>
      </w:r>
      <w:r w:rsidRPr="001528F4">
        <w:rPr>
          <w:rFonts w:ascii="Times New Roman" w:eastAsia="Times New Roman" w:hAnsi="Times New Roman" w:cs="Times New Roman"/>
          <w:sz w:val="28"/>
          <w:szCs w:val="28"/>
        </w:rPr>
        <w:t xml:space="preserve"> приоритетное направление в инновации, производства с высокой добавленной стоимостью, развитие человеческого потенциала и сферы, призванные обеспечить экологическую и социально-экономическую безопасность страны.</w:t>
      </w:r>
    </w:p>
    <w:p w:rsidR="009735C7" w:rsidRPr="009735C7" w:rsidRDefault="009735C7" w:rsidP="009735C7">
      <w:pPr>
        <w:spacing w:after="0" w:line="360" w:lineRule="exact"/>
        <w:ind w:firstLine="709"/>
        <w:jc w:val="both"/>
        <w:rPr>
          <w:rFonts w:ascii="Times New Roman" w:hAnsi="Times New Roman" w:cs="Times New Roman"/>
          <w:sz w:val="28"/>
          <w:szCs w:val="28"/>
        </w:rPr>
      </w:pPr>
    </w:p>
    <w:p w:rsidR="007670A6" w:rsidRPr="007670A6" w:rsidRDefault="007670A6" w:rsidP="007670A6">
      <w:pPr>
        <w:spacing w:after="0" w:line="360" w:lineRule="exact"/>
        <w:ind w:firstLine="709"/>
        <w:jc w:val="both"/>
        <w:rPr>
          <w:rFonts w:ascii="Times New Roman" w:hAnsi="Times New Roman" w:cs="Times New Roman"/>
          <w:sz w:val="32"/>
          <w:szCs w:val="32"/>
        </w:rPr>
      </w:pPr>
    </w:p>
    <w:p w:rsidR="0086583B" w:rsidRDefault="0086583B" w:rsidP="00EF1A07">
      <w:pPr>
        <w:spacing w:after="0" w:line="360" w:lineRule="exact"/>
        <w:ind w:firstLine="709"/>
        <w:jc w:val="center"/>
        <w:rPr>
          <w:rFonts w:ascii="Times New Roman" w:hAnsi="Times New Roman" w:cs="Times New Roman"/>
          <w:b/>
          <w:sz w:val="32"/>
          <w:szCs w:val="32"/>
        </w:rPr>
      </w:pPr>
    </w:p>
    <w:p w:rsidR="0086583B" w:rsidRDefault="0086583B" w:rsidP="00EF1A07">
      <w:pPr>
        <w:spacing w:after="0" w:line="360" w:lineRule="exact"/>
        <w:ind w:firstLine="709"/>
        <w:jc w:val="center"/>
        <w:rPr>
          <w:rFonts w:ascii="Times New Roman" w:hAnsi="Times New Roman" w:cs="Times New Roman"/>
          <w:b/>
          <w:sz w:val="32"/>
          <w:szCs w:val="32"/>
        </w:rPr>
      </w:pPr>
    </w:p>
    <w:p w:rsidR="00EF1A07" w:rsidRDefault="00EF1A07" w:rsidP="00EF1A07">
      <w:pPr>
        <w:spacing w:after="0" w:line="360" w:lineRule="exact"/>
        <w:ind w:firstLine="709"/>
        <w:jc w:val="center"/>
        <w:rPr>
          <w:rFonts w:ascii="Times New Roman" w:hAnsi="Times New Roman" w:cs="Times New Roman"/>
          <w:b/>
          <w:sz w:val="32"/>
          <w:szCs w:val="32"/>
        </w:rPr>
      </w:pPr>
    </w:p>
    <w:p w:rsidR="00EF1A07" w:rsidRDefault="00EF1A07" w:rsidP="00FB18E9">
      <w:pPr>
        <w:spacing w:after="0" w:line="360" w:lineRule="exact"/>
        <w:ind w:firstLine="709"/>
        <w:jc w:val="both"/>
        <w:rPr>
          <w:rFonts w:ascii="Times New Roman" w:hAnsi="Times New Roman" w:cs="Times New Roman"/>
          <w:sz w:val="28"/>
          <w:szCs w:val="28"/>
        </w:rPr>
      </w:pPr>
    </w:p>
    <w:p w:rsidR="00EF1A07" w:rsidRDefault="00EF1A0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9735C7" w:rsidRDefault="009735C7" w:rsidP="00FB18E9">
      <w:pPr>
        <w:spacing w:after="0" w:line="360" w:lineRule="exact"/>
        <w:ind w:firstLine="709"/>
        <w:jc w:val="both"/>
        <w:rPr>
          <w:rFonts w:ascii="Times New Roman" w:hAnsi="Times New Roman" w:cs="Times New Roman"/>
          <w:sz w:val="28"/>
          <w:szCs w:val="28"/>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1528F4" w:rsidRDefault="001528F4" w:rsidP="009735C7">
      <w:pPr>
        <w:spacing w:after="0" w:line="360" w:lineRule="exact"/>
        <w:ind w:firstLine="709"/>
        <w:jc w:val="center"/>
        <w:rPr>
          <w:rFonts w:ascii="Times New Roman" w:hAnsi="Times New Roman" w:cs="Times New Roman"/>
          <w:b/>
          <w:sz w:val="32"/>
          <w:szCs w:val="32"/>
        </w:rPr>
      </w:pPr>
    </w:p>
    <w:p w:rsidR="009735C7" w:rsidRDefault="009735C7" w:rsidP="009735C7">
      <w:pPr>
        <w:spacing w:after="0" w:line="360" w:lineRule="exact"/>
        <w:ind w:firstLine="709"/>
        <w:jc w:val="center"/>
        <w:rPr>
          <w:rFonts w:ascii="Times New Roman" w:hAnsi="Times New Roman" w:cs="Times New Roman"/>
          <w:b/>
          <w:sz w:val="32"/>
          <w:szCs w:val="32"/>
        </w:rPr>
      </w:pPr>
      <w:r w:rsidRPr="009735C7">
        <w:rPr>
          <w:rFonts w:ascii="Times New Roman" w:hAnsi="Times New Roman" w:cs="Times New Roman"/>
          <w:b/>
          <w:sz w:val="32"/>
          <w:szCs w:val="32"/>
        </w:rPr>
        <w:lastRenderedPageBreak/>
        <w:t>СПИСОК ИСПОЛЬЗОВАННОЙ ЛИТЕРАТУРЫ</w:t>
      </w:r>
    </w:p>
    <w:p w:rsidR="009735C7" w:rsidRPr="009A293D" w:rsidRDefault="009735C7" w:rsidP="009A293D">
      <w:pPr>
        <w:spacing w:after="0" w:line="360" w:lineRule="exact"/>
        <w:ind w:firstLine="709"/>
        <w:contextualSpacing/>
        <w:jc w:val="both"/>
        <w:rPr>
          <w:rFonts w:ascii="Times New Roman" w:hAnsi="Times New Roman" w:cs="Times New Roman"/>
          <w:b/>
          <w:sz w:val="28"/>
          <w:szCs w:val="28"/>
        </w:rPr>
      </w:pPr>
    </w:p>
    <w:p w:rsid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528F4">
        <w:rPr>
          <w:rFonts w:ascii="Times New Roman" w:eastAsia="Times New Roman" w:hAnsi="Times New Roman" w:cs="Times New Roman"/>
          <w:sz w:val="28"/>
          <w:szCs w:val="28"/>
          <w:lang w:eastAsia="ru-RU"/>
        </w:rPr>
        <w:t>Аскинадзи, В. М. Инвестиционное дело: учеб. / В. М. Аскинадзи, В. Ф. Максимов, В. С. Петров. – М.: Маркет ДС, 2007. – 512 с.</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528F4">
        <w:rPr>
          <w:rFonts w:ascii="Times New Roman" w:eastAsia="Times New Roman" w:hAnsi="Times New Roman" w:cs="Times New Roman"/>
          <w:sz w:val="28"/>
          <w:szCs w:val="28"/>
          <w:lang w:eastAsia="ru-RU"/>
        </w:rPr>
        <w:t xml:space="preserve">Бабина, А. Иностранные инвестиции как источник новых технологий / А. Бабина // Банкаўскi весн . – 2012. – № 10. – С. 50–54. </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528F4">
        <w:rPr>
          <w:rFonts w:ascii="Times New Roman" w:eastAsia="Times New Roman" w:hAnsi="Times New Roman" w:cs="Times New Roman"/>
          <w:sz w:val="28"/>
          <w:szCs w:val="28"/>
          <w:lang w:eastAsia="ru-RU"/>
        </w:rPr>
        <w:t>Балашевич, М. И. Прямые иностранные инвестиции как индикатор инвестиционной привлекательности Республики Беларусь / М. И. Балашевич, В. А. Мироненко // Экон. бюл. НИЭИ Минэкономики Республики Беларусь. 2011. – № 3. – С. 4–13.</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528F4">
        <w:rPr>
          <w:rFonts w:ascii="Times New Roman" w:eastAsia="Times New Roman" w:hAnsi="Times New Roman" w:cs="Times New Roman"/>
          <w:sz w:val="28"/>
          <w:szCs w:val="28"/>
          <w:lang w:eastAsia="ru-RU"/>
        </w:rPr>
        <w:t>Богдан, Н.И. Инвестиционная динамика: глобальные тенденции и перспективы Беларуси / Н.И. Богдан. – Минск: УП «Энциклопедикс», 2012. – 196 с.</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528F4">
        <w:rPr>
          <w:rFonts w:ascii="Times New Roman" w:eastAsia="Times New Roman" w:hAnsi="Times New Roman" w:cs="Times New Roman"/>
          <w:sz w:val="28"/>
          <w:szCs w:val="28"/>
          <w:lang w:eastAsia="ru-RU"/>
        </w:rPr>
        <w:t>Бословяк, С. Оценка инвестиционной привлекательности экономики Беларуси иностранными инвесторами и международными финансовыми институтами / C. Бословяк // Весн. БДЭУ. № 3. – 2013. – С. 30–36.</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imes New Roman" w:hAnsi="Times New Roman CYR" w:cs="Times New Roman"/>
          <w:sz w:val="28"/>
          <w:szCs w:val="28"/>
          <w:lang w:val="sr-Cyrl-BA" w:eastAsia="ru-RU"/>
        </w:rPr>
      </w:pPr>
      <w:r w:rsidRPr="001528F4">
        <w:rPr>
          <w:rFonts w:ascii="Times New Roman CYR" w:eastAsia="Times New Roman" w:hAnsi="Times New Roman CYR" w:cs="Times New Roman"/>
          <w:iCs/>
          <w:sz w:val="28"/>
          <w:szCs w:val="28"/>
          <w:lang w:val="sr-Cyrl-BA" w:eastAsia="ru-RU"/>
        </w:rPr>
        <w:t xml:space="preserve">Декрет Президента Республики Беларусь от 22.09.2005 № 12 (ред. от 02.12.2013) «О Парке высоких технологий» </w:t>
      </w:r>
      <w:r w:rsidRPr="001528F4">
        <w:rPr>
          <w:rFonts w:ascii="Times New Roman CYR" w:eastAsiaTheme="minorEastAsia" w:hAnsi="Times New Roman CYR" w:cs="Times New Roman"/>
          <w:sz w:val="28"/>
          <w:szCs w:val="28"/>
          <w:lang w:val="sr-Cyrl-BA" w:eastAsia="ru-RU"/>
        </w:rPr>
        <w:t>/ ООО «ЮрСпектр», Нац. Центр правовой информ. Респ. Беларусь. – Минск, 2015.</w:t>
      </w:r>
    </w:p>
    <w:p w:rsidR="001528F4" w:rsidRPr="001528F4" w:rsidRDefault="001528F4" w:rsidP="001528F4">
      <w:pPr>
        <w:widowControl w:val="0"/>
        <w:numPr>
          <w:ilvl w:val="0"/>
          <w:numId w:val="40"/>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iCs/>
          <w:sz w:val="28"/>
          <w:szCs w:val="28"/>
          <w:lang w:eastAsia="ar-SA"/>
        </w:rPr>
      </w:pPr>
      <w:r w:rsidRPr="001528F4">
        <w:rPr>
          <w:rFonts w:ascii="Times New Roman" w:eastAsia="Times New Roman" w:hAnsi="Times New Roman" w:cs="Times New Roman"/>
          <w:iCs/>
          <w:sz w:val="28"/>
          <w:szCs w:val="28"/>
          <w:lang w:eastAsia="ar-SA"/>
        </w:rPr>
        <w:t xml:space="preserve">Декрет Президента Республики Беларусь от 6 августа 2009 г. № 10 «О создании дополнительных условий для осуществления инвестиционной деятельности в Республике Беларусь» (в ред. Декретов Президента Республики Беларусь от 13.09.2010 № 7, от 06.06.2011 № 4, от 31.01.2013 № 3). </w:t>
      </w:r>
      <w:r w:rsidRPr="001528F4">
        <w:rPr>
          <w:rFonts w:ascii="Times New Roman" w:eastAsia="Times New Roman" w:hAnsi="Times New Roman" w:cs="Times New Roman"/>
          <w:i/>
          <w:sz w:val="28"/>
          <w:szCs w:val="28"/>
          <w:lang w:eastAsia="ar-SA"/>
        </w:rPr>
        <w:t>/</w:t>
      </w:r>
      <w:r w:rsidRPr="001528F4">
        <w:rPr>
          <w:rFonts w:ascii="Times New Roman" w:eastAsia="Times New Roman" w:hAnsi="Times New Roman" w:cs="Times New Roman"/>
          <w:sz w:val="28"/>
          <w:szCs w:val="28"/>
          <w:lang w:eastAsia="ar-SA"/>
        </w:rPr>
        <w:t xml:space="preserve"> ООО «ЮрСпектр», Нац. Центр правовой информ. Респ. Беларусь. – Минск, 2015.</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 xml:space="preserve">Инвестиционные возможности Республики Беларусь [Электронный ресурс] / Официальный интернет-портал Президента Республики Беларусь. – Минск, 2015. – Режим доступа: http://www.president.gov.by/press29505.html.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w:sz w:val="28"/>
          <w:szCs w:val="28"/>
          <w:lang w:val="sr-Cyrl-BA" w:eastAsia="ru-RU"/>
        </w:rPr>
        <w:t xml:space="preserve">Дата доступа: </w:t>
      </w:r>
      <w:r w:rsidRPr="001528F4">
        <w:rPr>
          <w:rFonts w:ascii="Times New Roman CYR" w:eastAsiaTheme="minorEastAsia" w:hAnsi="Times New Roman CYR" w:cs="Times New Roman"/>
          <w:sz w:val="28"/>
          <w:szCs w:val="28"/>
          <w:lang w:eastAsia="ru-RU"/>
        </w:rPr>
        <w:t>2</w:t>
      </w:r>
      <w:r w:rsidRPr="001528F4">
        <w:rPr>
          <w:rFonts w:ascii="Times New Roman CYR" w:eastAsiaTheme="minorEastAsia" w:hAnsi="Times New Roman CYR" w:cs="Times New Roman"/>
          <w:sz w:val="28"/>
          <w:szCs w:val="28"/>
          <w:lang w:val="sr-Cyrl-BA" w:eastAsia="ru-RU"/>
        </w:rPr>
        <w:t>2.11.2015.</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Инвестиционный кодекс Республики Беларусь от 22.06.2001 г. Принят Палатой представителей 30.05.2001 г. Одобрен Советом Республики 08.06.2001 г. с изм. от 08.07.2008 г. // Национальный реестр правовых актов Республики Беларусь .</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val="sr-Cyrl-BA" w:eastAsia="ru-RU"/>
        </w:rPr>
        <w:t xml:space="preserve"> 2001 – № 62.</w:t>
      </w:r>
    </w:p>
    <w:p w:rsidR="001528F4" w:rsidRPr="001528F4" w:rsidRDefault="001528F4" w:rsidP="001528F4">
      <w:pPr>
        <w:widowControl w:val="0"/>
        <w:numPr>
          <w:ilvl w:val="0"/>
          <w:numId w:val="40"/>
        </w:numPr>
        <w:tabs>
          <w:tab w:val="left" w:pos="726"/>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ar-SA"/>
        </w:rPr>
      </w:pPr>
      <w:r w:rsidRPr="001528F4">
        <w:rPr>
          <w:rFonts w:ascii="Times New Roman" w:eastAsia="Times New Roman" w:hAnsi="Times New Roman" w:cs="Times New Roman"/>
          <w:bCs/>
          <w:sz w:val="28"/>
          <w:szCs w:val="28"/>
          <w:lang w:eastAsia="ar-SA"/>
        </w:rPr>
        <w:t>Кондрашонок, А.А. Инвестиционный климат Республики Беларусь: анализ текущего состояния и направлений улучшения / А.А. Кондрашонок // Экономика и управление. – 2012. – №3(31). –С. 10-14.</w:t>
      </w:r>
    </w:p>
    <w:p w:rsidR="001528F4" w:rsidRPr="001528F4" w:rsidRDefault="001528F4" w:rsidP="001528F4">
      <w:pPr>
        <w:widowControl w:val="0"/>
        <w:numPr>
          <w:ilvl w:val="0"/>
          <w:numId w:val="40"/>
        </w:numPr>
        <w:tabs>
          <w:tab w:val="left" w:pos="726"/>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ar-SA"/>
        </w:rPr>
      </w:pPr>
      <w:r w:rsidRPr="001528F4">
        <w:rPr>
          <w:rFonts w:ascii="Times New Roman" w:eastAsia="Times New Roman" w:hAnsi="Times New Roman" w:cs="Times New Roman"/>
          <w:bCs/>
          <w:iCs/>
          <w:sz w:val="28"/>
          <w:szCs w:val="28"/>
          <w:lang w:eastAsia="ar-SA"/>
        </w:rPr>
        <w:t xml:space="preserve">Куликов, Александр Михайлович. </w:t>
      </w:r>
      <w:r w:rsidRPr="001528F4">
        <w:rPr>
          <w:rFonts w:ascii="Times New Roman" w:eastAsia="Times New Roman" w:hAnsi="Times New Roman" w:cs="Times New Roman"/>
          <w:bCs/>
          <w:sz w:val="28"/>
          <w:szCs w:val="28"/>
          <w:lang w:eastAsia="ar-SA"/>
        </w:rPr>
        <w:t xml:space="preserve">Проблемы формирования благоприятного инвестиционного климата в Республике Беларусь </w:t>
      </w:r>
      <w:r w:rsidRPr="001528F4">
        <w:rPr>
          <w:rFonts w:ascii="Times New Roman" w:eastAsia="Times New Roman" w:hAnsi="Times New Roman" w:cs="Times New Roman"/>
          <w:sz w:val="28"/>
          <w:szCs w:val="28"/>
          <w:lang w:eastAsia="ar-SA"/>
        </w:rPr>
        <w:t>/А.М. Куликов // Устойчивое развитие экономики: состояние, проблемы, перспективы: сб. тр. VII Междунар. науч.-практ. конф., Пинск, 18 октября 2013 г. – Пинск: ПолесГУ, 2013. – С.103-105. </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ar-SA"/>
        </w:rPr>
      </w:pPr>
      <w:r w:rsidRPr="001528F4">
        <w:rPr>
          <w:rFonts w:ascii="Times New Roman" w:eastAsia="Times New Roman" w:hAnsi="Times New Roman" w:cs="Times New Roman"/>
          <w:sz w:val="28"/>
          <w:szCs w:val="28"/>
          <w:lang w:eastAsia="ar-SA"/>
        </w:rPr>
        <w:t>Малашенкова, О. Ф. Механизмы привлечения прямых иностранных инвестиций: информационный аспект / О. Ф. Малашенкова // Новые вызовы в экономике XXI века: международная научно-практическая конференция к 80-</w:t>
      </w:r>
      <w:r w:rsidRPr="001528F4">
        <w:rPr>
          <w:rFonts w:ascii="Times New Roman" w:eastAsia="Times New Roman" w:hAnsi="Times New Roman" w:cs="Times New Roman"/>
          <w:sz w:val="28"/>
          <w:szCs w:val="28"/>
          <w:lang w:eastAsia="ar-SA"/>
        </w:rPr>
        <w:lastRenderedPageBreak/>
        <w:t xml:space="preserve">летию Института экономики НАН Беларуси (г. Минск, 24–25 марта 2011г.) / Ин-т экономики НАН Беларуси. – Минск: «Право и экономика», 2011. – С. 160–162. </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Министерство экономики Республики Беларусь // Программа социально-экономического развития Республики Беларусь на 2011-2015 гг. [Электронный ресурс].</w:t>
      </w:r>
      <w:r w:rsidRPr="001528F4">
        <w:rPr>
          <w:rFonts w:ascii="Times New Roman CYR" w:eastAsiaTheme="minorEastAsia" w:hAnsi="Times New Roman CYR" w:cs="Times New Roman CYR"/>
          <w:sz w:val="28"/>
          <w:szCs w:val="28"/>
          <w:lang w:val="sr-Cyrl-BA" w:eastAsia="ru-RU"/>
        </w:rPr>
        <w:t xml:space="preserve"> –</w:t>
      </w:r>
      <w:r w:rsidRPr="001528F4">
        <w:rPr>
          <w:rFonts w:ascii="Times New Roman CYR" w:eastAsiaTheme="minorEastAsia" w:hAnsi="Times New Roman CYR" w:cs="Times New Roman"/>
          <w:sz w:val="28"/>
          <w:szCs w:val="28"/>
          <w:lang w:val="sr-Cyrl-BA" w:eastAsia="ru-RU"/>
        </w:rPr>
        <w:t xml:space="preserve"> Режим доступа: </w:t>
      </w:r>
      <w:hyperlink r:id="rId10" w:history="1">
        <w:r w:rsidRPr="001528F4">
          <w:rPr>
            <w:rFonts w:ascii="Times New Roman CYR" w:eastAsiaTheme="minorEastAsia" w:hAnsi="Times New Roman CYR" w:cs="Times New Roman"/>
            <w:bCs/>
            <w:sz w:val="28"/>
            <w:szCs w:val="28"/>
            <w:lang w:val="sr-Cyrl-BA" w:eastAsia="ru-RU"/>
          </w:rPr>
          <w:t>http://www.economy.gov.by/ru/macroeconomy/programma_soc_econom_razvitia</w:t>
        </w:r>
      </w:hyperlink>
      <w:r w:rsidRPr="001528F4">
        <w:rPr>
          <w:rFonts w:ascii="Times New Roman CYR" w:eastAsiaTheme="minorEastAsia" w:hAnsi="Times New Roman CYR" w:cs="Times New Roman"/>
          <w:bCs/>
          <w:sz w:val="28"/>
          <w:szCs w:val="28"/>
          <w:lang w:val="sr-Cyrl-BA" w:eastAsia="ru-RU"/>
        </w:rPr>
        <w:t>.</w:t>
      </w:r>
      <w:r w:rsidRPr="001528F4">
        <w:rPr>
          <w:rFonts w:ascii="Times New Roman CYR" w:eastAsiaTheme="minorEastAsia" w:hAnsi="Times New Roman CYR" w:cs="Times New Roman"/>
          <w:b/>
          <w:bCs/>
          <w:color w:val="424242"/>
          <w:sz w:val="28"/>
          <w:szCs w:val="28"/>
          <w:lang w:val="sr-Cyrl-BA" w:eastAsia="ru-RU"/>
        </w:rPr>
        <w:t xml:space="preserve"> </w:t>
      </w:r>
      <w:r w:rsidRPr="001528F4">
        <w:rPr>
          <w:rFonts w:ascii="Times New Roman CYR" w:eastAsiaTheme="minorEastAsia" w:hAnsi="Times New Roman CYR" w:cs="Times New Roman"/>
          <w:sz w:val="28"/>
          <w:szCs w:val="28"/>
          <w:lang w:val="sr-Cyrl-BA" w:eastAsia="ru-RU"/>
        </w:rPr>
        <w:t xml:space="preserve">– Дата доступа: </w:t>
      </w:r>
      <w:r w:rsidR="00E5635B">
        <w:rPr>
          <w:rFonts w:ascii="Times New Roman CYR" w:eastAsiaTheme="minorEastAsia" w:hAnsi="Times New Roman CYR" w:cs="Times New Roman"/>
          <w:sz w:val="28"/>
          <w:szCs w:val="28"/>
          <w:lang w:eastAsia="ru-RU"/>
        </w:rPr>
        <w:t>1</w:t>
      </w:r>
      <w:r w:rsidRPr="001528F4">
        <w:rPr>
          <w:rFonts w:ascii="Times New Roman CYR" w:eastAsiaTheme="minorEastAsia" w:hAnsi="Times New Roman CYR" w:cs="Times New Roman"/>
          <w:sz w:val="28"/>
          <w:szCs w:val="28"/>
          <w:lang w:val="sr-Cyrl-BA" w:eastAsia="ru-RU"/>
        </w:rPr>
        <w:t>0.11.2015.</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imesNewRomanPSMT"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 xml:space="preserve">Национальный банк Республики Беларусь // </w:t>
      </w:r>
      <w:r w:rsidRPr="001528F4">
        <w:rPr>
          <w:rFonts w:ascii="Times New Roman CYR" w:eastAsia="TimesNewRomanPSMT" w:hAnsi="Times New Roman CYR" w:cs="Times New Roman"/>
          <w:sz w:val="28"/>
          <w:szCs w:val="28"/>
          <w:lang w:val="sr-Cyrl-BA" w:eastAsia="ru-RU"/>
        </w:rPr>
        <w:t xml:space="preserve">Аналитическое обозрение «Основные тенденции в экономике и денежно-кредитной сфере Республики Беларусь» </w:t>
      </w:r>
      <w:r w:rsidRPr="001528F4">
        <w:rPr>
          <w:rFonts w:ascii="Times New Roman CYR" w:eastAsiaTheme="minorEastAsia" w:hAnsi="Times New Roman CYR" w:cs="Times New Roman"/>
          <w:sz w:val="28"/>
          <w:szCs w:val="28"/>
          <w:lang w:val="sr-Cyrl-BA" w:eastAsia="ru-RU"/>
        </w:rPr>
        <w:t>[Электронный ресурс].</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val="sr-Cyrl-BA" w:eastAsia="ru-RU"/>
        </w:rPr>
        <w:t xml:space="preserve"> Режим доступа: </w:t>
      </w:r>
      <w:hyperlink r:id="rId11" w:history="1">
        <w:r w:rsidRPr="001528F4">
          <w:rPr>
            <w:rFonts w:ascii="Times New Roman CYR" w:eastAsiaTheme="minorEastAsia" w:hAnsi="Times New Roman CYR" w:cs="Times New Roman"/>
            <w:bCs/>
            <w:sz w:val="28"/>
            <w:szCs w:val="28"/>
            <w:lang w:val="sr-Cyrl-BA" w:eastAsia="ru-RU"/>
          </w:rPr>
          <w:t>http://www.nbrb.by/statistics/</w:t>
        </w:r>
      </w:hyperlink>
      <w:r w:rsidRPr="001528F4">
        <w:rPr>
          <w:rFonts w:ascii="Times New Roman CYR" w:eastAsiaTheme="minorEastAsia" w:hAnsi="Times New Roman CYR" w:cs="Times New Roman"/>
          <w:bCs/>
          <w:sz w:val="28"/>
          <w:szCs w:val="28"/>
          <w:lang w:val="sr-Cyrl-BA" w:eastAsia="ru-RU"/>
        </w:rPr>
        <w:t xml:space="preserve">. </w:t>
      </w:r>
      <w:r w:rsidRPr="001528F4">
        <w:rPr>
          <w:rFonts w:ascii="Times New Roman CYR" w:eastAsiaTheme="minorEastAsia" w:hAnsi="Times New Roman CYR" w:cs="Times New Roman"/>
          <w:sz w:val="28"/>
          <w:szCs w:val="28"/>
          <w:lang w:val="sr-Cyrl-BA" w:eastAsia="ru-RU"/>
        </w:rPr>
        <w:t xml:space="preserve">– Дата доступа: </w:t>
      </w:r>
      <w:r w:rsidRPr="001528F4">
        <w:rPr>
          <w:rFonts w:ascii="Times New Roman CYR" w:eastAsiaTheme="minorEastAsia" w:hAnsi="Times New Roman CYR" w:cs="Times New Roman"/>
          <w:sz w:val="28"/>
          <w:szCs w:val="28"/>
          <w:lang w:eastAsia="ru-RU"/>
        </w:rPr>
        <w:t>2</w:t>
      </w:r>
      <w:r w:rsidRPr="001528F4">
        <w:rPr>
          <w:rFonts w:ascii="Times New Roman CYR" w:eastAsiaTheme="minorEastAsia" w:hAnsi="Times New Roman CYR" w:cs="Times New Roman"/>
          <w:sz w:val="28"/>
          <w:szCs w:val="28"/>
          <w:lang w:val="sr-Cyrl-BA" w:eastAsia="ru-RU"/>
        </w:rPr>
        <w:t>1.11.201</w:t>
      </w:r>
      <w:r w:rsidRPr="001528F4">
        <w:rPr>
          <w:rFonts w:ascii="Times New Roman CYR" w:eastAsiaTheme="minorEastAsia" w:hAnsi="Times New Roman CYR" w:cs="Times New Roman"/>
          <w:sz w:val="28"/>
          <w:szCs w:val="28"/>
          <w:lang w:eastAsia="ru-RU"/>
        </w:rPr>
        <w:t>5</w:t>
      </w:r>
      <w:r w:rsidRPr="001528F4">
        <w:rPr>
          <w:rFonts w:ascii="Times New Roman CYR" w:eastAsiaTheme="minorEastAsia" w:hAnsi="Times New Roman CYR" w:cs="Times New Roman"/>
          <w:sz w:val="28"/>
          <w:szCs w:val="28"/>
          <w:lang w:val="sr-Cyrl-BA" w:eastAsia="ru-RU"/>
        </w:rPr>
        <w:t>.</w:t>
      </w:r>
    </w:p>
    <w:p w:rsidR="001528F4" w:rsidRPr="001528F4" w:rsidRDefault="001528F4" w:rsidP="001528F4">
      <w:pPr>
        <w:widowControl w:val="0"/>
        <w:numPr>
          <w:ilvl w:val="0"/>
          <w:numId w:val="40"/>
        </w:numPr>
        <w:shd w:val="clear" w:color="auto" w:fill="FFFFFF"/>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Национальный банк Республики Беларусь // Платежный баланс, международная инвестиционная позиция и валовой внешний долг Республики Беларусь 2014 г [Электронный ресурс].</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val="sr-Cyrl-BA" w:eastAsia="ru-RU"/>
        </w:rPr>
        <w:t xml:space="preserve"> Режим доступа: </w:t>
      </w:r>
      <w:hyperlink r:id="rId12" w:history="1">
        <w:r w:rsidRPr="001528F4">
          <w:rPr>
            <w:rFonts w:ascii="Times New Roman CYR" w:eastAsiaTheme="minorEastAsia" w:hAnsi="Times New Roman CYR" w:cs="Times New Roman"/>
            <w:bCs/>
            <w:sz w:val="28"/>
            <w:szCs w:val="28"/>
            <w:lang w:val="sr-Cyrl-BA" w:eastAsia="ru-RU"/>
          </w:rPr>
          <w:t>http://www.nbrb.by/statistics/BalPay/Comment/pdf</w:t>
        </w:r>
      </w:hyperlink>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w:sz w:val="28"/>
          <w:szCs w:val="28"/>
          <w:lang w:val="sr-Cyrl-BA" w:eastAsia="ru-RU"/>
        </w:rPr>
        <w:t>– Дата доступа: 2</w:t>
      </w:r>
      <w:r w:rsidRPr="001528F4">
        <w:rPr>
          <w:rFonts w:ascii="Times New Roman CYR" w:eastAsiaTheme="minorEastAsia" w:hAnsi="Times New Roman CYR" w:cs="Times New Roman"/>
          <w:sz w:val="28"/>
          <w:szCs w:val="28"/>
          <w:lang w:eastAsia="ru-RU"/>
        </w:rPr>
        <w:t>3</w:t>
      </w:r>
      <w:r w:rsidRPr="001528F4">
        <w:rPr>
          <w:rFonts w:ascii="Times New Roman CYR" w:eastAsiaTheme="minorEastAsia" w:hAnsi="Times New Roman CYR" w:cs="Times New Roman"/>
          <w:sz w:val="28"/>
          <w:szCs w:val="28"/>
          <w:lang w:val="sr-Cyrl-BA" w:eastAsia="ru-RU"/>
        </w:rPr>
        <w:t>.11.2015.</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Национальный статистический комитет Республики Беларусь // Республика Беларусь в цифрах [Электронный ресурс].</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val="sr-Cyrl-BA" w:eastAsia="ru-RU"/>
        </w:rPr>
        <w:t xml:space="preserve"> Режим доступа: </w:t>
      </w:r>
      <w:hyperlink r:id="rId13" w:history="1">
        <w:r w:rsidRPr="001528F4">
          <w:rPr>
            <w:rFonts w:ascii="Times New Roman CYR" w:eastAsiaTheme="minorEastAsia" w:hAnsi="Times New Roman CYR" w:cs="Times New Roman"/>
            <w:bCs/>
            <w:sz w:val="28"/>
            <w:szCs w:val="28"/>
            <w:lang w:val="sr-Cyrl-BA" w:eastAsia="ru-RU"/>
          </w:rPr>
          <w:t>http://belstat.gov.by/homep/ru/indicators/main2.php</w:t>
        </w:r>
      </w:hyperlink>
      <w:r w:rsidRPr="001528F4">
        <w:rPr>
          <w:rFonts w:ascii="Times New Roman CYR" w:eastAsiaTheme="minorEastAsia" w:hAnsi="Times New Roman CYR" w:cs="Times New Roman"/>
          <w:b/>
          <w:bCs/>
          <w:color w:val="424242"/>
          <w:sz w:val="28"/>
          <w:szCs w:val="28"/>
          <w:lang w:val="sr-Cyrl-BA" w:eastAsia="ru-RU"/>
        </w:rPr>
        <w:t>.</w:t>
      </w:r>
      <w:r w:rsidRPr="001528F4">
        <w:rPr>
          <w:rFonts w:ascii="Times New Roman CYR" w:eastAsiaTheme="minorEastAsia" w:hAnsi="Times New Roman CYR" w:cs="Times New Roman"/>
          <w:b/>
          <w:bCs/>
          <w:color w:val="424242"/>
          <w:sz w:val="28"/>
          <w:szCs w:val="28"/>
          <w:lang w:eastAsia="ru-RU"/>
        </w:rPr>
        <w:t xml:space="preserve"> </w:t>
      </w:r>
      <w:r w:rsidRPr="001528F4">
        <w:rPr>
          <w:rFonts w:ascii="Times New Roman CYR" w:eastAsiaTheme="minorEastAsia" w:hAnsi="Times New Roman CYR" w:cs="Times New Roman"/>
          <w:sz w:val="28"/>
          <w:szCs w:val="28"/>
          <w:lang w:val="sr-Cyrl-BA" w:eastAsia="ru-RU"/>
        </w:rPr>
        <w:t xml:space="preserve">– Дата доступа: </w:t>
      </w:r>
      <w:r w:rsidRPr="001528F4">
        <w:rPr>
          <w:rFonts w:ascii="Times New Roman CYR" w:eastAsiaTheme="minorEastAsia" w:hAnsi="Times New Roman CYR" w:cs="Times New Roman"/>
          <w:sz w:val="28"/>
          <w:szCs w:val="28"/>
          <w:lang w:eastAsia="ru-RU"/>
        </w:rPr>
        <w:t>2</w:t>
      </w:r>
      <w:r w:rsidRPr="001528F4">
        <w:rPr>
          <w:rFonts w:ascii="Times New Roman CYR" w:eastAsiaTheme="minorEastAsia" w:hAnsi="Times New Roman CYR" w:cs="Times New Roman"/>
          <w:sz w:val="28"/>
          <w:szCs w:val="28"/>
          <w:lang w:val="sr-Cyrl-BA" w:eastAsia="ru-RU"/>
        </w:rPr>
        <w:t>2.11.2015.</w:t>
      </w:r>
    </w:p>
    <w:p w:rsidR="001528F4" w:rsidRPr="001528F4" w:rsidRDefault="001528F4" w:rsidP="001528F4">
      <w:pPr>
        <w:widowControl w:val="0"/>
        <w:numPr>
          <w:ilvl w:val="0"/>
          <w:numId w:val="40"/>
        </w:numPr>
        <w:tabs>
          <w:tab w:val="left" w:pos="726"/>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ar-SA"/>
        </w:rPr>
      </w:pPr>
      <w:r w:rsidRPr="001528F4">
        <w:rPr>
          <w:rFonts w:ascii="Times New Roman" w:eastAsia="Times New Roman" w:hAnsi="Times New Roman" w:cs="Times New Roman"/>
          <w:bCs/>
          <w:sz w:val="28"/>
          <w:szCs w:val="28"/>
          <w:lang w:eastAsia="ar-SA"/>
        </w:rPr>
        <w:t>Нешитой, А. С. Инвестиции: учебник для студентов вузов, обуч. по экон. спец. / А. С. Нешитой. – 5-е изд., перераб. и доп. – Москва: Дашков и К, 2007. – 213 с.</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heme="minorEastAsia" w:hAnsi="Times New Roman CYR" w:cs="Times New Roman"/>
          <w:sz w:val="28"/>
          <w:szCs w:val="28"/>
          <w:lang w:val="sr-Cyrl-BA" w:eastAsia="ru-RU"/>
        </w:rPr>
      </w:pPr>
      <w:r w:rsidRPr="001528F4">
        <w:rPr>
          <w:rFonts w:ascii="Times New Roman CYR" w:eastAsiaTheme="minorEastAsia" w:hAnsi="Times New Roman CYR" w:cs="Times New Roman"/>
          <w:sz w:val="28"/>
          <w:szCs w:val="28"/>
          <w:lang w:val="sr-Cyrl-BA" w:eastAsia="ru-RU"/>
        </w:rPr>
        <w:t xml:space="preserve">Результаты инвестиционной политики [Электронный ресурс] / Министерство экономики Республики Беларусь. – Минск, 2015. – Режим доступа: </w:t>
      </w:r>
      <w:r w:rsidRPr="001528F4">
        <w:rPr>
          <w:rFonts w:ascii="Times New Roman CYR" w:eastAsiaTheme="minorEastAsia" w:hAnsi="Times New Roman CYR" w:cs="Times New Roman"/>
          <w:bCs/>
          <w:sz w:val="28"/>
          <w:szCs w:val="28"/>
          <w:lang w:val="sr-Cyrl-BA" w:eastAsia="ru-RU"/>
        </w:rPr>
        <w:t>http://www.economy.gov.by/ru/invpolicy/invest-klimat/rezultat</w:t>
      </w:r>
      <w:r w:rsidRPr="001528F4">
        <w:rPr>
          <w:rFonts w:ascii="Times New Roman CYR" w:eastAsiaTheme="minorEastAsia" w:hAnsi="Times New Roman CYR" w:cs="Times New Roman"/>
          <w:sz w:val="28"/>
          <w:szCs w:val="28"/>
          <w:lang w:val="sr-Cyrl-BA" w:eastAsia="ru-RU"/>
        </w:rPr>
        <w:t>.</w:t>
      </w:r>
      <w:r w:rsidRPr="001528F4">
        <w:rPr>
          <w:rFonts w:ascii="Times New Roman CYR" w:eastAsiaTheme="minorEastAsia" w:hAnsi="Times New Roman CYR" w:cs="Times New Roman"/>
          <w:sz w:val="28"/>
          <w:szCs w:val="28"/>
          <w:lang w:eastAsia="ru-RU"/>
        </w:rPr>
        <w:t xml:space="preserve"> </w:t>
      </w:r>
      <w:r w:rsidRPr="001528F4">
        <w:rPr>
          <w:rFonts w:ascii="Times New Roman CYR" w:eastAsiaTheme="minorEastAsia" w:hAnsi="Times New Roman CYR" w:cs="Times New Roman CYR"/>
          <w:sz w:val="28"/>
          <w:szCs w:val="28"/>
          <w:lang w:val="sr-Cyrl-BA" w:eastAsia="ru-RU"/>
        </w:rPr>
        <w:t>–</w:t>
      </w:r>
      <w:r w:rsidRPr="001528F4">
        <w:rPr>
          <w:rFonts w:ascii="Times New Roman CYR" w:eastAsiaTheme="minorEastAsia" w:hAnsi="Times New Roman CYR" w:cs="Times New Roman"/>
          <w:sz w:val="28"/>
          <w:szCs w:val="28"/>
          <w:lang w:val="sr-Cyrl-BA" w:eastAsia="ru-RU"/>
        </w:rPr>
        <w:t xml:space="preserve"> Дата доступа: 13.11.201</w:t>
      </w:r>
      <w:r w:rsidRPr="001528F4">
        <w:rPr>
          <w:rFonts w:ascii="Times New Roman CYR" w:eastAsiaTheme="minorEastAsia" w:hAnsi="Times New Roman CYR" w:cs="Times New Roman"/>
          <w:sz w:val="28"/>
          <w:szCs w:val="28"/>
          <w:lang w:eastAsia="ru-RU"/>
        </w:rPr>
        <w:t>5</w:t>
      </w:r>
      <w:r w:rsidRPr="001528F4">
        <w:rPr>
          <w:rFonts w:ascii="Times New Roman CYR" w:eastAsiaTheme="minorEastAsia" w:hAnsi="Times New Roman CYR" w:cs="Times New Roman"/>
          <w:sz w:val="28"/>
          <w:szCs w:val="28"/>
          <w:lang w:val="sr-Cyrl-BA" w:eastAsia="ru-RU"/>
        </w:rPr>
        <w:t>.</w:t>
      </w:r>
    </w:p>
    <w:p w:rsidR="001528F4" w:rsidRPr="001528F4" w:rsidRDefault="001528F4" w:rsidP="001528F4">
      <w:pPr>
        <w:widowControl w:val="0"/>
        <w:numPr>
          <w:ilvl w:val="0"/>
          <w:numId w:val="40"/>
        </w:numPr>
        <w:tabs>
          <w:tab w:val="left" w:pos="72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ar-SA"/>
        </w:rPr>
      </w:pPr>
      <w:r w:rsidRPr="001528F4">
        <w:rPr>
          <w:rFonts w:ascii="Times New Roman" w:eastAsia="Times New Roman" w:hAnsi="Times New Roman" w:cs="Times New Roman"/>
          <w:sz w:val="28"/>
          <w:szCs w:val="28"/>
          <w:lang w:eastAsia="ar-SA"/>
        </w:rPr>
        <w:t>Сокуров, С.А. Инвестиционная модель зарубежных стран / С.А. Сокуров. // Экономика и экономические науки. – 2011. – №6 – С. 103-105.</w:t>
      </w:r>
    </w:p>
    <w:p w:rsidR="001528F4" w:rsidRPr="001528F4" w:rsidRDefault="001528F4" w:rsidP="001528F4">
      <w:pPr>
        <w:widowControl w:val="0"/>
        <w:numPr>
          <w:ilvl w:val="0"/>
          <w:numId w:val="40"/>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ar-SA"/>
        </w:rPr>
      </w:pPr>
      <w:r w:rsidRPr="001528F4">
        <w:rPr>
          <w:rFonts w:ascii="Times New Roman" w:eastAsia="Times New Roman" w:hAnsi="Times New Roman" w:cs="Times New Roman"/>
          <w:sz w:val="28"/>
          <w:szCs w:val="28"/>
          <w:lang w:eastAsia="ar-SA"/>
        </w:rPr>
        <w:t xml:space="preserve">Стратегия привлечения прямых иностранных инвестиций в Республику Беларусь на период до 2015 года [Электронный ресурс]. – 2015. – Режим доступа: </w:t>
      </w:r>
      <w:hyperlink r:id="rId14" w:history="1">
        <w:r w:rsidRPr="001528F4">
          <w:rPr>
            <w:rFonts w:ascii="Times New Roman" w:eastAsia="Times New Roman" w:hAnsi="Times New Roman" w:cs="Times New Roman"/>
            <w:bCs/>
            <w:sz w:val="28"/>
            <w:szCs w:val="28"/>
            <w:lang w:eastAsia="ar-SA"/>
          </w:rPr>
          <w:t>http://www.government.by/upload/docs/file56dfecd71d0dd538.PDF</w:t>
        </w:r>
      </w:hyperlink>
      <w:r w:rsidRPr="001528F4">
        <w:rPr>
          <w:rFonts w:ascii="Times New Roman" w:eastAsia="Times New Roman" w:hAnsi="Times New Roman" w:cs="Times New Roman"/>
          <w:b/>
          <w:sz w:val="28"/>
          <w:szCs w:val="28"/>
          <w:lang w:eastAsia="ar-SA"/>
        </w:rPr>
        <w:t xml:space="preserve">. </w:t>
      </w:r>
      <w:r w:rsidRPr="001528F4">
        <w:rPr>
          <w:rFonts w:ascii="Times New Roman" w:eastAsia="Times New Roman" w:hAnsi="Times New Roman" w:cs="Times New Roman"/>
          <w:sz w:val="28"/>
          <w:szCs w:val="28"/>
          <w:lang w:eastAsia="ar-SA"/>
        </w:rPr>
        <w:t xml:space="preserve">– Дата доступа: 22.11.2015. </w:t>
      </w:r>
    </w:p>
    <w:p w:rsidR="001528F4" w:rsidRPr="001528F4" w:rsidRDefault="001528F4" w:rsidP="001528F4">
      <w:pPr>
        <w:widowControl w:val="0"/>
        <w:numPr>
          <w:ilvl w:val="0"/>
          <w:numId w:val="40"/>
        </w:numPr>
        <w:autoSpaceDE w:val="0"/>
        <w:autoSpaceDN w:val="0"/>
        <w:adjustRightInd w:val="0"/>
        <w:spacing w:after="0" w:line="240" w:lineRule="auto"/>
        <w:ind w:left="0" w:firstLine="709"/>
        <w:contextualSpacing/>
        <w:jc w:val="both"/>
        <w:rPr>
          <w:rFonts w:ascii="Times New Roman CYR" w:eastAsia="Times New Roman" w:hAnsi="Times New Roman CYR" w:cs="Times New Roman"/>
          <w:sz w:val="28"/>
          <w:szCs w:val="28"/>
          <w:lang w:val="sr-Cyrl-BA" w:eastAsia="ru-RU"/>
        </w:rPr>
      </w:pPr>
      <w:r w:rsidRPr="001528F4">
        <w:rPr>
          <w:rFonts w:ascii="Times New Roman CYR" w:eastAsia="Times New Roman" w:hAnsi="Times New Roman CYR" w:cs="Times New Roman"/>
          <w:iCs/>
          <w:sz w:val="28"/>
          <w:szCs w:val="28"/>
          <w:lang w:val="sr-Cyrl-BA" w:eastAsia="ru-RU"/>
        </w:rPr>
        <w:t xml:space="preserve">Точицкая, И. Политика привлечения прямых иностранных инвестиций: обзор международного опыта и рекомендации для Беларуси </w:t>
      </w:r>
      <w:r w:rsidRPr="001528F4">
        <w:rPr>
          <w:rFonts w:ascii="Times New Roman" w:eastAsiaTheme="minorEastAsia" w:hAnsi="Times New Roman" w:cs="Times New Roman"/>
          <w:sz w:val="28"/>
          <w:szCs w:val="28"/>
          <w:lang w:val="sr-Cyrl-BA" w:eastAsia="ru-RU"/>
        </w:rPr>
        <w:t xml:space="preserve">[Электронный ресурс]. </w:t>
      </w:r>
      <w:r w:rsidRPr="001528F4">
        <w:rPr>
          <w:rFonts w:ascii="Times New Roman CYR" w:eastAsiaTheme="minorEastAsia" w:hAnsi="Times New Roman CYR" w:cs="Times New Roman"/>
          <w:sz w:val="28"/>
          <w:szCs w:val="28"/>
          <w:lang w:val="sr-Cyrl-BA" w:eastAsia="ru-RU"/>
        </w:rPr>
        <w:t>–</w:t>
      </w:r>
      <w:r w:rsidRPr="001528F4">
        <w:rPr>
          <w:rFonts w:ascii="Times New Roman" w:eastAsiaTheme="minorEastAsia" w:hAnsi="Times New Roman" w:cs="Times New Roman"/>
          <w:sz w:val="28"/>
          <w:szCs w:val="28"/>
          <w:lang w:val="sr-Cyrl-BA" w:eastAsia="ru-RU"/>
        </w:rPr>
        <w:t xml:space="preserve"> Режим доступа: </w:t>
      </w:r>
      <w:hyperlink r:id="rId15" w:history="1">
        <w:r w:rsidRPr="001528F4">
          <w:rPr>
            <w:rFonts w:ascii="Times New Roman CYR" w:eastAsiaTheme="minorEastAsia" w:hAnsi="Times New Roman CYR" w:cs="Times New Roman"/>
            <w:bCs/>
            <w:sz w:val="28"/>
            <w:szCs w:val="28"/>
            <w:lang w:val="sr-Cyrl-BA" w:eastAsia="ru-RU"/>
          </w:rPr>
          <w:t>http://www.research.by/webroot/delivery/files/pp2009r05.pdf</w:t>
        </w:r>
      </w:hyperlink>
      <w:r w:rsidRPr="001528F4">
        <w:rPr>
          <w:rFonts w:ascii="Times New Roman" w:eastAsiaTheme="minorEastAsia" w:hAnsi="Times New Roman" w:cs="Times New Roman"/>
          <w:b/>
          <w:sz w:val="28"/>
          <w:szCs w:val="28"/>
          <w:lang w:val="sr-Cyrl-BA" w:eastAsia="ru-RU"/>
        </w:rPr>
        <w:t>.</w:t>
      </w:r>
      <w:r w:rsidRPr="001528F4">
        <w:rPr>
          <w:rFonts w:ascii="Times New Roman" w:eastAsiaTheme="minorEastAsia" w:hAnsi="Times New Roman" w:cs="Times New Roman"/>
          <w:sz w:val="28"/>
          <w:szCs w:val="28"/>
          <w:lang w:val="sr-Cyrl-BA" w:eastAsia="ru-RU"/>
        </w:rPr>
        <w:t xml:space="preserve"> </w:t>
      </w:r>
      <w:r w:rsidRPr="001528F4">
        <w:rPr>
          <w:rFonts w:ascii="Times New Roman CYR" w:eastAsiaTheme="minorEastAsia" w:hAnsi="Times New Roman CYR" w:cs="Times New Roman"/>
          <w:sz w:val="28"/>
          <w:szCs w:val="28"/>
          <w:lang w:val="sr-Cyrl-BA" w:eastAsia="ru-RU"/>
        </w:rPr>
        <w:t>–</w:t>
      </w:r>
      <w:r w:rsidRPr="001528F4">
        <w:rPr>
          <w:rFonts w:ascii="Times New Roman" w:eastAsiaTheme="minorEastAsia" w:hAnsi="Times New Roman" w:cs="Times New Roman"/>
          <w:sz w:val="28"/>
          <w:szCs w:val="28"/>
          <w:lang w:val="sr-Cyrl-BA" w:eastAsia="ru-RU"/>
        </w:rPr>
        <w:t xml:space="preserve"> Дата доступа: 18.11.2015.</w:t>
      </w:r>
    </w:p>
    <w:p w:rsidR="001528F4" w:rsidRPr="001528F4" w:rsidRDefault="001528F4" w:rsidP="001528F4">
      <w:pPr>
        <w:widowControl w:val="0"/>
        <w:numPr>
          <w:ilvl w:val="0"/>
          <w:numId w:val="40"/>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iCs/>
          <w:sz w:val="28"/>
          <w:szCs w:val="28"/>
          <w:lang w:eastAsia="ar-SA"/>
        </w:rPr>
      </w:pPr>
      <w:r w:rsidRPr="001528F4">
        <w:rPr>
          <w:rFonts w:ascii="Times New Roman" w:eastAsia="Times New Roman" w:hAnsi="Times New Roman" w:cs="Times New Roman"/>
          <w:iCs/>
          <w:sz w:val="28"/>
          <w:szCs w:val="28"/>
          <w:lang w:eastAsia="ar-SA"/>
        </w:rPr>
        <w:t>Указ Президента Республики Беларусь от 25.05.2010 № 273 (ред. от 21.02.2014) «О создании государственного учреждения «Национальное агентство инвестиций и приватизации».</w:t>
      </w:r>
      <w:r w:rsidRPr="001528F4">
        <w:rPr>
          <w:rFonts w:ascii="Times New Roman" w:eastAsia="Times New Roman" w:hAnsi="Times New Roman" w:cs="Times New Roman"/>
          <w:i/>
          <w:iCs/>
          <w:sz w:val="28"/>
          <w:szCs w:val="28"/>
          <w:lang w:eastAsia="ar-SA"/>
        </w:rPr>
        <w:t xml:space="preserve"> </w:t>
      </w:r>
      <w:r w:rsidRPr="001528F4">
        <w:rPr>
          <w:rFonts w:ascii="Times New Roman" w:eastAsia="Times New Roman" w:hAnsi="Times New Roman" w:cs="Times New Roman"/>
          <w:sz w:val="28"/>
          <w:szCs w:val="28"/>
          <w:lang w:eastAsia="ar-SA"/>
        </w:rPr>
        <w:t>/ ООО «ЮрСпектр», Нац. Центр правовой информ. Респ. Беларусь. – Минск, 2015.</w:t>
      </w:r>
    </w:p>
    <w:p w:rsidR="001528F4" w:rsidRPr="001528F4" w:rsidRDefault="001528F4" w:rsidP="001528F4">
      <w:pPr>
        <w:widowControl w:val="0"/>
        <w:numPr>
          <w:ilvl w:val="0"/>
          <w:numId w:val="40"/>
        </w:numPr>
        <w:autoSpaceDE w:val="0"/>
        <w:autoSpaceDN w:val="0"/>
        <w:adjustRightInd w:val="0"/>
        <w:spacing w:after="0" w:line="360" w:lineRule="exact"/>
        <w:ind w:left="0" w:firstLine="709"/>
        <w:contextualSpacing/>
        <w:jc w:val="both"/>
        <w:rPr>
          <w:rFonts w:ascii="Times New Roman" w:eastAsia="Times New Roman" w:hAnsi="Times New Roman" w:cs="Times New Roman"/>
          <w:sz w:val="28"/>
          <w:szCs w:val="28"/>
          <w:lang w:val="sr-Cyrl-BA" w:eastAsia="ru-RU"/>
        </w:rPr>
      </w:pPr>
      <w:r w:rsidRPr="001528F4">
        <w:rPr>
          <w:rFonts w:ascii="Times New Roman" w:hAnsi="Times New Roman" w:cs="Times New Roman"/>
          <w:sz w:val="28"/>
          <w:szCs w:val="28"/>
        </w:rPr>
        <w:t xml:space="preserve">Постановление Совета Министров Республики Беларусь от 11 декабря 2013 г. № 1066 «О проекте национальной стратегии устойчивого </w:t>
      </w:r>
      <w:r w:rsidRPr="001528F4">
        <w:rPr>
          <w:rFonts w:ascii="Times New Roman" w:hAnsi="Times New Roman" w:cs="Times New Roman"/>
          <w:sz w:val="28"/>
          <w:szCs w:val="28"/>
        </w:rPr>
        <w:lastRenderedPageBreak/>
        <w:t xml:space="preserve">социально-экономического развития РБ до 2030» [Электронный ресурс]. – Режим доступа: http://www.scienceportal.org.by/news. - Дата доступа: 24.01.2015. </w:t>
      </w:r>
    </w:p>
    <w:p w:rsidR="001528F4" w:rsidRPr="001528F4" w:rsidRDefault="001528F4" w:rsidP="001528F4">
      <w:pPr>
        <w:widowControl w:val="0"/>
        <w:numPr>
          <w:ilvl w:val="0"/>
          <w:numId w:val="40"/>
        </w:numPr>
        <w:autoSpaceDE w:val="0"/>
        <w:autoSpaceDN w:val="0"/>
        <w:adjustRightInd w:val="0"/>
        <w:spacing w:after="0" w:line="360" w:lineRule="exact"/>
        <w:ind w:left="0" w:firstLine="709"/>
        <w:contextualSpacing/>
        <w:jc w:val="both"/>
        <w:rPr>
          <w:rFonts w:ascii="Times New Roman" w:eastAsia="Times New Roman" w:hAnsi="Times New Roman" w:cs="Times New Roman"/>
          <w:sz w:val="28"/>
          <w:szCs w:val="28"/>
          <w:lang w:val="sr-Cyrl-BA" w:eastAsia="ru-RU"/>
        </w:rPr>
      </w:pPr>
      <w:r w:rsidRPr="001528F4">
        <w:rPr>
          <w:rFonts w:ascii="Times New Roman" w:hAnsi="Times New Roman" w:cs="Times New Roman"/>
          <w:sz w:val="28"/>
          <w:szCs w:val="28"/>
        </w:rPr>
        <w:t xml:space="preserve"> Рейтинг экономик IFC и Всемирного Банка «DoingBusiness»[Электронный ресурс]. – Режим доступа: http://www.doingbusiness.org/rankings. – Дата доступа: 22.02.2015. 3 Национальный статистический комитет РБ [Электронный ресурс]. – Режим доступа: http://belstat.gov.by/ofitsialnaya-statistika/otrasli-statistiki/ . – Дата доступа: 22.02.2015</w:t>
      </w:r>
    </w:p>
    <w:p w:rsidR="009735C7" w:rsidRPr="00F06212" w:rsidRDefault="009735C7" w:rsidP="001528F4">
      <w:pPr>
        <w:spacing w:after="0" w:line="360" w:lineRule="exact"/>
        <w:ind w:firstLine="709"/>
        <w:contextualSpacing/>
        <w:jc w:val="both"/>
        <w:rPr>
          <w:sz w:val="32"/>
          <w:szCs w:val="32"/>
        </w:rPr>
      </w:pPr>
    </w:p>
    <w:sectPr w:rsidR="009735C7" w:rsidRPr="00F06212" w:rsidSect="005D7BE0">
      <w:footerReference w:type="default" r:id="rId16"/>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15A" w:rsidRDefault="00F6115A" w:rsidP="005D7BE0">
      <w:pPr>
        <w:spacing w:after="0" w:line="240" w:lineRule="auto"/>
      </w:pPr>
      <w:r>
        <w:separator/>
      </w:r>
    </w:p>
  </w:endnote>
  <w:endnote w:type="continuationSeparator" w:id="0">
    <w:p w:rsidR="00F6115A" w:rsidRDefault="00F6115A" w:rsidP="005D7B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58025"/>
      <w:docPartObj>
        <w:docPartGallery w:val="Page Numbers (Bottom of Page)"/>
        <w:docPartUnique/>
      </w:docPartObj>
    </w:sdtPr>
    <w:sdtContent>
      <w:p w:rsidR="007C6315" w:rsidRDefault="008904F4">
        <w:pPr>
          <w:pStyle w:val="a5"/>
          <w:jc w:val="center"/>
        </w:pPr>
        <w:fldSimple w:instr=" PAGE   \* MERGEFORMAT ">
          <w:r w:rsidR="00D16804">
            <w:rPr>
              <w:noProof/>
            </w:rPr>
            <w:t>2</w:t>
          </w:r>
        </w:fldSimple>
      </w:p>
    </w:sdtContent>
  </w:sdt>
  <w:p w:rsidR="007C6315" w:rsidRDefault="007C631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15A" w:rsidRDefault="00F6115A" w:rsidP="005D7BE0">
      <w:pPr>
        <w:spacing w:after="0" w:line="240" w:lineRule="auto"/>
      </w:pPr>
      <w:r>
        <w:separator/>
      </w:r>
    </w:p>
  </w:footnote>
  <w:footnote w:type="continuationSeparator" w:id="0">
    <w:p w:rsidR="00F6115A" w:rsidRDefault="00F6115A" w:rsidP="005D7B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0E9"/>
    <w:multiLevelType w:val="hybridMultilevel"/>
    <w:tmpl w:val="1638BB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66142F"/>
    <w:multiLevelType w:val="hybridMultilevel"/>
    <w:tmpl w:val="2ABCE9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9309D3"/>
    <w:multiLevelType w:val="hybridMultilevel"/>
    <w:tmpl w:val="9C3E8A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8547CC"/>
    <w:multiLevelType w:val="hybridMultilevel"/>
    <w:tmpl w:val="2B98C2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8A143F"/>
    <w:multiLevelType w:val="hybridMultilevel"/>
    <w:tmpl w:val="ADFE848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403461"/>
    <w:multiLevelType w:val="hybridMultilevel"/>
    <w:tmpl w:val="6CA6B8CA"/>
    <w:lvl w:ilvl="0" w:tplc="A66AAF1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F4EED"/>
    <w:multiLevelType w:val="hybridMultilevel"/>
    <w:tmpl w:val="417810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5F4F96"/>
    <w:multiLevelType w:val="hybridMultilevel"/>
    <w:tmpl w:val="00D8A5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F83E00"/>
    <w:multiLevelType w:val="hybridMultilevel"/>
    <w:tmpl w:val="32706D5A"/>
    <w:lvl w:ilvl="0" w:tplc="0419000F">
      <w:start w:val="1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6D01C6"/>
    <w:multiLevelType w:val="hybridMultilevel"/>
    <w:tmpl w:val="75968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8770D2"/>
    <w:multiLevelType w:val="hybridMultilevel"/>
    <w:tmpl w:val="E48C4F5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90C27AE"/>
    <w:multiLevelType w:val="hybridMultilevel"/>
    <w:tmpl w:val="05FCE8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A64AB9"/>
    <w:multiLevelType w:val="hybridMultilevel"/>
    <w:tmpl w:val="B4046A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5D18B2"/>
    <w:multiLevelType w:val="multilevel"/>
    <w:tmpl w:val="241CD12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C268DB"/>
    <w:multiLevelType w:val="hybridMultilevel"/>
    <w:tmpl w:val="B34A97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C56300"/>
    <w:multiLevelType w:val="hybridMultilevel"/>
    <w:tmpl w:val="6D3E5F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9F4B09"/>
    <w:multiLevelType w:val="hybridMultilevel"/>
    <w:tmpl w:val="A74A41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594A27"/>
    <w:multiLevelType w:val="hybridMultilevel"/>
    <w:tmpl w:val="E6ACF7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B425FA"/>
    <w:multiLevelType w:val="hybridMultilevel"/>
    <w:tmpl w:val="262CE5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E318A8"/>
    <w:multiLevelType w:val="hybridMultilevel"/>
    <w:tmpl w:val="1400B9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3C092F"/>
    <w:multiLevelType w:val="hybridMultilevel"/>
    <w:tmpl w:val="1C763AF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EA92401"/>
    <w:multiLevelType w:val="hybridMultilevel"/>
    <w:tmpl w:val="096020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B672C9"/>
    <w:multiLevelType w:val="hybridMultilevel"/>
    <w:tmpl w:val="9A82E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B95640"/>
    <w:multiLevelType w:val="hybridMultilevel"/>
    <w:tmpl w:val="30269D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7311A7"/>
    <w:multiLevelType w:val="hybridMultilevel"/>
    <w:tmpl w:val="DC1CD0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044B5A"/>
    <w:multiLevelType w:val="hybridMultilevel"/>
    <w:tmpl w:val="E48205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C33E37"/>
    <w:multiLevelType w:val="hybridMultilevel"/>
    <w:tmpl w:val="29A04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976D3A"/>
    <w:multiLevelType w:val="multilevel"/>
    <w:tmpl w:val="46FA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DD0CD2"/>
    <w:multiLevelType w:val="hybridMultilevel"/>
    <w:tmpl w:val="31C47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426B1C"/>
    <w:multiLevelType w:val="hybridMultilevel"/>
    <w:tmpl w:val="9D462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98534B"/>
    <w:multiLevelType w:val="hybridMultilevel"/>
    <w:tmpl w:val="B96C05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4C2D95"/>
    <w:multiLevelType w:val="hybridMultilevel"/>
    <w:tmpl w:val="C69E49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2B613A"/>
    <w:multiLevelType w:val="hybridMultilevel"/>
    <w:tmpl w:val="B600D7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E6E601F"/>
    <w:multiLevelType w:val="hybridMultilevel"/>
    <w:tmpl w:val="7F94E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3F4C09"/>
    <w:multiLevelType w:val="hybridMultilevel"/>
    <w:tmpl w:val="7B2A9F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CB7CF1"/>
    <w:multiLevelType w:val="hybridMultilevel"/>
    <w:tmpl w:val="E0AE0F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07414D"/>
    <w:multiLevelType w:val="hybridMultilevel"/>
    <w:tmpl w:val="34BC6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B36535"/>
    <w:multiLevelType w:val="hybridMultilevel"/>
    <w:tmpl w:val="CA442E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8E5360E"/>
    <w:multiLevelType w:val="hybridMultilevel"/>
    <w:tmpl w:val="EBF82E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931182"/>
    <w:multiLevelType w:val="hybridMultilevel"/>
    <w:tmpl w:val="9AF094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14"/>
  </w:num>
  <w:num w:numId="3">
    <w:abstractNumId w:val="29"/>
  </w:num>
  <w:num w:numId="4">
    <w:abstractNumId w:val="35"/>
  </w:num>
  <w:num w:numId="5">
    <w:abstractNumId w:val="19"/>
  </w:num>
  <w:num w:numId="6">
    <w:abstractNumId w:val="20"/>
  </w:num>
  <w:num w:numId="7">
    <w:abstractNumId w:val="39"/>
  </w:num>
  <w:num w:numId="8">
    <w:abstractNumId w:val="15"/>
  </w:num>
  <w:num w:numId="9">
    <w:abstractNumId w:val="28"/>
  </w:num>
  <w:num w:numId="10">
    <w:abstractNumId w:val="2"/>
  </w:num>
  <w:num w:numId="11">
    <w:abstractNumId w:val="17"/>
  </w:num>
  <w:num w:numId="12">
    <w:abstractNumId w:val="25"/>
  </w:num>
  <w:num w:numId="13">
    <w:abstractNumId w:val="21"/>
  </w:num>
  <w:num w:numId="14">
    <w:abstractNumId w:val="27"/>
  </w:num>
  <w:num w:numId="15">
    <w:abstractNumId w:val="16"/>
  </w:num>
  <w:num w:numId="16">
    <w:abstractNumId w:val="10"/>
  </w:num>
  <w:num w:numId="17">
    <w:abstractNumId w:val="11"/>
  </w:num>
  <w:num w:numId="18">
    <w:abstractNumId w:val="30"/>
  </w:num>
  <w:num w:numId="19">
    <w:abstractNumId w:val="26"/>
  </w:num>
  <w:num w:numId="20">
    <w:abstractNumId w:val="22"/>
  </w:num>
  <w:num w:numId="21">
    <w:abstractNumId w:val="32"/>
  </w:num>
  <w:num w:numId="22">
    <w:abstractNumId w:val="13"/>
  </w:num>
  <w:num w:numId="23">
    <w:abstractNumId w:val="8"/>
  </w:num>
  <w:num w:numId="24">
    <w:abstractNumId w:val="5"/>
  </w:num>
  <w:num w:numId="25">
    <w:abstractNumId w:val="9"/>
  </w:num>
  <w:num w:numId="26">
    <w:abstractNumId w:val="33"/>
  </w:num>
  <w:num w:numId="27">
    <w:abstractNumId w:val="3"/>
  </w:num>
  <w:num w:numId="28">
    <w:abstractNumId w:val="4"/>
  </w:num>
  <w:num w:numId="29">
    <w:abstractNumId w:val="12"/>
  </w:num>
  <w:num w:numId="30">
    <w:abstractNumId w:val="1"/>
  </w:num>
  <w:num w:numId="31">
    <w:abstractNumId w:val="24"/>
  </w:num>
  <w:num w:numId="32">
    <w:abstractNumId w:val="23"/>
  </w:num>
  <w:num w:numId="33">
    <w:abstractNumId w:val="0"/>
  </w:num>
  <w:num w:numId="34">
    <w:abstractNumId w:val="34"/>
  </w:num>
  <w:num w:numId="35">
    <w:abstractNumId w:val="18"/>
  </w:num>
  <w:num w:numId="36">
    <w:abstractNumId w:val="6"/>
  </w:num>
  <w:num w:numId="37">
    <w:abstractNumId w:val="31"/>
  </w:num>
  <w:num w:numId="38">
    <w:abstractNumId w:val="7"/>
  </w:num>
  <w:num w:numId="39">
    <w:abstractNumId w:val="38"/>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227A8F"/>
    <w:rsid w:val="0002049C"/>
    <w:rsid w:val="00037233"/>
    <w:rsid w:val="00071433"/>
    <w:rsid w:val="000957A9"/>
    <w:rsid w:val="000D386C"/>
    <w:rsid w:val="001026F4"/>
    <w:rsid w:val="00143645"/>
    <w:rsid w:val="001528F4"/>
    <w:rsid w:val="00160B2D"/>
    <w:rsid w:val="0017103F"/>
    <w:rsid w:val="00196F52"/>
    <w:rsid w:val="001A126C"/>
    <w:rsid w:val="001E09C4"/>
    <w:rsid w:val="001E52E6"/>
    <w:rsid w:val="001E6B54"/>
    <w:rsid w:val="001F677A"/>
    <w:rsid w:val="002257A7"/>
    <w:rsid w:val="002275B4"/>
    <w:rsid w:val="00227A8F"/>
    <w:rsid w:val="00257D10"/>
    <w:rsid w:val="002E6C40"/>
    <w:rsid w:val="003025D4"/>
    <w:rsid w:val="00351B4B"/>
    <w:rsid w:val="00356DA1"/>
    <w:rsid w:val="0037374B"/>
    <w:rsid w:val="003855E6"/>
    <w:rsid w:val="003C4638"/>
    <w:rsid w:val="003C549E"/>
    <w:rsid w:val="003C7FD5"/>
    <w:rsid w:val="004469B7"/>
    <w:rsid w:val="00446AD3"/>
    <w:rsid w:val="004954DD"/>
    <w:rsid w:val="004A687C"/>
    <w:rsid w:val="004B57B4"/>
    <w:rsid w:val="004B7022"/>
    <w:rsid w:val="004E1CB0"/>
    <w:rsid w:val="004E56A9"/>
    <w:rsid w:val="00501E4A"/>
    <w:rsid w:val="00521BF3"/>
    <w:rsid w:val="00535183"/>
    <w:rsid w:val="005401DC"/>
    <w:rsid w:val="00556DDC"/>
    <w:rsid w:val="00592BA8"/>
    <w:rsid w:val="005B7CF9"/>
    <w:rsid w:val="005D7BE0"/>
    <w:rsid w:val="006138E1"/>
    <w:rsid w:val="0061507A"/>
    <w:rsid w:val="006A7B14"/>
    <w:rsid w:val="006D4313"/>
    <w:rsid w:val="0072403B"/>
    <w:rsid w:val="00736211"/>
    <w:rsid w:val="007570F4"/>
    <w:rsid w:val="007670A6"/>
    <w:rsid w:val="0078009D"/>
    <w:rsid w:val="007A77FA"/>
    <w:rsid w:val="007C6315"/>
    <w:rsid w:val="0081135E"/>
    <w:rsid w:val="00844DC9"/>
    <w:rsid w:val="0086583B"/>
    <w:rsid w:val="008904F4"/>
    <w:rsid w:val="008A2B4D"/>
    <w:rsid w:val="008B5E16"/>
    <w:rsid w:val="008C2646"/>
    <w:rsid w:val="008D377B"/>
    <w:rsid w:val="00955E40"/>
    <w:rsid w:val="00962254"/>
    <w:rsid w:val="009678E2"/>
    <w:rsid w:val="009735C7"/>
    <w:rsid w:val="009A293D"/>
    <w:rsid w:val="009C6DAB"/>
    <w:rsid w:val="009C7017"/>
    <w:rsid w:val="00A43434"/>
    <w:rsid w:val="00A6375D"/>
    <w:rsid w:val="00B549C8"/>
    <w:rsid w:val="00B72F88"/>
    <w:rsid w:val="00B72FD9"/>
    <w:rsid w:val="00B804FE"/>
    <w:rsid w:val="00B97160"/>
    <w:rsid w:val="00BD13A8"/>
    <w:rsid w:val="00BE3932"/>
    <w:rsid w:val="00C53B6A"/>
    <w:rsid w:val="00C60157"/>
    <w:rsid w:val="00CA48D7"/>
    <w:rsid w:val="00CE00EB"/>
    <w:rsid w:val="00D16804"/>
    <w:rsid w:val="00D313E6"/>
    <w:rsid w:val="00D31581"/>
    <w:rsid w:val="00D51B34"/>
    <w:rsid w:val="00D710F0"/>
    <w:rsid w:val="00D93FF4"/>
    <w:rsid w:val="00E1563A"/>
    <w:rsid w:val="00E163ED"/>
    <w:rsid w:val="00E5635B"/>
    <w:rsid w:val="00EF1A07"/>
    <w:rsid w:val="00F06212"/>
    <w:rsid w:val="00F25C28"/>
    <w:rsid w:val="00F26969"/>
    <w:rsid w:val="00F41398"/>
    <w:rsid w:val="00F6115A"/>
    <w:rsid w:val="00F75ACC"/>
    <w:rsid w:val="00F84534"/>
    <w:rsid w:val="00FB18E9"/>
    <w:rsid w:val="00FC25E6"/>
    <w:rsid w:val="00FE6A20"/>
    <w:rsid w:val="00FF3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D10"/>
  </w:style>
  <w:style w:type="paragraph" w:styleId="1">
    <w:name w:val="heading 1"/>
    <w:basedOn w:val="a"/>
    <w:next w:val="a"/>
    <w:link w:val="10"/>
    <w:uiPriority w:val="9"/>
    <w:qFormat/>
    <w:rsid w:val="003855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7B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7BE0"/>
  </w:style>
  <w:style w:type="paragraph" w:styleId="a5">
    <w:name w:val="footer"/>
    <w:basedOn w:val="a"/>
    <w:link w:val="a6"/>
    <w:uiPriority w:val="99"/>
    <w:unhideWhenUsed/>
    <w:rsid w:val="005D7B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7BE0"/>
  </w:style>
  <w:style w:type="paragraph" w:styleId="a7">
    <w:name w:val="Normal (Web)"/>
    <w:basedOn w:val="a"/>
    <w:uiPriority w:val="99"/>
    <w:unhideWhenUsed/>
    <w:rsid w:val="00160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D313E6"/>
    <w:pPr>
      <w:spacing w:after="0" w:line="240" w:lineRule="auto"/>
    </w:pPr>
  </w:style>
  <w:style w:type="character" w:styleId="a9">
    <w:name w:val="Strong"/>
    <w:basedOn w:val="a0"/>
    <w:uiPriority w:val="22"/>
    <w:qFormat/>
    <w:rsid w:val="00B72F88"/>
    <w:rPr>
      <w:b/>
      <w:bCs/>
    </w:rPr>
  </w:style>
  <w:style w:type="character" w:customStyle="1" w:styleId="apple-converted-space">
    <w:name w:val="apple-converted-space"/>
    <w:basedOn w:val="a0"/>
    <w:rsid w:val="00B72F88"/>
  </w:style>
  <w:style w:type="paragraph" w:styleId="aa">
    <w:name w:val="List Paragraph"/>
    <w:basedOn w:val="a"/>
    <w:uiPriority w:val="34"/>
    <w:qFormat/>
    <w:rsid w:val="004A687C"/>
    <w:pPr>
      <w:ind w:left="720"/>
      <w:contextualSpacing/>
    </w:pPr>
  </w:style>
  <w:style w:type="table" w:styleId="ab">
    <w:name w:val="Table Grid"/>
    <w:basedOn w:val="a1"/>
    <w:uiPriority w:val="59"/>
    <w:rsid w:val="008D37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6A7B14"/>
    <w:rPr>
      <w:color w:val="0000FF"/>
      <w:u w:val="single"/>
    </w:rPr>
  </w:style>
  <w:style w:type="paragraph" w:styleId="ad">
    <w:name w:val="Balloon Text"/>
    <w:basedOn w:val="a"/>
    <w:link w:val="ae"/>
    <w:uiPriority w:val="99"/>
    <w:semiHidden/>
    <w:unhideWhenUsed/>
    <w:rsid w:val="003C46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C4638"/>
    <w:rPr>
      <w:rFonts w:ascii="Tahoma" w:hAnsi="Tahoma" w:cs="Tahoma"/>
      <w:sz w:val="16"/>
      <w:szCs w:val="16"/>
    </w:rPr>
  </w:style>
  <w:style w:type="paragraph" w:customStyle="1" w:styleId="11">
    <w:name w:val="Без интервала1"/>
    <w:rsid w:val="001E6B54"/>
    <w:pPr>
      <w:spacing w:after="0" w:line="240" w:lineRule="auto"/>
    </w:pPr>
    <w:rPr>
      <w:rFonts w:ascii="Calibri" w:eastAsia="Times New Roman" w:hAnsi="Calibri" w:cs="Times New Roman"/>
    </w:rPr>
  </w:style>
  <w:style w:type="paragraph" w:styleId="af">
    <w:name w:val="Body Text Indent"/>
    <w:basedOn w:val="a"/>
    <w:link w:val="af0"/>
    <w:rsid w:val="001E6B54"/>
    <w:pPr>
      <w:tabs>
        <w:tab w:val="left" w:pos="0"/>
      </w:tabs>
      <w:autoSpaceDE w:val="0"/>
      <w:autoSpaceDN w:val="0"/>
      <w:spacing w:after="0" w:line="360" w:lineRule="auto"/>
      <w:ind w:right="55"/>
      <w:jc w:val="both"/>
    </w:pPr>
    <w:rPr>
      <w:rFonts w:ascii="Times New Roman" w:eastAsia="Calibri" w:hAnsi="Times New Roman" w:cs="Times New Roman"/>
      <w:sz w:val="28"/>
      <w:szCs w:val="28"/>
      <w:lang w:eastAsia="ru-RU"/>
    </w:rPr>
  </w:style>
  <w:style w:type="character" w:customStyle="1" w:styleId="af0">
    <w:name w:val="Основной текст с отступом Знак"/>
    <w:basedOn w:val="a0"/>
    <w:link w:val="af"/>
    <w:rsid w:val="001E6B54"/>
    <w:rPr>
      <w:rFonts w:ascii="Times New Roman" w:eastAsia="Calibri" w:hAnsi="Times New Roman" w:cs="Times New Roman"/>
      <w:sz w:val="28"/>
      <w:szCs w:val="28"/>
      <w:lang w:eastAsia="ru-RU"/>
    </w:rPr>
  </w:style>
  <w:style w:type="character" w:customStyle="1" w:styleId="10">
    <w:name w:val="Заголовок 1 Знак"/>
    <w:basedOn w:val="a0"/>
    <w:link w:val="1"/>
    <w:uiPriority w:val="9"/>
    <w:rsid w:val="003855E6"/>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unhideWhenUsed/>
    <w:qFormat/>
    <w:rsid w:val="003855E6"/>
    <w:pPr>
      <w:jc w:val="center"/>
      <w:outlineLvl w:val="9"/>
    </w:pPr>
    <w:rPr>
      <w:rFonts w:ascii="Times New Roman" w:eastAsia="Times New Roman" w:hAnsi="Times New Roman" w:cs="Times New Roman"/>
      <w:caps/>
      <w:color w:val="365F91"/>
    </w:rPr>
  </w:style>
</w:styles>
</file>

<file path=word/webSettings.xml><?xml version="1.0" encoding="utf-8"?>
<w:webSettings xmlns:r="http://schemas.openxmlformats.org/officeDocument/2006/relationships" xmlns:w="http://schemas.openxmlformats.org/wordprocessingml/2006/main">
  <w:divs>
    <w:div w:id="136384237">
      <w:bodyDiv w:val="1"/>
      <w:marLeft w:val="0"/>
      <w:marRight w:val="0"/>
      <w:marTop w:val="0"/>
      <w:marBottom w:val="0"/>
      <w:divBdr>
        <w:top w:val="none" w:sz="0" w:space="0" w:color="auto"/>
        <w:left w:val="none" w:sz="0" w:space="0" w:color="auto"/>
        <w:bottom w:val="none" w:sz="0" w:space="0" w:color="auto"/>
        <w:right w:val="none" w:sz="0" w:space="0" w:color="auto"/>
      </w:divBdr>
    </w:div>
    <w:div w:id="171334888">
      <w:bodyDiv w:val="1"/>
      <w:marLeft w:val="0"/>
      <w:marRight w:val="0"/>
      <w:marTop w:val="0"/>
      <w:marBottom w:val="0"/>
      <w:divBdr>
        <w:top w:val="none" w:sz="0" w:space="0" w:color="auto"/>
        <w:left w:val="none" w:sz="0" w:space="0" w:color="auto"/>
        <w:bottom w:val="none" w:sz="0" w:space="0" w:color="auto"/>
        <w:right w:val="none" w:sz="0" w:space="0" w:color="auto"/>
      </w:divBdr>
    </w:div>
    <w:div w:id="383797128">
      <w:bodyDiv w:val="1"/>
      <w:marLeft w:val="0"/>
      <w:marRight w:val="0"/>
      <w:marTop w:val="0"/>
      <w:marBottom w:val="0"/>
      <w:divBdr>
        <w:top w:val="none" w:sz="0" w:space="0" w:color="auto"/>
        <w:left w:val="none" w:sz="0" w:space="0" w:color="auto"/>
        <w:bottom w:val="none" w:sz="0" w:space="0" w:color="auto"/>
        <w:right w:val="none" w:sz="0" w:space="0" w:color="auto"/>
      </w:divBdr>
    </w:div>
    <w:div w:id="628245184">
      <w:bodyDiv w:val="1"/>
      <w:marLeft w:val="0"/>
      <w:marRight w:val="0"/>
      <w:marTop w:val="0"/>
      <w:marBottom w:val="0"/>
      <w:divBdr>
        <w:top w:val="none" w:sz="0" w:space="0" w:color="auto"/>
        <w:left w:val="none" w:sz="0" w:space="0" w:color="auto"/>
        <w:bottom w:val="none" w:sz="0" w:space="0" w:color="auto"/>
        <w:right w:val="none" w:sz="0" w:space="0" w:color="auto"/>
      </w:divBdr>
    </w:div>
    <w:div w:id="715813022">
      <w:bodyDiv w:val="1"/>
      <w:marLeft w:val="0"/>
      <w:marRight w:val="0"/>
      <w:marTop w:val="0"/>
      <w:marBottom w:val="0"/>
      <w:divBdr>
        <w:top w:val="none" w:sz="0" w:space="0" w:color="auto"/>
        <w:left w:val="none" w:sz="0" w:space="0" w:color="auto"/>
        <w:bottom w:val="none" w:sz="0" w:space="0" w:color="auto"/>
        <w:right w:val="none" w:sz="0" w:space="0" w:color="auto"/>
      </w:divBdr>
    </w:div>
    <w:div w:id="1034036480">
      <w:bodyDiv w:val="1"/>
      <w:marLeft w:val="0"/>
      <w:marRight w:val="0"/>
      <w:marTop w:val="0"/>
      <w:marBottom w:val="0"/>
      <w:divBdr>
        <w:top w:val="none" w:sz="0" w:space="0" w:color="auto"/>
        <w:left w:val="none" w:sz="0" w:space="0" w:color="auto"/>
        <w:bottom w:val="none" w:sz="0" w:space="0" w:color="auto"/>
        <w:right w:val="none" w:sz="0" w:space="0" w:color="auto"/>
      </w:divBdr>
    </w:div>
    <w:div w:id="1164202994">
      <w:bodyDiv w:val="1"/>
      <w:marLeft w:val="0"/>
      <w:marRight w:val="0"/>
      <w:marTop w:val="0"/>
      <w:marBottom w:val="0"/>
      <w:divBdr>
        <w:top w:val="none" w:sz="0" w:space="0" w:color="auto"/>
        <w:left w:val="none" w:sz="0" w:space="0" w:color="auto"/>
        <w:bottom w:val="none" w:sz="0" w:space="0" w:color="auto"/>
        <w:right w:val="none" w:sz="0" w:space="0" w:color="auto"/>
      </w:divBdr>
    </w:div>
    <w:div w:id="1744714713">
      <w:bodyDiv w:val="1"/>
      <w:marLeft w:val="0"/>
      <w:marRight w:val="0"/>
      <w:marTop w:val="0"/>
      <w:marBottom w:val="0"/>
      <w:divBdr>
        <w:top w:val="none" w:sz="0" w:space="0" w:color="auto"/>
        <w:left w:val="none" w:sz="0" w:space="0" w:color="auto"/>
        <w:bottom w:val="none" w:sz="0" w:space="0" w:color="auto"/>
        <w:right w:val="none" w:sz="0" w:space="0" w:color="auto"/>
      </w:divBdr>
    </w:div>
    <w:div w:id="1820531004">
      <w:bodyDiv w:val="1"/>
      <w:marLeft w:val="0"/>
      <w:marRight w:val="0"/>
      <w:marTop w:val="0"/>
      <w:marBottom w:val="0"/>
      <w:divBdr>
        <w:top w:val="none" w:sz="0" w:space="0" w:color="auto"/>
        <w:left w:val="none" w:sz="0" w:space="0" w:color="auto"/>
        <w:bottom w:val="none" w:sz="0" w:space="0" w:color="auto"/>
        <w:right w:val="none" w:sz="0" w:space="0" w:color="auto"/>
      </w:divBdr>
    </w:div>
    <w:div w:id="203823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elstat.gov.by/homep/ru/indicators/main2.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brb.by/statistics/BalPay/Comment/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rb.by/statistics/" TargetMode="External"/><Relationship Id="rId5" Type="http://schemas.openxmlformats.org/officeDocument/2006/relationships/webSettings" Target="webSettings.xml"/><Relationship Id="rId15" Type="http://schemas.openxmlformats.org/officeDocument/2006/relationships/hyperlink" Target="http://www.research.by/webroot/delivery/files/pp2009r05.pdf" TargetMode="External"/><Relationship Id="rId10" Type="http://schemas.openxmlformats.org/officeDocument/2006/relationships/hyperlink" Target="http://www.economy.gov.by/ru/macroeconomy/programma_soc_econom_razviti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ernment.by/upload/docs/file56dfecd71d0dd53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B3556-2EB5-4C45-B93A-085C2A599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Pages>
  <Words>8786</Words>
  <Characters>50086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komp</cp:lastModifiedBy>
  <cp:revision>11</cp:revision>
  <dcterms:created xsi:type="dcterms:W3CDTF">2015-11-15T13:24:00Z</dcterms:created>
  <dcterms:modified xsi:type="dcterms:W3CDTF">2016-04-18T07:35:00Z</dcterms:modified>
</cp:coreProperties>
</file>