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9AD" w:rsidRPr="00B66A0D" w:rsidRDefault="000469AD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b/>
          <w:color w:val="auto"/>
          <w:sz w:val="28"/>
          <w:szCs w:val="28"/>
        </w:rPr>
      </w:pPr>
    </w:p>
    <w:p w:rsidR="001E79D6" w:rsidRPr="00B66A0D" w:rsidRDefault="00932AC1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 xml:space="preserve">В 17 веке в Англии началась одна из ключевых эпох </w:t>
      </w:r>
      <w:r w:rsidR="001E79D6" w:rsidRPr="00B66A0D">
        <w:rPr>
          <w:color w:val="auto"/>
          <w:sz w:val="28"/>
          <w:szCs w:val="28"/>
        </w:rPr>
        <w:t>в истории европейской культуры, известная как эпоха Просвещения. Это движение было очень популярным и распространилось во всей Европе, охватив такие страны как Франция, Германи</w:t>
      </w:r>
      <w:r w:rsidR="00547083" w:rsidRPr="00B66A0D">
        <w:rPr>
          <w:color w:val="auto"/>
          <w:sz w:val="28"/>
          <w:szCs w:val="28"/>
        </w:rPr>
        <w:t>я, Россия.</w:t>
      </w:r>
    </w:p>
    <w:p w:rsidR="00547083" w:rsidRPr="00B66A0D" w:rsidRDefault="00547083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 xml:space="preserve">Эпоха Просвещения  превозносила идеи свободы, равенства, братства, создала настоящий культ разума. Однако скоро невозможность осуществления большинства идей нового течения несколько поумерило восторги </w:t>
      </w:r>
      <w:r w:rsidR="000469AD" w:rsidRPr="00B66A0D">
        <w:rPr>
          <w:color w:val="auto"/>
          <w:sz w:val="28"/>
          <w:szCs w:val="28"/>
        </w:rPr>
        <w:t>приверженцев</w:t>
      </w:r>
      <w:r w:rsidRPr="00B66A0D">
        <w:rPr>
          <w:color w:val="auto"/>
          <w:sz w:val="28"/>
          <w:szCs w:val="28"/>
        </w:rPr>
        <w:t xml:space="preserve"> просвещенческого рационализма. Стало ясно, что философско-идеологические </w:t>
      </w:r>
      <w:r w:rsidR="000469AD" w:rsidRPr="00B66A0D">
        <w:rPr>
          <w:color w:val="auto"/>
          <w:sz w:val="28"/>
          <w:szCs w:val="28"/>
        </w:rPr>
        <w:t xml:space="preserve">идеи </w:t>
      </w:r>
      <w:r w:rsidRPr="00B66A0D">
        <w:rPr>
          <w:color w:val="auto"/>
          <w:sz w:val="28"/>
          <w:szCs w:val="28"/>
        </w:rPr>
        <w:t xml:space="preserve">Просвещения нуждаются в порции нелицеприятной критики. </w:t>
      </w:r>
    </w:p>
    <w:p w:rsidR="00E13E08" w:rsidRPr="00B66A0D" w:rsidRDefault="00547083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 xml:space="preserve">Эту задачу с блеском выполнила немецкая классическая философия последней трети XVIII — первой трети XIX вв. </w:t>
      </w:r>
    </w:p>
    <w:p w:rsidR="00547083" w:rsidRPr="00B66A0D" w:rsidRDefault="00C41828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Немецкая классическая философия стала</w:t>
      </w:r>
      <w:r w:rsidR="00547083" w:rsidRPr="00B66A0D">
        <w:rPr>
          <w:color w:val="auto"/>
          <w:sz w:val="28"/>
          <w:szCs w:val="28"/>
        </w:rPr>
        <w:t xml:space="preserve"> </w:t>
      </w:r>
      <w:r w:rsidRPr="00B66A0D">
        <w:rPr>
          <w:color w:val="auto"/>
          <w:sz w:val="28"/>
          <w:szCs w:val="28"/>
        </w:rPr>
        <w:t>новой</w:t>
      </w:r>
      <w:r w:rsidR="00547083" w:rsidRPr="00B66A0D">
        <w:rPr>
          <w:color w:val="auto"/>
          <w:sz w:val="28"/>
          <w:szCs w:val="28"/>
        </w:rPr>
        <w:t xml:space="preserve"> </w:t>
      </w:r>
      <w:r w:rsidRPr="00B66A0D">
        <w:rPr>
          <w:color w:val="auto"/>
          <w:sz w:val="28"/>
          <w:szCs w:val="28"/>
        </w:rPr>
        <w:t>ступенью</w:t>
      </w:r>
      <w:r w:rsidR="00547083" w:rsidRPr="00B66A0D">
        <w:rPr>
          <w:color w:val="auto"/>
          <w:sz w:val="28"/>
          <w:szCs w:val="28"/>
        </w:rPr>
        <w:t xml:space="preserve"> </w:t>
      </w:r>
      <w:r w:rsidRPr="00B66A0D">
        <w:rPr>
          <w:color w:val="auto"/>
          <w:sz w:val="28"/>
          <w:szCs w:val="28"/>
        </w:rPr>
        <w:t>формирования</w:t>
      </w:r>
      <w:r w:rsidR="00547083" w:rsidRPr="00B66A0D">
        <w:rPr>
          <w:color w:val="auto"/>
          <w:sz w:val="28"/>
          <w:szCs w:val="28"/>
        </w:rPr>
        <w:t xml:space="preserve"> западноевропейской философской мысли. </w:t>
      </w:r>
    </w:p>
    <w:p w:rsidR="00E13E08" w:rsidRPr="00B66A0D" w:rsidRDefault="00E13E08" w:rsidP="00B66A0D">
      <w:pPr>
        <w:pStyle w:val="a3"/>
        <w:spacing w:before="100" w:beforeAutospacing="1" w:after="100" w:afterAutospacing="1" w:line="360" w:lineRule="auto"/>
        <w:ind w:lef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Немецкую классическую философию иногда интерпретируют как интеллектуальный эквивалента Великой французской революции 1789 г. Однако ее можно принимать за развитие философии немецкого Просвещения XVIII столетия.</w:t>
      </w:r>
    </w:p>
    <w:p w:rsidR="00C41828" w:rsidRPr="00B66A0D" w:rsidRDefault="00C41828" w:rsidP="00B66A0D">
      <w:pPr>
        <w:pStyle w:val="a3"/>
        <w:spacing w:before="100" w:beforeAutospacing="1" w:after="100" w:afterAutospacing="1" w:line="360" w:lineRule="auto"/>
        <w:ind w:lef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Основными представителями этого философского течения были  И. Кант, И. Г</w:t>
      </w:r>
      <w:r w:rsidR="000469AD" w:rsidRPr="00B66A0D">
        <w:rPr>
          <w:color w:val="auto"/>
          <w:sz w:val="28"/>
          <w:szCs w:val="28"/>
        </w:rPr>
        <w:t>. Фихте, Ф. Шеллинг и Г. Гегель и др.</w:t>
      </w:r>
      <w:r w:rsidRPr="00B66A0D">
        <w:rPr>
          <w:color w:val="auto"/>
          <w:sz w:val="28"/>
          <w:szCs w:val="28"/>
        </w:rPr>
        <w:t xml:space="preserve"> </w:t>
      </w:r>
    </w:p>
    <w:p w:rsidR="00C41828" w:rsidRPr="00B66A0D" w:rsidRDefault="00C41828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Несмотря на то, что идеи этих философов довольно рознятся, их творчество обычно оценивают</w:t>
      </w:r>
      <w:r w:rsidR="00547083" w:rsidRPr="00B66A0D">
        <w:rPr>
          <w:color w:val="auto"/>
          <w:sz w:val="28"/>
          <w:szCs w:val="28"/>
        </w:rPr>
        <w:t xml:space="preserve"> как </w:t>
      </w:r>
      <w:r w:rsidRPr="00B66A0D">
        <w:rPr>
          <w:color w:val="auto"/>
          <w:sz w:val="28"/>
          <w:szCs w:val="28"/>
        </w:rPr>
        <w:t>цельное</w:t>
      </w:r>
      <w:r w:rsidR="00547083" w:rsidRPr="00B66A0D">
        <w:rPr>
          <w:color w:val="auto"/>
          <w:sz w:val="28"/>
          <w:szCs w:val="28"/>
        </w:rPr>
        <w:t xml:space="preserve"> духовное образование.</w:t>
      </w:r>
    </w:p>
    <w:p w:rsidR="000469AD" w:rsidRPr="00B66A0D" w:rsidRDefault="000469AD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Особое место среди деятелей немецкой классической философии занимает Людвиг Андреас Фейербах</w:t>
      </w:r>
      <w:r w:rsidR="00E13E08" w:rsidRPr="00B66A0D">
        <w:rPr>
          <w:color w:val="auto"/>
          <w:sz w:val="28"/>
          <w:szCs w:val="28"/>
        </w:rPr>
        <w:t>, талантливый, остроумный писатель, страстный и пылкий человек.</w:t>
      </w:r>
      <w:r w:rsidRPr="00B66A0D">
        <w:rPr>
          <w:color w:val="auto"/>
          <w:sz w:val="28"/>
          <w:szCs w:val="28"/>
        </w:rPr>
        <w:t xml:space="preserve"> Он является практически единственным выдающимся философом-материалистом в немецкой классической философии. </w:t>
      </w:r>
    </w:p>
    <w:p w:rsidR="00E13E08" w:rsidRPr="00B66A0D" w:rsidRDefault="00E13E08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lastRenderedPageBreak/>
        <w:t xml:space="preserve">Определяя развитие своих философских убеждений, Фейербах подмечал: «Бог был моею первой мыслью, разум – второй, человек – третьей и последней». </w:t>
      </w:r>
    </w:p>
    <w:p w:rsidR="00E13E08" w:rsidRPr="00B66A0D" w:rsidRDefault="00E13E08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 xml:space="preserve">В юности Фейербах хотел стать теологом, потом заинтересовался гегелевской метафизикой, а </w:t>
      </w:r>
      <w:r w:rsidR="00B460EE" w:rsidRPr="00B66A0D">
        <w:rPr>
          <w:color w:val="auto"/>
          <w:sz w:val="28"/>
          <w:szCs w:val="28"/>
        </w:rPr>
        <w:t xml:space="preserve">после приобщился </w:t>
      </w:r>
      <w:r w:rsidRPr="00B66A0D">
        <w:rPr>
          <w:color w:val="auto"/>
          <w:sz w:val="28"/>
          <w:szCs w:val="28"/>
        </w:rPr>
        <w:t xml:space="preserve">– к </w:t>
      </w:r>
      <w:r w:rsidRPr="00B66A0D">
        <w:rPr>
          <w:rStyle w:val="ab"/>
          <w:b w:val="0"/>
          <w:color w:val="auto"/>
          <w:sz w:val="28"/>
          <w:szCs w:val="28"/>
        </w:rPr>
        <w:t>сенсуализму</w:t>
      </w:r>
      <w:r w:rsidRPr="00B66A0D">
        <w:rPr>
          <w:color w:val="auto"/>
          <w:sz w:val="28"/>
          <w:szCs w:val="28"/>
        </w:rPr>
        <w:t xml:space="preserve"> в теории познания и к антропологической точке зрения в религии. Таким образом, Фейербах, п</w:t>
      </w:r>
      <w:r w:rsidR="00B460EE" w:rsidRPr="00B66A0D">
        <w:rPr>
          <w:color w:val="auto"/>
          <w:sz w:val="28"/>
          <w:szCs w:val="28"/>
        </w:rPr>
        <w:t>р</w:t>
      </w:r>
      <w:r w:rsidRPr="00B66A0D">
        <w:rPr>
          <w:color w:val="auto"/>
          <w:sz w:val="28"/>
          <w:szCs w:val="28"/>
        </w:rPr>
        <w:t xml:space="preserve">оследовал через </w:t>
      </w:r>
      <w:r w:rsidRPr="00B66A0D">
        <w:rPr>
          <w:rStyle w:val="ab"/>
          <w:b w:val="0"/>
          <w:color w:val="auto"/>
          <w:sz w:val="28"/>
          <w:szCs w:val="28"/>
        </w:rPr>
        <w:t>три</w:t>
      </w:r>
      <w:r w:rsidRPr="00B66A0D">
        <w:rPr>
          <w:rStyle w:val="ab"/>
          <w:color w:val="auto"/>
          <w:sz w:val="28"/>
          <w:szCs w:val="28"/>
        </w:rPr>
        <w:t xml:space="preserve"> </w:t>
      </w:r>
      <w:r w:rsidR="00B460EE" w:rsidRPr="00B66A0D">
        <w:rPr>
          <w:rStyle w:val="ab"/>
          <w:b w:val="0"/>
          <w:color w:val="auto"/>
          <w:sz w:val="28"/>
          <w:szCs w:val="28"/>
        </w:rPr>
        <w:t>этапа</w:t>
      </w:r>
      <w:r w:rsidRPr="00B66A0D">
        <w:rPr>
          <w:rStyle w:val="ab"/>
          <w:color w:val="auto"/>
          <w:sz w:val="28"/>
          <w:szCs w:val="28"/>
        </w:rPr>
        <w:t xml:space="preserve"> </w:t>
      </w:r>
      <w:r w:rsidRPr="00B66A0D">
        <w:rPr>
          <w:rStyle w:val="ab"/>
          <w:b w:val="0"/>
          <w:color w:val="auto"/>
          <w:sz w:val="28"/>
          <w:szCs w:val="28"/>
        </w:rPr>
        <w:t>философской</w:t>
      </w:r>
      <w:r w:rsidRPr="00B66A0D">
        <w:rPr>
          <w:rStyle w:val="ab"/>
          <w:color w:val="auto"/>
          <w:sz w:val="28"/>
          <w:szCs w:val="28"/>
        </w:rPr>
        <w:t xml:space="preserve"> </w:t>
      </w:r>
      <w:r w:rsidRPr="00B66A0D">
        <w:rPr>
          <w:rStyle w:val="ab"/>
          <w:b w:val="0"/>
          <w:color w:val="auto"/>
          <w:sz w:val="28"/>
          <w:szCs w:val="28"/>
        </w:rPr>
        <w:t>мысли</w:t>
      </w:r>
      <w:r w:rsidRPr="00B66A0D">
        <w:rPr>
          <w:color w:val="auto"/>
          <w:sz w:val="28"/>
          <w:szCs w:val="28"/>
        </w:rPr>
        <w:t xml:space="preserve">, которые основатель </w:t>
      </w:r>
      <w:r w:rsidRPr="00B66A0D">
        <w:rPr>
          <w:rStyle w:val="ab"/>
          <w:b w:val="0"/>
          <w:color w:val="auto"/>
          <w:sz w:val="28"/>
          <w:szCs w:val="28"/>
        </w:rPr>
        <w:t>позитивистской</w:t>
      </w:r>
      <w:r w:rsidRPr="00B66A0D">
        <w:rPr>
          <w:color w:val="auto"/>
          <w:sz w:val="28"/>
          <w:szCs w:val="28"/>
        </w:rPr>
        <w:t xml:space="preserve"> доктрины </w:t>
      </w:r>
      <w:r w:rsidRPr="00B66A0D">
        <w:rPr>
          <w:rStyle w:val="ab"/>
          <w:b w:val="0"/>
          <w:color w:val="auto"/>
          <w:sz w:val="28"/>
          <w:szCs w:val="28"/>
        </w:rPr>
        <w:t>Огюст</w:t>
      </w:r>
      <w:r w:rsidRPr="00B66A0D">
        <w:rPr>
          <w:rStyle w:val="ab"/>
          <w:color w:val="auto"/>
          <w:sz w:val="28"/>
          <w:szCs w:val="28"/>
        </w:rPr>
        <w:t xml:space="preserve"> </w:t>
      </w:r>
      <w:r w:rsidRPr="00B66A0D">
        <w:rPr>
          <w:rStyle w:val="ab"/>
          <w:b w:val="0"/>
          <w:color w:val="auto"/>
          <w:sz w:val="28"/>
          <w:szCs w:val="28"/>
        </w:rPr>
        <w:t>Конт</w:t>
      </w:r>
      <w:r w:rsidRPr="00B66A0D">
        <w:rPr>
          <w:color w:val="auto"/>
          <w:sz w:val="28"/>
          <w:szCs w:val="28"/>
        </w:rPr>
        <w:t xml:space="preserve"> усматривал в истории всего человечества (теологический, метафизический и позитивный).</w:t>
      </w:r>
    </w:p>
    <w:p w:rsidR="00C41828" w:rsidRPr="00B66A0D" w:rsidRDefault="00C41828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Целью данной работы является знакомство с философией Л. Фейербаха, выявление ее основных идей и направлений, а также анализ недостатков.</w:t>
      </w:r>
    </w:p>
    <w:p w:rsidR="005A3512" w:rsidRPr="00B66A0D" w:rsidRDefault="005A3512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К задачам работы можно отнести такие как анализ основных произведений Л. Фейербаха, анализ литературных источников по данной теме, а также выявление основных недостатков фейербаховской философии.</w:t>
      </w:r>
    </w:p>
    <w:p w:rsidR="005A3512" w:rsidRPr="00B66A0D" w:rsidRDefault="005A3512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При написании данной работы использовались различные русские и иностранные произведения и учебная литература.</w:t>
      </w:r>
    </w:p>
    <w:p w:rsidR="00547083" w:rsidRPr="00B66A0D" w:rsidRDefault="00F761F9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Людвиг Фейербах прославился трудами по гуманизму, философии человека, атеизму и др. Принципиальная новизна, внесенная Фейербахов в немецкую классическую философию, заключается в трактовке</w:t>
      </w:r>
      <w:r w:rsidR="00547083" w:rsidRPr="00B66A0D">
        <w:rPr>
          <w:color w:val="auto"/>
          <w:sz w:val="28"/>
          <w:szCs w:val="28"/>
        </w:rPr>
        <w:t xml:space="preserve"> религии </w:t>
      </w:r>
      <w:r w:rsidRPr="00B66A0D">
        <w:rPr>
          <w:color w:val="auto"/>
          <w:sz w:val="28"/>
          <w:szCs w:val="28"/>
        </w:rPr>
        <w:t xml:space="preserve">им </w:t>
      </w:r>
      <w:r w:rsidR="00547083" w:rsidRPr="00B66A0D">
        <w:rPr>
          <w:color w:val="auto"/>
          <w:sz w:val="28"/>
          <w:szCs w:val="28"/>
        </w:rPr>
        <w:t>как процесса отчуждения сущности человека</w:t>
      </w:r>
      <w:r w:rsidRPr="00B66A0D">
        <w:rPr>
          <w:color w:val="auto"/>
          <w:sz w:val="28"/>
          <w:szCs w:val="28"/>
        </w:rPr>
        <w:t xml:space="preserve">. Фейербах </w:t>
      </w:r>
      <w:r w:rsidR="00D43F43" w:rsidRPr="00B66A0D">
        <w:rPr>
          <w:color w:val="auto"/>
          <w:sz w:val="28"/>
          <w:szCs w:val="28"/>
        </w:rPr>
        <w:t>создал новое направление</w:t>
      </w:r>
      <w:r w:rsidR="005B249F" w:rsidRPr="00B66A0D">
        <w:rPr>
          <w:color w:val="auto"/>
          <w:sz w:val="28"/>
          <w:szCs w:val="28"/>
        </w:rPr>
        <w:t xml:space="preserve"> и течение</w:t>
      </w:r>
      <w:r w:rsidRPr="00B66A0D">
        <w:rPr>
          <w:color w:val="auto"/>
          <w:sz w:val="28"/>
          <w:szCs w:val="28"/>
        </w:rPr>
        <w:t xml:space="preserve"> немецкой классической философии. Позже</w:t>
      </w:r>
      <w:r w:rsidR="00547083" w:rsidRPr="00B66A0D">
        <w:rPr>
          <w:color w:val="auto"/>
          <w:sz w:val="28"/>
          <w:szCs w:val="28"/>
        </w:rPr>
        <w:t xml:space="preserve"> эти </w:t>
      </w:r>
      <w:r w:rsidRPr="00B66A0D">
        <w:rPr>
          <w:color w:val="auto"/>
          <w:sz w:val="28"/>
          <w:szCs w:val="28"/>
        </w:rPr>
        <w:t>новшества</w:t>
      </w:r>
      <w:r w:rsidR="00547083" w:rsidRPr="00B66A0D">
        <w:rPr>
          <w:color w:val="auto"/>
          <w:sz w:val="28"/>
          <w:szCs w:val="28"/>
        </w:rPr>
        <w:t xml:space="preserve"> стали действенными инструментами философского анализа реальности. </w:t>
      </w:r>
    </w:p>
    <w:p w:rsidR="007513D1" w:rsidRPr="00B66A0D" w:rsidRDefault="00B460EE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 xml:space="preserve">Фейербах еще в университете увлекся философией Гегеля, считая его своим «вторым отцом».  Однако, несколько лет спустя, у него сформировалось критическое отношение к гегелевской философии. </w:t>
      </w:r>
    </w:p>
    <w:p w:rsidR="007513D1" w:rsidRPr="00B66A0D" w:rsidRDefault="007513D1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</w:p>
    <w:p w:rsidR="002858FB" w:rsidRPr="001963F9" w:rsidRDefault="007513D1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lastRenderedPageBreak/>
        <w:t xml:space="preserve">Со многими идеями Гегеля </w:t>
      </w:r>
      <w:r w:rsidR="00B460EE" w:rsidRPr="00B66A0D">
        <w:rPr>
          <w:color w:val="auto"/>
          <w:sz w:val="28"/>
          <w:szCs w:val="28"/>
        </w:rPr>
        <w:t>Фейербах</w:t>
      </w:r>
      <w:r w:rsidRPr="00B66A0D">
        <w:rPr>
          <w:color w:val="auto"/>
          <w:sz w:val="28"/>
          <w:szCs w:val="28"/>
        </w:rPr>
        <w:t xml:space="preserve"> был не согласен.</w:t>
      </w:r>
    </w:p>
    <w:p w:rsidR="00081F4C" w:rsidRPr="00B66A0D" w:rsidRDefault="002858FB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Наиболее сильные сомнения у Фейербаха вызывал панлогизм философии Гегеля, утверждающего разумность мира и отождествляющего бытие и мышление.</w:t>
      </w:r>
      <w:r w:rsidR="007513D1" w:rsidRPr="00B66A0D">
        <w:rPr>
          <w:color w:val="auto"/>
          <w:sz w:val="28"/>
          <w:szCs w:val="28"/>
        </w:rPr>
        <w:t xml:space="preserve"> Так, например, </w:t>
      </w:r>
      <w:r w:rsidR="00B460EE" w:rsidRPr="00B66A0D">
        <w:rPr>
          <w:color w:val="auto"/>
          <w:sz w:val="28"/>
          <w:szCs w:val="28"/>
        </w:rPr>
        <w:t xml:space="preserve"> в отличи</w:t>
      </w:r>
      <w:r w:rsidR="007513D1" w:rsidRPr="00B66A0D">
        <w:rPr>
          <w:color w:val="auto"/>
          <w:sz w:val="28"/>
          <w:szCs w:val="28"/>
        </w:rPr>
        <w:t>е</w:t>
      </w:r>
      <w:r w:rsidR="00B460EE" w:rsidRPr="00B66A0D">
        <w:rPr>
          <w:color w:val="auto"/>
          <w:sz w:val="28"/>
          <w:szCs w:val="28"/>
        </w:rPr>
        <w:t xml:space="preserve"> от Гегеля, </w:t>
      </w:r>
      <w:r w:rsidR="007513D1" w:rsidRPr="00B66A0D">
        <w:rPr>
          <w:color w:val="auto"/>
          <w:sz w:val="28"/>
          <w:szCs w:val="28"/>
        </w:rPr>
        <w:t>выводившего природу из абсолютной идеи, Фейербах считал, что</w:t>
      </w:r>
      <w:r w:rsidR="00EE4D08" w:rsidRPr="00B66A0D">
        <w:rPr>
          <w:color w:val="auto"/>
          <w:sz w:val="28"/>
          <w:szCs w:val="28"/>
        </w:rPr>
        <w:t xml:space="preserve"> </w:t>
      </w:r>
      <w:r w:rsidR="007513D1" w:rsidRPr="00B66A0D">
        <w:rPr>
          <w:color w:val="auto"/>
          <w:sz w:val="28"/>
          <w:szCs w:val="28"/>
        </w:rPr>
        <w:t xml:space="preserve">природа существует вечно, у </w:t>
      </w:r>
      <w:r w:rsidR="00EE4D08" w:rsidRPr="00B66A0D">
        <w:rPr>
          <w:color w:val="auto"/>
          <w:sz w:val="28"/>
          <w:szCs w:val="28"/>
        </w:rPr>
        <w:t>не</w:t>
      </w:r>
      <w:r w:rsidR="007513D1" w:rsidRPr="00B66A0D">
        <w:rPr>
          <w:color w:val="auto"/>
          <w:sz w:val="28"/>
          <w:szCs w:val="28"/>
        </w:rPr>
        <w:t>е нет</w:t>
      </w:r>
      <w:r w:rsidR="00EE4D08" w:rsidRPr="00B66A0D">
        <w:rPr>
          <w:color w:val="auto"/>
          <w:sz w:val="28"/>
          <w:szCs w:val="28"/>
        </w:rPr>
        <w:t xml:space="preserve"> ни начала, ни конца, </w:t>
      </w:r>
      <w:r w:rsidR="007513D1" w:rsidRPr="00B66A0D">
        <w:rPr>
          <w:color w:val="auto"/>
          <w:sz w:val="28"/>
          <w:szCs w:val="28"/>
        </w:rPr>
        <w:t>ни во времени,  н</w:t>
      </w:r>
      <w:r w:rsidR="00EE4D08" w:rsidRPr="00B66A0D">
        <w:rPr>
          <w:color w:val="auto"/>
          <w:sz w:val="28"/>
          <w:szCs w:val="28"/>
        </w:rPr>
        <w:t xml:space="preserve">и в пространстве. Природа, </w:t>
      </w:r>
      <w:r w:rsidR="007513D1" w:rsidRPr="00B66A0D">
        <w:rPr>
          <w:color w:val="auto"/>
          <w:sz w:val="28"/>
          <w:szCs w:val="28"/>
        </w:rPr>
        <w:t>по Фейербаху</w:t>
      </w:r>
      <w:r w:rsidR="00EE4D08" w:rsidRPr="00B66A0D">
        <w:rPr>
          <w:color w:val="auto"/>
          <w:sz w:val="28"/>
          <w:szCs w:val="28"/>
        </w:rPr>
        <w:t xml:space="preserve">, человеку дана, </w:t>
      </w:r>
      <w:r w:rsidR="007513D1" w:rsidRPr="00B66A0D">
        <w:rPr>
          <w:color w:val="auto"/>
          <w:sz w:val="28"/>
          <w:szCs w:val="28"/>
        </w:rPr>
        <w:t xml:space="preserve">и нет необходимости </w:t>
      </w:r>
      <w:r w:rsidR="00EE4D08" w:rsidRPr="00B66A0D">
        <w:rPr>
          <w:color w:val="auto"/>
          <w:sz w:val="28"/>
          <w:szCs w:val="28"/>
        </w:rPr>
        <w:t>ее из чего-либо выводить.</w:t>
      </w:r>
      <w:r w:rsidR="00081F4C" w:rsidRPr="00B66A0D">
        <w:rPr>
          <w:color w:val="auto"/>
          <w:sz w:val="28"/>
          <w:szCs w:val="28"/>
        </w:rPr>
        <w:t xml:space="preserve"> </w:t>
      </w:r>
    </w:p>
    <w:p w:rsidR="00081F4C" w:rsidRPr="00B66A0D" w:rsidRDefault="00081F4C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Опровергая Гегеля, Фейербах считал, что мышление не может существовать независимо от человека, так как оно неразрывно связано с человеческим мозгом. Отсюда он делал вывод о первичности материи и вторичности сознания.</w:t>
      </w:r>
    </w:p>
    <w:p w:rsidR="007513D1" w:rsidRPr="00B66A0D" w:rsidRDefault="007513D1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 xml:space="preserve">В фокусе философии Фейербаха является человек, его он подвергал рассмотрению как часть природы. </w:t>
      </w:r>
      <w:r w:rsidR="00BF09D4" w:rsidRPr="00B66A0D">
        <w:rPr>
          <w:color w:val="auto"/>
          <w:sz w:val="28"/>
          <w:szCs w:val="28"/>
        </w:rPr>
        <w:t>Объектом</w:t>
      </w:r>
      <w:r w:rsidRPr="00B66A0D">
        <w:rPr>
          <w:color w:val="auto"/>
          <w:sz w:val="28"/>
          <w:szCs w:val="28"/>
        </w:rPr>
        <w:t xml:space="preserve"> его философии </w:t>
      </w:r>
      <w:r w:rsidR="00BF09D4" w:rsidRPr="00B66A0D">
        <w:rPr>
          <w:color w:val="auto"/>
          <w:sz w:val="28"/>
          <w:szCs w:val="28"/>
        </w:rPr>
        <w:t xml:space="preserve">были </w:t>
      </w:r>
      <w:r w:rsidRPr="00B66A0D">
        <w:rPr>
          <w:color w:val="auto"/>
          <w:sz w:val="28"/>
          <w:szCs w:val="28"/>
        </w:rPr>
        <w:t xml:space="preserve">природа и человек как биологическое существо, поэтому материализм Фейербаха </w:t>
      </w:r>
      <w:r w:rsidR="00BF09D4" w:rsidRPr="00B66A0D">
        <w:rPr>
          <w:color w:val="auto"/>
          <w:sz w:val="28"/>
          <w:szCs w:val="28"/>
        </w:rPr>
        <w:t xml:space="preserve">обычно </w:t>
      </w:r>
      <w:r w:rsidRPr="00B66A0D">
        <w:rPr>
          <w:color w:val="auto"/>
          <w:sz w:val="28"/>
          <w:szCs w:val="28"/>
        </w:rPr>
        <w:t>называют антропологическим (от antropos - человек).</w:t>
      </w:r>
    </w:p>
    <w:p w:rsidR="00B36B34" w:rsidRPr="00B66A0D" w:rsidRDefault="00B36B34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 xml:space="preserve">Фейербах был первым философом в немецкой философии, четко поставившим проблему человека как главного </w:t>
      </w:r>
      <w:r w:rsidR="00D43F43" w:rsidRPr="00B66A0D">
        <w:rPr>
          <w:color w:val="auto"/>
          <w:sz w:val="28"/>
          <w:szCs w:val="28"/>
        </w:rPr>
        <w:t>предмета философии. Носителем единства бытия и мышления он считал человека.</w:t>
      </w:r>
    </w:p>
    <w:p w:rsidR="005B249F" w:rsidRPr="00B66A0D" w:rsidRDefault="00D43F43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Такой постановкой проблемы Фейербах произвел антропологический поворот в немецкой классической философии</w:t>
      </w:r>
      <w:r w:rsidR="005B249F" w:rsidRPr="00B66A0D">
        <w:rPr>
          <w:color w:val="auto"/>
          <w:sz w:val="28"/>
          <w:szCs w:val="28"/>
        </w:rPr>
        <w:t xml:space="preserve">, задав тем самым направление дальнейшего развития европейской философии на многие годы. </w:t>
      </w:r>
    </w:p>
    <w:p w:rsidR="00B66A0D" w:rsidRPr="00B66A0D" w:rsidRDefault="005B249F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 xml:space="preserve">Фейербах, опираясь на антропологический принцип философии, смог побороть </w:t>
      </w:r>
      <w:r w:rsidR="00EE4D08" w:rsidRPr="00B66A0D">
        <w:rPr>
          <w:color w:val="auto"/>
          <w:sz w:val="28"/>
          <w:szCs w:val="28"/>
        </w:rPr>
        <w:t xml:space="preserve">дуализм души и тела, </w:t>
      </w:r>
      <w:r w:rsidRPr="00B66A0D">
        <w:rPr>
          <w:color w:val="auto"/>
          <w:sz w:val="28"/>
          <w:szCs w:val="28"/>
        </w:rPr>
        <w:t xml:space="preserve">присущий </w:t>
      </w:r>
      <w:r w:rsidR="00EE4D08" w:rsidRPr="00B66A0D">
        <w:rPr>
          <w:color w:val="auto"/>
          <w:sz w:val="28"/>
          <w:szCs w:val="28"/>
        </w:rPr>
        <w:t>идеализму и религии.</w:t>
      </w:r>
      <w:r w:rsidRPr="00B66A0D">
        <w:rPr>
          <w:color w:val="auto"/>
          <w:sz w:val="28"/>
          <w:szCs w:val="28"/>
        </w:rPr>
        <w:t xml:space="preserve"> На его взгляд,  н</w:t>
      </w:r>
      <w:r w:rsidR="00EE4D08" w:rsidRPr="00B66A0D">
        <w:rPr>
          <w:color w:val="auto"/>
          <w:sz w:val="28"/>
          <w:szCs w:val="28"/>
        </w:rPr>
        <w:t>ет самостоятельно существующего, а тем более первичного по отношению к миру вещей мира идей. В человеке обнаруживается единство материального и духовного, и</w:t>
      </w:r>
      <w:r w:rsidR="00AD1711" w:rsidRPr="00B66A0D">
        <w:rPr>
          <w:color w:val="auto"/>
          <w:sz w:val="28"/>
          <w:szCs w:val="28"/>
        </w:rPr>
        <w:t>,</w:t>
      </w:r>
      <w:r w:rsidR="00EE4D08" w:rsidRPr="00B66A0D">
        <w:rPr>
          <w:color w:val="auto"/>
          <w:sz w:val="28"/>
          <w:szCs w:val="28"/>
        </w:rPr>
        <w:t xml:space="preserve"> изучая его, писал Фейербах, мы </w:t>
      </w:r>
      <w:r w:rsidR="00EE4D08" w:rsidRPr="00B66A0D">
        <w:rPr>
          <w:color w:val="auto"/>
          <w:sz w:val="28"/>
          <w:szCs w:val="28"/>
        </w:rPr>
        <w:lastRenderedPageBreak/>
        <w:t>устанавливаем вторичность сознания по отношению к первичному материальному субстрату - мозгу.</w:t>
      </w:r>
    </w:p>
    <w:p w:rsidR="00EE4D08" w:rsidRPr="00B66A0D" w:rsidRDefault="000834F8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Антропологический принцип</w:t>
      </w:r>
      <w:r w:rsidR="00AD1711" w:rsidRPr="00B66A0D">
        <w:rPr>
          <w:color w:val="auto"/>
          <w:sz w:val="28"/>
          <w:szCs w:val="28"/>
        </w:rPr>
        <w:t>, на котором основывается философия Фейербаха, позволял ему с материалистической точки зрения рассматривать происхождение человека как живого биологического существа. Однако, минусом такого подхода к данной проблеме является невозможность  объяснения становления человека как социального существа. Поэтому Фейербах рассматривал человека, как биологического индивида, словно вырванного из социальной среды</w:t>
      </w:r>
      <w:r w:rsidR="00C008DF" w:rsidRPr="00B66A0D">
        <w:rPr>
          <w:color w:val="auto"/>
          <w:sz w:val="28"/>
          <w:szCs w:val="28"/>
        </w:rPr>
        <w:t>, он не учитывал конкретные исторические условия</w:t>
      </w:r>
      <w:r w:rsidR="00EE4D08" w:rsidRPr="00B66A0D">
        <w:rPr>
          <w:color w:val="auto"/>
          <w:sz w:val="28"/>
          <w:szCs w:val="28"/>
        </w:rPr>
        <w:t xml:space="preserve"> его </w:t>
      </w:r>
      <w:r w:rsidR="00C008DF" w:rsidRPr="00B66A0D">
        <w:rPr>
          <w:color w:val="auto"/>
          <w:sz w:val="28"/>
          <w:szCs w:val="28"/>
        </w:rPr>
        <w:t>жизни и деятельности</w:t>
      </w:r>
      <w:r w:rsidR="00EE4D08" w:rsidRPr="00B66A0D">
        <w:rPr>
          <w:color w:val="auto"/>
          <w:sz w:val="28"/>
          <w:szCs w:val="28"/>
        </w:rPr>
        <w:t>.</w:t>
      </w:r>
      <w:r w:rsidR="00C008DF" w:rsidRPr="00B66A0D">
        <w:rPr>
          <w:color w:val="auto"/>
          <w:sz w:val="28"/>
          <w:szCs w:val="28"/>
        </w:rPr>
        <w:t xml:space="preserve"> Получается, что человек Фейербаха это некое абстрактное существо с биологической природой и со стремлениями и поступками, определенными его биологическими свойствами. Именно такой абстрактный человек </w:t>
      </w:r>
      <w:r w:rsidR="00EE4D08" w:rsidRPr="00B66A0D">
        <w:rPr>
          <w:color w:val="auto"/>
          <w:sz w:val="28"/>
          <w:szCs w:val="28"/>
        </w:rPr>
        <w:t>с неизменной биологической природой становится исходным в анализе Фейербахом общественных отношений.</w:t>
      </w:r>
    </w:p>
    <w:p w:rsidR="00862708" w:rsidRPr="00B66A0D" w:rsidRDefault="00862708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Общение, по Фейербаху, это всего лишь отношения, в основе которых лежит врожденное стремление человека к счастью, вытекающее, опять же, из биологической природы человека. Поэтому, общечеловеческая мораль, описанная Фейербаха, едина для всех времен и народов и сводиться</w:t>
      </w:r>
      <w:r w:rsidR="00EE4D08" w:rsidRPr="00B66A0D">
        <w:rPr>
          <w:color w:val="auto"/>
          <w:sz w:val="28"/>
          <w:szCs w:val="28"/>
        </w:rPr>
        <w:t xml:space="preserve"> к призыву любить друг друга независимо от социальной принадлежности, пола и звания. </w:t>
      </w:r>
    </w:p>
    <w:p w:rsidR="00EE4D08" w:rsidRPr="00B66A0D" w:rsidRDefault="00862708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Фейербах предлагал</w:t>
      </w:r>
      <w:r w:rsidR="00EE4D08" w:rsidRPr="00B66A0D">
        <w:rPr>
          <w:color w:val="auto"/>
          <w:sz w:val="28"/>
          <w:szCs w:val="28"/>
        </w:rPr>
        <w:t xml:space="preserve"> </w:t>
      </w:r>
      <w:r w:rsidRPr="00B66A0D">
        <w:rPr>
          <w:color w:val="auto"/>
          <w:sz w:val="28"/>
          <w:szCs w:val="28"/>
        </w:rPr>
        <w:t>преобразовать</w:t>
      </w:r>
      <w:r w:rsidR="00EE4D08" w:rsidRPr="00B66A0D">
        <w:rPr>
          <w:color w:val="auto"/>
          <w:sz w:val="28"/>
          <w:szCs w:val="28"/>
        </w:rPr>
        <w:t xml:space="preserve"> сознание людей, чтобы их </w:t>
      </w:r>
      <w:r w:rsidRPr="00B66A0D">
        <w:rPr>
          <w:color w:val="auto"/>
          <w:sz w:val="28"/>
          <w:szCs w:val="28"/>
        </w:rPr>
        <w:t>суждения</w:t>
      </w:r>
      <w:r w:rsidR="00EE4D08" w:rsidRPr="00B66A0D">
        <w:rPr>
          <w:color w:val="auto"/>
          <w:sz w:val="28"/>
          <w:szCs w:val="28"/>
        </w:rPr>
        <w:t xml:space="preserve"> о счастье стали </w:t>
      </w:r>
      <w:r w:rsidRPr="00B66A0D">
        <w:rPr>
          <w:color w:val="auto"/>
          <w:sz w:val="28"/>
          <w:szCs w:val="28"/>
        </w:rPr>
        <w:t>идентичными</w:t>
      </w:r>
      <w:r w:rsidR="00EE4D08" w:rsidRPr="00B66A0D">
        <w:rPr>
          <w:color w:val="auto"/>
          <w:sz w:val="28"/>
          <w:szCs w:val="28"/>
        </w:rPr>
        <w:t>. При таком подходе определяющая роль в общественном развитии отводится духовным факторам.</w:t>
      </w:r>
    </w:p>
    <w:p w:rsidR="00DB4C53" w:rsidRPr="00B66A0D" w:rsidRDefault="00DB4C53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 xml:space="preserve">Комментируя свой антропологический метод, </w:t>
      </w:r>
      <w:r w:rsidR="00862708" w:rsidRPr="00B66A0D">
        <w:rPr>
          <w:color w:val="auto"/>
          <w:sz w:val="28"/>
          <w:szCs w:val="28"/>
        </w:rPr>
        <w:t>Фейербах</w:t>
      </w:r>
      <w:r w:rsidRPr="00B66A0D">
        <w:rPr>
          <w:color w:val="auto"/>
          <w:sz w:val="28"/>
          <w:szCs w:val="28"/>
        </w:rPr>
        <w:t xml:space="preserve"> говорит, что его метод состоит в том, чтобы посредством человека свести все сверхъестественное к природа, и посредством природы все </w:t>
      </w:r>
      <w:r w:rsidRPr="00B66A0D">
        <w:rPr>
          <w:color w:val="auto"/>
          <w:sz w:val="28"/>
          <w:szCs w:val="28"/>
        </w:rPr>
        <w:lastRenderedPageBreak/>
        <w:t>сверхчеловеческое свести к человеку, опираясь лишь на наглядные, исторические, эмпирические факты и примеры.</w:t>
      </w:r>
      <w:r w:rsidRPr="00B66A0D">
        <w:rPr>
          <w:rStyle w:val="af"/>
          <w:color w:val="auto"/>
          <w:sz w:val="28"/>
          <w:szCs w:val="28"/>
        </w:rPr>
        <w:footnoteReference w:id="2"/>
      </w:r>
    </w:p>
    <w:p w:rsidR="00DB4C53" w:rsidRPr="00B66A0D" w:rsidRDefault="00DB4C53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П</w:t>
      </w:r>
      <w:r w:rsidR="00862708" w:rsidRPr="00B66A0D">
        <w:rPr>
          <w:color w:val="auto"/>
          <w:sz w:val="28"/>
          <w:szCs w:val="28"/>
        </w:rPr>
        <w:t>олагаясь на свой метод,</w:t>
      </w:r>
      <w:r w:rsidRPr="00B66A0D">
        <w:rPr>
          <w:color w:val="auto"/>
          <w:sz w:val="28"/>
          <w:szCs w:val="28"/>
        </w:rPr>
        <w:t xml:space="preserve"> Фейербах</w:t>
      </w:r>
      <w:r w:rsidR="00862708" w:rsidRPr="00B66A0D">
        <w:rPr>
          <w:color w:val="auto"/>
          <w:sz w:val="28"/>
          <w:szCs w:val="28"/>
        </w:rPr>
        <w:t xml:space="preserve"> искал сущность человека несколько в иной плоскост</w:t>
      </w:r>
      <w:r w:rsidRPr="00B66A0D">
        <w:rPr>
          <w:color w:val="auto"/>
          <w:sz w:val="28"/>
          <w:szCs w:val="28"/>
        </w:rPr>
        <w:t xml:space="preserve">и. </w:t>
      </w:r>
      <w:r w:rsidR="00862708" w:rsidRPr="00B66A0D">
        <w:rPr>
          <w:color w:val="auto"/>
          <w:sz w:val="28"/>
          <w:szCs w:val="28"/>
        </w:rPr>
        <w:t xml:space="preserve">На вопрос, в чем заключается сущность человека, Фейербах отвечал: «В воле, мышлении и чувстве заключается </w:t>
      </w:r>
      <w:r w:rsidR="00862708" w:rsidRPr="00B66A0D">
        <w:rPr>
          <w:rStyle w:val="ac"/>
          <w:i w:val="0"/>
          <w:color w:val="auto"/>
          <w:sz w:val="28"/>
          <w:szCs w:val="28"/>
        </w:rPr>
        <w:t>высшая абсолютная сущность</w:t>
      </w:r>
      <w:r w:rsidR="00862708" w:rsidRPr="00B66A0D">
        <w:rPr>
          <w:color w:val="auto"/>
          <w:sz w:val="28"/>
          <w:szCs w:val="28"/>
        </w:rPr>
        <w:t xml:space="preserve"> человека как такового».</w:t>
      </w:r>
      <w:r w:rsidRPr="00B66A0D">
        <w:rPr>
          <w:rStyle w:val="af"/>
          <w:color w:val="auto"/>
          <w:sz w:val="28"/>
          <w:szCs w:val="28"/>
        </w:rPr>
        <w:footnoteReference w:id="3"/>
      </w:r>
      <w:r w:rsidR="00862B50" w:rsidRPr="00B66A0D">
        <w:rPr>
          <w:color w:val="auto"/>
          <w:sz w:val="28"/>
          <w:szCs w:val="28"/>
        </w:rPr>
        <w:t xml:space="preserve"> Но в своих трудах Фейербах не поясняет  их происхождения, принимая их как неизменные данные. </w:t>
      </w:r>
    </w:p>
    <w:p w:rsidR="00862B50" w:rsidRPr="00B66A0D" w:rsidRDefault="00862B50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 xml:space="preserve">Несмотря на то, что анализ человека в философии Фейрбаха проходит вне социокультурного аспекта,  нельзя сводить данный метод к биологизму, т.е. отождествлению человека и животного. Фейербах, наоборот, подчеркивает духовную сущность человека, но воспринимает ее как данное, заложенное изначально. </w:t>
      </w:r>
    </w:p>
    <w:p w:rsidR="00862B50" w:rsidRPr="00B66A0D" w:rsidRDefault="00862B50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Одним из крупных недостатков воззрений Фейербах</w:t>
      </w:r>
      <w:r w:rsidR="000834F8" w:rsidRPr="00B66A0D">
        <w:rPr>
          <w:color w:val="auto"/>
          <w:sz w:val="28"/>
          <w:szCs w:val="28"/>
        </w:rPr>
        <w:t>а является отвержение им учений о диалектике. Не использовав ее, он не принимает во внимание социальный аспект эволюции человека, уступая в этом плане Гегелю.</w:t>
      </w:r>
    </w:p>
    <w:p w:rsidR="000834F8" w:rsidRPr="00B66A0D" w:rsidRDefault="000834F8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Фейербах считал антропологическую философию новой философией о мире и человеке. На его взгляд, она вполне могла бы заменить религию, включив в себя все то, что составляет</w:t>
      </w:r>
      <w:r w:rsidR="002E110C" w:rsidRPr="00B66A0D">
        <w:rPr>
          <w:color w:val="auto"/>
          <w:sz w:val="28"/>
          <w:szCs w:val="28"/>
        </w:rPr>
        <w:t xml:space="preserve"> сущность религии.</w:t>
      </w:r>
    </w:p>
    <w:p w:rsidR="002E110C" w:rsidRPr="00B66A0D" w:rsidRDefault="002E110C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Отношение к религии у Фейербаха было неоднозначно. Он пытался разыскать земные основы религии. На его взгляд, не Бог создал человека, а человек - Бога по своему образу и подобию. Основы религии он видел их в психологии биологических чувствований.</w:t>
      </w:r>
    </w:p>
    <w:p w:rsidR="002E110C" w:rsidRPr="00B66A0D" w:rsidRDefault="002E110C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</w:p>
    <w:p w:rsidR="003C20C3" w:rsidRPr="00B66A0D" w:rsidRDefault="002E110C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lastRenderedPageBreak/>
        <w:t>Фейербах отвергал основные постулаты религии о бессмертии души и сотворении мира. Религия рассматривалась им как бессознательное самосознание человека, возникающая из отчуждения человеческой сущности, посредством приписывания Богу тех атрибутов, которые в действительности принадлежат самому человеку.</w:t>
      </w:r>
      <w:r w:rsidR="003C20C3" w:rsidRPr="00B66A0D">
        <w:rPr>
          <w:color w:val="auto"/>
          <w:sz w:val="28"/>
          <w:szCs w:val="28"/>
        </w:rPr>
        <w:t xml:space="preserve"> </w:t>
      </w:r>
    </w:p>
    <w:p w:rsidR="003C20C3" w:rsidRPr="00B66A0D" w:rsidRDefault="003C20C3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По его мнению, Бог – это отчужденная сущность человека, а божественная сущность не что иное, как человеческая сущность, очищенная, освобожденная от действительного, телесного человека, рассматриваемая и почитаемая в качестве посторонней, отдельной сущности. Фейербах замечает, что в Боге нет черт, неприсущих человеку, в нем собраны человеческие качества, однако, в очищенном от недостатков виде. Фейербах считал человека не божьим творением, а частью вечной природы.</w:t>
      </w:r>
      <w:r w:rsidR="002E110C" w:rsidRPr="00B66A0D">
        <w:rPr>
          <w:color w:val="auto"/>
          <w:sz w:val="28"/>
          <w:szCs w:val="28"/>
        </w:rPr>
        <w:t xml:space="preserve"> </w:t>
      </w:r>
    </w:p>
    <w:p w:rsidR="002E110C" w:rsidRPr="00B66A0D" w:rsidRDefault="003C20C3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Любовь к Богу, по Фейербаху, есть ни что иное как ложная форма подлинной любви к другим людям, поэтому в</w:t>
      </w:r>
      <w:r w:rsidR="002E110C" w:rsidRPr="00B66A0D">
        <w:rPr>
          <w:color w:val="auto"/>
          <w:sz w:val="28"/>
          <w:szCs w:val="28"/>
        </w:rPr>
        <w:t xml:space="preserve">замен существующей религии </w:t>
      </w:r>
      <w:r w:rsidRPr="00B66A0D">
        <w:rPr>
          <w:color w:val="auto"/>
          <w:sz w:val="28"/>
          <w:szCs w:val="28"/>
        </w:rPr>
        <w:t xml:space="preserve">он </w:t>
      </w:r>
      <w:r w:rsidR="002E110C" w:rsidRPr="00B66A0D">
        <w:rPr>
          <w:color w:val="auto"/>
          <w:sz w:val="28"/>
          <w:szCs w:val="28"/>
        </w:rPr>
        <w:t>пытался создать новую</w:t>
      </w:r>
      <w:r w:rsidRPr="00B66A0D">
        <w:rPr>
          <w:color w:val="auto"/>
          <w:sz w:val="28"/>
          <w:szCs w:val="28"/>
        </w:rPr>
        <w:t xml:space="preserve">, </w:t>
      </w:r>
      <w:r w:rsidR="002E110C" w:rsidRPr="00B66A0D">
        <w:rPr>
          <w:color w:val="auto"/>
          <w:sz w:val="28"/>
          <w:szCs w:val="28"/>
        </w:rPr>
        <w:t xml:space="preserve"> </w:t>
      </w:r>
      <w:r w:rsidRPr="00B66A0D">
        <w:rPr>
          <w:color w:val="auto"/>
          <w:sz w:val="28"/>
          <w:szCs w:val="28"/>
        </w:rPr>
        <w:t>«разумную» религию, основанную</w:t>
      </w:r>
      <w:r w:rsidR="002E110C" w:rsidRPr="00B66A0D">
        <w:rPr>
          <w:color w:val="auto"/>
          <w:sz w:val="28"/>
          <w:szCs w:val="28"/>
        </w:rPr>
        <w:t xml:space="preserve"> на о</w:t>
      </w:r>
      <w:r w:rsidR="002B3BED" w:rsidRPr="00B66A0D">
        <w:rPr>
          <w:color w:val="auto"/>
          <w:sz w:val="28"/>
          <w:szCs w:val="28"/>
        </w:rPr>
        <w:t>божествлении человека человеком.</w:t>
      </w:r>
    </w:p>
    <w:p w:rsidR="002B3BED" w:rsidRPr="00B66A0D" w:rsidRDefault="002B3BED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Фейербах исходит из факта религиозного самоотчуждения, из удвоения мира на религиозный, воображаемый мир и действительный. Причем религиозный мир он пытается свести к его земной основе. Однако, он не принимает во внимание то, что земная основа отделяет себя от самой себя и переносит себя в облака как некое самостоятельное царство, что может быть объяснено саморазорванностью и самопротиворечивостью этой земной основы.</w:t>
      </w:r>
      <w:r w:rsidRPr="00B66A0D">
        <w:rPr>
          <w:rStyle w:val="af"/>
          <w:color w:val="auto"/>
          <w:sz w:val="28"/>
          <w:szCs w:val="28"/>
        </w:rPr>
        <w:footnoteReference w:id="4"/>
      </w:r>
      <w:r w:rsidRPr="00B66A0D">
        <w:rPr>
          <w:color w:val="auto"/>
          <w:sz w:val="28"/>
          <w:szCs w:val="28"/>
        </w:rPr>
        <w:t xml:space="preserve"> Причиной этого упущения Маркс считал оставшаяся вне внимания Фейербаха предметная, практическая деятельность человека.</w:t>
      </w:r>
    </w:p>
    <w:p w:rsidR="00420480" w:rsidRPr="00B66A0D" w:rsidRDefault="00CB4047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lastRenderedPageBreak/>
        <w:t xml:space="preserve">Таким образом, в данной работе были рассмотрены основные особенности и недостатки идей одного из немецких классических  философов </w:t>
      </w:r>
      <w:r w:rsidR="00D914F6" w:rsidRPr="00B66A0D">
        <w:rPr>
          <w:color w:val="auto"/>
          <w:sz w:val="28"/>
          <w:szCs w:val="28"/>
        </w:rPr>
        <w:t xml:space="preserve"> Людвига </w:t>
      </w:r>
      <w:r w:rsidRPr="00B66A0D">
        <w:rPr>
          <w:color w:val="auto"/>
          <w:sz w:val="28"/>
          <w:szCs w:val="28"/>
        </w:rPr>
        <w:t>Фейербаха</w:t>
      </w:r>
      <w:r w:rsidR="00D914F6" w:rsidRPr="00B66A0D">
        <w:rPr>
          <w:color w:val="auto"/>
          <w:sz w:val="28"/>
          <w:szCs w:val="28"/>
        </w:rPr>
        <w:t xml:space="preserve">. </w:t>
      </w:r>
      <w:r w:rsidR="000B4EC2" w:rsidRPr="00B66A0D">
        <w:rPr>
          <w:color w:val="auto"/>
          <w:sz w:val="28"/>
          <w:szCs w:val="28"/>
        </w:rPr>
        <w:t xml:space="preserve">Бесспорно, </w:t>
      </w:r>
      <w:r w:rsidR="00D914F6" w:rsidRPr="00B66A0D">
        <w:rPr>
          <w:color w:val="auto"/>
          <w:sz w:val="28"/>
          <w:szCs w:val="28"/>
        </w:rPr>
        <w:t xml:space="preserve">его философия </w:t>
      </w:r>
      <w:r w:rsidR="000B4EC2" w:rsidRPr="00B66A0D">
        <w:rPr>
          <w:color w:val="auto"/>
          <w:sz w:val="28"/>
          <w:szCs w:val="28"/>
        </w:rPr>
        <w:t xml:space="preserve">имеет </w:t>
      </w:r>
      <w:r w:rsidR="00D914F6" w:rsidRPr="00B66A0D">
        <w:rPr>
          <w:color w:val="auto"/>
          <w:sz w:val="28"/>
          <w:szCs w:val="28"/>
        </w:rPr>
        <w:t>ряд  недостатков</w:t>
      </w:r>
      <w:r w:rsidR="000B4EC2" w:rsidRPr="00B66A0D">
        <w:rPr>
          <w:color w:val="auto"/>
          <w:sz w:val="28"/>
          <w:szCs w:val="28"/>
        </w:rPr>
        <w:t xml:space="preserve">. </w:t>
      </w:r>
      <w:r w:rsidR="00420480" w:rsidRPr="00B66A0D">
        <w:rPr>
          <w:color w:val="auto"/>
          <w:sz w:val="28"/>
          <w:szCs w:val="28"/>
        </w:rPr>
        <w:t xml:space="preserve"> </w:t>
      </w:r>
    </w:p>
    <w:p w:rsidR="00B66A0D" w:rsidRPr="00B66A0D" w:rsidRDefault="00420480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 xml:space="preserve">Главным недостатком философии Фейербаха является то, что предмет, действительность, чувственность берётся только в форме </w:t>
      </w:r>
      <w:r w:rsidRPr="00B66A0D">
        <w:rPr>
          <w:iCs/>
          <w:color w:val="auto"/>
          <w:sz w:val="28"/>
          <w:szCs w:val="28"/>
        </w:rPr>
        <w:t>объекта</w:t>
      </w:r>
      <w:r w:rsidRPr="00B66A0D">
        <w:rPr>
          <w:color w:val="auto"/>
          <w:sz w:val="28"/>
          <w:szCs w:val="28"/>
        </w:rPr>
        <w:t xml:space="preserve">, или в форме </w:t>
      </w:r>
      <w:r w:rsidRPr="00B66A0D">
        <w:rPr>
          <w:iCs/>
          <w:color w:val="auto"/>
          <w:sz w:val="28"/>
          <w:szCs w:val="28"/>
        </w:rPr>
        <w:t>созерцания</w:t>
      </w:r>
      <w:r w:rsidRPr="00B66A0D">
        <w:rPr>
          <w:color w:val="auto"/>
          <w:sz w:val="28"/>
          <w:szCs w:val="28"/>
        </w:rPr>
        <w:t xml:space="preserve">, а не как </w:t>
      </w:r>
      <w:r w:rsidRPr="00B66A0D">
        <w:rPr>
          <w:iCs/>
          <w:color w:val="auto"/>
          <w:sz w:val="28"/>
          <w:szCs w:val="28"/>
        </w:rPr>
        <w:t>человеческая</w:t>
      </w:r>
      <w:r w:rsidRPr="00B66A0D">
        <w:rPr>
          <w:i/>
          <w:iCs/>
          <w:color w:val="auto"/>
          <w:sz w:val="28"/>
          <w:szCs w:val="28"/>
        </w:rPr>
        <w:t xml:space="preserve"> </w:t>
      </w:r>
      <w:r w:rsidRPr="00B66A0D">
        <w:rPr>
          <w:iCs/>
          <w:color w:val="auto"/>
          <w:sz w:val="28"/>
          <w:szCs w:val="28"/>
        </w:rPr>
        <w:t>чувственная</w:t>
      </w:r>
      <w:r w:rsidRPr="00B66A0D">
        <w:rPr>
          <w:i/>
          <w:iCs/>
          <w:color w:val="auto"/>
          <w:sz w:val="28"/>
          <w:szCs w:val="28"/>
        </w:rPr>
        <w:t xml:space="preserve"> </w:t>
      </w:r>
      <w:r w:rsidRPr="00B66A0D">
        <w:rPr>
          <w:iCs/>
          <w:color w:val="auto"/>
          <w:sz w:val="28"/>
          <w:szCs w:val="28"/>
        </w:rPr>
        <w:t>деятельность</w:t>
      </w:r>
      <w:r w:rsidRPr="00B66A0D">
        <w:rPr>
          <w:color w:val="auto"/>
          <w:sz w:val="28"/>
          <w:szCs w:val="28"/>
        </w:rPr>
        <w:t xml:space="preserve">, </w:t>
      </w:r>
      <w:r w:rsidRPr="00B66A0D">
        <w:rPr>
          <w:iCs/>
          <w:color w:val="auto"/>
          <w:sz w:val="28"/>
          <w:szCs w:val="28"/>
        </w:rPr>
        <w:t>практика</w:t>
      </w:r>
      <w:r w:rsidRPr="00B66A0D">
        <w:rPr>
          <w:color w:val="auto"/>
          <w:sz w:val="28"/>
          <w:szCs w:val="28"/>
        </w:rPr>
        <w:t xml:space="preserve">, не субъективно. Фейербах хочет иметь дело с чувственными объектами, действительно отличными от мысленных объектов, но самоё человеческую деятельность он берёт не как </w:t>
      </w:r>
      <w:r w:rsidRPr="00B66A0D">
        <w:rPr>
          <w:iCs/>
          <w:color w:val="auto"/>
          <w:sz w:val="28"/>
          <w:szCs w:val="28"/>
        </w:rPr>
        <w:t>предметную</w:t>
      </w:r>
      <w:r w:rsidRPr="00B66A0D">
        <w:rPr>
          <w:color w:val="auto"/>
          <w:sz w:val="28"/>
          <w:szCs w:val="28"/>
        </w:rPr>
        <w:t xml:space="preserve"> деятельность. </w:t>
      </w:r>
    </w:p>
    <w:p w:rsidR="00CB4047" w:rsidRPr="00B66A0D" w:rsidRDefault="00420480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 xml:space="preserve">Фейербах критиковал философию Гегеля, однако данная критика носила односторонний характер, отрицая </w:t>
      </w:r>
      <w:r w:rsidR="00B66A0D" w:rsidRPr="00B66A0D">
        <w:rPr>
          <w:color w:val="auto"/>
          <w:sz w:val="28"/>
          <w:szCs w:val="28"/>
        </w:rPr>
        <w:t>идеализм,</w:t>
      </w:r>
      <w:r w:rsidRPr="00B66A0D">
        <w:rPr>
          <w:color w:val="auto"/>
          <w:sz w:val="28"/>
          <w:szCs w:val="28"/>
        </w:rPr>
        <w:t xml:space="preserve"> Фейербах не уделил должного внимания гегелевской диалектике.</w:t>
      </w:r>
    </w:p>
    <w:p w:rsidR="00B66A0D" w:rsidRPr="00B66A0D" w:rsidRDefault="00B66A0D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Еще одним, существенным недостатком антропологического принципа Фейербаха является его не ориентированность на социальную сущность человека, акцентируя внимание лишь на биологическом его происхождении. Также метафизичность данного метода выразилась в том, что он не учитывает общественно-историческую практику, объединяя и отождествляя всех людей во все времена.</w:t>
      </w:r>
    </w:p>
    <w:p w:rsidR="00B66A0D" w:rsidRPr="00B66A0D" w:rsidRDefault="00B66A0D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>Критика религии Фейербахом не выразилась в каких-либо новых четких устойчивых постулатах, также он не вскрыл подлинные социальные корни религии.</w:t>
      </w:r>
    </w:p>
    <w:p w:rsidR="00B66A0D" w:rsidRPr="00B66A0D" w:rsidRDefault="00B66A0D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 xml:space="preserve">Однако, несмотря на все минусы философии Фейербаха, в заслугу ему нужно поставить саму попытку реформировать философию, способствуя при этом преодолению абсолютного идеализма Гегеля и в конечном итоге разложению его философской системы. </w:t>
      </w:r>
    </w:p>
    <w:p w:rsidR="00862708" w:rsidRPr="00B66A0D" w:rsidRDefault="00862708" w:rsidP="00B66A0D">
      <w:pPr>
        <w:pStyle w:val="a3"/>
        <w:spacing w:before="100" w:beforeAutospacing="1" w:after="100" w:afterAutospacing="1" w:line="360" w:lineRule="auto"/>
        <w:ind w:left="34" w:right="34" w:firstLine="816"/>
        <w:contextualSpacing/>
        <w:rPr>
          <w:color w:val="auto"/>
          <w:sz w:val="28"/>
          <w:szCs w:val="28"/>
        </w:rPr>
      </w:pPr>
      <w:r w:rsidRPr="00B66A0D">
        <w:rPr>
          <w:color w:val="auto"/>
          <w:sz w:val="28"/>
          <w:szCs w:val="28"/>
        </w:rPr>
        <w:t xml:space="preserve">Философская антропология Фейербаха </w:t>
      </w:r>
      <w:r w:rsidR="00542F4F">
        <w:rPr>
          <w:color w:val="auto"/>
          <w:sz w:val="28"/>
          <w:szCs w:val="28"/>
        </w:rPr>
        <w:t>стала началом нового интеллектуального движения</w:t>
      </w:r>
      <w:r w:rsidRPr="00B66A0D">
        <w:rPr>
          <w:color w:val="auto"/>
          <w:sz w:val="28"/>
          <w:szCs w:val="28"/>
        </w:rPr>
        <w:t xml:space="preserve"> в европейском обществе. </w:t>
      </w:r>
    </w:p>
    <w:p w:rsidR="001963F9" w:rsidRDefault="001963F9" w:rsidP="001963F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Список литературы</w:t>
      </w:r>
    </w:p>
    <w:p w:rsidR="001963F9" w:rsidRDefault="001963F9" w:rsidP="001963F9">
      <w:pPr>
        <w:pStyle w:val="af0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Философия: Учебник /Под ред. проф. А.Н. Чумакова. – М.: Вузовский учебник: ИНФРА-М, 2014. (ЭБС </w:t>
      </w:r>
      <w:r>
        <w:rPr>
          <w:rFonts w:ascii="Times New Roman" w:hAnsi="Times New Roman" w:cs="Times New Roman"/>
          <w:sz w:val="28"/>
          <w:szCs w:val="28"/>
          <w:lang w:val="en-US"/>
        </w:rPr>
        <w:t>znanium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963F9" w:rsidRDefault="001963F9" w:rsidP="001963F9">
      <w:pPr>
        <w:pStyle w:val="af0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Островский Э.В. Философия: учебник. – М.: Вузовский учебник: ИНФРА-М, 2012.</w:t>
      </w:r>
    </w:p>
    <w:p w:rsidR="001963F9" w:rsidRDefault="001963F9" w:rsidP="001963F9">
      <w:pPr>
        <w:pStyle w:val="af0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Хрестоматия по западной философии / сост. Н.И. Фомина. – М.: ТК Велби: Изд-во «Проспект», 2008.</w:t>
      </w:r>
    </w:p>
    <w:p w:rsidR="001963F9" w:rsidRDefault="001963F9" w:rsidP="001963F9">
      <w:pPr>
        <w:pStyle w:val="af0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Фейербах Л. Избранные философские произведения, в 2 т. М., 1955</w:t>
      </w:r>
    </w:p>
    <w:p w:rsidR="001963F9" w:rsidRDefault="001963F9" w:rsidP="001963F9">
      <w:pPr>
        <w:pStyle w:val="af0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Энгельс Ф. Людвиг Фейербах и конец классической немецкой философии. С прил.: К. Маркс. Тезисы о Фейербахе. М.: Политиздат</w:t>
      </w:r>
    </w:p>
    <w:p w:rsidR="001963F9" w:rsidRDefault="001963F9" w:rsidP="001963F9">
      <w:pPr>
        <w:pStyle w:val="af0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8" w:history="1"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humanism</w:t>
        </w:r>
        <w:r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r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cks</w:t>
        </w:r>
        <w:r>
          <w:rPr>
            <w:rStyle w:val="a4"/>
            <w:rFonts w:ascii="Times New Roman" w:hAnsi="Times New Roman" w:cs="Times New Roman"/>
            <w:sz w:val="28"/>
            <w:szCs w:val="28"/>
          </w:rPr>
          <w:t>41.</w:t>
        </w:r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htm</w:t>
        </w:r>
      </w:hyperlink>
    </w:p>
    <w:p w:rsidR="00862708" w:rsidRDefault="00862708" w:rsidP="003D3651">
      <w:pPr>
        <w:spacing w:before="100" w:beforeAutospacing="1" w:after="100" w:afterAutospacing="1" w:line="360" w:lineRule="auto"/>
        <w:ind w:left="34" w:firstLine="816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EE4D08" w:rsidRDefault="00EE4D08" w:rsidP="007513D1">
      <w:pPr>
        <w:spacing w:before="100" w:beforeAutospacing="1" w:after="100" w:afterAutospacing="1" w:line="360" w:lineRule="auto"/>
        <w:ind w:left="34" w:firstLine="817"/>
        <w:rPr>
          <w:rFonts w:ascii="Times New Roman" w:hAnsi="Times New Roman" w:cs="Times New Roman"/>
          <w:sz w:val="28"/>
          <w:szCs w:val="28"/>
        </w:rPr>
      </w:pPr>
    </w:p>
    <w:p w:rsidR="002E110C" w:rsidRDefault="002E110C" w:rsidP="007513D1">
      <w:pPr>
        <w:spacing w:before="100" w:beforeAutospacing="1" w:after="100" w:afterAutospacing="1" w:line="360" w:lineRule="auto"/>
        <w:ind w:left="34" w:firstLine="817"/>
        <w:rPr>
          <w:rFonts w:ascii="Times New Roman" w:hAnsi="Times New Roman" w:cs="Times New Roman"/>
          <w:sz w:val="28"/>
          <w:szCs w:val="28"/>
        </w:rPr>
      </w:pPr>
    </w:p>
    <w:p w:rsidR="00EE4D08" w:rsidRPr="00142526" w:rsidRDefault="00EE4D08" w:rsidP="007513D1">
      <w:pPr>
        <w:spacing w:before="100" w:beforeAutospacing="1" w:after="100" w:afterAutospacing="1" w:line="360" w:lineRule="auto"/>
        <w:ind w:left="34" w:firstLine="817"/>
        <w:rPr>
          <w:rFonts w:ascii="Times New Roman" w:hAnsi="Times New Roman" w:cs="Times New Roman"/>
          <w:sz w:val="28"/>
          <w:szCs w:val="28"/>
        </w:rPr>
      </w:pPr>
    </w:p>
    <w:sectPr w:rsidR="00EE4D08" w:rsidRPr="00142526" w:rsidSect="00CB4047">
      <w:footerReference w:type="default" r:id="rId9"/>
      <w:pgSz w:w="11906" w:h="16838"/>
      <w:pgMar w:top="1276" w:right="1416" w:bottom="1702" w:left="1418" w:header="708" w:footer="113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ABD" w:rsidRDefault="00435ABD" w:rsidP="00C41828">
      <w:pPr>
        <w:spacing w:after="0" w:line="240" w:lineRule="auto"/>
      </w:pPr>
      <w:r>
        <w:separator/>
      </w:r>
    </w:p>
  </w:endnote>
  <w:endnote w:type="continuationSeparator" w:id="1">
    <w:p w:rsidR="00435ABD" w:rsidRDefault="00435ABD" w:rsidP="00C41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36297"/>
      <w:docPartObj>
        <w:docPartGallery w:val="Page Numbers (Bottom of Page)"/>
        <w:docPartUnique/>
      </w:docPartObj>
    </w:sdtPr>
    <w:sdtContent>
      <w:p w:rsidR="003C20C3" w:rsidRDefault="00D24B27">
        <w:pPr>
          <w:pStyle w:val="a9"/>
          <w:jc w:val="center"/>
        </w:pPr>
        <w:fldSimple w:instr=" PAGE   \* MERGEFORMAT ">
          <w:r w:rsidR="001963F9">
            <w:rPr>
              <w:noProof/>
            </w:rPr>
            <w:t>9</w:t>
          </w:r>
        </w:fldSimple>
      </w:p>
    </w:sdtContent>
  </w:sdt>
  <w:p w:rsidR="003C20C3" w:rsidRDefault="003C20C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ABD" w:rsidRDefault="00435ABD" w:rsidP="00C41828">
      <w:pPr>
        <w:spacing w:after="0" w:line="240" w:lineRule="auto"/>
      </w:pPr>
      <w:r>
        <w:separator/>
      </w:r>
    </w:p>
  </w:footnote>
  <w:footnote w:type="continuationSeparator" w:id="1">
    <w:p w:rsidR="00435ABD" w:rsidRDefault="00435ABD" w:rsidP="00C41828">
      <w:pPr>
        <w:spacing w:after="0" w:line="240" w:lineRule="auto"/>
      </w:pPr>
      <w:r>
        <w:continuationSeparator/>
      </w:r>
    </w:p>
  </w:footnote>
  <w:footnote w:id="2">
    <w:p w:rsidR="003C20C3" w:rsidRDefault="003C20C3">
      <w:pPr>
        <w:pStyle w:val="ad"/>
      </w:pPr>
      <w:r>
        <w:rPr>
          <w:rStyle w:val="af"/>
        </w:rPr>
        <w:footnoteRef/>
      </w:r>
      <w:r>
        <w:t xml:space="preserve"> Фейербах Л. Избранные философские произведения. Т.1. </w:t>
      </w:r>
      <w:r>
        <w:rPr>
          <w:rFonts w:ascii="Helvetica" w:hAnsi="Helvetica" w:cs="Helvetica"/>
          <w:color w:val="000000"/>
          <w:sz w:val="16"/>
          <w:szCs w:val="16"/>
        </w:rPr>
        <w:t>Изд.: "Государственное издательство политической литературы" , 1955</w:t>
      </w:r>
    </w:p>
  </w:footnote>
  <w:footnote w:id="3">
    <w:p w:rsidR="003C20C3" w:rsidRDefault="003C20C3" w:rsidP="00DB4C53">
      <w:pPr>
        <w:pStyle w:val="ad"/>
      </w:pPr>
      <w:r>
        <w:rPr>
          <w:rStyle w:val="af"/>
        </w:rPr>
        <w:footnoteRef/>
      </w:r>
      <w:r>
        <w:t xml:space="preserve"> Фейербах Л. Избранные философские произведения. Т.2. </w:t>
      </w:r>
      <w:r>
        <w:rPr>
          <w:rFonts w:ascii="Helvetica" w:hAnsi="Helvetica" w:cs="Helvetica"/>
          <w:color w:val="000000"/>
          <w:sz w:val="16"/>
          <w:szCs w:val="16"/>
        </w:rPr>
        <w:t>Изд.: "Государственное издательство политической литературы" , 1955</w:t>
      </w:r>
    </w:p>
    <w:p w:rsidR="003C20C3" w:rsidRDefault="003C20C3">
      <w:pPr>
        <w:pStyle w:val="ad"/>
      </w:pPr>
    </w:p>
  </w:footnote>
  <w:footnote w:id="4">
    <w:p w:rsidR="002B3BED" w:rsidRDefault="002B3BED">
      <w:pPr>
        <w:pStyle w:val="ad"/>
      </w:pPr>
      <w:r>
        <w:rPr>
          <w:rStyle w:val="af"/>
        </w:rPr>
        <w:footnoteRef/>
      </w:r>
      <w:r>
        <w:t xml:space="preserve"> К.Маркс «Тезисы о Фейербахе».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A0551"/>
    <w:multiLevelType w:val="hybridMultilevel"/>
    <w:tmpl w:val="222A2E7E"/>
    <w:lvl w:ilvl="0" w:tplc="CDC80814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446D"/>
    <w:rsid w:val="000469AD"/>
    <w:rsid w:val="00081F4C"/>
    <w:rsid w:val="000834F8"/>
    <w:rsid w:val="000B4EC2"/>
    <w:rsid w:val="00142526"/>
    <w:rsid w:val="001963F9"/>
    <w:rsid w:val="001D2ACD"/>
    <w:rsid w:val="001E79D6"/>
    <w:rsid w:val="002858FB"/>
    <w:rsid w:val="002B3BED"/>
    <w:rsid w:val="002E110C"/>
    <w:rsid w:val="003C20C3"/>
    <w:rsid w:val="003D3651"/>
    <w:rsid w:val="00420480"/>
    <w:rsid w:val="00435ABD"/>
    <w:rsid w:val="004A2258"/>
    <w:rsid w:val="00542F4F"/>
    <w:rsid w:val="00547083"/>
    <w:rsid w:val="005A3512"/>
    <w:rsid w:val="005B249F"/>
    <w:rsid w:val="005C446D"/>
    <w:rsid w:val="007513D1"/>
    <w:rsid w:val="00862708"/>
    <w:rsid w:val="00862B50"/>
    <w:rsid w:val="00932AC1"/>
    <w:rsid w:val="009374F8"/>
    <w:rsid w:val="00AD1711"/>
    <w:rsid w:val="00B36B34"/>
    <w:rsid w:val="00B460EE"/>
    <w:rsid w:val="00B66A0D"/>
    <w:rsid w:val="00BF09D4"/>
    <w:rsid w:val="00C008DF"/>
    <w:rsid w:val="00C41828"/>
    <w:rsid w:val="00CB4047"/>
    <w:rsid w:val="00D24B27"/>
    <w:rsid w:val="00D43F43"/>
    <w:rsid w:val="00D914F6"/>
    <w:rsid w:val="00DB0DDC"/>
    <w:rsid w:val="00DB4C53"/>
    <w:rsid w:val="00E13E08"/>
    <w:rsid w:val="00EE4D08"/>
    <w:rsid w:val="00F45789"/>
    <w:rsid w:val="00F46A94"/>
    <w:rsid w:val="00F76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446D"/>
    <w:pPr>
      <w:spacing w:before="35" w:after="35" w:line="240" w:lineRule="auto"/>
      <w:ind w:left="35" w:right="35" w:firstLine="480"/>
      <w:jc w:val="both"/>
    </w:pPr>
    <w:rPr>
      <w:rFonts w:ascii="Times New Roman" w:eastAsia="Times New Roman" w:hAnsi="Times New Roman" w:cs="Times New Roman"/>
      <w:color w:val="363636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E4D0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E7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79D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C41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41828"/>
  </w:style>
  <w:style w:type="paragraph" w:styleId="a9">
    <w:name w:val="footer"/>
    <w:basedOn w:val="a"/>
    <w:link w:val="aa"/>
    <w:uiPriority w:val="99"/>
    <w:unhideWhenUsed/>
    <w:rsid w:val="00C41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1828"/>
  </w:style>
  <w:style w:type="character" w:styleId="ab">
    <w:name w:val="Strong"/>
    <w:basedOn w:val="a0"/>
    <w:uiPriority w:val="22"/>
    <w:qFormat/>
    <w:rsid w:val="00E13E08"/>
    <w:rPr>
      <w:b/>
      <w:bCs/>
    </w:rPr>
  </w:style>
  <w:style w:type="character" w:styleId="ac">
    <w:name w:val="Emphasis"/>
    <w:basedOn w:val="a0"/>
    <w:uiPriority w:val="20"/>
    <w:qFormat/>
    <w:rsid w:val="00862708"/>
    <w:rPr>
      <w:i/>
      <w:iCs/>
    </w:rPr>
  </w:style>
  <w:style w:type="paragraph" w:styleId="ad">
    <w:name w:val="footnote text"/>
    <w:basedOn w:val="a"/>
    <w:link w:val="ae"/>
    <w:uiPriority w:val="99"/>
    <w:semiHidden/>
    <w:unhideWhenUsed/>
    <w:rsid w:val="00DB4C53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B4C53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DB4C53"/>
    <w:rPr>
      <w:vertAlign w:val="superscript"/>
    </w:rPr>
  </w:style>
  <w:style w:type="paragraph" w:styleId="af0">
    <w:name w:val="List Paragraph"/>
    <w:basedOn w:val="a"/>
    <w:uiPriority w:val="34"/>
    <w:qFormat/>
    <w:rsid w:val="001963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417">
      <w:bodyDiv w:val="1"/>
      <w:marLeft w:val="0"/>
      <w:marRight w:val="0"/>
      <w:marTop w:val="2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3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89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59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45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2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4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2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2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36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6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2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99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881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7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8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60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8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64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14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835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93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5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4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704141">
                      <w:marLeft w:val="0"/>
                      <w:marRight w:val="0"/>
                      <w:marTop w:val="0"/>
                      <w:marBottom w:val="2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26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79966">
                              <w:marLeft w:val="115"/>
                              <w:marRight w:val="115"/>
                              <w:marTop w:val="115"/>
                              <w:marBottom w:val="1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047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816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671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umanism.ru/cks41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ЛФе</b:Tag>
    <b:SourceType>Misc</b:SourceType>
    <b:Guid>{49F5EA7C-7033-4E38-A823-67531EEA8289}</b:Guid>
    <b:LCID>0</b:LCID>
    <b:Author>
      <b:Author>
        <b:NameList>
          <b:Person>
            <b:Last>Л.Фейербах</b:Last>
          </b:Person>
        </b:NameList>
      </b:Author>
    </b:Author>
    <b:Title>Избранные философские произведения</b:Title>
    <b:RefOrder>1</b:RefOrder>
  </b:Source>
</b:Sources>
</file>

<file path=customXml/itemProps1.xml><?xml version="1.0" encoding="utf-8"?>
<ds:datastoreItem xmlns:ds="http://schemas.openxmlformats.org/officeDocument/2006/customXml" ds:itemID="{EF2AC68A-FEC3-4722-A794-B0A1B4A2D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1714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Полина</cp:lastModifiedBy>
  <cp:revision>7</cp:revision>
  <cp:lastPrinted>2015-12-05T20:03:00Z</cp:lastPrinted>
  <dcterms:created xsi:type="dcterms:W3CDTF">2015-11-30T15:48:00Z</dcterms:created>
  <dcterms:modified xsi:type="dcterms:W3CDTF">2015-12-06T08:37:00Z</dcterms:modified>
</cp:coreProperties>
</file>