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1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15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DB8" w:rsidRPr="00DB7C20" w:rsidRDefault="002F6DB8" w:rsidP="00DB7C20">
      <w:pPr>
        <w:jc w:val="center"/>
        <w:rPr>
          <w:rFonts w:ascii="Times New Roman" w:hAnsi="Times New Roman" w:cs="Times New Roman"/>
          <w:b/>
          <w:sz w:val="28"/>
        </w:rPr>
      </w:pPr>
      <w:bookmarkStart w:id="0" w:name="OLE_LINK1"/>
      <w:bookmarkStart w:id="1" w:name="_Toc231703282"/>
      <w:r w:rsidRPr="00DB7C20">
        <w:rPr>
          <w:rFonts w:ascii="Times New Roman" w:hAnsi="Times New Roman" w:cs="Times New Roman"/>
          <w:b/>
          <w:sz w:val="28"/>
        </w:rPr>
        <w:t>Федеральное государственное бюджетное образовательное учреждение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b/>
          <w:sz w:val="28"/>
        </w:rPr>
      </w:pPr>
      <w:proofErr w:type="gramStart"/>
      <w:r w:rsidRPr="00DB7C20">
        <w:rPr>
          <w:rFonts w:ascii="Times New Roman" w:hAnsi="Times New Roman" w:cs="Times New Roman"/>
          <w:b/>
          <w:sz w:val="28"/>
        </w:rPr>
        <w:t>высшего</w:t>
      </w:r>
      <w:proofErr w:type="gramEnd"/>
      <w:r w:rsidRPr="00DB7C20">
        <w:rPr>
          <w:rFonts w:ascii="Times New Roman" w:hAnsi="Times New Roman" w:cs="Times New Roman"/>
          <w:b/>
          <w:sz w:val="28"/>
        </w:rPr>
        <w:t xml:space="preserve"> профессионального образования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b/>
          <w:sz w:val="28"/>
        </w:rPr>
      </w:pPr>
      <w:r w:rsidRPr="00DB7C20">
        <w:rPr>
          <w:rFonts w:ascii="Times New Roman" w:hAnsi="Times New Roman" w:cs="Times New Roman"/>
          <w:b/>
          <w:sz w:val="28"/>
        </w:rPr>
        <w:t>«РОССИЙСКАЯ АКАДЕМИЯ НАРОДНОГО ХОЗЯЙСТВА И ГОСУДАРСТВЕННОЙ СЛУЖБЫ ПРИ ПРЕЗИДЕНТЕ РОССИЙСКОЙ ФЕДЕРАЦИИ»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b/>
          <w:sz w:val="28"/>
        </w:rPr>
      </w:pPr>
      <w:r w:rsidRPr="00DB7C20">
        <w:rPr>
          <w:rFonts w:ascii="Times New Roman" w:hAnsi="Times New Roman" w:cs="Times New Roman"/>
          <w:b/>
          <w:sz w:val="28"/>
        </w:rPr>
        <w:t>СЕВЕРО-ЗАПАДНЫЙ ИНСТИТУТ УПРАВЛЕНИЯ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sz w:val="28"/>
        </w:rPr>
      </w:pPr>
      <w:r w:rsidRPr="00DB7C20">
        <w:rPr>
          <w:rFonts w:ascii="Times New Roman" w:hAnsi="Times New Roman" w:cs="Times New Roman"/>
          <w:sz w:val="28"/>
        </w:rPr>
        <w:t>ФАКУЛЬТЕТ ЭКОНОМИКИ И ФИНАНСОВ</w:t>
      </w:r>
    </w:p>
    <w:p w:rsidR="002F6DB8" w:rsidRPr="00DB7C20" w:rsidRDefault="002F6DB8" w:rsidP="00DB7C20">
      <w:pPr>
        <w:spacing w:after="480"/>
        <w:jc w:val="center"/>
        <w:rPr>
          <w:rFonts w:ascii="Times New Roman" w:hAnsi="Times New Roman" w:cs="Times New Roman"/>
          <w:sz w:val="28"/>
        </w:rPr>
      </w:pPr>
      <w:r w:rsidRPr="00DB7C20">
        <w:rPr>
          <w:rFonts w:ascii="Times New Roman" w:hAnsi="Times New Roman" w:cs="Times New Roman"/>
          <w:sz w:val="28"/>
        </w:rPr>
        <w:t>«КАФЕДРА БИЗНЕС-ИНФОРМАТИКИ, МАТЕМАТИЧЕСКИХ И СТАТИСТИЧЕСКИХ МЕТОДОВ»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sz w:val="28"/>
        </w:rPr>
      </w:pPr>
      <w:r w:rsidRPr="00DB7C20">
        <w:rPr>
          <w:rFonts w:ascii="Times New Roman" w:hAnsi="Times New Roman" w:cs="Times New Roman"/>
          <w:sz w:val="28"/>
        </w:rPr>
        <w:t>Курсовая работа на тему: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sz w:val="28"/>
        </w:rPr>
      </w:pPr>
    </w:p>
    <w:p w:rsidR="002F6DB8" w:rsidRPr="00DB7C20" w:rsidRDefault="002F6DB8" w:rsidP="00DB7C20">
      <w:pPr>
        <w:spacing w:after="1560"/>
        <w:jc w:val="center"/>
        <w:rPr>
          <w:rFonts w:ascii="Times New Roman" w:hAnsi="Times New Roman" w:cs="Times New Roman"/>
          <w:sz w:val="28"/>
        </w:rPr>
      </w:pPr>
      <w:r w:rsidRPr="00DB7C20">
        <w:rPr>
          <w:rFonts w:ascii="Times New Roman" w:hAnsi="Times New Roman" w:cs="Times New Roman"/>
          <w:sz w:val="28"/>
        </w:rPr>
        <w:t>«Оценка доходности и риска портфеля ценных бумаг»</w:t>
      </w:r>
    </w:p>
    <w:p w:rsidR="002F6DB8" w:rsidRPr="00DB7C20" w:rsidRDefault="002F6DB8" w:rsidP="00DB7C20">
      <w:pPr>
        <w:rPr>
          <w:rFonts w:ascii="Times New Roman" w:hAnsi="Times New Roman" w:cs="Times New Roman"/>
        </w:rPr>
      </w:pP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 студентка 4 курса</w:t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4405</w:t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ЭиФ</w:t>
      </w:r>
      <w:proofErr w:type="spellEnd"/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Лузакова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А.0.</w:t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Проверил: профессор,</w:t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Доктор физ.-мат. наук,</w:t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Клоков В. И.</w:t>
      </w:r>
    </w:p>
    <w:p w:rsidR="00DB7C20" w:rsidRDefault="00DB7C20" w:rsidP="00DB7C20">
      <w:pPr>
        <w:tabs>
          <w:tab w:val="left" w:pos="2250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сдачи: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B7C20" w:rsidRDefault="00DB7C20" w:rsidP="00DB7C20">
      <w:pPr>
        <w:tabs>
          <w:tab w:val="left" w:pos="9355"/>
        </w:tabs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Оценка:_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B7C20" w:rsidRDefault="00DB7C20" w:rsidP="00DB7C20">
      <w:pPr>
        <w:tabs>
          <w:tab w:val="left" w:pos="9355"/>
        </w:tabs>
        <w:spacing w:after="156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</w:t>
      </w:r>
    </w:p>
    <w:p w:rsidR="002F6DB8" w:rsidRPr="00DB7C20" w:rsidRDefault="002F6DB8" w:rsidP="00DB7C20">
      <w:pPr>
        <w:rPr>
          <w:rFonts w:ascii="Times New Roman" w:hAnsi="Times New Roman" w:cs="Times New Roman"/>
        </w:rPr>
      </w:pP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sz w:val="32"/>
        </w:rPr>
      </w:pPr>
      <w:r w:rsidRPr="00DB7C20">
        <w:rPr>
          <w:rFonts w:ascii="Times New Roman" w:hAnsi="Times New Roman" w:cs="Times New Roman"/>
          <w:sz w:val="32"/>
        </w:rPr>
        <w:t>Санкт-Петербург</w:t>
      </w:r>
    </w:p>
    <w:p w:rsidR="002F6DB8" w:rsidRPr="00DB7C20" w:rsidRDefault="002F6DB8" w:rsidP="00DB7C20">
      <w:pPr>
        <w:jc w:val="center"/>
        <w:rPr>
          <w:rFonts w:ascii="Times New Roman" w:hAnsi="Times New Roman" w:cs="Times New Roman"/>
          <w:sz w:val="32"/>
        </w:rPr>
      </w:pPr>
      <w:r w:rsidRPr="00DB7C20">
        <w:rPr>
          <w:rFonts w:ascii="Times New Roman" w:hAnsi="Times New Roman" w:cs="Times New Roman"/>
          <w:sz w:val="32"/>
        </w:rPr>
        <w:t>2015 год</w:t>
      </w:r>
    </w:p>
    <w:p w:rsidR="002F6DB8" w:rsidRDefault="002F6DB8" w:rsidP="002A3EA4">
      <w:pPr>
        <w:tabs>
          <w:tab w:val="left" w:pos="9355"/>
        </w:tabs>
        <w:spacing w:after="192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End w:id="0"/>
    </w:p>
    <w:sdt>
      <w:sdtPr>
        <w:rPr>
          <w:rFonts w:ascii="Times New Roman" w:eastAsiaTheme="minorHAnsi" w:hAnsi="Times New Roman" w:cs="Times New Roman"/>
          <w:color w:val="auto"/>
          <w:sz w:val="40"/>
          <w:szCs w:val="22"/>
          <w:lang w:eastAsia="en-US"/>
        </w:rPr>
        <w:id w:val="-842243251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</w:rPr>
      </w:sdtEndPr>
      <w:sdtContent>
        <w:p w:rsidR="00DB7C20" w:rsidRPr="00DB7C20" w:rsidRDefault="00DB7C20" w:rsidP="00DB7C20">
          <w:pPr>
            <w:pStyle w:val="a8"/>
            <w:spacing w:after="360"/>
            <w:jc w:val="center"/>
            <w:rPr>
              <w:rFonts w:ascii="Times New Roman" w:hAnsi="Times New Roman" w:cs="Times New Roman"/>
              <w:color w:val="auto"/>
              <w:sz w:val="40"/>
            </w:rPr>
          </w:pPr>
          <w:r w:rsidRPr="00DB7C20">
            <w:rPr>
              <w:rFonts w:ascii="Times New Roman" w:hAnsi="Times New Roman" w:cs="Times New Roman"/>
              <w:color w:val="auto"/>
              <w:sz w:val="40"/>
            </w:rPr>
            <w:t>Оглавление</w:t>
          </w:r>
        </w:p>
        <w:p w:rsidR="00DB7C20" w:rsidRPr="00DB7C20" w:rsidRDefault="00DB7C20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 w:rsidRPr="00DB7C20">
            <w:rPr>
              <w:rFonts w:ascii="Times New Roman" w:hAnsi="Times New Roman" w:cs="Times New Roman"/>
              <w:sz w:val="28"/>
            </w:rPr>
            <w:fldChar w:fldCharType="begin"/>
          </w:r>
          <w:r w:rsidRPr="00DB7C20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DB7C20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440316917" w:history="1">
            <w:r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Введение</w:t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_Toc440316917 \h </w:instrText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18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1.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Оценка эффективности инвестиционного проекта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_Toc440316918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19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1.1.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Чистое современное значение NPV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net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present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value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_Toc440316919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7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0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1.2 Эффективная ставка, внутренняя эффективность, внутренняя норма доходности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r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internal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rate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of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return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,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IRR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_Toc440316920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1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1.3 Срок (время) окупаемости инвестиционного проекта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discount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payback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period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,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DPP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_Toc440316921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11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2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1.4 Норма рентабельности, индекс доходность инвестиционного проекта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profitability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index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 xml:space="preserve">, 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PI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_Toc440316922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15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3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2.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Построение оптимального портфеля ценных бумаг при рискованных вложениях. Задача Г.Марковица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H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.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Markowitz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_Toc440316923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18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4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2.1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Постановка задачи оптимизации портфеля ценных бумаг.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_Toc440316924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19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5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2.2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Аналитическое решение упрощенной  задачи построения оптимального портфеля с минимальным риском (задача об осторожном инвесторе)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_Toc440316925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20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6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2.3 Численное решение с помощью Excel задачи построения оптимального портфеля (задача Г.Марковица - общий случай)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_Toc440316926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23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7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2.4 Численное решение с помощью Excel задачи об осторожном инвесторе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_Toc440316927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25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8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3.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Построение  оптимального  портфеля ценных  бумаг  при рискованных  и  безрисковых вложениях. Задача Д.Тобина (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J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.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  <w:lang w:val="en-US"/>
              </w:rPr>
              <w:t>Tobin</w:t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).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_Toc440316928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26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29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4.</w:t>
            </w:r>
            <w:r w:rsidR="00DB7C20" w:rsidRPr="00DB7C20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Статистика фондового рынка. Расчет исходных данных для построения оптимального портфеля ценных бумаг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_Toc440316929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30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30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4.1 Статистика фондового рынка.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_Toc440316930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30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31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4.2 Расчет бета вклада ценной бумаги относительно оптимального портфеля.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_Toc440316931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34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32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Заключение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_Toc440316932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39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Pr="00DB7C20" w:rsidRDefault="00961991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440316933" w:history="1">
            <w:r w:rsidR="00DB7C20" w:rsidRPr="00DB7C20">
              <w:rPr>
                <w:rStyle w:val="a9"/>
                <w:rFonts w:ascii="Times New Roman" w:hAnsi="Times New Roman" w:cs="Times New Roman"/>
                <w:noProof/>
                <w:color w:val="auto"/>
                <w:sz w:val="28"/>
              </w:rPr>
              <w:t>Использованная литература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_Toc440316933 \h </w:instrTex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416AAF">
              <w:rPr>
                <w:rFonts w:ascii="Times New Roman" w:hAnsi="Times New Roman" w:cs="Times New Roman"/>
                <w:noProof/>
                <w:webHidden/>
                <w:sz w:val="28"/>
              </w:rPr>
              <w:t>41</w:t>
            </w:r>
            <w:r w:rsidR="00DB7C20" w:rsidRPr="00DB7C20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DB7C20" w:rsidRDefault="00DB7C20">
          <w:r w:rsidRPr="00DB7C20">
            <w:rPr>
              <w:rFonts w:ascii="Times New Roman" w:hAnsi="Times New Roman" w:cs="Times New Roman"/>
              <w:b/>
              <w:bCs/>
              <w:sz w:val="28"/>
            </w:rPr>
            <w:fldChar w:fldCharType="end"/>
          </w:r>
        </w:p>
      </w:sdtContent>
    </w:sdt>
    <w:p w:rsidR="00DB7C20" w:rsidRPr="004961D0" w:rsidRDefault="00DB7C20" w:rsidP="004961D0">
      <w:pPr>
        <w:rPr>
          <w:rFonts w:ascii="Times New Roman" w:eastAsia="Times New Roman" w:hAnsi="Times New Roman" w:cs="Times New Roman"/>
          <w:b/>
          <w:i/>
          <w:sz w:val="32"/>
          <w:szCs w:val="20"/>
          <w:lang w:eastAsia="ru-RU"/>
        </w:rPr>
      </w:pPr>
      <w:r>
        <w:rPr>
          <w:rFonts w:ascii="Times New Roman" w:hAnsi="Times New Roman"/>
          <w:sz w:val="32"/>
        </w:rPr>
        <w:br w:type="page"/>
      </w:r>
    </w:p>
    <w:p w:rsidR="00DB7C20" w:rsidRPr="00DB7C20" w:rsidRDefault="00DB7C20" w:rsidP="00DB7C20">
      <w:pPr>
        <w:pStyle w:val="2"/>
        <w:spacing w:after="360"/>
        <w:rPr>
          <w:rFonts w:ascii="Times New Roman" w:hAnsi="Times New Roman"/>
          <w:sz w:val="32"/>
        </w:rPr>
      </w:pPr>
      <w:bookmarkStart w:id="2" w:name="_Toc440316917"/>
      <w:r w:rsidRPr="00DB7C20">
        <w:rPr>
          <w:rFonts w:ascii="Times New Roman" w:hAnsi="Times New Roman"/>
          <w:sz w:val="32"/>
        </w:rPr>
        <w:lastRenderedPageBreak/>
        <w:t>Введение</w:t>
      </w:r>
      <w:bookmarkEnd w:id="2"/>
    </w:p>
    <w:p w:rsidR="00DB7C20" w:rsidRPr="00DB7C20" w:rsidRDefault="00DB7C20" w:rsidP="00DB7C20">
      <w:pPr>
        <w:spacing w:after="36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sz w:val="28"/>
          <w:szCs w:val="28"/>
        </w:rPr>
        <w:t xml:space="preserve">Выполнение курсового проекта предполагает использование финансовых и статистических функций </w:t>
      </w:r>
      <w:r w:rsidRPr="00DB7C20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DB7C20">
        <w:rPr>
          <w:rFonts w:ascii="Times New Roman" w:hAnsi="Times New Roman" w:cs="Times New Roman"/>
          <w:sz w:val="28"/>
          <w:szCs w:val="28"/>
        </w:rPr>
        <w:t xml:space="preserve">. Для их подключения необходимо произвести следующие операции: войти в </w:t>
      </w:r>
      <w:r w:rsidRPr="00DB7C20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DB7C20">
        <w:rPr>
          <w:rFonts w:ascii="Times New Roman" w:hAnsi="Times New Roman" w:cs="Times New Roman"/>
          <w:sz w:val="28"/>
          <w:szCs w:val="28"/>
        </w:rPr>
        <w:t xml:space="preserve">, далее </w:t>
      </w:r>
      <w:r w:rsidRPr="00DB7C20">
        <w:rPr>
          <w:rFonts w:ascii="Times New Roman" w:hAnsi="Times New Roman" w:cs="Times New Roman"/>
          <w:i/>
          <w:sz w:val="28"/>
          <w:szCs w:val="28"/>
        </w:rPr>
        <w:t xml:space="preserve">Сервис / </w:t>
      </w:r>
      <w:r w:rsidRPr="00DB7C20">
        <w:rPr>
          <w:rFonts w:ascii="Times New Roman" w:hAnsi="Times New Roman" w:cs="Times New Roman"/>
          <w:b/>
          <w:i/>
          <w:sz w:val="28"/>
          <w:szCs w:val="28"/>
        </w:rPr>
        <w:t>Надстройки</w:t>
      </w:r>
      <w:r w:rsidRPr="00DB7C20">
        <w:rPr>
          <w:rFonts w:ascii="Times New Roman" w:hAnsi="Times New Roman" w:cs="Times New Roman"/>
          <w:i/>
          <w:sz w:val="28"/>
          <w:szCs w:val="28"/>
        </w:rPr>
        <w:t xml:space="preserve"> / </w:t>
      </w:r>
      <w:r w:rsidRPr="00DB7C20">
        <w:rPr>
          <w:rFonts w:ascii="Times New Roman" w:hAnsi="Times New Roman" w:cs="Times New Roman"/>
          <w:b/>
          <w:i/>
          <w:sz w:val="28"/>
          <w:szCs w:val="28"/>
        </w:rPr>
        <w:t>Пакет анализ</w:t>
      </w:r>
      <w:r w:rsidRPr="00DB7C20">
        <w:rPr>
          <w:rFonts w:ascii="Times New Roman" w:hAnsi="Times New Roman" w:cs="Times New Roman"/>
          <w:sz w:val="28"/>
          <w:szCs w:val="28"/>
        </w:rPr>
        <w:t xml:space="preserve">. Кроме того, потребуются программы оптимизации. Для их подключения необходимо произвести следующие операции: войти в </w:t>
      </w:r>
      <w:r w:rsidRPr="00DB7C20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DB7C20">
        <w:rPr>
          <w:rFonts w:ascii="Times New Roman" w:hAnsi="Times New Roman" w:cs="Times New Roman"/>
          <w:sz w:val="28"/>
          <w:szCs w:val="28"/>
        </w:rPr>
        <w:t xml:space="preserve">, далее </w:t>
      </w:r>
      <w:r w:rsidRPr="00DB7C20">
        <w:rPr>
          <w:rFonts w:ascii="Times New Roman" w:hAnsi="Times New Roman" w:cs="Times New Roman"/>
          <w:i/>
          <w:sz w:val="28"/>
          <w:szCs w:val="28"/>
        </w:rPr>
        <w:t xml:space="preserve">Сервис / </w:t>
      </w:r>
      <w:r w:rsidRPr="00DB7C20">
        <w:rPr>
          <w:rFonts w:ascii="Times New Roman" w:hAnsi="Times New Roman" w:cs="Times New Roman"/>
          <w:b/>
          <w:i/>
          <w:sz w:val="28"/>
          <w:szCs w:val="28"/>
        </w:rPr>
        <w:t>Надстройки</w:t>
      </w:r>
      <w:r w:rsidRPr="00DB7C20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Pr="00DB7C20">
        <w:rPr>
          <w:rFonts w:ascii="Times New Roman" w:hAnsi="Times New Roman" w:cs="Times New Roman"/>
          <w:b/>
          <w:i/>
          <w:sz w:val="28"/>
          <w:szCs w:val="28"/>
        </w:rPr>
        <w:t>Поиск решения</w:t>
      </w:r>
      <w:r w:rsidRPr="00DB7C20">
        <w:rPr>
          <w:rFonts w:ascii="Times New Roman" w:hAnsi="Times New Roman" w:cs="Times New Roman"/>
          <w:i/>
          <w:sz w:val="28"/>
          <w:szCs w:val="28"/>
        </w:rPr>
        <w:t>.</w:t>
      </w:r>
    </w:p>
    <w:p w:rsidR="00DB7C20" w:rsidRPr="00DB7C20" w:rsidRDefault="00DB7C20" w:rsidP="00DB7C20">
      <w:pPr>
        <w:spacing w:after="36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C20">
        <w:rPr>
          <w:rFonts w:ascii="Times New Roman" w:hAnsi="Times New Roman" w:cs="Times New Roman"/>
          <w:b/>
          <w:sz w:val="28"/>
          <w:szCs w:val="28"/>
        </w:rPr>
        <w:t>Ключевые слова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Инвестиции</w:t>
      </w:r>
      <w:r w:rsidRPr="00DB7C20">
        <w:rPr>
          <w:rFonts w:ascii="Times New Roman" w:hAnsi="Times New Roman" w:cs="Times New Roman"/>
          <w:sz w:val="28"/>
          <w:szCs w:val="28"/>
        </w:rPr>
        <w:t xml:space="preserve"> в широком смысле слова означают «расстаться с деньгами сегодня, чтобы получить большую их сумму в будущем».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Инвестиционный процесс</w:t>
      </w:r>
      <w:r w:rsidRPr="00DB7C20">
        <w:rPr>
          <w:rFonts w:ascii="Times New Roman" w:hAnsi="Times New Roman" w:cs="Times New Roman"/>
          <w:sz w:val="28"/>
          <w:szCs w:val="28"/>
        </w:rPr>
        <w:t xml:space="preserve"> состоит из выбора инвестиционной политики; анализа рынка ценных бумаг; формирования портфеля ценных бумаг; пересмотра портфеля ценных бумаг; оценки эффективности портфеля ценных бумаг.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Реальные инвестиции</w:t>
      </w:r>
      <w:r w:rsidRPr="00DB7C20">
        <w:rPr>
          <w:rFonts w:ascii="Times New Roman" w:hAnsi="Times New Roman" w:cs="Times New Roman"/>
          <w:sz w:val="28"/>
          <w:szCs w:val="28"/>
        </w:rPr>
        <w:t xml:space="preserve"> – инвестиции в какой – либо </w:t>
      </w:r>
      <w:proofErr w:type="gramStart"/>
      <w:r w:rsidRPr="00DB7C20">
        <w:rPr>
          <w:rFonts w:ascii="Times New Roman" w:hAnsi="Times New Roman" w:cs="Times New Roman"/>
          <w:sz w:val="28"/>
          <w:szCs w:val="28"/>
        </w:rPr>
        <w:t>тип  материально</w:t>
      </w:r>
      <w:proofErr w:type="gramEnd"/>
      <w:r w:rsidRPr="00DB7C20">
        <w:rPr>
          <w:rFonts w:ascii="Times New Roman" w:hAnsi="Times New Roman" w:cs="Times New Roman"/>
          <w:sz w:val="28"/>
          <w:szCs w:val="28"/>
        </w:rPr>
        <w:t xml:space="preserve"> осязаемых активов, таких, как земля, оборудование, заводы и т.д.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Финансовые инвестиции </w:t>
      </w:r>
      <w:r w:rsidRPr="00DB7C20">
        <w:rPr>
          <w:rFonts w:ascii="Times New Roman" w:hAnsi="Times New Roman" w:cs="Times New Roman"/>
          <w:sz w:val="28"/>
          <w:szCs w:val="28"/>
        </w:rPr>
        <w:t>– инвестиции в какие – либо ценные бумаги.</w:t>
      </w:r>
    </w:p>
    <w:p w:rsidR="00DB7C20" w:rsidRPr="00DB7C20" w:rsidRDefault="00DB7C20" w:rsidP="00DB7C20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i/>
          <w:sz w:val="28"/>
          <w:szCs w:val="28"/>
        </w:rPr>
        <w:t>Финансовый рынок</w:t>
      </w:r>
      <w:r w:rsidRPr="00DB7C20">
        <w:rPr>
          <w:rFonts w:ascii="Times New Roman" w:hAnsi="Times New Roman" w:cs="Times New Roman"/>
          <w:sz w:val="28"/>
          <w:szCs w:val="28"/>
        </w:rPr>
        <w:t xml:space="preserve"> – это рынок, где товарами являются сами деньги, банковские кредиты, ценные (денежные) бумаги и финансовые услуги.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Фондовый рынок</w:t>
      </w:r>
      <w:r w:rsidRPr="00DB7C20">
        <w:rPr>
          <w:rFonts w:ascii="Times New Roman" w:hAnsi="Times New Roman" w:cs="Times New Roman"/>
          <w:sz w:val="28"/>
          <w:szCs w:val="28"/>
        </w:rPr>
        <w:t xml:space="preserve"> (</w:t>
      </w:r>
      <w:r w:rsidRPr="00DB7C20">
        <w:rPr>
          <w:rFonts w:ascii="Times New Roman" w:hAnsi="Times New Roman" w:cs="Times New Roman"/>
          <w:sz w:val="28"/>
          <w:szCs w:val="28"/>
          <w:lang w:val="en-US"/>
        </w:rPr>
        <w:t>security</w:t>
      </w:r>
      <w:r w:rsidRPr="00DB7C20">
        <w:rPr>
          <w:rFonts w:ascii="Times New Roman" w:hAnsi="Times New Roman" w:cs="Times New Roman"/>
          <w:sz w:val="28"/>
          <w:szCs w:val="28"/>
        </w:rPr>
        <w:t xml:space="preserve"> </w:t>
      </w:r>
      <w:r w:rsidRPr="00DB7C20">
        <w:rPr>
          <w:rFonts w:ascii="Times New Roman" w:hAnsi="Times New Roman" w:cs="Times New Roman"/>
          <w:sz w:val="28"/>
          <w:szCs w:val="28"/>
          <w:lang w:val="en-US"/>
        </w:rPr>
        <w:t>packet</w:t>
      </w:r>
      <w:r w:rsidRPr="00DB7C20">
        <w:rPr>
          <w:rFonts w:ascii="Times New Roman" w:hAnsi="Times New Roman" w:cs="Times New Roman"/>
          <w:sz w:val="28"/>
          <w:szCs w:val="28"/>
        </w:rPr>
        <w:t>) - рынок ценных бумаг.</w:t>
      </w:r>
    </w:p>
    <w:p w:rsidR="00DB7C20" w:rsidRPr="00DB7C20" w:rsidRDefault="00DB7C20" w:rsidP="00DB7C2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sz w:val="28"/>
          <w:szCs w:val="28"/>
        </w:rPr>
        <w:t>Ценная бумага</w:t>
      </w:r>
      <w:r w:rsidRPr="00DB7C20">
        <w:rPr>
          <w:rFonts w:ascii="Times New Roman" w:hAnsi="Times New Roman" w:cs="Times New Roman"/>
          <w:sz w:val="28"/>
          <w:szCs w:val="28"/>
        </w:rPr>
        <w:t xml:space="preserve"> – это юридический документ на право собственности, на доход или совершение какой-либо сделки.</w:t>
      </w:r>
    </w:p>
    <w:p w:rsidR="00DB7C20" w:rsidRPr="00DB7C20" w:rsidRDefault="00DB7C20" w:rsidP="00DB7C20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i/>
          <w:sz w:val="28"/>
          <w:szCs w:val="28"/>
        </w:rPr>
        <w:t>Портфелем</w:t>
      </w:r>
      <w:r w:rsidRPr="00DB7C20">
        <w:rPr>
          <w:rFonts w:ascii="Times New Roman" w:hAnsi="Times New Roman" w:cs="Times New Roman"/>
          <w:sz w:val="28"/>
          <w:szCs w:val="28"/>
        </w:rPr>
        <w:t xml:space="preserve"> ценных бумаг инвестора называется совокупность некоторого количества ценных бумаг различного типа – векселей, акций нескольких корпораций, контрактов, опционов и т.д.</w:t>
      </w:r>
    </w:p>
    <w:p w:rsidR="00DB7C20" w:rsidRPr="00DB7C20" w:rsidRDefault="00DB7C20" w:rsidP="00DB7C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i/>
          <w:sz w:val="28"/>
          <w:szCs w:val="28"/>
        </w:rPr>
        <w:lastRenderedPageBreak/>
        <w:t>Диверсификации</w:t>
      </w:r>
      <w:r w:rsidRPr="00DB7C20">
        <w:rPr>
          <w:rFonts w:ascii="Times New Roman" w:hAnsi="Times New Roman" w:cs="Times New Roman"/>
          <w:sz w:val="28"/>
          <w:szCs w:val="28"/>
        </w:rPr>
        <w:t xml:space="preserve"> портфеля ценных бумаг – стремление к нулю риска портфеля при росте числа независимых ценных бумаг, включенных в портфель.</w:t>
      </w:r>
    </w:p>
    <w:p w:rsidR="00DB7C20" w:rsidRPr="00DB7C20" w:rsidRDefault="00DB7C20" w:rsidP="00DB7C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B7C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Оптимальный портфель –</w:t>
      </w:r>
      <w:r w:rsidRPr="00DB7C20">
        <w:rPr>
          <w:rFonts w:ascii="Times New Roman" w:hAnsi="Times New Roman" w:cs="Times New Roman"/>
          <w:sz w:val="28"/>
          <w:szCs w:val="28"/>
        </w:rPr>
        <w:t xml:space="preserve"> распределение средств, выделяемых на покупку ценных бумаг так, чтобы при фиксированной эффективности обеспечить минимальный риск.</w:t>
      </w:r>
    </w:p>
    <w:p w:rsidR="00DB7C20" w:rsidRPr="002A3EA4" w:rsidRDefault="00DB7C20" w:rsidP="00DB7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2ACF" w:rsidRPr="002A3EA4" w:rsidRDefault="00772ACF" w:rsidP="002A3EA4">
      <w:pPr>
        <w:pStyle w:val="2"/>
        <w:numPr>
          <w:ilvl w:val="0"/>
          <w:numId w:val="15"/>
        </w:numPr>
        <w:spacing w:after="360"/>
        <w:rPr>
          <w:rFonts w:ascii="Times New Roman" w:hAnsi="Times New Roman"/>
          <w:sz w:val="32"/>
          <w:szCs w:val="28"/>
          <w:lang w:val="en-US"/>
        </w:rPr>
      </w:pPr>
      <w:bookmarkStart w:id="3" w:name="_Toc440316918"/>
      <w:r w:rsidRPr="002A3EA4">
        <w:rPr>
          <w:rFonts w:ascii="Times New Roman" w:hAnsi="Times New Roman"/>
          <w:sz w:val="32"/>
          <w:szCs w:val="28"/>
        </w:rPr>
        <w:lastRenderedPageBreak/>
        <w:t>О</w:t>
      </w:r>
      <w:r w:rsidR="002A3EA4" w:rsidRPr="002A3EA4">
        <w:rPr>
          <w:rFonts w:ascii="Times New Roman" w:hAnsi="Times New Roman"/>
          <w:sz w:val="32"/>
          <w:szCs w:val="28"/>
        </w:rPr>
        <w:t>ценка эффективности</w:t>
      </w:r>
      <w:r w:rsidRPr="002A3EA4">
        <w:rPr>
          <w:rFonts w:ascii="Times New Roman" w:hAnsi="Times New Roman"/>
          <w:sz w:val="32"/>
          <w:szCs w:val="28"/>
        </w:rPr>
        <w:t xml:space="preserve"> </w:t>
      </w:r>
      <w:bookmarkEnd w:id="1"/>
      <w:r w:rsidR="002A3EA4" w:rsidRPr="002A3EA4">
        <w:rPr>
          <w:rFonts w:ascii="Times New Roman" w:hAnsi="Times New Roman"/>
          <w:sz w:val="32"/>
          <w:szCs w:val="28"/>
        </w:rPr>
        <w:t>инвестиционного проекта</w:t>
      </w:r>
      <w:bookmarkEnd w:id="3"/>
    </w:p>
    <w:p w:rsidR="00093DE1" w:rsidRPr="002A3EA4" w:rsidRDefault="00093DE1" w:rsidP="002A3EA4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Для привлечения реальных (производственных) инвестиций разрабатывается инвестиционный проект. Основной характеристикой инвестиционного проекта является двусторонний поток платежей или поток расходов и доходов, который включает затраты (платежи) на реализацию инвестиционного проекта и прогнозные значения предполагаемых доходов. Классический инвестиционный проект предполагает, что расходы инвестора предшествуют доходам от инвестиционного проекта. В общем случае, инвестиционный проект предполагает последовательность перемежающихся выплат (расходов) и поступлений денег (доходов). Его также можно описывать двусторонним потоком платежей.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Удобно поток платежей представить в виде графической схемы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( рис.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 1.1.).</w:t>
      </w:r>
    </w:p>
    <w:p w:rsidR="00093DE1" w:rsidRPr="002A3EA4" w:rsidRDefault="00BB114E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116840</wp:posOffset>
                </wp:positionV>
                <wp:extent cx="5429250" cy="1314450"/>
                <wp:effectExtent l="1905" t="1270" r="0" b="0"/>
                <wp:wrapNone/>
                <wp:docPr id="1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29250" cy="1314450"/>
                          <a:chOff x="2061" y="4519"/>
                          <a:chExt cx="8550" cy="2070"/>
                        </a:xfrm>
                      </wpg:grpSpPr>
                      <wps:wsp>
                        <wps:cNvPr id="19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5509"/>
                            <a:ext cx="108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rPr>
                                  <w:lang w:val="en-US"/>
                                </w:rPr>
                                <w:t>S(</w:t>
                              </w:r>
                              <w:proofErr w:type="gramEnd"/>
                              <w:r>
                                <w:t>0</w:t>
                              </w:r>
                              <w:r>
                                <w:rPr>
                                  <w:lang w:val="en-US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9531" y="5554"/>
                            <a:ext cx="108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rPr>
                                  <w:lang w:val="en-US"/>
                                </w:rPr>
                                <w:t>S(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t)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931" y="6034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516" y="6034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236" y="60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8016" y="6034"/>
                            <a:ext cx="11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spellStart"/>
                              <w:proofErr w:type="gramStart"/>
                              <w:r>
                                <w:rPr>
                                  <w:spacing w:val="50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spacing w:val="50"/>
                                  <w:vertAlign w:val="subscript"/>
                                  <w:lang w:val="en-US"/>
                                </w:rPr>
                                <w:t>n</w:t>
                              </w:r>
                              <w:proofErr w:type="spellEnd"/>
                              <w:r>
                                <w:rPr>
                                  <w:spacing w:val="50"/>
                                  <w:vertAlign w:val="subscript"/>
                                </w:rPr>
                                <w:t>-1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901" y="451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576" y="45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296" y="45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8121" y="4669"/>
                            <a:ext cx="97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rPr>
                                  <w:spacing w:val="50"/>
                                </w:rPr>
                                <w:t>с</w:t>
                              </w:r>
                              <w:proofErr w:type="gramEnd"/>
                              <w:r>
                                <w:rPr>
                                  <w:spacing w:val="50"/>
                                  <w:vertAlign w:val="subscript"/>
                                  <w:lang w:val="en-US"/>
                                </w:rPr>
                                <w:t>n</w:t>
                              </w:r>
                              <w:r>
                                <w:rPr>
                                  <w:spacing w:val="50"/>
                                  <w:vertAlign w:val="subscript"/>
                                </w:rPr>
                                <w:t>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385" y="5326"/>
                            <a:ext cx="144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Pr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. . . 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0" name="Group 46"/>
                        <wpg:cNvGrpSpPr>
                          <a:grpSpLocks/>
                        </wpg:cNvGrpSpPr>
                        <wpg:grpSpPr bwMode="auto">
                          <a:xfrm>
                            <a:off x="2355" y="4939"/>
                            <a:ext cx="7611" cy="1158"/>
                            <a:chOff x="2355" y="4939"/>
                            <a:chExt cx="7611" cy="1158"/>
                          </a:xfrm>
                        </wpg:grpSpPr>
                        <wpg:grpSp>
                          <wpg:cNvPr id="31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2355" y="5966"/>
                              <a:ext cx="7611" cy="131"/>
                              <a:chOff x="2355" y="5966"/>
                              <a:chExt cx="7611" cy="131"/>
                            </a:xfrm>
                          </wpg:grpSpPr>
                          <wps:wsp>
                            <wps:cNvPr id="64" name="Lin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406" y="6049"/>
                                <a:ext cx="756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Oval 4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2355" y="5966"/>
                                <a:ext cx="125" cy="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Oval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9841" y="5972"/>
                                <a:ext cx="125" cy="1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3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26" y="496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81" y="4984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749" y="496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5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81" y="493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1" y="496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76" y="496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" name="Line 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051" y="4939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0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881" y="6004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71" y="601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vertAlign w:val="subscript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001" y="45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5661" y="45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t>с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8976" y="4654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gramStart"/>
                              <w:r>
                                <w:rPr>
                                  <w:spacing w:val="50"/>
                                </w:rPr>
                                <w:t>с</w:t>
                              </w:r>
                              <w:proofErr w:type="gramEnd"/>
                              <w:r>
                                <w:rPr>
                                  <w:spacing w:val="50"/>
                                  <w:vertAlign w:val="subscript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8886" y="6004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proofErr w:type="spellStart"/>
                              <w:proofErr w:type="gramStart"/>
                              <w:r>
                                <w:rPr>
                                  <w:spacing w:val="50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spacing w:val="50"/>
                                  <w:vertAlign w:val="subscript"/>
                                  <w:lang w:val="en-US"/>
                                </w:rPr>
                                <w:t>n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211" y="6049"/>
                            <a:ext cx="735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A3EA4" w:rsidRDefault="002A3EA4" w:rsidP="00093DE1">
                              <w:r>
                                <w:rPr>
                                  <w:spacing w:val="5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6" style="position:absolute;left:0;text-align:left;margin-left:-.15pt;margin-top:9.2pt;width:427.5pt;height:103.5pt;z-index:251660288" coordorigin="2061,4519" coordsize="8550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7" type="#_x0000_t202" style="position:absolute;left:2061;top:5509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S(</w:t>
                        </w:r>
                        <w:r>
                          <w:t>0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</w:txbxContent>
                  </v:textbox>
                </v:shape>
                <v:shape id="Text Box 36" o:spid="_x0000_s1028" type="#_x0000_t202" style="position:absolute;left:9531;top:5554;width:10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S(t)</w:t>
                        </w:r>
                      </w:p>
                    </w:txbxContent>
                  </v:textbox>
                </v:shape>
                <v:shape id="Text Box 37" o:spid="_x0000_s1029" type="#_x0000_t202" style="position:absolute;left:2931;top:6034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030" type="#_x0000_t202" style="position:absolute;left:3516;top:6034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031" type="#_x0000_t202" style="position:absolute;left:4236;top:60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032" type="#_x0000_t202" style="position:absolute;left:8016;top:6034;width:11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spacing w:val="50"/>
                            <w:lang w:val="en-US"/>
                          </w:rPr>
                          <w:t>t</w:t>
                        </w:r>
                        <w:r>
                          <w:rPr>
                            <w:spacing w:val="50"/>
                            <w:vertAlign w:val="subscript"/>
                            <w:lang w:val="en-US"/>
                          </w:rPr>
                          <w:t>n</w:t>
                        </w:r>
                        <w:r>
                          <w:rPr>
                            <w:spacing w:val="50"/>
                            <w:vertAlign w:val="subscript"/>
                          </w:rPr>
                          <w:t>-1</w:t>
                        </w:r>
                      </w:p>
                    </w:txbxContent>
                  </v:textbox>
                </v:shape>
                <v:shape id="Text Box 41" o:spid="_x0000_s1033" type="#_x0000_t202" style="position:absolute;left:2901;top:451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t>с</w:t>
                        </w:r>
                        <w:r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034" type="#_x0000_t202" style="position:absolute;left:3576;top:45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2A3EA4" w:rsidRDefault="002A3EA4" w:rsidP="00093DE1">
                        <w:r>
                          <w:t>с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43" o:spid="_x0000_s1035" type="#_x0000_t202" style="position:absolute;left:4296;top:45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2A3EA4" w:rsidRDefault="002A3EA4" w:rsidP="00093DE1">
                        <w:r>
                          <w:t>с</w:t>
                        </w:r>
                        <w:r>
                          <w:rPr>
                            <w:vertAlign w:val="subscript"/>
                          </w:rPr>
                          <w:t>3</w:t>
                        </w:r>
                      </w:p>
                    </w:txbxContent>
                  </v:textbox>
                </v:shape>
                <v:shape id="Text Box 44" o:spid="_x0000_s1036" type="#_x0000_t202" style="position:absolute;left:8121;top:4669;width:97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spacing w:val="50"/>
                          </w:rPr>
                          <w:t>с</w:t>
                        </w:r>
                        <w:r>
                          <w:rPr>
                            <w:spacing w:val="50"/>
                            <w:vertAlign w:val="subscript"/>
                            <w:lang w:val="en-US"/>
                          </w:rPr>
                          <w:t>n</w:t>
                        </w:r>
                        <w:r>
                          <w:rPr>
                            <w:spacing w:val="50"/>
                            <w:vertAlign w:val="subscript"/>
                          </w:rPr>
                          <w:t>-1</w:t>
                        </w:r>
                      </w:p>
                    </w:txbxContent>
                  </v:textbox>
                </v:shape>
                <v:shape id="Text Box 45" o:spid="_x0000_s1037" type="#_x0000_t202" style="position:absolute;left:6385;top:5326;width:144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<v:textbox>
                    <w:txbxContent>
                      <w:p w:rsidR="002A3EA4" w:rsidRDefault="002A3EA4" w:rsidP="00093DE1">
                        <w:pPr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. . . .</w:t>
                        </w:r>
                      </w:p>
                    </w:txbxContent>
                  </v:textbox>
                </v:shape>
                <v:group id="Group 46" o:spid="_x0000_s1038" style="position:absolute;left:2355;top:4939;width:7611;height:1158" coordorigin="2355,4939" coordsize="7611,11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group id="Group 47" o:spid="_x0000_s1039" style="position:absolute;left:2355;top:5966;width:7611;height:131" coordorigin="2355,5966" coordsize="7611,1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<v:line id="Line 48" o:spid="_x0000_s1040" style="position:absolute;visibility:visible;mso-wrap-style:square" from="2406,6049" to="9966,6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/3D8MAAADbAAAADwAAAGRycy9kb3ducmV2LnhtbESPwWrDMBBE74H+g9hCb7GctpjiRAnF&#10;1FAohMTxB2ytjW0qrYylxu7fR4VAjsPMvGE2u9kacaHR944VrJIUBHHjdM+tgvpULt9A+ICs0Tgm&#10;BX/kYbd9WGww127iI12q0IoIYZ+jgi6EIZfSNx1Z9IkbiKN3dqPFEOXYSj3iFOHWyOc0zaTFnuNC&#10;hwMVHTU/1a9VMB2qct5/OW1rV2S9yVbfLx9GqafH+X0NItAc7uFb+1MryF7h/0v8AXJ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v9w/DAAAA2wAAAA8AAAAAAAAAAAAA&#10;AAAAoQIAAGRycy9kb3ducmV2LnhtbFBLBQYAAAAABAAEAPkAAACRAwAAAAA=&#10;" strokeweight="1.25pt"/>
                    <v:oval id="Oval 49" o:spid="_x0000_s1041" style="position:absolute;left:2355;top:5966;width:125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yLsMA&#10;AADbAAAADwAAAGRycy9kb3ducmV2LnhtbESPT4vCMBTE7wv7HcJb8LKsaRf8QzWKFFy8bvXg8dm8&#10;bYvNS0mibb+9WRA8DjPzG2a9HUwr7uR8Y1lBOk1AEJdWN1wpOB33X0sQPiBrbC2TgpE8bDfvb2vM&#10;tO35l+5FqESEsM9QQR1Cl0npy5oM+qntiKP3Z53BEKWrpHbYR7hp5XeSzKXBhuNCjR3lNZXX4mYU&#10;uM9uzMdDvk8v/FPM+qU+z09aqcnHsFuBCDSEV/jZPmgFixT+v8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eyLsMAAADbAAAADwAAAAAAAAAAAAAAAACYAgAAZHJzL2Rv&#10;d25yZXYueG1sUEsFBgAAAAAEAAQA9QAAAIgDAAAAAA==&#10;" fillcolor="black">
                      <o:lock v:ext="edit" aspectratio="t"/>
                    </v:oval>
                    <v:oval id="Oval 50" o:spid="_x0000_s1042" style="position:absolute;left:9841;top:5972;width:125;height: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sWcIA&#10;AADbAAAADwAAAGRycy9kb3ducmV2LnhtbESPT4vCMBTE78J+h/AWvMiaKviHapSloHjd6sHj2+bZ&#10;lm1eShJt++3NguBxmJnfMNt9bxrxIOdrywpm0wQEcWF1zaWCy/nwtQbhA7LGxjIpGMjDfvcx2mKq&#10;bcc/9MhDKSKEfYoKqhDaVEpfVGTQT21LHL2bdQZDlK6U2mEX4aaR8yRZSoM1x4UKW8oqKv7yu1Hg&#10;Ju2QDafsMPvlY77o1vq6vGilxp/99wZEoD68w6/2SStYzeH/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SxZwgAAANsAAAAPAAAAAAAAAAAAAAAAAJgCAABkcnMvZG93&#10;bnJldi54bWxQSwUGAAAAAAQABAD1AAAAhwMAAAAA&#10;" fillcolor="black">
                      <o:lock v:ext="edit" aspectratio="t"/>
                    </v:oval>
                  </v:group>
                  <v:line id="Line 51" o:spid="_x0000_s1043" style="position:absolute;visibility:visible;mso-wrap-style:square" from="3126,4969" to="3126,6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kKvsMAAADbAAAADwAAAGRycy9kb3ducmV2LnhtbESPT2sCMRTE7wW/Q3hCb92sFrWsRhFB&#10;8FDwT6VeH5vXzdLNy5pE3X57Iwg9DjPzG2a26GwjruRD7VjBIMtBEJdO11wpOH6t3z5AhIissXFM&#10;Cv4owGLee5lhod2N93Q9xEokCIcCFZgY20LKUBqyGDLXEifvx3mLMUlfSe3xluC2kcM8H0uLNacF&#10;gy2tDJW/h4tVQMvt924jcWgbL88ncx59xv1Iqdd+t5yCiNTF//CzvdEKJu/w+JJ+gJ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aZCr7DAAAA2wAAAA8AAAAAAAAAAAAA&#10;AAAAoQIAAGRycy9kb3ducmV2LnhtbFBLBQYAAAAABAAEAPkAAACRAwAAAAA=&#10;">
                    <v:stroke endarrow="classic" endarrowwidth="narrow" endarrowlength="long"/>
                  </v:line>
                  <v:line id="Line 52" o:spid="_x0000_s1044" style="position:absolute;visibility:visible;mso-wrap-style:square" from="8181,4984" to="8181,6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CSysMAAADbAAAADwAAAGRycy9kb3ducmV2LnhtbESPT2sCMRTE7wW/Q3hCb92sUrWsRhFB&#10;8FDwT6VeH5vXzdLNy5pE3X57Iwg9DjPzG2a26GwjruRD7VjBIMtBEJdO11wpOH6t3z5AhIissXFM&#10;Cv4owGLee5lhod2N93Q9xEokCIcCFZgY20LKUBqyGDLXEifvx3mLMUlfSe3xluC2kcM8H0uLNacF&#10;gy2tDJW/h4tVQMvt924jcWgbL88ncx59xv1Iqdd+t5yCiNTF//CzvdEKJu/w+JJ+gJ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wksrDAAAA2wAAAA8AAAAAAAAAAAAA&#10;AAAAoQIAAGRycy9kb3ducmV2LnhtbFBLBQYAAAAABAAEAPkAAACRAwAAAAA=&#10;">
                    <v:stroke endarrow="classic" endarrowwidth="narrow" endarrowlength="long"/>
                  </v:line>
                  <v:line id="Line 53" o:spid="_x0000_s1045" style="position:absolute;flip:y;visibility:visible;mso-wrap-style:square" from="5749,4969" to="5749,6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detsIAAADbAAAADwAAAGRycy9kb3ducmV2LnhtbESPT4vCMBTE78J+h/AWvIimiv/oGkUE&#10;wataBG+P5m1TTF5KE7Xup98IC3scZuY3zGrTOSse1Ibas4LxKANBXHpdc6WgOO+HSxAhImu0nknB&#10;iwJs1h+9FebaP/lIj1OsRIJwyFGBibHJpQylIYdh5Bvi5H371mFMsq2kbvGZ4M7KSZbNpcOa04LB&#10;hnaGytvp7hTosbweLjXfBndb2PInTLVppkr1P7vtF4hIXfwP/7UPWsFiBu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tdetsIAAADbAAAADwAAAAAAAAAAAAAA&#10;AAChAgAAZHJzL2Rvd25yZXYueG1sUEsFBgAAAAAEAAQA+QAAAJADAAAAAA==&#10;">
                    <v:stroke endarrow="classic" endarrowwidth="narrow" endarrowlength="long"/>
                  </v:line>
                  <v:line id="Line 54" o:spid="_x0000_s1046" style="position:absolute;flip:y;visibility:visible;mso-wrap-style:square" from="3681,4939" to="3681,6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XAwcIAAADbAAAADwAAAGRycy9kb3ducmV2LnhtbESPT4vCMBTE78J+h/AEL7KmLuIu1VQW&#10;QfDqHwRvj+ZtU5q8lCZq109vBMHjMDO/YZar3llxpS7UnhVMJxkI4tLrmisFx8Pm8wdEiMgarWdS&#10;8E8BVsXHYIm59jfe0XUfK5EgHHJUYGJscylDachhmPiWOHl/vnMYk+wqqTu8Jbiz8ivL5tJhzWnB&#10;YEtrQ2WzvzgFeirP21PNzfhij7a8h5k27Uyp0bD/XYCI1Md3+NXeagXfc3h+ST9AFg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gXAwcIAAADbAAAADwAAAAAAAAAAAAAA&#10;AAChAgAAZHJzL2Rvd25yZXYueG1sUEsFBgAAAAAEAAQA+QAAAJADAAAAAA==&#10;">
                    <v:stroke endarrow="classic" endarrowwidth="narrow" endarrowlength="long"/>
                  </v:line>
                  <v:line id="Line 55" o:spid="_x0000_s1047" style="position:absolute;visibility:visible;mso-wrap-style:square" from="4401,4969" to="4401,6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IMvcIAAADbAAAADwAAAGRycy9kb3ducmV2LnhtbESPzYoCMRCE74LvEFrYm2YU/GE0iggL&#10;HhZc3UWvzaSdDE46Y5LV8e03guCxqKqvqMWqtbW4kQ+VYwXDQQaCuHC64lLB789nfwYiRGSNtWNS&#10;8KAAq2W3s8Bcuzvv6XaIpUgQDjkqMDE2uZShMGQxDFxDnLyz8xZjkr6U2uM9wW0tR1k2kRYrTgsG&#10;G9oYKi6HP6uA1rvj91biyNZeXk/mOv6K+7FSH712PQcRqY3v8Ku91QqmU3h+ST9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IMvcIAAADbAAAADwAAAAAAAAAAAAAA&#10;AAChAgAAZHJzL2Rvd25yZXYueG1sUEsFBgAAAAAEAAQA+QAAAJADAAAAAA==&#10;">
                    <v:stroke endarrow="classic" endarrowwidth="narrow" endarrowlength="long"/>
                  </v:line>
                  <v:line id="Line 56" o:spid="_x0000_s1048" style="position:absolute;visibility:visible;mso-wrap-style:square" from="5076,4969" to="5076,6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2Yz78AAADbAAAADwAAAGRycy9kb3ducmV2LnhtbERPy4rCMBTdD/gP4QrupqmCDzpGEUFw&#10;ITg+cLaX5k5TprmpSdT695OF4PJw3vNlZxtxJx9qxwqGWQ6CuHS65krB+bT5nIEIEVlj45gUPCnA&#10;ctH7mGOh3YMPdD/GSqQQDgUqMDG2hZShNGQxZK4lTtyv8xZjgr6S2uMjhdtGjvJ8Ii3WnBoMtrQ2&#10;VP4db1YBrfaX763EkW28vP6Y63gXD2OlBv1u9QUiUhff4pd7qxVM09j0Jf0Aufg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D2Yz78AAADbAAAADwAAAAAAAAAAAAAAAACh&#10;AgAAZHJzL2Rvd25yZXYueG1sUEsFBgAAAAAEAAQA+QAAAI0DAAAAAA==&#10;">
                    <v:stroke endarrow="classic" endarrowwidth="narrow" endarrowlength="long"/>
                  </v:line>
                  <v:line id="Line 57" o:spid="_x0000_s1049" style="position:absolute;flip:y;visibility:visible;mso-wrap-style:square" from="9051,4939" to="9051,6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pUs8IAAADbAAAADwAAAGRycy9kb3ducmV2LnhtbESPT4vCMBTE78J+h/AWvIimivinaxQR&#10;BK9qEbw9mrdNMXkpTdS6n34jLOxxmJnfMKtN56x4UBtqzwrGowwEcel1zZWC4rwfLkCEiKzReiYF&#10;LwqwWX/0Vphr/+QjPU6xEgnCIUcFJsYmlzKUhhyGkW+Ik/ftW4cxybaSusVngjsrJ1k2kw5rTgsG&#10;G9oZKm+nu1Ogx/J6uNR8G9xtYcufMNWmmSrV/+y2XyAidfE//Nc+aAXzJby/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5pUs8IAAADbAAAADwAAAAAAAAAAAAAA&#10;AAChAgAAZHJzL2Rvd25yZXYueG1sUEsFBgAAAAAEAAQA+QAAAJADAAAAAA==&#10;">
                    <v:stroke endarrow="classic" endarrowwidth="narrow" endarrowlength="long"/>
                  </v:line>
                </v:group>
                <v:shape id="Text Box 58" o:spid="_x0000_s1050" type="#_x0000_t202" style="position:absolute;left:4881;top:6004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Text Box 59" o:spid="_x0000_s1051" type="#_x0000_t202" style="position:absolute;left:5571;top:601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lang w:val="en-US"/>
                          </w:rPr>
                          <w:t>t</w:t>
                        </w:r>
                        <w:r>
                          <w:rPr>
                            <w:vertAlign w:val="subscript"/>
                          </w:rPr>
                          <w:t>5</w:t>
                        </w:r>
                      </w:p>
                    </w:txbxContent>
                  </v:textbox>
                </v:shape>
                <v:shape id="Text Box 60" o:spid="_x0000_s1052" type="#_x0000_t202" style="position:absolute;left:5001;top:45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<v:textbox>
                    <w:txbxContent>
                      <w:p w:rsidR="002A3EA4" w:rsidRDefault="002A3EA4" w:rsidP="00093DE1">
                        <w:r>
                          <w:t>с</w:t>
                        </w:r>
                        <w:r>
                          <w:rPr>
                            <w:vertAlign w:val="subscript"/>
                          </w:rPr>
                          <w:t>4</w:t>
                        </w:r>
                      </w:p>
                    </w:txbxContent>
                  </v:textbox>
                </v:shape>
                <v:shape id="Text Box 61" o:spid="_x0000_s1053" type="#_x0000_t202" style="position:absolute;left:5661;top:45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t>с</w:t>
                        </w:r>
                        <w:r>
                          <w:rPr>
                            <w:vertAlign w:val="subscript"/>
                          </w:rPr>
                          <w:t>5</w:t>
                        </w:r>
                      </w:p>
                    </w:txbxContent>
                  </v:textbox>
                </v:shape>
                <v:shape id="Text Box 62" o:spid="_x0000_s1054" type="#_x0000_t202" style="position:absolute;left:8976;top:4654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spacing w:val="50"/>
                          </w:rPr>
                          <w:t>с</w:t>
                        </w:r>
                        <w:r>
                          <w:rPr>
                            <w:spacing w:val="50"/>
                            <w:vertAlign w:val="subscript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63" o:spid="_x0000_s1055" type="#_x0000_t202" style="position:absolute;left:8886;top:6004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spacing w:val="50"/>
                            <w:lang w:val="en-US"/>
                          </w:rPr>
                          <w:t>t</w:t>
                        </w:r>
                        <w:r>
                          <w:rPr>
                            <w:spacing w:val="50"/>
                            <w:vertAlign w:val="subscript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64" o:spid="_x0000_s1056" type="#_x0000_t202" style="position:absolute;left:2211;top:6049;width:7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:rsidR="002A3EA4" w:rsidRDefault="002A3EA4" w:rsidP="00093DE1">
                        <w:r>
                          <w:rPr>
                            <w:spacing w:val="50"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DE1" w:rsidRPr="002A3EA4" w:rsidRDefault="00093DE1" w:rsidP="002A3EA4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>Рис. 1.1.</w:t>
      </w:r>
    </w:p>
    <w:p w:rsidR="00093DE1" w:rsidRPr="002A3EA4" w:rsidRDefault="00093DE1" w:rsidP="002A3EA4">
      <w:pPr>
        <w:pStyle w:val="a3"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При этом поступлениям денег в моменты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Start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2A3EA4">
        <w:rPr>
          <w:rFonts w:ascii="Times New Roman" w:hAnsi="Times New Roman" w:cs="Times New Roman"/>
          <w:sz w:val="28"/>
          <w:szCs w:val="28"/>
        </w:rPr>
        <w:t xml:space="preserve"> соответствуют положительные величины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,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>,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-1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а выплатам в моменты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соответствуют отрицательные величины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,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>.</w:t>
      </w:r>
    </w:p>
    <w:p w:rsidR="00093DE1" w:rsidRPr="002A3EA4" w:rsidRDefault="00093DE1" w:rsidP="002A3EA4">
      <w:pPr>
        <w:pStyle w:val="a3"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Для оценки финансовой сделки, описываемой двусторонним потоком платежей, удобно использовать: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3E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0) = NPV – чистое современное значение или чистый приведенный доход,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value</w:t>
      </w:r>
      <w:r w:rsidRPr="002A3EA4">
        <w:rPr>
          <w:rFonts w:ascii="Times New Roman" w:hAnsi="Times New Roman" w:cs="Times New Roman"/>
          <w:sz w:val="28"/>
          <w:szCs w:val="28"/>
        </w:rPr>
        <w:t>);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3EA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=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NFV</w:t>
      </w:r>
      <w:r w:rsidRPr="002A3EA4">
        <w:rPr>
          <w:rFonts w:ascii="Times New Roman" w:hAnsi="Times New Roman" w:cs="Times New Roman"/>
          <w:sz w:val="28"/>
          <w:szCs w:val="28"/>
        </w:rPr>
        <w:t xml:space="preserve"> – чистое будущее значение или чистая наращенная сумма,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value</w:t>
      </w:r>
      <w:r w:rsidRPr="002A3EA4">
        <w:rPr>
          <w:rFonts w:ascii="Times New Roman" w:hAnsi="Times New Roman" w:cs="Times New Roman"/>
          <w:sz w:val="28"/>
          <w:szCs w:val="28"/>
        </w:rPr>
        <w:t>).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lastRenderedPageBreak/>
        <w:t xml:space="preserve">Предположим, что на все время контракта процентная ставка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постоянна. Тогда расчет чистого приведенного дохода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3EA4">
        <w:rPr>
          <w:rFonts w:ascii="Times New Roman" w:hAnsi="Times New Roman" w:cs="Times New Roman"/>
          <w:sz w:val="28"/>
          <w:szCs w:val="28"/>
        </w:rPr>
        <w:t xml:space="preserve">(0) =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2A3EA4">
        <w:rPr>
          <w:rFonts w:ascii="Times New Roman" w:hAnsi="Times New Roman" w:cs="Times New Roman"/>
          <w:sz w:val="28"/>
          <w:szCs w:val="28"/>
        </w:rPr>
        <w:t xml:space="preserve"> может быть произведен по формуле (1.1) с учетом дисконтирования платежей </w:t>
      </w:r>
      <w:proofErr w:type="spellStart"/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Величины платежей </w:t>
      </w:r>
      <w:proofErr w:type="spellStart"/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2A3EA4">
        <w:rPr>
          <w:rFonts w:ascii="Times New Roman" w:hAnsi="Times New Roman" w:cs="Times New Roman"/>
          <w:sz w:val="28"/>
          <w:szCs w:val="28"/>
        </w:rPr>
        <w:t>берутся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с соответствующими  знаками.</w:t>
      </w:r>
    </w:p>
    <w:p w:rsidR="00093DE1" w:rsidRPr="002A3EA4" w:rsidRDefault="00093DE1" w:rsidP="002A3EA4">
      <w:pPr>
        <w:pStyle w:val="a3"/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4"/>
          <w:sz w:val="28"/>
          <w:szCs w:val="28"/>
        </w:rPr>
        <w:object w:dxaOrig="43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39pt" o:ole="" fillcolor="window">
            <v:imagedata r:id="rId8" o:title=""/>
          </v:shape>
          <o:OLEObject Type="Embed" ProgID="Equation.3" ShapeID="_x0000_i1025" DrawAspect="Content" ObjectID="_1514060441" r:id="rId9"/>
        </w:objec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(1.1)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Расчет чистого будущего значения (чистой наращенной) суммы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A3EA4">
        <w:rPr>
          <w:rFonts w:ascii="Times New Roman" w:hAnsi="Times New Roman" w:cs="Times New Roman"/>
          <w:sz w:val="28"/>
          <w:szCs w:val="28"/>
        </w:rPr>
        <w:t>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= NFV возможен по формуле (1.2) с учетом знаков величин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</w:p>
    <w:p w:rsidR="00093DE1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DE1" w:rsidRPr="002A3EA4" w:rsidRDefault="00093DE1" w:rsidP="002A3EA4">
      <w:pPr>
        <w:spacing w:line="360" w:lineRule="auto"/>
        <w:ind w:left="708" w:firstLine="12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5440" w:dyaOrig="440">
          <v:shape id="_x0000_i1026" type="#_x0000_t75" style="width:272.25pt;height:21.75pt" o:ole="">
            <v:imagedata r:id="rId10" o:title=""/>
          </v:shape>
          <o:OLEObject Type="Embed" ProgID="Equation.3" ShapeID="_x0000_i1026" DrawAspect="Content" ObjectID="_1514060442" r:id="rId11"/>
        </w:objec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(1.2)</w:t>
      </w:r>
    </w:p>
    <w:p w:rsidR="00093DE1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по формуле (1.3)</w:t>
      </w:r>
    </w:p>
    <w:p w:rsidR="00093DE1" w:rsidRPr="002A3EA4" w:rsidRDefault="00093DE1" w:rsidP="002A3EA4">
      <w:pPr>
        <w:spacing w:line="360" w:lineRule="auto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0"/>
          <w:sz w:val="28"/>
          <w:szCs w:val="28"/>
        </w:rPr>
        <w:object w:dxaOrig="2020" w:dyaOrig="420">
          <v:shape id="_x0000_i1027" type="#_x0000_t75" style="width:101.25pt;height:21pt" o:ole="" fillcolor="window">
            <v:imagedata r:id="rId12" o:title=""/>
          </v:shape>
          <o:OLEObject Type="Embed" ProgID="Equation.3" ShapeID="_x0000_i1027" DrawAspect="Content" ObjectID="_1514060443" r:id="rId13"/>
        </w:objec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(1.3)</w:t>
      </w:r>
    </w:p>
    <w:p w:rsidR="00093DE1" w:rsidRPr="002A3EA4" w:rsidRDefault="00093DE1" w:rsidP="002A3EA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2ACF" w:rsidRPr="002A3EA4" w:rsidRDefault="00772ACF" w:rsidP="002A3E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Для оценки эффективности инвестиционного проекта используются следующие критерии</w:t>
      </w:r>
      <w:r w:rsidR="00247005"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>[1</w:t>
      </w:r>
      <w:r w:rsidR="00247005" w:rsidRPr="002A3EA4">
        <w:rPr>
          <w:rFonts w:ascii="Times New Roman" w:hAnsi="Times New Roman" w:cs="Times New Roman"/>
          <w:sz w:val="28"/>
          <w:szCs w:val="28"/>
        </w:rPr>
        <w:t>,2]</w:t>
      </w:r>
      <w:r w:rsidRPr="002A3EA4">
        <w:rPr>
          <w:rFonts w:ascii="Times New Roman" w:hAnsi="Times New Roman" w:cs="Times New Roman"/>
          <w:sz w:val="28"/>
          <w:szCs w:val="28"/>
        </w:rPr>
        <w:t>:</w:t>
      </w:r>
    </w:p>
    <w:p w:rsidR="00772ACF" w:rsidRPr="002A3EA4" w:rsidRDefault="00772ACF" w:rsidP="002A3EA4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OLE_LINK3"/>
      <w:r w:rsidRPr="002A3EA4">
        <w:rPr>
          <w:rFonts w:ascii="Times New Roman" w:hAnsi="Times New Roman" w:cs="Times New Roman"/>
          <w:sz w:val="28"/>
          <w:szCs w:val="28"/>
        </w:rPr>
        <w:t>Чистое современное значение NPV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present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value</w:t>
      </w:r>
      <w:r w:rsidRPr="002A3EA4">
        <w:rPr>
          <w:rFonts w:ascii="Times New Roman" w:hAnsi="Times New Roman" w:cs="Times New Roman"/>
          <w:sz w:val="28"/>
          <w:szCs w:val="28"/>
        </w:rPr>
        <w:t>).</w:t>
      </w:r>
    </w:p>
    <w:p w:rsidR="00772ACF" w:rsidRPr="002A3EA4" w:rsidRDefault="00772ACF" w:rsidP="002A3EA4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Эффективная ставка, внутренняя эффективность, внутренняя норма доходности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internal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rate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return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>).</w:t>
      </w:r>
    </w:p>
    <w:p w:rsidR="00772ACF" w:rsidRPr="002A3EA4" w:rsidRDefault="00772ACF" w:rsidP="002A3EA4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Срок (время) окупаемости инвестиционного проекта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discount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payback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period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DPP</w:t>
      </w:r>
      <w:r w:rsidRPr="002A3E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72ACF" w:rsidRPr="002A3EA4" w:rsidRDefault="00772ACF" w:rsidP="002A3EA4">
      <w:pPr>
        <w:numPr>
          <w:ilvl w:val="0"/>
          <w:numId w:val="3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Норма рентабельности, индекс доходности инвестиционного проекта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profitability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index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PI</w:t>
      </w:r>
      <w:r w:rsidRPr="002A3EA4">
        <w:rPr>
          <w:rFonts w:ascii="Times New Roman" w:hAnsi="Times New Roman" w:cs="Times New Roman"/>
          <w:sz w:val="28"/>
          <w:szCs w:val="28"/>
        </w:rPr>
        <w:t xml:space="preserve">). </w:t>
      </w:r>
    </w:p>
    <w:bookmarkEnd w:id="4"/>
    <w:p w:rsidR="00B915B2" w:rsidRPr="002A3EA4" w:rsidRDefault="00093DE1" w:rsidP="002A3EA4">
      <w:pPr>
        <w:pStyle w:val="a3"/>
        <w:spacing w:line="360" w:lineRule="auto"/>
        <w:ind w:left="1080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Рассмотрим подробно эти критерии</w:t>
      </w:r>
    </w:p>
    <w:p w:rsidR="00093DE1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093DE1" w:rsidRPr="002A3EA4" w:rsidRDefault="00B915B2" w:rsidP="002A3EA4">
      <w:pPr>
        <w:pStyle w:val="2"/>
        <w:spacing w:after="360"/>
        <w:rPr>
          <w:rFonts w:ascii="Times New Roman" w:hAnsi="Times New Roman"/>
          <w:sz w:val="32"/>
          <w:szCs w:val="28"/>
        </w:rPr>
      </w:pPr>
      <w:bookmarkStart w:id="5" w:name="_Toc440316919"/>
      <w:r w:rsidRPr="002A3EA4">
        <w:rPr>
          <w:rFonts w:ascii="Times New Roman" w:hAnsi="Times New Roman"/>
          <w:sz w:val="32"/>
          <w:szCs w:val="28"/>
        </w:rPr>
        <w:lastRenderedPageBreak/>
        <w:t>1.</w:t>
      </w:r>
      <w:r w:rsidR="00093DE1" w:rsidRPr="002A3EA4">
        <w:rPr>
          <w:rFonts w:ascii="Times New Roman" w:hAnsi="Times New Roman"/>
          <w:sz w:val="32"/>
          <w:szCs w:val="28"/>
        </w:rPr>
        <w:t>1.</w:t>
      </w:r>
      <w:r w:rsidR="00093DE1" w:rsidRPr="002A3EA4">
        <w:rPr>
          <w:rFonts w:ascii="Times New Roman" w:hAnsi="Times New Roman"/>
          <w:sz w:val="32"/>
          <w:szCs w:val="28"/>
        </w:rPr>
        <w:tab/>
        <w:t xml:space="preserve"> Чистое современное значение NPV (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net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present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value</w:t>
      </w:r>
      <w:r w:rsidR="00093DE1" w:rsidRPr="002A3EA4">
        <w:rPr>
          <w:rFonts w:ascii="Times New Roman" w:hAnsi="Times New Roman"/>
          <w:sz w:val="32"/>
          <w:szCs w:val="28"/>
        </w:rPr>
        <w:t>).</w:t>
      </w:r>
      <w:bookmarkEnd w:id="5"/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Одним из критериев оценки эффективности инвестиционного проекта является чистое современное значение NPV. Вообще говоря, чистое современное значение NPV зависит от процентной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  времени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, то есть NPV = NPV( r,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). 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зафиксировать процентную ставку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  время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>, то чистое современное значение NPV будет определять доход инвестиционного проекта в денежных единицах (руб.) на начальный момент, вычисленный с учетом дисконтирования со ставкой r при длительности проекта t.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Если чистое современное значение NPV больше нуля NPV</w:t>
      </w:r>
      <w:r w:rsidRPr="002A3EA4">
        <w:rPr>
          <w:rFonts w:ascii="Times New Roman" w:hAnsi="Times New Roman" w:cs="Times New Roman"/>
          <w:i/>
          <w:sz w:val="28"/>
          <w:szCs w:val="28"/>
        </w:rPr>
        <w:t>&gt;0</w:t>
      </w:r>
      <w:r w:rsidRPr="002A3EA4">
        <w:rPr>
          <w:rFonts w:ascii="Times New Roman" w:hAnsi="Times New Roman" w:cs="Times New Roman"/>
          <w:sz w:val="28"/>
          <w:szCs w:val="28"/>
        </w:rPr>
        <w:t xml:space="preserve">, то инвестиционный проект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приемлем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 сделка выгодна. 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 противном случае, когда чистое современное значение NPV меньше нуля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NPV</w:t>
      </w:r>
      <w:r w:rsidRPr="002A3EA4">
        <w:rPr>
          <w:rFonts w:ascii="Times New Roman" w:hAnsi="Times New Roman" w:cs="Times New Roman"/>
          <w:i/>
          <w:sz w:val="28"/>
          <w:szCs w:val="28"/>
        </w:rPr>
        <w:t>&lt;</w:t>
      </w:r>
      <w:proofErr w:type="gramEnd"/>
      <w:r w:rsidRPr="002A3EA4">
        <w:rPr>
          <w:rFonts w:ascii="Times New Roman" w:hAnsi="Times New Roman" w:cs="Times New Roman"/>
          <w:i/>
          <w:sz w:val="28"/>
          <w:szCs w:val="28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инвестиционный проект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неприемлем </w:t>
      </w:r>
      <w:r w:rsidRPr="002A3EA4">
        <w:rPr>
          <w:rFonts w:ascii="Times New Roman" w:hAnsi="Times New Roman" w:cs="Times New Roman"/>
          <w:sz w:val="28"/>
          <w:szCs w:val="28"/>
        </w:rPr>
        <w:t>и сделка невыгодна.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Чем больше показатель эффективности инвестиционного проекта NPV, тем лучше тем больше доход инвестора.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Показатель эффективности инвестиционного проекта NPV учитывает масштабы инвестиций и позволяет рассчитать прирост или убыток капитала инвестора по сравнению с альтернативными вложениями инвестиций.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При фиксированной длительности </w:t>
      </w:r>
      <w:r w:rsidRPr="002A3EA4">
        <w:rPr>
          <w:rFonts w:ascii="Times New Roman" w:hAnsi="Times New Roman" w:cs="Times New Roman"/>
          <w:sz w:val="28"/>
          <w:szCs w:val="28"/>
          <w:lang w:val="de-DE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инвестиционного проекта чистое современное значение NPV зависит от процентной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, то есть NPV = NPV(r). При этом, чем больше процентная ставка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>, тем меньше чистое современное значение NPV и меньше доход инвестора.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Таким образом, для улучшения инвестиционного климата следует принимать меры для уменьшения процентной ставки r.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Чистое современное значение NPV определяет доход инвестиционного проекта на момент его начала. Если нужно оценить доходность проекта на </w:t>
      </w:r>
      <w:r w:rsidRPr="002A3EA4">
        <w:rPr>
          <w:rFonts w:ascii="Times New Roman" w:hAnsi="Times New Roman" w:cs="Times New Roman"/>
          <w:sz w:val="28"/>
          <w:szCs w:val="28"/>
        </w:rPr>
        <w:lastRenderedPageBreak/>
        <w:t xml:space="preserve">какой–либо момент t в будущем, то нужно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определить  на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этот  момент чистое будущее значение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NFV</w:t>
      </w:r>
      <w:r w:rsidRPr="002A3EA4">
        <w:rPr>
          <w:rFonts w:ascii="Times New Roman" w:hAnsi="Times New Roman" w:cs="Times New Roman"/>
          <w:sz w:val="28"/>
          <w:szCs w:val="28"/>
        </w:rPr>
        <w:t xml:space="preserve"> по формулам (1.2) или (1.3).</w: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Чистое современное значение NPV определяет доход инвестиционного проекта в денежных единицах (руб.) и является аддитивным критерием эффективности инвестиционного проекта. Если имеется насколько независимых инвестиционных проектов, то эффективности пакета проектов может оцениваться суммой чистых современных значений </w:t>
      </w:r>
      <w:r w:rsidRPr="002A3EA4">
        <w:rPr>
          <w:rFonts w:ascii="Times New Roman" w:hAnsi="Times New Roman" w:cs="Times New Roman"/>
          <w:position w:val="-54"/>
          <w:sz w:val="28"/>
          <w:szCs w:val="28"/>
        </w:rPr>
        <w:object w:dxaOrig="1040" w:dyaOrig="820">
          <v:shape id="_x0000_i1028" type="#_x0000_t75" style="width:51.75pt;height:41.25pt" o:ole="">
            <v:imagedata r:id="rId14" o:title=""/>
          </v:shape>
          <o:OLEObject Type="Embed" ProgID="Equation.3" ShapeID="_x0000_i1028" DrawAspect="Content" ObjectID="_1514060444" r:id="rId15"/>
        </w:object>
      </w:r>
    </w:p>
    <w:p w:rsidR="00093DE1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Показатель эффективности инвестиционного проекта NPV часто используется в качестве основного.</w:t>
      </w:r>
    </w:p>
    <w:p w:rsidR="00093DE1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Для расчета чистого современного значения NPV в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имеется функция </w:t>
      </w:r>
    </w:p>
    <w:p w:rsidR="00093DE1" w:rsidRPr="002A3EA4" w:rsidRDefault="00093DE1" w:rsidP="002A3EA4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ЧИСТНЗ (процентная ставка, значения, даты)</w:t>
      </w:r>
    </w:p>
    <w:p w:rsidR="00B915B2" w:rsidRPr="002A3EA4" w:rsidRDefault="00B915B2" w:rsidP="002A3EA4">
      <w:pPr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093DE1" w:rsidRPr="002A3EA4" w:rsidRDefault="00B915B2" w:rsidP="002A3EA4">
      <w:pPr>
        <w:pStyle w:val="2"/>
        <w:spacing w:after="360"/>
        <w:rPr>
          <w:rFonts w:ascii="Times New Roman" w:hAnsi="Times New Roman"/>
          <w:sz w:val="32"/>
          <w:szCs w:val="28"/>
        </w:rPr>
      </w:pPr>
      <w:bookmarkStart w:id="6" w:name="_Toc440316920"/>
      <w:r w:rsidRPr="002A3EA4">
        <w:rPr>
          <w:rFonts w:ascii="Times New Roman" w:hAnsi="Times New Roman"/>
          <w:sz w:val="32"/>
          <w:szCs w:val="28"/>
        </w:rPr>
        <w:lastRenderedPageBreak/>
        <w:t xml:space="preserve">1.2 </w:t>
      </w:r>
      <w:r w:rsidR="00093DE1" w:rsidRPr="002A3EA4">
        <w:rPr>
          <w:rFonts w:ascii="Times New Roman" w:hAnsi="Times New Roman"/>
          <w:sz w:val="32"/>
          <w:szCs w:val="28"/>
        </w:rPr>
        <w:t xml:space="preserve">Эффективная ставка, внутренняя эффективность, внутренняя норма доходности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r</w:t>
      </w:r>
      <w:r w:rsidR="00093DE1" w:rsidRPr="002A3EA4">
        <w:rPr>
          <w:rFonts w:ascii="Times New Roman" w:hAnsi="Times New Roman"/>
          <w:sz w:val="32"/>
          <w:szCs w:val="28"/>
        </w:rPr>
        <w:t xml:space="preserve"> (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internal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rate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of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return</w:t>
      </w:r>
      <w:r w:rsidR="00093DE1" w:rsidRPr="002A3EA4">
        <w:rPr>
          <w:rFonts w:ascii="Times New Roman" w:hAnsi="Times New Roman"/>
          <w:sz w:val="32"/>
          <w:szCs w:val="28"/>
        </w:rPr>
        <w:t xml:space="preserve">,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IRR</w:t>
      </w:r>
      <w:r w:rsidR="00093DE1" w:rsidRPr="002A3EA4">
        <w:rPr>
          <w:rFonts w:ascii="Times New Roman" w:hAnsi="Times New Roman"/>
          <w:sz w:val="32"/>
          <w:szCs w:val="28"/>
        </w:rPr>
        <w:t>)</w:t>
      </w:r>
      <w:bookmarkEnd w:id="6"/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Для оценки эффективности инвестиционного проекта, заданного двусторонним потоком платежей,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используется  понятие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эффективной ставки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 (внутренней эффективности,  внутренней  нормы доходности (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internal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rate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of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return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i/>
          <w:sz w:val="28"/>
          <w:szCs w:val="28"/>
        </w:rPr>
        <w:t>))</w:t>
      </w:r>
      <w:r w:rsidRPr="002A3EA4">
        <w:rPr>
          <w:rFonts w:ascii="Times New Roman" w:hAnsi="Times New Roman" w:cs="Times New Roman"/>
          <w:sz w:val="28"/>
          <w:szCs w:val="28"/>
        </w:rPr>
        <w:t>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Чистое современное значение NPV зависит от процентной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  времени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, то есть NPV = NPV(r,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). Если зафиксировать время действия инвестиционного проекта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>, то чистое современное значение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>) будет зависеть только от процентной ставки r.</w:t>
      </w:r>
    </w:p>
    <w:p w:rsidR="00093DE1" w:rsidRPr="002A3EA4" w:rsidRDefault="00093DE1" w:rsidP="002A3EA4">
      <w:pPr>
        <w:pStyle w:val="a3"/>
        <w:spacing w:line="360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Под </w:t>
      </w:r>
      <w:r w:rsidRPr="002A3EA4">
        <w:rPr>
          <w:rFonts w:ascii="Times New Roman" w:hAnsi="Times New Roman" w:cs="Times New Roman"/>
          <w:i/>
          <w:sz w:val="28"/>
          <w:szCs w:val="28"/>
        </w:rPr>
        <w:t>эффективной ставкой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финансовой операции понимается значение ставки процента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>, при котором чистое приведенное современное значение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2A3EA4">
        <w:rPr>
          <w:rFonts w:ascii="Times New Roman" w:hAnsi="Times New Roman" w:cs="Times New Roman"/>
          <w:sz w:val="28"/>
          <w:szCs w:val="28"/>
        </w:rPr>
        <w:t>) равно нулю, то есть</w:t>
      </w:r>
    </w:p>
    <w:p w:rsidR="00093DE1" w:rsidRPr="002A3EA4" w:rsidRDefault="00093DE1" w:rsidP="002A3EA4">
      <w:pPr>
        <w:pStyle w:val="a3"/>
        <w:spacing w:line="360" w:lineRule="auto"/>
        <w:ind w:left="352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2A3EA4">
        <w:rPr>
          <w:rFonts w:ascii="Times New Roman" w:hAnsi="Times New Roman" w:cs="Times New Roman"/>
          <w:sz w:val="28"/>
          <w:szCs w:val="28"/>
        </w:rPr>
        <w:t>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)  =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0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(1.4)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При этом сумма дисконтированных доходов будет равна сумме дисконтированных инвестиций.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Таким образом, из (1.1) эффективная ставка является решением уравнения:</w:t>
      </w:r>
    </w:p>
    <w:p w:rsidR="00093DE1" w:rsidRPr="002A3EA4" w:rsidRDefault="00093DE1" w:rsidP="002A3EA4">
      <w:pPr>
        <w:pStyle w:val="a3"/>
        <w:spacing w:line="360" w:lineRule="auto"/>
        <w:ind w:left="216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6"/>
          <w:sz w:val="28"/>
          <w:szCs w:val="28"/>
        </w:rPr>
        <w:object w:dxaOrig="4060" w:dyaOrig="800">
          <v:shape id="_x0000_i1029" type="#_x0000_t75" style="width:203.25pt;height:39.75pt" o:ole="">
            <v:imagedata r:id="rId16" o:title=""/>
          </v:shape>
          <o:OLEObject Type="Embed" ProgID="Equation.3" ShapeID="_x0000_i1029" DrawAspect="Content" ObjectID="_1514060445" r:id="rId17"/>
        </w:objec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(1.5)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,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>, с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 xml:space="preserve"> – известные величины платежей со знаками плюс или минус, производимых в моменты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 общем случае уравнение (1.5) аналитически решить невозможно. Однако в этом случае могут быть использованы хорошо разработанные численные методы, например, метод Ньютона. Эти методы реализованы, например, в «Пакете анализа» в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Название функции вычисляющей эффективную ставку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(чистый внутренний доход) 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lastRenderedPageBreak/>
        <w:t xml:space="preserve">   ЧИСТВНДОХ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( значения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, даты, начальное значение IRR.(по умолчанию IRR =0,1)).</w:t>
      </w:r>
    </w:p>
    <w:p w:rsidR="00093DE1" w:rsidRPr="002A3EA4" w:rsidRDefault="00093DE1" w:rsidP="002A3EA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Найти эффективную ставку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можно и графически. Действительно, построим график зависимости чистого современного значения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от ставки r. Это будет монотонно убывающая функция, Точка, в которой график пересекается с осью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и будет значением внутренней эффективности IRR.</w:t>
      </w:r>
    </w:p>
    <w:p w:rsidR="00093DE1" w:rsidRPr="002A3EA4" w:rsidRDefault="00093DE1" w:rsidP="002A3EA4">
      <w:pPr>
        <w:spacing w:line="360" w:lineRule="auto"/>
        <w:ind w:left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Экономический смысл эффективной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(внутренней нормы доходности) следующий:</w:t>
      </w:r>
    </w:p>
    <w:p w:rsidR="00093DE1" w:rsidRPr="002A3EA4" w:rsidRDefault="00093DE1" w:rsidP="002A3EA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эффективная ставка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равна ставке дисконтирования r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r), то инвестиционные вложения в точности окупаются доходами, но не приносят прибыли. В этом случае NPV=0.</w:t>
      </w:r>
    </w:p>
    <w:p w:rsidR="00093DE1" w:rsidRPr="002A3EA4" w:rsidRDefault="00093DE1" w:rsidP="002A3EA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эффективная ставка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меньше ставки дисконтирования r,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&lt;r), то инвестиционные вложения не окупаются доходами, а инвестиционный проекта убыточен. В этом случае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NPV&lt;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0.</w:t>
      </w:r>
    </w:p>
    <w:p w:rsidR="00093DE1" w:rsidRPr="002A3EA4" w:rsidRDefault="00093DE1" w:rsidP="002A3EA4">
      <w:pPr>
        <w:numPr>
          <w:ilvl w:val="0"/>
          <w:numId w:val="5"/>
        </w:numPr>
        <w:spacing w:after="36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эффективная ставка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больше ставки дисконтирования r,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>&gt;r), то доходы больше инвестиционных вложений, а инвестиционный проект прибыльный. В этом случае NPV&gt;0.</w:t>
      </w:r>
    </w:p>
    <w:p w:rsidR="00B915B2" w:rsidRPr="002A3EA4" w:rsidRDefault="00093DE1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проект финансируется за счет коммерческого банка, то значение эффективной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показывает верхнюю границу допустимого уровня банковской процентной ставки, превышение которой делает проект убыточным.</w:t>
      </w:r>
    </w:p>
    <w:p w:rsidR="00093DE1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093DE1" w:rsidRPr="002A3EA4" w:rsidRDefault="00B915B2" w:rsidP="002A3EA4">
      <w:pPr>
        <w:pStyle w:val="2"/>
        <w:spacing w:after="360"/>
        <w:rPr>
          <w:rFonts w:ascii="Times New Roman" w:hAnsi="Times New Roman"/>
          <w:sz w:val="32"/>
          <w:szCs w:val="28"/>
        </w:rPr>
      </w:pPr>
      <w:bookmarkStart w:id="7" w:name="_Toc440316921"/>
      <w:r w:rsidRPr="002A3EA4">
        <w:rPr>
          <w:rFonts w:ascii="Times New Roman" w:hAnsi="Times New Roman"/>
          <w:sz w:val="32"/>
          <w:szCs w:val="28"/>
        </w:rPr>
        <w:lastRenderedPageBreak/>
        <w:t xml:space="preserve">1.3 </w:t>
      </w:r>
      <w:r w:rsidR="00093DE1" w:rsidRPr="002A3EA4">
        <w:rPr>
          <w:rFonts w:ascii="Times New Roman" w:hAnsi="Times New Roman"/>
          <w:sz w:val="32"/>
          <w:szCs w:val="28"/>
        </w:rPr>
        <w:t>Срок (время) окупаемости инвестиционного проекта (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discount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payback</w:t>
      </w:r>
      <w:r w:rsidR="00093DE1" w:rsidRPr="002A3EA4">
        <w:rPr>
          <w:rFonts w:ascii="Times New Roman" w:hAnsi="Times New Roman"/>
          <w:sz w:val="32"/>
          <w:szCs w:val="28"/>
        </w:rPr>
        <w:t xml:space="preserve">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period</w:t>
      </w:r>
      <w:r w:rsidR="00093DE1" w:rsidRPr="002A3EA4">
        <w:rPr>
          <w:rFonts w:ascii="Times New Roman" w:hAnsi="Times New Roman"/>
          <w:sz w:val="32"/>
          <w:szCs w:val="28"/>
        </w:rPr>
        <w:t xml:space="preserve">, </w:t>
      </w:r>
      <w:r w:rsidR="00093DE1" w:rsidRPr="002A3EA4">
        <w:rPr>
          <w:rFonts w:ascii="Times New Roman" w:hAnsi="Times New Roman"/>
          <w:sz w:val="32"/>
          <w:szCs w:val="28"/>
          <w:lang w:val="en-US"/>
        </w:rPr>
        <w:t>DPP</w:t>
      </w:r>
      <w:r w:rsidR="00093DE1" w:rsidRPr="002A3EA4">
        <w:rPr>
          <w:rFonts w:ascii="Times New Roman" w:hAnsi="Times New Roman"/>
          <w:sz w:val="32"/>
          <w:szCs w:val="28"/>
        </w:rPr>
        <w:t>)</w:t>
      </w:r>
      <w:bookmarkEnd w:id="7"/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Чистое современное значение NPV зависит от процентной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  времени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, то есть NPV = NPV( r,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). Если зафиксировать процентную ставку r, то чистое современное значение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будет зависеть только от времени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действия инвестиционного проекта. </w:t>
      </w:r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 общем случае классического инвестиционного проекта, эта зависимость будет иметь вид. Сначала, при малых значениях времени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>, чистое современное значение NPV(</w:t>
      </w: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>)  будет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отрицательно. Затем, монотонно возрастая, функция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пересекает ось времени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и меняет знак с минуса (-) на плюс (+). Время в инвестиционном проекте меняется дискретно. В связи с этим естественно ввести понятие времени окупаемости следующим образом.</w:t>
      </w:r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 xml:space="preserve">Временем окупаемости инвестиционного проекта </w:t>
      </w:r>
      <w:r w:rsidRPr="002A3EA4">
        <w:rPr>
          <w:rFonts w:ascii="Times New Roman" w:hAnsi="Times New Roman" w:cs="Times New Roman"/>
          <w:sz w:val="28"/>
          <w:szCs w:val="28"/>
        </w:rPr>
        <w:t>называется момент времени, при котором чистое современное значение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поменяет знак с минуса (-) на плюс(+) </w:t>
      </w:r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i/>
          <w:sz w:val="28"/>
          <w:szCs w:val="28"/>
        </w:rPr>
        <w:t>Сроком  окупаемости</w:t>
      </w:r>
      <w:proofErr w:type="gramEnd"/>
      <w:r w:rsidRPr="002A3EA4">
        <w:rPr>
          <w:rFonts w:ascii="Times New Roman" w:hAnsi="Times New Roman" w:cs="Times New Roman"/>
          <w:i/>
          <w:sz w:val="28"/>
          <w:szCs w:val="28"/>
        </w:rPr>
        <w:t xml:space="preserve"> инвестиционного проекта (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discount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payback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period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DPP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A3EA4">
        <w:rPr>
          <w:rFonts w:ascii="Times New Roman" w:hAnsi="Times New Roman" w:cs="Times New Roman"/>
          <w:sz w:val="28"/>
          <w:szCs w:val="28"/>
        </w:rPr>
        <w:t>называется промежуток времени от момента начала инвестиционного проекта до момента времени, при котором чистое современное значение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поменяет знак с минуса (-) на плюс(+) </w:t>
      </w:r>
    </w:p>
    <w:p w:rsidR="00772ACF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Экономический смысл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срока окупаемости – </w:t>
      </w:r>
      <w:r w:rsidRPr="002A3EA4">
        <w:rPr>
          <w:rFonts w:ascii="Times New Roman" w:hAnsi="Times New Roman" w:cs="Times New Roman"/>
          <w:sz w:val="28"/>
          <w:szCs w:val="28"/>
        </w:rPr>
        <w:t>это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>время, необходимое для полной компенсации инвестиций в проект доходами от проекта. При этом дисконтированные доходы будут больше чем дисконтированные инвестиции.</w:t>
      </w:r>
    </w:p>
    <w:p w:rsidR="00093DE1" w:rsidRPr="002A3EA4" w:rsidRDefault="00093DE1" w:rsidP="002A3EA4">
      <w:pPr>
        <w:tabs>
          <w:tab w:val="left" w:pos="3780"/>
        </w:tabs>
        <w:ind w:firstLine="50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>Пример</w:t>
      </w:r>
      <w:r w:rsidR="00E509B5" w:rsidRPr="002A3EA4">
        <w:rPr>
          <w:rFonts w:ascii="Times New Roman" w:hAnsi="Times New Roman" w:cs="Times New Roman"/>
          <w:i/>
          <w:sz w:val="28"/>
          <w:szCs w:val="28"/>
        </w:rPr>
        <w:t xml:space="preserve"> 1</w:t>
      </w:r>
    </w:p>
    <w:p w:rsidR="00093DE1" w:rsidRPr="002A3EA4" w:rsidRDefault="00093DE1" w:rsidP="002A3EA4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Инвестиционный проект задан двусторонним потоком платежей. Соответствующий поток приведен в двух первых столбцах таблицы 1.1. Процентная ставка равна 11 %. В третьем столбце и на рис 1.1 представлена зависимость чистого современного значения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от времени t. </w:t>
      </w:r>
    </w:p>
    <w:p w:rsidR="00772ACF" w:rsidRPr="002A3EA4" w:rsidRDefault="00772ACF" w:rsidP="002A3EA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  <w:lang w:eastAsia="ru-RU"/>
        </w:rPr>
        <w:t>Таблица №1</w:t>
      </w:r>
      <w:r w:rsidR="002A3EA4">
        <w:rPr>
          <w:rFonts w:ascii="Times New Roman" w:hAnsi="Times New Roman" w:cs="Times New Roman"/>
          <w:sz w:val="28"/>
          <w:szCs w:val="28"/>
          <w:lang w:eastAsia="ru-RU"/>
        </w:rPr>
        <w:t>.3</w:t>
      </w:r>
      <w:r w:rsidRPr="002A3EA4">
        <w:rPr>
          <w:rFonts w:ascii="Times New Roman" w:hAnsi="Times New Roman" w:cs="Times New Roman"/>
          <w:sz w:val="28"/>
          <w:szCs w:val="28"/>
          <w:lang w:eastAsia="ru-RU"/>
        </w:rPr>
        <w:t>.1</w:t>
      </w:r>
    </w:p>
    <w:p w:rsidR="00E509B5" w:rsidRPr="002A3EA4" w:rsidRDefault="00E509B5" w:rsidP="002A3EA4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Зависимость чистого современного значения эффективной ставки и вероятности окупаемости от срока инвестиционного проекта </w:t>
      </w:r>
    </w:p>
    <w:tbl>
      <w:tblPr>
        <w:tblpPr w:leftFromText="180" w:rightFromText="180" w:vertAnchor="text" w:horzAnchor="margin" w:tblpXSpec="center" w:tblpY="605"/>
        <w:tblW w:w="10490" w:type="dxa"/>
        <w:tblLayout w:type="fixed"/>
        <w:tblLook w:val="04A0" w:firstRow="1" w:lastRow="0" w:firstColumn="1" w:lastColumn="0" w:noHBand="0" w:noVBand="1"/>
      </w:tblPr>
      <w:tblGrid>
        <w:gridCol w:w="176"/>
        <w:gridCol w:w="1720"/>
        <w:gridCol w:w="960"/>
        <w:gridCol w:w="43"/>
        <w:gridCol w:w="368"/>
        <w:gridCol w:w="549"/>
        <w:gridCol w:w="454"/>
        <w:gridCol w:w="345"/>
        <w:gridCol w:w="1003"/>
        <w:gridCol w:w="263"/>
        <w:gridCol w:w="1003"/>
        <w:gridCol w:w="450"/>
        <w:gridCol w:w="1003"/>
        <w:gridCol w:w="2119"/>
        <w:gridCol w:w="34"/>
      </w:tblGrid>
      <w:tr w:rsidR="00E509B5" w:rsidRPr="002A3EA4" w:rsidTr="002A3EA4">
        <w:trPr>
          <w:gridBefore w:val="1"/>
          <w:gridAfter w:val="2"/>
          <w:wBefore w:w="176" w:type="dxa"/>
          <w:wAfter w:w="2153" w:type="dxa"/>
          <w:trHeight w:val="300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09B5" w:rsidRPr="002A3EA4" w:rsidTr="002A3EA4">
        <w:trPr>
          <w:gridAfter w:val="1"/>
          <w:wAfter w:w="34" w:type="dxa"/>
          <w:trHeight w:val="285"/>
        </w:trPr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Номер варианта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№7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E509B5" w:rsidRPr="002A3EA4" w:rsidTr="002A3EA4">
        <w:trPr>
          <w:trHeight w:val="315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Процентная ставка r=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11%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10%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Вероятность окупаемости P(NPV&gt;</w:t>
            </w: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0)=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P(IRR&gt;r) </w:t>
            </w:r>
          </w:p>
        </w:tc>
      </w:tr>
      <w:tr w:rsidR="00E509B5" w:rsidRPr="002A3EA4" w:rsidTr="002A3EA4">
        <w:trPr>
          <w:trHeight w:val="315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Знач</w:t>
            </w:r>
            <w:proofErr w:type="spell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E509B5" w:rsidRPr="002A3EA4" w:rsidTr="002A3EA4">
        <w:trPr>
          <w:trHeight w:val="315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Даты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млн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руб</w:t>
            </w:r>
            <w:proofErr w:type="spellEnd"/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NPV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NPV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IRR</w:t>
            </w:r>
          </w:p>
        </w:tc>
        <w:tc>
          <w:tcPr>
            <w:tcW w:w="21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01.01.2008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-400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01.01.2009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01.01.2010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-100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01.01.2011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01.01.2012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-872,192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-875,595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-53,597%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2,462E-215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01.01.2013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-818,812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-819,741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-36,602%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2,237E-115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01.01.2014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-685,228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-678,696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-16,455%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2,08034E-37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01.01.2015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-564,882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-550,474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-7,024%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5,65376E-16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01.01.2016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-456,463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-433,908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-1,238%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1,53689E-07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01.01.2017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-358,815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-327,966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2,653%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0,000752507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01.01.2018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-270,845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-231,656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5,407%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0,036226032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01.01.2019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-191,592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-144,101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7,428%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0,215956482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01.01.2020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-120,193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-64,5057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8,949%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0,48990211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01.01.2021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-55,8879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7,83479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10,118%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0,711876411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01.01.2022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2,044557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73,59888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11,030%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0,844963547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01.01.2023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54,23592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133,3844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11,752%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0,915613113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01.01.2024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101,2552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187,7349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12,330%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0,952065192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01.01.2025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143,6027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237,1315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12,798%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0,97120377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01.01.2026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181,7537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282,0376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13,178%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0,981652814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01.01.2027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216,1239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322,8612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13,491%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0,98762902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01.01.2028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247,0881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359,9736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13,749%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0,991213112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01.01.2029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274,9758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393,7034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13,963%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0,99346096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01.01.2030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300,0998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424,3668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14,142%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0,994930668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01.01.2031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322,7341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452,2426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14,292%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0,995927652</w:t>
            </w:r>
          </w:p>
        </w:tc>
      </w:tr>
      <w:tr w:rsidR="00E509B5" w:rsidRPr="002A3EA4" w:rsidTr="002A3EA4">
        <w:trPr>
          <w:trHeight w:val="42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01.01.2032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343,1253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477,5843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14,418%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0,99662631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01.01.2033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361,4906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500,6162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14,525%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0,997129873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01.01.2034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378,0358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521,5542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14,615%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0,997502058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01.01.2035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392,9415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540,5888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14,691%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0,997783113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01.01.2036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406,3699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557,893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14,756%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0,997999335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01.01.2037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418,4642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573,62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14,812%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0,998168321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01.01.2038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429,36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587,9172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14,859%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0,998302288</w:t>
            </w:r>
          </w:p>
        </w:tc>
      </w:tr>
      <w:tr w:rsidR="00E509B5" w:rsidRPr="002A3EA4" w:rsidTr="002A3EA4">
        <w:trPr>
          <w:trHeight w:val="300"/>
        </w:trPr>
        <w:tc>
          <w:tcPr>
            <w:tcW w:w="289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01.01.2039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439,176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600,9147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14,899%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0,998409777</w:t>
            </w:r>
          </w:p>
        </w:tc>
      </w:tr>
    </w:tbl>
    <w:p w:rsidR="00F66E34" w:rsidRPr="002A3EA4" w:rsidRDefault="00F66E34" w:rsidP="002A3E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ACF" w:rsidRPr="002A3EA4" w:rsidRDefault="00772ACF" w:rsidP="002A3E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ACF" w:rsidRPr="002A3EA4" w:rsidRDefault="00772ACF" w:rsidP="002A3EA4">
      <w:pPr>
        <w:jc w:val="center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52950" cy="2544536"/>
            <wp:effectExtent l="0" t="0" r="0" b="825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72ACF" w:rsidRPr="002A3EA4" w:rsidRDefault="00772ACF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Рис. 1.</w:t>
      </w:r>
      <w:r w:rsidR="002A3EA4">
        <w:rPr>
          <w:rFonts w:ascii="Times New Roman" w:hAnsi="Times New Roman" w:cs="Times New Roman"/>
          <w:sz w:val="28"/>
          <w:szCs w:val="28"/>
        </w:rPr>
        <w:t>3.</w:t>
      </w:r>
      <w:r w:rsidRPr="002A3EA4">
        <w:rPr>
          <w:rFonts w:ascii="Times New Roman" w:hAnsi="Times New Roman" w:cs="Times New Roman"/>
          <w:sz w:val="28"/>
          <w:szCs w:val="28"/>
        </w:rPr>
        <w:t xml:space="preserve">1 Зависимость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2A3EA4">
        <w:rPr>
          <w:rFonts w:ascii="Times New Roman" w:hAnsi="Times New Roman" w:cs="Times New Roman"/>
          <w:sz w:val="28"/>
          <w:szCs w:val="28"/>
        </w:rPr>
        <w:t xml:space="preserve"> от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093DE1" w:rsidRPr="002A3EA4" w:rsidRDefault="00093DE1" w:rsidP="002A3EA4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Чистое современное значение NPV(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поменяет знак с минуса (-) на плюс </w:t>
      </w:r>
      <w:r w:rsidR="00E509B5" w:rsidRPr="002A3EA4">
        <w:rPr>
          <w:rFonts w:ascii="Times New Roman" w:hAnsi="Times New Roman" w:cs="Times New Roman"/>
          <w:sz w:val="28"/>
          <w:szCs w:val="28"/>
        </w:rPr>
        <w:t>(+) в момент времени 01.01.2022</w:t>
      </w:r>
      <w:r w:rsidRPr="002A3EA4">
        <w:rPr>
          <w:rFonts w:ascii="Times New Roman" w:hAnsi="Times New Roman" w:cs="Times New Roman"/>
          <w:sz w:val="28"/>
          <w:szCs w:val="28"/>
        </w:rPr>
        <w:t>. Это и будет моментом окупаемости. Таким обра</w:t>
      </w:r>
      <w:r w:rsidR="00E509B5" w:rsidRPr="002A3EA4">
        <w:rPr>
          <w:rFonts w:ascii="Times New Roman" w:hAnsi="Times New Roman" w:cs="Times New Roman"/>
          <w:sz w:val="28"/>
          <w:szCs w:val="28"/>
        </w:rPr>
        <w:t>зом, срок окупаемости 14</w:t>
      </w:r>
      <w:r w:rsidRPr="002A3EA4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093DE1" w:rsidRPr="002A3EA4" w:rsidRDefault="00E509B5" w:rsidP="002A3EA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0" cy="279082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509B5" w:rsidRPr="002A3EA4" w:rsidRDefault="00E509B5" w:rsidP="002A3EA4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Рис 1</w:t>
      </w:r>
      <w:r w:rsidR="002A3EA4">
        <w:rPr>
          <w:rFonts w:ascii="Times New Roman" w:hAnsi="Times New Roman" w:cs="Times New Roman"/>
          <w:sz w:val="28"/>
          <w:szCs w:val="28"/>
        </w:rPr>
        <w:t>.3</w:t>
      </w:r>
      <w:r w:rsidRPr="002A3EA4">
        <w:rPr>
          <w:rFonts w:ascii="Times New Roman" w:hAnsi="Times New Roman" w:cs="Times New Roman"/>
          <w:sz w:val="28"/>
          <w:szCs w:val="28"/>
        </w:rPr>
        <w:t xml:space="preserve">.2 зависимость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от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E509B5" w:rsidRPr="002A3EA4" w:rsidRDefault="00E509B5" w:rsidP="002A3EA4">
      <w:pPr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На рис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1.2  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в пятом столбце таблицы представлена зависимость эффективной ставки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 xml:space="preserve"> от времени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. В момент времени 01.01.2022 она составляет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IRR</w:t>
      </w:r>
      <w:r w:rsidRPr="002A3EA4">
        <w:rPr>
          <w:rFonts w:ascii="Times New Roman" w:hAnsi="Times New Roman" w:cs="Times New Roman"/>
          <w:sz w:val="28"/>
          <w:szCs w:val="28"/>
        </w:rPr>
        <w:t>=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11,030%. </w:t>
      </w:r>
      <w:r w:rsidRPr="002A3EA4">
        <w:rPr>
          <w:rFonts w:ascii="Times New Roman" w:hAnsi="Times New Roman" w:cs="Times New Roman"/>
          <w:sz w:val="28"/>
          <w:szCs w:val="28"/>
        </w:rPr>
        <w:t xml:space="preserve">Это значение превышает процентную ставку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=11 %, что соответствует времени окупаемости инвестиционного проекта. </w:t>
      </w:r>
    </w:p>
    <w:p w:rsidR="00093DE1" w:rsidRPr="002A3EA4" w:rsidRDefault="00E509B5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Пример 2</w:t>
      </w:r>
    </w:p>
    <w:p w:rsidR="00E509B5" w:rsidRPr="002A3EA4" w:rsidRDefault="00E509B5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Пусть ставка дисконтирования является случайной величиной с математическим ожиданием а=10% и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СКО(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стандартным отклонением) σ=3%. </w:t>
      </w:r>
      <w:r w:rsidRPr="002A3EA4">
        <w:rPr>
          <w:rFonts w:ascii="Times New Roman" w:hAnsi="Times New Roman" w:cs="Times New Roman"/>
          <w:sz w:val="28"/>
          <w:szCs w:val="28"/>
        </w:rPr>
        <w:lastRenderedPageBreak/>
        <w:t>Требуется найти вероятность окупаемости инвестиционного проекта в определенный момент времени.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E509B5" w:rsidRPr="002A3EA4" w:rsidTr="00E509B5">
        <w:trPr>
          <w:trHeight w:val="30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Чистое современное значение зависит от ставки дисконтирования NPV </w:t>
            </w: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 r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), так как r - случайная величина, то NPV будет тоже случайной величиной </w:t>
            </w:r>
          </w:p>
        </w:tc>
      </w:tr>
      <w:tr w:rsidR="00E509B5" w:rsidRPr="002A3EA4" w:rsidTr="00E509B5">
        <w:trPr>
          <w:trHeight w:val="30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 этом </w:t>
            </w: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NPV( IRR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 = 0</w:t>
            </w:r>
          </w:p>
        </w:tc>
      </w:tr>
      <w:tr w:rsidR="00E509B5" w:rsidRPr="002A3EA4" w:rsidTr="00E509B5">
        <w:trPr>
          <w:trHeight w:val="30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Р(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вероятность события</w:t>
            </w:r>
          </w:p>
        </w:tc>
      </w:tr>
      <w:tr w:rsidR="00E509B5" w:rsidRPr="002A3EA4" w:rsidTr="00E509B5">
        <w:trPr>
          <w:trHeight w:val="30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Вероятность окупаемости проекта равна Р(NPV(r)&gt;0) = P(IRR&gt;r)</w:t>
            </w:r>
          </w:p>
        </w:tc>
      </w:tr>
      <w:tr w:rsidR="00E509B5" w:rsidRPr="002A3EA4" w:rsidTr="00E509B5">
        <w:trPr>
          <w:trHeight w:val="300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Математическое ожидание ставки дисконтирования а=</w:t>
            </w: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9%</w:t>
            </w:r>
          </w:p>
          <w:p w:rsidR="00E509B5" w:rsidRPr="002A3EA4" w:rsidRDefault="00E509B5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 σ=2%</w:t>
            </w:r>
          </w:p>
          <w:p w:rsidR="00E509B5" w:rsidRPr="002A3EA4" w:rsidRDefault="00E509B5" w:rsidP="002A3EA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4564156" cy="2971239"/>
                  <wp:effectExtent l="19050" t="0" r="26894" b="561"/>
                  <wp:docPr id="5" name="Диаграмма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0"/>
                    </a:graphicData>
                  </a:graphic>
                </wp:inline>
              </w:drawing>
            </w:r>
          </w:p>
          <w:p w:rsidR="00E509B5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 1</w:t>
            </w:r>
            <w:r w:rsid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.3</w:t>
            </w: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.3 Зависимость вероятности окупаемости от </w:t>
            </w: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</w:t>
            </w:r>
          </w:p>
          <w:p w:rsidR="00E509B5" w:rsidRPr="002A3EA4" w:rsidRDefault="00E509B5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915B2" w:rsidRPr="002A3EA4" w:rsidRDefault="00E671AB" w:rsidP="002A3EA4">
      <w:pPr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Таким образом, если процентная ставка является случайной величиной, распределенной по нормальному закону с математическим ожиданием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9 % и среднеквадратическим отклонением σ = 2 %, то вероятность окупаемости проекта на 2020 год равна 0,49 на 2021 и 2022 годы она возрастет и будет равна соответственно 0,71; 0,84.</w:t>
      </w:r>
    </w:p>
    <w:p w:rsidR="00093DE1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093DE1" w:rsidRPr="002A3EA4" w:rsidRDefault="00B915B2" w:rsidP="002A3EA4">
      <w:pPr>
        <w:pStyle w:val="2"/>
        <w:spacing w:after="360"/>
        <w:rPr>
          <w:rFonts w:ascii="Times New Roman" w:hAnsi="Times New Roman"/>
          <w:szCs w:val="28"/>
        </w:rPr>
      </w:pPr>
      <w:bookmarkStart w:id="8" w:name="_Toc440316922"/>
      <w:r w:rsidRPr="002A3EA4">
        <w:rPr>
          <w:rFonts w:ascii="Times New Roman" w:hAnsi="Times New Roman"/>
          <w:szCs w:val="28"/>
        </w:rPr>
        <w:lastRenderedPageBreak/>
        <w:t xml:space="preserve">1.4 </w:t>
      </w:r>
      <w:r w:rsidR="00093DE1" w:rsidRPr="002A3EA4">
        <w:rPr>
          <w:rFonts w:ascii="Times New Roman" w:hAnsi="Times New Roman"/>
          <w:szCs w:val="28"/>
        </w:rPr>
        <w:t>Норма рентабельности, индекс доходность инвестиционного проекта (</w:t>
      </w:r>
      <w:r w:rsidR="00093DE1" w:rsidRPr="002A3EA4">
        <w:rPr>
          <w:rFonts w:ascii="Times New Roman" w:hAnsi="Times New Roman"/>
          <w:szCs w:val="28"/>
          <w:lang w:val="en-US"/>
        </w:rPr>
        <w:t>profitability</w:t>
      </w:r>
      <w:r w:rsidR="00093DE1" w:rsidRPr="002A3EA4">
        <w:rPr>
          <w:rFonts w:ascii="Times New Roman" w:hAnsi="Times New Roman"/>
          <w:szCs w:val="28"/>
        </w:rPr>
        <w:t xml:space="preserve"> </w:t>
      </w:r>
      <w:r w:rsidR="00093DE1" w:rsidRPr="002A3EA4">
        <w:rPr>
          <w:rFonts w:ascii="Times New Roman" w:hAnsi="Times New Roman"/>
          <w:szCs w:val="28"/>
          <w:lang w:val="en-US"/>
        </w:rPr>
        <w:t>index</w:t>
      </w:r>
      <w:r w:rsidR="00093DE1" w:rsidRPr="002A3EA4">
        <w:rPr>
          <w:rFonts w:ascii="Times New Roman" w:hAnsi="Times New Roman"/>
          <w:szCs w:val="28"/>
        </w:rPr>
        <w:t xml:space="preserve">, </w:t>
      </w:r>
      <w:r w:rsidR="00093DE1" w:rsidRPr="002A3EA4">
        <w:rPr>
          <w:rFonts w:ascii="Times New Roman" w:hAnsi="Times New Roman"/>
          <w:szCs w:val="28"/>
          <w:lang w:val="en-US"/>
        </w:rPr>
        <w:t>PI</w:t>
      </w:r>
      <w:r w:rsidR="00093DE1" w:rsidRPr="002A3EA4">
        <w:rPr>
          <w:rFonts w:ascii="Times New Roman" w:hAnsi="Times New Roman"/>
          <w:szCs w:val="28"/>
        </w:rPr>
        <w:t>)</w:t>
      </w:r>
      <w:bookmarkEnd w:id="8"/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Зафиксируем процентную ставку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  время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 для инвестиционного проекта.</w:t>
      </w:r>
    </w:p>
    <w:p w:rsidR="00093DE1" w:rsidRPr="002A3EA4" w:rsidRDefault="00093DE1" w:rsidP="002A3EA4">
      <w:pPr>
        <w:spacing w:line="360" w:lineRule="auto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>Нормой рентабельности (индексом доходности) инвестиционного проекта (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profitability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index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PI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называется  число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H, равное отношению современной стоимости потока доходов к современной стоимости потока инвестиций в проект:</w:t>
      </w:r>
    </w:p>
    <w:p w:rsidR="00093DE1" w:rsidRPr="002A3EA4" w:rsidRDefault="00093DE1" w:rsidP="002A3EA4">
      <w:pPr>
        <w:spacing w:line="36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82"/>
          <w:sz w:val="28"/>
          <w:szCs w:val="28"/>
        </w:rPr>
        <w:object w:dxaOrig="1800" w:dyaOrig="1700">
          <v:shape id="_x0000_i1030" type="#_x0000_t75" style="width:90pt;height:84.75pt" o:ole="">
            <v:imagedata r:id="rId21" o:title=""/>
          </v:shape>
          <o:OLEObject Type="Embed" ProgID="Equation.3" ShapeID="_x0000_i1030" DrawAspect="Content" ObjectID="_1514060446" r:id="rId22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(1.6)</w:t>
      </w:r>
    </w:p>
    <w:p w:rsidR="00093DE1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position w:val="-16"/>
          <w:sz w:val="28"/>
          <w:szCs w:val="28"/>
        </w:rPr>
        <w:object w:dxaOrig="380" w:dyaOrig="660">
          <v:shape id="_x0000_i1031" type="#_x0000_t75" style="width:18.75pt;height:33pt" o:ole="">
            <v:imagedata r:id="rId23" o:title=""/>
          </v:shape>
          <o:OLEObject Type="Embed" ProgID="Equation.3" ShapeID="_x0000_i1031" DrawAspect="Content" ObjectID="_1514060447" r:id="rId24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- инвестиции  в моменты времени </w:t>
      </w:r>
      <w:r w:rsidRPr="002A3EA4">
        <w:rPr>
          <w:rFonts w:ascii="Times New Roman" w:hAnsi="Times New Roman" w:cs="Times New Roman"/>
          <w:position w:val="-14"/>
          <w:sz w:val="28"/>
          <w:szCs w:val="28"/>
        </w:rPr>
        <w:object w:dxaOrig="220" w:dyaOrig="380">
          <v:shape id="_x0000_i1032" type="#_x0000_t75" style="width:11.25pt;height:18.75pt" o:ole="">
            <v:imagedata r:id="rId25" o:title=""/>
          </v:shape>
          <o:OLEObject Type="Embed" ProgID="Equation.3" ShapeID="_x0000_i1032" DrawAspect="Content" ObjectID="_1514060448" r:id="rId26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</w:rPr>
        <w:t>j=1,2,…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</w:p>
    <w:p w:rsidR="00093DE1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340" w:dyaOrig="380">
          <v:shape id="_x0000_i1033" type="#_x0000_t75" style="width:17.25pt;height:18.75pt" o:ole="">
            <v:imagedata r:id="rId27" o:title=""/>
          </v:shape>
          <o:OLEObject Type="Embed" ProgID="Equation.3" ShapeID="_x0000_i1033" DrawAspect="Content" ObjectID="_1514060449" r:id="rId28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- доходы от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инвестиций  в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моменты времени </w:t>
      </w: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200" w:dyaOrig="360">
          <v:shape id="_x0000_i1034" type="#_x0000_t75" style="width:9.75pt;height:18pt" o:ole="">
            <v:imagedata r:id="rId29" o:title=""/>
          </v:shape>
          <o:OLEObject Type="Embed" ProgID="Equation.3" ShapeID="_x0000_i1034" DrawAspect="Content" ObjectID="_1514060450" r:id="rId30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i/>
          <w:sz w:val="28"/>
          <w:szCs w:val="28"/>
        </w:rPr>
        <w:t>=1,2,…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</w:p>
    <w:p w:rsidR="00E671AB" w:rsidRPr="002A3EA4" w:rsidRDefault="00093DE1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i/>
          <w:sz w:val="28"/>
          <w:szCs w:val="28"/>
        </w:rPr>
        <w:t>-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ставка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дисконтирования.</w:t>
      </w:r>
    </w:p>
    <w:p w:rsidR="00E671AB" w:rsidRPr="002A3EA4" w:rsidRDefault="00E671AB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Таким образом, в числителе формулы для вычисления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нормы рентабельности (индекса доходности) </w:t>
      </w:r>
      <w:r w:rsidRPr="002A3EA4">
        <w:rPr>
          <w:rFonts w:ascii="Times New Roman" w:hAnsi="Times New Roman" w:cs="Times New Roman"/>
          <w:sz w:val="28"/>
          <w:szCs w:val="28"/>
        </w:rPr>
        <w:t>стоит сумма дисконтированных доходов, а в знаменателе сумма дисконтированных инвестиций.</w:t>
      </w:r>
    </w:p>
    <w:p w:rsidR="00E671AB" w:rsidRPr="002A3EA4" w:rsidRDefault="00E671AB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ab/>
        <w:t xml:space="preserve">Экономический смысл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нормы рентабельности (индекса доходности)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инвестиционного проекта – это количество рублей заработанных на один рубль инвестиций. </w:t>
      </w:r>
    </w:p>
    <w:p w:rsidR="00E671AB" w:rsidRPr="002A3EA4" w:rsidRDefault="00E671AB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ab/>
        <w:t>Таким образом, решение о приемлемости инвестиционного проекта принимается по следующему решающему правилу.</w:t>
      </w:r>
    </w:p>
    <w:p w:rsidR="00E671AB" w:rsidRPr="002A3EA4" w:rsidRDefault="00E671AB" w:rsidP="002A3EA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норма рентабельности (индекс доходности)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инвестиционного проекта больше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единицы 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Pr="002A3EA4">
        <w:rPr>
          <w:rFonts w:ascii="Times New Roman" w:hAnsi="Times New Roman" w:cs="Times New Roman"/>
          <w:i/>
          <w:sz w:val="28"/>
          <w:szCs w:val="28"/>
        </w:rPr>
        <w:t>&gt;1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то дисконтированные доходы от </w:t>
      </w:r>
      <w:r w:rsidRPr="002A3EA4">
        <w:rPr>
          <w:rFonts w:ascii="Times New Roman" w:hAnsi="Times New Roman" w:cs="Times New Roman"/>
          <w:sz w:val="28"/>
          <w:szCs w:val="28"/>
        </w:rPr>
        <w:lastRenderedPageBreak/>
        <w:t>инвестиционного проекта превосходят дисконтированные расходы и проект приемлем. При этом NPV&gt;0</w:t>
      </w:r>
    </w:p>
    <w:p w:rsidR="00E671AB" w:rsidRPr="002A3EA4" w:rsidRDefault="00E671AB" w:rsidP="002A3EA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 В противном случае, если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норма рентабельности (индекс доходности)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инвестиционного проекта меньше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единицы 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Pr="002A3EA4">
        <w:rPr>
          <w:rFonts w:ascii="Times New Roman" w:hAnsi="Times New Roman" w:cs="Times New Roman"/>
          <w:i/>
          <w:sz w:val="28"/>
          <w:szCs w:val="28"/>
        </w:rPr>
        <w:t>&lt;1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то дисконтированные доходы от инвестиционного проекта меньше дисконтированные расходов и проект неприемлем. При этом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NPV&lt;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0</w:t>
      </w:r>
      <w:r w:rsidRPr="002A3EA4">
        <w:rPr>
          <w:rFonts w:ascii="Times New Roman" w:hAnsi="Times New Roman" w:cs="Times New Roman"/>
          <w:i/>
          <w:sz w:val="28"/>
          <w:szCs w:val="28"/>
        </w:rPr>
        <w:t>.</w:t>
      </w:r>
    </w:p>
    <w:p w:rsidR="00E671AB" w:rsidRPr="002A3EA4" w:rsidRDefault="00E671AB" w:rsidP="002A3EA4">
      <w:pPr>
        <w:numPr>
          <w:ilvl w:val="0"/>
          <w:numId w:val="7"/>
        </w:num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норма рентабельности (индекс доходности)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инвестиционного проекта равна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единице 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=1, то дисконтированные доходы от инвестиционного проекта равны дисконтированные расходам. Это критический случай. При этом NPV=0</w:t>
      </w:r>
      <w:r w:rsidRPr="002A3EA4">
        <w:rPr>
          <w:rFonts w:ascii="Times New Roman" w:hAnsi="Times New Roman" w:cs="Times New Roman"/>
          <w:i/>
          <w:sz w:val="28"/>
          <w:szCs w:val="28"/>
        </w:rPr>
        <w:t>.</w:t>
      </w:r>
    </w:p>
    <w:p w:rsidR="00E671AB" w:rsidRPr="002A3EA4" w:rsidRDefault="00E671AB" w:rsidP="002A3EA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Определение числителя и знаменателя в формуле (1.6) для вычисления</w:t>
      </w:r>
      <w:r w:rsidRPr="002A3EA4">
        <w:rPr>
          <w:rFonts w:ascii="Times New Roman" w:hAnsi="Times New Roman" w:cs="Times New Roman"/>
          <w:i/>
          <w:sz w:val="28"/>
          <w:szCs w:val="28"/>
        </w:rPr>
        <w:t xml:space="preserve"> нормы рентабельности (индекса доходности)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инвестиционного проекта возможно с помощью функции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расчета чистого современного значения NPV </w:t>
      </w:r>
    </w:p>
    <w:p w:rsidR="002A3EA4" w:rsidRDefault="00E671AB" w:rsidP="002A3EA4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ЧИСТНЗ (проц</w:t>
      </w:r>
      <w:r w:rsidR="002A3EA4">
        <w:rPr>
          <w:rFonts w:ascii="Times New Roman" w:hAnsi="Times New Roman" w:cs="Times New Roman"/>
          <w:sz w:val="28"/>
          <w:szCs w:val="28"/>
        </w:rPr>
        <w:t xml:space="preserve">ентная ставка, </w:t>
      </w:r>
      <w:proofErr w:type="gramStart"/>
      <w:r w:rsidR="002A3EA4">
        <w:rPr>
          <w:rFonts w:ascii="Times New Roman" w:hAnsi="Times New Roman" w:cs="Times New Roman"/>
          <w:sz w:val="28"/>
          <w:szCs w:val="28"/>
        </w:rPr>
        <w:t>значения ,</w:t>
      </w:r>
      <w:proofErr w:type="gramEnd"/>
      <w:r w:rsidR="002A3EA4">
        <w:rPr>
          <w:rFonts w:ascii="Times New Roman" w:hAnsi="Times New Roman" w:cs="Times New Roman"/>
          <w:sz w:val="28"/>
          <w:szCs w:val="28"/>
        </w:rPr>
        <w:t xml:space="preserve"> даты)</w:t>
      </w:r>
    </w:p>
    <w:p w:rsidR="002A3EA4" w:rsidRPr="002A3EA4" w:rsidRDefault="002A3EA4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1.4.1 Исходные данные</w:t>
      </w:r>
    </w:p>
    <w:tbl>
      <w:tblPr>
        <w:tblW w:w="10828" w:type="dxa"/>
        <w:tblInd w:w="-1081" w:type="dxa"/>
        <w:tblLayout w:type="fixed"/>
        <w:tblLook w:val="04A0" w:firstRow="1" w:lastRow="0" w:firstColumn="1" w:lastColumn="0" w:noHBand="0" w:noVBand="1"/>
      </w:tblPr>
      <w:tblGrid>
        <w:gridCol w:w="2700"/>
        <w:gridCol w:w="960"/>
        <w:gridCol w:w="1498"/>
        <w:gridCol w:w="1560"/>
        <w:gridCol w:w="2268"/>
        <w:gridCol w:w="1842"/>
      </w:tblGrid>
      <w:tr w:rsidR="00E671AB" w:rsidRPr="002A3EA4" w:rsidTr="002A3EA4">
        <w:trPr>
          <w:trHeight w:val="315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варианта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№7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Инвестиции С-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С+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Дисконтированная сумма доходов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 </w:t>
            </w: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1 </w:t>
            </w: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инвестиций</w:t>
            </w:r>
          </w:p>
        </w:tc>
      </w:tr>
      <w:tr w:rsidR="00E671AB" w:rsidRPr="002A3EA4" w:rsidTr="002A3EA4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Процентная ставка r=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11%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71AB" w:rsidRPr="002A3EA4" w:rsidTr="002A3EA4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Знач</w:t>
            </w:r>
            <w:proofErr w:type="spell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71AB" w:rsidRPr="002A3EA4" w:rsidTr="002A3EA4">
        <w:trPr>
          <w:trHeight w:val="31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млн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59,26883923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0,063629993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112,6489254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0,120937924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246,2327246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0,264351164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366,5784896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0,39355228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474,9980978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0,509949683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572,6454973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0,61478223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660,6161275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0,709225966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739,8689475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0,794310413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811,2678844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0,870963068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875,5728625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0,939999772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01.01.2022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933,5052751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1,002195001</w:t>
            </w:r>
          </w:p>
        </w:tc>
      </w:tr>
      <w:tr w:rsidR="00E671AB" w:rsidRPr="002A3EA4" w:rsidTr="002A3EA4">
        <w:trPr>
          <w:trHeight w:val="3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985,6966379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1AB" w:rsidRPr="002A3EA4" w:rsidRDefault="00E671AB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1,058226739</w:t>
            </w:r>
          </w:p>
        </w:tc>
      </w:tr>
    </w:tbl>
    <w:p w:rsidR="00E671AB" w:rsidRPr="002A3EA4" w:rsidRDefault="00E671AB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71AB" w:rsidRPr="002A3EA4" w:rsidRDefault="00E671AB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Знаменатель=дисконтированные инвестиции=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931,4607179</w:t>
      </w:r>
    </w:p>
    <w:p w:rsidR="00E671AB" w:rsidRPr="002A3EA4" w:rsidRDefault="00E671AB" w:rsidP="002A3E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1AB" w:rsidRPr="002A3EA4" w:rsidRDefault="00E671AB" w:rsidP="002A3EA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4932"/>
            <wp:effectExtent l="19050" t="0" r="1905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E671AB" w:rsidRDefault="002A3EA4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1.4.1 </w:t>
      </w:r>
      <w:r w:rsidR="00E671AB" w:rsidRPr="002A3EA4">
        <w:rPr>
          <w:rFonts w:ascii="Times New Roman" w:hAnsi="Times New Roman" w:cs="Times New Roman"/>
          <w:sz w:val="28"/>
          <w:szCs w:val="28"/>
        </w:rPr>
        <w:t xml:space="preserve">зависимость нормы рентабельности </w:t>
      </w:r>
      <w:r w:rsidR="00E671AB"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E671AB" w:rsidRPr="002A3EA4">
        <w:rPr>
          <w:rFonts w:ascii="Times New Roman" w:hAnsi="Times New Roman" w:cs="Times New Roman"/>
          <w:sz w:val="28"/>
          <w:szCs w:val="28"/>
        </w:rPr>
        <w:t>(</w:t>
      </w:r>
      <w:r w:rsidR="00E671AB"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E671AB" w:rsidRPr="002A3EA4">
        <w:rPr>
          <w:rFonts w:ascii="Times New Roman" w:hAnsi="Times New Roman" w:cs="Times New Roman"/>
          <w:sz w:val="28"/>
          <w:szCs w:val="28"/>
        </w:rPr>
        <w:t>) от времени 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EA4" w:rsidRPr="002A3EA4" w:rsidRDefault="002A3EA4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674" w:rsidRPr="002A3EA4" w:rsidRDefault="00E671AB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На рис 1.4</w:t>
      </w:r>
      <w:r w:rsidR="002A3EA4">
        <w:rPr>
          <w:rFonts w:ascii="Times New Roman" w:hAnsi="Times New Roman" w:cs="Times New Roman"/>
          <w:sz w:val="28"/>
          <w:szCs w:val="28"/>
        </w:rPr>
        <w:t>.1</w:t>
      </w:r>
      <w:r w:rsidRPr="002A3EA4">
        <w:rPr>
          <w:rFonts w:ascii="Times New Roman" w:hAnsi="Times New Roman" w:cs="Times New Roman"/>
          <w:sz w:val="28"/>
          <w:szCs w:val="28"/>
        </w:rPr>
        <w:t xml:space="preserve"> и в шестом столбце таблицы представлена зависимость нормы рентабельности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A3EA4">
        <w:rPr>
          <w:rFonts w:ascii="Times New Roman" w:hAnsi="Times New Roman" w:cs="Times New Roman"/>
          <w:sz w:val="28"/>
          <w:szCs w:val="28"/>
        </w:rPr>
        <w:t>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2A3EA4">
        <w:rPr>
          <w:rFonts w:ascii="Times New Roman" w:hAnsi="Times New Roman" w:cs="Times New Roman"/>
          <w:sz w:val="28"/>
          <w:szCs w:val="28"/>
        </w:rPr>
        <w:t xml:space="preserve">) от времени t при процентной ставке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FE794E" w:rsidRPr="002A3EA4">
        <w:rPr>
          <w:rFonts w:ascii="Times New Roman" w:hAnsi="Times New Roman" w:cs="Times New Roman"/>
          <w:sz w:val="28"/>
          <w:szCs w:val="28"/>
        </w:rPr>
        <w:t>=11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%,.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В момент времени </w:t>
      </w:r>
      <w:r w:rsidR="00FE794E" w:rsidRPr="002A3EA4">
        <w:rPr>
          <w:rFonts w:ascii="Times New Roman" w:hAnsi="Times New Roman" w:cs="Times New Roman"/>
          <w:sz w:val="28"/>
          <w:szCs w:val="28"/>
        </w:rPr>
        <w:t>01.01.2022</w:t>
      </w:r>
      <w:r w:rsidRPr="002A3EA4">
        <w:rPr>
          <w:rFonts w:ascii="Times New Roman" w:hAnsi="Times New Roman" w:cs="Times New Roman"/>
          <w:sz w:val="28"/>
          <w:szCs w:val="28"/>
        </w:rPr>
        <w:t xml:space="preserve"> она составляет Н=</w:t>
      </w:r>
      <w:r w:rsidR="00FE794E"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1,002195001</w:t>
      </w:r>
      <w:r w:rsidRPr="002A3EA4">
        <w:rPr>
          <w:rFonts w:ascii="Times New Roman" w:hAnsi="Times New Roman" w:cs="Times New Roman"/>
          <w:sz w:val="28"/>
          <w:szCs w:val="28"/>
        </w:rPr>
        <w:t xml:space="preserve">. Это значение превышает единицу то, есть на 1 руб. инвестиций получено </w:t>
      </w:r>
      <w:r w:rsidR="00FE794E"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1,002195001</w:t>
      </w:r>
      <w:r w:rsidRPr="002A3EA4">
        <w:rPr>
          <w:rFonts w:ascii="Times New Roman" w:hAnsi="Times New Roman" w:cs="Times New Roman"/>
          <w:sz w:val="28"/>
          <w:szCs w:val="28"/>
        </w:rPr>
        <w:t>руб. дохода, что соответствует времени окупаемости инвестиционного проекта.</w:t>
      </w:r>
    </w:p>
    <w:p w:rsidR="00FE794E" w:rsidRPr="002A3EA4" w:rsidRDefault="00F20674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FE794E" w:rsidRPr="002A3EA4" w:rsidRDefault="00FE794E" w:rsidP="002A3EA4">
      <w:pPr>
        <w:pStyle w:val="2"/>
        <w:numPr>
          <w:ilvl w:val="0"/>
          <w:numId w:val="15"/>
        </w:numPr>
        <w:jc w:val="both"/>
        <w:rPr>
          <w:rFonts w:ascii="Times New Roman" w:hAnsi="Times New Roman"/>
          <w:szCs w:val="28"/>
        </w:rPr>
      </w:pPr>
      <w:bookmarkStart w:id="9" w:name="_Toc440316923"/>
      <w:r w:rsidRPr="002A3EA4">
        <w:rPr>
          <w:rFonts w:ascii="Times New Roman" w:hAnsi="Times New Roman"/>
          <w:szCs w:val="28"/>
        </w:rPr>
        <w:lastRenderedPageBreak/>
        <w:t xml:space="preserve">Построение оптимального портфеля ценных бумаг при рискованных вложениях. Задача </w:t>
      </w:r>
      <w:proofErr w:type="spellStart"/>
      <w:r w:rsidRPr="002A3EA4">
        <w:rPr>
          <w:rFonts w:ascii="Times New Roman" w:hAnsi="Times New Roman"/>
          <w:szCs w:val="28"/>
        </w:rPr>
        <w:t>Г.Марковица</w:t>
      </w:r>
      <w:proofErr w:type="spellEnd"/>
      <w:r w:rsidRPr="002A3EA4">
        <w:rPr>
          <w:rFonts w:ascii="Times New Roman" w:hAnsi="Times New Roman"/>
          <w:szCs w:val="28"/>
        </w:rPr>
        <w:t xml:space="preserve"> (</w:t>
      </w:r>
      <w:r w:rsidRPr="002A3EA4">
        <w:rPr>
          <w:rFonts w:ascii="Times New Roman" w:hAnsi="Times New Roman"/>
          <w:szCs w:val="28"/>
          <w:lang w:val="en-US"/>
        </w:rPr>
        <w:t>H</w:t>
      </w:r>
      <w:r w:rsidRPr="002A3EA4">
        <w:rPr>
          <w:rFonts w:ascii="Times New Roman" w:hAnsi="Times New Roman"/>
          <w:szCs w:val="28"/>
        </w:rPr>
        <w:t>.</w:t>
      </w:r>
      <w:r w:rsidRPr="002A3EA4">
        <w:rPr>
          <w:rFonts w:ascii="Times New Roman" w:hAnsi="Times New Roman"/>
          <w:szCs w:val="28"/>
          <w:lang w:val="en-US"/>
        </w:rPr>
        <w:t>Markowitz</w:t>
      </w:r>
      <w:r w:rsidRPr="002A3EA4">
        <w:rPr>
          <w:rFonts w:ascii="Times New Roman" w:hAnsi="Times New Roman"/>
          <w:szCs w:val="28"/>
        </w:rPr>
        <w:t>).</w:t>
      </w:r>
      <w:bookmarkEnd w:id="9"/>
    </w:p>
    <w:p w:rsidR="00FE794E" w:rsidRPr="002A3EA4" w:rsidRDefault="00FE794E" w:rsidP="002A3EA4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>Портфелем</w:t>
      </w:r>
      <w:r w:rsidRPr="002A3EA4">
        <w:rPr>
          <w:rFonts w:ascii="Times New Roman" w:hAnsi="Times New Roman" w:cs="Times New Roman"/>
          <w:sz w:val="28"/>
          <w:szCs w:val="28"/>
        </w:rPr>
        <w:t xml:space="preserve"> ценных бумаг инвестора называется совокупность некоторого количества ценных бумаг различного типа – акций нескольких корпораций, векселей, контрактов, опционов и т.д.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Финансовая операция (сделка) называется </w:t>
      </w:r>
      <w:r w:rsidRPr="002A3EA4">
        <w:rPr>
          <w:rFonts w:ascii="Times New Roman" w:hAnsi="Times New Roman" w:cs="Times New Roman"/>
          <w:i/>
          <w:sz w:val="28"/>
          <w:szCs w:val="28"/>
        </w:rPr>
        <w:t>рискованной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если ее эффективность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недетерминирована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, т.е. не известна в момент заключения сделки. В этом случае эффективность финансовой сделки является случайной величиной и зависит от случайных обстоятельств.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Другими словами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sz w:val="28"/>
          <w:szCs w:val="28"/>
        </w:rPr>
        <w:t>рискованную финансовую сделку</w:t>
      </w:r>
      <w:r w:rsidRPr="002A3EA4">
        <w:rPr>
          <w:rFonts w:ascii="Times New Roman" w:hAnsi="Times New Roman" w:cs="Times New Roman"/>
          <w:sz w:val="28"/>
          <w:szCs w:val="28"/>
        </w:rPr>
        <w:t xml:space="preserve"> нельзя характеризовать каким-либо одним значением эффективности. Рискованной сделке соответствует целый ансамбль возможных значений эффективности, реализующихся с той или иной степенью вероятности.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Если удается получить некоторые вероятностные характеристики эффективности сделки, то может быть поставлена задача ограничения или минимизации риска при заданном уровне доходности сделки.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Одна из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целей  курсового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проекта является построение оптимального портфеля ценных бумаг при рискованных инвестициях, и таким образом, в частном случае, получить решение задачи  Г.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A3EA4">
        <w:rPr>
          <w:rFonts w:ascii="Times New Roman" w:hAnsi="Times New Roman" w:cs="Times New Roman"/>
          <w:sz w:val="28"/>
          <w:szCs w:val="28"/>
        </w:rPr>
        <w:t>.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Markowitz</w:t>
      </w:r>
      <w:r w:rsidRPr="002A3EA4">
        <w:rPr>
          <w:rFonts w:ascii="Times New Roman" w:hAnsi="Times New Roman" w:cs="Times New Roman"/>
          <w:sz w:val="28"/>
          <w:szCs w:val="28"/>
        </w:rPr>
        <w:t>).</w:t>
      </w:r>
    </w:p>
    <w:p w:rsidR="00FE794E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FE794E" w:rsidRPr="002A3EA4" w:rsidRDefault="00FE794E" w:rsidP="002A3EA4">
      <w:pPr>
        <w:pStyle w:val="2"/>
        <w:jc w:val="both"/>
        <w:rPr>
          <w:rFonts w:ascii="Times New Roman" w:hAnsi="Times New Roman"/>
          <w:szCs w:val="28"/>
        </w:rPr>
      </w:pPr>
      <w:bookmarkStart w:id="10" w:name="_Toc440316924"/>
      <w:r w:rsidRPr="002A3EA4">
        <w:rPr>
          <w:rFonts w:ascii="Times New Roman" w:hAnsi="Times New Roman"/>
          <w:szCs w:val="28"/>
        </w:rPr>
        <w:lastRenderedPageBreak/>
        <w:t>2.1</w:t>
      </w:r>
      <w:r w:rsidRPr="002A3EA4">
        <w:rPr>
          <w:rFonts w:ascii="Times New Roman" w:hAnsi="Times New Roman"/>
          <w:szCs w:val="28"/>
        </w:rPr>
        <w:tab/>
        <w:t>Постановка задачи оптимизации портфеля ценных бумаг.</w:t>
      </w:r>
      <w:bookmarkEnd w:id="10"/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Распределить средства, выделяемые на покупку ценных бумаг так, чтобы при фиксированной эффективности портфеля обеспечить минимальный риск;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i/>
          <w:sz w:val="28"/>
          <w:szCs w:val="28"/>
        </w:rPr>
        <w:t>Математическая постановка задачи</w:t>
      </w:r>
      <w:r w:rsidRPr="002A3EA4">
        <w:rPr>
          <w:rFonts w:ascii="Times New Roman" w:hAnsi="Times New Roman" w:cs="Times New Roman"/>
          <w:sz w:val="28"/>
          <w:szCs w:val="28"/>
        </w:rPr>
        <w:t xml:space="preserve"> следующая.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Найти структуру портфеля ценных бумаг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,, удовлетворяющую линейным ограничениям:</w:t>
      </w:r>
    </w:p>
    <w:p w:rsidR="00FE794E" w:rsidRPr="002A3EA4" w:rsidRDefault="00FE794E" w:rsidP="002A3EA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=1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(уравнение баланса);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(2.1)</w:t>
      </w:r>
    </w:p>
    <w:p w:rsidR="00FE794E" w:rsidRPr="002A3EA4" w:rsidRDefault="00FE794E" w:rsidP="002A3EA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  <w:t>(фиксация эффективности)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(2.2)</w:t>
      </w:r>
    </w:p>
    <w:p w:rsidR="00FE794E" w:rsidRPr="002A3EA4" w:rsidRDefault="00FE794E" w:rsidP="002A3EA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минимизирующие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квадратичную функцию риска</w:t>
      </w:r>
    </w:p>
    <w:p w:rsidR="00FE794E" w:rsidRPr="002A3EA4" w:rsidRDefault="00FE794E" w:rsidP="002A3EA4">
      <w:pPr>
        <w:pStyle w:val="a3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6"/>
          <w:sz w:val="28"/>
          <w:szCs w:val="28"/>
        </w:rPr>
        <w:object w:dxaOrig="1700" w:dyaOrig="820">
          <v:shape id="_x0000_i1035" type="#_x0000_t75" style="width:84.75pt;height:40.5pt" o:ole="">
            <v:imagedata r:id="rId32" o:title=""/>
          </v:shape>
          <o:OLEObject Type="Embed" ProgID="Equation.3" ShapeID="_x0000_i1035" DrawAspect="Content" ObjectID="_1514060451" r:id="rId33"/>
        </w:object>
      </w:r>
      <w:r w:rsidRPr="002A3EA4">
        <w:rPr>
          <w:rFonts w:ascii="Times New Roman" w:hAnsi="Times New Roman" w:cs="Times New Roman"/>
          <w:sz w:val="28"/>
          <w:szCs w:val="28"/>
        </w:rPr>
        <w:t>.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(2.3)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 xml:space="preserve">  - доля средств, потраченных на приобретение 1, 2, </w:t>
      </w:r>
      <w:r w:rsidRPr="002A3EA4">
        <w:rPr>
          <w:rFonts w:ascii="Times New Roman" w:hAnsi="Times New Roman" w:cs="Times New Roman"/>
          <w:sz w:val="28"/>
          <w:szCs w:val="28"/>
        </w:rPr>
        <w:sym w:font="Symbol" w:char="F0BC"/>
      </w:r>
      <w:r w:rsidRPr="002A3EA4">
        <w:rPr>
          <w:rFonts w:ascii="Times New Roman" w:hAnsi="Times New Roman" w:cs="Times New Roman"/>
          <w:sz w:val="28"/>
          <w:szCs w:val="28"/>
        </w:rPr>
        <w:t xml:space="preserve">, n-ой бумаги, </w:t>
      </w:r>
    </w:p>
    <w:p w:rsidR="00FE794E" w:rsidRPr="002A3EA4" w:rsidRDefault="00FE794E" w:rsidP="002A3EA4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2A3EA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средняя доходность 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(математическое ожидание эффективности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-ой ценной бумаги) i=1,2,…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>,,</w:t>
      </w:r>
    </w:p>
    <w:p w:rsidR="00FE794E" w:rsidRPr="002A3EA4" w:rsidRDefault="00FE794E" w:rsidP="002A3EA4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940" w:dyaOrig="440">
          <v:shape id="_x0000_i1036" type="#_x0000_t75" style="width:46.5pt;height:21.75pt" o:ole="">
            <v:imagedata r:id="rId34" o:title=""/>
          </v:shape>
          <o:OLEObject Type="Embed" ProgID="Equation.3" ShapeID="_x0000_i1036" DrawAspect="Content" ObjectID="_1514060452" r:id="rId35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- риск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(дисперсия эффективности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-ой ценной бумаги) i=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1,2,…</w:t>
      </w:r>
      <w:proofErr w:type="gramEnd"/>
      <w:r w:rsidRPr="002A3E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</w:p>
    <w:p w:rsidR="00FE794E" w:rsidRPr="002A3EA4" w:rsidRDefault="00FE794E" w:rsidP="002A3EA4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6"/>
          <w:sz w:val="28"/>
          <w:szCs w:val="28"/>
        </w:rPr>
        <w:object w:dxaOrig="320" w:dyaOrig="420">
          <v:shape id="_x0000_i1037" type="#_x0000_t75" style="width:16.5pt;height:21pt" o:ole="">
            <v:imagedata r:id="rId36" o:title=""/>
          </v:shape>
          <o:OLEObject Type="Embed" ProgID="Equation.3" ShapeID="_x0000_i1037" DrawAspect="Content" ObjectID="_1514060453" r:id="rId37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- ковариация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 xml:space="preserve">–ой ценной бумаги, определяющая связь между эффективностями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>–ой ценной бумагой i=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1,2,…</w:t>
      </w:r>
      <w:proofErr w:type="gramEnd"/>
      <w:r w:rsidRPr="002A3E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 xml:space="preserve"> =1,2,…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>,.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Решение этой задачи может содержать некоторые значения </w:t>
      </w:r>
      <w:proofErr w:type="spellStart"/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&lt;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0. Это означает, что при формировании оптимального портфеля для покупки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следует взять в долг сумму –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. Если портфель ценных бумаг уже существует, то следует продать пакет из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sz w:val="28"/>
          <w:szCs w:val="28"/>
        </w:rPr>
        <w:t xml:space="preserve">-ых ценных на сумму –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Если в долг брать нельзя, то дополнительно к ограничениям равенствам в задаче оптимизации добавляются ограничения неравенства:</w:t>
      </w:r>
    </w:p>
    <w:p w:rsidR="00FE794E" w:rsidRPr="002A3EA4" w:rsidRDefault="00FE794E" w:rsidP="002A3EA4">
      <w:pPr>
        <w:pStyle w:val="a3"/>
        <w:ind w:left="216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2820" w:dyaOrig="380">
          <v:shape id="_x0000_i1038" type="#_x0000_t75" style="width:141pt;height:18.75pt" o:ole="">
            <v:imagedata r:id="rId38" o:title=""/>
          </v:shape>
          <o:OLEObject Type="Embed" ProgID="Equation.3" ShapeID="_x0000_i1038" DrawAspect="Content" ObjectID="_1514060454" r:id="rId39"/>
        </w:object>
      </w:r>
      <w:r w:rsidRPr="002A3EA4">
        <w:rPr>
          <w:rFonts w:ascii="Times New Roman" w:hAnsi="Times New Roman" w:cs="Times New Roman"/>
          <w:sz w:val="28"/>
          <w:szCs w:val="28"/>
        </w:rPr>
        <w:t>.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(2.4)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Рассмотрим сначала задачу построения оптимального портфеля инвестора без ограничения (2.4). Если в задаче оптимизации портфеля на переменные не наложено условие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неотрицательности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, то задача имеет точное аналитическое решение.</w:t>
      </w:r>
    </w:p>
    <w:p w:rsidR="00FE794E" w:rsidRPr="002A3EA4" w:rsidRDefault="00FE794E" w:rsidP="002A3EA4">
      <w:pPr>
        <w:pStyle w:val="2"/>
        <w:jc w:val="both"/>
        <w:rPr>
          <w:rFonts w:ascii="Times New Roman" w:hAnsi="Times New Roman"/>
          <w:szCs w:val="28"/>
        </w:rPr>
      </w:pPr>
      <w:bookmarkStart w:id="11" w:name="_Toc440316925"/>
      <w:r w:rsidRPr="002A3EA4">
        <w:rPr>
          <w:rFonts w:ascii="Times New Roman" w:hAnsi="Times New Roman"/>
          <w:szCs w:val="28"/>
        </w:rPr>
        <w:lastRenderedPageBreak/>
        <w:t>2.2</w:t>
      </w:r>
      <w:r w:rsidRPr="002A3EA4">
        <w:rPr>
          <w:rFonts w:ascii="Times New Roman" w:hAnsi="Times New Roman"/>
          <w:szCs w:val="28"/>
        </w:rPr>
        <w:tab/>
        <w:t xml:space="preserve">Аналитическое решение </w:t>
      </w:r>
      <w:proofErr w:type="gramStart"/>
      <w:r w:rsidRPr="002A3EA4">
        <w:rPr>
          <w:rFonts w:ascii="Times New Roman" w:hAnsi="Times New Roman"/>
          <w:szCs w:val="28"/>
        </w:rPr>
        <w:t>упрощенной  задачи</w:t>
      </w:r>
      <w:proofErr w:type="gramEnd"/>
      <w:r w:rsidRPr="002A3EA4">
        <w:rPr>
          <w:rFonts w:ascii="Times New Roman" w:hAnsi="Times New Roman"/>
          <w:szCs w:val="28"/>
        </w:rPr>
        <w:t xml:space="preserve"> построения оптимального портфеля с минимальным риском (задача об осторожном инвесторе)</w:t>
      </w:r>
      <w:bookmarkEnd w:id="11"/>
    </w:p>
    <w:p w:rsidR="00FE794E" w:rsidRPr="002A3EA4" w:rsidRDefault="00FE794E" w:rsidP="002A3EA4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В качестве численного примера рассмотрим решение задачи для случая трех ценных бумаг: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Портфель состоит из 3х независимых ценных бумаг, и описываться следующими уравнениями: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=1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(уравнение баланса);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(2.5)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 xml:space="preserve">=10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+20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+40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  <w:t>(уравнение дохода)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(2.6)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При этом риск портфеля будет равен: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2500" w:dyaOrig="440">
          <v:shape id="_x0000_i1039" type="#_x0000_t75" style="width:125.25pt;height:21.75pt" o:ole="">
            <v:imagedata r:id="rId40" o:title=""/>
          </v:shape>
          <o:OLEObject Type="Embed" ProgID="Equation.3" ShapeID="_x0000_i1039" DrawAspect="Content" ObjectID="_1514060455" r:id="rId41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  <w:t>(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риска)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(2.7)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Найдем структуру портфеля ценных бумаг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обеспечивающую  минимальный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риск (2.7) при выполнении линейного ограничения уравнения баланса (2.5). Определить доходность оптимального портфеля осторожного инвестора.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Поиск оптимального портфеля ценных бумаг производиться методом Лагранжа. Функция Лагранжа будет равна: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4500" w:dyaOrig="440">
          <v:shape id="_x0000_i1040" type="#_x0000_t75" style="width:225pt;height:21.75pt" o:ole="">
            <v:imagedata r:id="rId42" o:title=""/>
          </v:shape>
          <o:OLEObject Type="Embed" ProgID="Equation.3" ShapeID="_x0000_i1040" DrawAspect="Content" ObjectID="_1514060456" r:id="rId43"/>
        </w:object>
      </w:r>
      <w:r w:rsidRPr="002A3EA4">
        <w:rPr>
          <w:rFonts w:ascii="Times New Roman" w:hAnsi="Times New Roman" w:cs="Times New Roman"/>
          <w:sz w:val="28"/>
          <w:szCs w:val="28"/>
        </w:rPr>
        <w:t>,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λ - множитель Лагранжа. Вычислим частные производные: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4"/>
          <w:sz w:val="28"/>
          <w:szCs w:val="28"/>
        </w:rPr>
        <w:object w:dxaOrig="1620" w:dyaOrig="780">
          <v:shape id="_x0000_i1041" type="#_x0000_t75" style="width:81pt;height:39pt" o:ole="">
            <v:imagedata r:id="rId44" o:title=""/>
          </v:shape>
          <o:OLEObject Type="Embed" ProgID="Equation.3" ShapeID="_x0000_i1041" DrawAspect="Content" ObjectID="_1514060457" r:id="rId45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,  </w:t>
      </w:r>
      <w:r w:rsidRPr="002A3EA4">
        <w:rPr>
          <w:rFonts w:ascii="Times New Roman" w:hAnsi="Times New Roman" w:cs="Times New Roman"/>
          <w:position w:val="-34"/>
          <w:sz w:val="28"/>
          <w:szCs w:val="28"/>
        </w:rPr>
        <w:object w:dxaOrig="1680" w:dyaOrig="780">
          <v:shape id="_x0000_i1042" type="#_x0000_t75" style="width:84pt;height:39pt" o:ole="">
            <v:imagedata r:id="rId46" o:title=""/>
          </v:shape>
          <o:OLEObject Type="Embed" ProgID="Equation.3" ShapeID="_x0000_i1042" DrawAspect="Content" ObjectID="_1514060458" r:id="rId47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,  </w:t>
      </w:r>
      <w:r w:rsidRPr="002A3EA4">
        <w:rPr>
          <w:rFonts w:ascii="Times New Roman" w:hAnsi="Times New Roman" w:cs="Times New Roman"/>
          <w:position w:val="-34"/>
          <w:sz w:val="28"/>
          <w:szCs w:val="28"/>
        </w:rPr>
        <w:object w:dxaOrig="1660" w:dyaOrig="780">
          <v:shape id="_x0000_i1043" type="#_x0000_t75" style="width:82.5pt;height:39pt" o:ole="">
            <v:imagedata r:id="rId48" o:title=""/>
          </v:shape>
          <o:OLEObject Type="Embed" ProgID="Equation.3" ShapeID="_x0000_i1043" DrawAspect="Content" ObjectID="_1514060459" r:id="rId49"/>
        </w:objec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Отсюда, приравнивая к нулю производные, получим структуру портфеля ценных бумаг:</w:t>
      </w:r>
    </w:p>
    <w:p w:rsidR="00FE794E" w:rsidRPr="002A3EA4" w:rsidRDefault="00FE794E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26"/>
          <w:sz w:val="28"/>
          <w:szCs w:val="28"/>
        </w:rPr>
        <w:object w:dxaOrig="980" w:dyaOrig="700">
          <v:shape id="_x0000_i1044" type="#_x0000_t75" style="width:48.75pt;height:35.25pt" o:ole="">
            <v:imagedata r:id="rId50" o:title=""/>
          </v:shape>
          <o:OLEObject Type="Embed" ProgID="Equation.3" ShapeID="_x0000_i1044" DrawAspect="Content" ObjectID="_1514060460" r:id="rId51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,    </w:t>
      </w:r>
      <w:r w:rsidRPr="002A3EA4">
        <w:rPr>
          <w:rFonts w:ascii="Times New Roman" w:hAnsi="Times New Roman" w:cs="Times New Roman"/>
          <w:position w:val="-26"/>
          <w:sz w:val="28"/>
          <w:szCs w:val="28"/>
        </w:rPr>
        <w:object w:dxaOrig="840" w:dyaOrig="700">
          <v:shape id="_x0000_i1045" type="#_x0000_t75" style="width:42pt;height:35.25pt" o:ole="">
            <v:imagedata r:id="rId52" o:title=""/>
          </v:shape>
          <o:OLEObject Type="Embed" ProgID="Equation.3" ShapeID="_x0000_i1045" DrawAspect="Content" ObjectID="_1514060461" r:id="rId53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,    </w:t>
      </w:r>
      <w:r w:rsidRPr="002A3EA4">
        <w:rPr>
          <w:rFonts w:ascii="Times New Roman" w:hAnsi="Times New Roman" w:cs="Times New Roman"/>
          <w:position w:val="-26"/>
          <w:sz w:val="28"/>
          <w:szCs w:val="28"/>
        </w:rPr>
        <w:object w:dxaOrig="920" w:dyaOrig="700">
          <v:shape id="_x0000_i1046" type="#_x0000_t75" style="width:46.5pt;height:35.25pt" o:ole="">
            <v:imagedata r:id="rId54" o:title=""/>
          </v:shape>
          <o:OLEObject Type="Embed" ProgID="Equation.3" ShapeID="_x0000_i1046" DrawAspect="Content" ObjectID="_1514060462" r:id="rId55"/>
        </w:objec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Для определения множителя Лагранжа λ воспользуемся уравнением баланса (2.5):</w:t>
      </w:r>
    </w:p>
    <w:p w:rsidR="00FE794E" w:rsidRPr="002A3EA4" w:rsidRDefault="00FE794E" w:rsidP="002A3EA4">
      <w:pPr>
        <w:pStyle w:val="a3"/>
        <w:ind w:left="2112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2"/>
          <w:sz w:val="28"/>
          <w:szCs w:val="28"/>
        </w:rPr>
        <w:object w:dxaOrig="1900" w:dyaOrig="780">
          <v:shape id="_x0000_i1047" type="#_x0000_t75" style="width:95.25pt;height:39pt" o:ole="">
            <v:imagedata r:id="rId56" o:title=""/>
          </v:shape>
          <o:OLEObject Type="Embed" ProgID="Equation.3" ShapeID="_x0000_i1047" DrawAspect="Content" ObjectID="_1514060463" r:id="rId57"/>
        </w:objec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Окончательно имеем:</w:t>
      </w:r>
    </w:p>
    <w:p w:rsidR="00FE794E" w:rsidRPr="002A3EA4" w:rsidRDefault="00FE794E" w:rsidP="002A3EA4">
      <w:pPr>
        <w:pStyle w:val="a3"/>
        <w:ind w:left="2112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62"/>
          <w:sz w:val="28"/>
          <w:szCs w:val="28"/>
        </w:rPr>
        <w:object w:dxaOrig="1560" w:dyaOrig="1060">
          <v:shape id="_x0000_i1048" type="#_x0000_t75" style="width:78pt;height:53.25pt" o:ole="">
            <v:imagedata r:id="rId58" o:title=""/>
          </v:shape>
          <o:OLEObject Type="Embed" ProgID="Equation.3" ShapeID="_x0000_i1048" DrawAspect="Content" ObjectID="_1514060464" r:id="rId59"/>
        </w:objec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lastRenderedPageBreak/>
        <w:t>Тогда структура портфеля приобретет вид:</w:t>
      </w:r>
    </w:p>
    <w:p w:rsidR="00FE794E" w:rsidRPr="002A3EA4" w:rsidRDefault="00FE794E" w:rsidP="002A3EA4">
      <w:pPr>
        <w:pStyle w:val="a3"/>
        <w:ind w:left="14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62"/>
          <w:sz w:val="28"/>
          <w:szCs w:val="28"/>
        </w:rPr>
        <w:object w:dxaOrig="3280" w:dyaOrig="1060">
          <v:shape id="_x0000_i1049" type="#_x0000_t75" style="width:163.5pt;height:53.25pt" o:ole="">
            <v:imagedata r:id="rId60" o:title=""/>
          </v:shape>
          <o:OLEObject Type="Embed" ProgID="Equation.3" ShapeID="_x0000_i1049" DrawAspect="Content" ObjectID="_1514060465" r:id="rId61"/>
        </w:object>
      </w:r>
    </w:p>
    <w:p w:rsidR="00FE794E" w:rsidRPr="002A3EA4" w:rsidRDefault="00FE794E" w:rsidP="002A3EA4">
      <w:pPr>
        <w:pStyle w:val="a3"/>
        <w:ind w:left="14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62"/>
          <w:sz w:val="28"/>
          <w:szCs w:val="28"/>
        </w:rPr>
        <w:object w:dxaOrig="3340" w:dyaOrig="1380">
          <v:shape id="_x0000_i1050" type="#_x0000_t75" style="width:167.25pt;height:69pt" o:ole="">
            <v:imagedata r:id="rId62" o:title=""/>
          </v:shape>
          <o:OLEObject Type="Embed" ProgID="Equation.3" ShapeID="_x0000_i1050" DrawAspect="Content" ObjectID="_1514060466" r:id="rId63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(2.8)</w:t>
      </w:r>
    </w:p>
    <w:p w:rsidR="00FE794E" w:rsidRPr="002A3EA4" w:rsidRDefault="00FE794E" w:rsidP="002A3EA4">
      <w:pPr>
        <w:pStyle w:val="a3"/>
        <w:ind w:left="1404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62"/>
          <w:sz w:val="28"/>
          <w:szCs w:val="28"/>
        </w:rPr>
        <w:object w:dxaOrig="3340" w:dyaOrig="1380">
          <v:shape id="_x0000_i1051" type="#_x0000_t75" style="width:167.25pt;height:69pt" o:ole="">
            <v:imagedata r:id="rId64" o:title=""/>
          </v:shape>
          <o:OLEObject Type="Embed" ProgID="Equation.3" ShapeID="_x0000_i1051" DrawAspect="Content" ObjectID="_1514060467" r:id="rId65"/>
        </w:objec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Подставим значения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</w:rPr>
        <w:t xml:space="preserve"> в уравнения (2.6) и (2.7), и найдем значения дохода и риска оптимального портфеля: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>=10∙0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,5882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+20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Pr="002A3EA4">
        <w:rPr>
          <w:rFonts w:ascii="Times New Roman" w:hAnsi="Times New Roman" w:cs="Times New Roman"/>
          <w:sz w:val="28"/>
          <w:szCs w:val="28"/>
        </w:rPr>
        <w:t>0,2941+40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∙</w:t>
      </w:r>
      <w:r w:rsidRPr="002A3EA4">
        <w:rPr>
          <w:rFonts w:ascii="Times New Roman" w:hAnsi="Times New Roman" w:cs="Times New Roman"/>
          <w:sz w:val="28"/>
          <w:szCs w:val="28"/>
        </w:rPr>
        <w:t>0,1176=5,882+5,882+4,70588=16,4706</w:t>
      </w:r>
    </w:p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0"/>
          <w:sz w:val="28"/>
          <w:szCs w:val="28"/>
        </w:rPr>
        <w:object w:dxaOrig="5560" w:dyaOrig="420">
          <v:shape id="_x0000_i1052" type="#_x0000_t75" style="width:277.5pt;height:21pt" o:ole="">
            <v:imagedata r:id="rId66" o:title=""/>
          </v:shape>
          <o:OLEObject Type="Embed" ProgID="Equation.3" ShapeID="_x0000_i1052" DrawAspect="Content" ObjectID="_1514060468" r:id="rId67"/>
        </w:object>
      </w:r>
    </w:p>
    <w:p w:rsidR="00FE794E" w:rsidRPr="002A3EA4" w:rsidRDefault="00FE794E" w:rsidP="00CE4EBE">
      <w:pPr>
        <w:pStyle w:val="a3"/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Представим полученные результаты в виде таблицы</w:t>
      </w:r>
      <w:r w:rsidR="00CE4EBE">
        <w:rPr>
          <w:rFonts w:ascii="Times New Roman" w:hAnsi="Times New Roman" w:cs="Times New Roman"/>
          <w:sz w:val="28"/>
          <w:szCs w:val="28"/>
        </w:rPr>
        <w:t xml:space="preserve"> (2.2.1)</w:t>
      </w:r>
      <w:r w:rsidRPr="002A3EA4">
        <w:rPr>
          <w:rFonts w:ascii="Times New Roman" w:hAnsi="Times New Roman" w:cs="Times New Roman"/>
          <w:sz w:val="28"/>
          <w:szCs w:val="28"/>
        </w:rPr>
        <w:t>. Первая строка соответствует оптимальному портфелю осторожного инвестора. Вторая, третья и четвертая строки предполагает вложение всех средств в первую, вторую и третью ценную бумагу соответственно</w:t>
      </w:r>
    </w:p>
    <w:p w:rsidR="00FE794E" w:rsidRPr="002A3EA4" w:rsidRDefault="002A3EA4" w:rsidP="00CE4EBE">
      <w:pPr>
        <w:pStyle w:val="a3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2.2.1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1440"/>
        <w:gridCol w:w="1440"/>
      </w:tblGrid>
      <w:tr w:rsidR="00FE794E" w:rsidRPr="002A3EA4" w:rsidTr="00F66E34"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A3EA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A3E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2A3E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FE794E" w:rsidRPr="002A3EA4" w:rsidTr="00F66E34"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A3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588</w:t>
            </w: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0,9241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0,1176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16,4706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0,5882</w:t>
            </w:r>
          </w:p>
        </w:tc>
      </w:tr>
      <w:tr w:rsidR="00FE794E" w:rsidRPr="002A3EA4" w:rsidTr="00F66E34"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E794E" w:rsidRPr="002A3EA4" w:rsidTr="00F66E34"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E794E" w:rsidRPr="002A3EA4" w:rsidTr="00F66E34"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40" w:type="dxa"/>
          </w:tcPr>
          <w:p w:rsidR="00FE794E" w:rsidRPr="002A3EA4" w:rsidRDefault="00FE794E" w:rsidP="002A3EA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E794E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Pr="002A3EA4" w:rsidRDefault="00FE794E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Если поверхностно подойти к задаче, то кажется, что минимальный риск достигается в случае, когда все средства вкладывать в наименее рискованную первую ценную бумагу. При этом доходность достигает 10, а риск достигает 1. Однако в случае оптимальной диверсификации следует вложить 58,8% в первую ценную бумагу, во вторую 29,4% и в третью 11,8%. При этом оказывается, что доход портфеля возрастет более чем в 1,5 раза и будет равен 16,46, а риск уменьшиться почти в два раза и будет равен 0,588.</w:t>
      </w:r>
    </w:p>
    <w:p w:rsidR="00FE794E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FE794E" w:rsidRPr="002A3EA4" w:rsidRDefault="00B915B2" w:rsidP="002A3EA4">
      <w:pPr>
        <w:pStyle w:val="2"/>
        <w:jc w:val="both"/>
        <w:rPr>
          <w:rFonts w:ascii="Times New Roman" w:hAnsi="Times New Roman"/>
          <w:szCs w:val="28"/>
        </w:rPr>
      </w:pPr>
      <w:bookmarkStart w:id="12" w:name="_Toc440316926"/>
      <w:r w:rsidRPr="002A3EA4">
        <w:rPr>
          <w:rFonts w:ascii="Times New Roman" w:hAnsi="Times New Roman"/>
          <w:szCs w:val="28"/>
        </w:rPr>
        <w:lastRenderedPageBreak/>
        <w:t xml:space="preserve">2.3 </w:t>
      </w:r>
      <w:r w:rsidR="00FE794E" w:rsidRPr="002A3EA4">
        <w:rPr>
          <w:rFonts w:ascii="Times New Roman" w:hAnsi="Times New Roman"/>
          <w:szCs w:val="28"/>
        </w:rPr>
        <w:t xml:space="preserve">Численное решение с помощью </w:t>
      </w:r>
      <w:proofErr w:type="spellStart"/>
      <w:r w:rsidR="00FE794E" w:rsidRPr="002A3EA4">
        <w:rPr>
          <w:rFonts w:ascii="Times New Roman" w:hAnsi="Times New Roman"/>
          <w:szCs w:val="28"/>
        </w:rPr>
        <w:t>Excel</w:t>
      </w:r>
      <w:proofErr w:type="spellEnd"/>
      <w:r w:rsidR="00FE794E" w:rsidRPr="002A3EA4">
        <w:rPr>
          <w:rFonts w:ascii="Times New Roman" w:hAnsi="Times New Roman"/>
          <w:szCs w:val="28"/>
        </w:rPr>
        <w:t xml:space="preserve"> задачи построения оптимального портфеля (задача </w:t>
      </w:r>
      <w:proofErr w:type="spellStart"/>
      <w:r w:rsidR="00FE794E" w:rsidRPr="002A3EA4">
        <w:rPr>
          <w:rFonts w:ascii="Times New Roman" w:hAnsi="Times New Roman"/>
          <w:szCs w:val="28"/>
        </w:rPr>
        <w:t>Г.Марковица</w:t>
      </w:r>
      <w:proofErr w:type="spellEnd"/>
      <w:r w:rsidR="00FE794E" w:rsidRPr="002A3EA4">
        <w:rPr>
          <w:rFonts w:ascii="Times New Roman" w:hAnsi="Times New Roman"/>
          <w:szCs w:val="28"/>
        </w:rPr>
        <w:t xml:space="preserve"> - общий случай)</w:t>
      </w:r>
      <w:bookmarkEnd w:id="12"/>
    </w:p>
    <w:p w:rsidR="00F66E34" w:rsidRPr="002A3EA4" w:rsidRDefault="00F66E34" w:rsidP="00CE4EBE">
      <w:pPr>
        <w:pStyle w:val="a3"/>
        <w:spacing w:line="288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В качестве численного примера рассмотрим решение задачи для случая трех ценных бумаг с параметрами своего варианта.</w:t>
      </w:r>
    </w:p>
    <w:p w:rsidR="00F66E34" w:rsidRPr="002A3EA4" w:rsidRDefault="00F66E34" w:rsidP="00CE4EBE">
      <w:pPr>
        <w:pStyle w:val="a3"/>
        <w:spacing w:line="288" w:lineRule="auto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Портфель состоит из 3х независимых ценных бумаг, и описываться следующими уравнениями:</w:t>
      </w:r>
    </w:p>
    <w:p w:rsidR="00F66E34" w:rsidRPr="002A3EA4" w:rsidRDefault="00F66E34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=1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(уравнение баланса);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 xml:space="preserve">  (2.9)</w:t>
      </w:r>
    </w:p>
    <w:p w:rsidR="00F66E34" w:rsidRPr="002A3EA4" w:rsidRDefault="00F66E34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>=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+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+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  <w:t>(уравнение дохода)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(2.10)</w:t>
      </w:r>
    </w:p>
    <w:p w:rsidR="00F66E34" w:rsidRPr="002A3EA4" w:rsidRDefault="00F66E34" w:rsidP="00CE4EBE">
      <w:pPr>
        <w:pStyle w:val="a3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При этом риск портфеля будет равен:</w:t>
      </w:r>
    </w:p>
    <w:p w:rsidR="00F66E34" w:rsidRPr="002A3EA4" w:rsidRDefault="00F66E34" w:rsidP="002A3EA4">
      <w:pPr>
        <w:pStyle w:val="a3"/>
        <w:ind w:left="696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20"/>
          <w:sz w:val="28"/>
          <w:szCs w:val="28"/>
        </w:rPr>
        <w:object w:dxaOrig="2940" w:dyaOrig="580">
          <v:shape id="_x0000_i1053" type="#_x0000_t75" style="width:147pt;height:29.25pt" o:ole="">
            <v:imagedata r:id="rId68" o:title=""/>
          </v:shape>
          <o:OLEObject Type="Embed" ProgID="Equation.3" ShapeID="_x0000_i1053" DrawAspect="Content" ObjectID="_1514060469" r:id="rId69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ab/>
        <w:t>(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уравнение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риска)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(2.11),</w:t>
      </w:r>
    </w:p>
    <w:p w:rsidR="00F66E34" w:rsidRPr="002A3EA4" w:rsidRDefault="00F66E34" w:rsidP="002A3E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</w:rPr>
        <w:t xml:space="preserve">  - доля средств, потраченных на приобретение 1, 2 и 3-ей ценной бумаги, </w:t>
      </w:r>
    </w:p>
    <w:p w:rsidR="00F66E34" w:rsidRPr="002A3EA4" w:rsidRDefault="00F66E34" w:rsidP="002A3EA4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2A3EA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средняя доходность 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(математическое ожидание эффективности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-ой ценной бумаги) i=1,2,3,</w:t>
      </w:r>
    </w:p>
    <w:p w:rsidR="00F66E34" w:rsidRPr="002A3EA4" w:rsidRDefault="00F66E34" w:rsidP="002A3EA4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940" w:dyaOrig="440">
          <v:shape id="_x0000_i1054" type="#_x0000_t75" style="width:46.5pt;height:21.75pt" o:ole="">
            <v:imagedata r:id="rId70" o:title=""/>
          </v:shape>
          <o:OLEObject Type="Embed" ProgID="Equation.3" ShapeID="_x0000_i1054" DrawAspect="Content" ObjectID="_1514060470" r:id="rId71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- риск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(дисперсия эффективности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-ой ценной бумаги) i=1,2,3,</w:t>
      </w:r>
    </w:p>
    <w:p w:rsidR="00F66E34" w:rsidRDefault="00F66E34" w:rsidP="00CE4EBE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Г.Марковица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в этом случае имеет вид. Найти структуру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</w:rPr>
        <w:t xml:space="preserve">  портфеля ценных бумаг,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обеспечивающую  минимальный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риск (2.7), при выполнении линейных ограничений: уравнения баланса (2.9) и фиксации доходности (2.10). Определить риск оптимального портфеля инвестора.</w:t>
      </w:r>
    </w:p>
    <w:p w:rsidR="00CE4EBE" w:rsidRPr="002A3EA4" w:rsidRDefault="00CE4EBE" w:rsidP="00CE4EBE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E794E" w:rsidRPr="002A3EA4" w:rsidRDefault="00CE4EBE" w:rsidP="002A3E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Таблицы 2.3.1 Риск и доходность ценных бумаг </w:t>
      </w:r>
    </w:p>
    <w:tbl>
      <w:tblPr>
        <w:tblW w:w="10021" w:type="dxa"/>
        <w:tblInd w:w="103" w:type="dxa"/>
        <w:tblLook w:val="04A0" w:firstRow="1" w:lastRow="0" w:firstColumn="1" w:lastColumn="0" w:noHBand="0" w:noVBand="1"/>
      </w:tblPr>
      <w:tblGrid>
        <w:gridCol w:w="3277"/>
        <w:gridCol w:w="868"/>
        <w:gridCol w:w="868"/>
        <w:gridCol w:w="868"/>
        <w:gridCol w:w="960"/>
        <w:gridCol w:w="1640"/>
        <w:gridCol w:w="1540"/>
      </w:tblGrid>
      <w:tr w:rsidR="00F66E34" w:rsidRPr="002A3EA4" w:rsidTr="00F66E34">
        <w:trPr>
          <w:trHeight w:val="375"/>
        </w:trPr>
        <w:tc>
          <w:tcPr>
            <w:tcW w:w="5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Доходность ценных бумаг</w:t>
            </w:r>
          </w:p>
        </w:tc>
        <w:tc>
          <w:tcPr>
            <w:tcW w:w="41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Риск ценных бумаг</w:t>
            </w:r>
          </w:p>
        </w:tc>
      </w:tr>
      <w:tr w:rsidR="00F66E34" w:rsidRPr="002A3EA4" w:rsidTr="00F66E34">
        <w:trPr>
          <w:trHeight w:val="645"/>
        </w:trPr>
        <w:tc>
          <w:tcPr>
            <w:tcW w:w="3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 №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95250</wp:posOffset>
                  </wp:positionV>
                  <wp:extent cx="200025" cy="257175"/>
                  <wp:effectExtent l="38100" t="19050" r="28575" b="28575"/>
                  <wp:wrapNone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85725</wp:posOffset>
                  </wp:positionV>
                  <wp:extent cx="200025" cy="257175"/>
                  <wp:effectExtent l="38100" t="19050" r="28575" b="28575"/>
                  <wp:wrapNone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95250</wp:posOffset>
                  </wp:positionV>
                  <wp:extent cx="200025" cy="257175"/>
                  <wp:effectExtent l="38100" t="19050" r="28575" b="28575"/>
                  <wp:wrapNone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66E34" w:rsidRPr="002A3EA4" w:rsidTr="00F66E34">
        <w:trPr>
          <w:trHeight w:val="375"/>
        </w:trPr>
        <w:tc>
          <w:tcPr>
            <w:tcW w:w="3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FE794E" w:rsidRPr="002A3EA4" w:rsidRDefault="00FE794E" w:rsidP="002A3EA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427" w:type="dxa"/>
        <w:tblInd w:w="103" w:type="dxa"/>
        <w:tblLook w:val="04A0" w:firstRow="1" w:lastRow="0" w:firstColumn="1" w:lastColumn="0" w:noHBand="0" w:noVBand="1"/>
      </w:tblPr>
      <w:tblGrid>
        <w:gridCol w:w="9252"/>
      </w:tblGrid>
      <w:tr w:rsidR="00AF7FA0" w:rsidRPr="002A3EA4" w:rsidTr="00CE4EBE">
        <w:trPr>
          <w:trHeight w:val="375"/>
        </w:trPr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9106" w:type="dxa"/>
              <w:tblLook w:val="04A0" w:firstRow="1" w:lastRow="0" w:firstColumn="1" w:lastColumn="0" w:noHBand="0" w:noVBand="1"/>
            </w:tblPr>
            <w:tblGrid>
              <w:gridCol w:w="1159"/>
              <w:gridCol w:w="1125"/>
              <w:gridCol w:w="1827"/>
              <w:gridCol w:w="2810"/>
              <w:gridCol w:w="1123"/>
              <w:gridCol w:w="982"/>
            </w:tblGrid>
            <w:tr w:rsidR="00CE4EBE" w:rsidRPr="002A3EA4" w:rsidTr="00CE4EBE">
              <w:trPr>
                <w:gridAfter w:val="1"/>
                <w:wAfter w:w="992" w:type="dxa"/>
                <w:trHeight w:val="375"/>
              </w:trPr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х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396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Структура портфеля</w:t>
                  </w:r>
                </w:p>
              </w:tc>
            </w:tr>
            <w:tr w:rsidR="00CE4EBE" w:rsidRPr="002A3EA4" w:rsidTr="00CE4EBE">
              <w:trPr>
                <w:gridAfter w:val="3"/>
                <w:wAfter w:w="4961" w:type="dxa"/>
                <w:trHeight w:val="752"/>
              </w:trPr>
              <w:tc>
                <w:tcPr>
                  <w:tcW w:w="1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-0,298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0,6556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0,6424</w:t>
                  </w:r>
                </w:p>
              </w:tc>
            </w:tr>
            <w:tr w:rsidR="00CE4EBE" w:rsidRPr="002A3EA4" w:rsidTr="00CE4EBE">
              <w:trPr>
                <w:gridAfter w:val="2"/>
                <w:wAfter w:w="2126" w:type="dxa"/>
                <w:trHeight w:val="868"/>
              </w:trPr>
              <w:tc>
                <w:tcPr>
                  <w:tcW w:w="1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m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m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m</w:t>
                  </w:r>
                  <w:proofErr w:type="gramEnd"/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Доходы </w:t>
                  </w: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ценных бумаг (ЦБ)</w:t>
                  </w:r>
                </w:p>
              </w:tc>
            </w:tr>
            <w:tr w:rsidR="00CE4EBE" w:rsidRPr="002A3EA4" w:rsidTr="00CE4EBE">
              <w:trPr>
                <w:gridAfter w:val="3"/>
                <w:wAfter w:w="4961" w:type="dxa"/>
                <w:trHeight w:val="375"/>
              </w:trPr>
              <w:tc>
                <w:tcPr>
                  <w:tcW w:w="1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30</w:t>
                  </w:r>
                </w:p>
              </w:tc>
            </w:tr>
            <w:tr w:rsidR="00CE4EBE" w:rsidRPr="002A3EA4" w:rsidTr="00CE4EBE">
              <w:trPr>
                <w:trHeight w:val="375"/>
              </w:trPr>
              <w:tc>
                <w:tcPr>
                  <w:tcW w:w="1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AF7FA0" w:rsidRPr="002A3EA4" w:rsidRDefault="00AF7FA0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>S1^2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AF7FA0" w:rsidRPr="002A3EA4" w:rsidRDefault="00AF7FA0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S2^2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C000"/>
                  <w:noWrap/>
                  <w:vAlign w:val="center"/>
                  <w:hideMark/>
                </w:tcPr>
                <w:p w:rsidR="00AF7FA0" w:rsidRPr="002A3EA4" w:rsidRDefault="00AF7FA0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S3^2</w:t>
                  </w:r>
                </w:p>
              </w:tc>
              <w:tc>
                <w:tcPr>
                  <w:tcW w:w="496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AF7FA0" w:rsidRPr="002A3EA4" w:rsidRDefault="00AF7FA0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Дисперсия эффективности ценной бумаги (риск) </w:t>
                  </w:r>
                </w:p>
              </w:tc>
            </w:tr>
            <w:tr w:rsidR="00CE4EBE" w:rsidRPr="002A3EA4" w:rsidTr="00CE4EBE">
              <w:trPr>
                <w:gridAfter w:val="3"/>
                <w:wAfter w:w="4961" w:type="dxa"/>
                <w:trHeight w:val="375"/>
              </w:trPr>
              <w:tc>
                <w:tcPr>
                  <w:tcW w:w="11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4EBE" w:rsidRPr="002A3EA4" w:rsidRDefault="00CE4EBE" w:rsidP="002A3E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A3EA4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</w:tbl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EBE" w:rsidRPr="002A3EA4" w:rsidTr="00CE4EBE">
        <w:trPr>
          <w:trHeight w:val="230"/>
        </w:trPr>
        <w:tc>
          <w:tcPr>
            <w:tcW w:w="5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66E34" w:rsidRPr="002A3EA4" w:rsidRDefault="00F66E34" w:rsidP="002A3E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6E34" w:rsidRPr="002A3EA4" w:rsidRDefault="00F66E34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портфеля=дисперсии эффективности портфеля=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A0"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3,8543</w:t>
      </w:r>
    </w:p>
    <w:p w:rsidR="00CE4EBE" w:rsidRPr="002A3EA4" w:rsidRDefault="00F66E34" w:rsidP="00CE4EBE">
      <w:pPr>
        <w:spacing w:after="4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S1^2*x1^2+S2^2*x2^2+S3^2*x3^2=</w:t>
      </w:r>
      <w:proofErr w:type="spellStart"/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</w:t>
      </w:r>
      <w:proofErr w:type="spellEnd"/>
    </w:p>
    <w:p w:rsidR="00B915B2" w:rsidRDefault="00AF7FA0" w:rsidP="00CE4E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26781" cy="3857624"/>
            <wp:effectExtent l="19050" t="0" r="16669" b="0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5"/>
              </a:graphicData>
            </a:graphic>
          </wp:inline>
        </w:drawing>
      </w:r>
    </w:p>
    <w:p w:rsidR="00CE4EBE" w:rsidRPr="002A3EA4" w:rsidRDefault="00CE4EBE" w:rsidP="002A3E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2.3.1 Зависимость риска от дохода портфеля</w:t>
      </w:r>
    </w:p>
    <w:p w:rsidR="00F66E34" w:rsidRPr="002A3EA4" w:rsidRDefault="00B915B2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F66E34" w:rsidRPr="002A3EA4" w:rsidRDefault="00B915B2" w:rsidP="002A3EA4">
      <w:pPr>
        <w:pStyle w:val="2"/>
        <w:jc w:val="both"/>
        <w:rPr>
          <w:rFonts w:ascii="Times New Roman" w:hAnsi="Times New Roman"/>
          <w:szCs w:val="28"/>
        </w:rPr>
      </w:pPr>
      <w:bookmarkStart w:id="13" w:name="_Toc440316927"/>
      <w:r w:rsidRPr="002A3EA4">
        <w:rPr>
          <w:rFonts w:ascii="Times New Roman" w:hAnsi="Times New Roman"/>
          <w:szCs w:val="28"/>
        </w:rPr>
        <w:lastRenderedPageBreak/>
        <w:t xml:space="preserve">2.4 </w:t>
      </w:r>
      <w:r w:rsidR="00F66E34" w:rsidRPr="002A3EA4">
        <w:rPr>
          <w:rFonts w:ascii="Times New Roman" w:hAnsi="Times New Roman"/>
          <w:szCs w:val="28"/>
        </w:rPr>
        <w:t xml:space="preserve">Численное решение с помощью </w:t>
      </w:r>
      <w:proofErr w:type="spellStart"/>
      <w:r w:rsidR="00F66E34" w:rsidRPr="002A3EA4">
        <w:rPr>
          <w:rFonts w:ascii="Times New Roman" w:hAnsi="Times New Roman"/>
          <w:szCs w:val="28"/>
        </w:rPr>
        <w:t>Excel</w:t>
      </w:r>
      <w:proofErr w:type="spellEnd"/>
      <w:r w:rsidR="00F66E34" w:rsidRPr="002A3EA4">
        <w:rPr>
          <w:rFonts w:ascii="Times New Roman" w:hAnsi="Times New Roman"/>
          <w:szCs w:val="28"/>
        </w:rPr>
        <w:t xml:space="preserve"> задачи об осторожном инвесторе</w:t>
      </w:r>
      <w:bookmarkEnd w:id="13"/>
    </w:p>
    <w:p w:rsidR="00F66E34" w:rsidRPr="002A3EA4" w:rsidRDefault="00F66E34" w:rsidP="002A3E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1686"/>
        <w:gridCol w:w="1266"/>
        <w:gridCol w:w="1266"/>
        <w:gridCol w:w="1266"/>
        <w:gridCol w:w="1266"/>
        <w:gridCol w:w="733"/>
        <w:gridCol w:w="2303"/>
        <w:gridCol w:w="142"/>
      </w:tblGrid>
      <w:tr w:rsidR="00F66E34" w:rsidRPr="002A3EA4" w:rsidTr="0059240C">
        <w:trPr>
          <w:gridAfter w:val="2"/>
          <w:wAfter w:w="2445" w:type="dxa"/>
          <w:trHeight w:val="322"/>
        </w:trPr>
        <w:tc>
          <w:tcPr>
            <w:tcW w:w="748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6E34" w:rsidRDefault="00F66E34" w:rsidP="00CE4EBE">
            <w:pPr>
              <w:spacing w:after="60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Найти структуру портфеля ценных бумаг х1, х2, х</w:t>
            </w: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3,обеспечивающую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минимальный риск при выполнении ограничения - уравнения баланса</w:t>
            </w:r>
          </w:p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Таблица 2.4.1 </w:t>
            </w:r>
          </w:p>
        </w:tc>
      </w:tr>
      <w:tr w:rsidR="00F66E34" w:rsidRPr="002A3EA4" w:rsidTr="0059240C">
        <w:trPr>
          <w:gridAfter w:val="2"/>
          <w:wAfter w:w="2445" w:type="dxa"/>
          <w:trHeight w:val="322"/>
        </w:trPr>
        <w:tc>
          <w:tcPr>
            <w:tcW w:w="74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6E34" w:rsidRPr="002A3EA4" w:rsidTr="0059240C">
        <w:trPr>
          <w:gridAfter w:val="2"/>
          <w:wAfter w:w="2445" w:type="dxa"/>
          <w:trHeight w:val="322"/>
        </w:trPr>
        <w:tc>
          <w:tcPr>
            <w:tcW w:w="74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6E34" w:rsidRPr="002A3EA4" w:rsidTr="0059240C">
        <w:trPr>
          <w:gridAfter w:val="2"/>
          <w:wAfter w:w="2445" w:type="dxa"/>
          <w:trHeight w:val="322"/>
        </w:trPr>
        <w:tc>
          <w:tcPr>
            <w:tcW w:w="74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66E34" w:rsidRPr="002A3EA4" w:rsidRDefault="00F66E34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EBE" w:rsidRPr="002A3EA4" w:rsidTr="00CE4EBE">
        <w:trPr>
          <w:gridAfter w:val="1"/>
          <w:wAfter w:w="142" w:type="dxa"/>
          <w:trHeight w:val="300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Риск</w:t>
            </w: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EBE" w:rsidRPr="002A3EA4" w:rsidTr="00CE4EBE">
        <w:trPr>
          <w:gridAfter w:val="1"/>
          <w:wAfter w:w="142" w:type="dxa"/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0,958609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0,09106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-0,04967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0,958609</w:t>
            </w: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FA0" w:rsidRPr="002A3EA4" w:rsidTr="00CE4EBE">
        <w:trPr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13,11107105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0,666665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0,222221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0,111111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0,666663</w:t>
            </w:r>
          </w:p>
        </w:tc>
        <w:tc>
          <w:tcPr>
            <w:tcW w:w="3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Оптимальный портфель осторожного инвестора</w:t>
            </w:r>
          </w:p>
        </w:tc>
      </w:tr>
      <w:tr w:rsidR="00CE4EBE" w:rsidRPr="002A3EA4" w:rsidTr="00CE4EBE">
        <w:trPr>
          <w:gridAfter w:val="3"/>
          <w:wAfter w:w="3178" w:type="dxa"/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0,558775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0,270695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0,17053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0,70654</w:t>
            </w:r>
          </w:p>
        </w:tc>
      </w:tr>
      <w:tr w:rsidR="00CE4EBE" w:rsidRPr="002A3EA4" w:rsidTr="00CE4EBE">
        <w:trPr>
          <w:gridAfter w:val="3"/>
          <w:wAfter w:w="3178" w:type="dxa"/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0,273179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0,399007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0,327815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1,19702</w:t>
            </w:r>
          </w:p>
        </w:tc>
      </w:tr>
      <w:tr w:rsidR="00CE4EBE" w:rsidRPr="002A3EA4" w:rsidTr="00CE4EBE">
        <w:trPr>
          <w:gridAfter w:val="3"/>
          <w:wAfter w:w="3178" w:type="dxa"/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-0,01242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0,527318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0,485099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2,246275</w:t>
            </w:r>
          </w:p>
        </w:tc>
      </w:tr>
      <w:tr w:rsidR="00CE4EBE" w:rsidRPr="002A3EA4" w:rsidTr="00CE4EBE">
        <w:trPr>
          <w:gridAfter w:val="3"/>
          <w:wAfter w:w="3178" w:type="dxa"/>
          <w:trHeight w:val="300"/>
        </w:trPr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-0,29801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0,655629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0,642384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E" w:rsidRPr="002A3EA4" w:rsidRDefault="00CE4EBE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3,854305</w:t>
            </w:r>
          </w:p>
        </w:tc>
      </w:tr>
    </w:tbl>
    <w:p w:rsidR="00AF7FA0" w:rsidRPr="002A3EA4" w:rsidRDefault="00AF7FA0" w:rsidP="0059240C">
      <w:pPr>
        <w:spacing w:after="36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FA0" w:rsidRPr="002A3EA4" w:rsidRDefault="00AF7FA0" w:rsidP="005924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2950" cy="2745581"/>
            <wp:effectExtent l="19050" t="0" r="19050" b="0"/>
            <wp:docPr id="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AF7FA0" w:rsidRPr="002A3EA4" w:rsidRDefault="0059240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2.4.1 зависимость структуры портфеля от дохода</w:t>
      </w:r>
    </w:p>
    <w:p w:rsidR="00F20674" w:rsidRPr="002A3EA4" w:rsidRDefault="00AF7FA0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График зависимости риска портфеля от суммарного дохода портфеля является параболой с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минимумом  в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точке (16,47; 0,588) т.е. при доходе 16,47 риск равен 0,588 , что соответствует оптимальному решению </w:t>
      </w:r>
      <w:r w:rsidR="00F20674" w:rsidRPr="002A3EA4">
        <w:rPr>
          <w:rFonts w:ascii="Times New Roman" w:hAnsi="Times New Roman" w:cs="Times New Roman"/>
          <w:sz w:val="28"/>
          <w:szCs w:val="28"/>
        </w:rPr>
        <w:t xml:space="preserve">задачи об осторожном инвесторе </w:t>
      </w:r>
    </w:p>
    <w:p w:rsidR="00AF7FA0" w:rsidRPr="002A3EA4" w:rsidRDefault="00F20674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AF7FA0" w:rsidRPr="0059240C" w:rsidRDefault="00AF7FA0" w:rsidP="0059240C">
      <w:pPr>
        <w:pStyle w:val="2"/>
        <w:numPr>
          <w:ilvl w:val="0"/>
          <w:numId w:val="11"/>
        </w:numPr>
        <w:spacing w:after="360"/>
        <w:jc w:val="both"/>
        <w:rPr>
          <w:rFonts w:ascii="Times New Roman" w:hAnsi="Times New Roman"/>
          <w:szCs w:val="28"/>
        </w:rPr>
      </w:pPr>
      <w:bookmarkStart w:id="14" w:name="_Toc440316928"/>
      <w:proofErr w:type="gramStart"/>
      <w:r w:rsidRPr="002A3EA4">
        <w:rPr>
          <w:rFonts w:ascii="Times New Roman" w:hAnsi="Times New Roman"/>
          <w:szCs w:val="28"/>
        </w:rPr>
        <w:lastRenderedPageBreak/>
        <w:t>Построение  оптимального</w:t>
      </w:r>
      <w:proofErr w:type="gramEnd"/>
      <w:r w:rsidRPr="002A3EA4">
        <w:rPr>
          <w:rFonts w:ascii="Times New Roman" w:hAnsi="Times New Roman"/>
          <w:szCs w:val="28"/>
        </w:rPr>
        <w:t xml:space="preserve">  портфеля ценных  бумаг  при рискованных  и  </w:t>
      </w:r>
      <w:proofErr w:type="spellStart"/>
      <w:r w:rsidRPr="002A3EA4">
        <w:rPr>
          <w:rFonts w:ascii="Times New Roman" w:hAnsi="Times New Roman"/>
          <w:szCs w:val="28"/>
        </w:rPr>
        <w:t>безрисковых</w:t>
      </w:r>
      <w:proofErr w:type="spellEnd"/>
      <w:r w:rsidRPr="002A3EA4">
        <w:rPr>
          <w:rFonts w:ascii="Times New Roman" w:hAnsi="Times New Roman"/>
          <w:szCs w:val="28"/>
        </w:rPr>
        <w:t xml:space="preserve"> вложениях. Задача </w:t>
      </w:r>
      <w:proofErr w:type="spellStart"/>
      <w:r w:rsidRPr="002A3EA4">
        <w:rPr>
          <w:rFonts w:ascii="Times New Roman" w:hAnsi="Times New Roman"/>
          <w:szCs w:val="28"/>
        </w:rPr>
        <w:t>Д.Тобина</w:t>
      </w:r>
      <w:proofErr w:type="spellEnd"/>
      <w:r w:rsidRPr="002A3EA4">
        <w:rPr>
          <w:rFonts w:ascii="Times New Roman" w:hAnsi="Times New Roman"/>
          <w:szCs w:val="28"/>
        </w:rPr>
        <w:t xml:space="preserve"> (</w:t>
      </w:r>
      <w:r w:rsidRPr="002A3EA4">
        <w:rPr>
          <w:rFonts w:ascii="Times New Roman" w:hAnsi="Times New Roman"/>
          <w:szCs w:val="28"/>
          <w:lang w:val="en-US"/>
        </w:rPr>
        <w:t>J</w:t>
      </w:r>
      <w:r w:rsidRPr="002A3EA4">
        <w:rPr>
          <w:rFonts w:ascii="Times New Roman" w:hAnsi="Times New Roman"/>
          <w:szCs w:val="28"/>
        </w:rPr>
        <w:t>.</w:t>
      </w:r>
      <w:r w:rsidRPr="002A3EA4">
        <w:rPr>
          <w:rFonts w:ascii="Times New Roman" w:hAnsi="Times New Roman"/>
          <w:szCs w:val="28"/>
          <w:lang w:val="en-US"/>
        </w:rPr>
        <w:t>Tobin</w:t>
      </w:r>
      <w:r w:rsidRPr="002A3EA4">
        <w:rPr>
          <w:rFonts w:ascii="Times New Roman" w:hAnsi="Times New Roman"/>
          <w:szCs w:val="28"/>
        </w:rPr>
        <w:t>).</w:t>
      </w:r>
      <w:bookmarkEnd w:id="14"/>
    </w:p>
    <w:p w:rsidR="00AF7FA0" w:rsidRPr="0059240C" w:rsidRDefault="00AF7FA0" w:rsidP="0059240C">
      <w:pPr>
        <w:pStyle w:val="a3"/>
        <w:numPr>
          <w:ilvl w:val="1"/>
          <w:numId w:val="11"/>
        </w:numPr>
        <w:tabs>
          <w:tab w:val="num" w:pos="1260"/>
        </w:tabs>
        <w:spacing w:after="240"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EA4">
        <w:rPr>
          <w:rFonts w:ascii="Times New Roman" w:hAnsi="Times New Roman" w:cs="Times New Roman"/>
          <w:b/>
          <w:sz w:val="28"/>
          <w:szCs w:val="28"/>
        </w:rPr>
        <w:t>Постановка задачи.</w:t>
      </w:r>
    </w:p>
    <w:p w:rsidR="00AF7FA0" w:rsidRPr="002A3EA4" w:rsidRDefault="00AF7FA0" w:rsidP="002A3EA4">
      <w:pPr>
        <w:shd w:val="clear" w:color="auto" w:fill="FFFFFF"/>
        <w:spacing w:line="360" w:lineRule="auto"/>
        <w:ind w:lef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color w:val="000000"/>
          <w:sz w:val="28"/>
          <w:szCs w:val="28"/>
        </w:rPr>
        <w:t>Ценные бумаги, входящие в портфель инвестора, можно разде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лить условно на две группы. В первую группу войдут ценные бумаги, </w:t>
      </w:r>
      <w:r w:rsidRPr="002A3EA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имеющие малый риск и умеренную доходность. Во вторую группу </w:t>
      </w:r>
      <w:r w:rsidRPr="002A3EA4">
        <w:rPr>
          <w:rFonts w:ascii="Times New Roman" w:hAnsi="Times New Roman" w:cs="Times New Roman"/>
          <w:color w:val="000000"/>
          <w:spacing w:val="-4"/>
          <w:sz w:val="28"/>
          <w:szCs w:val="28"/>
        </w:rPr>
        <w:t>войдут ценные бумаги, имеющие большую доходность и соответствен</w:t>
      </w:r>
      <w:r w:rsidRPr="002A3EA4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но больший риск. Бумаги, имеющие малую доходность и больший </w:t>
      </w:r>
      <w:r w:rsidRPr="002A3EA4">
        <w:rPr>
          <w:rFonts w:ascii="Times New Roman" w:hAnsi="Times New Roman" w:cs="Times New Roman"/>
          <w:color w:val="000000"/>
          <w:spacing w:val="1"/>
          <w:sz w:val="28"/>
          <w:szCs w:val="28"/>
        </w:rPr>
        <w:t>риск, очевидно, не следует включать в портфель.</w:t>
      </w:r>
    </w:p>
    <w:p w:rsidR="00AF7FA0" w:rsidRPr="002A3EA4" w:rsidRDefault="00AF7FA0" w:rsidP="002A3EA4">
      <w:pPr>
        <w:shd w:val="clear" w:color="auto" w:fill="FFFFFF"/>
        <w:spacing w:line="360" w:lineRule="auto"/>
        <w:ind w:left="133" w:right="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К </w:t>
      </w:r>
      <w:proofErr w:type="spellStart"/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>безрисковым</w:t>
      </w:r>
      <w:proofErr w:type="spellEnd"/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ценным бумагам можно отнести государственные ценные бумаги. В частности, на рынке США это вексель каз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>начейства (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US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Treasury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Bill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>), расписки казначейства (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US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  <w:lang w:val="en-US"/>
        </w:rPr>
        <w:t>Treasury</w:t>
      </w:r>
      <w:r w:rsidRPr="002A3EA4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z w:val="28"/>
          <w:szCs w:val="28"/>
          <w:lang w:val="en-US"/>
        </w:rPr>
        <w:t>Notes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>), бона казначейства (</w:t>
      </w:r>
      <w:r w:rsidRPr="002A3EA4">
        <w:rPr>
          <w:rFonts w:ascii="Times New Roman" w:hAnsi="Times New Roman" w:cs="Times New Roman"/>
          <w:color w:val="000000"/>
          <w:sz w:val="28"/>
          <w:szCs w:val="28"/>
          <w:lang w:val="en-US"/>
        </w:rPr>
        <w:t>US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z w:val="28"/>
          <w:szCs w:val="28"/>
          <w:lang w:val="en-US"/>
        </w:rPr>
        <w:t>Treasury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z w:val="28"/>
          <w:szCs w:val="28"/>
          <w:lang w:val="en-US"/>
        </w:rPr>
        <w:t>bonds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AF7FA0" w:rsidRPr="002A3EA4" w:rsidRDefault="00AF7FA0" w:rsidP="002A3EA4">
      <w:pPr>
        <w:shd w:val="clear" w:color="auto" w:fill="FFFFFF"/>
        <w:spacing w:before="4" w:line="360" w:lineRule="auto"/>
        <w:ind w:left="143" w:right="7" w:firstLine="709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proofErr w:type="spellStart"/>
      <w:r w:rsidRPr="002A3EA4">
        <w:rPr>
          <w:rFonts w:ascii="Times New Roman" w:hAnsi="Times New Roman" w:cs="Times New Roman"/>
          <w:color w:val="000000"/>
          <w:sz w:val="28"/>
          <w:szCs w:val="28"/>
        </w:rPr>
        <w:t>Тобин</w:t>
      </w:r>
      <w:proofErr w:type="spellEnd"/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Д. рассмотрел следующую предельную ситуацию, когда 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инвестор выделяет </w:t>
      </w:r>
      <w:r w:rsidRPr="002A3EA4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>х</w:t>
      </w:r>
      <w:r w:rsidRPr="002A3EA4">
        <w:rPr>
          <w:rFonts w:ascii="Times New Roman" w:hAnsi="Times New Roman" w:cs="Times New Roman"/>
          <w:i/>
          <w:color w:val="000000"/>
          <w:spacing w:val="-2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i/>
          <w:color w:val="000000"/>
          <w:spacing w:val="-2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денег на приобретение государственных ценных бумаг с ожидаемой доходностью г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нулевым риском. Остальные 1-х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денег ин</w:t>
      </w:r>
      <w:r w:rsidRPr="002A3EA4">
        <w:rPr>
          <w:rFonts w:ascii="Times New Roman" w:hAnsi="Times New Roman" w:cs="Times New Roman"/>
          <w:color w:val="000000"/>
          <w:spacing w:val="2"/>
          <w:sz w:val="28"/>
          <w:szCs w:val="28"/>
        </w:rPr>
        <w:t>вестор тратит на рискованные ценные бумаги, например акции, с ожидаемой доходностью</w:t>
      </w:r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i/>
          <w:color w:val="000000"/>
          <w:spacing w:val="-3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r w:rsidRPr="002A3EA4">
        <w:rPr>
          <w:rFonts w:ascii="Times New Roman" w:hAnsi="Times New Roman" w:cs="Times New Roman"/>
          <w:i/>
          <w:color w:val="000000"/>
          <w:spacing w:val="-3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большей, чем эффективность </w:t>
      </w:r>
      <w:proofErr w:type="spellStart"/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>безрисковых</w:t>
      </w:r>
      <w:proofErr w:type="spellEnd"/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бумаг г</w:t>
      </w:r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, т. е. </w:t>
      </w:r>
      <w:proofErr w:type="gramStart"/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i/>
          <w:color w:val="000000"/>
          <w:spacing w:val="-3"/>
          <w:sz w:val="28"/>
          <w:szCs w:val="28"/>
          <w:vertAlign w:val="subscript"/>
          <w:lang w:val="en-US"/>
        </w:rPr>
        <w:t>i</w:t>
      </w:r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</w:rPr>
        <w:t>&gt;</w:t>
      </w:r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  <w:lang w:val="en-US"/>
        </w:rPr>
        <w:t>r</w:t>
      </w:r>
      <w:proofErr w:type="gramEnd"/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 (</w:t>
      </w:r>
      <w:proofErr w:type="spellStart"/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  <w:lang w:val="en-US"/>
        </w:rPr>
        <w:t>i</w:t>
      </w:r>
      <w:proofErr w:type="spellEnd"/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</w:rPr>
        <w:t>=1,2,...,</w:t>
      </w:r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  <w:lang w:val="en-US"/>
        </w:rPr>
        <w:t>n</w:t>
      </w:r>
      <w:r w:rsidRPr="002A3EA4">
        <w:rPr>
          <w:rFonts w:ascii="Times New Roman" w:hAnsi="Times New Roman" w:cs="Times New Roman"/>
          <w:color w:val="000000"/>
          <w:spacing w:val="9"/>
          <w:sz w:val="28"/>
          <w:szCs w:val="28"/>
        </w:rPr>
        <w:t>).</w:t>
      </w:r>
    </w:p>
    <w:p w:rsidR="00D227AE" w:rsidRPr="002A3EA4" w:rsidRDefault="00D227AE" w:rsidP="0059240C">
      <w:pPr>
        <w:pStyle w:val="a3"/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Рассмотрим упрощенную постановку задачи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Д.Тобина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. Инвестор формирует портфель из четырех ценных бумаг, одна из которых является государственной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безрисковой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ценной бумагой. Средняя доходность портфеля </w:t>
      </w:r>
      <w:r w:rsidRPr="002A3EA4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 xml:space="preserve"> выражается формулой:</w:t>
      </w:r>
    </w:p>
    <w:p w:rsidR="00D227AE" w:rsidRPr="002A3EA4" w:rsidRDefault="00D227AE" w:rsidP="002A3EA4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>+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+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+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(3.10)</w:t>
      </w:r>
    </w:p>
    <w:p w:rsidR="00D227AE" w:rsidRPr="002A3EA4" w:rsidRDefault="00D227AE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: 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0 – </w:t>
      </w:r>
      <w:r w:rsidRPr="002A3EA4">
        <w:rPr>
          <w:rFonts w:ascii="Times New Roman" w:hAnsi="Times New Roman" w:cs="Times New Roman"/>
          <w:sz w:val="28"/>
          <w:szCs w:val="28"/>
        </w:rPr>
        <w:t>доходность государственной ценной бумаги,</w:t>
      </w:r>
    </w:p>
    <w:p w:rsidR="00D227AE" w:rsidRPr="002A3EA4" w:rsidRDefault="00D227AE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2A3EA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</w:rPr>
        <w:t>- доходность рискованных ценных бумаг (акций),</w:t>
      </w:r>
    </w:p>
    <w:p w:rsidR="00D227AE" w:rsidRPr="002A3EA4" w:rsidRDefault="00D227AE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 xml:space="preserve"> – доля государственных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безрисковых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ценных бумаг,</w:t>
      </w:r>
    </w:p>
    <w:p w:rsidR="00D227AE" w:rsidRPr="002A3EA4" w:rsidRDefault="00D227AE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lastRenderedPageBreak/>
        <w:t>х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– доля ценных бумаг 1, 2, 3 с риском (например акций).</w:t>
      </w:r>
    </w:p>
    <w:p w:rsidR="00D227AE" w:rsidRPr="002A3EA4" w:rsidRDefault="00D227AE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При этом выполняется уравнение баланса: </w:t>
      </w:r>
    </w:p>
    <w:p w:rsidR="00D227AE" w:rsidRPr="002A3EA4" w:rsidRDefault="00D227AE" w:rsidP="002A3EA4">
      <w:pPr>
        <w:spacing w:line="36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>+х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+х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+х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1</w:t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ab/>
        <w:t>(3.11)</w:t>
      </w:r>
    </w:p>
    <w:p w:rsidR="00D227AE" w:rsidRPr="002A3EA4" w:rsidRDefault="00D227AE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Риск портфеля зависит только от количества рискованных ценных бумаг (акций) и их рисков:</w:t>
      </w:r>
    </w:p>
    <w:p w:rsidR="00D227AE" w:rsidRPr="002A3EA4" w:rsidRDefault="00D227AE" w:rsidP="002A3EA4">
      <w:pPr>
        <w:spacing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6"/>
          <w:sz w:val="28"/>
          <w:szCs w:val="28"/>
          <w:lang w:val="en-US"/>
        </w:rPr>
        <w:object w:dxaOrig="3360" w:dyaOrig="480">
          <v:shape id="_x0000_i1055" type="#_x0000_t75" style="width:168pt;height:24pt" o:ole="">
            <v:imagedata r:id="rId77" o:title=""/>
          </v:shape>
          <o:OLEObject Type="Embed" ProgID="Equation.3" ShapeID="_x0000_i1055" DrawAspect="Content" ObjectID="_1514060471" r:id="rId78"/>
        </w:objec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2A3EA4">
        <w:rPr>
          <w:rFonts w:ascii="Times New Roman" w:hAnsi="Times New Roman" w:cs="Times New Roman"/>
          <w:sz w:val="28"/>
          <w:szCs w:val="28"/>
        </w:rPr>
        <w:t>(3.12)</w:t>
      </w:r>
    </w:p>
    <w:p w:rsidR="00D227AE" w:rsidRPr="002A3EA4" w:rsidRDefault="00D227AE" w:rsidP="002A3EA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Задача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Д.Тобина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в этом случае имеет вид. Найти структуру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1,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</w:rPr>
        <w:t xml:space="preserve">  портфеля ценных бумаг, обеспечивающую  минимальный риск (3.12), при выполнении линейных ограничений: уравнения баланса (3.11) и фиксации доходности (3.10)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const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>. Определить риск оптимального портфеля инвестора.</w:t>
      </w:r>
    </w:p>
    <w:p w:rsidR="00AF7FA0" w:rsidRPr="002A3EA4" w:rsidRDefault="0059240C" w:rsidP="0059240C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i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3.1 Доходность и риск ценных бумаг</w:t>
      </w:r>
    </w:p>
    <w:tbl>
      <w:tblPr>
        <w:tblW w:w="9640" w:type="dxa"/>
        <w:tblInd w:w="98" w:type="dxa"/>
        <w:tblLook w:val="04A0" w:firstRow="1" w:lastRow="0" w:firstColumn="1" w:lastColumn="0" w:noHBand="0" w:noVBand="1"/>
      </w:tblPr>
      <w:tblGrid>
        <w:gridCol w:w="1619"/>
        <w:gridCol w:w="1761"/>
        <w:gridCol w:w="1060"/>
        <w:gridCol w:w="1060"/>
        <w:gridCol w:w="1060"/>
        <w:gridCol w:w="1160"/>
        <w:gridCol w:w="960"/>
        <w:gridCol w:w="960"/>
      </w:tblGrid>
      <w:tr w:rsidR="00AF7FA0" w:rsidRPr="002A3EA4" w:rsidTr="00AF7FA0">
        <w:trPr>
          <w:trHeight w:val="315"/>
        </w:trPr>
        <w:tc>
          <w:tcPr>
            <w:tcW w:w="33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Доходность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Доходность ценных бумаг</w:t>
            </w:r>
          </w:p>
        </w:tc>
        <w:tc>
          <w:tcPr>
            <w:tcW w:w="30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C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Риск ценных бумаг</w:t>
            </w:r>
          </w:p>
        </w:tc>
      </w:tr>
      <w:tr w:rsidR="00AF7FA0" w:rsidRPr="002A3EA4" w:rsidTr="00AF7FA0">
        <w:trPr>
          <w:trHeight w:val="645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№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</w:t>
            </w:r>
            <w:proofErr w:type="spellEnd"/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цен б  </w:t>
            </w: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95250</wp:posOffset>
                  </wp:positionV>
                  <wp:extent cx="200025" cy="257175"/>
                  <wp:effectExtent l="38100" t="19050" r="28575" b="28575"/>
                  <wp:wrapNone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85725</wp:posOffset>
                  </wp:positionV>
                  <wp:extent cx="200025" cy="257175"/>
                  <wp:effectExtent l="38100" t="19050" r="28575" b="28575"/>
                  <wp:wrapNone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95250</wp:posOffset>
                  </wp:positionV>
                  <wp:extent cx="200025" cy="257175"/>
                  <wp:effectExtent l="38100" t="19050" r="28575" b="28575"/>
                  <wp:wrapNone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57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F7FA0" w:rsidRPr="002A3EA4" w:rsidTr="00AF7FA0">
        <w:trPr>
          <w:trHeight w:val="315"/>
        </w:trPr>
        <w:tc>
          <w:tcPr>
            <w:tcW w:w="16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</w:tbl>
    <w:p w:rsidR="00AF7FA0" w:rsidRPr="002A3EA4" w:rsidRDefault="00AF7FA0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FA0" w:rsidRPr="002A3EA4" w:rsidRDefault="0059240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3.2 Структура портфеля</w:t>
      </w:r>
    </w:p>
    <w:tbl>
      <w:tblPr>
        <w:tblW w:w="8794" w:type="dxa"/>
        <w:tblInd w:w="103" w:type="dxa"/>
        <w:tblLook w:val="04A0" w:firstRow="1" w:lastRow="0" w:firstColumn="1" w:lastColumn="0" w:noHBand="0" w:noVBand="1"/>
      </w:tblPr>
      <w:tblGrid>
        <w:gridCol w:w="1848"/>
        <w:gridCol w:w="1686"/>
        <w:gridCol w:w="1126"/>
        <w:gridCol w:w="1319"/>
        <w:gridCol w:w="2977"/>
      </w:tblGrid>
      <w:tr w:rsidR="00AF7FA0" w:rsidRPr="002A3EA4" w:rsidTr="0059240C">
        <w:trPr>
          <w:trHeight w:val="31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 портфеля</w:t>
            </w:r>
          </w:p>
        </w:tc>
      </w:tr>
      <w:tr w:rsidR="00AF7FA0" w:rsidRPr="002A3EA4" w:rsidTr="0059240C">
        <w:trPr>
          <w:trHeight w:val="31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-0,315594971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0,443458976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0,50259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0,36955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FA0" w:rsidRPr="002A3EA4" w:rsidTr="0059240C">
        <w:trPr>
          <w:trHeight w:val="31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ценных бумаг (ЦБ)</w:t>
            </w:r>
          </w:p>
        </w:tc>
      </w:tr>
      <w:tr w:rsidR="00AF7FA0" w:rsidRPr="002A3EA4" w:rsidTr="0059240C">
        <w:trPr>
          <w:trHeight w:val="31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F7FA0" w:rsidRPr="002A3EA4" w:rsidTr="0059240C">
        <w:trPr>
          <w:trHeight w:val="3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S1^2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S2^2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S3^2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Дисперсия эффективности ценной бумаги (риск) </w:t>
            </w:r>
          </w:p>
        </w:tc>
      </w:tr>
      <w:tr w:rsidR="00AF7FA0" w:rsidRPr="002A3EA4" w:rsidTr="0059240C">
        <w:trPr>
          <w:trHeight w:val="3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F7FA0" w:rsidRPr="002A3EA4" w:rsidRDefault="00AF7FA0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FA0" w:rsidRPr="002A3EA4" w:rsidRDefault="00AF7FA0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 портфеля=дисперсии эффективности портфеля=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1,7738359</w:t>
      </w:r>
    </w:p>
    <w:p w:rsidR="00AF7FA0" w:rsidRPr="002A3EA4" w:rsidRDefault="00AF7FA0" w:rsidP="002A3E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7FA0" w:rsidRPr="002A3EA4" w:rsidRDefault="00AF7FA0" w:rsidP="0059240C">
      <w:pPr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S1^2*x1^2+S2^2*x2^2+S3^2*x3^2=</w:t>
      </w:r>
      <w:proofErr w:type="spellStart"/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</w:t>
      </w:r>
      <w:proofErr w:type="spellEnd"/>
    </w:p>
    <w:p w:rsidR="00AF7FA0" w:rsidRPr="002A3EA4" w:rsidRDefault="0059240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3.3 Зависимость риска от дохода</w:t>
      </w: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1565"/>
        <w:gridCol w:w="1741"/>
        <w:gridCol w:w="1126"/>
        <w:gridCol w:w="1126"/>
        <w:gridCol w:w="1406"/>
        <w:gridCol w:w="1614"/>
        <w:gridCol w:w="1126"/>
      </w:tblGrid>
      <w:tr w:rsidR="00AF7FA0" w:rsidRPr="002A3EA4" w:rsidTr="0059240C">
        <w:trPr>
          <w:trHeight w:val="315"/>
        </w:trPr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Дисперсия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Риск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Риск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0,934220249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0,02217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0,02513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0,0184775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0,0044346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0,06659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0,8684405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0,04435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0,05026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0,0369549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0,0177384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0,13319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0,342202446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0,22173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0,25129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0,1847746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0,4434591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0,66593</w:t>
            </w:r>
          </w:p>
        </w:tc>
      </w:tr>
      <w:tr w:rsidR="00AF7FA0" w:rsidRPr="002A3EA4" w:rsidTr="0059240C">
        <w:trPr>
          <w:trHeight w:val="315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-0,315594971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0,44346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0,50259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0,3695492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1,7738359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FA0" w:rsidRPr="002A3EA4" w:rsidRDefault="00AF7FA0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1,33185</w:t>
            </w:r>
          </w:p>
        </w:tc>
      </w:tr>
    </w:tbl>
    <w:p w:rsidR="00AF7FA0" w:rsidRPr="002A3EA4" w:rsidRDefault="00AF7FA0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FA0" w:rsidRPr="002A3EA4" w:rsidRDefault="00AF7FA0" w:rsidP="005924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81475" cy="1971675"/>
            <wp:effectExtent l="0" t="0" r="0" b="0"/>
            <wp:docPr id="9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9"/>
              </a:graphicData>
            </a:graphic>
          </wp:inline>
        </w:drawing>
      </w:r>
    </w:p>
    <w:p w:rsidR="00AF7FA0" w:rsidRPr="002A3EA4" w:rsidRDefault="0059240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3.1 зависимость риска портфеля от дохода</w:t>
      </w:r>
    </w:p>
    <w:p w:rsidR="00AF7FA0" w:rsidRPr="002A3EA4" w:rsidRDefault="00AF7FA0" w:rsidP="0059240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24350" cy="2609850"/>
            <wp:effectExtent l="0" t="0" r="0" b="0"/>
            <wp:docPr id="10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AF7FA0" w:rsidRPr="002A3EA4" w:rsidRDefault="0059240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3.2 Зависимость структуры портфеля от дохода</w:t>
      </w:r>
    </w:p>
    <w:p w:rsidR="00AF7FA0" w:rsidRPr="002A3EA4" w:rsidRDefault="00AF7FA0" w:rsidP="0059240C">
      <w:pPr>
        <w:shd w:val="clear" w:color="auto" w:fill="FFFFFF"/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lastRenderedPageBreak/>
        <w:t xml:space="preserve">При доходности портфеля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1, равной доходности государственной ценной бумаги, получается очевидный результат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>=1,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=0,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=0,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=0,</w:t>
      </w:r>
    </w:p>
    <w:p w:rsidR="00AF7FA0" w:rsidRPr="002A3EA4" w:rsidRDefault="00AF7FA0" w:rsidP="002A3EA4">
      <w:pPr>
        <w:shd w:val="clear" w:color="auto" w:fill="FFFFFF"/>
        <w:spacing w:line="312" w:lineRule="auto"/>
        <w:ind w:hanging="12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 т. е. все средства следует вложить в государственную ценную бумагу. При увеличении желаемой доходности портфеля средства начинают понемногу перетекать из государственной ценной бумаги в акции, причем пропорция между средствами на акции будет постоянной на первую и третью акцию одна и та же сумма на вторую акцию в 1,25 раз больше. </w:t>
      </w:r>
    </w:p>
    <w:p w:rsidR="00AF7FA0" w:rsidRPr="002A3EA4" w:rsidRDefault="00AF7FA0" w:rsidP="0059240C">
      <w:pPr>
        <w:shd w:val="clear" w:color="auto" w:fill="FFFFFF"/>
        <w:spacing w:line="312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Таким образом, структура портфеля ценных бумаг не меняется в зависимости от желаемой доходности портфеля ценных бумаг. Пропорция: х</w:t>
      </w:r>
      <w:proofErr w:type="gramStart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>:х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>:х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не зависит от желаемой доходности портфеля ценных бумаг. Это свойство портфеля остается справедливым и в общем случае.</w:t>
      </w:r>
    </w:p>
    <w:p w:rsidR="00F20674" w:rsidRPr="002A3EA4" w:rsidRDefault="00AF7FA0" w:rsidP="0059240C">
      <w:pPr>
        <w:pStyle w:val="a3"/>
        <w:spacing w:line="288" w:lineRule="auto"/>
        <w:ind w:left="0" w:firstLine="28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 общем случае задача оптимизации портфеля ценных бумаг решается численными методами, например, с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помощью  программы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 </w:t>
      </w:r>
      <w:r w:rsidRPr="002A3EA4">
        <w:rPr>
          <w:rFonts w:ascii="Times New Roman" w:hAnsi="Times New Roman" w:cs="Times New Roman"/>
          <w:i/>
          <w:sz w:val="28"/>
          <w:szCs w:val="28"/>
        </w:rPr>
        <w:t>поиск решения</w:t>
      </w:r>
      <w:r w:rsidRPr="002A3EA4">
        <w:rPr>
          <w:rFonts w:ascii="Times New Roman" w:hAnsi="Times New Roman" w:cs="Times New Roman"/>
          <w:sz w:val="28"/>
          <w:szCs w:val="28"/>
        </w:rPr>
        <w:t xml:space="preserve"> из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. Для её подключения необходимо произвести следующие операции: войти в </w:t>
      </w:r>
      <w:r w:rsidRPr="002A3EA4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далее </w:t>
      </w:r>
      <w:r w:rsidRPr="002A3EA4">
        <w:rPr>
          <w:rFonts w:ascii="Times New Roman" w:hAnsi="Times New Roman" w:cs="Times New Roman"/>
          <w:i/>
          <w:sz w:val="28"/>
          <w:szCs w:val="28"/>
        </w:rPr>
        <w:t>Сервис / Надстройки /Поиск решения.</w:t>
      </w:r>
    </w:p>
    <w:p w:rsidR="00AF7FA0" w:rsidRPr="002A3EA4" w:rsidRDefault="00F20674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F20674" w:rsidRPr="002A3EA4" w:rsidRDefault="00AF7FA0" w:rsidP="002A3EA4">
      <w:pPr>
        <w:pStyle w:val="2"/>
        <w:numPr>
          <w:ilvl w:val="0"/>
          <w:numId w:val="11"/>
        </w:numPr>
        <w:jc w:val="both"/>
        <w:rPr>
          <w:rFonts w:ascii="Times New Roman" w:hAnsi="Times New Roman"/>
          <w:szCs w:val="28"/>
        </w:rPr>
      </w:pPr>
      <w:bookmarkStart w:id="15" w:name="_Toc440316929"/>
      <w:r w:rsidRPr="002A3EA4">
        <w:rPr>
          <w:rFonts w:ascii="Times New Roman" w:hAnsi="Times New Roman"/>
          <w:szCs w:val="28"/>
        </w:rPr>
        <w:lastRenderedPageBreak/>
        <w:t>Статистика фондового рынка. Расчет исходных данных для построения оптимального портфеля ценных бумаг</w:t>
      </w:r>
      <w:bookmarkEnd w:id="15"/>
      <w:r w:rsidRPr="002A3EA4">
        <w:rPr>
          <w:rFonts w:ascii="Times New Roman" w:hAnsi="Times New Roman"/>
          <w:szCs w:val="28"/>
        </w:rPr>
        <w:t xml:space="preserve"> </w:t>
      </w:r>
    </w:p>
    <w:p w:rsidR="002F6DB8" w:rsidRPr="002A3EA4" w:rsidRDefault="00B915B2" w:rsidP="002A3EA4">
      <w:pPr>
        <w:pStyle w:val="2"/>
        <w:jc w:val="both"/>
        <w:rPr>
          <w:rFonts w:ascii="Times New Roman" w:hAnsi="Times New Roman"/>
          <w:szCs w:val="28"/>
        </w:rPr>
      </w:pPr>
      <w:bookmarkStart w:id="16" w:name="_Toc440316930"/>
      <w:r w:rsidRPr="002A3EA4">
        <w:rPr>
          <w:rFonts w:ascii="Times New Roman" w:hAnsi="Times New Roman"/>
          <w:szCs w:val="28"/>
        </w:rPr>
        <w:t>4.1</w:t>
      </w:r>
      <w:r w:rsidR="002F6DB8" w:rsidRPr="002A3EA4">
        <w:rPr>
          <w:rFonts w:ascii="Times New Roman" w:hAnsi="Times New Roman"/>
          <w:szCs w:val="28"/>
        </w:rPr>
        <w:t xml:space="preserve"> Статистика фондового рынка.</w:t>
      </w:r>
      <w:bookmarkEnd w:id="16"/>
    </w:p>
    <w:p w:rsidR="0059240C" w:rsidRDefault="002F6DB8" w:rsidP="0059240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Даны временные ряды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эффективности трех ценных бумаг.</w:t>
      </w:r>
    </w:p>
    <w:p w:rsidR="00D227AE" w:rsidRPr="002A3EA4" w:rsidRDefault="002F6DB8" w:rsidP="0059240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Используя статистические программы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оценить среднее (ожидаемое) значение доходности каждой ценной бумаги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. Определить смещенную и несмещенную оценку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дисперсии </w:t>
      </w:r>
      <w:r w:rsidRPr="002A3EA4">
        <w:rPr>
          <w:rFonts w:ascii="Times New Roman" w:hAnsi="Times New Roman" w:cs="Times New Roman"/>
          <w:position w:val="-12"/>
          <w:sz w:val="28"/>
          <w:szCs w:val="28"/>
        </w:rPr>
        <w:object w:dxaOrig="1080" w:dyaOrig="375">
          <v:shape id="_x0000_i1056" type="#_x0000_t75" style="width:54pt;height:18.75pt" o:ole="">
            <v:imagedata r:id="rId81" o:title=""/>
          </v:shape>
          <o:OLEObject Type="Embed" ProgID="Equation.3" ShapeID="_x0000_i1056" DrawAspect="Content" ObjectID="_1514060472" r:id="rId82"/>
        </w:object>
      </w:r>
      <w:r w:rsidRPr="002A3EA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Вычислить матрицу ковариации и матрицу коэффициентов корреляции для эффективностей трех ценных бумаг. Нарисовать облако измерений для пар ценных бумаг. Нарисовать временные ряды эффективностей трех ценных бумаг</w:t>
      </w:r>
    </w:p>
    <w:p w:rsidR="00F20674" w:rsidRPr="002A3EA4" w:rsidRDefault="0059240C" w:rsidP="002A3EA4">
      <w:pPr>
        <w:spacing w:before="24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Таблица 4.1</w:t>
      </w:r>
      <w:r w:rsidR="00F20674" w:rsidRPr="002A3EA4">
        <w:rPr>
          <w:rFonts w:ascii="Times New Roman" w:hAnsi="Times New Roman" w:cs="Times New Roman"/>
          <w:i/>
          <w:sz w:val="28"/>
          <w:szCs w:val="28"/>
        </w:rPr>
        <w:t>.1. Эффективность акций.</w:t>
      </w:r>
    </w:p>
    <w:tbl>
      <w:tblPr>
        <w:tblW w:w="3951" w:type="dxa"/>
        <w:tblInd w:w="2369" w:type="dxa"/>
        <w:tblLook w:val="04A0" w:firstRow="1" w:lastRow="0" w:firstColumn="1" w:lastColumn="0" w:noHBand="0" w:noVBand="1"/>
      </w:tblPr>
      <w:tblGrid>
        <w:gridCol w:w="496"/>
        <w:gridCol w:w="1029"/>
        <w:gridCol w:w="1213"/>
        <w:gridCol w:w="1213"/>
      </w:tblGrid>
      <w:tr w:rsidR="00F20674" w:rsidRPr="00F20674" w:rsidTr="0059240C">
        <w:trPr>
          <w:trHeight w:val="315"/>
        </w:trPr>
        <w:tc>
          <w:tcPr>
            <w:tcW w:w="3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№7</w:t>
            </w:r>
          </w:p>
        </w:tc>
      </w:tr>
      <w:tr w:rsidR="00F20674" w:rsidRPr="00F20674" w:rsidTr="0059240C">
        <w:trPr>
          <w:trHeight w:val="315"/>
        </w:trPr>
        <w:tc>
          <w:tcPr>
            <w:tcW w:w="3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Эффективность акций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R3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7,8825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20,8361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31,8347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9,4461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21,4241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29,3015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9,4717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18,5119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31,0864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8,8786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21,9609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31,428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9,2484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18,5865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31,0882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8,8869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22,6162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32,9735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7,3618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21,8483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29,3463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19,3954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30,0947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9,7014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17,1719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32,0139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8,2534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18,7952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28,096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7,1519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18,4837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27,8775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7,2463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19,2345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31,6666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6,7676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19,2634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33,1263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9,5051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20,4632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29,4381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9,5965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22,9847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29,5778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8,8598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21,1488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30,6775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8,8116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22,2209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25,8911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9,0313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22,1862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27,1465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7,5549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19,1529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33,2113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7,6433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19,7207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29,235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8,7343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20,1788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32,0369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8,8721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22,4459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30,9877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7,2441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19,9877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28,9953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6,6134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22,3698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28,2352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8,2772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22,6982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32,5854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7,8387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21,0313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26,841</w:t>
            </w:r>
          </w:p>
        </w:tc>
      </w:tr>
      <w:tr w:rsidR="00F20674" w:rsidRPr="00F20674" w:rsidTr="0059240C">
        <w:trPr>
          <w:trHeight w:val="31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7,5483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21,1814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674" w:rsidRPr="00F20674" w:rsidRDefault="00F20674" w:rsidP="00592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28,6248</w:t>
            </w:r>
          </w:p>
        </w:tc>
      </w:tr>
    </w:tbl>
    <w:p w:rsidR="00F20674" w:rsidRPr="002A3EA4" w:rsidRDefault="00F20674" w:rsidP="002A3EA4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674" w:rsidRPr="002A3EA4" w:rsidRDefault="0059240C" w:rsidP="0059240C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4.1.2 условия</w:t>
      </w:r>
    </w:p>
    <w:tbl>
      <w:tblPr>
        <w:tblW w:w="3860" w:type="dxa"/>
        <w:tblInd w:w="113" w:type="dxa"/>
        <w:tblLook w:val="04A0" w:firstRow="1" w:lastRow="0" w:firstColumn="1" w:lastColumn="0" w:noHBand="0" w:noVBand="1"/>
      </w:tblPr>
      <w:tblGrid>
        <w:gridCol w:w="1406"/>
        <w:gridCol w:w="1406"/>
        <w:gridCol w:w="1406"/>
      </w:tblGrid>
      <w:tr w:rsidR="002F6DB8" w:rsidRPr="002F6DB8" w:rsidTr="002F6DB8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</w:t>
            </w:r>
            <w:proofErr w:type="gramEnd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</w:t>
            </w:r>
            <w:proofErr w:type="gramEnd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</w:t>
            </w:r>
            <w:proofErr w:type="gramEnd"/>
            <w:r w:rsidRPr="002F6D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F6DB8" w:rsidRPr="002F6DB8" w:rsidTr="002F6DB8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8,3239704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20,588837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30,126563</w:t>
            </w:r>
          </w:p>
        </w:tc>
      </w:tr>
    </w:tbl>
    <w:p w:rsidR="002F6DB8" w:rsidRPr="002A3EA4" w:rsidRDefault="002F6DB8" w:rsidP="002A3EA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tblInd w:w="113" w:type="dxa"/>
        <w:tblLook w:val="04A0" w:firstRow="1" w:lastRow="0" w:firstColumn="1" w:lastColumn="0" w:noHBand="0" w:noVBand="1"/>
      </w:tblPr>
      <w:tblGrid>
        <w:gridCol w:w="1840"/>
        <w:gridCol w:w="1686"/>
        <w:gridCol w:w="1756"/>
        <w:gridCol w:w="4053"/>
      </w:tblGrid>
      <w:tr w:rsidR="0059240C" w:rsidRPr="002F6DB8" w:rsidTr="00660A43">
        <w:trPr>
          <w:trHeight w:val="300"/>
        </w:trPr>
        <w:tc>
          <w:tcPr>
            <w:tcW w:w="9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240C" w:rsidRPr="002F6DB8" w:rsidRDefault="0059240C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4.1.3 </w:t>
            </w:r>
            <w:r w:rsidRPr="0059240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Ограничения</w:t>
            </w:r>
            <w:proofErr w:type="gramEnd"/>
          </w:p>
        </w:tc>
      </w:tr>
      <w:tr w:rsidR="002F6DB8" w:rsidRPr="002F6DB8" w:rsidTr="0059240C">
        <w:trPr>
          <w:trHeight w:val="3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Ур. Баланса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0+x1+x2+x3=1</w:t>
            </w:r>
          </w:p>
        </w:tc>
      </w:tr>
      <w:tr w:rsidR="002F6DB8" w:rsidRPr="002F6DB8" w:rsidTr="0059240C">
        <w:trPr>
          <w:trHeight w:val="300"/>
        </w:trPr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Доx</w:t>
            </w:r>
            <w:proofErr w:type="spellEnd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Портфеля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18,99999994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r</w:t>
            </w:r>
            <w:proofErr w:type="gramEnd"/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0*x0+m1*x1+m2*x2+m3*x3=m</w:t>
            </w:r>
          </w:p>
        </w:tc>
      </w:tr>
    </w:tbl>
    <w:p w:rsidR="002F6DB8" w:rsidRPr="002A3EA4" w:rsidRDefault="002F6DB8" w:rsidP="0059240C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0674" w:rsidRPr="002A3EA4" w:rsidRDefault="0059240C" w:rsidP="0059240C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4.1.4 </w:t>
      </w:r>
      <w:r w:rsidR="00F20674" w:rsidRPr="002A3EA4">
        <w:rPr>
          <w:rFonts w:ascii="Times New Roman" w:hAnsi="Times New Roman" w:cs="Times New Roman"/>
          <w:sz w:val="28"/>
          <w:szCs w:val="28"/>
        </w:rPr>
        <w:t>Матрица ковариации:</w:t>
      </w:r>
    </w:p>
    <w:tbl>
      <w:tblPr>
        <w:tblW w:w="5637" w:type="dxa"/>
        <w:tblInd w:w="1432" w:type="dxa"/>
        <w:tblLook w:val="04A0" w:firstRow="1" w:lastRow="0" w:firstColumn="1" w:lastColumn="0" w:noHBand="0" w:noVBand="1"/>
      </w:tblPr>
      <w:tblGrid>
        <w:gridCol w:w="1279"/>
        <w:gridCol w:w="1546"/>
        <w:gridCol w:w="1406"/>
        <w:gridCol w:w="1406"/>
      </w:tblGrid>
      <w:tr w:rsidR="002F6DB8" w:rsidRPr="002F6DB8" w:rsidTr="0059240C">
        <w:trPr>
          <w:trHeight w:val="315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</w:tr>
      <w:tr w:rsidR="002F6DB8" w:rsidRPr="002F6DB8" w:rsidTr="0059240C">
        <w:trPr>
          <w:trHeight w:val="31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0,83446807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0,1184821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0,1347675</w:t>
            </w:r>
          </w:p>
        </w:tc>
      </w:tr>
      <w:tr w:rsidR="002F6DB8" w:rsidRPr="002F6DB8" w:rsidTr="0059240C">
        <w:trPr>
          <w:trHeight w:val="31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0,11848211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2,490627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-0,62906</w:t>
            </w:r>
          </w:p>
        </w:tc>
      </w:tr>
      <w:tr w:rsidR="002F6DB8" w:rsidRPr="002F6DB8" w:rsidTr="0059240C">
        <w:trPr>
          <w:trHeight w:val="315"/>
        </w:trPr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0,13476749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-0,62906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3,9451803</w:t>
            </w:r>
          </w:p>
        </w:tc>
      </w:tr>
    </w:tbl>
    <w:p w:rsidR="002F6DB8" w:rsidRPr="002A3EA4" w:rsidRDefault="0059240C" w:rsidP="0059240C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4.1.5</w:t>
      </w:r>
      <w:r w:rsidR="002F6DB8" w:rsidRPr="002A3EA4">
        <w:rPr>
          <w:rFonts w:ascii="Times New Roman" w:hAnsi="Times New Roman" w:cs="Times New Roman"/>
          <w:sz w:val="28"/>
          <w:szCs w:val="28"/>
        </w:rPr>
        <w:t xml:space="preserve">Матрица корреляции </w:t>
      </w:r>
    </w:p>
    <w:tbl>
      <w:tblPr>
        <w:tblW w:w="6098" w:type="dxa"/>
        <w:tblInd w:w="1199" w:type="dxa"/>
        <w:tblLook w:val="04A0" w:firstRow="1" w:lastRow="0" w:firstColumn="1" w:lastColumn="0" w:noHBand="0" w:noVBand="1"/>
      </w:tblPr>
      <w:tblGrid>
        <w:gridCol w:w="1600"/>
        <w:gridCol w:w="1406"/>
        <w:gridCol w:w="1686"/>
        <w:gridCol w:w="1406"/>
      </w:tblGrid>
      <w:tr w:rsidR="002F6DB8" w:rsidRPr="002F6DB8" w:rsidTr="0059240C">
        <w:trPr>
          <w:trHeight w:val="31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</w:tr>
      <w:tr w:rsidR="002F6DB8" w:rsidRPr="002F6DB8" w:rsidTr="0059240C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0,082185192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0,0742757</w:t>
            </w:r>
          </w:p>
        </w:tc>
      </w:tr>
      <w:tr w:rsidR="002F6DB8" w:rsidRPr="002F6DB8" w:rsidTr="0059240C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0,0821852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-0,2006801</w:t>
            </w:r>
          </w:p>
        </w:tc>
      </w:tr>
      <w:tr w:rsidR="002F6DB8" w:rsidRPr="002F6DB8" w:rsidTr="0059240C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0,0742757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-0,2006801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DB8" w:rsidRPr="002F6DB8" w:rsidRDefault="002F6DB8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F6D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2F6DB8" w:rsidRPr="002A3EA4" w:rsidRDefault="0059240C" w:rsidP="0059240C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Рисунки 4.1.1-4.1.3</w:t>
      </w:r>
      <w:r w:rsidR="002F6DB8" w:rsidRPr="002A3EA4">
        <w:rPr>
          <w:rFonts w:ascii="Times New Roman" w:hAnsi="Times New Roman" w:cs="Times New Roman"/>
          <w:sz w:val="28"/>
          <w:szCs w:val="28"/>
        </w:rPr>
        <w:t xml:space="preserve">Облака </w:t>
      </w:r>
      <w:r>
        <w:rPr>
          <w:rFonts w:ascii="Times New Roman" w:hAnsi="Times New Roman" w:cs="Times New Roman"/>
          <w:sz w:val="28"/>
          <w:szCs w:val="28"/>
        </w:rPr>
        <w:t>измерений для пар ценных бумаг:</w:t>
      </w:r>
    </w:p>
    <w:p w:rsidR="002F6DB8" w:rsidRPr="002A3EA4" w:rsidRDefault="002F6DB8" w:rsidP="002A3EA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7FCBAA2" wp14:editId="5B9CBC8A">
            <wp:extent cx="4572000" cy="5400677"/>
            <wp:effectExtent l="0" t="0" r="0" b="95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3"/>
              </a:graphicData>
            </a:graphic>
          </wp:inline>
        </w:drawing>
      </w:r>
    </w:p>
    <w:p w:rsidR="002F6DB8" w:rsidRPr="002A3EA4" w:rsidRDefault="002F6DB8" w:rsidP="002A3EA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26F538" wp14:editId="609A3D88">
            <wp:extent cx="4572000" cy="2743200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4"/>
              </a:graphicData>
            </a:graphic>
          </wp:inline>
        </w:drawing>
      </w:r>
    </w:p>
    <w:p w:rsidR="002F6DB8" w:rsidRPr="002A3EA4" w:rsidRDefault="002F6DB8" w:rsidP="0059240C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218A414" wp14:editId="465B59A0">
            <wp:extent cx="4572000" cy="274320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5"/>
              </a:graphicData>
            </a:graphic>
          </wp:inline>
        </w:drawing>
      </w:r>
    </w:p>
    <w:p w:rsidR="002F6DB8" w:rsidRPr="002A3EA4" w:rsidRDefault="00662C3C" w:rsidP="002A3EA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0" locked="0" layoutInCell="1" allowOverlap="1" wp14:anchorId="03C7A9F2" wp14:editId="1DCF68E8">
            <wp:simplePos x="0" y="0"/>
            <wp:positionH relativeFrom="column">
              <wp:posOffset>186690</wp:posOffset>
            </wp:positionH>
            <wp:positionV relativeFrom="paragraph">
              <wp:posOffset>485775</wp:posOffset>
            </wp:positionV>
            <wp:extent cx="5749925" cy="2915285"/>
            <wp:effectExtent l="0" t="0" r="0" b="0"/>
            <wp:wrapTopAndBottom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6DB8" w:rsidRDefault="002F6DB8" w:rsidP="0059240C">
      <w:pPr>
        <w:spacing w:before="24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9240C" w:rsidRPr="002A3EA4" w:rsidRDefault="0059240C" w:rsidP="0059240C">
      <w:p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4.1.4 </w:t>
      </w:r>
      <w:r w:rsidRPr="002A3EA4">
        <w:rPr>
          <w:rFonts w:ascii="Times New Roman" w:hAnsi="Times New Roman" w:cs="Times New Roman"/>
          <w:sz w:val="28"/>
          <w:szCs w:val="28"/>
        </w:rPr>
        <w:t>Временные ряды эффективностей трех ценных бумаг</w:t>
      </w:r>
    </w:p>
    <w:p w:rsidR="002F6DB8" w:rsidRPr="002A3EA4" w:rsidRDefault="002F6DB8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B915B2" w:rsidRPr="002A3EA4" w:rsidRDefault="00B915B2" w:rsidP="002A3EA4">
      <w:pPr>
        <w:pStyle w:val="2"/>
        <w:jc w:val="both"/>
        <w:rPr>
          <w:rFonts w:ascii="Times New Roman" w:hAnsi="Times New Roman"/>
          <w:szCs w:val="28"/>
        </w:rPr>
      </w:pPr>
      <w:bookmarkStart w:id="17" w:name="_Toc440316931"/>
      <w:r w:rsidRPr="002A3EA4">
        <w:rPr>
          <w:rFonts w:ascii="Times New Roman" w:hAnsi="Times New Roman"/>
          <w:szCs w:val="28"/>
        </w:rPr>
        <w:lastRenderedPageBreak/>
        <w:t>4.2 Расчет бета вклада ценной бумаги относительно оптимального портфеля.</w:t>
      </w:r>
      <w:bookmarkEnd w:id="17"/>
    </w:p>
    <w:p w:rsidR="00B915B2" w:rsidRPr="00662C3C" w:rsidRDefault="00662C3C" w:rsidP="00662C3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62C3C">
        <w:rPr>
          <w:rFonts w:ascii="Times New Roman" w:hAnsi="Times New Roman" w:cs="Times New Roman"/>
          <w:sz w:val="28"/>
          <w:szCs w:val="28"/>
        </w:rPr>
        <w:t>В таблице 4</w:t>
      </w:r>
      <w:r w:rsidR="00B915B2" w:rsidRPr="00662C3C">
        <w:rPr>
          <w:rFonts w:ascii="Times New Roman" w:hAnsi="Times New Roman" w:cs="Times New Roman"/>
          <w:sz w:val="28"/>
          <w:szCs w:val="28"/>
        </w:rPr>
        <w:t>.2</w:t>
      </w:r>
      <w:r w:rsidRPr="00662C3C">
        <w:rPr>
          <w:rFonts w:ascii="Times New Roman" w:hAnsi="Times New Roman" w:cs="Times New Roman"/>
          <w:sz w:val="28"/>
          <w:szCs w:val="28"/>
        </w:rPr>
        <w:t>.1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приведены эффективности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Start"/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proofErr w:type="gramEnd"/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 трех ценных бумаг (акций). Требуется найти статистические характеристики эффективностей акций необходимые для построения оптимального портфеля ценных бумаг, т. е. оценить математическое ожидание доходности акций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Start"/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; ковариационную </w:t>
      </w:r>
      <w:proofErr w:type="spellStart"/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="00B915B2" w:rsidRPr="00662C3C">
        <w:rPr>
          <w:rFonts w:ascii="Times New Roman" w:hAnsi="Times New Roman" w:cs="Times New Roman"/>
          <w:sz w:val="28"/>
          <w:szCs w:val="28"/>
        </w:rPr>
        <w:t xml:space="preserve"> и корреляционную </w:t>
      </w:r>
      <w:proofErr w:type="spellStart"/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="00B915B2" w:rsidRPr="00662C3C">
        <w:rPr>
          <w:rFonts w:ascii="Times New Roman" w:hAnsi="Times New Roman" w:cs="Times New Roman"/>
          <w:sz w:val="28"/>
          <w:szCs w:val="28"/>
        </w:rPr>
        <w:t xml:space="preserve"> матрицы связи ценных бумаг. Построить оптимальный портфель ценных бумаг (задача Д. </w:t>
      </w:r>
      <w:proofErr w:type="spellStart"/>
      <w:r w:rsidR="00B915B2" w:rsidRPr="00662C3C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="00B915B2" w:rsidRPr="00662C3C">
        <w:rPr>
          <w:rFonts w:ascii="Times New Roman" w:hAnsi="Times New Roman" w:cs="Times New Roman"/>
          <w:sz w:val="28"/>
          <w:szCs w:val="28"/>
        </w:rPr>
        <w:t xml:space="preserve">) в предположении, что в него включена государственная ценная бумага с нулевым риском и ожидаемой доходностью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= 2. Рассчитать тремя способами (по формулам (8.21), (8.23), (8.29)) β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– вклада </w:t>
      </w:r>
      <w:proofErr w:type="gramStart"/>
      <w:r w:rsidR="00B915B2" w:rsidRPr="00662C3C">
        <w:rPr>
          <w:rFonts w:ascii="Times New Roman" w:hAnsi="Times New Roman" w:cs="Times New Roman"/>
          <w:sz w:val="28"/>
          <w:szCs w:val="28"/>
        </w:rPr>
        <w:t>ценной  бумаги</w:t>
      </w:r>
      <w:proofErr w:type="gramEnd"/>
      <w:r w:rsidR="00B915B2" w:rsidRPr="00662C3C">
        <w:rPr>
          <w:rFonts w:ascii="Times New Roman" w:hAnsi="Times New Roman" w:cs="Times New Roman"/>
          <w:sz w:val="28"/>
          <w:szCs w:val="28"/>
        </w:rPr>
        <w:t xml:space="preserve"> относительно оптимального портфеля. Убедится в эквивалентности этих способов расчета β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– вклада </w:t>
      </w:r>
      <w:proofErr w:type="gramStart"/>
      <w:r w:rsidR="00B915B2" w:rsidRPr="00662C3C">
        <w:rPr>
          <w:rFonts w:ascii="Times New Roman" w:hAnsi="Times New Roman" w:cs="Times New Roman"/>
          <w:sz w:val="28"/>
          <w:szCs w:val="28"/>
        </w:rPr>
        <w:t>ценной  бумаги</w:t>
      </w:r>
      <w:proofErr w:type="gramEnd"/>
      <w:r w:rsidR="00B915B2" w:rsidRPr="00662C3C">
        <w:rPr>
          <w:rFonts w:ascii="Times New Roman" w:hAnsi="Times New Roman" w:cs="Times New Roman"/>
          <w:sz w:val="28"/>
          <w:szCs w:val="28"/>
        </w:rPr>
        <w:t>.</w:t>
      </w:r>
    </w:p>
    <w:p w:rsidR="00B915B2" w:rsidRPr="00662C3C" w:rsidRDefault="00662C3C" w:rsidP="00662C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B915B2" w:rsidRPr="00662C3C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Эффективности ценных бумаг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,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B915B2" w:rsidRPr="00662C3C">
        <w:rPr>
          <w:rFonts w:ascii="Times New Roman" w:hAnsi="Times New Roman" w:cs="Times New Roman"/>
          <w:sz w:val="28"/>
          <w:szCs w:val="28"/>
        </w:rPr>
        <w:t xml:space="preserve"> и оптимального портфеля </w:t>
      </w:r>
      <w:r w:rsidR="00B915B2" w:rsidRPr="00662C3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B915B2" w:rsidRPr="00662C3C">
        <w:rPr>
          <w:rFonts w:ascii="Times New Roman" w:hAnsi="Times New Roman" w:cs="Times New Roman"/>
          <w:sz w:val="28"/>
          <w:szCs w:val="28"/>
        </w:rPr>
        <w:t>+</w:t>
      </w:r>
    </w:p>
    <w:tbl>
      <w:tblPr>
        <w:tblW w:w="5963" w:type="dxa"/>
        <w:tblInd w:w="103" w:type="dxa"/>
        <w:tblLook w:val="04A0" w:firstRow="1" w:lastRow="0" w:firstColumn="1" w:lastColumn="0" w:noHBand="0" w:noVBand="1"/>
      </w:tblPr>
      <w:tblGrid>
        <w:gridCol w:w="960"/>
        <w:gridCol w:w="2241"/>
        <w:gridCol w:w="1126"/>
        <w:gridCol w:w="1126"/>
        <w:gridCol w:w="1266"/>
      </w:tblGrid>
      <w:tr w:rsidR="00B915B2" w:rsidRPr="002A3EA4" w:rsidTr="002A3EA4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Вариант №7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15B2" w:rsidRPr="002A3EA4" w:rsidTr="002A3E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Эффективность акций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R1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R2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R3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R+</w:t>
            </w:r>
          </w:p>
        </w:tc>
      </w:tr>
      <w:tr w:rsidR="00B915B2" w:rsidRPr="002A3EA4" w:rsidTr="002A3EA4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20,8361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31,8347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19,58109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21,4241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19,19966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18,5119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18,74408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21,9609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20,00245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18,5865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31,0882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18,7375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32,9735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20,74488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21,8483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29,3463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19,04984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19,3954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30,0947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18,56108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18,60234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18,7952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17,6811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18,4837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27,8775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17,33054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31,6666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18,85517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6,7676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19,2634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19,27094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20,4632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29,4381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18,90886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9,5965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22,9847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29,5778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19,87253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30,6775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19,46261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22,2209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25,8911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18,2719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22,1862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18,70403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19,1529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19,37875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7,6433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18,29333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20,1788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32,0369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19,54104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22,4459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20,03113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7,2441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18,24991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22,3698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28,2352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18,7592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8,2772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32,5854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20,55455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18,00875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7,5483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21,1814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28,6248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18,60274</w:t>
            </w:r>
          </w:p>
        </w:tc>
      </w:tr>
    </w:tbl>
    <w:p w:rsidR="00B915B2" w:rsidRPr="002A3EA4" w:rsidRDefault="00B915B2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Pr="002A3EA4" w:rsidRDefault="00B915B2" w:rsidP="00662C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Воспользовавшись программой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СРЗНАЧ(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) в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найдем ожидаемые доходности акций </w:t>
      </w:r>
    </w:p>
    <w:p w:rsidR="00B915B2" w:rsidRPr="002A3EA4" w:rsidRDefault="00B915B2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= 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proofErr w:type="gramStart"/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,32397037</w:t>
      </w:r>
      <w:proofErr w:type="gramEnd"/>
    </w:p>
    <w:p w:rsidR="00B915B2" w:rsidRPr="002A3EA4" w:rsidRDefault="00B915B2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 =</w:t>
      </w:r>
      <w:r w:rsidRPr="002A3E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20,58883704</w:t>
      </w:r>
    </w:p>
    <w:p w:rsidR="00B915B2" w:rsidRPr="002A3EA4" w:rsidRDefault="00B915B2" w:rsidP="002A3EA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 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</w:t>
      </w:r>
      <w:r w:rsidRPr="002A3E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30,12656296</w:t>
      </w:r>
    </w:p>
    <w:p w:rsidR="00B915B2" w:rsidRPr="002A3EA4" w:rsidRDefault="00B915B2" w:rsidP="002A3EA4">
      <w:pPr>
        <w:ind w:left="1428"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Pr="002A3EA4" w:rsidRDefault="00B915B2" w:rsidP="00662C3C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Далее, с помощью программ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КОВАР(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) и КОРРЕЛ() найдем ковариационную и корреляционную матрицу соответственно.</w:t>
      </w:r>
    </w:p>
    <w:p w:rsidR="00B915B2" w:rsidRPr="002A3EA4" w:rsidRDefault="00662C3C" w:rsidP="00662C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4.2.2Ковариационная матриц</w:t>
      </w:r>
    </w:p>
    <w:tbl>
      <w:tblPr>
        <w:tblW w:w="6840" w:type="dxa"/>
        <w:tblInd w:w="108" w:type="dxa"/>
        <w:tblLook w:val="04A0" w:firstRow="1" w:lastRow="0" w:firstColumn="1" w:lastColumn="0" w:noHBand="0" w:noVBand="1"/>
      </w:tblPr>
      <w:tblGrid>
        <w:gridCol w:w="960"/>
        <w:gridCol w:w="1420"/>
        <w:gridCol w:w="1686"/>
        <w:gridCol w:w="1740"/>
        <w:gridCol w:w="1686"/>
      </w:tblGrid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0,834468067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0,118482111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0,13476749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V=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0,118482111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2,490627008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-0,62906001</w:t>
            </w:r>
          </w:p>
        </w:tc>
      </w:tr>
      <w:tr w:rsidR="00B915B2" w:rsidRPr="002A3EA4" w:rsidTr="002A3EA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Столбец 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0,13476749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-0,629060009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FF"/>
            <w:noWrap/>
            <w:vAlign w:val="bottom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3,945180311</w:t>
            </w:r>
          </w:p>
        </w:tc>
      </w:tr>
    </w:tbl>
    <w:p w:rsidR="00B915B2" w:rsidRPr="002A3EA4" w:rsidRDefault="00B915B2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Pr="002A3EA4" w:rsidRDefault="00662C3C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4.2.3 Корреляционная матрица</w:t>
      </w:r>
      <w:r w:rsidR="00B915B2" w:rsidRPr="002A3EA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5902" w:type="dxa"/>
        <w:tblInd w:w="14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1434"/>
        <w:gridCol w:w="1480"/>
        <w:gridCol w:w="1622"/>
      </w:tblGrid>
      <w:tr w:rsidR="00B915B2" w:rsidRPr="002A3EA4" w:rsidTr="00662C3C">
        <w:trPr>
          <w:trHeight w:val="315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Столбец 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Столбец 2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Столбец 3</w:t>
            </w:r>
          </w:p>
        </w:tc>
      </w:tr>
      <w:tr w:rsidR="00B915B2" w:rsidRPr="002A3EA4" w:rsidTr="00662C3C">
        <w:trPr>
          <w:trHeight w:val="31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Столбец 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0,082185192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0,0742757</w:t>
            </w:r>
          </w:p>
        </w:tc>
      </w:tr>
      <w:tr w:rsidR="00B915B2" w:rsidRPr="002A3EA4" w:rsidTr="00662C3C">
        <w:trPr>
          <w:trHeight w:val="31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Столбец 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0,0821852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-0,2006801</w:t>
            </w:r>
          </w:p>
        </w:tc>
      </w:tr>
      <w:tr w:rsidR="00B915B2" w:rsidRPr="002A3EA4" w:rsidTr="00662C3C">
        <w:trPr>
          <w:trHeight w:val="315"/>
        </w:trPr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Столбец 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0,0742757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-0,2006801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A3EA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:rsidR="00B915B2" w:rsidRPr="002A3EA4" w:rsidRDefault="00B915B2" w:rsidP="002A3E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15B2" w:rsidRPr="002A3EA4" w:rsidRDefault="00B915B2" w:rsidP="00662C3C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Коэффициенты корреляции малы и, следовательно, ценные бумаги статистически независимы.</w:t>
      </w:r>
    </w:p>
    <w:p w:rsidR="00B915B2" w:rsidRPr="002A3EA4" w:rsidRDefault="00B915B2" w:rsidP="00662C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Используя полученные значения ожидаемых доходностей портфеля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2A3EA4">
        <w:rPr>
          <w:rFonts w:ascii="Times New Roman" w:hAnsi="Times New Roman" w:cs="Times New Roman"/>
          <w:sz w:val="28"/>
          <w:szCs w:val="28"/>
        </w:rPr>
        <w:t xml:space="preserve">и ковариационную матрицу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построим оптимальный портфель Д.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lastRenderedPageBreak/>
        <w:t>Тобина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 с доходностью </w:t>
      </w:r>
      <w:proofErr w:type="spellStart"/>
      <w:r w:rsidRPr="002A3EA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=13, включающий кроме акций государственную ценную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бумагу  с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нулевым риском и доходом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2. Для этого воспользуемся программой </w:t>
      </w:r>
      <w:r w:rsidRPr="002A3EA4">
        <w:rPr>
          <w:rFonts w:ascii="Times New Roman" w:hAnsi="Times New Roman" w:cs="Times New Roman"/>
          <w:i/>
          <w:sz w:val="28"/>
          <w:szCs w:val="28"/>
        </w:rPr>
        <w:t>Поиск решения</w:t>
      </w:r>
      <w:r w:rsidRPr="002A3EA4">
        <w:rPr>
          <w:rFonts w:ascii="Times New Roman" w:hAnsi="Times New Roman" w:cs="Times New Roman"/>
          <w:sz w:val="28"/>
          <w:szCs w:val="28"/>
        </w:rPr>
        <w:t xml:space="preserve"> в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. При вычислении риска портфеля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</w:rPr>
        <w:t xml:space="preserve">, где х – вектор столбец средств вкладываемых в акции, можно использовать функцию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 для умножения матриц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МУМНОЖ(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915B2" w:rsidRPr="002A3EA4" w:rsidRDefault="00B915B2" w:rsidP="00662C3C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Решение задачи Д. </w:t>
      </w:r>
      <w:proofErr w:type="spellStart"/>
      <w:r w:rsidRPr="002A3EA4">
        <w:rPr>
          <w:rFonts w:ascii="Times New Roman" w:hAnsi="Times New Roman" w:cs="Times New Roman"/>
          <w:sz w:val="28"/>
          <w:szCs w:val="28"/>
        </w:rPr>
        <w:t>Тобина</w:t>
      </w:r>
      <w:proofErr w:type="spellEnd"/>
      <w:r w:rsidRPr="002A3EA4">
        <w:rPr>
          <w:rFonts w:ascii="Times New Roman" w:hAnsi="Times New Roman" w:cs="Times New Roman"/>
          <w:sz w:val="28"/>
          <w:szCs w:val="28"/>
        </w:rPr>
        <w:t xml:space="preserve">, в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2A3EA4">
        <w:rPr>
          <w:rFonts w:ascii="Times New Roman" w:hAnsi="Times New Roman" w:cs="Times New Roman"/>
          <w:sz w:val="28"/>
          <w:szCs w:val="28"/>
        </w:rPr>
        <w:t xml:space="preserve"> дает следующую структуру оптимального портфеля ценных бумаг:</w:t>
      </w:r>
    </w:p>
    <w:tbl>
      <w:tblPr>
        <w:tblW w:w="5880" w:type="dxa"/>
        <w:tblInd w:w="113" w:type="dxa"/>
        <w:tblLook w:val="04A0" w:firstRow="1" w:lastRow="0" w:firstColumn="1" w:lastColumn="0" w:noHBand="0" w:noVBand="1"/>
      </w:tblPr>
      <w:tblGrid>
        <w:gridCol w:w="1686"/>
        <w:gridCol w:w="1686"/>
        <w:gridCol w:w="1740"/>
        <w:gridCol w:w="1546"/>
      </w:tblGrid>
      <w:tr w:rsidR="00B915B2" w:rsidRPr="002A3EA4" w:rsidTr="002A3EA4">
        <w:trPr>
          <w:trHeight w:val="31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</w:t>
            </w:r>
            <w:proofErr w:type="gramEnd"/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B915B2" w:rsidRPr="002A3EA4" w:rsidTr="002A3EA4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0,162031723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0,151891914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0,358530092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2A3EA4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EA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0,32754627</w:t>
            </w:r>
          </w:p>
        </w:tc>
      </w:tr>
    </w:tbl>
    <w:p w:rsidR="00B915B2" w:rsidRPr="002A3EA4" w:rsidRDefault="00B915B2" w:rsidP="002A3E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– доля средств выделяемых на покупку государственной ценной бумаги,</w:t>
      </w:r>
    </w:p>
    <w:p w:rsidR="00B915B2" w:rsidRPr="002A3EA4" w:rsidRDefault="00B915B2" w:rsidP="002A3EA4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 - доли средств выделяемых на покупку акций.</w:t>
      </w:r>
    </w:p>
    <w:p w:rsidR="00B915B2" w:rsidRPr="002A3EA4" w:rsidRDefault="00B915B2" w:rsidP="00662C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Эффективность оптимального портфеля является случайной величиной, равной </w:t>
      </w:r>
    </w:p>
    <w:p w:rsidR="00B915B2" w:rsidRPr="002A3EA4" w:rsidRDefault="00961991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133" type="#_x0000_t75" style="position:absolute;left:0;text-align:left;margin-left:45pt;margin-top:3.55pt;width:221.65pt;height:42.85pt;z-index:251661824">
            <v:imagedata r:id="rId87" o:title=""/>
            <w10:wrap type="square"/>
          </v:shape>
          <o:OLEObject Type="Embed" ProgID="Equation.3" ShapeID="_x0000_s1133" DrawAspect="Content" ObjectID="_1514060477" r:id="rId88"/>
        </w:objec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>где</w:t>
      </w:r>
      <w:proofErr w:type="gramEnd"/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 xml:space="preserve">* </w:t>
      </w:r>
      <w:r w:rsidRPr="002A3EA4">
        <w:rPr>
          <w:rFonts w:ascii="Times New Roman" w:hAnsi="Times New Roman" w:cs="Times New Roman"/>
          <w:sz w:val="28"/>
          <w:szCs w:val="28"/>
        </w:rPr>
        <w:t>=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>) - случайный вектор, составленный из случайных   эффективностей трех акций,</w: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>, Х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= (Х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Start"/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, Х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>) -  вычисленная структура оптимального портфеля ценных бумаг.</w: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В таблице 8.2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. столбец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 xml:space="preserve"> соответствует оптимальному портфелю. </w:t>
      </w:r>
    </w:p>
    <w:p w:rsidR="00B915B2" w:rsidRPr="002A3EA4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Вычислим 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величину </w:t>
      </w:r>
      <w:r w:rsidRPr="002A3EA4">
        <w:rPr>
          <w:rFonts w:ascii="Times New Roman" w:hAnsi="Times New Roman" w:cs="Times New Roman"/>
          <w:position w:val="-16"/>
          <w:sz w:val="28"/>
          <w:szCs w:val="28"/>
        </w:rPr>
        <w:object w:dxaOrig="279" w:dyaOrig="420">
          <v:shape id="_x0000_i1057" type="#_x0000_t75" style="width:14.25pt;height:21pt" o:ole="">
            <v:imagedata r:id="rId89" o:title=""/>
          </v:shape>
          <o:OLEObject Type="Embed" ProgID="Equation.3" ShapeID="_x0000_i1057" DrawAspect="Content" ObjectID="_1514060473" r:id="rId90"/>
        </w:object>
      </w:r>
      <w:r w:rsidRPr="002A3EA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именуемую «бета вклада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относительно оптимального портфеля» по формуле </w:t>
      </w:r>
    </w:p>
    <w:p w:rsidR="00B915B2" w:rsidRPr="002A3EA4" w:rsidRDefault="00B915B2" w:rsidP="002A3EA4">
      <w:pPr>
        <w:ind w:left="7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36"/>
          <w:sz w:val="28"/>
          <w:szCs w:val="28"/>
        </w:rPr>
        <w:object w:dxaOrig="3260" w:dyaOrig="880">
          <v:shape id="_x0000_i1058" type="#_x0000_t75" style="width:178.5pt;height:48pt" o:ole="">
            <v:imagedata r:id="rId91" o:title=""/>
          </v:shape>
          <o:OLEObject Type="Embed" ProgID="Equation.3" ShapeID="_x0000_i1058" DrawAspect="Content" ObjectID="_1514060474" r:id="rId92"/>
        </w:objec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3EA4">
        <w:rPr>
          <w:rFonts w:ascii="Times New Roman" w:hAnsi="Times New Roman" w:cs="Times New Roman"/>
          <w:sz w:val="28"/>
          <w:szCs w:val="28"/>
        </w:rPr>
        <w:t xml:space="preserve">где </w:t>
      </w:r>
      <w:r w:rsidRPr="002A3EA4">
        <w:rPr>
          <w:rFonts w:ascii="Times New Roman" w:hAnsi="Times New Roman" w:cs="Times New Roman"/>
          <w:position w:val="-16"/>
          <w:sz w:val="28"/>
          <w:szCs w:val="28"/>
        </w:rPr>
        <w:object w:dxaOrig="2720" w:dyaOrig="480">
          <v:shape id="_x0000_i1059" type="#_x0000_t75" style="width:146.25pt;height:26.25pt" o:ole="">
            <v:imagedata r:id="rId93" o:title=""/>
          </v:shape>
          <o:OLEObject Type="Embed" ProgID="Equation.3" ShapeID="_x0000_i1059" DrawAspect="Content" ObjectID="_1514060475" r:id="rId94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ковариация эффективности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>-ой ценной бумаги и эффективности оптимального портфеля.</w: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1719" w:dyaOrig="440">
          <v:shape id="_x0000_i1060" type="#_x0000_t75" style="width:96.75pt;height:24.75pt" o:ole="">
            <v:imagedata r:id="rId95" o:title=""/>
          </v:shape>
          <o:OLEObject Type="Embed" ProgID="Equation.3" ShapeID="_x0000_i1060" DrawAspect="Content" ObjectID="_1514060476" r:id="rId96"/>
        </w:object>
      </w:r>
      <w:r w:rsidRPr="002A3EA4">
        <w:rPr>
          <w:rFonts w:ascii="Times New Roman" w:hAnsi="Times New Roman" w:cs="Times New Roman"/>
          <w:sz w:val="28"/>
          <w:szCs w:val="28"/>
        </w:rPr>
        <w:t xml:space="preserve"> - дисперсия оптимального портфеля.</w:t>
      </w:r>
    </w:p>
    <w:p w:rsidR="00B915B2" w:rsidRPr="002A3EA4" w:rsidRDefault="00B915B2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 xml:space="preserve">Коэффициенты </w:t>
      </w:r>
      <w:r w:rsidRPr="002A3EA4">
        <w:rPr>
          <w:rFonts w:ascii="Times New Roman" w:hAnsi="Times New Roman" w:cs="Times New Roman"/>
          <w:sz w:val="28"/>
          <w:szCs w:val="28"/>
          <w:lang w:val="el-GR"/>
        </w:rPr>
        <w:t>β</w:t>
      </w:r>
      <w:r w:rsidRPr="002A3EA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2A3EA4">
        <w:rPr>
          <w:rFonts w:ascii="Times New Roman" w:hAnsi="Times New Roman" w:cs="Times New Roman"/>
          <w:sz w:val="28"/>
          <w:szCs w:val="28"/>
        </w:rPr>
        <w:t xml:space="preserve">– «бета вклад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>-ой ценной бумаги относительно оптимального портфеля» называют также коэффициентами Шарпа.</w:t>
      </w:r>
    </w:p>
    <w:p w:rsidR="00B915B2" w:rsidRPr="002A3EA4" w:rsidRDefault="00B915B2" w:rsidP="002A3E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GoBack"/>
      <w:r w:rsidRPr="002A3EA4">
        <w:rPr>
          <w:rFonts w:ascii="Times New Roman" w:hAnsi="Times New Roman" w:cs="Times New Roman"/>
          <w:sz w:val="28"/>
          <w:szCs w:val="28"/>
        </w:rPr>
        <w:lastRenderedPageBreak/>
        <w:t>Вычислив ковариации между парами столбцов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>),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>), 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A3EA4">
        <w:rPr>
          <w:rFonts w:ascii="Times New Roman" w:hAnsi="Times New Roman" w:cs="Times New Roman"/>
          <w:sz w:val="28"/>
          <w:szCs w:val="28"/>
        </w:rPr>
        <w:t xml:space="preserve">,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A3EA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2A3EA4">
        <w:rPr>
          <w:rFonts w:ascii="Times New Roman" w:hAnsi="Times New Roman" w:cs="Times New Roman"/>
          <w:sz w:val="28"/>
          <w:szCs w:val="28"/>
        </w:rPr>
        <w:t>) в таблице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 xml:space="preserve"> поделив её на дисперсию оптимального портфеля, получим бета вклада 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2A3EA4">
        <w:rPr>
          <w:rFonts w:ascii="Times New Roman" w:hAnsi="Times New Roman" w:cs="Times New Roman"/>
          <w:sz w:val="28"/>
          <w:szCs w:val="28"/>
        </w:rPr>
        <w:t xml:space="preserve">-ой ценной бумаги относительно оптимального портфеля: </w:t>
      </w:r>
    </w:p>
    <w:tbl>
      <w:tblPr>
        <w:tblW w:w="3860" w:type="dxa"/>
        <w:tblInd w:w="113" w:type="dxa"/>
        <w:tblLook w:val="04A0" w:firstRow="1" w:lastRow="0" w:firstColumn="1" w:lastColumn="0" w:noHBand="0" w:noVBand="1"/>
      </w:tblPr>
      <w:tblGrid>
        <w:gridCol w:w="1266"/>
        <w:gridCol w:w="1686"/>
        <w:gridCol w:w="1686"/>
      </w:tblGrid>
      <w:tr w:rsidR="00B915B2" w:rsidRPr="00843093" w:rsidTr="002A3EA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Бета 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Бета 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Бета 3</w:t>
            </w:r>
          </w:p>
        </w:tc>
      </w:tr>
      <w:tr w:rsidR="00B915B2" w:rsidRPr="00843093" w:rsidTr="002A3EA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0,163176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0,578122877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843093" w:rsidRDefault="00B915B2" w:rsidP="002A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4309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0,861729063</w:t>
            </w:r>
          </w:p>
        </w:tc>
      </w:tr>
    </w:tbl>
    <w:p w:rsidR="00B915B2" w:rsidRPr="002A3EA4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915B2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t>Для нахождения риска портфеля используется функция МУМНОЖ(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VX</w:t>
      </w:r>
      <w:r w:rsidRPr="002A3EA4">
        <w:rPr>
          <w:rFonts w:ascii="Times New Roman" w:hAnsi="Times New Roman" w:cs="Times New Roman"/>
          <w:sz w:val="28"/>
          <w:szCs w:val="28"/>
        </w:rPr>
        <w:t>;(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2A3EA4">
        <w:rPr>
          <w:rFonts w:ascii="Times New Roman" w:hAnsi="Times New Roman" w:cs="Times New Roman"/>
          <w:sz w:val="28"/>
          <w:szCs w:val="28"/>
        </w:rPr>
        <w:t>1,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2A3EA4">
        <w:rPr>
          <w:rFonts w:ascii="Times New Roman" w:hAnsi="Times New Roman" w:cs="Times New Roman"/>
          <w:sz w:val="28"/>
          <w:szCs w:val="28"/>
        </w:rPr>
        <w:t>2,</w:t>
      </w:r>
      <w:r w:rsidRPr="002A3EA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A3EA4">
        <w:rPr>
          <w:rFonts w:ascii="Times New Roman" w:hAnsi="Times New Roman" w:cs="Times New Roman"/>
          <w:sz w:val="28"/>
          <w:szCs w:val="28"/>
        </w:rPr>
        <w:t xml:space="preserve">3)) с условием соблюдения ограничений </w:t>
      </w:r>
    </w:p>
    <w:p w:rsidR="00416AAF" w:rsidRPr="00416AAF" w:rsidRDefault="00416AAF" w:rsidP="00416AA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AAF">
        <w:rPr>
          <w:rFonts w:ascii="Times New Roman" w:hAnsi="Times New Roman" w:cs="Times New Roman"/>
          <w:sz w:val="28"/>
          <w:szCs w:val="28"/>
        </w:rPr>
        <w:t>x</w:t>
      </w:r>
      <w:proofErr w:type="gramEnd"/>
      <w:r w:rsidRPr="00416AAF">
        <w:rPr>
          <w:rFonts w:ascii="Times New Roman" w:hAnsi="Times New Roman" w:cs="Times New Roman"/>
          <w:sz w:val="28"/>
          <w:szCs w:val="28"/>
        </w:rPr>
        <w:t>0+x1+x2+x3=1</w:t>
      </w:r>
    </w:p>
    <w:p w:rsidR="00416AAF" w:rsidRPr="002A3EA4" w:rsidRDefault="00416AAF" w:rsidP="00416AAF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6AAF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416AAF">
        <w:rPr>
          <w:rFonts w:ascii="Times New Roman" w:hAnsi="Times New Roman" w:cs="Times New Roman"/>
          <w:sz w:val="28"/>
          <w:szCs w:val="28"/>
        </w:rPr>
        <w:t>0*x0+m1*x1+m2*x2+m3*x3=m</w:t>
      </w:r>
    </w:p>
    <w:tbl>
      <w:tblPr>
        <w:tblW w:w="10335" w:type="dxa"/>
        <w:tblInd w:w="-572" w:type="dxa"/>
        <w:tblLook w:val="04A0" w:firstRow="1" w:lastRow="0" w:firstColumn="1" w:lastColumn="0" w:noHBand="0" w:noVBand="1"/>
      </w:tblPr>
      <w:tblGrid>
        <w:gridCol w:w="1134"/>
        <w:gridCol w:w="1502"/>
        <w:gridCol w:w="1722"/>
        <w:gridCol w:w="1725"/>
        <w:gridCol w:w="1461"/>
        <w:gridCol w:w="1371"/>
        <w:gridCol w:w="1420"/>
      </w:tblGrid>
      <w:tr w:rsidR="00416AAF" w:rsidRPr="00662C3C" w:rsidTr="00416AAF">
        <w:trPr>
          <w:trHeight w:val="2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Доход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х</w:t>
            </w:r>
            <w:proofErr w:type="gramEnd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х</w:t>
            </w:r>
            <w:proofErr w:type="gramEnd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х</w:t>
            </w:r>
            <w:proofErr w:type="gramEnd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proofErr w:type="gramStart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х</w:t>
            </w:r>
            <w:proofErr w:type="gramEnd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Риск(</w:t>
            </w:r>
            <w:proofErr w:type="spellStart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дисп</w:t>
            </w:r>
            <w:proofErr w:type="spellEnd"/>
            <w:r w:rsidRPr="00416AA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ru-RU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Риск(</w:t>
            </w:r>
            <w:proofErr w:type="spellStart"/>
            <w:r w:rsidRPr="00662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ско</w:t>
            </w:r>
            <w:proofErr w:type="spellEnd"/>
            <w:r w:rsidRPr="00662C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)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0,999999997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4,37491E-10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1,13337E-09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1,1279E-09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0,787180515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0,030034278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0,094929921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0,087855286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0,089085135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0,2984713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0,680770852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0,045051405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0,142394845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0,131782898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0,200441454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0,4477069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0,414746509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0,08259425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0,261057241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0,241602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0,673706119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0,820796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0,162031723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0,151891914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0,358530092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0,32754627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1,28247696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1,132465</w:t>
            </w:r>
          </w:p>
        </w:tc>
      </w:tr>
      <w:tr w:rsidR="00416AAF" w:rsidRPr="00662C3C" w:rsidTr="00416AAF">
        <w:trPr>
          <w:trHeight w:val="26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-0,117302076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0,157679932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0,49838198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0,461240163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416AAF" w:rsidRDefault="00B915B2" w:rsidP="0041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</w:pPr>
            <w:r w:rsidRPr="00416AAF">
              <w:rPr>
                <w:rFonts w:ascii="Times New Roman" w:eastAsia="Times New Roman" w:hAnsi="Times New Roman" w:cs="Times New Roman"/>
                <w:color w:val="000000"/>
                <w:szCs w:val="28"/>
                <w:lang w:eastAsia="ru-RU"/>
              </w:rPr>
              <w:t>2,45540804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15B2" w:rsidRPr="00662C3C" w:rsidRDefault="00B915B2" w:rsidP="00662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662C3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1,5669742</w:t>
            </w:r>
          </w:p>
        </w:tc>
      </w:tr>
    </w:tbl>
    <w:p w:rsidR="00B915B2" w:rsidRDefault="00B915B2" w:rsidP="00662C3C">
      <w:pPr>
        <w:jc w:val="center"/>
        <w:rPr>
          <w:rFonts w:ascii="Times New Roman" w:hAnsi="Times New Roman" w:cs="Times New Roman"/>
          <w:sz w:val="24"/>
          <w:szCs w:val="28"/>
        </w:rPr>
      </w:pPr>
    </w:p>
    <w:bookmarkEnd w:id="18"/>
    <w:p w:rsidR="00B915B2" w:rsidRPr="002A3EA4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176BBE" wp14:editId="018D2B46">
            <wp:extent cx="5000625" cy="34385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7"/>
              </a:graphicData>
            </a:graphic>
          </wp:inline>
        </w:drawing>
      </w:r>
    </w:p>
    <w:p w:rsidR="00B915B2" w:rsidRPr="002A3EA4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FC1C857" wp14:editId="682F7604">
            <wp:extent cx="4572000" cy="27432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8"/>
              </a:graphicData>
            </a:graphic>
          </wp:inline>
        </w:drawing>
      </w:r>
    </w:p>
    <w:p w:rsidR="00B915B2" w:rsidRPr="002A3EA4" w:rsidRDefault="00B915B2" w:rsidP="002A3EA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FCF5692" wp14:editId="503922C3">
            <wp:extent cx="4572000" cy="2743200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9"/>
              </a:graphicData>
            </a:graphic>
          </wp:inline>
        </w:drawing>
      </w:r>
    </w:p>
    <w:p w:rsidR="00843093" w:rsidRPr="002A3EA4" w:rsidRDefault="00662C3C" w:rsidP="002A3E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рисунках 4.2.1 – 4.2.3</w:t>
      </w:r>
      <w:r w:rsidR="00B915B2" w:rsidRPr="002A3EA4">
        <w:rPr>
          <w:rFonts w:ascii="Times New Roman" w:hAnsi="Times New Roman" w:cs="Times New Roman"/>
          <w:sz w:val="28"/>
          <w:szCs w:val="28"/>
        </w:rPr>
        <w:t xml:space="preserve"> проиллюстрирована линейная регрессия пар эффективностей ценных бумаг и эффективности оптимального портфеля.</w:t>
      </w:r>
    </w:p>
    <w:p w:rsidR="00247005" w:rsidRDefault="00093DE1" w:rsidP="00662C3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EA4">
        <w:rPr>
          <w:rFonts w:ascii="Times New Roman" w:hAnsi="Times New Roman" w:cs="Times New Roman"/>
          <w:sz w:val="28"/>
          <w:szCs w:val="28"/>
        </w:rPr>
        <w:br w:type="page"/>
      </w:r>
    </w:p>
    <w:p w:rsidR="00DB7C20" w:rsidRDefault="00DB7C20" w:rsidP="004961D0">
      <w:pPr>
        <w:pStyle w:val="2"/>
        <w:spacing w:after="360"/>
        <w:rPr>
          <w:rFonts w:ascii="Times New Roman" w:hAnsi="Times New Roman"/>
          <w:sz w:val="32"/>
        </w:rPr>
      </w:pPr>
      <w:bookmarkStart w:id="19" w:name="_Toc440316932"/>
      <w:r w:rsidRPr="00DB7C20">
        <w:rPr>
          <w:rFonts w:ascii="Times New Roman" w:hAnsi="Times New Roman"/>
          <w:sz w:val="32"/>
        </w:rPr>
        <w:lastRenderedPageBreak/>
        <w:t>Заключение</w:t>
      </w:r>
      <w:bookmarkEnd w:id="19"/>
    </w:p>
    <w:p w:rsidR="00DB7C20" w:rsidRDefault="00DB7C20" w:rsidP="00DB7C2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данной курсовой работе были рассмотрены примеры следующих задач: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1.</w:t>
      </w:r>
      <w:r w:rsidRPr="004961D0">
        <w:rPr>
          <w:rFonts w:ascii="Times New Roman" w:hAnsi="Times New Roman" w:cs="Times New Roman"/>
          <w:sz w:val="28"/>
          <w:szCs w:val="24"/>
        </w:rPr>
        <w:tab/>
        <w:t>Оценка эффективнос</w:t>
      </w:r>
      <w:r>
        <w:rPr>
          <w:rFonts w:ascii="Times New Roman" w:hAnsi="Times New Roman" w:cs="Times New Roman"/>
          <w:sz w:val="28"/>
          <w:szCs w:val="24"/>
        </w:rPr>
        <w:t>ти инвестиционного проекта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1.1.</w:t>
      </w:r>
      <w:r w:rsidRPr="004961D0">
        <w:rPr>
          <w:rFonts w:ascii="Times New Roman" w:hAnsi="Times New Roman" w:cs="Times New Roman"/>
          <w:sz w:val="28"/>
          <w:szCs w:val="24"/>
        </w:rPr>
        <w:tab/>
        <w:t xml:space="preserve"> Чистое современное зна</w:t>
      </w:r>
      <w:r>
        <w:rPr>
          <w:rFonts w:ascii="Times New Roman" w:hAnsi="Times New Roman" w:cs="Times New Roman"/>
          <w:sz w:val="28"/>
          <w:szCs w:val="24"/>
        </w:rPr>
        <w:t>чение NPV (</w:t>
      </w:r>
      <w:proofErr w:type="spellStart"/>
      <w:r>
        <w:rPr>
          <w:rFonts w:ascii="Times New Roman" w:hAnsi="Times New Roman" w:cs="Times New Roman"/>
          <w:sz w:val="28"/>
          <w:szCs w:val="24"/>
        </w:rPr>
        <w:t>net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present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value</w:t>
      </w:r>
      <w:proofErr w:type="spellEnd"/>
      <w:r>
        <w:rPr>
          <w:rFonts w:ascii="Times New Roman" w:hAnsi="Times New Roman" w:cs="Times New Roman"/>
          <w:sz w:val="28"/>
          <w:szCs w:val="24"/>
        </w:rPr>
        <w:t>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 xml:space="preserve">1.2 Эффективная ставка, внутренняя эффективность, внутренняя норма доходности r </w:t>
      </w:r>
      <w:r>
        <w:rPr>
          <w:rFonts w:ascii="Times New Roman" w:hAnsi="Times New Roman" w:cs="Times New Roman"/>
          <w:sz w:val="28"/>
          <w:szCs w:val="24"/>
        </w:rPr>
        <w:t>(</w:t>
      </w:r>
      <w:proofErr w:type="spellStart"/>
      <w:r>
        <w:rPr>
          <w:rFonts w:ascii="Times New Roman" w:hAnsi="Times New Roman" w:cs="Times New Roman"/>
          <w:sz w:val="28"/>
          <w:szCs w:val="24"/>
        </w:rPr>
        <w:t>internal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rate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of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return</w:t>
      </w:r>
      <w:proofErr w:type="spellEnd"/>
      <w:r>
        <w:rPr>
          <w:rFonts w:ascii="Times New Roman" w:hAnsi="Times New Roman" w:cs="Times New Roman"/>
          <w:sz w:val="28"/>
          <w:szCs w:val="24"/>
        </w:rPr>
        <w:t>, IRR)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1.3 Срок (время) окупаемости инвестиционного проекта (</w:t>
      </w:r>
      <w:proofErr w:type="spellStart"/>
      <w:r>
        <w:rPr>
          <w:rFonts w:ascii="Times New Roman" w:hAnsi="Times New Roman" w:cs="Times New Roman"/>
          <w:sz w:val="28"/>
          <w:szCs w:val="24"/>
        </w:rPr>
        <w:t>discount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payback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period</w:t>
      </w:r>
      <w:proofErr w:type="spellEnd"/>
      <w:r>
        <w:rPr>
          <w:rFonts w:ascii="Times New Roman" w:hAnsi="Times New Roman" w:cs="Times New Roman"/>
          <w:sz w:val="28"/>
          <w:szCs w:val="24"/>
        </w:rPr>
        <w:t>, DPP)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1.4 Норма рентабельности, индекс доходность инвестиционного прое</w:t>
      </w:r>
      <w:r>
        <w:rPr>
          <w:rFonts w:ascii="Times New Roman" w:hAnsi="Times New Roman" w:cs="Times New Roman"/>
          <w:sz w:val="28"/>
          <w:szCs w:val="24"/>
        </w:rPr>
        <w:t>кта (</w:t>
      </w:r>
      <w:proofErr w:type="spellStart"/>
      <w:r>
        <w:rPr>
          <w:rFonts w:ascii="Times New Roman" w:hAnsi="Times New Roman" w:cs="Times New Roman"/>
          <w:sz w:val="28"/>
          <w:szCs w:val="24"/>
        </w:rPr>
        <w:t>profitability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index</w:t>
      </w:r>
      <w:proofErr w:type="spellEnd"/>
      <w:r>
        <w:rPr>
          <w:rFonts w:ascii="Times New Roman" w:hAnsi="Times New Roman" w:cs="Times New Roman"/>
          <w:sz w:val="28"/>
          <w:szCs w:val="24"/>
        </w:rPr>
        <w:t>, PI)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2.</w:t>
      </w:r>
      <w:r w:rsidRPr="004961D0">
        <w:rPr>
          <w:rFonts w:ascii="Times New Roman" w:hAnsi="Times New Roman" w:cs="Times New Roman"/>
          <w:sz w:val="28"/>
          <w:szCs w:val="24"/>
        </w:rPr>
        <w:tab/>
        <w:t>Построение оптимального портфеля ценных бумаг при рискованных вложениях. Зада</w:t>
      </w:r>
      <w:r>
        <w:rPr>
          <w:rFonts w:ascii="Times New Roman" w:hAnsi="Times New Roman" w:cs="Times New Roman"/>
          <w:sz w:val="28"/>
          <w:szCs w:val="24"/>
        </w:rPr>
        <w:t xml:space="preserve">ча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Г.Марковица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4"/>
        </w:rPr>
        <w:t>H.Markowitz</w:t>
      </w:r>
      <w:proofErr w:type="spellEnd"/>
      <w:r>
        <w:rPr>
          <w:rFonts w:ascii="Times New Roman" w:hAnsi="Times New Roman" w:cs="Times New Roman"/>
          <w:sz w:val="28"/>
          <w:szCs w:val="24"/>
        </w:rPr>
        <w:t>).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2.1</w:t>
      </w:r>
      <w:r w:rsidRPr="004961D0">
        <w:rPr>
          <w:rFonts w:ascii="Times New Roman" w:hAnsi="Times New Roman" w:cs="Times New Roman"/>
          <w:sz w:val="28"/>
          <w:szCs w:val="24"/>
        </w:rPr>
        <w:tab/>
        <w:t>Постановка задачи опти</w:t>
      </w:r>
      <w:r>
        <w:rPr>
          <w:rFonts w:ascii="Times New Roman" w:hAnsi="Times New Roman" w:cs="Times New Roman"/>
          <w:sz w:val="28"/>
          <w:szCs w:val="24"/>
        </w:rPr>
        <w:t>мизации портфеля ценных бумаг.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2.2</w:t>
      </w:r>
      <w:r w:rsidRPr="004961D0">
        <w:rPr>
          <w:rFonts w:ascii="Times New Roman" w:hAnsi="Times New Roman" w:cs="Times New Roman"/>
          <w:sz w:val="28"/>
          <w:szCs w:val="24"/>
        </w:rPr>
        <w:tab/>
        <w:t xml:space="preserve">Аналитическое решение </w:t>
      </w:r>
      <w:proofErr w:type="gramStart"/>
      <w:r w:rsidRPr="004961D0">
        <w:rPr>
          <w:rFonts w:ascii="Times New Roman" w:hAnsi="Times New Roman" w:cs="Times New Roman"/>
          <w:sz w:val="28"/>
          <w:szCs w:val="24"/>
        </w:rPr>
        <w:t>упрощенной  задачи</w:t>
      </w:r>
      <w:proofErr w:type="gramEnd"/>
      <w:r w:rsidRPr="004961D0">
        <w:rPr>
          <w:rFonts w:ascii="Times New Roman" w:hAnsi="Times New Roman" w:cs="Times New Roman"/>
          <w:sz w:val="28"/>
          <w:szCs w:val="24"/>
        </w:rPr>
        <w:t xml:space="preserve"> построения оптимального портфеля с минимальным риском (за</w:t>
      </w:r>
      <w:r>
        <w:rPr>
          <w:rFonts w:ascii="Times New Roman" w:hAnsi="Times New Roman" w:cs="Times New Roman"/>
          <w:sz w:val="28"/>
          <w:szCs w:val="24"/>
        </w:rPr>
        <w:t>дача об осторожном инвесторе)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 xml:space="preserve">2.3 Численное решение с помощью </w:t>
      </w:r>
      <w:proofErr w:type="spellStart"/>
      <w:r w:rsidRPr="004961D0">
        <w:rPr>
          <w:rFonts w:ascii="Times New Roman" w:hAnsi="Times New Roman" w:cs="Times New Roman"/>
          <w:sz w:val="28"/>
          <w:szCs w:val="24"/>
        </w:rPr>
        <w:t>Excel</w:t>
      </w:r>
      <w:proofErr w:type="spellEnd"/>
      <w:r w:rsidRPr="004961D0">
        <w:rPr>
          <w:rFonts w:ascii="Times New Roman" w:hAnsi="Times New Roman" w:cs="Times New Roman"/>
          <w:sz w:val="28"/>
          <w:szCs w:val="24"/>
        </w:rPr>
        <w:t xml:space="preserve"> задачи построения оптимального портфеля (задач</w:t>
      </w:r>
      <w:r>
        <w:rPr>
          <w:rFonts w:ascii="Times New Roman" w:hAnsi="Times New Roman" w:cs="Times New Roman"/>
          <w:sz w:val="28"/>
          <w:szCs w:val="24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4"/>
        </w:rPr>
        <w:t>Г.Марковица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- общий случай)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 xml:space="preserve">2.4 Численное решение с помощью </w:t>
      </w:r>
      <w:proofErr w:type="spellStart"/>
      <w:r w:rsidRPr="004961D0">
        <w:rPr>
          <w:rFonts w:ascii="Times New Roman" w:hAnsi="Times New Roman" w:cs="Times New Roman"/>
          <w:sz w:val="28"/>
          <w:szCs w:val="24"/>
        </w:rPr>
        <w:t>Excel</w:t>
      </w:r>
      <w:proofErr w:type="spellEnd"/>
      <w:r w:rsidRPr="004961D0">
        <w:rPr>
          <w:rFonts w:ascii="Times New Roman" w:hAnsi="Times New Roman" w:cs="Times New Roman"/>
          <w:sz w:val="28"/>
          <w:szCs w:val="24"/>
        </w:rPr>
        <w:t xml:space="preserve"> з</w:t>
      </w:r>
      <w:r>
        <w:rPr>
          <w:rFonts w:ascii="Times New Roman" w:hAnsi="Times New Roman" w:cs="Times New Roman"/>
          <w:sz w:val="28"/>
          <w:szCs w:val="24"/>
        </w:rPr>
        <w:t>адачи об осторожном инвесторе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3.</w:t>
      </w:r>
      <w:r w:rsidRPr="004961D0">
        <w:rPr>
          <w:rFonts w:ascii="Times New Roman" w:hAnsi="Times New Roman" w:cs="Times New Roman"/>
          <w:sz w:val="28"/>
          <w:szCs w:val="24"/>
        </w:rPr>
        <w:tab/>
      </w:r>
      <w:proofErr w:type="gramStart"/>
      <w:r w:rsidRPr="004961D0">
        <w:rPr>
          <w:rFonts w:ascii="Times New Roman" w:hAnsi="Times New Roman" w:cs="Times New Roman"/>
          <w:sz w:val="28"/>
          <w:szCs w:val="24"/>
        </w:rPr>
        <w:t>Построение  оптимального</w:t>
      </w:r>
      <w:proofErr w:type="gramEnd"/>
      <w:r w:rsidRPr="004961D0">
        <w:rPr>
          <w:rFonts w:ascii="Times New Roman" w:hAnsi="Times New Roman" w:cs="Times New Roman"/>
          <w:sz w:val="28"/>
          <w:szCs w:val="24"/>
        </w:rPr>
        <w:t xml:space="preserve">  портфеля ценных  бумаг  при рискованных  и  </w:t>
      </w:r>
      <w:proofErr w:type="spellStart"/>
      <w:r w:rsidRPr="004961D0">
        <w:rPr>
          <w:rFonts w:ascii="Times New Roman" w:hAnsi="Times New Roman" w:cs="Times New Roman"/>
          <w:sz w:val="28"/>
          <w:szCs w:val="24"/>
        </w:rPr>
        <w:t>безрисковых</w:t>
      </w:r>
      <w:proofErr w:type="spellEnd"/>
      <w:r w:rsidRPr="004961D0">
        <w:rPr>
          <w:rFonts w:ascii="Times New Roman" w:hAnsi="Times New Roman" w:cs="Times New Roman"/>
          <w:sz w:val="28"/>
          <w:szCs w:val="24"/>
        </w:rPr>
        <w:t xml:space="preserve"> вложения</w:t>
      </w:r>
      <w:r>
        <w:rPr>
          <w:rFonts w:ascii="Times New Roman" w:hAnsi="Times New Roman" w:cs="Times New Roman"/>
          <w:sz w:val="28"/>
          <w:szCs w:val="24"/>
        </w:rPr>
        <w:t xml:space="preserve">х. Задача </w:t>
      </w:r>
      <w:proofErr w:type="spellStart"/>
      <w:r>
        <w:rPr>
          <w:rFonts w:ascii="Times New Roman" w:hAnsi="Times New Roman" w:cs="Times New Roman"/>
          <w:sz w:val="28"/>
          <w:szCs w:val="24"/>
        </w:rPr>
        <w:t>Д.Тобина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4"/>
        </w:rPr>
        <w:t>J.Tobin</w:t>
      </w:r>
      <w:proofErr w:type="spellEnd"/>
      <w:r>
        <w:rPr>
          <w:rFonts w:ascii="Times New Roman" w:hAnsi="Times New Roman" w:cs="Times New Roman"/>
          <w:sz w:val="28"/>
          <w:szCs w:val="24"/>
        </w:rPr>
        <w:t>)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4.</w:t>
      </w:r>
      <w:r w:rsidRPr="004961D0">
        <w:rPr>
          <w:rFonts w:ascii="Times New Roman" w:hAnsi="Times New Roman" w:cs="Times New Roman"/>
          <w:sz w:val="28"/>
          <w:szCs w:val="24"/>
        </w:rPr>
        <w:tab/>
        <w:t>Статистика фондового рынка. Расчет исходных данных для построения оптимального портфеля ценных бумаг</w:t>
      </w:r>
    </w:p>
    <w:p w:rsidR="004961D0" w:rsidRP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t>4.</w:t>
      </w:r>
      <w:r>
        <w:rPr>
          <w:rFonts w:ascii="Times New Roman" w:hAnsi="Times New Roman" w:cs="Times New Roman"/>
          <w:sz w:val="28"/>
          <w:szCs w:val="24"/>
        </w:rPr>
        <w:t>1 Статистика фондового рынка.</w:t>
      </w:r>
    </w:p>
    <w:p w:rsidR="004961D0" w:rsidRDefault="004961D0" w:rsidP="004961D0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4961D0">
        <w:rPr>
          <w:rFonts w:ascii="Times New Roman" w:hAnsi="Times New Roman" w:cs="Times New Roman"/>
          <w:sz w:val="28"/>
          <w:szCs w:val="24"/>
        </w:rPr>
        <w:lastRenderedPageBreak/>
        <w:t>4.2 Расчет бета вклада ценной бумаги относи</w:t>
      </w:r>
      <w:r>
        <w:rPr>
          <w:rFonts w:ascii="Times New Roman" w:hAnsi="Times New Roman" w:cs="Times New Roman"/>
          <w:sz w:val="28"/>
          <w:szCs w:val="24"/>
        </w:rPr>
        <w:t>тельно оптимального портфеля.</w:t>
      </w:r>
    </w:p>
    <w:p w:rsidR="00DB7C20" w:rsidRPr="00DB7C20" w:rsidRDefault="00DB7C20" w:rsidP="00DB7C20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br w:type="page"/>
      </w:r>
    </w:p>
    <w:p w:rsidR="00772ACF" w:rsidRPr="00DB7C20" w:rsidRDefault="00662C3C" w:rsidP="00DB7C20">
      <w:pPr>
        <w:pStyle w:val="2"/>
        <w:spacing w:after="360"/>
        <w:rPr>
          <w:rFonts w:ascii="Times New Roman" w:hAnsi="Times New Roman"/>
          <w:sz w:val="32"/>
        </w:rPr>
      </w:pPr>
      <w:bookmarkStart w:id="20" w:name="_Toc440316933"/>
      <w:r w:rsidRPr="00DB7C20">
        <w:rPr>
          <w:rFonts w:ascii="Times New Roman" w:hAnsi="Times New Roman"/>
          <w:sz w:val="32"/>
        </w:rPr>
        <w:lastRenderedPageBreak/>
        <w:t>Использованная л</w:t>
      </w:r>
      <w:r w:rsidR="00247005" w:rsidRPr="00DB7C20">
        <w:rPr>
          <w:rFonts w:ascii="Times New Roman" w:hAnsi="Times New Roman"/>
          <w:sz w:val="32"/>
        </w:rPr>
        <w:t>итература</w:t>
      </w:r>
      <w:bookmarkEnd w:id="20"/>
    </w:p>
    <w:p w:rsidR="00247005" w:rsidRPr="00247005" w:rsidRDefault="00247005" w:rsidP="00247005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4700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247005">
        <w:rPr>
          <w:rFonts w:ascii="Times New Roman" w:hAnsi="Times New Roman" w:cs="Times New Roman"/>
          <w:i/>
          <w:sz w:val="28"/>
          <w:szCs w:val="28"/>
        </w:rPr>
        <w:t>Клоков В. И.</w:t>
      </w:r>
      <w:r w:rsidRPr="00247005">
        <w:rPr>
          <w:rFonts w:ascii="Times New Roman" w:hAnsi="Times New Roman" w:cs="Times New Roman"/>
          <w:sz w:val="28"/>
          <w:szCs w:val="28"/>
        </w:rPr>
        <w:t xml:space="preserve"> Финансовые риски. Методическое пособие. </w:t>
      </w:r>
      <w:r w:rsidRPr="00247005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proofErr w:type="gramStart"/>
      <w:r w:rsidRPr="00247005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247005">
        <w:rPr>
          <w:rFonts w:ascii="Times New Roman" w:hAnsi="Times New Roman" w:cs="Times New Roman"/>
          <w:sz w:val="28"/>
          <w:szCs w:val="28"/>
        </w:rPr>
        <w:t xml:space="preserve"> Изд-во СЗАГС, 2002. - 60 с.</w:t>
      </w:r>
    </w:p>
    <w:p w:rsidR="00247005" w:rsidRPr="00247005" w:rsidRDefault="00247005" w:rsidP="00247005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47005">
        <w:rPr>
          <w:rFonts w:ascii="Times New Roman" w:hAnsi="Times New Roman" w:cs="Times New Roman"/>
          <w:i/>
          <w:sz w:val="28"/>
          <w:szCs w:val="28"/>
        </w:rPr>
        <w:t>Клоков В. И.</w:t>
      </w:r>
      <w:r w:rsidRPr="00247005">
        <w:rPr>
          <w:rFonts w:ascii="Times New Roman" w:hAnsi="Times New Roman" w:cs="Times New Roman"/>
          <w:sz w:val="28"/>
          <w:szCs w:val="28"/>
        </w:rPr>
        <w:t xml:space="preserve"> Инвестиции, учебно- методический комплекс. </w:t>
      </w:r>
      <w:r w:rsidRPr="00247005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proofErr w:type="gramStart"/>
      <w:r w:rsidRPr="00247005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247005">
        <w:rPr>
          <w:rFonts w:ascii="Times New Roman" w:hAnsi="Times New Roman" w:cs="Times New Roman"/>
          <w:sz w:val="28"/>
          <w:szCs w:val="28"/>
        </w:rPr>
        <w:t xml:space="preserve"> Изд-во СЗАГС, 2004. - 32 с.</w:t>
      </w:r>
    </w:p>
    <w:p w:rsidR="00247005" w:rsidRPr="00247005" w:rsidRDefault="00247005" w:rsidP="00247005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247005">
        <w:rPr>
          <w:rFonts w:ascii="Times New Roman" w:hAnsi="Times New Roman" w:cs="Times New Roman"/>
          <w:i/>
          <w:sz w:val="28"/>
          <w:szCs w:val="28"/>
        </w:rPr>
        <w:t>Клоков В. И.</w:t>
      </w:r>
      <w:r w:rsidRPr="00247005">
        <w:rPr>
          <w:rFonts w:ascii="Times New Roman" w:hAnsi="Times New Roman" w:cs="Times New Roman"/>
          <w:sz w:val="28"/>
          <w:szCs w:val="28"/>
        </w:rPr>
        <w:t xml:space="preserve"> Финансовый рынок: расчет и риск, учебно-методический комплекс. </w:t>
      </w:r>
      <w:r w:rsidRPr="00247005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proofErr w:type="gramStart"/>
      <w:r w:rsidRPr="00247005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247005">
        <w:rPr>
          <w:rFonts w:ascii="Times New Roman" w:hAnsi="Times New Roman" w:cs="Times New Roman"/>
          <w:sz w:val="28"/>
          <w:szCs w:val="28"/>
        </w:rPr>
        <w:t xml:space="preserve"> Изд-во СЗАГС, 2005. - 94 с.</w:t>
      </w:r>
    </w:p>
    <w:p w:rsidR="00247005" w:rsidRPr="00247005" w:rsidRDefault="00247005" w:rsidP="00247005">
      <w:pPr>
        <w:rPr>
          <w:rFonts w:ascii="Times New Roman" w:hAnsi="Times New Roman" w:cs="Times New Roman"/>
          <w:sz w:val="28"/>
          <w:szCs w:val="28"/>
        </w:rPr>
      </w:pPr>
    </w:p>
    <w:sectPr w:rsidR="00247005" w:rsidRPr="00247005" w:rsidSect="00DB7C20">
      <w:footerReference w:type="default" r:id="rId10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991" w:rsidRDefault="00961991" w:rsidP="00662C3C">
      <w:pPr>
        <w:spacing w:after="0" w:line="240" w:lineRule="auto"/>
      </w:pPr>
      <w:r>
        <w:separator/>
      </w:r>
    </w:p>
  </w:endnote>
  <w:endnote w:type="continuationSeparator" w:id="0">
    <w:p w:rsidR="00961991" w:rsidRDefault="00961991" w:rsidP="0066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5641356"/>
      <w:docPartObj>
        <w:docPartGallery w:val="Page Numbers (Bottom of Page)"/>
        <w:docPartUnique/>
      </w:docPartObj>
    </w:sdtPr>
    <w:sdtEndPr/>
    <w:sdtContent>
      <w:p w:rsidR="00DB7C20" w:rsidRDefault="00DB7C2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AAF">
          <w:rPr>
            <w:noProof/>
          </w:rPr>
          <w:t>40</w:t>
        </w:r>
        <w:r>
          <w:fldChar w:fldCharType="end"/>
        </w:r>
      </w:p>
    </w:sdtContent>
  </w:sdt>
  <w:p w:rsidR="00662C3C" w:rsidRDefault="00662C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991" w:rsidRDefault="00961991" w:rsidP="00662C3C">
      <w:pPr>
        <w:spacing w:after="0" w:line="240" w:lineRule="auto"/>
      </w:pPr>
      <w:r>
        <w:separator/>
      </w:r>
    </w:p>
  </w:footnote>
  <w:footnote w:type="continuationSeparator" w:id="0">
    <w:p w:rsidR="00961991" w:rsidRDefault="00961991" w:rsidP="0066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F3B27"/>
    <w:multiLevelType w:val="hybridMultilevel"/>
    <w:tmpl w:val="7CF8AF9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5084"/>
    <w:multiLevelType w:val="multilevel"/>
    <w:tmpl w:val="0BDE8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2">
    <w:nsid w:val="118A1BA7"/>
    <w:multiLevelType w:val="hybridMultilevel"/>
    <w:tmpl w:val="3B661B94"/>
    <w:lvl w:ilvl="0" w:tplc="04190001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3">
    <w:nsid w:val="13097632"/>
    <w:multiLevelType w:val="hybridMultilevel"/>
    <w:tmpl w:val="696CF3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1419A0"/>
    <w:multiLevelType w:val="hybridMultilevel"/>
    <w:tmpl w:val="84287536"/>
    <w:lvl w:ilvl="0" w:tplc="1398F6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C439A8">
      <w:numFmt w:val="none"/>
      <w:lvlText w:val=""/>
      <w:lvlJc w:val="left"/>
      <w:pPr>
        <w:tabs>
          <w:tab w:val="num" w:pos="360"/>
        </w:tabs>
      </w:pPr>
    </w:lvl>
    <w:lvl w:ilvl="2" w:tplc="6A16639E">
      <w:numFmt w:val="none"/>
      <w:lvlText w:val=""/>
      <w:lvlJc w:val="left"/>
      <w:pPr>
        <w:tabs>
          <w:tab w:val="num" w:pos="360"/>
        </w:tabs>
      </w:pPr>
    </w:lvl>
    <w:lvl w:ilvl="3" w:tplc="3294AB88">
      <w:numFmt w:val="none"/>
      <w:lvlText w:val=""/>
      <w:lvlJc w:val="left"/>
      <w:pPr>
        <w:tabs>
          <w:tab w:val="num" w:pos="360"/>
        </w:tabs>
      </w:pPr>
    </w:lvl>
    <w:lvl w:ilvl="4" w:tplc="1284968A">
      <w:numFmt w:val="none"/>
      <w:lvlText w:val=""/>
      <w:lvlJc w:val="left"/>
      <w:pPr>
        <w:tabs>
          <w:tab w:val="num" w:pos="360"/>
        </w:tabs>
      </w:pPr>
    </w:lvl>
    <w:lvl w:ilvl="5" w:tplc="B7C6DEEC">
      <w:numFmt w:val="none"/>
      <w:lvlText w:val=""/>
      <w:lvlJc w:val="left"/>
      <w:pPr>
        <w:tabs>
          <w:tab w:val="num" w:pos="360"/>
        </w:tabs>
      </w:pPr>
    </w:lvl>
    <w:lvl w:ilvl="6" w:tplc="A4B43B38">
      <w:numFmt w:val="none"/>
      <w:lvlText w:val=""/>
      <w:lvlJc w:val="left"/>
      <w:pPr>
        <w:tabs>
          <w:tab w:val="num" w:pos="360"/>
        </w:tabs>
      </w:pPr>
    </w:lvl>
    <w:lvl w:ilvl="7" w:tplc="287C7C4A">
      <w:numFmt w:val="none"/>
      <w:lvlText w:val=""/>
      <w:lvlJc w:val="left"/>
      <w:pPr>
        <w:tabs>
          <w:tab w:val="num" w:pos="360"/>
        </w:tabs>
      </w:pPr>
    </w:lvl>
    <w:lvl w:ilvl="8" w:tplc="C6E84C0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87F0F6B"/>
    <w:multiLevelType w:val="hybridMultilevel"/>
    <w:tmpl w:val="0EDED566"/>
    <w:lvl w:ilvl="0" w:tplc="A0928FC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A7B3C06"/>
    <w:multiLevelType w:val="hybridMultilevel"/>
    <w:tmpl w:val="FB848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2B0EA7"/>
    <w:multiLevelType w:val="hybridMultilevel"/>
    <w:tmpl w:val="9154D170"/>
    <w:lvl w:ilvl="0" w:tplc="3E4080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9B4F36E">
      <w:numFmt w:val="none"/>
      <w:lvlText w:val=""/>
      <w:lvlJc w:val="left"/>
      <w:pPr>
        <w:tabs>
          <w:tab w:val="num" w:pos="360"/>
        </w:tabs>
      </w:pPr>
    </w:lvl>
    <w:lvl w:ilvl="2" w:tplc="5FAE07BC">
      <w:numFmt w:val="none"/>
      <w:lvlText w:val=""/>
      <w:lvlJc w:val="left"/>
      <w:pPr>
        <w:tabs>
          <w:tab w:val="num" w:pos="360"/>
        </w:tabs>
      </w:pPr>
    </w:lvl>
    <w:lvl w:ilvl="3" w:tplc="FCF0204E">
      <w:numFmt w:val="none"/>
      <w:lvlText w:val=""/>
      <w:lvlJc w:val="left"/>
      <w:pPr>
        <w:tabs>
          <w:tab w:val="num" w:pos="360"/>
        </w:tabs>
      </w:pPr>
    </w:lvl>
    <w:lvl w:ilvl="4" w:tplc="CCB0F010">
      <w:numFmt w:val="none"/>
      <w:lvlText w:val=""/>
      <w:lvlJc w:val="left"/>
      <w:pPr>
        <w:tabs>
          <w:tab w:val="num" w:pos="360"/>
        </w:tabs>
      </w:pPr>
    </w:lvl>
    <w:lvl w:ilvl="5" w:tplc="31002C4C">
      <w:numFmt w:val="none"/>
      <w:lvlText w:val=""/>
      <w:lvlJc w:val="left"/>
      <w:pPr>
        <w:tabs>
          <w:tab w:val="num" w:pos="360"/>
        </w:tabs>
      </w:pPr>
    </w:lvl>
    <w:lvl w:ilvl="6" w:tplc="E4F4F37E">
      <w:numFmt w:val="none"/>
      <w:lvlText w:val=""/>
      <w:lvlJc w:val="left"/>
      <w:pPr>
        <w:tabs>
          <w:tab w:val="num" w:pos="360"/>
        </w:tabs>
      </w:pPr>
    </w:lvl>
    <w:lvl w:ilvl="7" w:tplc="A95A5B60">
      <w:numFmt w:val="none"/>
      <w:lvlText w:val=""/>
      <w:lvlJc w:val="left"/>
      <w:pPr>
        <w:tabs>
          <w:tab w:val="num" w:pos="360"/>
        </w:tabs>
      </w:pPr>
    </w:lvl>
    <w:lvl w:ilvl="8" w:tplc="EF483E9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72D2A82"/>
    <w:multiLevelType w:val="hybridMultilevel"/>
    <w:tmpl w:val="6672A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365E5D"/>
    <w:multiLevelType w:val="hybridMultilevel"/>
    <w:tmpl w:val="D68414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AB3B57"/>
    <w:multiLevelType w:val="multilevel"/>
    <w:tmpl w:val="E6F4A322"/>
    <w:lvl w:ilvl="0">
      <w:start w:val="1"/>
      <w:numFmt w:val="decimal"/>
      <w:lvlText w:val="%1."/>
      <w:lvlJc w:val="left"/>
      <w:pPr>
        <w:tabs>
          <w:tab w:val="num" w:pos="1413"/>
        </w:tabs>
        <w:ind w:left="1413" w:hanging="705"/>
      </w:pPr>
      <w:rPr>
        <w:rFonts w:hint="default"/>
        <w:b w:val="0"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1">
    <w:nsid w:val="64A13C2A"/>
    <w:multiLevelType w:val="multilevel"/>
    <w:tmpl w:val="B7AA62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2">
    <w:nsid w:val="6D2858CD"/>
    <w:multiLevelType w:val="multilevel"/>
    <w:tmpl w:val="0382E5E4"/>
    <w:lvl w:ilvl="0">
      <w:start w:val="1"/>
      <w:numFmt w:val="decimal"/>
      <w:lvlText w:val="%1."/>
      <w:legacy w:legacy="1" w:legacySpace="0" w:legacyIndent="283"/>
      <w:lvlJc w:val="left"/>
      <w:pPr>
        <w:ind w:left="709" w:hanging="283"/>
      </w:pPr>
    </w:lvl>
    <w:lvl w:ilvl="1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3">
    <w:nsid w:val="79EC30C8"/>
    <w:multiLevelType w:val="hybridMultilevel"/>
    <w:tmpl w:val="EE40C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2"/>
    <w:lvlOverride w:ilvl="0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4"/>
  </w:num>
  <w:num w:numId="12">
    <w:abstractNumId w:val="0"/>
  </w:num>
  <w:num w:numId="1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ACF"/>
    <w:rsid w:val="00093DE1"/>
    <w:rsid w:val="00247005"/>
    <w:rsid w:val="00256FD0"/>
    <w:rsid w:val="002A3EA4"/>
    <w:rsid w:val="002F6DB8"/>
    <w:rsid w:val="003A3855"/>
    <w:rsid w:val="00416AAF"/>
    <w:rsid w:val="004961D0"/>
    <w:rsid w:val="004A137F"/>
    <w:rsid w:val="004E2ED1"/>
    <w:rsid w:val="0059240C"/>
    <w:rsid w:val="00662C3C"/>
    <w:rsid w:val="006D3AB1"/>
    <w:rsid w:val="00772ACF"/>
    <w:rsid w:val="007C04D7"/>
    <w:rsid w:val="007F20F8"/>
    <w:rsid w:val="00806663"/>
    <w:rsid w:val="00806EF7"/>
    <w:rsid w:val="00843093"/>
    <w:rsid w:val="00961991"/>
    <w:rsid w:val="00AA67B9"/>
    <w:rsid w:val="00AF7FA0"/>
    <w:rsid w:val="00B915B2"/>
    <w:rsid w:val="00BB114E"/>
    <w:rsid w:val="00CE4EBE"/>
    <w:rsid w:val="00D227AE"/>
    <w:rsid w:val="00DB0FD5"/>
    <w:rsid w:val="00DB7C20"/>
    <w:rsid w:val="00E509B5"/>
    <w:rsid w:val="00E671AB"/>
    <w:rsid w:val="00F20674"/>
    <w:rsid w:val="00F66E34"/>
    <w:rsid w:val="00FE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79DC47-0E22-4C76-96C0-0384D626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855"/>
  </w:style>
  <w:style w:type="paragraph" w:styleId="1">
    <w:name w:val="heading 1"/>
    <w:basedOn w:val="a"/>
    <w:next w:val="a"/>
    <w:link w:val="10"/>
    <w:uiPriority w:val="9"/>
    <w:qFormat/>
    <w:rsid w:val="002F6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772ACF"/>
    <w:pPr>
      <w:keepNext/>
      <w:spacing w:after="120" w:line="312" w:lineRule="auto"/>
      <w:jc w:val="center"/>
      <w:outlineLvl w:val="1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2ACF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24700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247005"/>
  </w:style>
  <w:style w:type="paragraph" w:styleId="a5">
    <w:name w:val="Balloon Text"/>
    <w:basedOn w:val="a"/>
    <w:link w:val="a6"/>
    <w:uiPriority w:val="99"/>
    <w:semiHidden/>
    <w:unhideWhenUsed/>
    <w:rsid w:val="0009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3DE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93DE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F6D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662C3C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62C3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662C3C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662C3C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62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2C3C"/>
  </w:style>
  <w:style w:type="paragraph" w:styleId="ac">
    <w:name w:val="footer"/>
    <w:basedOn w:val="a"/>
    <w:link w:val="ad"/>
    <w:uiPriority w:val="99"/>
    <w:unhideWhenUsed/>
    <w:rsid w:val="00662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62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chart" Target="charts/chart6.xml"/><Relationship Id="rId84" Type="http://schemas.openxmlformats.org/officeDocument/2006/relationships/chart" Target="charts/chart10.xml"/><Relationship Id="rId89" Type="http://schemas.openxmlformats.org/officeDocument/2006/relationships/image" Target="media/image37.wmf"/><Relationship Id="rId97" Type="http://schemas.openxmlformats.org/officeDocument/2006/relationships/chart" Target="charts/chart13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3.emf"/><Relationship Id="rId79" Type="http://schemas.openxmlformats.org/officeDocument/2006/relationships/chart" Target="charts/chart7.xml"/><Relationship Id="rId87" Type="http://schemas.openxmlformats.org/officeDocument/2006/relationships/image" Target="media/image36.wmf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2.bin"/><Relationship Id="rId90" Type="http://schemas.openxmlformats.org/officeDocument/2006/relationships/oleObject" Target="embeddings/oleObject34.bin"/><Relationship Id="rId95" Type="http://schemas.openxmlformats.org/officeDocument/2006/relationships/image" Target="media/image40.wmf"/><Relationship Id="rId19" Type="http://schemas.openxmlformats.org/officeDocument/2006/relationships/chart" Target="charts/chart2.xml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image" Target="media/image34.wmf"/><Relationship Id="rId100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1.emf"/><Relationship Id="rId80" Type="http://schemas.openxmlformats.org/officeDocument/2006/relationships/chart" Target="charts/chart8.xml"/><Relationship Id="rId85" Type="http://schemas.openxmlformats.org/officeDocument/2006/relationships/chart" Target="charts/chart11.xml"/><Relationship Id="rId93" Type="http://schemas.openxmlformats.org/officeDocument/2006/relationships/image" Target="media/image39.wmf"/><Relationship Id="rId98" Type="http://schemas.openxmlformats.org/officeDocument/2006/relationships/chart" Target="charts/chart14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chart" Target="charts/chart3.xml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chart" Target="charts/chart5.xml"/><Relationship Id="rId83" Type="http://schemas.openxmlformats.org/officeDocument/2006/relationships/chart" Target="charts/chart9.xml"/><Relationship Id="rId88" Type="http://schemas.openxmlformats.org/officeDocument/2006/relationships/oleObject" Target="embeddings/oleObject33.bin"/><Relationship Id="rId91" Type="http://schemas.openxmlformats.org/officeDocument/2006/relationships/image" Target="media/image38.wmf"/><Relationship Id="rId96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image" Target="media/image2.wmf"/><Relationship Id="rId31" Type="http://schemas.openxmlformats.org/officeDocument/2006/relationships/chart" Target="charts/chart4.xml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2.emf"/><Relationship Id="rId78" Type="http://schemas.openxmlformats.org/officeDocument/2006/relationships/oleObject" Target="embeddings/oleObject31.bin"/><Relationship Id="rId81" Type="http://schemas.openxmlformats.org/officeDocument/2006/relationships/image" Target="media/image35.wmf"/><Relationship Id="rId86" Type="http://schemas.openxmlformats.org/officeDocument/2006/relationships/chart" Target="charts/chart12.xml"/><Relationship Id="rId94" Type="http://schemas.openxmlformats.org/officeDocument/2006/relationships/oleObject" Target="embeddings/oleObject36.bin"/><Relationship Id="rId99" Type="http://schemas.openxmlformats.org/officeDocument/2006/relationships/chart" Target="charts/chart15.xm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chart" Target="charts/chart1.xml"/><Relationship Id="rId39" Type="http://schemas.openxmlformats.org/officeDocument/2006/relationships/oleObject" Target="embeddings/oleObject14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\Downloads\Luzakova_investitsii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\Downloads\Luzakova_investitsii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\Downloads\Luzakova_investitsii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Luzakova_investitsii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Luzakova_investitsii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1\Downloads\Luzakova_investitsii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y%20documents\Downloads\Luzakova_02_12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1\Downloads\Luzakova_investitsi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Зависимость чистого современного значения от срока инвистиционного проекта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'1'!$B$5</c:f>
              <c:strCache>
                <c:ptCount val="1"/>
                <c:pt idx="0">
                  <c:v>11%</c:v>
                </c:pt>
              </c:strCache>
            </c:strRef>
          </c:tx>
          <c:spPr>
            <a:ln w="19050" cap="rnd">
              <a:solidFill>
                <a:schemeClr val="dk1">
                  <a:tint val="88500"/>
                </a:schemeClr>
              </a:solidFill>
              <a:prstDash val="dashDot"/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  <a:prstDash val="dashDot"/>
              </a:ln>
              <a:effectLst/>
            </c:spPr>
          </c:marker>
          <c:xVal>
            <c:numRef>
              <c:f>'1'!$A$14:$A$23</c:f>
              <c:numCache>
                <c:formatCode>m/d/yyyy</c:formatCode>
                <c:ptCount val="10"/>
                <c:pt idx="0">
                  <c:v>41640</c:v>
                </c:pt>
                <c:pt idx="1">
                  <c:v>42005</c:v>
                </c:pt>
                <c:pt idx="2">
                  <c:v>42370</c:v>
                </c:pt>
                <c:pt idx="3">
                  <c:v>42736</c:v>
                </c:pt>
                <c:pt idx="4">
                  <c:v>43101</c:v>
                </c:pt>
                <c:pt idx="5">
                  <c:v>43466</c:v>
                </c:pt>
                <c:pt idx="6">
                  <c:v>43831</c:v>
                </c:pt>
                <c:pt idx="7">
                  <c:v>44197</c:v>
                </c:pt>
                <c:pt idx="8">
                  <c:v>44562</c:v>
                </c:pt>
                <c:pt idx="9">
                  <c:v>44927</c:v>
                </c:pt>
              </c:numCache>
            </c:numRef>
          </c:xVal>
          <c:yVal>
            <c:numRef>
              <c:f>'1'!$C$14:$C$23</c:f>
              <c:numCache>
                <c:formatCode>General</c:formatCode>
                <c:ptCount val="10"/>
                <c:pt idx="0">
                  <c:v>-685.22799336342644</c:v>
                </c:pt>
                <c:pt idx="1">
                  <c:v>-564.88222832561405</c:v>
                </c:pt>
                <c:pt idx="2">
                  <c:v>-456.46262018344129</c:v>
                </c:pt>
                <c:pt idx="3">
                  <c:v>-358.81522065905438</c:v>
                </c:pt>
                <c:pt idx="4">
                  <c:v>-270.84459045690426</c:v>
                </c:pt>
                <c:pt idx="5">
                  <c:v>-191.59177045496722</c:v>
                </c:pt>
                <c:pt idx="6">
                  <c:v>-120.19283351628513</c:v>
                </c:pt>
                <c:pt idx="7">
                  <c:v>-55.88785547462389</c:v>
                </c:pt>
                <c:pt idx="8">
                  <c:v>2.0445571755214051</c:v>
                </c:pt>
                <c:pt idx="9">
                  <c:v>54.235919923400076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'1'!$D$5</c:f>
              <c:strCache>
                <c:ptCount val="1"/>
                <c:pt idx="0">
                  <c:v>10%</c:v>
                </c:pt>
              </c:strCache>
            </c:strRef>
          </c:tx>
          <c:spPr>
            <a:ln w="19050" cap="rnd">
              <a:solidFill>
                <a:sysClr val="windowText" lastClr="000000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55000"/>
                </a:schemeClr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xVal>
            <c:numRef>
              <c:f>'1'!$A$14:$A$23</c:f>
              <c:numCache>
                <c:formatCode>m/d/yyyy</c:formatCode>
                <c:ptCount val="10"/>
                <c:pt idx="0">
                  <c:v>41640</c:v>
                </c:pt>
                <c:pt idx="1">
                  <c:v>42005</c:v>
                </c:pt>
                <c:pt idx="2">
                  <c:v>42370</c:v>
                </c:pt>
                <c:pt idx="3">
                  <c:v>42736</c:v>
                </c:pt>
                <c:pt idx="4">
                  <c:v>43101</c:v>
                </c:pt>
                <c:pt idx="5">
                  <c:v>43466</c:v>
                </c:pt>
                <c:pt idx="6">
                  <c:v>43831</c:v>
                </c:pt>
                <c:pt idx="7">
                  <c:v>44197</c:v>
                </c:pt>
                <c:pt idx="8">
                  <c:v>44562</c:v>
                </c:pt>
                <c:pt idx="9">
                  <c:v>44927</c:v>
                </c:pt>
              </c:numCache>
            </c:numRef>
          </c:xVal>
          <c:yVal>
            <c:numRef>
              <c:f>'1'!$D$14:$D$23</c:f>
              <c:numCache>
                <c:formatCode>General</c:formatCode>
                <c:ptCount val="10"/>
                <c:pt idx="0">
                  <c:v>-678.69612142082167</c:v>
                </c:pt>
                <c:pt idx="1">
                  <c:v>-550.47357326504437</c:v>
                </c:pt>
                <c:pt idx="2">
                  <c:v>-433.90762039615561</c:v>
                </c:pt>
                <c:pt idx="3">
                  <c:v>-327.96623975948398</c:v>
                </c:pt>
                <c:pt idx="4">
                  <c:v>-231.65589372614656</c:v>
                </c:pt>
                <c:pt idx="5">
                  <c:v>-144.10103369583985</c:v>
                </c:pt>
                <c:pt idx="6">
                  <c:v>-64.505706395560907</c:v>
                </c:pt>
                <c:pt idx="7">
                  <c:v>7.8347897689060471</c:v>
                </c:pt>
                <c:pt idx="8">
                  <c:v>73.598877191148759</c:v>
                </c:pt>
                <c:pt idx="9">
                  <c:v>133.38441121136941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6255024"/>
        <c:axId val="326257768"/>
      </c:scatterChart>
      <c:valAx>
        <c:axId val="3262550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Время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yyyy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6257768"/>
        <c:crosses val="autoZero"/>
        <c:crossBetween val="midCat"/>
      </c:valAx>
      <c:valAx>
        <c:axId val="326257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NPV</a:t>
                </a:r>
                <a:r>
                  <a:rPr lang="en-US" baseline="0"/>
                  <a:t> </a:t>
                </a:r>
                <a:r>
                  <a:rPr lang="ru-RU" baseline="0"/>
                  <a:t>млн.руб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62550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xVal>
            <c:numRef>
              <c:f>'[Luzakova_investitsii.xlsx]4.1'!$B$7:$B$33</c:f>
              <c:numCache>
                <c:formatCode>General</c:formatCode>
                <c:ptCount val="27"/>
                <c:pt idx="0">
                  <c:v>7.8825000000000003</c:v>
                </c:pt>
                <c:pt idx="1">
                  <c:v>9.4460999999999995</c:v>
                </c:pt>
                <c:pt idx="2">
                  <c:v>9.4717000000000002</c:v>
                </c:pt>
                <c:pt idx="3">
                  <c:v>8.8786000000000005</c:v>
                </c:pt>
                <c:pt idx="4">
                  <c:v>9.2484000000000002</c:v>
                </c:pt>
                <c:pt idx="5">
                  <c:v>8.8869000000000007</c:v>
                </c:pt>
                <c:pt idx="6">
                  <c:v>7.3617999999999997</c:v>
                </c:pt>
                <c:pt idx="7">
                  <c:v>8.32</c:v>
                </c:pt>
                <c:pt idx="8">
                  <c:v>9.7013999999999996</c:v>
                </c:pt>
                <c:pt idx="9">
                  <c:v>8.2533999999999992</c:v>
                </c:pt>
                <c:pt idx="10">
                  <c:v>7.1519000000000004</c:v>
                </c:pt>
                <c:pt idx="11">
                  <c:v>7.2462999999999997</c:v>
                </c:pt>
                <c:pt idx="12">
                  <c:v>6.7675999999999998</c:v>
                </c:pt>
                <c:pt idx="13">
                  <c:v>9.5051000000000005</c:v>
                </c:pt>
                <c:pt idx="14">
                  <c:v>9.5965000000000007</c:v>
                </c:pt>
                <c:pt idx="15">
                  <c:v>8.8597999999999999</c:v>
                </c:pt>
                <c:pt idx="16">
                  <c:v>8.8116000000000003</c:v>
                </c:pt>
                <c:pt idx="17">
                  <c:v>9.0312999999999999</c:v>
                </c:pt>
                <c:pt idx="18">
                  <c:v>7.5548999999999999</c:v>
                </c:pt>
                <c:pt idx="19">
                  <c:v>7.6433</c:v>
                </c:pt>
                <c:pt idx="20">
                  <c:v>8.7342999999999993</c:v>
                </c:pt>
                <c:pt idx="21">
                  <c:v>8.8720999999999997</c:v>
                </c:pt>
                <c:pt idx="22">
                  <c:v>7.2441000000000004</c:v>
                </c:pt>
                <c:pt idx="23">
                  <c:v>6.6134000000000004</c:v>
                </c:pt>
                <c:pt idx="24">
                  <c:v>8.2772000000000006</c:v>
                </c:pt>
                <c:pt idx="25">
                  <c:v>7.8387000000000002</c:v>
                </c:pt>
                <c:pt idx="26">
                  <c:v>7.5483000000000002</c:v>
                </c:pt>
              </c:numCache>
            </c:numRef>
          </c:xVal>
          <c:yVal>
            <c:numRef>
              <c:f>'[Luzakova_investitsii.xlsx]4.1'!$D$7:$D$33</c:f>
              <c:numCache>
                <c:formatCode>General</c:formatCode>
                <c:ptCount val="27"/>
                <c:pt idx="0">
                  <c:v>31.834700000000002</c:v>
                </c:pt>
                <c:pt idx="1">
                  <c:v>29.301500000000001</c:v>
                </c:pt>
                <c:pt idx="2">
                  <c:v>31.086400000000001</c:v>
                </c:pt>
                <c:pt idx="3">
                  <c:v>31.428000000000001</c:v>
                </c:pt>
                <c:pt idx="4">
                  <c:v>31.088200000000001</c:v>
                </c:pt>
                <c:pt idx="5">
                  <c:v>32.973500000000001</c:v>
                </c:pt>
                <c:pt idx="6">
                  <c:v>29.346299999999999</c:v>
                </c:pt>
                <c:pt idx="7">
                  <c:v>30.0947</c:v>
                </c:pt>
                <c:pt idx="8">
                  <c:v>32.0139</c:v>
                </c:pt>
                <c:pt idx="9">
                  <c:v>28.096</c:v>
                </c:pt>
                <c:pt idx="10">
                  <c:v>27.877500000000001</c:v>
                </c:pt>
                <c:pt idx="11">
                  <c:v>31.666599999999999</c:v>
                </c:pt>
                <c:pt idx="12">
                  <c:v>33.126300000000001</c:v>
                </c:pt>
                <c:pt idx="13">
                  <c:v>29.438099999999999</c:v>
                </c:pt>
                <c:pt idx="14">
                  <c:v>29.5778</c:v>
                </c:pt>
                <c:pt idx="15">
                  <c:v>30.677499999999998</c:v>
                </c:pt>
                <c:pt idx="16">
                  <c:v>25.891100000000002</c:v>
                </c:pt>
                <c:pt idx="17">
                  <c:v>27.1465</c:v>
                </c:pt>
                <c:pt idx="18">
                  <c:v>33.211300000000001</c:v>
                </c:pt>
                <c:pt idx="19">
                  <c:v>29.234999999999999</c:v>
                </c:pt>
                <c:pt idx="20">
                  <c:v>32.036900000000003</c:v>
                </c:pt>
                <c:pt idx="21">
                  <c:v>30.9877</c:v>
                </c:pt>
                <c:pt idx="22">
                  <c:v>28.9953</c:v>
                </c:pt>
                <c:pt idx="23">
                  <c:v>28.235199999999999</c:v>
                </c:pt>
                <c:pt idx="24">
                  <c:v>32.5854</c:v>
                </c:pt>
                <c:pt idx="25">
                  <c:v>26.841000000000001</c:v>
                </c:pt>
                <c:pt idx="26">
                  <c:v>28.6248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71336"/>
        <c:axId val="325074864"/>
      </c:scatterChart>
      <c:valAx>
        <c:axId val="32507133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R1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4864"/>
        <c:crosses val="autoZero"/>
        <c:crossBetween val="midCat"/>
      </c:valAx>
      <c:valAx>
        <c:axId val="32507486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R3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133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xVal>
            <c:numRef>
              <c:f>'[Luzakova_investitsii.xlsx]4.1'!$C$7:$C$33</c:f>
              <c:numCache>
                <c:formatCode>General</c:formatCode>
                <c:ptCount val="27"/>
                <c:pt idx="0">
                  <c:v>20.836099999999998</c:v>
                </c:pt>
                <c:pt idx="1">
                  <c:v>21.424099999999999</c:v>
                </c:pt>
                <c:pt idx="2">
                  <c:v>18.511900000000001</c:v>
                </c:pt>
                <c:pt idx="3">
                  <c:v>21.960899999999999</c:v>
                </c:pt>
                <c:pt idx="4">
                  <c:v>18.586500000000001</c:v>
                </c:pt>
                <c:pt idx="5">
                  <c:v>22.616199999999999</c:v>
                </c:pt>
                <c:pt idx="6">
                  <c:v>21.848299999999998</c:v>
                </c:pt>
                <c:pt idx="7">
                  <c:v>19.395399999999999</c:v>
                </c:pt>
                <c:pt idx="8">
                  <c:v>17.171900000000001</c:v>
                </c:pt>
                <c:pt idx="9">
                  <c:v>18.795200000000001</c:v>
                </c:pt>
                <c:pt idx="10">
                  <c:v>18.483699999999999</c:v>
                </c:pt>
                <c:pt idx="11">
                  <c:v>19.234500000000001</c:v>
                </c:pt>
                <c:pt idx="12">
                  <c:v>19.263400000000001</c:v>
                </c:pt>
                <c:pt idx="13">
                  <c:v>20.463200000000001</c:v>
                </c:pt>
                <c:pt idx="14">
                  <c:v>22.9847</c:v>
                </c:pt>
                <c:pt idx="15">
                  <c:v>21.148800000000001</c:v>
                </c:pt>
                <c:pt idx="16">
                  <c:v>22.2209</c:v>
                </c:pt>
                <c:pt idx="17">
                  <c:v>22.186199999999999</c:v>
                </c:pt>
                <c:pt idx="18">
                  <c:v>19.152899999999999</c:v>
                </c:pt>
                <c:pt idx="19">
                  <c:v>19.720700000000001</c:v>
                </c:pt>
                <c:pt idx="20">
                  <c:v>20.178799999999999</c:v>
                </c:pt>
                <c:pt idx="21">
                  <c:v>22.445900000000002</c:v>
                </c:pt>
                <c:pt idx="22">
                  <c:v>19.9877</c:v>
                </c:pt>
                <c:pt idx="23">
                  <c:v>22.369800000000001</c:v>
                </c:pt>
                <c:pt idx="24">
                  <c:v>22.6982</c:v>
                </c:pt>
                <c:pt idx="25">
                  <c:v>21.031300000000002</c:v>
                </c:pt>
                <c:pt idx="26">
                  <c:v>21.1814</c:v>
                </c:pt>
              </c:numCache>
            </c:numRef>
          </c:xVal>
          <c:yVal>
            <c:numRef>
              <c:f>'[Luzakova_investitsii.xlsx]4.1'!$D$7:$D$33</c:f>
              <c:numCache>
                <c:formatCode>General</c:formatCode>
                <c:ptCount val="27"/>
                <c:pt idx="0">
                  <c:v>31.834700000000002</c:v>
                </c:pt>
                <c:pt idx="1">
                  <c:v>29.301500000000001</c:v>
                </c:pt>
                <c:pt idx="2">
                  <c:v>31.086400000000001</c:v>
                </c:pt>
                <c:pt idx="3">
                  <c:v>31.428000000000001</c:v>
                </c:pt>
                <c:pt idx="4">
                  <c:v>31.088200000000001</c:v>
                </c:pt>
                <c:pt idx="5">
                  <c:v>32.973500000000001</c:v>
                </c:pt>
                <c:pt idx="6">
                  <c:v>29.346299999999999</c:v>
                </c:pt>
                <c:pt idx="7">
                  <c:v>30.0947</c:v>
                </c:pt>
                <c:pt idx="8">
                  <c:v>32.0139</c:v>
                </c:pt>
                <c:pt idx="9">
                  <c:v>28.096</c:v>
                </c:pt>
                <c:pt idx="10">
                  <c:v>27.877500000000001</c:v>
                </c:pt>
                <c:pt idx="11">
                  <c:v>31.666599999999999</c:v>
                </c:pt>
                <c:pt idx="12">
                  <c:v>33.126300000000001</c:v>
                </c:pt>
                <c:pt idx="13">
                  <c:v>29.438099999999999</c:v>
                </c:pt>
                <c:pt idx="14">
                  <c:v>29.5778</c:v>
                </c:pt>
                <c:pt idx="15">
                  <c:v>30.677499999999998</c:v>
                </c:pt>
                <c:pt idx="16">
                  <c:v>25.891100000000002</c:v>
                </c:pt>
                <c:pt idx="17">
                  <c:v>27.1465</c:v>
                </c:pt>
                <c:pt idx="18">
                  <c:v>33.211300000000001</c:v>
                </c:pt>
                <c:pt idx="19">
                  <c:v>29.234999999999999</c:v>
                </c:pt>
                <c:pt idx="20">
                  <c:v>32.036900000000003</c:v>
                </c:pt>
                <c:pt idx="21">
                  <c:v>30.9877</c:v>
                </c:pt>
                <c:pt idx="22">
                  <c:v>28.9953</c:v>
                </c:pt>
                <c:pt idx="23">
                  <c:v>28.235199999999999</c:v>
                </c:pt>
                <c:pt idx="24">
                  <c:v>32.5854</c:v>
                </c:pt>
                <c:pt idx="25">
                  <c:v>26.841000000000001</c:v>
                </c:pt>
                <c:pt idx="26">
                  <c:v>28.6248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77216"/>
        <c:axId val="325069376"/>
      </c:scatterChart>
      <c:valAx>
        <c:axId val="3250772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R2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69376"/>
        <c:crosses val="autoZero"/>
        <c:crossBetween val="midCat"/>
      </c:valAx>
      <c:valAx>
        <c:axId val="32506937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R3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721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эффективности ценных бумаг </a:t>
            </a:r>
            <a:r>
              <a:rPr lang="en-US"/>
              <a:t>R1,R2,R3</a:t>
            </a:r>
            <a:r>
              <a:rPr lang="ru-RU"/>
              <a:t> от времени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R1</c:v>
          </c:tx>
          <c:val>
            <c:numRef>
              <c:f>'[Luzakova_investitsii.xlsx]4.1'!$B$7:$B$33</c:f>
              <c:numCache>
                <c:formatCode>General</c:formatCode>
                <c:ptCount val="27"/>
                <c:pt idx="0">
                  <c:v>7.8825000000000003</c:v>
                </c:pt>
                <c:pt idx="1">
                  <c:v>9.4460999999999995</c:v>
                </c:pt>
                <c:pt idx="2">
                  <c:v>9.4717000000000002</c:v>
                </c:pt>
                <c:pt idx="3">
                  <c:v>8.8786000000000005</c:v>
                </c:pt>
                <c:pt idx="4">
                  <c:v>9.2484000000000002</c:v>
                </c:pt>
                <c:pt idx="5">
                  <c:v>8.8869000000000007</c:v>
                </c:pt>
                <c:pt idx="6">
                  <c:v>7.3617999999999997</c:v>
                </c:pt>
                <c:pt idx="7">
                  <c:v>8.32</c:v>
                </c:pt>
                <c:pt idx="8">
                  <c:v>9.7013999999999996</c:v>
                </c:pt>
                <c:pt idx="9">
                  <c:v>8.2533999999999992</c:v>
                </c:pt>
                <c:pt idx="10">
                  <c:v>7.1519000000000004</c:v>
                </c:pt>
                <c:pt idx="11">
                  <c:v>7.2462999999999997</c:v>
                </c:pt>
                <c:pt idx="12">
                  <c:v>6.7675999999999998</c:v>
                </c:pt>
                <c:pt idx="13">
                  <c:v>9.5051000000000005</c:v>
                </c:pt>
                <c:pt idx="14">
                  <c:v>9.5965000000000007</c:v>
                </c:pt>
                <c:pt idx="15">
                  <c:v>8.8597999999999999</c:v>
                </c:pt>
                <c:pt idx="16">
                  <c:v>8.8116000000000003</c:v>
                </c:pt>
                <c:pt idx="17">
                  <c:v>9.0312999999999999</c:v>
                </c:pt>
                <c:pt idx="18">
                  <c:v>7.5548999999999999</c:v>
                </c:pt>
                <c:pt idx="19">
                  <c:v>7.6433</c:v>
                </c:pt>
                <c:pt idx="20">
                  <c:v>8.7342999999999993</c:v>
                </c:pt>
                <c:pt idx="21">
                  <c:v>8.8720999999999997</c:v>
                </c:pt>
                <c:pt idx="22">
                  <c:v>7.2441000000000004</c:v>
                </c:pt>
                <c:pt idx="23">
                  <c:v>6.6134000000000004</c:v>
                </c:pt>
                <c:pt idx="24">
                  <c:v>8.2772000000000006</c:v>
                </c:pt>
                <c:pt idx="25">
                  <c:v>7.8387000000000002</c:v>
                </c:pt>
                <c:pt idx="26">
                  <c:v>7.5483000000000002</c:v>
                </c:pt>
              </c:numCache>
            </c:numRef>
          </c:val>
          <c:smooth val="0"/>
        </c:ser>
        <c:ser>
          <c:idx val="1"/>
          <c:order val="1"/>
          <c:tx>
            <c:v>R2</c:v>
          </c:tx>
          <c:val>
            <c:numRef>
              <c:f>'[Luzakova_investitsii.xlsx]4.1'!$C$7:$C$33</c:f>
              <c:numCache>
                <c:formatCode>General</c:formatCode>
                <c:ptCount val="27"/>
                <c:pt idx="0">
                  <c:v>20.836099999999998</c:v>
                </c:pt>
                <c:pt idx="1">
                  <c:v>21.424099999999999</c:v>
                </c:pt>
                <c:pt idx="2">
                  <c:v>18.511900000000001</c:v>
                </c:pt>
                <c:pt idx="3">
                  <c:v>21.960899999999999</c:v>
                </c:pt>
                <c:pt idx="4">
                  <c:v>18.586500000000001</c:v>
                </c:pt>
                <c:pt idx="5">
                  <c:v>22.616199999999999</c:v>
                </c:pt>
                <c:pt idx="6">
                  <c:v>21.848299999999998</c:v>
                </c:pt>
                <c:pt idx="7">
                  <c:v>19.395399999999999</c:v>
                </c:pt>
                <c:pt idx="8">
                  <c:v>17.171900000000001</c:v>
                </c:pt>
                <c:pt idx="9">
                  <c:v>18.795200000000001</c:v>
                </c:pt>
                <c:pt idx="10">
                  <c:v>18.483699999999999</c:v>
                </c:pt>
                <c:pt idx="11">
                  <c:v>19.234500000000001</c:v>
                </c:pt>
                <c:pt idx="12">
                  <c:v>19.263400000000001</c:v>
                </c:pt>
                <c:pt idx="13">
                  <c:v>20.463200000000001</c:v>
                </c:pt>
                <c:pt idx="14">
                  <c:v>22.9847</c:v>
                </c:pt>
                <c:pt idx="15">
                  <c:v>21.148800000000001</c:v>
                </c:pt>
                <c:pt idx="16">
                  <c:v>22.2209</c:v>
                </c:pt>
                <c:pt idx="17">
                  <c:v>22.186199999999999</c:v>
                </c:pt>
                <c:pt idx="18">
                  <c:v>19.152899999999999</c:v>
                </c:pt>
                <c:pt idx="19">
                  <c:v>19.720700000000001</c:v>
                </c:pt>
                <c:pt idx="20">
                  <c:v>20.178799999999999</c:v>
                </c:pt>
                <c:pt idx="21">
                  <c:v>22.445900000000002</c:v>
                </c:pt>
                <c:pt idx="22">
                  <c:v>19.9877</c:v>
                </c:pt>
                <c:pt idx="23">
                  <c:v>22.369800000000001</c:v>
                </c:pt>
                <c:pt idx="24">
                  <c:v>22.6982</c:v>
                </c:pt>
                <c:pt idx="25">
                  <c:v>21.031300000000002</c:v>
                </c:pt>
                <c:pt idx="26">
                  <c:v>21.1814</c:v>
                </c:pt>
              </c:numCache>
            </c:numRef>
          </c:val>
          <c:smooth val="0"/>
        </c:ser>
        <c:ser>
          <c:idx val="2"/>
          <c:order val="2"/>
          <c:tx>
            <c:v>R3</c:v>
          </c:tx>
          <c:val>
            <c:numRef>
              <c:f>'[Luzakova_investitsii.xlsx]4.1'!$D$7:$D$33</c:f>
              <c:numCache>
                <c:formatCode>General</c:formatCode>
                <c:ptCount val="27"/>
                <c:pt idx="0">
                  <c:v>31.834700000000002</c:v>
                </c:pt>
                <c:pt idx="1">
                  <c:v>29.301500000000001</c:v>
                </c:pt>
                <c:pt idx="2">
                  <c:v>31.086400000000001</c:v>
                </c:pt>
                <c:pt idx="3">
                  <c:v>31.428000000000001</c:v>
                </c:pt>
                <c:pt idx="4">
                  <c:v>31.088200000000001</c:v>
                </c:pt>
                <c:pt idx="5">
                  <c:v>32.973500000000001</c:v>
                </c:pt>
                <c:pt idx="6">
                  <c:v>29.346299999999999</c:v>
                </c:pt>
                <c:pt idx="7">
                  <c:v>30.0947</c:v>
                </c:pt>
                <c:pt idx="8">
                  <c:v>32.0139</c:v>
                </c:pt>
                <c:pt idx="9">
                  <c:v>28.096</c:v>
                </c:pt>
                <c:pt idx="10">
                  <c:v>27.877500000000001</c:v>
                </c:pt>
                <c:pt idx="11">
                  <c:v>31.666599999999999</c:v>
                </c:pt>
                <c:pt idx="12">
                  <c:v>33.126300000000001</c:v>
                </c:pt>
                <c:pt idx="13">
                  <c:v>29.438099999999999</c:v>
                </c:pt>
                <c:pt idx="14">
                  <c:v>29.5778</c:v>
                </c:pt>
                <c:pt idx="15">
                  <c:v>30.677499999999998</c:v>
                </c:pt>
                <c:pt idx="16">
                  <c:v>25.891100000000002</c:v>
                </c:pt>
                <c:pt idx="17">
                  <c:v>27.1465</c:v>
                </c:pt>
                <c:pt idx="18">
                  <c:v>33.211300000000001</c:v>
                </c:pt>
                <c:pt idx="19">
                  <c:v>29.234999999999999</c:v>
                </c:pt>
                <c:pt idx="20">
                  <c:v>32.036900000000003</c:v>
                </c:pt>
                <c:pt idx="21">
                  <c:v>30.9877</c:v>
                </c:pt>
                <c:pt idx="22">
                  <c:v>28.9953</c:v>
                </c:pt>
                <c:pt idx="23">
                  <c:v>28.235199999999999</c:v>
                </c:pt>
                <c:pt idx="24">
                  <c:v>32.5854</c:v>
                </c:pt>
                <c:pt idx="25">
                  <c:v>26.841000000000001</c:v>
                </c:pt>
                <c:pt idx="26">
                  <c:v>28.6248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5078000"/>
        <c:axId val="325066632"/>
      </c:lineChart>
      <c:catAx>
        <c:axId val="325078000"/>
        <c:scaling>
          <c:orientation val="minMax"/>
        </c:scaling>
        <c:delete val="0"/>
        <c:axPos val="b"/>
        <c:majorTickMark val="none"/>
        <c:minorTickMark val="none"/>
        <c:tickLblPos val="nextTo"/>
        <c:crossAx val="325066632"/>
        <c:crosses val="autoZero"/>
        <c:auto val="1"/>
        <c:lblAlgn val="ctr"/>
        <c:lblOffset val="100"/>
        <c:noMultiLvlLbl val="0"/>
      </c:catAx>
      <c:valAx>
        <c:axId val="32506663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R1, R2, R3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80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dk1">
                    <a:tint val="8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'[Luzakova_investitsii.xlsx]4'!$B$6:$B$32</c:f>
              <c:numCache>
                <c:formatCode>General</c:formatCode>
                <c:ptCount val="27"/>
                <c:pt idx="0">
                  <c:v>7.8825000000000003</c:v>
                </c:pt>
                <c:pt idx="1">
                  <c:v>9.4460999999999995</c:v>
                </c:pt>
                <c:pt idx="2">
                  <c:v>9.4717000000000002</c:v>
                </c:pt>
                <c:pt idx="3">
                  <c:v>8.8786000000000005</c:v>
                </c:pt>
                <c:pt idx="4">
                  <c:v>9.2484000000000002</c:v>
                </c:pt>
                <c:pt idx="5">
                  <c:v>8.8869000000000007</c:v>
                </c:pt>
                <c:pt idx="6">
                  <c:v>7.3617999999999997</c:v>
                </c:pt>
                <c:pt idx="7">
                  <c:v>8.32</c:v>
                </c:pt>
                <c:pt idx="8">
                  <c:v>9.7013999999999996</c:v>
                </c:pt>
                <c:pt idx="9">
                  <c:v>8.2533999999999992</c:v>
                </c:pt>
                <c:pt idx="10">
                  <c:v>7.1519000000000004</c:v>
                </c:pt>
                <c:pt idx="11">
                  <c:v>7.2462999999999997</c:v>
                </c:pt>
                <c:pt idx="12">
                  <c:v>6.7675999999999998</c:v>
                </c:pt>
                <c:pt idx="13">
                  <c:v>9.5051000000000005</c:v>
                </c:pt>
                <c:pt idx="14">
                  <c:v>9.5965000000000007</c:v>
                </c:pt>
                <c:pt idx="15">
                  <c:v>8.8597999999999999</c:v>
                </c:pt>
                <c:pt idx="16">
                  <c:v>8.8116000000000003</c:v>
                </c:pt>
                <c:pt idx="17">
                  <c:v>9.0312999999999999</c:v>
                </c:pt>
                <c:pt idx="18">
                  <c:v>7.5548999999999999</c:v>
                </c:pt>
                <c:pt idx="19">
                  <c:v>7.6433</c:v>
                </c:pt>
                <c:pt idx="20">
                  <c:v>8.7342999999999993</c:v>
                </c:pt>
                <c:pt idx="21">
                  <c:v>8.8720999999999997</c:v>
                </c:pt>
                <c:pt idx="22">
                  <c:v>7.2441000000000004</c:v>
                </c:pt>
                <c:pt idx="23">
                  <c:v>6.6134000000000004</c:v>
                </c:pt>
                <c:pt idx="24">
                  <c:v>8.2772000000000006</c:v>
                </c:pt>
                <c:pt idx="25">
                  <c:v>7.8387000000000002</c:v>
                </c:pt>
                <c:pt idx="26">
                  <c:v>7.5483000000000002</c:v>
                </c:pt>
              </c:numCache>
            </c:numRef>
          </c:xVal>
          <c:yVal>
            <c:numRef>
              <c:f>'[Luzakova_investitsii.xlsx]4'!$E$6:$E$32</c:f>
              <c:numCache>
                <c:formatCode>General</c:formatCode>
                <c:ptCount val="27"/>
                <c:pt idx="0">
                  <c:v>19.581089288766908</c:v>
                </c:pt>
                <c:pt idx="1">
                  <c:v>19.199662968012355</c:v>
                </c:pt>
                <c:pt idx="2">
                  <c:v>18.744077403838073</c:v>
                </c:pt>
                <c:pt idx="3">
                  <c:v>20.002450404062451</c:v>
                </c:pt>
                <c:pt idx="4">
                  <c:v>18.737495867617902</c:v>
                </c:pt>
                <c:pt idx="5">
                  <c:v>20.744878637123886</c:v>
                </c:pt>
                <c:pt idx="6">
                  <c:v>19.049837189747688</c:v>
                </c:pt>
                <c:pt idx="7">
                  <c:v>18.561077186874691</c:v>
                </c:pt>
                <c:pt idx="8">
                  <c:v>18.602335818390348</c:v>
                </c:pt>
                <c:pt idx="9">
                  <c:v>17.68110469364122</c:v>
                </c:pt>
                <c:pt idx="10">
                  <c:v>17.330544766559211</c:v>
                </c:pt>
                <c:pt idx="11">
                  <c:v>18.855173329152645</c:v>
                </c:pt>
                <c:pt idx="12">
                  <c:v>19.270943480264997</c:v>
                </c:pt>
                <c:pt idx="13">
                  <c:v>18.908855845718225</c:v>
                </c:pt>
                <c:pt idx="14">
                  <c:v>19.872530608460835</c:v>
                </c:pt>
                <c:pt idx="15">
                  <c:v>19.462609072267597</c:v>
                </c:pt>
                <c:pt idx="16">
                  <c:v>18.271900526124632</c:v>
                </c:pt>
                <c:pt idx="17">
                  <c:v>18.704031773088843</c:v>
                </c:pt>
                <c:pt idx="18">
                  <c:v>19.378751841921577</c:v>
                </c:pt>
                <c:pt idx="19">
                  <c:v>18.293330239184669</c:v>
                </c:pt>
                <c:pt idx="20">
                  <c:v>19.541038847254072</c:v>
                </c:pt>
                <c:pt idx="21">
                  <c:v>20.031131578621135</c:v>
                </c:pt>
                <c:pt idx="22">
                  <c:v>18.249909680795973</c:v>
                </c:pt>
                <c:pt idx="23">
                  <c:v>18.759198063603172</c:v>
                </c:pt>
                <c:pt idx="24">
                  <c:v>20.554548897250648</c:v>
                </c:pt>
                <c:pt idx="25">
                  <c:v>18.008753687245957</c:v>
                </c:pt>
                <c:pt idx="26">
                  <c:v>18.602736679142179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70944"/>
        <c:axId val="325073296"/>
      </c:scatterChart>
      <c:valAx>
        <c:axId val="3250709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73296"/>
        <c:crosses val="autoZero"/>
        <c:crossBetween val="midCat"/>
      </c:valAx>
      <c:valAx>
        <c:axId val="325073296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tx1">
                  <a:tint val="50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R+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70944"/>
        <c:crosses val="autoZero"/>
        <c:crossBetween val="midCat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dk1">
                    <a:tint val="8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'[Luzakova_investitsii.xlsx]4'!$C$6:$C$32</c:f>
              <c:numCache>
                <c:formatCode>General</c:formatCode>
                <c:ptCount val="27"/>
                <c:pt idx="0">
                  <c:v>20.836099999999998</c:v>
                </c:pt>
                <c:pt idx="1">
                  <c:v>21.424099999999999</c:v>
                </c:pt>
                <c:pt idx="2">
                  <c:v>18.511900000000001</c:v>
                </c:pt>
                <c:pt idx="3">
                  <c:v>21.960899999999999</c:v>
                </c:pt>
                <c:pt idx="4">
                  <c:v>18.586500000000001</c:v>
                </c:pt>
                <c:pt idx="5">
                  <c:v>22.616199999999999</c:v>
                </c:pt>
                <c:pt idx="6">
                  <c:v>21.848299999999998</c:v>
                </c:pt>
                <c:pt idx="7">
                  <c:v>19.395399999999999</c:v>
                </c:pt>
                <c:pt idx="8">
                  <c:v>17.171900000000001</c:v>
                </c:pt>
                <c:pt idx="9">
                  <c:v>18.795200000000001</c:v>
                </c:pt>
                <c:pt idx="10">
                  <c:v>18.483699999999999</c:v>
                </c:pt>
                <c:pt idx="11">
                  <c:v>19.234500000000001</c:v>
                </c:pt>
                <c:pt idx="12">
                  <c:v>19.263400000000001</c:v>
                </c:pt>
                <c:pt idx="13">
                  <c:v>20.463200000000001</c:v>
                </c:pt>
                <c:pt idx="14">
                  <c:v>22.9847</c:v>
                </c:pt>
                <c:pt idx="15">
                  <c:v>21.148800000000001</c:v>
                </c:pt>
                <c:pt idx="16">
                  <c:v>22.2209</c:v>
                </c:pt>
                <c:pt idx="17">
                  <c:v>22.186199999999999</c:v>
                </c:pt>
                <c:pt idx="18">
                  <c:v>19.152899999999999</c:v>
                </c:pt>
                <c:pt idx="19">
                  <c:v>19.720700000000001</c:v>
                </c:pt>
                <c:pt idx="20">
                  <c:v>20.178799999999999</c:v>
                </c:pt>
                <c:pt idx="21">
                  <c:v>22.445900000000002</c:v>
                </c:pt>
                <c:pt idx="22">
                  <c:v>19.9877</c:v>
                </c:pt>
                <c:pt idx="23">
                  <c:v>22.369800000000001</c:v>
                </c:pt>
                <c:pt idx="24">
                  <c:v>22.6982</c:v>
                </c:pt>
                <c:pt idx="25">
                  <c:v>21.031300000000002</c:v>
                </c:pt>
                <c:pt idx="26">
                  <c:v>21.1814</c:v>
                </c:pt>
              </c:numCache>
            </c:numRef>
          </c:xVal>
          <c:yVal>
            <c:numRef>
              <c:f>'[Luzakova_investitsii.xlsx]4'!$E$6:$E$32</c:f>
              <c:numCache>
                <c:formatCode>General</c:formatCode>
                <c:ptCount val="27"/>
                <c:pt idx="0">
                  <c:v>19.581089288766908</c:v>
                </c:pt>
                <c:pt idx="1">
                  <c:v>19.199662968012355</c:v>
                </c:pt>
                <c:pt idx="2">
                  <c:v>18.744077403838073</c:v>
                </c:pt>
                <c:pt idx="3">
                  <c:v>20.002450404062451</c:v>
                </c:pt>
                <c:pt idx="4">
                  <c:v>18.737495867617902</c:v>
                </c:pt>
                <c:pt idx="5">
                  <c:v>20.744878637123886</c:v>
                </c:pt>
                <c:pt idx="6">
                  <c:v>19.049837189747688</c:v>
                </c:pt>
                <c:pt idx="7">
                  <c:v>18.561077186874691</c:v>
                </c:pt>
                <c:pt idx="8">
                  <c:v>18.602335818390348</c:v>
                </c:pt>
                <c:pt idx="9">
                  <c:v>17.68110469364122</c:v>
                </c:pt>
                <c:pt idx="10">
                  <c:v>17.330544766559211</c:v>
                </c:pt>
                <c:pt idx="11">
                  <c:v>18.855173329152645</c:v>
                </c:pt>
                <c:pt idx="12">
                  <c:v>19.270943480264997</c:v>
                </c:pt>
                <c:pt idx="13">
                  <c:v>18.908855845718225</c:v>
                </c:pt>
                <c:pt idx="14">
                  <c:v>19.872530608460835</c:v>
                </c:pt>
                <c:pt idx="15">
                  <c:v>19.462609072267597</c:v>
                </c:pt>
                <c:pt idx="16">
                  <c:v>18.271900526124632</c:v>
                </c:pt>
                <c:pt idx="17">
                  <c:v>18.704031773088843</c:v>
                </c:pt>
                <c:pt idx="18">
                  <c:v>19.378751841921577</c:v>
                </c:pt>
                <c:pt idx="19">
                  <c:v>18.293330239184669</c:v>
                </c:pt>
                <c:pt idx="20">
                  <c:v>19.541038847254072</c:v>
                </c:pt>
                <c:pt idx="21">
                  <c:v>20.031131578621135</c:v>
                </c:pt>
                <c:pt idx="22">
                  <c:v>18.249909680795973</c:v>
                </c:pt>
                <c:pt idx="23">
                  <c:v>18.759198063603172</c:v>
                </c:pt>
                <c:pt idx="24">
                  <c:v>20.554548897250648</c:v>
                </c:pt>
                <c:pt idx="25">
                  <c:v>18.008753687245957</c:v>
                </c:pt>
                <c:pt idx="26">
                  <c:v>18.602736679142179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69768"/>
        <c:axId val="325074472"/>
      </c:scatterChart>
      <c:valAx>
        <c:axId val="325069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R2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74472"/>
        <c:crosses val="autoZero"/>
        <c:crossBetween val="midCat"/>
      </c:valAx>
      <c:valAx>
        <c:axId val="325074472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tx1">
                  <a:tint val="50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R+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69768"/>
        <c:crosses val="autoZero"/>
        <c:crossBetween val="midCat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 cap="rnd" cmpd="sng" algn="ctr">
              <a:noFill/>
              <a:prstDash val="solid"/>
              <a:round/>
            </a:ln>
            <a:effectLst/>
          </c:spPr>
          <c:marker>
            <c:spPr>
              <a:solidFill>
                <a:schemeClr val="dk1">
                  <a:tint val="88500"/>
                </a:schemeClr>
              </a:solidFill>
              <a:ln w="6350" cap="flat" cmpd="sng" algn="ctr">
                <a:solidFill>
                  <a:schemeClr val="dk1">
                    <a:tint val="88500"/>
                  </a:schemeClr>
                </a:solidFill>
                <a:prstDash val="solid"/>
                <a:round/>
              </a:ln>
              <a:effectLst/>
            </c:spPr>
          </c:marker>
          <c:trendline>
            <c:spPr>
              <a:ln w="6350" cap="rnd" cmpd="sng" algn="ctr">
                <a:solidFill>
                  <a:schemeClr val="tx1"/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xVal>
            <c:numRef>
              <c:f>'[Luzakova_investitsii.xlsx]4'!$D$6:$D$32</c:f>
              <c:numCache>
                <c:formatCode>General</c:formatCode>
                <c:ptCount val="27"/>
                <c:pt idx="0">
                  <c:v>31.834700000000002</c:v>
                </c:pt>
                <c:pt idx="1">
                  <c:v>29.301500000000001</c:v>
                </c:pt>
                <c:pt idx="2">
                  <c:v>31.086400000000001</c:v>
                </c:pt>
                <c:pt idx="3">
                  <c:v>31.428000000000001</c:v>
                </c:pt>
                <c:pt idx="4">
                  <c:v>31.088200000000001</c:v>
                </c:pt>
                <c:pt idx="5">
                  <c:v>32.973500000000001</c:v>
                </c:pt>
                <c:pt idx="6">
                  <c:v>29.346299999999999</c:v>
                </c:pt>
                <c:pt idx="7">
                  <c:v>30.0947</c:v>
                </c:pt>
                <c:pt idx="8">
                  <c:v>32.0139</c:v>
                </c:pt>
                <c:pt idx="9">
                  <c:v>28.096</c:v>
                </c:pt>
                <c:pt idx="10">
                  <c:v>27.877500000000001</c:v>
                </c:pt>
                <c:pt idx="11">
                  <c:v>31.666599999999999</c:v>
                </c:pt>
                <c:pt idx="12">
                  <c:v>33.126300000000001</c:v>
                </c:pt>
                <c:pt idx="13">
                  <c:v>29.438099999999999</c:v>
                </c:pt>
                <c:pt idx="14">
                  <c:v>29.5778</c:v>
                </c:pt>
                <c:pt idx="15">
                  <c:v>30.677499999999998</c:v>
                </c:pt>
                <c:pt idx="16">
                  <c:v>25.891100000000002</c:v>
                </c:pt>
                <c:pt idx="17">
                  <c:v>27.1465</c:v>
                </c:pt>
                <c:pt idx="18">
                  <c:v>33.211300000000001</c:v>
                </c:pt>
                <c:pt idx="19">
                  <c:v>29.234999999999999</c:v>
                </c:pt>
                <c:pt idx="20">
                  <c:v>32.036900000000003</c:v>
                </c:pt>
                <c:pt idx="21">
                  <c:v>30.9877</c:v>
                </c:pt>
                <c:pt idx="22">
                  <c:v>28.9953</c:v>
                </c:pt>
                <c:pt idx="23">
                  <c:v>28.235199999999999</c:v>
                </c:pt>
                <c:pt idx="24">
                  <c:v>32.5854</c:v>
                </c:pt>
                <c:pt idx="25">
                  <c:v>26.841000000000001</c:v>
                </c:pt>
                <c:pt idx="26">
                  <c:v>28.6248</c:v>
                </c:pt>
              </c:numCache>
            </c:numRef>
          </c:xVal>
          <c:yVal>
            <c:numRef>
              <c:f>'[Luzakova_investitsii.xlsx]4'!$E$6:$E$32</c:f>
              <c:numCache>
                <c:formatCode>General</c:formatCode>
                <c:ptCount val="27"/>
                <c:pt idx="0">
                  <c:v>19.581089288766908</c:v>
                </c:pt>
                <c:pt idx="1">
                  <c:v>19.199662968012355</c:v>
                </c:pt>
                <c:pt idx="2">
                  <c:v>18.744077403838073</c:v>
                </c:pt>
                <c:pt idx="3">
                  <c:v>20.002450404062451</c:v>
                </c:pt>
                <c:pt idx="4">
                  <c:v>18.737495867617902</c:v>
                </c:pt>
                <c:pt idx="5">
                  <c:v>20.744878637123886</c:v>
                </c:pt>
                <c:pt idx="6">
                  <c:v>19.049837189747688</c:v>
                </c:pt>
                <c:pt idx="7">
                  <c:v>18.561077186874691</c:v>
                </c:pt>
                <c:pt idx="8">
                  <c:v>18.602335818390348</c:v>
                </c:pt>
                <c:pt idx="9">
                  <c:v>17.68110469364122</c:v>
                </c:pt>
                <c:pt idx="10">
                  <c:v>17.330544766559211</c:v>
                </c:pt>
                <c:pt idx="11">
                  <c:v>18.855173329152645</c:v>
                </c:pt>
                <c:pt idx="12">
                  <c:v>19.270943480264997</c:v>
                </c:pt>
                <c:pt idx="13">
                  <c:v>18.908855845718225</c:v>
                </c:pt>
                <c:pt idx="14">
                  <c:v>19.872530608460835</c:v>
                </c:pt>
                <c:pt idx="15">
                  <c:v>19.462609072267597</c:v>
                </c:pt>
                <c:pt idx="16">
                  <c:v>18.271900526124632</c:v>
                </c:pt>
                <c:pt idx="17">
                  <c:v>18.704031773088843</c:v>
                </c:pt>
                <c:pt idx="18">
                  <c:v>19.378751841921577</c:v>
                </c:pt>
                <c:pt idx="19">
                  <c:v>18.293330239184669</c:v>
                </c:pt>
                <c:pt idx="20">
                  <c:v>19.541038847254072</c:v>
                </c:pt>
                <c:pt idx="21">
                  <c:v>20.031131578621135</c:v>
                </c:pt>
                <c:pt idx="22">
                  <c:v>18.249909680795973</c:v>
                </c:pt>
                <c:pt idx="23">
                  <c:v>18.759198063603172</c:v>
                </c:pt>
                <c:pt idx="24">
                  <c:v>20.554548897250648</c:v>
                </c:pt>
                <c:pt idx="25">
                  <c:v>18.008753687245957</c:v>
                </c:pt>
                <c:pt idx="26">
                  <c:v>18.602736679142179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68592"/>
        <c:axId val="325071728"/>
      </c:scatterChart>
      <c:valAx>
        <c:axId val="3250685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R3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71728"/>
        <c:crosses val="autoZero"/>
        <c:crossBetween val="midCat"/>
      </c:valAx>
      <c:valAx>
        <c:axId val="325071728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tx1">
                  <a:tint val="75000"/>
                </a:schemeClr>
              </a:solidFill>
              <a:prstDash val="solid"/>
              <a:round/>
            </a:ln>
            <a:effectLst/>
          </c:spPr>
        </c:majorGridlines>
        <c:minorGridlines>
          <c:spPr>
            <a:ln w="6350" cap="flat" cmpd="sng" algn="ctr">
              <a:solidFill>
                <a:schemeClr val="tx1">
                  <a:tint val="50000"/>
                </a:schemeClr>
              </a:solidFill>
              <a:prstDash val="solid"/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R+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 w="6350" cap="flat" cmpd="sng" algn="ctr">
            <a:solidFill>
              <a:schemeClr val="tx1">
                <a:tint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5068592"/>
        <c:crosses val="autoZero"/>
        <c:crossBetween val="midCat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6350" cap="flat" cmpd="sng" algn="ctr">
      <a:solidFill>
        <a:schemeClr val="tx1">
          <a:tint val="75000"/>
        </a:schemeClr>
      </a:solidFill>
      <a:prstDash val="solid"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ru-RU"/>
              <a:t>Зависимость внутренней эффективности от срока инвистиционного проекта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xVal>
            <c:numRef>
              <c:f>'1'!$A$12:$A$23</c:f>
              <c:numCache>
                <c:formatCode>dd/mm/yyyy</c:formatCode>
                <c:ptCount val="12"/>
                <c:pt idx="0">
                  <c:v>40909</c:v>
                </c:pt>
                <c:pt idx="1">
                  <c:v>41275</c:v>
                </c:pt>
                <c:pt idx="2">
                  <c:v>41640</c:v>
                </c:pt>
                <c:pt idx="3">
                  <c:v>42005</c:v>
                </c:pt>
                <c:pt idx="4">
                  <c:v>42370</c:v>
                </c:pt>
                <c:pt idx="5">
                  <c:v>42736</c:v>
                </c:pt>
                <c:pt idx="6">
                  <c:v>43101</c:v>
                </c:pt>
                <c:pt idx="7">
                  <c:v>43466</c:v>
                </c:pt>
                <c:pt idx="8">
                  <c:v>43831</c:v>
                </c:pt>
                <c:pt idx="9">
                  <c:v>44197</c:v>
                </c:pt>
                <c:pt idx="10">
                  <c:v>44562</c:v>
                </c:pt>
                <c:pt idx="11">
                  <c:v>44927</c:v>
                </c:pt>
              </c:numCache>
            </c:numRef>
          </c:xVal>
          <c:yVal>
            <c:numRef>
              <c:f>'1'!$E$12:$E$23</c:f>
              <c:numCache>
                <c:formatCode>0.000%</c:formatCode>
                <c:ptCount val="12"/>
                <c:pt idx="0">
                  <c:v>-0.53596568398177613</c:v>
                </c:pt>
                <c:pt idx="1">
                  <c:v>-0.3660215001553298</c:v>
                </c:pt>
                <c:pt idx="2">
                  <c:v>-0.16454954007640482</c:v>
                </c:pt>
                <c:pt idx="3">
                  <c:v>-7.0235268771648429E-2</c:v>
                </c:pt>
                <c:pt idx="4">
                  <c:v>-1.2377314269542699E-2</c:v>
                </c:pt>
                <c:pt idx="5">
                  <c:v>2.6525697112083444E-2</c:v>
                </c:pt>
                <c:pt idx="6">
                  <c:v>5.4074659943580662E-2</c:v>
                </c:pt>
                <c:pt idx="7">
                  <c:v>7.4281552433967585E-2</c:v>
                </c:pt>
                <c:pt idx="8">
                  <c:v>8.9493712782859808E-2</c:v>
                </c:pt>
                <c:pt idx="9">
                  <c:v>0.1011774957180023</c:v>
                </c:pt>
                <c:pt idx="10">
                  <c:v>0.11030138134956358</c:v>
                </c:pt>
                <c:pt idx="11">
                  <c:v>0.11752309203147888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1361584"/>
        <c:axId val="291362760"/>
      </c:scatterChart>
      <c:valAx>
        <c:axId val="29136158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Время</a:t>
                </a:r>
              </a:p>
            </c:rich>
          </c:tx>
          <c:overlay val="0"/>
        </c:title>
        <c:numFmt formatCode="yyyy" sourceLinked="0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91362760"/>
        <c:crosses val="autoZero"/>
        <c:crossBetween val="midCat"/>
      </c:valAx>
      <c:valAx>
        <c:axId val="29136276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IRR</a:t>
                </a:r>
                <a:endParaRPr lang="ru-RU"/>
              </a:p>
            </c:rich>
          </c:tx>
          <c:overlay val="0"/>
        </c:title>
        <c:numFmt formatCode="0%" sourceLinked="0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9136158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Зависимость вероятности окупаемости от срока инв. проекта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solidFill>
                <a:schemeClr val="dk1">
                  <a:tint val="885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dk1">
                  <a:tint val="88500"/>
                </a:schemeClr>
              </a:solidFill>
              <a:ln w="9525">
                <a:solidFill>
                  <a:schemeClr val="dk1">
                    <a:tint val="88500"/>
                  </a:schemeClr>
                </a:solidFill>
              </a:ln>
              <a:effectLst/>
            </c:spPr>
          </c:marker>
          <c:xVal>
            <c:numRef>
              <c:f>'1'!$A$12:$A$23</c:f>
              <c:numCache>
                <c:formatCode>dd/mm/yyyy</c:formatCode>
                <c:ptCount val="12"/>
                <c:pt idx="0">
                  <c:v>40909</c:v>
                </c:pt>
                <c:pt idx="1">
                  <c:v>41275</c:v>
                </c:pt>
                <c:pt idx="2">
                  <c:v>41640</c:v>
                </c:pt>
                <c:pt idx="3">
                  <c:v>42005</c:v>
                </c:pt>
                <c:pt idx="4">
                  <c:v>42370</c:v>
                </c:pt>
                <c:pt idx="5">
                  <c:v>42736</c:v>
                </c:pt>
                <c:pt idx="6">
                  <c:v>43101</c:v>
                </c:pt>
                <c:pt idx="7">
                  <c:v>43466</c:v>
                </c:pt>
                <c:pt idx="8">
                  <c:v>43831</c:v>
                </c:pt>
                <c:pt idx="9">
                  <c:v>44197</c:v>
                </c:pt>
                <c:pt idx="10">
                  <c:v>44562</c:v>
                </c:pt>
                <c:pt idx="11">
                  <c:v>44927</c:v>
                </c:pt>
              </c:numCache>
            </c:numRef>
          </c:xVal>
          <c:yVal>
            <c:numRef>
              <c:f>'1'!$F$12:$F$23</c:f>
              <c:numCache>
                <c:formatCode>General</c:formatCode>
                <c:ptCount val="12"/>
                <c:pt idx="0">
                  <c:v>2.4620098491851688E-215</c:v>
                </c:pt>
                <c:pt idx="1">
                  <c:v>2.2369523857060362E-115</c:v>
                </c:pt>
                <c:pt idx="2">
                  <c:v>2.0803382235573271E-37</c:v>
                </c:pt>
                <c:pt idx="3">
                  <c:v>5.6537605848405265E-16</c:v>
                </c:pt>
                <c:pt idx="4">
                  <c:v>1.5368935900844981E-7</c:v>
                </c:pt>
                <c:pt idx="5">
                  <c:v>7.5250657891326846E-4</c:v>
                </c:pt>
                <c:pt idx="6">
                  <c:v>3.6226031537153605E-2</c:v>
                </c:pt>
                <c:pt idx="7">
                  <c:v>0.21595648164728407</c:v>
                </c:pt>
                <c:pt idx="8">
                  <c:v>0.48990210964739067</c:v>
                </c:pt>
                <c:pt idx="9">
                  <c:v>0.71187641077241048</c:v>
                </c:pt>
                <c:pt idx="10">
                  <c:v>0.84496354731239176</c:v>
                </c:pt>
                <c:pt idx="11">
                  <c:v>0.91561311301955595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1359624"/>
        <c:axId val="291360408"/>
      </c:scatterChart>
      <c:valAx>
        <c:axId val="291359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Время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yyyy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360408"/>
        <c:crosses val="autoZero"/>
        <c:crossBetween val="midCat"/>
      </c:valAx>
      <c:valAx>
        <c:axId val="2913604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Вероятность окупаемости инв. проекта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9135962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/>
              <a:t>Зависимость нормы рентабельности от времени  </a:t>
            </a:r>
            <a:endParaRPr lang="ru-RU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cat>
            <c:numRef>
              <c:f>'1.2'!$A$11:$A$22</c:f>
              <c:numCache>
                <c:formatCode>dd/mm/yyyy</c:formatCode>
                <c:ptCount val="12"/>
                <c:pt idx="0">
                  <c:v>40909</c:v>
                </c:pt>
                <c:pt idx="1">
                  <c:v>41275</c:v>
                </c:pt>
                <c:pt idx="2">
                  <c:v>41640</c:v>
                </c:pt>
                <c:pt idx="3">
                  <c:v>42005</c:v>
                </c:pt>
                <c:pt idx="4">
                  <c:v>42370</c:v>
                </c:pt>
                <c:pt idx="5">
                  <c:v>42736</c:v>
                </c:pt>
                <c:pt idx="6">
                  <c:v>43101</c:v>
                </c:pt>
                <c:pt idx="7">
                  <c:v>43466</c:v>
                </c:pt>
                <c:pt idx="8">
                  <c:v>43831</c:v>
                </c:pt>
                <c:pt idx="9">
                  <c:v>44197</c:v>
                </c:pt>
                <c:pt idx="10">
                  <c:v>44562</c:v>
                </c:pt>
                <c:pt idx="11">
                  <c:v>44927</c:v>
                </c:pt>
              </c:numCache>
            </c:numRef>
          </c:cat>
          <c:val>
            <c:numRef>
              <c:f>'1.2'!$F$11:$F$22</c:f>
              <c:numCache>
                <c:formatCode>General</c:formatCode>
                <c:ptCount val="12"/>
                <c:pt idx="0">
                  <c:v>6.3629993288373016E-2</c:v>
                </c:pt>
                <c:pt idx="1">
                  <c:v>0.12093792386322022</c:v>
                </c:pt>
                <c:pt idx="2">
                  <c:v>0.26435116354001498</c:v>
                </c:pt>
                <c:pt idx="3">
                  <c:v>0.39355228036595635</c:v>
                </c:pt>
                <c:pt idx="4">
                  <c:v>0.50994968291184928</c:v>
                </c:pt>
                <c:pt idx="5">
                  <c:v>0.61478222994610232</c:v>
                </c:pt>
                <c:pt idx="6">
                  <c:v>0.70922596601299703</c:v>
                </c:pt>
                <c:pt idx="7">
                  <c:v>0.79431041292010951</c:v>
                </c:pt>
                <c:pt idx="8">
                  <c:v>0.87096306779138177</c:v>
                </c:pt>
                <c:pt idx="9">
                  <c:v>0.93999977197320184</c:v>
                </c:pt>
                <c:pt idx="10">
                  <c:v>1.0021950009658325</c:v>
                </c:pt>
                <c:pt idx="11">
                  <c:v>1.0582267387970314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5976712"/>
        <c:axId val="285978280"/>
      </c:lineChart>
      <c:dateAx>
        <c:axId val="285976712"/>
        <c:scaling>
          <c:orientation val="minMax"/>
        </c:scaling>
        <c:delete val="0"/>
        <c:axPos val="b"/>
        <c:numFmt formatCode="yyyy" sourceLinked="0"/>
        <c:majorTickMark val="none"/>
        <c:minorTickMark val="none"/>
        <c:tickLblPos val="nextTo"/>
        <c:crossAx val="285978280"/>
        <c:crosses val="autoZero"/>
        <c:auto val="1"/>
        <c:lblOffset val="100"/>
        <c:baseTimeUnit val="years"/>
      </c:dateAx>
      <c:valAx>
        <c:axId val="28597828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Индекс</a:t>
                </a:r>
                <a:r>
                  <a:rPr lang="ru-RU" baseline="0"/>
                  <a:t> Н</a:t>
                </a:r>
                <a:endParaRPr lang="ru-RU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859767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vert="horz"/>
          <a:lstStyle/>
          <a:p>
            <a:pPr algn="ctr">
              <a:defRPr/>
            </a:pPr>
            <a:r>
              <a:rPr lang="ru-RU"/>
              <a:t>Зависимость риска от дохода портфеля</a:t>
            </a:r>
          </a:p>
        </c:rich>
      </c:tx>
      <c:layout>
        <c:manualLayout>
          <c:xMode val="edge"/>
          <c:yMode val="edge"/>
          <c:x val="0.18558264554280143"/>
          <c:y val="2.7777867010957517E-2"/>
        </c:manualLayout>
      </c:layout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'2.1'!$E$28</c:f>
              <c:strCache>
                <c:ptCount val="1"/>
                <c:pt idx="0">
                  <c:v>Риск</c:v>
                </c:pt>
              </c:strCache>
            </c:strRef>
          </c:tx>
          <c:xVal>
            <c:numRef>
              <c:f>'2.1'!$A$29:$A$34</c:f>
              <c:numCache>
                <c:formatCode>General</c:formatCode>
                <c:ptCount val="6"/>
                <c:pt idx="0">
                  <c:v>8</c:v>
                </c:pt>
                <c:pt idx="1">
                  <c:v>13.111071045956804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</c:numCache>
            </c:numRef>
          </c:xVal>
          <c:yVal>
            <c:numRef>
              <c:f>'2.1'!$E$29:$E$34</c:f>
              <c:numCache>
                <c:formatCode>General</c:formatCode>
                <c:ptCount val="6"/>
                <c:pt idx="0">
                  <c:v>0.95860926941601787</c:v>
                </c:pt>
                <c:pt idx="1">
                  <c:v>0.66666266667271046</c:v>
                </c:pt>
                <c:pt idx="2">
                  <c:v>0.70653973771539791</c:v>
                </c:pt>
                <c:pt idx="3">
                  <c:v>1.1970198711919677</c:v>
                </c:pt>
                <c:pt idx="4">
                  <c:v>2.246274845641357</c:v>
                </c:pt>
                <c:pt idx="5">
                  <c:v>3.8543048676555252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5979064"/>
        <c:axId val="286002248"/>
      </c:scatterChart>
      <c:valAx>
        <c:axId val="285979064"/>
        <c:scaling>
          <c:orientation val="minMax"/>
          <c:max val="30"/>
          <c:min val="8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Доход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86002248"/>
        <c:crosses val="autoZero"/>
        <c:crossBetween val="midCat"/>
      </c:valAx>
      <c:valAx>
        <c:axId val="28600224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Риск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85979064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ru-RU"/>
              <a:t>Зависимость структуры портфеля от дохода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х1</c:v>
          </c:tx>
          <c:xVal>
            <c:numRef>
              <c:f>'2.1'!$A$29:$A$34</c:f>
              <c:numCache>
                <c:formatCode>General</c:formatCode>
                <c:ptCount val="6"/>
                <c:pt idx="0">
                  <c:v>8</c:v>
                </c:pt>
                <c:pt idx="1">
                  <c:v>13.111071045956804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</c:numCache>
            </c:numRef>
          </c:xVal>
          <c:yVal>
            <c:numRef>
              <c:f>'2.1'!$B$29:$B$34</c:f>
              <c:numCache>
                <c:formatCode>General</c:formatCode>
                <c:ptCount val="6"/>
                <c:pt idx="0">
                  <c:v>0.9586092680661884</c:v>
                </c:pt>
                <c:pt idx="1">
                  <c:v>0.66666474797921105</c:v>
                </c:pt>
                <c:pt idx="2">
                  <c:v>0.55877483375522374</c:v>
                </c:pt>
                <c:pt idx="3">
                  <c:v>0.27317879900901182</c:v>
                </c:pt>
                <c:pt idx="4">
                  <c:v>-1.2417222462983867E-2</c:v>
                </c:pt>
                <c:pt idx="5">
                  <c:v>-0.29801327169877156</c:v>
                </c:pt>
              </c:numCache>
            </c:numRef>
          </c:yVal>
          <c:smooth val="1"/>
        </c:ser>
        <c:ser>
          <c:idx val="1"/>
          <c:order val="1"/>
          <c:tx>
            <c:v>х2</c:v>
          </c:tx>
          <c:xVal>
            <c:numRef>
              <c:f>'2.1'!$A$29:$A$34</c:f>
              <c:numCache>
                <c:formatCode>General</c:formatCode>
                <c:ptCount val="6"/>
                <c:pt idx="0">
                  <c:v>8</c:v>
                </c:pt>
                <c:pt idx="1">
                  <c:v>13.111071045956804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</c:numCache>
            </c:numRef>
          </c:xVal>
          <c:yVal>
            <c:numRef>
              <c:f>'2.1'!$C$29:$C$34</c:f>
              <c:numCache>
                <c:formatCode>General</c:formatCode>
                <c:ptCount val="6"/>
                <c:pt idx="0">
                  <c:v>9.1059607313624252E-2</c:v>
                </c:pt>
                <c:pt idx="1">
                  <c:v>0.22222144985005515</c:v>
                </c:pt>
                <c:pt idx="2">
                  <c:v>0.27069536743917672</c:v>
                </c:pt>
                <c:pt idx="3">
                  <c:v>0.39900663838258194</c:v>
                </c:pt>
                <c:pt idx="4">
                  <c:v>0.52731787391464946</c:v>
                </c:pt>
                <c:pt idx="5">
                  <c:v>0.65562911645596045</c:v>
                </c:pt>
              </c:numCache>
            </c:numRef>
          </c:yVal>
          <c:smooth val="1"/>
        </c:ser>
        <c:ser>
          <c:idx val="2"/>
          <c:order val="2"/>
          <c:tx>
            <c:v>х3</c:v>
          </c:tx>
          <c:xVal>
            <c:numRef>
              <c:f>'2.1'!$A$29:$A$34</c:f>
              <c:numCache>
                <c:formatCode>General</c:formatCode>
                <c:ptCount val="6"/>
                <c:pt idx="0">
                  <c:v>8</c:v>
                </c:pt>
                <c:pt idx="1">
                  <c:v>13.111071045956804</c:v>
                </c:pt>
                <c:pt idx="2">
                  <c:v>15</c:v>
                </c:pt>
                <c:pt idx="3">
                  <c:v>20</c:v>
                </c:pt>
                <c:pt idx="4">
                  <c:v>25</c:v>
                </c:pt>
                <c:pt idx="5">
                  <c:v>30</c:v>
                </c:pt>
              </c:numCache>
            </c:numRef>
          </c:xVal>
          <c:yVal>
            <c:numRef>
              <c:f>'2.1'!$D$29:$D$34</c:f>
              <c:numCache>
                <c:formatCode>General</c:formatCode>
                <c:ptCount val="6"/>
                <c:pt idx="0">
                  <c:v>-4.9668877480924085E-2</c:v>
                </c:pt>
                <c:pt idx="1">
                  <c:v>0.11111080217073384</c:v>
                </c:pt>
                <c:pt idx="2">
                  <c:v>0.17052980043486404</c:v>
                </c:pt>
                <c:pt idx="3">
                  <c:v>0.32781456204787912</c:v>
                </c:pt>
                <c:pt idx="4">
                  <c:v>0.48509934339577337</c:v>
                </c:pt>
                <c:pt idx="5">
                  <c:v>0.64238414552255396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5999504"/>
        <c:axId val="319721472"/>
      </c:scatterChart>
      <c:valAx>
        <c:axId val="285999504"/>
        <c:scaling>
          <c:orientation val="minMax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Доход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319721472"/>
        <c:crosses val="autoZero"/>
        <c:crossBetween val="midCat"/>
      </c:valAx>
      <c:valAx>
        <c:axId val="31972147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Структура портфеля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ru-RU"/>
          </a:p>
        </c:txPr>
        <c:crossAx val="285999504"/>
        <c:crosses val="autoZero"/>
        <c:crossBetween val="midCat"/>
      </c:valAx>
    </c:plotArea>
    <c:legend>
      <c:legendPos val="r"/>
      <c:overlay val="0"/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риска портфеля (СКО) от дохода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'3'!$A$26:$A$30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11</c:v>
                </c:pt>
                <c:pt idx="4">
                  <c:v>21</c:v>
                </c:pt>
              </c:numCache>
            </c:numRef>
          </c:xVal>
          <c:yVal>
            <c:numRef>
              <c:f>'3'!$G$26:$G$30</c:f>
              <c:numCache>
                <c:formatCode>General</c:formatCode>
                <c:ptCount val="5"/>
                <c:pt idx="0">
                  <c:v>0</c:v>
                </c:pt>
                <c:pt idx="1">
                  <c:v>6.6592715821203408E-2</c:v>
                </c:pt>
                <c:pt idx="2">
                  <c:v>0.1331854316424057</c:v>
                </c:pt>
                <c:pt idx="3">
                  <c:v>0.66592722480474265</c:v>
                </c:pt>
                <c:pt idx="4">
                  <c:v>1.3318543164240535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79340376"/>
        <c:axId val="325067024"/>
      </c:scatterChart>
      <c:valAx>
        <c:axId val="27934037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Доход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67024"/>
        <c:crosses val="autoZero"/>
        <c:crossBetween val="midCat"/>
      </c:valAx>
      <c:valAx>
        <c:axId val="3250670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Риск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7934037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Зависимость структуры портфеля от дохода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'3'!$B$25</c:f>
              <c:strCache>
                <c:ptCount val="1"/>
                <c:pt idx="0">
                  <c:v>x0</c:v>
                </c:pt>
              </c:strCache>
            </c:strRef>
          </c:tx>
          <c:xVal>
            <c:numRef>
              <c:f>'3'!$A$26:$A$30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11</c:v>
                </c:pt>
                <c:pt idx="4">
                  <c:v>21</c:v>
                </c:pt>
              </c:numCache>
            </c:numRef>
          </c:xVal>
          <c:yVal>
            <c:numRef>
              <c:f>'3'!$B$26:$B$30</c:f>
              <c:numCache>
                <c:formatCode>General</c:formatCode>
                <c:ptCount val="5"/>
                <c:pt idx="0">
                  <c:v>1</c:v>
                </c:pt>
                <c:pt idx="1">
                  <c:v>0.93422024866574738</c:v>
                </c:pt>
                <c:pt idx="2">
                  <c:v>0.86844050032654463</c:v>
                </c:pt>
                <c:pt idx="3">
                  <c:v>0.34220244584667908</c:v>
                </c:pt>
                <c:pt idx="4">
                  <c:v>-0.31559497073324477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'3'!$C$25</c:f>
              <c:strCache>
                <c:ptCount val="1"/>
                <c:pt idx="0">
                  <c:v>х1</c:v>
                </c:pt>
              </c:strCache>
            </c:strRef>
          </c:tx>
          <c:xVal>
            <c:numRef>
              <c:f>'3'!$A$26:$A$30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11</c:v>
                </c:pt>
                <c:pt idx="4">
                  <c:v>21</c:v>
                </c:pt>
              </c:numCache>
            </c:numRef>
          </c:xVal>
          <c:yVal>
            <c:numRef>
              <c:f>'3'!$C$26:$C$30</c:f>
              <c:numCache>
                <c:formatCode>General</c:formatCode>
                <c:ptCount val="5"/>
                <c:pt idx="0">
                  <c:v>0</c:v>
                </c:pt>
                <c:pt idx="1">
                  <c:v>2.2172950810910745E-2</c:v>
                </c:pt>
                <c:pt idx="2">
                  <c:v>4.4345899560254559E-2</c:v>
                </c:pt>
                <c:pt idx="3">
                  <c:v>0.22172951393065179</c:v>
                </c:pt>
                <c:pt idx="4">
                  <c:v>0.4434589756119528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'3'!$D$25</c:f>
              <c:strCache>
                <c:ptCount val="1"/>
                <c:pt idx="0">
                  <c:v>х2</c:v>
                </c:pt>
              </c:strCache>
            </c:strRef>
          </c:tx>
          <c:xVal>
            <c:numRef>
              <c:f>'3'!$A$26:$A$30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11</c:v>
                </c:pt>
                <c:pt idx="4">
                  <c:v>21</c:v>
                </c:pt>
              </c:numCache>
            </c:numRef>
          </c:xVal>
          <c:yVal>
            <c:numRef>
              <c:f>'3'!$D$26:$D$30</c:f>
              <c:numCache>
                <c:formatCode>General</c:formatCode>
                <c:ptCount val="5"/>
                <c:pt idx="0">
                  <c:v>0</c:v>
                </c:pt>
                <c:pt idx="1">
                  <c:v>2.5129345892263254E-2</c:v>
                </c:pt>
                <c:pt idx="2">
                  <c:v>5.0258687578911033E-2</c:v>
                </c:pt>
                <c:pt idx="3">
                  <c:v>0.25129344690249783</c:v>
                </c:pt>
                <c:pt idx="4">
                  <c:v>0.5025868445115077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'3'!$E$25</c:f>
              <c:strCache>
                <c:ptCount val="1"/>
                <c:pt idx="0">
                  <c:v>х3</c:v>
                </c:pt>
              </c:strCache>
            </c:strRef>
          </c:tx>
          <c:xVal>
            <c:numRef>
              <c:f>'3'!$A$26:$A$30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11</c:v>
                </c:pt>
                <c:pt idx="4">
                  <c:v>21</c:v>
                </c:pt>
              </c:numCache>
            </c:numRef>
          </c:xVal>
          <c:yVal>
            <c:numRef>
              <c:f>'3'!$E$26:$E$30</c:f>
              <c:numCache>
                <c:formatCode>General</c:formatCode>
                <c:ptCount val="5"/>
                <c:pt idx="0">
                  <c:v>0</c:v>
                </c:pt>
                <c:pt idx="1">
                  <c:v>1.847745463107885E-2</c:v>
                </c:pt>
                <c:pt idx="2">
                  <c:v>3.6954912534289605E-2</c:v>
                </c:pt>
                <c:pt idx="3">
                  <c:v>0.18477459332017104</c:v>
                </c:pt>
                <c:pt idx="4">
                  <c:v>0.36954915060978411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68984"/>
        <c:axId val="325076432"/>
      </c:scatterChart>
      <c:valAx>
        <c:axId val="325068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Доход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6432"/>
        <c:crosses val="autoZero"/>
        <c:crossBetween val="midCat"/>
      </c:valAx>
      <c:valAx>
        <c:axId val="32507643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Структура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6898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19050">
              <a:noFill/>
            </a:ln>
          </c:spPr>
          <c:xVal>
            <c:numRef>
              <c:f>'[Luzakova_investitsii.xlsx]4.1'!$B$7:$B$33</c:f>
              <c:numCache>
                <c:formatCode>General</c:formatCode>
                <c:ptCount val="27"/>
                <c:pt idx="0">
                  <c:v>7.8825000000000003</c:v>
                </c:pt>
                <c:pt idx="1">
                  <c:v>9.4460999999999995</c:v>
                </c:pt>
                <c:pt idx="2">
                  <c:v>9.4717000000000002</c:v>
                </c:pt>
                <c:pt idx="3">
                  <c:v>8.8786000000000005</c:v>
                </c:pt>
                <c:pt idx="4">
                  <c:v>9.2484000000000002</c:v>
                </c:pt>
                <c:pt idx="5">
                  <c:v>8.8869000000000007</c:v>
                </c:pt>
                <c:pt idx="6">
                  <c:v>7.3617999999999997</c:v>
                </c:pt>
                <c:pt idx="7">
                  <c:v>8.32</c:v>
                </c:pt>
                <c:pt idx="8">
                  <c:v>9.7013999999999996</c:v>
                </c:pt>
                <c:pt idx="9">
                  <c:v>8.2533999999999992</c:v>
                </c:pt>
                <c:pt idx="10">
                  <c:v>7.1519000000000004</c:v>
                </c:pt>
                <c:pt idx="11">
                  <c:v>7.2462999999999997</c:v>
                </c:pt>
                <c:pt idx="12">
                  <c:v>6.7675999999999998</c:v>
                </c:pt>
                <c:pt idx="13">
                  <c:v>9.5051000000000005</c:v>
                </c:pt>
                <c:pt idx="14">
                  <c:v>9.5965000000000007</c:v>
                </c:pt>
                <c:pt idx="15">
                  <c:v>8.8597999999999999</c:v>
                </c:pt>
                <c:pt idx="16">
                  <c:v>8.8116000000000003</c:v>
                </c:pt>
                <c:pt idx="17">
                  <c:v>9.0312999999999999</c:v>
                </c:pt>
                <c:pt idx="18">
                  <c:v>7.5548999999999999</c:v>
                </c:pt>
                <c:pt idx="19">
                  <c:v>7.6433</c:v>
                </c:pt>
                <c:pt idx="20">
                  <c:v>8.7342999999999993</c:v>
                </c:pt>
                <c:pt idx="21">
                  <c:v>8.8720999999999997</c:v>
                </c:pt>
                <c:pt idx="22">
                  <c:v>7.2441000000000004</c:v>
                </c:pt>
                <c:pt idx="23">
                  <c:v>6.6134000000000004</c:v>
                </c:pt>
                <c:pt idx="24">
                  <c:v>8.2772000000000006</c:v>
                </c:pt>
                <c:pt idx="25">
                  <c:v>7.8387000000000002</c:v>
                </c:pt>
                <c:pt idx="26">
                  <c:v>7.5483000000000002</c:v>
                </c:pt>
              </c:numCache>
            </c:numRef>
          </c:xVal>
          <c:yVal>
            <c:numRef>
              <c:f>'[Luzakova_investitsii.xlsx]4.1'!$C$7:$C$33</c:f>
              <c:numCache>
                <c:formatCode>General</c:formatCode>
                <c:ptCount val="27"/>
                <c:pt idx="0">
                  <c:v>20.836099999999998</c:v>
                </c:pt>
                <c:pt idx="1">
                  <c:v>21.424099999999999</c:v>
                </c:pt>
                <c:pt idx="2">
                  <c:v>18.511900000000001</c:v>
                </c:pt>
                <c:pt idx="3">
                  <c:v>21.960899999999999</c:v>
                </c:pt>
                <c:pt idx="4">
                  <c:v>18.586500000000001</c:v>
                </c:pt>
                <c:pt idx="5">
                  <c:v>22.616199999999999</c:v>
                </c:pt>
                <c:pt idx="6">
                  <c:v>21.848299999999998</c:v>
                </c:pt>
                <c:pt idx="7">
                  <c:v>19.395399999999999</c:v>
                </c:pt>
                <c:pt idx="8">
                  <c:v>17.171900000000001</c:v>
                </c:pt>
                <c:pt idx="9">
                  <c:v>18.795200000000001</c:v>
                </c:pt>
                <c:pt idx="10">
                  <c:v>18.483699999999999</c:v>
                </c:pt>
                <c:pt idx="11">
                  <c:v>19.234500000000001</c:v>
                </c:pt>
                <c:pt idx="12">
                  <c:v>19.263400000000001</c:v>
                </c:pt>
                <c:pt idx="13">
                  <c:v>20.463200000000001</c:v>
                </c:pt>
                <c:pt idx="14">
                  <c:v>22.9847</c:v>
                </c:pt>
                <c:pt idx="15">
                  <c:v>21.148800000000001</c:v>
                </c:pt>
                <c:pt idx="16">
                  <c:v>22.2209</c:v>
                </c:pt>
                <c:pt idx="17">
                  <c:v>22.186199999999999</c:v>
                </c:pt>
                <c:pt idx="18">
                  <c:v>19.152899999999999</c:v>
                </c:pt>
                <c:pt idx="19">
                  <c:v>19.720700000000001</c:v>
                </c:pt>
                <c:pt idx="20">
                  <c:v>20.178799999999999</c:v>
                </c:pt>
                <c:pt idx="21">
                  <c:v>22.445900000000002</c:v>
                </c:pt>
                <c:pt idx="22">
                  <c:v>19.9877</c:v>
                </c:pt>
                <c:pt idx="23">
                  <c:v>22.369800000000001</c:v>
                </c:pt>
                <c:pt idx="24">
                  <c:v>22.6982</c:v>
                </c:pt>
                <c:pt idx="25">
                  <c:v>21.031300000000002</c:v>
                </c:pt>
                <c:pt idx="26">
                  <c:v>21.1814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5075256"/>
        <c:axId val="325068200"/>
      </c:scatterChart>
      <c:valAx>
        <c:axId val="325075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R1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68200"/>
        <c:crosses val="autoZero"/>
        <c:crossBetween val="midCat"/>
      </c:valAx>
      <c:valAx>
        <c:axId val="32506820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R2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25075256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AE6C5-06B6-4611-953C-4EF53CD4B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6037</Words>
  <Characters>34415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Клоков Владимир Иванович</dc:creator>
  <cp:keywords/>
  <dc:description/>
  <cp:lastModifiedBy>1</cp:lastModifiedBy>
  <cp:revision>5</cp:revision>
  <cp:lastPrinted>2016-01-11T20:33:00Z</cp:lastPrinted>
  <dcterms:created xsi:type="dcterms:W3CDTF">2016-01-11T20:10:00Z</dcterms:created>
  <dcterms:modified xsi:type="dcterms:W3CDTF">2016-01-11T20:33:00Z</dcterms:modified>
</cp:coreProperties>
</file>