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562" w:rsidRDefault="00C36562" w:rsidP="00C36562">
      <w:pPr>
        <w:jc w:val="center"/>
        <w:rPr>
          <w:b/>
          <w:bCs/>
        </w:rPr>
      </w:pPr>
      <w:r w:rsidRPr="006116C5">
        <w:rPr>
          <w:bCs/>
        </w:rPr>
        <w:t>ФЕДЕРАЛЬНОЕ ГОСУДАРСТВЕННОЕ ОБРАЗОВАТЕЛЬНОЕ БЮДЖЕТНОЕ УЧРЕЖДЕНИЕ ВЫСШЕГО ОБРАЗОВАНИЯ</w:t>
      </w:r>
      <w:r>
        <w:rPr>
          <w:b/>
          <w:bCs/>
        </w:rPr>
        <w:t xml:space="preserve">  </w:t>
      </w:r>
    </w:p>
    <w:p w:rsidR="00C36562" w:rsidRDefault="00C36562" w:rsidP="00C36562">
      <w:pPr>
        <w:jc w:val="center"/>
        <w:rPr>
          <w:b/>
          <w:bCs/>
          <w:sz w:val="28"/>
          <w:szCs w:val="28"/>
        </w:rPr>
      </w:pPr>
      <w:r>
        <w:rPr>
          <w:b/>
          <w:bCs/>
          <w:sz w:val="28"/>
          <w:szCs w:val="28"/>
        </w:rPr>
        <w:t>Липецкий филиал</w:t>
      </w:r>
    </w:p>
    <w:tbl>
      <w:tblPr>
        <w:tblW w:w="0" w:type="auto"/>
        <w:jc w:val="center"/>
        <w:tblBorders>
          <w:top w:val="thinThickSmallGap" w:sz="24" w:space="0" w:color="auto"/>
        </w:tblBorders>
        <w:tblLook w:val="01E0" w:firstRow="1" w:lastRow="1" w:firstColumn="1" w:lastColumn="1" w:noHBand="0" w:noVBand="0"/>
      </w:tblPr>
      <w:tblGrid>
        <w:gridCol w:w="9355"/>
      </w:tblGrid>
      <w:tr w:rsidR="00C36562" w:rsidTr="009301B4">
        <w:trPr>
          <w:jc w:val="center"/>
        </w:trPr>
        <w:tc>
          <w:tcPr>
            <w:tcW w:w="9571" w:type="dxa"/>
            <w:shd w:val="clear" w:color="auto" w:fill="auto"/>
          </w:tcPr>
          <w:p w:rsidR="00C36562" w:rsidRDefault="00C36562" w:rsidP="009301B4">
            <w:pPr>
              <w:jc w:val="center"/>
            </w:pPr>
          </w:p>
        </w:tc>
      </w:tr>
    </w:tbl>
    <w:p w:rsidR="00C36562" w:rsidRPr="000C57B9" w:rsidRDefault="00C36562" w:rsidP="00C36562">
      <w:pPr>
        <w:spacing w:line="360" w:lineRule="auto"/>
        <w:jc w:val="center"/>
        <w:rPr>
          <w:b/>
          <w:sz w:val="28"/>
          <w:szCs w:val="28"/>
        </w:rPr>
      </w:pPr>
      <w:r w:rsidRPr="007650D5">
        <w:rPr>
          <w:b/>
          <w:sz w:val="28"/>
          <w:szCs w:val="28"/>
        </w:rPr>
        <w:t xml:space="preserve">Кафедра </w:t>
      </w:r>
      <w:r>
        <w:rPr>
          <w:b/>
          <w:sz w:val="28"/>
          <w:szCs w:val="28"/>
        </w:rPr>
        <w:t>«</w:t>
      </w:r>
      <w:r w:rsidR="00EF7DFA">
        <w:rPr>
          <w:b/>
          <w:sz w:val="28"/>
          <w:szCs w:val="28"/>
        </w:rPr>
        <w:t>Финансы</w:t>
      </w:r>
      <w:r w:rsidR="004913D2">
        <w:rPr>
          <w:b/>
          <w:sz w:val="28"/>
          <w:szCs w:val="28"/>
        </w:rPr>
        <w:t xml:space="preserve"> и кредит</w:t>
      </w:r>
      <w:r>
        <w:rPr>
          <w:b/>
          <w:sz w:val="28"/>
          <w:szCs w:val="28"/>
        </w:rPr>
        <w:t>»</w:t>
      </w:r>
    </w:p>
    <w:p w:rsidR="00C36562" w:rsidRDefault="00C36562" w:rsidP="00C36562">
      <w:pPr>
        <w:jc w:val="center"/>
        <w:rPr>
          <w:sz w:val="14"/>
          <w:szCs w:val="14"/>
        </w:rPr>
      </w:pPr>
    </w:p>
    <w:p w:rsidR="00C36562" w:rsidRDefault="00C36562" w:rsidP="00C36562">
      <w:pPr>
        <w:jc w:val="center"/>
        <w:rPr>
          <w:sz w:val="24"/>
          <w:szCs w:val="24"/>
        </w:rPr>
      </w:pPr>
    </w:p>
    <w:p w:rsidR="00C36562" w:rsidRPr="000C57B9" w:rsidRDefault="00C36562" w:rsidP="00C36562">
      <w:pPr>
        <w:jc w:val="right"/>
        <w:rPr>
          <w:sz w:val="14"/>
          <w:szCs w:val="14"/>
        </w:rPr>
      </w:pPr>
      <w:r>
        <w:rPr>
          <w:b/>
          <w:sz w:val="24"/>
          <w:szCs w:val="24"/>
        </w:rPr>
        <w:t xml:space="preserve">                                                                           </w:t>
      </w:r>
    </w:p>
    <w:p w:rsidR="00C36562" w:rsidRDefault="00C36562" w:rsidP="00C36562">
      <w:pPr>
        <w:rPr>
          <w:sz w:val="24"/>
        </w:rPr>
      </w:pPr>
    </w:p>
    <w:p w:rsidR="00C36562" w:rsidRPr="00D01FEB" w:rsidRDefault="00C36562" w:rsidP="00C36562">
      <w:pPr>
        <w:rPr>
          <w:sz w:val="24"/>
        </w:rPr>
      </w:pPr>
    </w:p>
    <w:p w:rsidR="00C36562" w:rsidRPr="00D01FEB" w:rsidRDefault="00C36562" w:rsidP="00C36562">
      <w:pPr>
        <w:rPr>
          <w:sz w:val="24"/>
        </w:rPr>
      </w:pPr>
    </w:p>
    <w:p w:rsidR="00C36562" w:rsidRPr="00D01FEB" w:rsidRDefault="00C36562" w:rsidP="00C36562">
      <w:pPr>
        <w:rPr>
          <w:sz w:val="24"/>
        </w:rPr>
      </w:pPr>
    </w:p>
    <w:p w:rsidR="00C36562" w:rsidRPr="00D01FEB" w:rsidRDefault="00C36562" w:rsidP="00C36562">
      <w:pPr>
        <w:rPr>
          <w:sz w:val="24"/>
        </w:rPr>
      </w:pPr>
    </w:p>
    <w:p w:rsidR="00C36562" w:rsidRDefault="00C36562" w:rsidP="00C36562">
      <w:pPr>
        <w:jc w:val="center"/>
        <w:rPr>
          <w:b/>
          <w:sz w:val="28"/>
          <w:szCs w:val="28"/>
        </w:rPr>
      </w:pPr>
    </w:p>
    <w:p w:rsidR="00C36562" w:rsidRDefault="00C36562" w:rsidP="00C36562">
      <w:pPr>
        <w:jc w:val="center"/>
        <w:rPr>
          <w:b/>
          <w:sz w:val="28"/>
          <w:szCs w:val="28"/>
        </w:rPr>
      </w:pPr>
    </w:p>
    <w:p w:rsidR="00C36562" w:rsidRDefault="00C36562" w:rsidP="00C36562">
      <w:pPr>
        <w:jc w:val="center"/>
        <w:rPr>
          <w:b/>
          <w:sz w:val="28"/>
          <w:szCs w:val="28"/>
        </w:rPr>
      </w:pPr>
    </w:p>
    <w:p w:rsidR="00C36562" w:rsidRPr="00D01FEB" w:rsidRDefault="00C36562" w:rsidP="00C36562">
      <w:pPr>
        <w:rPr>
          <w:b/>
          <w:sz w:val="28"/>
          <w:szCs w:val="28"/>
        </w:rPr>
      </w:pPr>
    </w:p>
    <w:p w:rsidR="00C36562" w:rsidRPr="00D01FEB" w:rsidRDefault="00C36562" w:rsidP="00C36562">
      <w:pPr>
        <w:rPr>
          <w:b/>
          <w:sz w:val="28"/>
          <w:szCs w:val="28"/>
        </w:rPr>
      </w:pPr>
    </w:p>
    <w:p w:rsidR="00C36562" w:rsidRPr="00AD2D9E" w:rsidRDefault="00C36562" w:rsidP="00C36562">
      <w:pPr>
        <w:jc w:val="center"/>
        <w:rPr>
          <w:b/>
          <w:sz w:val="36"/>
          <w:szCs w:val="36"/>
        </w:rPr>
      </w:pPr>
      <w:r w:rsidRPr="00AD2D9E">
        <w:rPr>
          <w:b/>
          <w:sz w:val="36"/>
          <w:szCs w:val="36"/>
        </w:rPr>
        <w:t>КОНТРОЛЬНАЯ РАБОТА</w:t>
      </w:r>
    </w:p>
    <w:p w:rsidR="00C36562" w:rsidRDefault="00C36562" w:rsidP="00C36562">
      <w:pPr>
        <w:jc w:val="center"/>
        <w:rPr>
          <w:b/>
          <w:sz w:val="40"/>
          <w:szCs w:val="40"/>
        </w:rPr>
      </w:pPr>
    </w:p>
    <w:p w:rsidR="00C36562" w:rsidRDefault="00C36562" w:rsidP="00C36562">
      <w:pPr>
        <w:spacing w:line="480" w:lineRule="auto"/>
        <w:jc w:val="center"/>
        <w:rPr>
          <w:sz w:val="32"/>
          <w:szCs w:val="32"/>
        </w:rPr>
      </w:pPr>
      <w:r>
        <w:rPr>
          <w:sz w:val="32"/>
          <w:szCs w:val="32"/>
        </w:rPr>
        <w:t>по дисциплине «</w:t>
      </w:r>
      <w:r w:rsidR="0074579D">
        <w:rPr>
          <w:sz w:val="32"/>
          <w:szCs w:val="32"/>
        </w:rPr>
        <w:t>Финансы, деньги и кредит</w:t>
      </w:r>
      <w:r>
        <w:rPr>
          <w:sz w:val="32"/>
          <w:szCs w:val="32"/>
        </w:rPr>
        <w:t>»</w:t>
      </w:r>
    </w:p>
    <w:p w:rsidR="00C36562" w:rsidRPr="00BE2809" w:rsidRDefault="00FC7A12" w:rsidP="00C36562">
      <w:pPr>
        <w:spacing w:line="480" w:lineRule="auto"/>
        <w:jc w:val="center"/>
        <w:rPr>
          <w:sz w:val="32"/>
          <w:szCs w:val="32"/>
        </w:rPr>
      </w:pPr>
      <w:r>
        <w:rPr>
          <w:sz w:val="32"/>
          <w:szCs w:val="32"/>
        </w:rPr>
        <w:t>Тема: Распределение прибыли предприятия</w:t>
      </w:r>
    </w:p>
    <w:p w:rsidR="00C36562" w:rsidRDefault="00C36562" w:rsidP="00C36562">
      <w:pPr>
        <w:spacing w:line="480" w:lineRule="auto"/>
        <w:rPr>
          <w:sz w:val="24"/>
        </w:rPr>
      </w:pPr>
    </w:p>
    <w:p w:rsidR="00C36562" w:rsidRDefault="00C36562" w:rsidP="00C36562">
      <w:pPr>
        <w:spacing w:line="480" w:lineRule="auto"/>
        <w:rPr>
          <w:sz w:val="24"/>
        </w:rPr>
      </w:pPr>
    </w:p>
    <w:p w:rsidR="00C36562" w:rsidRDefault="00C36562" w:rsidP="00C36562">
      <w:pPr>
        <w:spacing w:line="480" w:lineRule="auto"/>
        <w:rPr>
          <w:sz w:val="24"/>
        </w:rPr>
      </w:pPr>
    </w:p>
    <w:p w:rsidR="00C36562" w:rsidRDefault="00C36562" w:rsidP="00C36562">
      <w:pPr>
        <w:spacing w:line="480" w:lineRule="auto"/>
      </w:pPr>
    </w:p>
    <w:tbl>
      <w:tblPr>
        <w:tblpPr w:leftFromText="180" w:rightFromText="180" w:vertAnchor="text" w:horzAnchor="margin" w:tblpXSpec="right" w:tblpY="-64"/>
        <w:tblW w:w="0" w:type="auto"/>
        <w:tblLook w:val="04A0" w:firstRow="1" w:lastRow="0" w:firstColumn="1" w:lastColumn="0" w:noHBand="0" w:noVBand="1"/>
      </w:tblPr>
      <w:tblGrid>
        <w:gridCol w:w="5795"/>
      </w:tblGrid>
      <w:tr w:rsidR="00C36562" w:rsidTr="0077611C">
        <w:trPr>
          <w:trHeight w:val="1408"/>
        </w:trPr>
        <w:tc>
          <w:tcPr>
            <w:tcW w:w="5795" w:type="dxa"/>
            <w:shd w:val="clear" w:color="auto" w:fill="auto"/>
          </w:tcPr>
          <w:p w:rsidR="00C36562" w:rsidRPr="0077611C" w:rsidRDefault="00C36562" w:rsidP="009301B4">
            <w:pPr>
              <w:widowControl w:val="0"/>
              <w:autoSpaceDE w:val="0"/>
              <w:autoSpaceDN w:val="0"/>
              <w:adjustRightInd w:val="0"/>
              <w:jc w:val="both"/>
              <w:rPr>
                <w:sz w:val="28"/>
                <w:szCs w:val="28"/>
                <w:u w:val="single"/>
              </w:rPr>
            </w:pPr>
            <w:proofErr w:type="spellStart"/>
            <w:proofErr w:type="gramStart"/>
            <w:r>
              <w:rPr>
                <w:sz w:val="28"/>
                <w:szCs w:val="28"/>
              </w:rPr>
              <w:t>Преподаватель:</w:t>
            </w:r>
            <w:r w:rsidR="0034088D">
              <w:rPr>
                <w:sz w:val="28"/>
                <w:szCs w:val="28"/>
                <w:u w:val="single"/>
              </w:rPr>
              <w:t>д</w:t>
            </w:r>
            <w:r w:rsidRPr="00EC29C4">
              <w:rPr>
                <w:sz w:val="28"/>
                <w:szCs w:val="28"/>
                <w:u w:val="single"/>
              </w:rPr>
              <w:t>.э.н.</w:t>
            </w:r>
            <w:proofErr w:type="gramEnd"/>
            <w:r w:rsidRPr="00EC29C4">
              <w:rPr>
                <w:sz w:val="28"/>
                <w:szCs w:val="28"/>
                <w:u w:val="single"/>
              </w:rPr>
              <w:t>,</w:t>
            </w:r>
            <w:r w:rsidR="0034088D">
              <w:rPr>
                <w:sz w:val="28"/>
                <w:szCs w:val="28"/>
                <w:u w:val="single"/>
              </w:rPr>
              <w:t>профессор</w:t>
            </w:r>
            <w:proofErr w:type="spellEnd"/>
            <w:r w:rsidR="0077611C">
              <w:rPr>
                <w:sz w:val="28"/>
                <w:szCs w:val="28"/>
                <w:u w:val="single"/>
              </w:rPr>
              <w:t xml:space="preserve">   .</w:t>
            </w:r>
          </w:p>
          <w:p w:rsidR="00C36562" w:rsidRDefault="00C36562" w:rsidP="009301B4">
            <w:pPr>
              <w:widowControl w:val="0"/>
              <w:autoSpaceDE w:val="0"/>
              <w:autoSpaceDN w:val="0"/>
              <w:adjustRightInd w:val="0"/>
              <w:rPr>
                <w:sz w:val="28"/>
                <w:szCs w:val="28"/>
                <w:u w:val="single"/>
              </w:rPr>
            </w:pPr>
            <w:proofErr w:type="gramStart"/>
            <w:r w:rsidRPr="00ED7157">
              <w:rPr>
                <w:sz w:val="28"/>
                <w:szCs w:val="28"/>
              </w:rPr>
              <w:t>Студент</w:t>
            </w:r>
            <w:r>
              <w:rPr>
                <w:sz w:val="28"/>
                <w:szCs w:val="28"/>
              </w:rPr>
              <w:t>:</w:t>
            </w:r>
            <w:r w:rsidRPr="00ED7157">
              <w:rPr>
                <w:sz w:val="28"/>
                <w:szCs w:val="28"/>
              </w:rPr>
              <w:t xml:space="preserve"> </w:t>
            </w:r>
            <w:r>
              <w:rPr>
                <w:i/>
                <w:sz w:val="28"/>
                <w:szCs w:val="28"/>
                <w:u w:val="single"/>
              </w:rPr>
              <w:t xml:space="preserve">  </w:t>
            </w:r>
            <w:proofErr w:type="gramEnd"/>
            <w:r>
              <w:rPr>
                <w:i/>
                <w:sz w:val="28"/>
                <w:szCs w:val="28"/>
                <w:u w:val="single"/>
              </w:rPr>
              <w:t xml:space="preserve">                                     </w:t>
            </w:r>
            <w:r w:rsidR="0077611C">
              <w:rPr>
                <w:i/>
                <w:sz w:val="28"/>
                <w:szCs w:val="28"/>
                <w:u w:val="single"/>
              </w:rPr>
              <w:t xml:space="preserve">  </w:t>
            </w:r>
            <w:r>
              <w:rPr>
                <w:i/>
                <w:sz w:val="28"/>
                <w:szCs w:val="28"/>
                <w:u w:val="single"/>
              </w:rPr>
              <w:t xml:space="preserve">  </w:t>
            </w:r>
            <w:r w:rsidRPr="001E0584">
              <w:rPr>
                <w:sz w:val="28"/>
                <w:szCs w:val="28"/>
                <w:u w:val="single"/>
              </w:rPr>
              <w:t>.</w:t>
            </w:r>
          </w:p>
          <w:p w:rsidR="00BD7355" w:rsidRDefault="00BD7355" w:rsidP="009301B4">
            <w:pPr>
              <w:widowControl w:val="0"/>
              <w:autoSpaceDE w:val="0"/>
              <w:autoSpaceDN w:val="0"/>
              <w:adjustRightInd w:val="0"/>
              <w:rPr>
                <w:sz w:val="28"/>
                <w:szCs w:val="28"/>
              </w:rPr>
            </w:pPr>
            <w:r w:rsidRPr="00BD7355">
              <w:rPr>
                <w:sz w:val="28"/>
                <w:szCs w:val="28"/>
              </w:rPr>
              <w:t>Направление</w:t>
            </w:r>
          </w:p>
          <w:p w:rsidR="00BD7355" w:rsidRPr="00BD7355" w:rsidRDefault="00BD7355" w:rsidP="009301B4">
            <w:pPr>
              <w:widowControl w:val="0"/>
              <w:autoSpaceDE w:val="0"/>
              <w:autoSpaceDN w:val="0"/>
              <w:adjustRightInd w:val="0"/>
              <w:rPr>
                <w:sz w:val="28"/>
                <w:szCs w:val="28"/>
              </w:rPr>
            </w:pPr>
            <w:r w:rsidRPr="00BD7355">
              <w:rPr>
                <w:sz w:val="28"/>
                <w:szCs w:val="28"/>
              </w:rPr>
              <w:t>(</w:t>
            </w:r>
            <w:proofErr w:type="gramStart"/>
            <w:r w:rsidRPr="00BD7355">
              <w:rPr>
                <w:sz w:val="28"/>
                <w:szCs w:val="28"/>
              </w:rPr>
              <w:t>специальность)</w:t>
            </w:r>
            <w:r>
              <w:rPr>
                <w:sz w:val="28"/>
                <w:szCs w:val="28"/>
                <w:u w:val="single"/>
              </w:rPr>
              <w:t xml:space="preserve">   </w:t>
            </w:r>
            <w:proofErr w:type="gramEnd"/>
            <w:r>
              <w:rPr>
                <w:sz w:val="28"/>
                <w:szCs w:val="28"/>
                <w:u w:val="single"/>
              </w:rPr>
              <w:t xml:space="preserve">     финансовый менеджмент</w:t>
            </w:r>
          </w:p>
          <w:p w:rsidR="00C36562" w:rsidRPr="008B2324" w:rsidRDefault="00C36562" w:rsidP="009301B4">
            <w:pPr>
              <w:widowControl w:val="0"/>
              <w:autoSpaceDE w:val="0"/>
              <w:autoSpaceDN w:val="0"/>
              <w:adjustRightInd w:val="0"/>
              <w:rPr>
                <w:sz w:val="28"/>
                <w:szCs w:val="28"/>
                <w:u w:val="single"/>
              </w:rPr>
            </w:pPr>
            <w:r w:rsidRPr="00ED7157">
              <w:rPr>
                <w:sz w:val="28"/>
                <w:szCs w:val="28"/>
              </w:rPr>
              <w:t xml:space="preserve">Личное дело № </w:t>
            </w:r>
            <w:r>
              <w:rPr>
                <w:sz w:val="28"/>
                <w:szCs w:val="28"/>
              </w:rPr>
              <w:t xml:space="preserve"> </w:t>
            </w:r>
            <w:r>
              <w:rPr>
                <w:sz w:val="28"/>
                <w:szCs w:val="28"/>
                <w:u w:val="single"/>
              </w:rPr>
              <w:t xml:space="preserve">                      </w:t>
            </w:r>
            <w:r w:rsidR="0077611C">
              <w:rPr>
                <w:sz w:val="28"/>
                <w:szCs w:val="28"/>
                <w:u w:val="single"/>
              </w:rPr>
              <w:t xml:space="preserve">   </w:t>
            </w:r>
            <w:r>
              <w:rPr>
                <w:sz w:val="28"/>
                <w:szCs w:val="28"/>
                <w:u w:val="single"/>
              </w:rPr>
              <w:t xml:space="preserve">  </w:t>
            </w:r>
            <w:bookmarkStart w:id="0" w:name="_GoBack"/>
            <w:bookmarkEnd w:id="0"/>
          </w:p>
          <w:p w:rsidR="00C36562" w:rsidRPr="00ED7157" w:rsidRDefault="00C36562" w:rsidP="009301B4">
            <w:pPr>
              <w:rPr>
                <w:b/>
              </w:rPr>
            </w:pPr>
            <w:r w:rsidRPr="00ED7157">
              <w:rPr>
                <w:sz w:val="28"/>
                <w:szCs w:val="28"/>
              </w:rPr>
              <w:t>Курс</w:t>
            </w:r>
            <w:r>
              <w:rPr>
                <w:sz w:val="28"/>
                <w:szCs w:val="28"/>
              </w:rPr>
              <w:t>:</w:t>
            </w:r>
            <w:r>
              <w:rPr>
                <w:sz w:val="28"/>
                <w:szCs w:val="28"/>
                <w:u w:val="single"/>
              </w:rPr>
              <w:t xml:space="preserve">                                   </w:t>
            </w:r>
            <w:r w:rsidR="00B335A7">
              <w:rPr>
                <w:sz w:val="28"/>
                <w:szCs w:val="28"/>
                <w:u w:val="single"/>
              </w:rPr>
              <w:t xml:space="preserve">     </w:t>
            </w:r>
            <w:r w:rsidR="0077611C">
              <w:rPr>
                <w:sz w:val="28"/>
                <w:szCs w:val="28"/>
                <w:u w:val="single"/>
              </w:rPr>
              <w:t xml:space="preserve">  </w:t>
            </w:r>
            <w:r w:rsidR="00B335A7">
              <w:rPr>
                <w:sz w:val="28"/>
                <w:szCs w:val="28"/>
                <w:u w:val="single"/>
              </w:rPr>
              <w:t xml:space="preserve">                          3</w:t>
            </w:r>
          </w:p>
        </w:tc>
      </w:tr>
      <w:tr w:rsidR="00C36562" w:rsidTr="0077611C">
        <w:trPr>
          <w:trHeight w:val="1408"/>
        </w:trPr>
        <w:tc>
          <w:tcPr>
            <w:tcW w:w="5795" w:type="dxa"/>
            <w:shd w:val="clear" w:color="auto" w:fill="auto"/>
          </w:tcPr>
          <w:p w:rsidR="00C36562" w:rsidRDefault="00C36562" w:rsidP="009301B4">
            <w:pPr>
              <w:widowControl w:val="0"/>
              <w:autoSpaceDE w:val="0"/>
              <w:autoSpaceDN w:val="0"/>
              <w:adjustRightInd w:val="0"/>
              <w:rPr>
                <w:sz w:val="28"/>
                <w:szCs w:val="28"/>
              </w:rPr>
            </w:pPr>
          </w:p>
        </w:tc>
      </w:tr>
    </w:tbl>
    <w:p w:rsidR="00C36562" w:rsidRDefault="00C36562" w:rsidP="00C36562">
      <w:pPr>
        <w:spacing w:line="480" w:lineRule="auto"/>
      </w:pPr>
    </w:p>
    <w:p w:rsidR="00C36562" w:rsidRDefault="00C36562" w:rsidP="00C36562">
      <w:pPr>
        <w:spacing w:line="480" w:lineRule="auto"/>
        <w:jc w:val="center"/>
        <w:rPr>
          <w:sz w:val="24"/>
          <w:szCs w:val="24"/>
        </w:rPr>
      </w:pPr>
    </w:p>
    <w:p w:rsidR="00C36562" w:rsidRDefault="00C36562" w:rsidP="00C36562">
      <w:pPr>
        <w:spacing w:line="480" w:lineRule="auto"/>
        <w:jc w:val="center"/>
        <w:rPr>
          <w:sz w:val="24"/>
          <w:szCs w:val="24"/>
        </w:rPr>
      </w:pPr>
    </w:p>
    <w:p w:rsidR="00C36562" w:rsidRDefault="00C36562" w:rsidP="00C36562">
      <w:pPr>
        <w:spacing w:line="480" w:lineRule="auto"/>
        <w:jc w:val="center"/>
        <w:rPr>
          <w:sz w:val="24"/>
          <w:szCs w:val="24"/>
        </w:rPr>
      </w:pPr>
    </w:p>
    <w:p w:rsidR="00C36562" w:rsidRDefault="00C36562" w:rsidP="00C36562">
      <w:pPr>
        <w:spacing w:line="480" w:lineRule="auto"/>
        <w:jc w:val="center"/>
        <w:rPr>
          <w:sz w:val="24"/>
          <w:szCs w:val="24"/>
        </w:rPr>
      </w:pPr>
    </w:p>
    <w:p w:rsidR="00C36562" w:rsidRPr="0035244B" w:rsidRDefault="00C36562" w:rsidP="00C36562">
      <w:pPr>
        <w:spacing w:line="480" w:lineRule="auto"/>
        <w:jc w:val="center"/>
      </w:pPr>
    </w:p>
    <w:p w:rsidR="00C36562" w:rsidRPr="00D01FEB" w:rsidRDefault="00C36562" w:rsidP="00C36562">
      <w:pPr>
        <w:spacing w:line="480" w:lineRule="auto"/>
        <w:jc w:val="center"/>
        <w:rPr>
          <w:sz w:val="24"/>
          <w:szCs w:val="24"/>
        </w:rPr>
      </w:pPr>
    </w:p>
    <w:p w:rsidR="00C36562" w:rsidRDefault="00C36562" w:rsidP="00C36562">
      <w:pPr>
        <w:tabs>
          <w:tab w:val="left" w:leader="dot" w:pos="5529"/>
        </w:tabs>
        <w:spacing w:line="480" w:lineRule="auto"/>
        <w:jc w:val="center"/>
        <w:rPr>
          <w:sz w:val="28"/>
          <w:szCs w:val="28"/>
        </w:rPr>
      </w:pPr>
      <w:r w:rsidRPr="00166436">
        <w:rPr>
          <w:sz w:val="28"/>
          <w:szCs w:val="28"/>
        </w:rPr>
        <w:t>Липецк 201</w:t>
      </w:r>
      <w:r>
        <w:rPr>
          <w:sz w:val="28"/>
          <w:szCs w:val="28"/>
        </w:rPr>
        <w:t>5</w:t>
      </w:r>
      <w:r w:rsidRPr="00166436">
        <w:rPr>
          <w:sz w:val="28"/>
          <w:szCs w:val="28"/>
        </w:rPr>
        <w:t>г.</w:t>
      </w:r>
    </w:p>
    <w:p w:rsidR="006E7860" w:rsidRDefault="006E7860" w:rsidP="00DA2EB9">
      <w:pPr>
        <w:pStyle w:val="a4"/>
      </w:pPr>
    </w:p>
    <w:p w:rsidR="002479AC" w:rsidRDefault="00DA2EB9" w:rsidP="00DA2EB9">
      <w:pPr>
        <w:pStyle w:val="a4"/>
      </w:pPr>
      <w:r>
        <w:lastRenderedPageBreak/>
        <w:t>Содержание</w:t>
      </w:r>
    </w:p>
    <w:p w:rsidR="000B18F0" w:rsidRDefault="000B18F0" w:rsidP="000B18F0">
      <w:pPr>
        <w:pStyle w:val="a3"/>
        <w:tabs>
          <w:tab w:val="decimal" w:leader="underscore" w:pos="9356"/>
        </w:tabs>
        <w:ind w:firstLine="0"/>
      </w:pPr>
      <w:r>
        <w:t>Введение</w:t>
      </w:r>
      <w:r>
        <w:tab/>
        <w:t>3</w:t>
      </w:r>
    </w:p>
    <w:p w:rsidR="00D8556A" w:rsidRDefault="00D8556A" w:rsidP="000B18F0">
      <w:pPr>
        <w:pStyle w:val="a3"/>
        <w:tabs>
          <w:tab w:val="decimal" w:leader="underscore" w:pos="9356"/>
        </w:tabs>
        <w:ind w:firstLine="0"/>
      </w:pPr>
      <w:r>
        <w:t>Теоретическая часть</w:t>
      </w:r>
      <w:r>
        <w:tab/>
      </w:r>
      <w:r w:rsidR="00AD417A">
        <w:t>5</w:t>
      </w:r>
    </w:p>
    <w:p w:rsidR="000B18F0" w:rsidRDefault="00E65C0B" w:rsidP="007733F9">
      <w:pPr>
        <w:pStyle w:val="a3"/>
        <w:numPr>
          <w:ilvl w:val="0"/>
          <w:numId w:val="15"/>
        </w:numPr>
        <w:tabs>
          <w:tab w:val="decimal" w:leader="underscore" w:pos="9356"/>
        </w:tabs>
      </w:pPr>
      <w:r>
        <w:t>Распределение и использование прибыли предприятия</w:t>
      </w:r>
      <w:r w:rsidR="000B18F0">
        <w:tab/>
      </w:r>
      <w:r w:rsidR="00AD417A">
        <w:t>5</w:t>
      </w:r>
    </w:p>
    <w:p w:rsidR="00C874CC" w:rsidRDefault="00C874CC" w:rsidP="007733F9">
      <w:pPr>
        <w:pStyle w:val="a3"/>
        <w:numPr>
          <w:ilvl w:val="0"/>
          <w:numId w:val="15"/>
        </w:numPr>
        <w:tabs>
          <w:tab w:val="decimal" w:leader="underscore" w:pos="9356"/>
        </w:tabs>
      </w:pPr>
      <w:r>
        <w:t>Распределение и использование прибыли на предприятиях различных организационных форм</w:t>
      </w:r>
      <w:r>
        <w:tab/>
      </w:r>
      <w:r w:rsidR="00AD417A">
        <w:t>8</w:t>
      </w:r>
    </w:p>
    <w:p w:rsidR="000B18F0" w:rsidRDefault="00E65C0B" w:rsidP="007733F9">
      <w:pPr>
        <w:pStyle w:val="a3"/>
        <w:numPr>
          <w:ilvl w:val="0"/>
          <w:numId w:val="15"/>
        </w:numPr>
        <w:tabs>
          <w:tab w:val="decimal" w:leader="underscore" w:pos="9356"/>
        </w:tabs>
      </w:pPr>
      <w:r>
        <w:t>Принципы распределения прибыли</w:t>
      </w:r>
      <w:r w:rsidR="00236488">
        <w:tab/>
      </w:r>
      <w:r w:rsidR="00AD417A">
        <w:t>12</w:t>
      </w:r>
    </w:p>
    <w:p w:rsidR="00D8556A" w:rsidRDefault="00D8556A" w:rsidP="00236488">
      <w:pPr>
        <w:pStyle w:val="a3"/>
        <w:tabs>
          <w:tab w:val="decimal" w:leader="underscore" w:pos="9356"/>
        </w:tabs>
        <w:ind w:firstLine="0"/>
      </w:pPr>
      <w:r>
        <w:t>Практическая часть</w:t>
      </w:r>
      <w:r>
        <w:tab/>
      </w:r>
      <w:r w:rsidR="00212D76">
        <w:t>17</w:t>
      </w:r>
    </w:p>
    <w:p w:rsidR="00D8556A" w:rsidRDefault="00D8556A" w:rsidP="00236488">
      <w:pPr>
        <w:pStyle w:val="a3"/>
        <w:tabs>
          <w:tab w:val="decimal" w:leader="underscore" w:pos="9356"/>
        </w:tabs>
        <w:ind w:firstLine="0"/>
      </w:pPr>
      <w:r>
        <w:t>Заключение</w:t>
      </w:r>
      <w:r>
        <w:tab/>
      </w:r>
      <w:r w:rsidR="00CE06AA">
        <w:t>21</w:t>
      </w:r>
    </w:p>
    <w:p w:rsidR="00D8556A" w:rsidRDefault="00D8556A" w:rsidP="00236488">
      <w:pPr>
        <w:pStyle w:val="a3"/>
        <w:tabs>
          <w:tab w:val="decimal" w:leader="underscore" w:pos="9356"/>
        </w:tabs>
        <w:ind w:firstLine="0"/>
      </w:pPr>
      <w:r>
        <w:t>Список использованной литературы</w:t>
      </w:r>
      <w:r>
        <w:tab/>
      </w:r>
      <w:r w:rsidR="00CE06AA">
        <w:t>23</w:t>
      </w:r>
    </w:p>
    <w:p w:rsidR="00236488" w:rsidRDefault="00236488" w:rsidP="00236488">
      <w:pPr>
        <w:pStyle w:val="a3"/>
        <w:tabs>
          <w:tab w:val="decimal" w:leader="underscore" w:pos="9356"/>
        </w:tabs>
        <w:ind w:firstLine="0"/>
      </w:pPr>
    </w:p>
    <w:p w:rsidR="00436A15" w:rsidRDefault="00436A15">
      <w:pPr>
        <w:spacing w:after="160" w:line="259" w:lineRule="auto"/>
      </w:pPr>
      <w:r>
        <w:br w:type="page"/>
      </w:r>
    </w:p>
    <w:p w:rsidR="000B18F0" w:rsidRDefault="00436A15" w:rsidP="00436A15">
      <w:pPr>
        <w:pStyle w:val="a4"/>
      </w:pPr>
      <w:r>
        <w:lastRenderedPageBreak/>
        <w:t>Введение</w:t>
      </w:r>
    </w:p>
    <w:p w:rsidR="00436A15" w:rsidRDefault="00272DEA" w:rsidP="00EB5E5F">
      <w:pPr>
        <w:pStyle w:val="a3"/>
      </w:pPr>
      <w:r w:rsidRPr="00272DEA">
        <w:t xml:space="preserve">Прибыль – это денежное выражение основной части денежных накоплений, создаваемых предприятиями любой формы собственности. Она характеризует финансовый результат предпринимательской деятельности предприятия. Прибыль является показателем, наиболее полно отражающим эффективность производства, объем и качество произведенной продукции, состояние производительности труда, уровень себестоимости. Прибыль – один из основных финансовых показателей плана и оценки хозяйственной деятельности </w:t>
      </w:r>
      <w:r w:rsidRPr="002B72E4">
        <w:t>предприятий. За счет прибыли осуществляется финансирование мероприятий по научно-техническому и социально-экономическому развитию предприятий, увеличение фонда оплаты труда их работников. Она является не только источником обеспечения внутрихозяйственных потребностей предприятия, но приобретает все большее значение в формировании бюджетных ресурсов, внебюджетных и благотворительных фондов</w:t>
      </w:r>
      <w:r w:rsidR="00961874">
        <w:t xml:space="preserve"> </w:t>
      </w:r>
      <w:r w:rsidR="00961874" w:rsidRPr="00961874">
        <w:t>[1]</w:t>
      </w:r>
      <w:r w:rsidRPr="002B72E4">
        <w:t>.</w:t>
      </w:r>
    </w:p>
    <w:p w:rsidR="00A55441" w:rsidRDefault="00A55441" w:rsidP="00EB5E5F">
      <w:pPr>
        <w:pStyle w:val="a3"/>
      </w:pPr>
      <w:r w:rsidRPr="00A55441">
        <w:t>В общем виде под прибылью понимается разница между доходами и издержками производства.</w:t>
      </w:r>
    </w:p>
    <w:p w:rsidR="00EB5E5F" w:rsidRPr="002B72E4" w:rsidRDefault="00EB5E5F" w:rsidP="002B72E4">
      <w:pPr>
        <w:pStyle w:val="a3"/>
      </w:pPr>
      <w:r w:rsidRPr="002B72E4">
        <w:t>В условиях рыночных отношений</w:t>
      </w:r>
      <w:r w:rsidRPr="002B72E4">
        <w:rPr>
          <w:rStyle w:val="apple-converted-space"/>
        </w:rPr>
        <w:t> </w:t>
      </w:r>
      <w:hyperlink r:id="rId8" w:tooltip="Posts tagged with предприятие" w:history="1">
        <w:r w:rsidRPr="002B72E4">
          <w:rPr>
            <w:rStyle w:val="a6"/>
            <w:color w:val="auto"/>
            <w:u w:val="none"/>
          </w:rPr>
          <w:t>предприятие</w:t>
        </w:r>
      </w:hyperlink>
      <w:r w:rsidRPr="002B72E4">
        <w:rPr>
          <w:rStyle w:val="apple-converted-space"/>
        </w:rPr>
        <w:t> </w:t>
      </w:r>
      <w:r w:rsidRPr="002B72E4">
        <w:t>должно стремиться к получению максимальной прибыли, то есть к такому ее объему, который позволял бы предприятию не только прочно удерживать позиции сбыта на рынке своей продукции, но и</w:t>
      </w:r>
      <w:r w:rsidRPr="002B72E4">
        <w:rPr>
          <w:rStyle w:val="apple-converted-space"/>
        </w:rPr>
        <w:t> </w:t>
      </w:r>
      <w:hyperlink r:id="rId9" w:tooltip="Posts tagged with обеспечивать" w:history="1">
        <w:r w:rsidRPr="002B72E4">
          <w:rPr>
            <w:rStyle w:val="a6"/>
            <w:color w:val="auto"/>
            <w:u w:val="none"/>
          </w:rPr>
          <w:t>обеспечивать</w:t>
        </w:r>
      </w:hyperlink>
      <w:r w:rsidRPr="002B72E4">
        <w:rPr>
          <w:rStyle w:val="apple-converted-space"/>
        </w:rPr>
        <w:t> </w:t>
      </w:r>
      <w:r w:rsidRPr="002B72E4">
        <w:t>динамичное развитие его производства в условиях конкуренции.</w:t>
      </w:r>
    </w:p>
    <w:p w:rsidR="00EB5E5F" w:rsidRPr="002B72E4" w:rsidRDefault="00EB5E5F" w:rsidP="00D92A28">
      <w:pPr>
        <w:pStyle w:val="a3"/>
      </w:pPr>
      <w:r w:rsidRPr="002B72E4">
        <w:t>Поэтому каждое предприятие, прежде чем начать производство продукции, определяет какую прибыль, какой доход оно сможет получить. Отсюда прибыль является основной целью предпринимательской деятельности, ее конечным результатом.</w:t>
      </w:r>
    </w:p>
    <w:p w:rsidR="00EB5E5F" w:rsidRPr="002B72E4" w:rsidRDefault="00EB5E5F" w:rsidP="002B72E4">
      <w:pPr>
        <w:pStyle w:val="a3"/>
      </w:pPr>
      <w:r w:rsidRPr="002B72E4">
        <w:t>Важной задачей каждого хозяйствующего субъекта – получить больше прибыли при наименьших затратах путем соблюдения строгого режима экономии в расходовании средств и наиболее эффективного их использования.</w:t>
      </w:r>
    </w:p>
    <w:p w:rsidR="00EB5E5F" w:rsidRPr="002B72E4" w:rsidRDefault="00EB5E5F" w:rsidP="002B72E4">
      <w:pPr>
        <w:pStyle w:val="a3"/>
      </w:pPr>
      <w:r w:rsidRPr="002B72E4">
        <w:lastRenderedPageBreak/>
        <w:t>Основной источник денежных накоплений предприятия – выручка от реализации продукции, а именно та ее часть, которая остается за вычетом на производство и реализацию этой продукции</w:t>
      </w:r>
      <w:r w:rsidR="00961874" w:rsidRPr="00961874">
        <w:t xml:space="preserve"> [4]</w:t>
      </w:r>
      <w:r w:rsidRPr="002B72E4">
        <w:t>.</w:t>
      </w:r>
    </w:p>
    <w:p w:rsidR="001452C6" w:rsidRDefault="00FB37AC" w:rsidP="00D92A28">
      <w:pPr>
        <w:pStyle w:val="a3"/>
      </w:pPr>
      <w:r w:rsidRPr="00D92A28">
        <w:t>Распределение и использование прибыли является важнейшим хозяйственным процессом, обеспечивающим покрытие потребностей предпринимателей и формирование доходов государства.</w:t>
      </w:r>
    </w:p>
    <w:p w:rsidR="001452C6" w:rsidRDefault="001452C6">
      <w:pPr>
        <w:spacing w:after="160" w:line="259" w:lineRule="auto"/>
        <w:rPr>
          <w:sz w:val="28"/>
        </w:rPr>
      </w:pPr>
      <w:r>
        <w:br w:type="page"/>
      </w:r>
    </w:p>
    <w:p w:rsidR="00212D76" w:rsidRPr="00212D76" w:rsidRDefault="00212D76" w:rsidP="00212D76">
      <w:pPr>
        <w:pStyle w:val="a4"/>
      </w:pPr>
      <w:r>
        <w:lastRenderedPageBreak/>
        <w:t>Теоретическая часть</w:t>
      </w:r>
    </w:p>
    <w:p w:rsidR="00FB37AC" w:rsidRDefault="001452C6" w:rsidP="001452C6">
      <w:pPr>
        <w:pStyle w:val="a4"/>
      </w:pPr>
      <w:r w:rsidRPr="001452C6">
        <w:t>1.</w:t>
      </w:r>
      <w:r>
        <w:t xml:space="preserve"> </w:t>
      </w:r>
      <w:r w:rsidR="00206BBD" w:rsidRPr="00206BBD">
        <w:t>Распределение и использование прибыли предприятия</w:t>
      </w:r>
    </w:p>
    <w:p w:rsidR="00C04868" w:rsidRDefault="00A845C7" w:rsidP="00A845C7">
      <w:pPr>
        <w:pStyle w:val="a3"/>
      </w:pPr>
      <w:r w:rsidRPr="00A845C7">
        <w:t>Механизм распределения прибыли должен быть построен таким образом, чтобы всемерно способствовать повышению эффективности производства. Объектом распределения является балансовая прибыль предприятия. Под ее распределением понимается направление прибыли в бюджет и по статьям использования на предприятии.</w:t>
      </w:r>
    </w:p>
    <w:p w:rsidR="00A845C7" w:rsidRDefault="00DB6545" w:rsidP="00A845C7">
      <w:pPr>
        <w:pStyle w:val="a3"/>
      </w:pPr>
      <w:r w:rsidRPr="00DB6545">
        <w:t>Распределение прибыли основывается на следующих принципах:</w:t>
      </w:r>
    </w:p>
    <w:p w:rsidR="00DB6545" w:rsidRPr="00DB6545" w:rsidRDefault="00DB6545" w:rsidP="00DB6545">
      <w:pPr>
        <w:pStyle w:val="a3"/>
        <w:numPr>
          <w:ilvl w:val="0"/>
          <w:numId w:val="5"/>
        </w:numPr>
      </w:pPr>
      <w:r w:rsidRPr="00DB6545">
        <w:t>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DB6545" w:rsidRPr="00DB6545" w:rsidRDefault="00DB6545" w:rsidP="00DB6545">
      <w:pPr>
        <w:pStyle w:val="a3"/>
        <w:numPr>
          <w:ilvl w:val="0"/>
          <w:numId w:val="5"/>
        </w:numPr>
      </w:pPr>
      <w:r w:rsidRPr="00DB6545">
        <w:t>прибыль для государства поступает в соответствующие бюджеты в виде 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w:t>
      </w:r>
    </w:p>
    <w:p w:rsidR="00DB6545" w:rsidRPr="00DB6545" w:rsidRDefault="00DB6545" w:rsidP="00DB6545">
      <w:pPr>
        <w:pStyle w:val="a3"/>
        <w:numPr>
          <w:ilvl w:val="0"/>
          <w:numId w:val="5"/>
        </w:numPr>
      </w:pPr>
      <w:r w:rsidRPr="00DB6545">
        <w:t>величина прибыли предприятия, оставшейся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и финансовой деятельности;</w:t>
      </w:r>
    </w:p>
    <w:p w:rsidR="00DB6545" w:rsidRPr="00DB6545" w:rsidRDefault="00DB6545" w:rsidP="00DB6545">
      <w:pPr>
        <w:pStyle w:val="a3"/>
        <w:numPr>
          <w:ilvl w:val="0"/>
          <w:numId w:val="5"/>
        </w:numPr>
      </w:pPr>
      <w:r w:rsidRPr="00DB6545">
        <w:t>прибыль, остающаяся в распоряжении предприятия, в первую очередь направляется на накопление, обеспечивающее его дальнейшее развитие, и только в остальной части – на потребление.</w:t>
      </w:r>
    </w:p>
    <w:p w:rsidR="001B1580" w:rsidRDefault="00F37752" w:rsidP="00647D64">
      <w:pPr>
        <w:pStyle w:val="a3"/>
      </w:pPr>
      <w:r>
        <w:t>Основные направления распределения прибыли представлены на рис. 1.</w:t>
      </w:r>
    </w:p>
    <w:p w:rsidR="00917EDF" w:rsidRDefault="0084530A" w:rsidP="00647D64">
      <w:pPr>
        <w:pStyle w:val="a3"/>
      </w:pPr>
      <w:r w:rsidRPr="0084530A">
        <w:t>На предприятии распределению подлежит чистая прибыль, то есть прибыль, оставшаяся в распоряжении предприятия после уплаты налогов и других обязательных платежей. Из нее взыскиваются санкции, уплачиваемые в бюджет и некоторые внебюджетные фонды</w:t>
      </w:r>
      <w:r w:rsidR="00961874" w:rsidRPr="00961874">
        <w:t xml:space="preserve"> [6]</w:t>
      </w:r>
      <w:r w:rsidRPr="0084530A">
        <w:t>.</w:t>
      </w:r>
    </w:p>
    <w:p w:rsidR="00647D64" w:rsidRDefault="00917EDF" w:rsidP="00647D64">
      <w:pPr>
        <w:pStyle w:val="a3"/>
      </w:pPr>
      <w:r w:rsidRPr="00917EDF">
        <w:t>Распределение чистой прибыли отражает процесс формирования фондов и резервов предприятия для финансирования потребностей производства и развития социальной сферы.</w:t>
      </w:r>
      <w:r w:rsidR="00647D64">
        <w:br w:type="page"/>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0"/>
      </w:tblGrid>
      <w:tr w:rsidR="002D45A6" w:rsidTr="003A6BE4">
        <w:trPr>
          <w:trHeight w:val="420"/>
        </w:trPr>
        <w:tc>
          <w:tcPr>
            <w:tcW w:w="4830" w:type="dxa"/>
            <w:vAlign w:val="center"/>
          </w:tcPr>
          <w:p w:rsidR="002D45A6" w:rsidRPr="002D45A6" w:rsidRDefault="002D45A6" w:rsidP="002D45A6">
            <w:pPr>
              <w:pStyle w:val="a4"/>
              <w:rPr>
                <w:b w:val="0"/>
              </w:rPr>
            </w:pPr>
            <w:r w:rsidRPr="002D45A6">
              <w:rPr>
                <w:b w:val="0"/>
              </w:rPr>
              <w:lastRenderedPageBreak/>
              <w:t>Прибыль до налогообложения</w:t>
            </w:r>
          </w:p>
        </w:tc>
      </w:tr>
    </w:tbl>
    <w:p w:rsidR="00B14F1F" w:rsidRDefault="004E028D" w:rsidP="004E2C7F">
      <w:pPr>
        <w:pStyle w:val="a3"/>
      </w:pPr>
      <w:r>
        <w:rPr>
          <w:noProof/>
        </w:rPr>
        <mc:AlternateContent>
          <mc:Choice Requires="wps">
            <w:drawing>
              <wp:anchor distT="0" distB="0" distL="114300" distR="114300" simplePos="0" relativeHeight="251661312" behindDoc="0" locked="0" layoutInCell="1" allowOverlap="1">
                <wp:simplePos x="0" y="0"/>
                <wp:positionH relativeFrom="column">
                  <wp:posOffset>4606290</wp:posOffset>
                </wp:positionH>
                <wp:positionV relativeFrom="paragraph">
                  <wp:posOffset>332105</wp:posOffset>
                </wp:positionV>
                <wp:extent cx="1152525" cy="2733675"/>
                <wp:effectExtent l="19050" t="0" r="28575" b="9525"/>
                <wp:wrapNone/>
                <wp:docPr id="9" name="Выгнутая вправо стрелка 9"/>
                <wp:cNvGraphicFramePr/>
                <a:graphic xmlns:a="http://schemas.openxmlformats.org/drawingml/2006/main">
                  <a:graphicData uri="http://schemas.microsoft.com/office/word/2010/wordprocessingShape">
                    <wps:wsp>
                      <wps:cNvSpPr/>
                      <wps:spPr>
                        <a:xfrm>
                          <a:off x="0" y="0"/>
                          <a:ext cx="1152525" cy="2733675"/>
                        </a:xfrm>
                        <a:prstGeom prst="curvedLeftArrow">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79D591"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Выгнутая вправо стрелка 9" o:spid="_x0000_s1026" type="#_x0000_t103" style="position:absolute;margin-left:362.7pt;margin-top:26.15pt;width:90.75pt;height:21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" adj="17047,20462,5400" fillcolor="white [3201]" strokecolor="black [3213]" strokeweight="1p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186690</wp:posOffset>
                </wp:positionH>
                <wp:positionV relativeFrom="paragraph">
                  <wp:posOffset>341630</wp:posOffset>
                </wp:positionV>
                <wp:extent cx="1143000" cy="2638425"/>
                <wp:effectExtent l="0" t="0" r="38100" b="9525"/>
                <wp:wrapNone/>
                <wp:docPr id="8" name="Выгнутая влево стрелка 8"/>
                <wp:cNvGraphicFramePr/>
                <a:graphic xmlns:a="http://schemas.openxmlformats.org/drawingml/2006/main">
                  <a:graphicData uri="http://schemas.microsoft.com/office/word/2010/wordprocessingShape">
                    <wps:wsp>
                      <wps:cNvSpPr/>
                      <wps:spPr>
                        <a:xfrm>
                          <a:off x="0" y="0"/>
                          <a:ext cx="1143000" cy="2638425"/>
                        </a:xfrm>
                        <a:prstGeom prst="curvedRightArrow">
                          <a:avLst/>
                        </a:prstGeom>
                        <a:solidFill>
                          <a:schemeClr val="bg1"/>
                        </a:solidFill>
                        <a:ln>
                          <a:solidFill>
                            <a:schemeClr val="tx1"/>
                          </a:solidFill>
                        </a:ln>
                        <a:effectLst/>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A35F7F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Выгнутая влево стрелка 8" o:spid="_x0000_s1026" type="#_x0000_t102" style="position:absolute;margin-left:14.7pt;margin-top:26.9pt;width:90pt;height:207.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" adj="16921,20430,16200" fillcolor="white [3212]" strokecolor="black [3213]" strokeweight="1pt"/>
            </w:pict>
          </mc:Fallback>
        </mc:AlternateContent>
      </w:r>
      <w:r w:rsidR="00E1726A">
        <w:rPr>
          <w:noProof/>
        </w:rPr>
        <mc:AlternateContent>
          <mc:Choice Requires="wps">
            <w:drawing>
              <wp:anchor distT="0" distB="0" distL="114300" distR="114300" simplePos="0" relativeHeight="251659264" behindDoc="0" locked="0" layoutInCell="1" allowOverlap="1">
                <wp:simplePos x="0" y="0"/>
                <wp:positionH relativeFrom="column">
                  <wp:posOffset>2967990</wp:posOffset>
                </wp:positionH>
                <wp:positionV relativeFrom="paragraph">
                  <wp:posOffset>8255</wp:posOffset>
                </wp:positionV>
                <wp:extent cx="0" cy="314325"/>
                <wp:effectExtent l="76200" t="0" r="57150" b="47625"/>
                <wp:wrapNone/>
                <wp:docPr id="1" name="Прямая со стрелкой 1"/>
                <wp:cNvGraphicFramePr/>
                <a:graphic xmlns:a="http://schemas.openxmlformats.org/drawingml/2006/main">
                  <a:graphicData uri="http://schemas.microsoft.com/office/word/2010/wordprocessingShape">
                    <wps:wsp>
                      <wps:cNvCnPr/>
                      <wps:spPr>
                        <a:xfrm>
                          <a:off x="0" y="0"/>
                          <a:ext cx="0" cy="3143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C67F758" id="_x0000_t32" coordsize="21600,21600" o:spt="32" o:oned="t" path="m,l21600,21600e" filled="f">
                <v:path arrowok="t" fillok="f" o:connecttype="none"/>
                <o:lock v:ext="edit" shapetype="t"/>
              </v:shapetype>
              <v:shape id="Прямая со стрелкой 1" o:spid="_x0000_s1026" type="#_x0000_t32" style="position:absolute;margin-left:233.7pt;margin-top:.65pt;width:0;height:24.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" strokecolor="black [3200]" strokeweight=".5pt">
                <v:stroke endarrow="block" joinstyle="miter"/>
              </v:shape>
            </w:pict>
          </mc:Fallback>
        </mc:AlternateContent>
      </w:r>
    </w:p>
    <w:tbl>
      <w:tblPr>
        <w:tblW w:w="0" w:type="auto"/>
        <w:tblInd w:w="2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tblGrid>
      <w:tr w:rsidR="00B14F1F" w:rsidTr="00B14F1F">
        <w:trPr>
          <w:trHeight w:val="480"/>
        </w:trPr>
        <w:tc>
          <w:tcPr>
            <w:tcW w:w="3600" w:type="dxa"/>
          </w:tcPr>
          <w:p w:rsidR="00B14F1F" w:rsidRPr="0036628B" w:rsidRDefault="00B14F1F" w:rsidP="0036628B">
            <w:pPr>
              <w:pStyle w:val="a4"/>
              <w:rPr>
                <w:b w:val="0"/>
              </w:rPr>
            </w:pPr>
            <w:r w:rsidRPr="0036628B">
              <w:rPr>
                <w:b w:val="0"/>
              </w:rPr>
              <w:t>Платежи в бюджет</w:t>
            </w:r>
          </w:p>
        </w:tc>
      </w:tr>
    </w:tbl>
    <w:p w:rsidR="006328C4" w:rsidRDefault="00891AE5" w:rsidP="004E2C7F">
      <w:pPr>
        <w:pStyle w:val="a3"/>
      </w:pPr>
      <w:r>
        <w:rPr>
          <w:noProof/>
        </w:rPr>
        <mc:AlternateContent>
          <mc:Choice Requires="wps">
            <w:drawing>
              <wp:anchor distT="0" distB="0" distL="114300" distR="114300" simplePos="0" relativeHeight="251671552" behindDoc="0" locked="0" layoutInCell="1" allowOverlap="1">
                <wp:simplePos x="0" y="0"/>
                <wp:positionH relativeFrom="column">
                  <wp:posOffset>2967990</wp:posOffset>
                </wp:positionH>
                <wp:positionV relativeFrom="paragraph">
                  <wp:posOffset>10795</wp:posOffset>
                </wp:positionV>
                <wp:extent cx="9525" cy="285750"/>
                <wp:effectExtent l="38100" t="0" r="66675" b="57150"/>
                <wp:wrapNone/>
                <wp:docPr id="14" name="Прямая со стрелкой 14"/>
                <wp:cNvGraphicFramePr/>
                <a:graphic xmlns:a="http://schemas.openxmlformats.org/drawingml/2006/main">
                  <a:graphicData uri="http://schemas.microsoft.com/office/word/2010/wordprocessingShape">
                    <wps:wsp>
                      <wps:cNvCnPr/>
                      <wps:spPr>
                        <a:xfrm>
                          <a:off x="0" y="0"/>
                          <a:ext cx="9525" cy="285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067C2EA" id="_x0000_t32" coordsize="21600,21600" o:spt="32" o:oned="t" path="m,l21600,21600e" filled="f">
                <v:path arrowok="t" fillok="f" o:connecttype="none"/>
                <o:lock v:ext="edit" shapetype="t"/>
              </v:shapetype>
              <v:shape id="Прямая со стрелкой 14" o:spid="_x0000_s1026" type="#_x0000_t32" style="position:absolute;margin-left:233.7pt;margin-top:.85pt;width:.75pt;height:2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" strokecolor="black [3200]" strokeweight=".5pt">
                <v:stroke endarrow="block" joinstyle="miter"/>
              </v:shape>
            </w:pict>
          </mc:Fallback>
        </mc:AlternateContent>
      </w:r>
    </w:p>
    <w:tbl>
      <w:tblPr>
        <w:tblW w:w="0" w:type="auto"/>
        <w:tblInd w:w="2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tblGrid>
      <w:tr w:rsidR="006328C4" w:rsidTr="0088341B">
        <w:trPr>
          <w:trHeight w:val="1950"/>
        </w:trPr>
        <w:tc>
          <w:tcPr>
            <w:tcW w:w="5070" w:type="dxa"/>
          </w:tcPr>
          <w:p w:rsidR="006328C4" w:rsidRDefault="006328C4" w:rsidP="006328C4">
            <w:pPr>
              <w:pStyle w:val="a3"/>
              <w:numPr>
                <w:ilvl w:val="0"/>
                <w:numId w:val="6"/>
              </w:numPr>
              <w:spacing w:line="240" w:lineRule="auto"/>
            </w:pPr>
            <w:r>
              <w:t>рентные</w:t>
            </w:r>
          </w:p>
          <w:p w:rsidR="006328C4" w:rsidRDefault="006328C4" w:rsidP="006328C4">
            <w:pPr>
              <w:pStyle w:val="a3"/>
              <w:numPr>
                <w:ilvl w:val="0"/>
                <w:numId w:val="6"/>
              </w:numPr>
              <w:spacing w:line="240" w:lineRule="auto"/>
            </w:pPr>
            <w:r>
              <w:t>на землю</w:t>
            </w:r>
          </w:p>
          <w:p w:rsidR="006328C4" w:rsidRDefault="006328C4" w:rsidP="006328C4">
            <w:pPr>
              <w:pStyle w:val="a3"/>
              <w:numPr>
                <w:ilvl w:val="0"/>
                <w:numId w:val="6"/>
              </w:numPr>
              <w:spacing w:line="240" w:lineRule="auto"/>
            </w:pPr>
            <w:r>
              <w:t>на транспортные средства</w:t>
            </w:r>
          </w:p>
          <w:p w:rsidR="006328C4" w:rsidRDefault="006328C4" w:rsidP="006328C4">
            <w:pPr>
              <w:pStyle w:val="a3"/>
              <w:numPr>
                <w:ilvl w:val="0"/>
                <w:numId w:val="6"/>
              </w:numPr>
              <w:spacing w:line="240" w:lineRule="auto"/>
            </w:pPr>
            <w:r>
              <w:t>на нефть</w:t>
            </w:r>
          </w:p>
          <w:p w:rsidR="006328C4" w:rsidRDefault="004C2744" w:rsidP="006328C4">
            <w:pPr>
              <w:pStyle w:val="a3"/>
              <w:numPr>
                <w:ilvl w:val="0"/>
                <w:numId w:val="6"/>
              </w:numPr>
              <w:spacing w:line="240" w:lineRule="auto"/>
            </w:pPr>
            <w:r>
              <w:rPr>
                <w:noProof/>
              </w:rPr>
              <mc:AlternateContent>
                <mc:Choice Requires="wps">
                  <w:drawing>
                    <wp:anchor distT="0" distB="0" distL="114300" distR="114300" simplePos="0" relativeHeight="251669504" behindDoc="0" locked="0" layoutInCell="1" allowOverlap="1">
                      <wp:simplePos x="0" y="0"/>
                      <wp:positionH relativeFrom="column">
                        <wp:posOffset>1512570</wp:posOffset>
                      </wp:positionH>
                      <wp:positionV relativeFrom="paragraph">
                        <wp:posOffset>362585</wp:posOffset>
                      </wp:positionV>
                      <wp:extent cx="0" cy="247650"/>
                      <wp:effectExtent l="76200" t="0" r="57150" b="57150"/>
                      <wp:wrapNone/>
                      <wp:docPr id="12" name="Прямая со стрелкой 12"/>
                      <wp:cNvGraphicFramePr/>
                      <a:graphic xmlns:a="http://schemas.openxmlformats.org/drawingml/2006/main">
                        <a:graphicData uri="http://schemas.microsoft.com/office/word/2010/wordprocessingShape">
                          <wps:wsp>
                            <wps:cNvCnPr/>
                            <wps:spPr>
                              <a:xfrm>
                                <a:off x="0" y="0"/>
                                <a:ext cx="0"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59CF7A" id="Прямая со стрелкой 12" o:spid="_x0000_s1026" type="#_x0000_t32" style="position:absolute;margin-left:119.1pt;margin-top:28.55pt;width:0;height:19.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" strokecolor="black [3200]" strokeweight=".5pt">
                      <v:stroke endarrow="block" joinstyle="miter"/>
                    </v:shape>
                  </w:pict>
                </mc:Fallback>
              </mc:AlternateContent>
            </w:r>
            <w:r w:rsidR="006328C4">
              <w:t>на прибыль</w:t>
            </w:r>
          </w:p>
        </w:tc>
      </w:tr>
    </w:tbl>
    <w:tbl>
      <w:tblPr>
        <w:tblpPr w:leftFromText="180" w:rightFromText="180" w:vertAnchor="text" w:horzAnchor="margin" w:tblpXSpec="center" w:tblpY="3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30"/>
      </w:tblGrid>
      <w:tr w:rsidR="0088341B" w:rsidRPr="0088341B" w:rsidTr="0088341B">
        <w:trPr>
          <w:trHeight w:val="420"/>
        </w:trPr>
        <w:tc>
          <w:tcPr>
            <w:tcW w:w="4830" w:type="dxa"/>
            <w:vAlign w:val="center"/>
          </w:tcPr>
          <w:p w:rsidR="007474BA" w:rsidRDefault="0088341B" w:rsidP="00ED2FD8">
            <w:pPr>
              <w:pStyle w:val="a4"/>
              <w:spacing w:line="240" w:lineRule="auto"/>
              <w:rPr>
                <w:b w:val="0"/>
                <w:szCs w:val="28"/>
              </w:rPr>
            </w:pPr>
            <w:r w:rsidRPr="0088341B">
              <w:rPr>
                <w:b w:val="0"/>
                <w:szCs w:val="28"/>
              </w:rPr>
              <w:t>Прибыль, оставляемая в распоряжении предприятия</w:t>
            </w:r>
          </w:p>
          <w:p w:rsidR="0088341B" w:rsidRPr="0088341B" w:rsidRDefault="0088341B" w:rsidP="00ED2FD8">
            <w:pPr>
              <w:pStyle w:val="a4"/>
              <w:spacing w:line="240" w:lineRule="auto"/>
              <w:rPr>
                <w:b w:val="0"/>
                <w:szCs w:val="28"/>
              </w:rPr>
            </w:pPr>
            <w:r w:rsidRPr="0088341B">
              <w:rPr>
                <w:b w:val="0"/>
                <w:szCs w:val="28"/>
              </w:rPr>
              <w:t xml:space="preserve"> (чистая прибыль)</w:t>
            </w:r>
          </w:p>
        </w:tc>
      </w:tr>
    </w:tbl>
    <w:p w:rsidR="000E47C2" w:rsidRPr="0088341B" w:rsidRDefault="000E47C2" w:rsidP="00ED2FD8">
      <w:pPr>
        <w:pStyle w:val="a3"/>
        <w:jc w:val="center"/>
        <w:rPr>
          <w:szCs w:val="28"/>
        </w:rPr>
      </w:pPr>
    </w:p>
    <w:p w:rsidR="0088341B" w:rsidRDefault="0088341B" w:rsidP="004E2C7F">
      <w:pPr>
        <w:pStyle w:val="a3"/>
      </w:pPr>
    </w:p>
    <w:tbl>
      <w:tblPr>
        <w:tblStyle w:val="a7"/>
        <w:tblpPr w:leftFromText="180" w:rightFromText="180" w:vertAnchor="text" w:horzAnchor="margin" w:tblpY="815"/>
        <w:tblW w:w="0" w:type="auto"/>
        <w:tblLook w:val="04A0" w:firstRow="1" w:lastRow="0" w:firstColumn="1" w:lastColumn="0" w:noHBand="0" w:noVBand="1"/>
      </w:tblPr>
      <w:tblGrid>
        <w:gridCol w:w="9345"/>
      </w:tblGrid>
      <w:tr w:rsidR="00F35564" w:rsidTr="00F35564">
        <w:tc>
          <w:tcPr>
            <w:tcW w:w="9345" w:type="dxa"/>
          </w:tcPr>
          <w:p w:rsidR="00F35564" w:rsidRDefault="00F35564" w:rsidP="00F35564">
            <w:pPr>
              <w:pStyle w:val="a3"/>
              <w:spacing w:line="240" w:lineRule="auto"/>
              <w:ind w:firstLine="0"/>
            </w:pPr>
            <w:r>
              <w:t>Прибыль, направленная на осуществление различных платежей, которые связаны с применением экономических санкций к предприятию, выполнением обязательств перед кредиторами и т.п.</w:t>
            </w:r>
          </w:p>
        </w:tc>
      </w:tr>
    </w:tbl>
    <w:tbl>
      <w:tblPr>
        <w:tblpPr w:leftFromText="180" w:rightFromText="180" w:vertAnchor="text" w:horzAnchor="margin" w:tblpXSpec="center" w:tblpY="2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tblGrid>
      <w:tr w:rsidR="00016512" w:rsidTr="00016512">
        <w:trPr>
          <w:trHeight w:val="450"/>
        </w:trPr>
        <w:tc>
          <w:tcPr>
            <w:tcW w:w="2547" w:type="dxa"/>
          </w:tcPr>
          <w:p w:rsidR="00016512" w:rsidRDefault="006B530B" w:rsidP="00016512">
            <w:pPr>
              <w:pStyle w:val="a3"/>
              <w:ind w:firstLine="0"/>
              <w:jc w:val="center"/>
            </w:pPr>
            <w:r>
              <w:rPr>
                <w:noProof/>
              </w:rPr>
              <mc:AlternateContent>
                <mc:Choice Requires="wps">
                  <w:drawing>
                    <wp:anchor distT="0" distB="0" distL="114300" distR="114300" simplePos="0" relativeHeight="251666432" behindDoc="0" locked="0" layoutInCell="1" allowOverlap="1">
                      <wp:simplePos x="0" y="0"/>
                      <wp:positionH relativeFrom="column">
                        <wp:posOffset>728345</wp:posOffset>
                      </wp:positionH>
                      <wp:positionV relativeFrom="paragraph">
                        <wp:posOffset>306705</wp:posOffset>
                      </wp:positionV>
                      <wp:extent cx="1333500" cy="295275"/>
                      <wp:effectExtent l="0" t="0" r="76200" b="85725"/>
                      <wp:wrapNone/>
                      <wp:docPr id="6" name="Прямая со стрелкой 6"/>
                      <wp:cNvGraphicFramePr/>
                      <a:graphic xmlns:a="http://schemas.openxmlformats.org/drawingml/2006/main">
                        <a:graphicData uri="http://schemas.microsoft.com/office/word/2010/wordprocessingShape">
                          <wps:wsp>
                            <wps:cNvCnPr/>
                            <wps:spPr>
                              <a:xfrm>
                                <a:off x="0" y="0"/>
                                <a:ext cx="1333500" cy="2952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0B9737F" id="Прямая со стрелкой 6" o:spid="_x0000_s1026" type="#_x0000_t32" style="position:absolute;margin-left:57.35pt;margin-top:24.15pt;width:105pt;height:23.2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" strokecolor="black [3200]" strokeweight=".5pt">
                      <v:stroke endarrow="block" joinstyle="miter"/>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718820</wp:posOffset>
                      </wp:positionH>
                      <wp:positionV relativeFrom="paragraph">
                        <wp:posOffset>306705</wp:posOffset>
                      </wp:positionV>
                      <wp:extent cx="9525" cy="342900"/>
                      <wp:effectExtent l="38100" t="0" r="66675" b="57150"/>
                      <wp:wrapNone/>
                      <wp:docPr id="2" name="Прямая со стрелкой 2"/>
                      <wp:cNvGraphicFramePr/>
                      <a:graphic xmlns:a="http://schemas.openxmlformats.org/drawingml/2006/main">
                        <a:graphicData uri="http://schemas.microsoft.com/office/word/2010/wordprocessingShape">
                          <wps:wsp>
                            <wps:cNvCnPr/>
                            <wps:spPr>
                              <a:xfrm>
                                <a:off x="0" y="0"/>
                                <a:ext cx="9525" cy="3429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2D23162" id="Прямая со стрелкой 2" o:spid="_x0000_s1026" type="#_x0000_t32" style="position:absolute;margin-left:56.6pt;margin-top:24.15pt;width:.75pt;height:27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" strokecolor="black [3200]" strokeweight=".5pt">
                      <v:stroke endarrow="block" joinstyle="miter"/>
                    </v:shape>
                  </w:pict>
                </mc:Fallback>
              </mc:AlternateContent>
            </w:r>
            <w:r w:rsidR="00016512">
              <w:t>Чистая прибыль</w:t>
            </w:r>
          </w:p>
        </w:tc>
      </w:tr>
    </w:tbl>
    <w:tbl>
      <w:tblPr>
        <w:tblpPr w:leftFromText="180" w:rightFromText="180" w:vertAnchor="text" w:horzAnchor="margin" w:tblpXSpec="center" w:tblpY="31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4"/>
      </w:tblGrid>
      <w:tr w:rsidR="004C570D" w:rsidTr="004C570D">
        <w:trPr>
          <w:trHeight w:val="1127"/>
        </w:trPr>
        <w:tc>
          <w:tcPr>
            <w:tcW w:w="1634" w:type="dxa"/>
          </w:tcPr>
          <w:p w:rsidR="004C570D" w:rsidRDefault="004C570D" w:rsidP="004C570D">
            <w:pPr>
              <w:pStyle w:val="a3"/>
              <w:spacing w:line="240" w:lineRule="auto"/>
              <w:ind w:firstLine="0"/>
              <w:jc w:val="center"/>
            </w:pPr>
            <w:r>
              <w:t>Фонд на социальные нужды</w:t>
            </w:r>
          </w:p>
        </w:tc>
      </w:tr>
    </w:tbl>
    <w:p w:rsidR="003D4377" w:rsidRDefault="004C2744" w:rsidP="00016512">
      <w:pPr>
        <w:pStyle w:val="a3"/>
        <w:jc w:val="center"/>
      </w:pPr>
      <w:r>
        <w:rPr>
          <w:noProof/>
        </w:rPr>
        <mc:AlternateContent>
          <mc:Choice Requires="wps">
            <w:drawing>
              <wp:anchor distT="0" distB="0" distL="114300" distR="114300" simplePos="0" relativeHeight="251670528" behindDoc="0" locked="0" layoutInCell="1" allowOverlap="1">
                <wp:simplePos x="0" y="0"/>
                <wp:positionH relativeFrom="column">
                  <wp:posOffset>2939415</wp:posOffset>
                </wp:positionH>
                <wp:positionV relativeFrom="paragraph">
                  <wp:posOffset>268605</wp:posOffset>
                </wp:positionV>
                <wp:extent cx="9525" cy="238125"/>
                <wp:effectExtent l="38100" t="0" r="66675" b="47625"/>
                <wp:wrapNone/>
                <wp:docPr id="13" name="Прямая со стрелкой 13"/>
                <wp:cNvGraphicFramePr/>
                <a:graphic xmlns:a="http://schemas.openxmlformats.org/drawingml/2006/main">
                  <a:graphicData uri="http://schemas.microsoft.com/office/word/2010/wordprocessingShape">
                    <wps:wsp>
                      <wps:cNvCnPr/>
                      <wps:spPr>
                        <a:xfrm>
                          <a:off x="0" y="0"/>
                          <a:ext cx="9525"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8DFAAC0" id="Прямая со стрелкой 13" o:spid="_x0000_s1026" type="#_x0000_t32" style="position:absolute;margin-left:231.45pt;margin-top:21.15pt;width:.75pt;height:18.75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" strokecolor="black [3200]" strokeweight=".5pt">
                <v:stroke endarrow="block" joinstyle="miter"/>
              </v:shape>
            </w:pict>
          </mc:Fallback>
        </mc:AlternateContent>
      </w:r>
    </w:p>
    <w:tbl>
      <w:tblPr>
        <w:tblpPr w:leftFromText="180" w:rightFromText="180" w:vertAnchor="text" w:horzAnchor="page" w:tblpX="3571" w:tblpY="26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4"/>
      </w:tblGrid>
      <w:tr w:rsidR="003D4377" w:rsidRPr="003D4377" w:rsidTr="003D4377">
        <w:trPr>
          <w:trHeight w:val="1127"/>
        </w:trPr>
        <w:tc>
          <w:tcPr>
            <w:tcW w:w="1634" w:type="dxa"/>
          </w:tcPr>
          <w:p w:rsidR="003D4377" w:rsidRPr="003D4377" w:rsidRDefault="003D4377" w:rsidP="00F82539">
            <w:pPr>
              <w:contextualSpacing/>
              <w:jc w:val="center"/>
              <w:rPr>
                <w:sz w:val="28"/>
              </w:rPr>
            </w:pPr>
            <w:r w:rsidRPr="003D4377">
              <w:rPr>
                <w:sz w:val="28"/>
              </w:rPr>
              <w:t xml:space="preserve">Фонд </w:t>
            </w:r>
            <w:r w:rsidR="00F82539">
              <w:rPr>
                <w:sz w:val="28"/>
              </w:rPr>
              <w:t>развития производства</w:t>
            </w:r>
          </w:p>
        </w:tc>
      </w:tr>
    </w:tbl>
    <w:tbl>
      <w:tblPr>
        <w:tblpPr w:leftFromText="180" w:rightFromText="180" w:vertAnchor="text" w:horzAnchor="margin" w:tblpY="26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4"/>
      </w:tblGrid>
      <w:tr w:rsidR="003D4377" w:rsidRPr="003D4377" w:rsidTr="00F82539">
        <w:trPr>
          <w:trHeight w:val="1127"/>
        </w:trPr>
        <w:tc>
          <w:tcPr>
            <w:tcW w:w="1634" w:type="dxa"/>
            <w:vAlign w:val="center"/>
          </w:tcPr>
          <w:p w:rsidR="003D4377" w:rsidRPr="003D4377" w:rsidRDefault="00F82539" w:rsidP="003D4377">
            <w:pPr>
              <w:contextualSpacing/>
              <w:jc w:val="center"/>
              <w:rPr>
                <w:sz w:val="28"/>
              </w:rPr>
            </w:pPr>
            <w:r>
              <w:rPr>
                <w:sz w:val="28"/>
              </w:rPr>
              <w:t>Резервный фонд</w:t>
            </w:r>
          </w:p>
        </w:tc>
      </w:tr>
    </w:tbl>
    <w:tbl>
      <w:tblPr>
        <w:tblpPr w:leftFromText="180" w:rightFromText="180" w:vertAnchor="text" w:horzAnchor="page" w:tblpX="7546" w:tblpY="26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4"/>
      </w:tblGrid>
      <w:tr w:rsidR="003D4377" w:rsidRPr="003D4377" w:rsidTr="00F82539">
        <w:trPr>
          <w:trHeight w:val="1127"/>
        </w:trPr>
        <w:tc>
          <w:tcPr>
            <w:tcW w:w="1634" w:type="dxa"/>
            <w:vAlign w:val="center"/>
          </w:tcPr>
          <w:p w:rsidR="00F82539" w:rsidRPr="003D4377" w:rsidRDefault="00F82539" w:rsidP="00F82539">
            <w:pPr>
              <w:contextualSpacing/>
              <w:jc w:val="center"/>
              <w:rPr>
                <w:sz w:val="28"/>
              </w:rPr>
            </w:pPr>
            <w:r>
              <w:rPr>
                <w:sz w:val="28"/>
              </w:rPr>
              <w:t>Фонд материального поощрения</w:t>
            </w:r>
          </w:p>
        </w:tc>
      </w:tr>
    </w:tbl>
    <w:tbl>
      <w:tblPr>
        <w:tblpPr w:leftFromText="180" w:rightFromText="180" w:vertAnchor="text" w:horzAnchor="margin" w:tblpXSpec="right" w:tblpY="26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4"/>
      </w:tblGrid>
      <w:tr w:rsidR="003D4377" w:rsidRPr="003D4377" w:rsidTr="00247122">
        <w:trPr>
          <w:trHeight w:val="1127"/>
        </w:trPr>
        <w:tc>
          <w:tcPr>
            <w:tcW w:w="1634" w:type="dxa"/>
            <w:vAlign w:val="center"/>
          </w:tcPr>
          <w:p w:rsidR="003D4377" w:rsidRPr="003D4377" w:rsidRDefault="00247122" w:rsidP="00247122">
            <w:pPr>
              <w:contextualSpacing/>
              <w:jc w:val="center"/>
              <w:rPr>
                <w:sz w:val="28"/>
              </w:rPr>
            </w:pPr>
            <w:r>
              <w:rPr>
                <w:sz w:val="28"/>
              </w:rPr>
              <w:t>Дивидендный фонд</w:t>
            </w:r>
          </w:p>
        </w:tc>
      </w:tr>
    </w:tbl>
    <w:p w:rsidR="000741EF" w:rsidRDefault="000741EF">
      <w:pPr>
        <w:spacing w:after="160" w:line="259" w:lineRule="auto"/>
      </w:pPr>
    </w:p>
    <w:p w:rsidR="000741EF" w:rsidRDefault="007B0D0C">
      <w:pPr>
        <w:spacing w:after="160" w:line="259" w:lineRule="auto"/>
      </w:pPr>
      <w:r>
        <w:rPr>
          <w:noProof/>
        </w:rPr>
        <mc:AlternateContent>
          <mc:Choice Requires="wps">
            <w:drawing>
              <wp:anchor distT="0" distB="0" distL="114300" distR="114300" simplePos="0" relativeHeight="251672576" behindDoc="0" locked="0" layoutInCell="1" allowOverlap="1">
                <wp:simplePos x="0" y="0"/>
                <wp:positionH relativeFrom="column">
                  <wp:posOffset>2958465</wp:posOffset>
                </wp:positionH>
                <wp:positionV relativeFrom="paragraph">
                  <wp:posOffset>588645</wp:posOffset>
                </wp:positionV>
                <wp:extent cx="0" cy="180975"/>
                <wp:effectExtent l="76200" t="0" r="57150" b="47625"/>
                <wp:wrapNone/>
                <wp:docPr id="15" name="Прямая со стрелкой 15"/>
                <wp:cNvGraphicFramePr/>
                <a:graphic xmlns:a="http://schemas.openxmlformats.org/drawingml/2006/main">
                  <a:graphicData uri="http://schemas.microsoft.com/office/word/2010/wordprocessingShape">
                    <wps:wsp>
                      <wps:cNvCnPr/>
                      <wps:spPr>
                        <a:xfrm>
                          <a:off x="0" y="0"/>
                          <a:ext cx="0" cy="1809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572C3F6" id="Прямая со стрелкой 15" o:spid="_x0000_s1026" type="#_x0000_t32" style="position:absolute;margin-left:232.95pt;margin-top:46.35pt;width:0;height:14.2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" strokecolor="black [3200]" strokeweight=".5pt">
                <v:stroke endarrow="block" joinstyle="miter"/>
              </v:shape>
            </w:pict>
          </mc:Fallback>
        </mc:AlternateContent>
      </w:r>
    </w:p>
    <w:p w:rsidR="000741EF" w:rsidRDefault="000741EF">
      <w:pPr>
        <w:spacing w:after="160" w:line="259" w:lineRule="auto"/>
      </w:pPr>
    </w:p>
    <w:p w:rsidR="000741EF" w:rsidRDefault="006B530B">
      <w:pPr>
        <w:spacing w:after="160" w:line="259" w:lineRule="auto"/>
      </w:pPr>
      <w:r>
        <w:rPr>
          <w:noProof/>
        </w:rPr>
        <mc:AlternateContent>
          <mc:Choice Requires="wps">
            <w:drawing>
              <wp:anchor distT="0" distB="0" distL="114300" distR="114300" simplePos="0" relativeHeight="251665408" behindDoc="0" locked="0" layoutInCell="1" allowOverlap="1">
                <wp:simplePos x="0" y="0"/>
                <wp:positionH relativeFrom="column">
                  <wp:posOffset>2958464</wp:posOffset>
                </wp:positionH>
                <wp:positionV relativeFrom="paragraph">
                  <wp:posOffset>6985</wp:posOffset>
                </wp:positionV>
                <wp:extent cx="2486025" cy="276225"/>
                <wp:effectExtent l="0" t="0" r="47625" b="85725"/>
                <wp:wrapNone/>
                <wp:docPr id="5" name="Прямая со стрелкой 5"/>
                <wp:cNvGraphicFramePr/>
                <a:graphic xmlns:a="http://schemas.openxmlformats.org/drawingml/2006/main">
                  <a:graphicData uri="http://schemas.microsoft.com/office/word/2010/wordprocessingShape">
                    <wps:wsp>
                      <wps:cNvCnPr/>
                      <wps:spPr>
                        <a:xfrm>
                          <a:off x="0" y="0"/>
                          <a:ext cx="2486025"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0EEE73" id="Прямая со стрелкой 5" o:spid="_x0000_s1026" type="#_x0000_t32" style="position:absolute;margin-left:232.95pt;margin-top:.55pt;width:195.75pt;height:21.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" strokecolor="black [3200]" strokeweight=".5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1720215</wp:posOffset>
                </wp:positionH>
                <wp:positionV relativeFrom="paragraph">
                  <wp:posOffset>6985</wp:posOffset>
                </wp:positionV>
                <wp:extent cx="1228725" cy="285750"/>
                <wp:effectExtent l="38100" t="0" r="28575" b="76200"/>
                <wp:wrapNone/>
                <wp:docPr id="4" name="Прямая со стрелкой 4"/>
                <wp:cNvGraphicFramePr/>
                <a:graphic xmlns:a="http://schemas.openxmlformats.org/drawingml/2006/main">
                  <a:graphicData uri="http://schemas.microsoft.com/office/word/2010/wordprocessingShape">
                    <wps:wsp>
                      <wps:cNvCnPr/>
                      <wps:spPr>
                        <a:xfrm flipH="1">
                          <a:off x="0" y="0"/>
                          <a:ext cx="1228725" cy="2857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9AD523" id="Прямая со стрелкой 4" o:spid="_x0000_s1026" type="#_x0000_t32" style="position:absolute;margin-left:135.45pt;margin-top:.55pt;width:96.75pt;height:22.5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" strokecolor="black [3200]" strokeweight=".5pt">
                <v:stroke endarrow="block" joinstyle="miter"/>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491490</wp:posOffset>
                </wp:positionH>
                <wp:positionV relativeFrom="paragraph">
                  <wp:posOffset>16510</wp:posOffset>
                </wp:positionV>
                <wp:extent cx="2466975" cy="247650"/>
                <wp:effectExtent l="38100" t="0" r="28575" b="95250"/>
                <wp:wrapNone/>
                <wp:docPr id="3" name="Прямая со стрелкой 3"/>
                <wp:cNvGraphicFramePr/>
                <a:graphic xmlns:a="http://schemas.openxmlformats.org/drawingml/2006/main">
                  <a:graphicData uri="http://schemas.microsoft.com/office/word/2010/wordprocessingShape">
                    <wps:wsp>
                      <wps:cNvCnPr/>
                      <wps:spPr>
                        <a:xfrm flipH="1">
                          <a:off x="0" y="0"/>
                          <a:ext cx="2466975" cy="247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DCD0ECD" id="Прямая со стрелкой 3" o:spid="_x0000_s1026" type="#_x0000_t32" style="position:absolute;margin-left:38.7pt;margin-top:1.3pt;width:194.25pt;height:19.5pt;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" strokecolor="black [3200]" strokeweight=".5pt">
                <v:stroke endarrow="block" joinstyle="miter"/>
              </v:shape>
            </w:pict>
          </mc:Fallback>
        </mc:AlternateContent>
      </w:r>
    </w:p>
    <w:p w:rsidR="000741EF" w:rsidRDefault="00986F92">
      <w:pPr>
        <w:spacing w:after="160" w:line="259" w:lineRule="auto"/>
      </w:pPr>
      <w:r>
        <w:rPr>
          <w:noProof/>
        </w:rPr>
        <mc:AlternateContent>
          <mc:Choice Requires="wps">
            <w:drawing>
              <wp:anchor distT="0" distB="0" distL="114300" distR="114300" simplePos="0" relativeHeight="251668480" behindDoc="0" locked="0" layoutInCell="1" allowOverlap="1">
                <wp:simplePos x="0" y="0"/>
                <wp:positionH relativeFrom="column">
                  <wp:posOffset>1748790</wp:posOffset>
                </wp:positionH>
                <wp:positionV relativeFrom="paragraph">
                  <wp:posOffset>795655</wp:posOffset>
                </wp:positionV>
                <wp:extent cx="0" cy="238125"/>
                <wp:effectExtent l="76200" t="0" r="57150" b="47625"/>
                <wp:wrapNone/>
                <wp:docPr id="11" name="Прямая со стрелкой 11"/>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30634E" id="Прямая со стрелкой 11" o:spid="_x0000_s1026" type="#_x0000_t32" style="position:absolute;margin-left:137.7pt;margin-top:62.65pt;width:0;height:18.75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" strokecolor="black [3200]" strokeweight=".5pt">
                <v:stroke endarrow="block" joinstyle="miter"/>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4158615</wp:posOffset>
                </wp:positionH>
                <wp:positionV relativeFrom="paragraph">
                  <wp:posOffset>805180</wp:posOffset>
                </wp:positionV>
                <wp:extent cx="0" cy="238125"/>
                <wp:effectExtent l="76200" t="0" r="57150" b="47625"/>
                <wp:wrapNone/>
                <wp:docPr id="10" name="Прямая со стрелкой 10"/>
                <wp:cNvGraphicFramePr/>
                <a:graphic xmlns:a="http://schemas.openxmlformats.org/drawingml/2006/main">
                  <a:graphicData uri="http://schemas.microsoft.com/office/word/2010/wordprocessingShape">
                    <wps:wsp>
                      <wps:cNvCnPr/>
                      <wps:spPr>
                        <a:xfrm>
                          <a:off x="0" y="0"/>
                          <a:ext cx="0" cy="238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FAB0CFF" id="Прямая со стрелкой 10" o:spid="_x0000_s1026" type="#_x0000_t32" style="position:absolute;margin-left:327.45pt;margin-top:63.4pt;width:0;height:18.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" strokecolor="black [3200]" strokeweight=".5pt">
                <v:stroke endarrow="block" joinstyle="miter"/>
              </v:shape>
            </w:pict>
          </mc:Fallback>
        </mc:AlternateContent>
      </w:r>
    </w:p>
    <w:tbl>
      <w:tblPr>
        <w:tblW w:w="0" w:type="auto"/>
        <w:tblInd w:w="1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1"/>
        <w:gridCol w:w="3411"/>
      </w:tblGrid>
      <w:tr w:rsidR="00A8265D" w:rsidTr="00A8265D">
        <w:trPr>
          <w:trHeight w:val="825"/>
        </w:trPr>
        <w:tc>
          <w:tcPr>
            <w:tcW w:w="3411" w:type="dxa"/>
            <w:vAlign w:val="center"/>
          </w:tcPr>
          <w:p w:rsidR="00A8265D" w:rsidRPr="000741EF" w:rsidRDefault="00A8265D" w:rsidP="00A8265D">
            <w:pPr>
              <w:spacing w:after="160"/>
              <w:jc w:val="center"/>
              <w:rPr>
                <w:sz w:val="28"/>
                <w:szCs w:val="28"/>
              </w:rPr>
            </w:pPr>
            <w:r>
              <w:br w:type="page"/>
            </w:r>
            <w:r>
              <w:rPr>
                <w:sz w:val="28"/>
                <w:szCs w:val="28"/>
              </w:rPr>
              <w:t>Фонд накопления (капитализируемая часть прибыли)</w:t>
            </w:r>
          </w:p>
        </w:tc>
        <w:tc>
          <w:tcPr>
            <w:tcW w:w="3411" w:type="dxa"/>
            <w:vAlign w:val="center"/>
          </w:tcPr>
          <w:p w:rsidR="00A8265D" w:rsidRPr="000741EF" w:rsidRDefault="00A8265D" w:rsidP="00A8265D">
            <w:pPr>
              <w:spacing w:after="160"/>
              <w:jc w:val="center"/>
              <w:rPr>
                <w:sz w:val="28"/>
                <w:szCs w:val="28"/>
              </w:rPr>
            </w:pPr>
            <w:r>
              <w:br w:type="page"/>
            </w:r>
            <w:r>
              <w:rPr>
                <w:sz w:val="28"/>
                <w:szCs w:val="28"/>
              </w:rPr>
              <w:t>Фонд потребления (потребляемая часть прибыли) «распределённая прибыль»</w:t>
            </w:r>
          </w:p>
        </w:tc>
      </w:tr>
    </w:tbl>
    <w:p w:rsidR="003D4377" w:rsidRDefault="003D4377" w:rsidP="00B6794D">
      <w:pPr>
        <w:pStyle w:val="a4"/>
      </w:pPr>
    </w:p>
    <w:p w:rsidR="00B6794D" w:rsidRPr="00987FA8" w:rsidRDefault="00B6794D" w:rsidP="00B6794D">
      <w:pPr>
        <w:pStyle w:val="a4"/>
        <w:rPr>
          <w:b w:val="0"/>
        </w:rPr>
      </w:pPr>
      <w:r>
        <w:t>Рис. 1</w:t>
      </w:r>
      <w:r w:rsidR="00987FA8">
        <w:t xml:space="preserve">. </w:t>
      </w:r>
      <w:r w:rsidR="00987FA8">
        <w:rPr>
          <w:b w:val="0"/>
        </w:rPr>
        <w:t>Основные направления распределения прибыли</w:t>
      </w:r>
    </w:p>
    <w:p w:rsidR="0088341B" w:rsidRDefault="004243F3" w:rsidP="00BC3225">
      <w:pPr>
        <w:pStyle w:val="a3"/>
      </w:pPr>
      <w:r w:rsidRPr="004243F3">
        <w:t xml:space="preserve">В современных условиях хозяйствования государство не устанавливает каких-либо нормативов распределения прибыли, но через порядок предоставления налоговых льгот стимулирует направление прибыли на капитальные вложения производственного и непроизводственного характера, на благотворительные цели, финансирование природоохранных мероприятий, расходов </w:t>
      </w:r>
      <w:r w:rsidRPr="004243F3">
        <w:lastRenderedPageBreak/>
        <w:t>по содержанию объектов и учреждений социальной сферы и др. Законодательно ограничивается размер резервного фонда предприятий, регулируется порядок формирования резерва по сомнительным долгам</w:t>
      </w:r>
      <w:r w:rsidR="00961874" w:rsidRPr="00961874">
        <w:t xml:space="preserve"> [2]</w:t>
      </w:r>
      <w:r w:rsidRPr="004243F3">
        <w:t>.</w:t>
      </w:r>
    </w:p>
    <w:p w:rsidR="00871702" w:rsidRPr="00871702" w:rsidRDefault="00871702" w:rsidP="00871702">
      <w:pPr>
        <w:pStyle w:val="a3"/>
      </w:pPr>
      <w:r w:rsidRPr="00871702">
        <w:t>Прибыль, остающаяся в распоряжении предприятия, используется им самостоятельно и направляется на дальнейшее развитие предпринимательской деятельности. Никакие органы, в том числе государство, не имеют права вмешиваться в процесс использования чистой прибыли предприятия. Наряду с финансирование производственного развития прибыль, остающаяся в распоряжении предприятия, направляется на удовлетворение потребительских и социальных нужд. Так, из этой прибыли выплачиваются единовременные поощрения и пособия, уходящим на пенсию, а также надбавки к пенсиям, производятся расходы по оплате дополнительных отпусков сверх установленной законом продолжительности, оплачиваются расходы на бесплатное питание или питание по льготным ценам.</w:t>
      </w:r>
    </w:p>
    <w:p w:rsidR="00871702" w:rsidRPr="00871702" w:rsidRDefault="00871702" w:rsidP="00871702">
      <w:pPr>
        <w:pStyle w:val="a3"/>
      </w:pPr>
      <w:r w:rsidRPr="00871702">
        <w:t>Прибыль используется в случаях нарушения предприятием действующего законодательства для уплаты различных штрафов и санкций.</w:t>
      </w:r>
    </w:p>
    <w:p w:rsidR="00871702" w:rsidRPr="00871702" w:rsidRDefault="00871702" w:rsidP="00871702">
      <w:pPr>
        <w:pStyle w:val="a3"/>
      </w:pPr>
      <w:r w:rsidRPr="00871702">
        <w:t>В случаях утаивания прибыли от налогообложения или взносов во внебюджетные фонды также взыскиваются штрафные санкции, источником уплаты которых является чистая прибыль.</w:t>
      </w:r>
    </w:p>
    <w:p w:rsidR="004243F3" w:rsidRPr="000F75F3" w:rsidRDefault="00352F6E" w:rsidP="00BC3225">
      <w:pPr>
        <w:pStyle w:val="a3"/>
      </w:pPr>
      <w:r w:rsidRPr="00352F6E">
        <w:t>Распределение чистой прибыли - одно из направлений внутрифирменного планирования, значение которого в условиях рыночной экономики возрастает. Порядок распределения и использования прибыли на предприятии фиксируется в уставе предприятия и определяется положением, которое разрабатывается соответствующими подразделениями экономических служб и утверждается руководящим органом предприятия. В соответствии с уставом предприятия могут составлять сметы расходов, финансируемых из прибыли, либо образовывать фонды специального назначения:</w:t>
      </w:r>
      <w:r w:rsidRPr="00352F6E">
        <w:rPr>
          <w:b/>
          <w:bCs/>
        </w:rPr>
        <w:t> </w:t>
      </w:r>
      <w:r w:rsidRPr="000F75F3">
        <w:rPr>
          <w:bCs/>
        </w:rPr>
        <w:t>фонды накопления </w:t>
      </w:r>
      <w:r w:rsidRPr="000F75F3">
        <w:t>(фонд развития производства или фонд производственного и научно-технического развития, фонд социального развития) и</w:t>
      </w:r>
      <w:r w:rsidRPr="000F75F3">
        <w:rPr>
          <w:bCs/>
        </w:rPr>
        <w:t> фонды потребления</w:t>
      </w:r>
      <w:r w:rsidRPr="000F75F3">
        <w:t> (фонд материального поощрения).</w:t>
      </w:r>
    </w:p>
    <w:p w:rsidR="00352F6E" w:rsidRDefault="00FC4D46" w:rsidP="00BC3225">
      <w:pPr>
        <w:pStyle w:val="a3"/>
      </w:pPr>
      <w:r w:rsidRPr="00FC4D46">
        <w:lastRenderedPageBreak/>
        <w:t>Вся прибыль, остающаяся в распоряжении предприятия, подразделяется на две части. Первая увеличивает имущество предприятия и участвует в процессе накопления. Вторая характеризует долю прибыли, используемой на потребление. Нераспределенная прибыль в широком смысле как прибыль, использованная на накопление, и нераспределенная прибыль прошлых лет свидетельствуют о финансовой устойчивости предприятия, о наличии источника для последующего развития</w:t>
      </w:r>
      <w:r w:rsidR="00961874" w:rsidRPr="00961874">
        <w:t xml:space="preserve"> [3]</w:t>
      </w:r>
      <w:r w:rsidRPr="00FC4D46">
        <w:t>.</w:t>
      </w:r>
    </w:p>
    <w:p w:rsidR="001F08C7" w:rsidRDefault="001F08C7" w:rsidP="00BC3225">
      <w:pPr>
        <w:pStyle w:val="a3"/>
      </w:pPr>
    </w:p>
    <w:p w:rsidR="0005471C" w:rsidRDefault="0005471C" w:rsidP="0005471C">
      <w:pPr>
        <w:pStyle w:val="a4"/>
      </w:pPr>
      <w:r>
        <w:t>2. Распределение и использование прибыли на предприятиях различных организационных форм</w:t>
      </w:r>
    </w:p>
    <w:p w:rsidR="008F6738" w:rsidRPr="008F6738" w:rsidRDefault="008F6738" w:rsidP="008F6738">
      <w:pPr>
        <w:pStyle w:val="a3"/>
      </w:pPr>
      <w:r w:rsidRPr="008F6738">
        <w:rPr>
          <w:bCs/>
          <w:u w:val="single"/>
        </w:rPr>
        <w:t>Прибыль полного товарищества</w:t>
      </w:r>
      <w:r w:rsidRPr="008F6738">
        <w:t> распределяется между участниками в соответствии с учредительным договором, в котором определяются доли его участников.</w:t>
      </w:r>
    </w:p>
    <w:p w:rsidR="008F6738" w:rsidRPr="008F6738" w:rsidRDefault="008F6738" w:rsidP="008F6738">
      <w:pPr>
        <w:pStyle w:val="a3"/>
      </w:pPr>
      <w:r w:rsidRPr="008F6738">
        <w:t>Порядок распределения прибыли зависит от того, на какой срок создано товарищество. Если товарищество создано на конкретный срок, в целях реализации определенного проекта, то чистая прибыль распределяется между участниками в соответствии с их долями в складочном капитале.</w:t>
      </w:r>
    </w:p>
    <w:p w:rsidR="00C91561" w:rsidRDefault="002838E1" w:rsidP="00C91561">
      <w:pPr>
        <w:pStyle w:val="a3"/>
      </w:pPr>
      <w:r w:rsidRPr="002838E1">
        <w:t>В том случае, когда товарищество создано на длительный или неопределенный срок, из прибыли могут формироваться различные фонды</w:t>
      </w:r>
      <w:r>
        <w:t xml:space="preserve"> (рис. 2).</w:t>
      </w:r>
    </w:p>
    <w:p w:rsidR="00142FB9" w:rsidRDefault="00142FB9" w:rsidP="00C91561">
      <w:pPr>
        <w:pStyle w:val="a3"/>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8"/>
        <w:gridCol w:w="480"/>
        <w:gridCol w:w="1920"/>
        <w:gridCol w:w="442"/>
        <w:gridCol w:w="1935"/>
        <w:gridCol w:w="465"/>
        <w:gridCol w:w="1650"/>
      </w:tblGrid>
      <w:tr w:rsidR="002C1BE6" w:rsidTr="002C1BE6">
        <w:trPr>
          <w:trHeight w:val="630"/>
        </w:trPr>
        <w:tc>
          <w:tcPr>
            <w:tcW w:w="2460" w:type="dxa"/>
          </w:tcPr>
          <w:p w:rsidR="004F7D17" w:rsidRPr="004F7D17" w:rsidRDefault="004F7D17" w:rsidP="004F7D17">
            <w:pPr>
              <w:pStyle w:val="a3"/>
              <w:spacing w:line="240" w:lineRule="auto"/>
              <w:ind w:firstLine="0"/>
              <w:jc w:val="center"/>
              <w:rPr>
                <w:sz w:val="22"/>
                <w:szCs w:val="22"/>
              </w:rPr>
            </w:pPr>
            <w:r w:rsidRPr="004F7D17">
              <w:rPr>
                <w:sz w:val="22"/>
                <w:szCs w:val="22"/>
              </w:rPr>
              <w:t>Прибыль, распределяемая между учредителями</w:t>
            </w:r>
          </w:p>
        </w:tc>
        <w:tc>
          <w:tcPr>
            <w:tcW w:w="480" w:type="dxa"/>
            <w:tcBorders>
              <w:top w:val="nil"/>
              <w:bottom w:val="nil"/>
            </w:tcBorders>
            <w:shd w:val="clear" w:color="auto" w:fill="auto"/>
          </w:tcPr>
          <w:p w:rsidR="004F7D17" w:rsidRPr="00F55E34" w:rsidRDefault="00F55E34">
            <w:pPr>
              <w:spacing w:after="160" w:line="259" w:lineRule="auto"/>
              <w:rPr>
                <w:sz w:val="40"/>
                <w:szCs w:val="40"/>
              </w:rPr>
            </w:pPr>
            <w:r w:rsidRPr="00F55E34">
              <w:rPr>
                <w:sz w:val="40"/>
                <w:szCs w:val="40"/>
              </w:rPr>
              <w:t>+</w:t>
            </w:r>
          </w:p>
        </w:tc>
        <w:tc>
          <w:tcPr>
            <w:tcW w:w="1920" w:type="dxa"/>
            <w:shd w:val="clear" w:color="auto" w:fill="auto"/>
            <w:vAlign w:val="center"/>
          </w:tcPr>
          <w:p w:rsidR="004F7D17" w:rsidRPr="004F7D17" w:rsidRDefault="004F7D17" w:rsidP="004F7D17">
            <w:pPr>
              <w:spacing w:after="160"/>
              <w:jc w:val="center"/>
              <w:rPr>
                <w:sz w:val="22"/>
                <w:szCs w:val="22"/>
              </w:rPr>
            </w:pPr>
            <w:r w:rsidRPr="004F7D17">
              <w:rPr>
                <w:sz w:val="22"/>
                <w:szCs w:val="22"/>
              </w:rPr>
              <w:t>Фонд потребления</w:t>
            </w:r>
          </w:p>
        </w:tc>
        <w:tc>
          <w:tcPr>
            <w:tcW w:w="375" w:type="dxa"/>
            <w:tcBorders>
              <w:top w:val="nil"/>
              <w:bottom w:val="nil"/>
            </w:tcBorders>
            <w:shd w:val="clear" w:color="auto" w:fill="auto"/>
          </w:tcPr>
          <w:p w:rsidR="002C1BE6" w:rsidRPr="00F55E34" w:rsidRDefault="00F55E34">
            <w:pPr>
              <w:spacing w:after="160" w:line="259" w:lineRule="auto"/>
              <w:rPr>
                <w:sz w:val="40"/>
                <w:szCs w:val="40"/>
              </w:rPr>
            </w:pPr>
            <w:r w:rsidRPr="00F55E34">
              <w:rPr>
                <w:sz w:val="40"/>
                <w:szCs w:val="40"/>
              </w:rPr>
              <w:t>+</w:t>
            </w:r>
          </w:p>
        </w:tc>
        <w:tc>
          <w:tcPr>
            <w:tcW w:w="1935" w:type="dxa"/>
            <w:shd w:val="clear" w:color="auto" w:fill="auto"/>
            <w:vAlign w:val="center"/>
          </w:tcPr>
          <w:p w:rsidR="002C1BE6" w:rsidRPr="002C1BE6" w:rsidRDefault="002C1BE6" w:rsidP="002C1BE6">
            <w:pPr>
              <w:spacing w:after="160"/>
              <w:jc w:val="center"/>
              <w:rPr>
                <w:sz w:val="22"/>
                <w:szCs w:val="22"/>
              </w:rPr>
            </w:pPr>
            <w:r w:rsidRPr="002C1BE6">
              <w:rPr>
                <w:sz w:val="22"/>
                <w:szCs w:val="22"/>
              </w:rPr>
              <w:t>Фонд накопления</w:t>
            </w:r>
          </w:p>
        </w:tc>
        <w:tc>
          <w:tcPr>
            <w:tcW w:w="390" w:type="dxa"/>
            <w:tcBorders>
              <w:top w:val="nil"/>
              <w:bottom w:val="nil"/>
            </w:tcBorders>
            <w:shd w:val="clear" w:color="auto" w:fill="auto"/>
          </w:tcPr>
          <w:p w:rsidR="00F55E34" w:rsidRPr="00F55E34" w:rsidRDefault="00F55E34">
            <w:pPr>
              <w:spacing w:after="160" w:line="259" w:lineRule="auto"/>
              <w:rPr>
                <w:sz w:val="44"/>
                <w:szCs w:val="44"/>
              </w:rPr>
            </w:pPr>
            <w:r w:rsidRPr="00F55E34">
              <w:rPr>
                <w:sz w:val="44"/>
                <w:szCs w:val="44"/>
              </w:rPr>
              <w:t>=</w:t>
            </w:r>
          </w:p>
        </w:tc>
        <w:tc>
          <w:tcPr>
            <w:tcW w:w="1650" w:type="dxa"/>
            <w:shd w:val="clear" w:color="auto" w:fill="auto"/>
            <w:vAlign w:val="center"/>
          </w:tcPr>
          <w:p w:rsidR="002C1BE6" w:rsidRPr="002C1BE6" w:rsidRDefault="002C1BE6" w:rsidP="002C1BE6">
            <w:pPr>
              <w:spacing w:after="160"/>
              <w:jc w:val="center"/>
              <w:rPr>
                <w:sz w:val="22"/>
                <w:szCs w:val="22"/>
              </w:rPr>
            </w:pPr>
            <w:r w:rsidRPr="002C1BE6">
              <w:rPr>
                <w:sz w:val="22"/>
                <w:szCs w:val="22"/>
              </w:rPr>
              <w:t>Чистая прибыль</w:t>
            </w:r>
          </w:p>
        </w:tc>
      </w:tr>
    </w:tbl>
    <w:p w:rsidR="002838E1" w:rsidRDefault="002838E1" w:rsidP="00142FB9">
      <w:pPr>
        <w:pStyle w:val="a3"/>
        <w:jc w:val="center"/>
      </w:pPr>
    </w:p>
    <w:p w:rsidR="00142FB9" w:rsidRDefault="00142FB9" w:rsidP="00142FB9">
      <w:pPr>
        <w:pStyle w:val="a3"/>
        <w:jc w:val="center"/>
      </w:pPr>
      <w:r w:rsidRPr="0088396F">
        <w:rPr>
          <w:b/>
        </w:rPr>
        <w:t>Рис. 2.</w:t>
      </w:r>
      <w:r>
        <w:t xml:space="preserve"> Распределение прибыли товарищества</w:t>
      </w:r>
    </w:p>
    <w:p w:rsidR="0021655F" w:rsidRPr="0021655F" w:rsidRDefault="0021655F" w:rsidP="0021655F">
      <w:pPr>
        <w:pStyle w:val="a3"/>
      </w:pPr>
      <w:r w:rsidRPr="0021655F">
        <w:t>В </w:t>
      </w:r>
      <w:r w:rsidRPr="0021655F">
        <w:rPr>
          <w:bCs/>
          <w:u w:val="single"/>
        </w:rPr>
        <w:t>коммандитном товариществе</w:t>
      </w:r>
      <w:r w:rsidRPr="0021655F">
        <w:t xml:space="preserve"> из балансовой прибыли в первую очередь вносятся в бюджет различные сборы и налог на прибыль, исчисленный в соответствии с порядком, установленным для юридических лиц. Затем из чистой прибыли выплачивается доход для вкладчиков (коммандитистов), так как они внесли свои вклады в складочный капитал, но в текущей деятельности товарищества не участвуют и не несут полную ответственность за результаты. </w:t>
      </w:r>
      <w:r w:rsidRPr="0021655F">
        <w:lastRenderedPageBreak/>
        <w:t>Затем формируются необходимые для развития предприятия фонды. Прибыль, идущая на выплаты участникам товарищества, делится в соответствии с их долевым участием в складочном капитале. Остаток прибыли распределяется между действительными членами (полными товарищами).</w:t>
      </w:r>
    </w:p>
    <w:p w:rsidR="0021655F" w:rsidRPr="0021655F" w:rsidRDefault="0021655F" w:rsidP="0021655F">
      <w:pPr>
        <w:pStyle w:val="a3"/>
      </w:pPr>
      <w:r w:rsidRPr="0021655F">
        <w:t>Если прибыль не получена или получена в меньшем объеме, нежели предполагалось, то возможны следующие варианты:</w:t>
      </w:r>
    </w:p>
    <w:p w:rsidR="00DE2410" w:rsidRPr="00DE2410" w:rsidRDefault="00DE2410" w:rsidP="00DE2410">
      <w:pPr>
        <w:pStyle w:val="a3"/>
        <w:numPr>
          <w:ilvl w:val="0"/>
          <w:numId w:val="9"/>
        </w:numPr>
      </w:pPr>
      <w:r w:rsidRPr="00DE2410">
        <w:t>при отрицательных финансовых результатах действительные члены обязаны отдать вкладчикам их долю прибыли, продав имущество товарищества;</w:t>
      </w:r>
    </w:p>
    <w:p w:rsidR="004F01C8" w:rsidRPr="004F01C8" w:rsidRDefault="00DE2410" w:rsidP="004F01C8">
      <w:pPr>
        <w:pStyle w:val="a8"/>
        <w:numPr>
          <w:ilvl w:val="0"/>
          <w:numId w:val="9"/>
        </w:numPr>
        <w:spacing w:line="360" w:lineRule="auto"/>
        <w:rPr>
          <w:sz w:val="28"/>
        </w:rPr>
      </w:pPr>
      <w:r w:rsidRPr="00DE2410">
        <w:rPr>
          <w:sz w:val="28"/>
        </w:rPr>
        <w:t>при недостаточности средств может быть принято решение о невыплате пайщикам прибыли.</w:t>
      </w:r>
    </w:p>
    <w:p w:rsidR="0021655F" w:rsidRDefault="004F01C8" w:rsidP="004F01C8">
      <w:pPr>
        <w:pStyle w:val="a3"/>
      </w:pPr>
      <w:r w:rsidRPr="004F01C8">
        <w:rPr>
          <w:bCs/>
          <w:u w:val="single"/>
        </w:rPr>
        <w:t>Прибыль общества с ограниченной ответственностью</w:t>
      </w:r>
      <w:r w:rsidRPr="004F01C8">
        <w:t> облагается налогом и распределяется в общем порядке, установленном для юридических лиц. Чистая прибыль может распределяться на резервный фонд, который в соответствии с законом об обществах с ограниченной ответственностью рекомендуется формировать для своевременного выполнения обязательств перед учредителями, выходящими из их состава, а также делиться на две части — фонд накопления и фонд потребления. Фонд накопления включает те фонды, которые по решению учредителей идут на развитие предприятия, инвестиционные проекты. Фонд потребления может состоять из фонда социального развития, материального поощрения и той части, которая идет на выплату учредителям (она распределяется пропорционально их долям в уставном капитале).</w:t>
      </w:r>
    </w:p>
    <w:p w:rsidR="001051A4" w:rsidRPr="001051A4" w:rsidRDefault="001051A4" w:rsidP="001051A4">
      <w:pPr>
        <w:pStyle w:val="a3"/>
      </w:pPr>
      <w:r w:rsidRPr="001051A4">
        <w:t>Наиболее сложным является порядок распределения </w:t>
      </w:r>
      <w:r w:rsidRPr="001051A4">
        <w:rPr>
          <w:bCs/>
        </w:rPr>
        <w:t xml:space="preserve">прибыли </w:t>
      </w:r>
      <w:r w:rsidRPr="001051A4">
        <w:rPr>
          <w:bCs/>
          <w:u w:val="single"/>
        </w:rPr>
        <w:t>акционерных обществ</w:t>
      </w:r>
      <w:r w:rsidRPr="001051A4">
        <w:t>. Общие механизмы распределения прибыли и порядок выплаты дивидендов фиксируются в уставе общества</w:t>
      </w:r>
      <w:r w:rsidR="00961874" w:rsidRPr="00961874">
        <w:t xml:space="preserve"> [5]</w:t>
      </w:r>
      <w:r w:rsidRPr="001051A4">
        <w:t>.</w:t>
      </w:r>
    </w:p>
    <w:p w:rsidR="001051A4" w:rsidRDefault="001051A4" w:rsidP="001051A4">
      <w:pPr>
        <w:pStyle w:val="a3"/>
      </w:pPr>
      <w:r w:rsidRPr="001051A4">
        <w:t>Для определения ставки дивидендов необходимо рассчитать потенциальный размер прибыли, которая может быть выплачена акционерам без ущерба для деятельности АО.</w:t>
      </w:r>
    </w:p>
    <w:p w:rsidR="00D97347" w:rsidRPr="00D97347" w:rsidRDefault="00D97347" w:rsidP="00D97347">
      <w:pPr>
        <w:pStyle w:val="a3"/>
      </w:pPr>
      <w:r w:rsidRPr="00D97347">
        <w:lastRenderedPageBreak/>
        <w:t>Политика АО в области распределения прибыли обычно вырабатывается советом директоров и подлежит утверждению на общем собрании акционеров.</w:t>
      </w:r>
    </w:p>
    <w:p w:rsidR="00D97347" w:rsidRPr="00D97347" w:rsidRDefault="00D97347" w:rsidP="00D97347">
      <w:pPr>
        <w:pStyle w:val="a3"/>
      </w:pPr>
      <w:r w:rsidRPr="00D97347">
        <w:t>При планировании распределения чистой прибыли АО необходимо учитывать виды выпущенных акций. Так, по привилегированным акциям предусматривается обязательная выплата дивидендов по утвержденным ставкам. Вопрос о выплате дивидендов по обыкновенным акциям решается в зависимости от финансовых результатов деятельности общества и с учетом перспектив его развития. В целях развития предприятия при недостаточности прибыли может быть принято решение о реинвестировании дивидендов по обыкновенным акциям и невыплате доходов их владельцам в текущем году. Распределение прибыли на капитализируемую часть и дивиденды является важнейшим моментом финансового планирования, гак как от этого зависит развитие АО и его возможности выплачивать дивиденды в будущем. Слишком высокие дивиденды могут привести к «</w:t>
      </w:r>
      <w:proofErr w:type="spellStart"/>
      <w:r w:rsidRPr="00D97347">
        <w:t>проеданию</w:t>
      </w:r>
      <w:proofErr w:type="spellEnd"/>
      <w:r w:rsidRPr="00D97347">
        <w:t>» капитала, затормозить развитие бизнеса. В то же время невыплата дивидендов снижает рыночный курс акций общества и создает сложности при размещении очередного выпуска акций, ущемляет интересы собственников-акционеров</w:t>
      </w:r>
      <w:r w:rsidR="00961874" w:rsidRPr="00961874">
        <w:t xml:space="preserve"> [8]</w:t>
      </w:r>
      <w:r w:rsidRPr="00D97347">
        <w:t>.</w:t>
      </w:r>
    </w:p>
    <w:p w:rsidR="00D97347" w:rsidRDefault="00CF198C" w:rsidP="001051A4">
      <w:pPr>
        <w:pStyle w:val="a3"/>
      </w:pPr>
      <w:r w:rsidRPr="00CF198C">
        <w:t>Общий порядок распределения приб</w:t>
      </w:r>
      <w:r>
        <w:t xml:space="preserve">ыли АО представлен </w:t>
      </w:r>
      <w:r w:rsidR="00913E3F">
        <w:t>в таблице 1.</w:t>
      </w:r>
    </w:p>
    <w:p w:rsidR="00EE2E0C" w:rsidRDefault="00EE2E0C" w:rsidP="00EE2E0C">
      <w:pPr>
        <w:pStyle w:val="a3"/>
        <w:jc w:val="right"/>
      </w:pPr>
      <w:r>
        <w:t>Таблица 1</w:t>
      </w:r>
    </w:p>
    <w:tbl>
      <w:tblPr>
        <w:tblStyle w:val="a7"/>
        <w:tblW w:w="0" w:type="auto"/>
        <w:jc w:val="center"/>
        <w:tblLook w:val="04A0" w:firstRow="1" w:lastRow="0" w:firstColumn="1" w:lastColumn="0" w:noHBand="0" w:noVBand="1"/>
      </w:tblPr>
      <w:tblGrid>
        <w:gridCol w:w="4672"/>
        <w:gridCol w:w="4673"/>
      </w:tblGrid>
      <w:tr w:rsidR="00214919" w:rsidTr="00913E3F">
        <w:trPr>
          <w:jc w:val="center"/>
        </w:trPr>
        <w:tc>
          <w:tcPr>
            <w:tcW w:w="9345" w:type="dxa"/>
            <w:gridSpan w:val="2"/>
            <w:vAlign w:val="center"/>
          </w:tcPr>
          <w:p w:rsidR="00214919" w:rsidRDefault="00214919" w:rsidP="00214919">
            <w:pPr>
              <w:pStyle w:val="a3"/>
              <w:ind w:firstLine="0"/>
              <w:jc w:val="center"/>
            </w:pPr>
            <w:r>
              <w:t>Прибыль, облагаемая налогом</w:t>
            </w:r>
          </w:p>
        </w:tc>
      </w:tr>
      <w:tr w:rsidR="00214919" w:rsidTr="00074F4F">
        <w:trPr>
          <w:jc w:val="center"/>
        </w:trPr>
        <w:tc>
          <w:tcPr>
            <w:tcW w:w="4672" w:type="dxa"/>
            <w:vAlign w:val="center"/>
          </w:tcPr>
          <w:p w:rsidR="00214919" w:rsidRDefault="00074F4F" w:rsidP="00074F4F">
            <w:pPr>
              <w:pStyle w:val="a3"/>
              <w:ind w:firstLine="0"/>
              <w:jc w:val="center"/>
            </w:pPr>
            <w:r>
              <w:t>Чистая прибыль</w:t>
            </w:r>
          </w:p>
        </w:tc>
        <w:tc>
          <w:tcPr>
            <w:tcW w:w="4673" w:type="dxa"/>
            <w:vAlign w:val="center"/>
          </w:tcPr>
          <w:p w:rsidR="00214919" w:rsidRDefault="00074F4F" w:rsidP="00074F4F">
            <w:pPr>
              <w:pStyle w:val="a3"/>
              <w:ind w:firstLine="0"/>
              <w:jc w:val="center"/>
            </w:pPr>
            <w:r>
              <w:t>Налог на прибыль</w:t>
            </w:r>
          </w:p>
        </w:tc>
      </w:tr>
      <w:tr w:rsidR="00214919" w:rsidTr="00913E3F">
        <w:trPr>
          <w:jc w:val="center"/>
        </w:trPr>
        <w:tc>
          <w:tcPr>
            <w:tcW w:w="4672" w:type="dxa"/>
          </w:tcPr>
          <w:p w:rsidR="00214919" w:rsidRDefault="00074F4F" w:rsidP="001051A4">
            <w:pPr>
              <w:pStyle w:val="a3"/>
              <w:ind w:firstLine="0"/>
            </w:pPr>
            <w:r>
              <w:t>- резервный фонд</w:t>
            </w:r>
          </w:p>
          <w:p w:rsidR="00074F4F" w:rsidRDefault="00074F4F" w:rsidP="001051A4">
            <w:pPr>
              <w:pStyle w:val="a3"/>
              <w:ind w:firstLine="0"/>
            </w:pPr>
            <w:r>
              <w:t>- фонд накопления</w:t>
            </w:r>
          </w:p>
          <w:p w:rsidR="00074F4F" w:rsidRDefault="00074F4F" w:rsidP="001051A4">
            <w:pPr>
              <w:pStyle w:val="a3"/>
              <w:ind w:firstLine="0"/>
            </w:pPr>
            <w:r>
              <w:t>- фонд потребления</w:t>
            </w:r>
          </w:p>
        </w:tc>
        <w:tc>
          <w:tcPr>
            <w:tcW w:w="4673" w:type="dxa"/>
          </w:tcPr>
          <w:p w:rsidR="00214919" w:rsidRDefault="00074F4F" w:rsidP="001051A4">
            <w:pPr>
              <w:pStyle w:val="a3"/>
              <w:ind w:firstLine="0"/>
            </w:pPr>
            <w:r>
              <w:t>- распределённый остаток чистой прибыли</w:t>
            </w:r>
          </w:p>
          <w:p w:rsidR="00074F4F" w:rsidRDefault="00074F4F" w:rsidP="001051A4">
            <w:pPr>
              <w:pStyle w:val="a3"/>
              <w:ind w:firstLine="0"/>
            </w:pPr>
            <w:r>
              <w:t>- дивидендный фонд по привилегированным и обыкновенным акциям</w:t>
            </w:r>
          </w:p>
        </w:tc>
      </w:tr>
    </w:tbl>
    <w:p w:rsidR="00EE2E0C" w:rsidRDefault="00EE2E0C" w:rsidP="002B4FE1">
      <w:pPr>
        <w:pStyle w:val="a3"/>
      </w:pPr>
    </w:p>
    <w:p w:rsidR="002B4FE1" w:rsidRPr="002B4FE1" w:rsidRDefault="002B4FE1" w:rsidP="002B4FE1">
      <w:pPr>
        <w:pStyle w:val="a3"/>
      </w:pPr>
      <w:r w:rsidRPr="002B4FE1">
        <w:t xml:space="preserve">Государственные предприятия, функционирующие на территории Российской Федерации, могут осуществлять свою деятельность как унитарные предприятия на праве хозяйственного ведения или на праве оперативного </w:t>
      </w:r>
      <w:r w:rsidRPr="002B4FE1">
        <w:lastRenderedPageBreak/>
        <w:t>управления (федеральное казенное предприятие). Распределение прибыли этих субъектов экономической деятельности имеет свою специфику.</w:t>
      </w:r>
    </w:p>
    <w:p w:rsidR="00012504" w:rsidRPr="00012504" w:rsidRDefault="00ED3D64" w:rsidP="00012504">
      <w:pPr>
        <w:pStyle w:val="a3"/>
      </w:pPr>
      <w:hyperlink r:id="rId10" w:tooltip="Унитарное предприятие" w:history="1">
        <w:r w:rsidR="00012504" w:rsidRPr="00012504">
          <w:rPr>
            <w:rStyle w:val="a6"/>
            <w:bCs/>
            <w:color w:val="auto"/>
            <w:u w:val="none"/>
          </w:rPr>
          <w:t>Унитарное предприятие</w:t>
        </w:r>
      </w:hyperlink>
      <w:r w:rsidR="00012504" w:rsidRPr="00012504">
        <w:t> (УП) — государственное или муниципальное предприятие, не наделенное правом собственности на закрепленное за ним собственником имущество (имущество неделимо и не может быть распределено по вкладам).</w:t>
      </w:r>
    </w:p>
    <w:p w:rsidR="00012504" w:rsidRPr="00012504" w:rsidRDefault="00012504" w:rsidP="00012504">
      <w:pPr>
        <w:pStyle w:val="a3"/>
      </w:pPr>
      <w:r w:rsidRPr="00012504">
        <w:t>УП на праве хозяйственного ведения создаются по решению уполномоченного государственного (муниципального) органа. Оно владеет, пользуется и распоряжается имуществом. Собственник решает вопросы создания, реорганизации и ликвидации предприятия; определения предмета и целей деятельности; контроля за использованием и сохранностью имущества. Собственник имеет право на получение части прибыли. Он не отвечает по обязательствам предприятия.</w:t>
      </w:r>
    </w:p>
    <w:p w:rsidR="00012504" w:rsidRPr="00012504" w:rsidRDefault="00012504" w:rsidP="00012504">
      <w:pPr>
        <w:pStyle w:val="a3"/>
      </w:pPr>
      <w:r w:rsidRPr="00012504">
        <w:t>УП на праве оперативного управления (федеральное казенное предприятие) владеет и пользуется имуществом в соответствии с целями своей деятельности. Оно может распоряжаться имуществом лишь с согласия собственника. Собственник (Российская Федерация) несет субсидиарную ответственность по обязательствам казенного предприятия.</w:t>
      </w:r>
    </w:p>
    <w:p w:rsidR="00012504" w:rsidRPr="00012504" w:rsidRDefault="00012504" w:rsidP="00012504">
      <w:pPr>
        <w:pStyle w:val="a3"/>
      </w:pPr>
      <w:r w:rsidRPr="00012504">
        <w:t>Порядок распределения </w:t>
      </w:r>
      <w:r w:rsidRPr="00012504">
        <w:rPr>
          <w:bCs/>
          <w:u w:val="single"/>
        </w:rPr>
        <w:t>прибыли на казенных предприятиях</w:t>
      </w:r>
      <w:r w:rsidRPr="00012504">
        <w:t> регулируется Типовым уставом казенною завода (фабрики, хозяйства) и Порядком планирования и финансирования деятельности казенных заводов, утвержденными Правительством РФ.</w:t>
      </w:r>
    </w:p>
    <w:p w:rsidR="00012504" w:rsidRDefault="00012504" w:rsidP="00012504">
      <w:pPr>
        <w:pStyle w:val="a3"/>
      </w:pPr>
      <w:r w:rsidRPr="00012504">
        <w:t xml:space="preserve">В соответствии с этими документами прибыль от реализации продукции (работ, услуг), произведенной в соответствии с планом-заказом и в результате разрешенной ему самостоятельной хозяйственной деятельности, направляется на финансирование мероприятий, обеспечивающих выполнение плана-заказа, плана развития завода и на другие производственные цели, а также на со- </w:t>
      </w:r>
      <w:proofErr w:type="spellStart"/>
      <w:r w:rsidRPr="00012504">
        <w:t>циапьное</w:t>
      </w:r>
      <w:proofErr w:type="spellEnd"/>
      <w:r w:rsidRPr="00012504">
        <w:t xml:space="preserve"> развитие по нормативам, ежегодно устанавливаемым уполномоченным органом. Порядок установления таких нормативов утверждается Министерством финансов РФ. Свободный остаток прибыли, остающийся после ее </w:t>
      </w:r>
      <w:r w:rsidRPr="00012504">
        <w:lastRenderedPageBreak/>
        <w:t>направления на указанные цели, подлежит изъятию в доход федерального бюджета.</w:t>
      </w:r>
    </w:p>
    <w:p w:rsidR="005B17F9" w:rsidRDefault="00891A68" w:rsidP="00891A68">
      <w:pPr>
        <w:pStyle w:val="a4"/>
      </w:pPr>
      <w:r>
        <w:t>3. Принципы распределения прибыли</w:t>
      </w:r>
    </w:p>
    <w:p w:rsidR="002032E9" w:rsidRPr="002032E9" w:rsidRDefault="002032E9" w:rsidP="002032E9">
      <w:pPr>
        <w:pStyle w:val="a3"/>
      </w:pPr>
      <w:r w:rsidRPr="002032E9">
        <w:t>Главное требование, которое предъявляется сегодня к системе распределения прибыли, остающейся на </w:t>
      </w:r>
      <w:hyperlink r:id="rId11" w:tooltip="Предприятие" w:history="1">
        <w:r w:rsidRPr="002032E9">
          <w:rPr>
            <w:rStyle w:val="a6"/>
            <w:color w:val="auto"/>
            <w:u w:val="none"/>
          </w:rPr>
          <w:t>предприятии</w:t>
        </w:r>
      </w:hyperlink>
      <w:r w:rsidRPr="002032E9">
        <w:t>, заключается в том, что она должна обеспечить </w:t>
      </w:r>
      <w:hyperlink r:id="rId12" w:tooltip="Финансовые ресурсы предприятия" w:history="1">
        <w:r w:rsidRPr="002032E9">
          <w:rPr>
            <w:rStyle w:val="a6"/>
            <w:color w:val="auto"/>
            <w:u w:val="none"/>
          </w:rPr>
          <w:t>финансовыми ресурсами</w:t>
        </w:r>
      </w:hyperlink>
      <w:r w:rsidRPr="002032E9">
        <w:t> потребности расширенного воспроизводства на основе установления оптимального соотношения между средствами, направляемыми на потребление и накопление.</w:t>
      </w:r>
    </w:p>
    <w:p w:rsidR="002032E9" w:rsidRPr="002032E9" w:rsidRDefault="002032E9" w:rsidP="002032E9">
      <w:pPr>
        <w:pStyle w:val="a3"/>
      </w:pPr>
      <w:r w:rsidRPr="002032E9">
        <w:t>При распределении прибыли, определении основных направлений ее использования прежде всего учитывается</w:t>
      </w:r>
      <w:r>
        <w:t xml:space="preserve"> </w:t>
      </w:r>
      <w:r w:rsidRPr="002032E9">
        <w:rPr>
          <w:bCs/>
        </w:rPr>
        <w:t>состояние конкурентной среды</w:t>
      </w:r>
      <w:r w:rsidRPr="002032E9">
        <w:t>, которая может диктовать необходимость существенного расширения и обновления производственного потенциала предприятия. В соответствии с этим определяются масштабы отчислений от прибыли в фонды производственного развития, ресурсы которых предназначаются для финансирования капитальных вложений, увеличения оборотных средств, обеспечения научно-исследовательской деятельности, внедрения новых технологий, перехода на прогрессивные методы труда и т.п.</w:t>
      </w:r>
    </w:p>
    <w:p w:rsidR="00E73A50" w:rsidRPr="00E73A50" w:rsidRDefault="00E73A50" w:rsidP="00E73A50">
      <w:pPr>
        <w:pStyle w:val="a3"/>
      </w:pPr>
      <w:r w:rsidRPr="00E73A50">
        <w:t>Важным аспектом распределения прибыли является определение пропорции деления прибыли на капитализируемую и потребляемую части, которая устанавливается в соответствии с учредительными документами, интересами учредителей, а также определяется в зависимости от стратегии развития бизнеса.</w:t>
      </w:r>
    </w:p>
    <w:p w:rsidR="00E73A50" w:rsidRPr="00E73A50" w:rsidRDefault="00E73A50" w:rsidP="00E73A50">
      <w:pPr>
        <w:pStyle w:val="a3"/>
      </w:pPr>
      <w:r w:rsidRPr="00E73A50">
        <w:t>Для каждой организационно-правовой формы предприятия законодательно установлен соответствующий механизм распределения прибыли, остающейся в распоряжении предприятия, основанный на особенностях внутреннего устройства и регулирования деятельности предприятий соответствующих форм собственности</w:t>
      </w:r>
      <w:r w:rsidR="00187868" w:rsidRPr="00187868">
        <w:t xml:space="preserve"> [1]</w:t>
      </w:r>
      <w:r w:rsidRPr="00E73A50">
        <w:t>.</w:t>
      </w:r>
    </w:p>
    <w:p w:rsidR="00E73A50" w:rsidRPr="00E73A50" w:rsidRDefault="00E73A50" w:rsidP="00E73A50">
      <w:pPr>
        <w:pStyle w:val="a3"/>
      </w:pPr>
      <w:r w:rsidRPr="00E73A50">
        <w:t xml:space="preserve">На любом предприятии объектом распределения является балансовая прибыль предприятия. Под се распределением понимается направление прибыли в бюджет и по статьям использования на предприятии. Законодательно </w:t>
      </w:r>
      <w:r w:rsidRPr="00E73A50">
        <w:lastRenderedPageBreak/>
        <w:t>распределение прибыли регулируется в той ее части, которая поступает в бюджеты различных уровней в виде налогов и других обязательных платежей. Определение же направлений расходования прибыли, остающейся в распоряжении предприятия, структуры формируемых фондов, процесс их использования находятся в компетенции самого предприятия.</w:t>
      </w:r>
    </w:p>
    <w:p w:rsidR="00E73A50" w:rsidRPr="00E73A50" w:rsidRDefault="00E73A50" w:rsidP="00E73A50">
      <w:pPr>
        <w:pStyle w:val="a3"/>
      </w:pPr>
      <w:r w:rsidRPr="00E73A50">
        <w:t>Государство не устанавливает каких-либо нормативов распределения прибыли, но через порядок предоставления налоговых льгот стимулирует направление прибыли на инновации, капитальные вложения производственного и непроизводственного характера, на благотворительные цели, финансирование природоохранных мероприятий, расходов по содержанию объектов и учреждений непроизводственной сферы и т.п. Законодательство ограничивает размер резервного фонда предприятия, регулирует порядок формирования резерва по сомнительным долгам.</w:t>
      </w:r>
    </w:p>
    <w:p w:rsidR="00E73A50" w:rsidRPr="00E73A50" w:rsidRDefault="00E73A50" w:rsidP="00E73A50">
      <w:pPr>
        <w:pStyle w:val="a3"/>
      </w:pPr>
      <w:r w:rsidRPr="00E73A50">
        <w:t>Порядок распределения и использования прибыли предприятия фиксируется в его учредительных документах и определяется положением, которое разрабатывается соответствующими подразделениями экономических и финансовых служб и утверждается руководящим органом предприятия.</w:t>
      </w:r>
    </w:p>
    <w:p w:rsidR="0026113F" w:rsidRPr="0026113F" w:rsidRDefault="0026113F" w:rsidP="0026113F">
      <w:pPr>
        <w:pStyle w:val="a3"/>
      </w:pPr>
      <w:r w:rsidRPr="0026113F">
        <w:t>Принципы распределения прибыли можно сформулировать следующим образом:</w:t>
      </w:r>
    </w:p>
    <w:p w:rsidR="0026113F" w:rsidRPr="0026113F" w:rsidRDefault="0026113F" w:rsidP="0026113F">
      <w:pPr>
        <w:pStyle w:val="a3"/>
      </w:pPr>
      <w:r w:rsidRPr="0026113F">
        <w:t>1. Прибыль, получаемая предприятием в результате производственно-хозяйственной и финансовой деятельности, распределяется между государством и предприятием как хозяйствующим субъектом;</w:t>
      </w:r>
    </w:p>
    <w:p w:rsidR="0026113F" w:rsidRPr="0026113F" w:rsidRDefault="0026113F" w:rsidP="0026113F">
      <w:pPr>
        <w:pStyle w:val="a3"/>
      </w:pPr>
      <w:r w:rsidRPr="0026113F">
        <w:t>2. Прибыль для государства поступает в соответствующие бюджеты в виде налогов и сборов, ставки которых не могут быть произвольно изменены. Состав и ставки налогов, порядок их исчисления и взносов в бюджет устанавливаются законодательно;</w:t>
      </w:r>
    </w:p>
    <w:p w:rsidR="0026113F" w:rsidRPr="0026113F" w:rsidRDefault="0026113F" w:rsidP="0026113F">
      <w:pPr>
        <w:pStyle w:val="a3"/>
      </w:pPr>
      <w:r w:rsidRPr="0026113F">
        <w:t>3. Величина прибыли предприятия, оставшейся в его распоряжении после уплаты налогов, не должна снижать его заинтересованности в росте объема производства и улучшении результатов производственно-хозяйственной и финансовой деятельности;</w:t>
      </w:r>
    </w:p>
    <w:p w:rsidR="0026113F" w:rsidRPr="0026113F" w:rsidRDefault="0026113F" w:rsidP="0026113F">
      <w:pPr>
        <w:pStyle w:val="a3"/>
      </w:pPr>
      <w:r w:rsidRPr="0026113F">
        <w:lastRenderedPageBreak/>
        <w:t>4. Прибыль, остающаяся в распоряжении предприятия, в первую очередь, направляется на накопление, обеспечивающее его дальнейшее развитие, и только в остальной части - на потребление.</w:t>
      </w:r>
    </w:p>
    <w:p w:rsidR="0026113F" w:rsidRPr="0026113F" w:rsidRDefault="0026113F" w:rsidP="0026113F">
      <w:pPr>
        <w:pStyle w:val="a3"/>
      </w:pPr>
      <w:r w:rsidRPr="0026113F">
        <w:t>На предприятии распределению подлежит чистая прибыль, т.е. прибыль, оставшаяся в распоряжении предприятия после уплаты налогов и других обязательных платежей. Из нее взыскиваются санкции, уплачиваемые в бюджет и некоторые внебюджетные фонды</w:t>
      </w:r>
      <w:r w:rsidR="00187868" w:rsidRPr="00187868">
        <w:t xml:space="preserve"> [7]</w:t>
      </w:r>
      <w:r w:rsidRPr="0026113F">
        <w:t>.</w:t>
      </w:r>
    </w:p>
    <w:p w:rsidR="00EA1830" w:rsidRPr="00EA1830" w:rsidRDefault="00EA1830" w:rsidP="00EA1830">
      <w:pPr>
        <w:pStyle w:val="a3"/>
      </w:pPr>
      <w:r w:rsidRPr="00EA1830">
        <w:t>Высокая роль характера распределения прибыли в деятельности предприятия определяется следующими основными положениями:</w:t>
      </w:r>
    </w:p>
    <w:p w:rsidR="00EA1830" w:rsidRPr="00EA1830" w:rsidRDefault="00EA1830" w:rsidP="00EA1830">
      <w:pPr>
        <w:pStyle w:val="a3"/>
        <w:numPr>
          <w:ilvl w:val="0"/>
          <w:numId w:val="11"/>
        </w:numPr>
      </w:pPr>
      <w:r w:rsidRPr="00EA1830">
        <w:t>Распределение прибыли непосредственно реализует главную цель политики управления ею — повышение уровня благосостояния собственников предприятия. Оно формирует пропорции между текущими выплатами им дохода на капитал (в форме дивидендов, процентов и т.п.) и ростом этих доходов в предстоящем периоде (за счет обеспечения возрастания вложенного капитала). При этом собственники предприятия самостоятельно формируют эти направления удовлетворения своих потребностей во времени.</w:t>
      </w:r>
    </w:p>
    <w:p w:rsidR="00EA1830" w:rsidRPr="00EA1830" w:rsidRDefault="00EA1830" w:rsidP="00EA1830">
      <w:pPr>
        <w:pStyle w:val="a3"/>
        <w:numPr>
          <w:ilvl w:val="0"/>
          <w:numId w:val="11"/>
        </w:numPr>
      </w:pPr>
      <w:r w:rsidRPr="00EA1830">
        <w:t>Распределение прибыли является основным инструментом воздействия на рост рыночной стоимости предприятия. В прямой форме это воздействие проявляется в обеспечении прироста капитала в процессе капитализации части распределенной прибыли, а косвенно оно обеспечивается основными пропорциями этого распределения.</w:t>
      </w:r>
    </w:p>
    <w:p w:rsidR="00EA1830" w:rsidRPr="00EA1830" w:rsidRDefault="00EA1830" w:rsidP="00EA1830">
      <w:pPr>
        <w:pStyle w:val="a3"/>
        <w:numPr>
          <w:ilvl w:val="0"/>
          <w:numId w:val="11"/>
        </w:numPr>
      </w:pPr>
      <w:r w:rsidRPr="00EA1830">
        <w:t>Пропорции распределения прибыли определяют темпы реализации стратегии развития предприятия. Эта стратегия реализуется в процессе инвестиционной деятельности предприятия, объемы которой определяются возможностями формирования финансовых ресурсов, в первую очередь, за счет внутренних источников. А реинвестируемая в процессе распределения прибыль является основным из этих внутренних источников.</w:t>
      </w:r>
    </w:p>
    <w:p w:rsidR="00EA1830" w:rsidRPr="00EA1830" w:rsidRDefault="00EA1830" w:rsidP="00EA1830">
      <w:pPr>
        <w:pStyle w:val="a3"/>
        <w:numPr>
          <w:ilvl w:val="0"/>
          <w:numId w:val="11"/>
        </w:numPr>
      </w:pPr>
      <w:r w:rsidRPr="00EA1830">
        <w:lastRenderedPageBreak/>
        <w:t>Характер распределения прибыли является важнейшим индикатором инвестиционной привлекательности предприятия. В процессе привлечения собственного капитала из внешних источников уровень выплачиваемых предприятием дивидендов (или других форм инвестиционного дохода) является одним из основных оценочных критериев, определяющих результат предстоящей эмиссии акций. Кроме того, как было показано ранее, возрастание уровня дивидендных выплат определяет соответствующий рост стоимости акций на фондовом рынке, формируя дополнительный доход инвесторов.</w:t>
      </w:r>
    </w:p>
    <w:p w:rsidR="00EA1830" w:rsidRPr="00EA1830" w:rsidRDefault="00EA1830" w:rsidP="00EA1830">
      <w:pPr>
        <w:pStyle w:val="a3"/>
        <w:numPr>
          <w:ilvl w:val="0"/>
          <w:numId w:val="11"/>
        </w:numPr>
      </w:pPr>
      <w:r w:rsidRPr="00EA1830">
        <w:t>Распределение прибыли является одной из действенных форм воздействия на трудовую активность персонала предприятия. Объемы и формы участия персонала в прибыли определяют уровень трудовой мотивации работников, способствуют стабилизации персонала и росту производительности труда.</w:t>
      </w:r>
    </w:p>
    <w:p w:rsidR="00EA1830" w:rsidRPr="00EA1830" w:rsidRDefault="00EA1830" w:rsidP="00EA1830">
      <w:pPr>
        <w:pStyle w:val="a3"/>
        <w:numPr>
          <w:ilvl w:val="0"/>
          <w:numId w:val="11"/>
        </w:numPr>
      </w:pPr>
      <w:r w:rsidRPr="00EA1830">
        <w:t>Пропорции распределения прибыли формируют уровень обеспечения дополнительной социальной защищенности работников. В условиях низкой действенности государственных форм социальной защиты занятых работников, эта роль распределительного механизма прибыли на предприятии позволяет дополнить их минимальную социальную защищенность.</w:t>
      </w:r>
    </w:p>
    <w:p w:rsidR="00EA1830" w:rsidRPr="00EA1830" w:rsidRDefault="00EA1830" w:rsidP="00EA1830">
      <w:pPr>
        <w:pStyle w:val="a3"/>
        <w:numPr>
          <w:ilvl w:val="0"/>
          <w:numId w:val="11"/>
        </w:numPr>
      </w:pPr>
      <w:r w:rsidRPr="00EA1830">
        <w:t>Характер распределения прибыли оказывает влияние на уровень текущей платежеспособности предприятия.</w:t>
      </w:r>
    </w:p>
    <w:p w:rsidR="00891A68" w:rsidRPr="00012504" w:rsidRDefault="00CA4FA4" w:rsidP="00891A68">
      <w:pPr>
        <w:pStyle w:val="a3"/>
      </w:pPr>
      <w:r w:rsidRPr="00CA4FA4">
        <w:t>Основной целью политики распределения прибыли, остающейся в распоряжении предприятия, является</w:t>
      </w:r>
      <w:r>
        <w:t xml:space="preserve"> оптимизация</w:t>
      </w:r>
      <w:r w:rsidRPr="00CA4FA4">
        <w:t> пропорций между капитализируемой и потребляемой ее частями с учетом обеспечения реализации стратегии его развития и роста его рыночной стоимости.</w:t>
      </w:r>
    </w:p>
    <w:p w:rsidR="00B151F6" w:rsidRPr="00B151F6" w:rsidRDefault="00B151F6" w:rsidP="00B151F6">
      <w:pPr>
        <w:pStyle w:val="a3"/>
      </w:pPr>
      <w:r w:rsidRPr="00B151F6">
        <w:t> Процесс этого распределения базируется на следующих принципах:</w:t>
      </w:r>
    </w:p>
    <w:p w:rsidR="00B151F6" w:rsidRPr="00B151F6" w:rsidRDefault="00B151F6" w:rsidP="00B151F6">
      <w:pPr>
        <w:pStyle w:val="a3"/>
        <w:numPr>
          <w:ilvl w:val="0"/>
          <w:numId w:val="12"/>
        </w:numPr>
      </w:pPr>
      <w:r w:rsidRPr="00B151F6">
        <w:t xml:space="preserve">Связь политики распределения с общей политикой управления прибылью предприятия. Цель и задачи политики распределения прибыли должны полностью соответствовать целям и задачам общей политики </w:t>
      </w:r>
      <w:r w:rsidRPr="00B151F6">
        <w:lastRenderedPageBreak/>
        <w:t>управления ею, т.к. распределение прибыли отчетного периода представляет собой одновременно процесс обеспечения условий формирования прибыли предстоящего периода.</w:t>
      </w:r>
    </w:p>
    <w:p w:rsidR="00B151F6" w:rsidRPr="00B151F6" w:rsidRDefault="00B151F6" w:rsidP="00B151F6">
      <w:pPr>
        <w:pStyle w:val="a3"/>
        <w:numPr>
          <w:ilvl w:val="0"/>
          <w:numId w:val="12"/>
        </w:numPr>
      </w:pPr>
      <w:r w:rsidRPr="00B151F6">
        <w:t>Приоритетность учета интересов и менталитета собственников предприятия. Прибыль, формируемая предприятием и остающаяся в его распоряжении после уплаты налогов, принадлежит его собственникам, поэтому в процессе ее распределения приоритетность направлений ее использования определяется ими. Менталитет собственников может быть направлен на получение высокого текущего дохода или на обеспечение высоких темпов прироста инвестированного капитала, определяя главную пропорцию распределения прибыли — между потребляемой и капитализируемой ее частями. Эти пропорции могут меняться во времени в связи с изменением внешних и внутренних условий деятельности предприятия.</w:t>
      </w:r>
    </w:p>
    <w:p w:rsidR="00B151F6" w:rsidRPr="00B151F6" w:rsidRDefault="00B151F6" w:rsidP="00B151F6">
      <w:pPr>
        <w:pStyle w:val="a3"/>
        <w:numPr>
          <w:ilvl w:val="0"/>
          <w:numId w:val="12"/>
        </w:numPr>
      </w:pPr>
      <w:r w:rsidRPr="00B151F6">
        <w:t>Стабильность политики распределения прибыли. Базовые принципы распределения прибыли, положенные в основу разработки его политики, должны носить долговременный характер. Соблюдение этого принципа особенно важно в условиях "распыления собственности", т.е. в процессе деятельности крупных акционерных компаний с большим количеством акционеров (это позволяет таким акционерам принимать обоснованные инвестиционные решения).</w:t>
      </w:r>
    </w:p>
    <w:p w:rsidR="00B151F6" w:rsidRPr="00B151F6" w:rsidRDefault="00B151F6" w:rsidP="00B151F6">
      <w:pPr>
        <w:pStyle w:val="a3"/>
        <w:numPr>
          <w:ilvl w:val="0"/>
          <w:numId w:val="12"/>
        </w:numPr>
      </w:pPr>
      <w:r w:rsidRPr="00B151F6">
        <w:t>Предсказуемость политики распределения прибыли. При необходимости изменения основных пропорций распределения прибыли в связи с корректировкой стратегии развития предприятия или по другим причинам, все инвесторы должны быть заранее извещены об этом. Информированность инвесторов (в первую очередь акционеров) является одним из важных условий обеспечения "прозрачности" фондового рынка, позволяющей формировать реальную стоимость обращающихся акций.</w:t>
      </w:r>
    </w:p>
    <w:p w:rsidR="00B151F6" w:rsidRPr="00B151F6" w:rsidRDefault="00B151F6" w:rsidP="00B151F6">
      <w:pPr>
        <w:pStyle w:val="a3"/>
        <w:numPr>
          <w:ilvl w:val="0"/>
          <w:numId w:val="12"/>
        </w:numPr>
      </w:pPr>
      <w:r w:rsidRPr="00B151F6">
        <w:t xml:space="preserve">Оценка эффективности разработанной политики распределения прибыли. Такая оценка проводится с использованием следующих основных </w:t>
      </w:r>
      <w:r w:rsidRPr="00B151F6">
        <w:lastRenderedPageBreak/>
        <w:t>показателей: коэффициента капитализации прибыли; коэффициента дивидендных выплат (или выплат прибыли собственникам); коэффициента участия персонала в прибыли и других, рассмотренных ранее.</w:t>
      </w:r>
    </w:p>
    <w:p w:rsidR="00D5522C" w:rsidRDefault="00D5522C" w:rsidP="009369B9">
      <w:pPr>
        <w:pStyle w:val="a4"/>
      </w:pPr>
    </w:p>
    <w:p w:rsidR="009369B9" w:rsidRDefault="009369B9" w:rsidP="009369B9">
      <w:pPr>
        <w:pStyle w:val="a4"/>
      </w:pPr>
      <w:r>
        <w:t>Практическая часть</w:t>
      </w:r>
    </w:p>
    <w:p w:rsidR="009369B9" w:rsidRDefault="00554DF2" w:rsidP="009369B9">
      <w:pPr>
        <w:pStyle w:val="a3"/>
      </w:pPr>
      <w:r w:rsidRPr="00554DF2">
        <w:t>Определить на планируемый год затраты по производству и реализации продукции по целлюлозно-бумажному комбинату «</w:t>
      </w:r>
      <w:proofErr w:type="spellStart"/>
      <w:r w:rsidRPr="00554DF2">
        <w:t>Амазаркан</w:t>
      </w:r>
      <w:proofErr w:type="spellEnd"/>
      <w:r w:rsidRPr="00554DF2">
        <w:t>» на основании следующих данных</w:t>
      </w:r>
      <w:r>
        <w:t>, приведённых в таблице 2.</w:t>
      </w:r>
    </w:p>
    <w:p w:rsidR="00554DF2" w:rsidRDefault="00554DF2" w:rsidP="00554DF2">
      <w:pPr>
        <w:pStyle w:val="a3"/>
        <w:jc w:val="right"/>
      </w:pPr>
      <w:r>
        <w:t>Таблица 2</w:t>
      </w:r>
    </w:p>
    <w:tbl>
      <w:tblPr>
        <w:tblStyle w:val="a7"/>
        <w:tblW w:w="0" w:type="auto"/>
        <w:tblLook w:val="04A0" w:firstRow="1" w:lastRow="0" w:firstColumn="1" w:lastColumn="0" w:noHBand="0" w:noVBand="1"/>
      </w:tblPr>
      <w:tblGrid>
        <w:gridCol w:w="6091"/>
        <w:gridCol w:w="1559"/>
        <w:gridCol w:w="1695"/>
      </w:tblGrid>
      <w:tr w:rsidR="006433D0" w:rsidTr="006433D0">
        <w:tc>
          <w:tcPr>
            <w:tcW w:w="6091" w:type="dxa"/>
          </w:tcPr>
          <w:p w:rsidR="006433D0" w:rsidRDefault="006433D0" w:rsidP="006433D0">
            <w:pPr>
              <w:pStyle w:val="a3"/>
              <w:ind w:firstLine="0"/>
              <w:jc w:val="center"/>
            </w:pPr>
            <w:r>
              <w:t>Элементы затрат</w:t>
            </w:r>
          </w:p>
        </w:tc>
        <w:tc>
          <w:tcPr>
            <w:tcW w:w="1559" w:type="dxa"/>
          </w:tcPr>
          <w:p w:rsidR="006433D0" w:rsidRDefault="006433D0" w:rsidP="006433D0">
            <w:pPr>
              <w:pStyle w:val="a3"/>
              <w:ind w:firstLine="0"/>
              <w:jc w:val="center"/>
            </w:pPr>
            <w:r>
              <w:t>Факт, тыс. руб.</w:t>
            </w:r>
          </w:p>
        </w:tc>
        <w:tc>
          <w:tcPr>
            <w:tcW w:w="1695" w:type="dxa"/>
          </w:tcPr>
          <w:p w:rsidR="006433D0" w:rsidRDefault="006433D0" w:rsidP="006433D0">
            <w:pPr>
              <w:pStyle w:val="a3"/>
              <w:ind w:firstLine="0"/>
              <w:jc w:val="center"/>
            </w:pPr>
            <w:r>
              <w:t>План, тыс. руб.</w:t>
            </w:r>
          </w:p>
        </w:tc>
      </w:tr>
      <w:tr w:rsidR="006433D0" w:rsidTr="006433D0">
        <w:tc>
          <w:tcPr>
            <w:tcW w:w="6091" w:type="dxa"/>
          </w:tcPr>
          <w:p w:rsidR="006433D0" w:rsidRDefault="00034934" w:rsidP="006433D0">
            <w:pPr>
              <w:pStyle w:val="a3"/>
              <w:ind w:firstLine="0"/>
            </w:pPr>
            <w:r w:rsidRPr="00034934">
              <w:t>1. Сырье: технологическая щепа, привозная</w:t>
            </w:r>
          </w:p>
        </w:tc>
        <w:tc>
          <w:tcPr>
            <w:tcW w:w="1559" w:type="dxa"/>
          </w:tcPr>
          <w:p w:rsidR="006433D0" w:rsidRDefault="00675605" w:rsidP="003C0EEF">
            <w:pPr>
              <w:pStyle w:val="a3"/>
              <w:ind w:firstLine="0"/>
              <w:jc w:val="center"/>
            </w:pPr>
            <w:r>
              <w:t>51341</w:t>
            </w:r>
          </w:p>
        </w:tc>
        <w:tc>
          <w:tcPr>
            <w:tcW w:w="1695" w:type="dxa"/>
          </w:tcPr>
          <w:p w:rsidR="006433D0" w:rsidRDefault="0045439F" w:rsidP="003C0EEF">
            <w:pPr>
              <w:pStyle w:val="a3"/>
              <w:ind w:firstLine="0"/>
              <w:jc w:val="center"/>
            </w:pPr>
            <w:r>
              <w:t>49</w:t>
            </w:r>
            <w:r w:rsidR="00774D5B">
              <w:t>801</w:t>
            </w:r>
          </w:p>
        </w:tc>
      </w:tr>
      <w:tr w:rsidR="006433D0" w:rsidTr="006433D0">
        <w:tc>
          <w:tcPr>
            <w:tcW w:w="6091" w:type="dxa"/>
          </w:tcPr>
          <w:p w:rsidR="006433D0" w:rsidRDefault="00034934" w:rsidP="006433D0">
            <w:pPr>
              <w:pStyle w:val="a3"/>
              <w:ind w:firstLine="0"/>
            </w:pPr>
            <w:r w:rsidRPr="00034934">
              <w:t>2. Вспомогательные материалы - химикаты</w:t>
            </w:r>
          </w:p>
        </w:tc>
        <w:tc>
          <w:tcPr>
            <w:tcW w:w="1559" w:type="dxa"/>
          </w:tcPr>
          <w:p w:rsidR="006433D0" w:rsidRDefault="00675605" w:rsidP="003C0EEF">
            <w:pPr>
              <w:pStyle w:val="a3"/>
              <w:ind w:firstLine="0"/>
              <w:jc w:val="center"/>
            </w:pPr>
            <w:r>
              <w:t>11562</w:t>
            </w:r>
          </w:p>
        </w:tc>
        <w:tc>
          <w:tcPr>
            <w:tcW w:w="1695" w:type="dxa"/>
          </w:tcPr>
          <w:p w:rsidR="006433D0" w:rsidRDefault="00774D5B" w:rsidP="003C0EEF">
            <w:pPr>
              <w:pStyle w:val="a3"/>
              <w:ind w:firstLine="0"/>
              <w:jc w:val="center"/>
            </w:pPr>
            <w:r>
              <w:t>11562</w:t>
            </w:r>
          </w:p>
        </w:tc>
      </w:tr>
      <w:tr w:rsidR="006433D0" w:rsidTr="006433D0">
        <w:tc>
          <w:tcPr>
            <w:tcW w:w="6091" w:type="dxa"/>
          </w:tcPr>
          <w:p w:rsidR="006433D0" w:rsidRDefault="00034934" w:rsidP="006433D0">
            <w:pPr>
              <w:pStyle w:val="a3"/>
              <w:ind w:firstLine="0"/>
            </w:pPr>
            <w:r w:rsidRPr="00034934">
              <w:t>3. Услуги сторонних организаций</w:t>
            </w:r>
          </w:p>
        </w:tc>
        <w:tc>
          <w:tcPr>
            <w:tcW w:w="1559" w:type="dxa"/>
          </w:tcPr>
          <w:p w:rsidR="006433D0" w:rsidRDefault="00675605" w:rsidP="003C0EEF">
            <w:pPr>
              <w:pStyle w:val="a3"/>
              <w:ind w:firstLine="0"/>
              <w:jc w:val="center"/>
            </w:pPr>
            <w:r>
              <w:t>4329</w:t>
            </w:r>
          </w:p>
        </w:tc>
        <w:tc>
          <w:tcPr>
            <w:tcW w:w="1695" w:type="dxa"/>
          </w:tcPr>
          <w:p w:rsidR="006433D0" w:rsidRDefault="00774D5B" w:rsidP="003C0EEF">
            <w:pPr>
              <w:pStyle w:val="a3"/>
              <w:ind w:firstLine="0"/>
              <w:jc w:val="center"/>
            </w:pPr>
            <w:r>
              <w:t>4329</w:t>
            </w:r>
          </w:p>
        </w:tc>
      </w:tr>
      <w:tr w:rsidR="006433D0" w:rsidTr="006433D0">
        <w:tc>
          <w:tcPr>
            <w:tcW w:w="6091" w:type="dxa"/>
          </w:tcPr>
          <w:p w:rsidR="006433D0" w:rsidRDefault="00034934" w:rsidP="006433D0">
            <w:pPr>
              <w:pStyle w:val="a3"/>
              <w:ind w:firstLine="0"/>
            </w:pPr>
            <w:r w:rsidRPr="00034934">
              <w:t>4. Топливо со стороны, уголь</w:t>
            </w:r>
          </w:p>
        </w:tc>
        <w:tc>
          <w:tcPr>
            <w:tcW w:w="1559" w:type="dxa"/>
          </w:tcPr>
          <w:p w:rsidR="006433D0" w:rsidRDefault="00675605" w:rsidP="003C0EEF">
            <w:pPr>
              <w:pStyle w:val="a3"/>
              <w:ind w:firstLine="0"/>
              <w:jc w:val="center"/>
            </w:pPr>
            <w:r>
              <w:t>10762</w:t>
            </w:r>
          </w:p>
        </w:tc>
        <w:tc>
          <w:tcPr>
            <w:tcW w:w="1695" w:type="dxa"/>
          </w:tcPr>
          <w:p w:rsidR="006433D0" w:rsidRDefault="00774D5B" w:rsidP="003C0EEF">
            <w:pPr>
              <w:pStyle w:val="a3"/>
              <w:ind w:firstLine="0"/>
              <w:jc w:val="center"/>
            </w:pPr>
            <w:r>
              <w:t>10547</w:t>
            </w:r>
          </w:p>
        </w:tc>
      </w:tr>
      <w:tr w:rsidR="006433D0" w:rsidTr="006433D0">
        <w:tc>
          <w:tcPr>
            <w:tcW w:w="6091" w:type="dxa"/>
          </w:tcPr>
          <w:p w:rsidR="006433D0" w:rsidRDefault="00034934" w:rsidP="006433D0">
            <w:pPr>
              <w:pStyle w:val="a3"/>
              <w:ind w:firstLine="0"/>
            </w:pPr>
            <w:r w:rsidRPr="00034934">
              <w:t>5. Топливо со стороны: мазут</w:t>
            </w:r>
          </w:p>
        </w:tc>
        <w:tc>
          <w:tcPr>
            <w:tcW w:w="1559" w:type="dxa"/>
          </w:tcPr>
          <w:p w:rsidR="006433D0" w:rsidRDefault="00675605" w:rsidP="003C0EEF">
            <w:pPr>
              <w:pStyle w:val="a3"/>
              <w:ind w:firstLine="0"/>
              <w:jc w:val="center"/>
            </w:pPr>
            <w:r>
              <w:t>5677</w:t>
            </w:r>
          </w:p>
        </w:tc>
        <w:tc>
          <w:tcPr>
            <w:tcW w:w="1695" w:type="dxa"/>
          </w:tcPr>
          <w:p w:rsidR="006433D0" w:rsidRDefault="00774D5B" w:rsidP="003C0EEF">
            <w:pPr>
              <w:pStyle w:val="a3"/>
              <w:ind w:firstLine="0"/>
              <w:jc w:val="center"/>
            </w:pPr>
            <w:r>
              <w:t>5677</w:t>
            </w:r>
          </w:p>
        </w:tc>
      </w:tr>
      <w:tr w:rsidR="006433D0" w:rsidTr="006433D0">
        <w:tc>
          <w:tcPr>
            <w:tcW w:w="6091" w:type="dxa"/>
          </w:tcPr>
          <w:p w:rsidR="006433D0" w:rsidRDefault="00034934" w:rsidP="006433D0">
            <w:pPr>
              <w:pStyle w:val="a3"/>
              <w:ind w:firstLine="0"/>
            </w:pPr>
            <w:r w:rsidRPr="00034934">
              <w:t>6. Энергия со стороны</w:t>
            </w:r>
          </w:p>
        </w:tc>
        <w:tc>
          <w:tcPr>
            <w:tcW w:w="1559" w:type="dxa"/>
          </w:tcPr>
          <w:p w:rsidR="006433D0" w:rsidRDefault="00675605" w:rsidP="003C0EEF">
            <w:pPr>
              <w:pStyle w:val="a3"/>
              <w:ind w:firstLine="0"/>
              <w:jc w:val="center"/>
            </w:pPr>
            <w:r>
              <w:t>1729</w:t>
            </w:r>
          </w:p>
        </w:tc>
        <w:tc>
          <w:tcPr>
            <w:tcW w:w="1695" w:type="dxa"/>
          </w:tcPr>
          <w:p w:rsidR="006433D0" w:rsidRDefault="00774D5B" w:rsidP="003C0EEF">
            <w:pPr>
              <w:pStyle w:val="a3"/>
              <w:ind w:firstLine="0"/>
              <w:jc w:val="center"/>
            </w:pPr>
            <w:r>
              <w:t>1850</w:t>
            </w:r>
          </w:p>
        </w:tc>
      </w:tr>
      <w:tr w:rsidR="006433D0" w:rsidTr="006433D0">
        <w:tc>
          <w:tcPr>
            <w:tcW w:w="6091" w:type="dxa"/>
          </w:tcPr>
          <w:p w:rsidR="006433D0" w:rsidRDefault="00034934" w:rsidP="006433D0">
            <w:pPr>
              <w:pStyle w:val="a3"/>
              <w:ind w:firstLine="0"/>
            </w:pPr>
            <w:r w:rsidRPr="00034934">
              <w:t>7. Всего материальных затрат</w:t>
            </w:r>
          </w:p>
        </w:tc>
        <w:tc>
          <w:tcPr>
            <w:tcW w:w="1559" w:type="dxa"/>
          </w:tcPr>
          <w:p w:rsidR="006433D0" w:rsidRDefault="00675605" w:rsidP="003C0EEF">
            <w:pPr>
              <w:pStyle w:val="a3"/>
              <w:ind w:firstLine="0"/>
              <w:jc w:val="center"/>
            </w:pPr>
            <w:r>
              <w:t>85400</w:t>
            </w:r>
          </w:p>
        </w:tc>
        <w:tc>
          <w:tcPr>
            <w:tcW w:w="1695" w:type="dxa"/>
          </w:tcPr>
          <w:p w:rsidR="006433D0" w:rsidRDefault="00774D5B" w:rsidP="003C0EEF">
            <w:pPr>
              <w:pStyle w:val="a3"/>
              <w:ind w:firstLine="0"/>
              <w:jc w:val="center"/>
            </w:pPr>
            <w:r>
              <w:t>78766</w:t>
            </w:r>
          </w:p>
        </w:tc>
      </w:tr>
      <w:tr w:rsidR="00034934" w:rsidTr="006433D0">
        <w:tc>
          <w:tcPr>
            <w:tcW w:w="6091" w:type="dxa"/>
          </w:tcPr>
          <w:p w:rsidR="00034934" w:rsidRPr="00034934" w:rsidRDefault="00034934" w:rsidP="006433D0">
            <w:pPr>
              <w:pStyle w:val="a3"/>
              <w:ind w:firstLine="0"/>
            </w:pPr>
            <w:r w:rsidRPr="00034934">
              <w:t>8. Основная и дополнительная заработная плата ППП</w:t>
            </w:r>
          </w:p>
        </w:tc>
        <w:tc>
          <w:tcPr>
            <w:tcW w:w="1559" w:type="dxa"/>
          </w:tcPr>
          <w:p w:rsidR="00034934" w:rsidRDefault="00675605" w:rsidP="003C0EEF">
            <w:pPr>
              <w:pStyle w:val="a3"/>
              <w:ind w:firstLine="0"/>
              <w:jc w:val="center"/>
            </w:pPr>
            <w:r>
              <w:t>22079</w:t>
            </w:r>
          </w:p>
        </w:tc>
        <w:tc>
          <w:tcPr>
            <w:tcW w:w="1695" w:type="dxa"/>
          </w:tcPr>
          <w:p w:rsidR="00034934" w:rsidRDefault="00774D5B" w:rsidP="003C0EEF">
            <w:pPr>
              <w:pStyle w:val="a3"/>
              <w:ind w:firstLine="0"/>
              <w:jc w:val="center"/>
            </w:pPr>
            <w:r>
              <w:t>26936</w:t>
            </w:r>
          </w:p>
        </w:tc>
      </w:tr>
      <w:tr w:rsidR="00034934" w:rsidTr="006433D0">
        <w:tc>
          <w:tcPr>
            <w:tcW w:w="6091" w:type="dxa"/>
          </w:tcPr>
          <w:p w:rsidR="00034934" w:rsidRPr="00034934" w:rsidRDefault="00034934" w:rsidP="006433D0">
            <w:pPr>
              <w:pStyle w:val="a3"/>
              <w:ind w:firstLine="0"/>
            </w:pPr>
            <w:r w:rsidRPr="00034934">
              <w:t>9. ЕСН</w:t>
            </w:r>
          </w:p>
        </w:tc>
        <w:tc>
          <w:tcPr>
            <w:tcW w:w="1559" w:type="dxa"/>
          </w:tcPr>
          <w:p w:rsidR="00034934" w:rsidRDefault="00675605" w:rsidP="003C0EEF">
            <w:pPr>
              <w:pStyle w:val="a3"/>
              <w:ind w:firstLine="0"/>
              <w:jc w:val="center"/>
            </w:pPr>
            <w:r>
              <w:t>5741</w:t>
            </w:r>
          </w:p>
        </w:tc>
        <w:tc>
          <w:tcPr>
            <w:tcW w:w="1695" w:type="dxa"/>
          </w:tcPr>
          <w:p w:rsidR="00034934" w:rsidRDefault="00774D5B" w:rsidP="003C0EEF">
            <w:pPr>
              <w:pStyle w:val="a3"/>
              <w:ind w:firstLine="0"/>
              <w:jc w:val="center"/>
            </w:pPr>
            <w:r>
              <w:t>7003</w:t>
            </w:r>
          </w:p>
        </w:tc>
      </w:tr>
      <w:tr w:rsidR="00034934" w:rsidTr="006433D0">
        <w:tc>
          <w:tcPr>
            <w:tcW w:w="6091" w:type="dxa"/>
          </w:tcPr>
          <w:p w:rsidR="00034934" w:rsidRPr="00034934" w:rsidRDefault="00034934" w:rsidP="006433D0">
            <w:pPr>
              <w:pStyle w:val="a3"/>
              <w:ind w:firstLine="0"/>
            </w:pPr>
            <w:r w:rsidRPr="00034934">
              <w:t>10. Амортизация</w:t>
            </w:r>
          </w:p>
        </w:tc>
        <w:tc>
          <w:tcPr>
            <w:tcW w:w="1559" w:type="dxa"/>
          </w:tcPr>
          <w:p w:rsidR="00034934" w:rsidRDefault="00675605" w:rsidP="003C0EEF">
            <w:pPr>
              <w:pStyle w:val="a3"/>
              <w:ind w:firstLine="0"/>
              <w:jc w:val="center"/>
            </w:pPr>
            <w:r>
              <w:t>1774</w:t>
            </w:r>
          </w:p>
        </w:tc>
        <w:tc>
          <w:tcPr>
            <w:tcW w:w="1695" w:type="dxa"/>
          </w:tcPr>
          <w:p w:rsidR="00034934" w:rsidRDefault="00774D5B" w:rsidP="003C0EEF">
            <w:pPr>
              <w:pStyle w:val="a3"/>
              <w:ind w:firstLine="0"/>
              <w:jc w:val="center"/>
            </w:pPr>
            <w:r>
              <w:t>1873</w:t>
            </w:r>
          </w:p>
        </w:tc>
      </w:tr>
      <w:tr w:rsidR="00034934" w:rsidTr="006433D0">
        <w:tc>
          <w:tcPr>
            <w:tcW w:w="6091" w:type="dxa"/>
          </w:tcPr>
          <w:p w:rsidR="00034934" w:rsidRPr="00034934" w:rsidRDefault="00034934" w:rsidP="006433D0">
            <w:pPr>
              <w:pStyle w:val="a3"/>
              <w:ind w:firstLine="0"/>
            </w:pPr>
            <w:r w:rsidRPr="00034934">
              <w:t>11. Прочие денежные затраты</w:t>
            </w:r>
          </w:p>
        </w:tc>
        <w:tc>
          <w:tcPr>
            <w:tcW w:w="1559" w:type="dxa"/>
          </w:tcPr>
          <w:p w:rsidR="00034934" w:rsidRDefault="00675605" w:rsidP="003C0EEF">
            <w:pPr>
              <w:pStyle w:val="a3"/>
              <w:ind w:firstLine="0"/>
              <w:jc w:val="center"/>
            </w:pPr>
            <w:r>
              <w:t>14519</w:t>
            </w:r>
          </w:p>
        </w:tc>
        <w:tc>
          <w:tcPr>
            <w:tcW w:w="1695" w:type="dxa"/>
          </w:tcPr>
          <w:p w:rsidR="00034934" w:rsidRDefault="00774D5B" w:rsidP="003C0EEF">
            <w:pPr>
              <w:pStyle w:val="a3"/>
              <w:ind w:firstLine="0"/>
              <w:jc w:val="center"/>
            </w:pPr>
            <w:r>
              <w:t>14519</w:t>
            </w:r>
          </w:p>
        </w:tc>
      </w:tr>
      <w:tr w:rsidR="00034934" w:rsidTr="006433D0">
        <w:tc>
          <w:tcPr>
            <w:tcW w:w="6091" w:type="dxa"/>
          </w:tcPr>
          <w:p w:rsidR="00034934" w:rsidRPr="00034934" w:rsidRDefault="00034934" w:rsidP="006433D0">
            <w:pPr>
              <w:pStyle w:val="a3"/>
              <w:ind w:firstLine="0"/>
            </w:pPr>
            <w:r w:rsidRPr="00034934">
              <w:t>12. Итого затрат на производство</w:t>
            </w:r>
          </w:p>
        </w:tc>
        <w:tc>
          <w:tcPr>
            <w:tcW w:w="1559" w:type="dxa"/>
          </w:tcPr>
          <w:p w:rsidR="00034934" w:rsidRDefault="00675605" w:rsidP="003C0EEF">
            <w:pPr>
              <w:pStyle w:val="a3"/>
              <w:ind w:firstLine="0"/>
              <w:jc w:val="center"/>
            </w:pPr>
            <w:r>
              <w:t>129513</w:t>
            </w:r>
          </w:p>
        </w:tc>
        <w:tc>
          <w:tcPr>
            <w:tcW w:w="1695" w:type="dxa"/>
          </w:tcPr>
          <w:p w:rsidR="00034934" w:rsidRDefault="00774D5B" w:rsidP="003C0EEF">
            <w:pPr>
              <w:pStyle w:val="a3"/>
              <w:ind w:firstLine="0"/>
              <w:jc w:val="center"/>
            </w:pPr>
            <w:r>
              <w:t>129097</w:t>
            </w:r>
          </w:p>
        </w:tc>
      </w:tr>
      <w:tr w:rsidR="00034934" w:rsidTr="006433D0">
        <w:tc>
          <w:tcPr>
            <w:tcW w:w="6091" w:type="dxa"/>
          </w:tcPr>
          <w:p w:rsidR="00034934" w:rsidRPr="00034934" w:rsidRDefault="00034934" w:rsidP="006433D0">
            <w:pPr>
              <w:pStyle w:val="a3"/>
              <w:ind w:firstLine="0"/>
            </w:pPr>
            <w:r w:rsidRPr="00034934">
              <w:t>13. Затраты, списанные на непроизводственные счета</w:t>
            </w:r>
          </w:p>
        </w:tc>
        <w:tc>
          <w:tcPr>
            <w:tcW w:w="1559" w:type="dxa"/>
          </w:tcPr>
          <w:p w:rsidR="00034934" w:rsidRDefault="00A040C1" w:rsidP="003C0EEF">
            <w:pPr>
              <w:pStyle w:val="a3"/>
              <w:ind w:firstLine="0"/>
              <w:jc w:val="center"/>
            </w:pPr>
            <w:r>
              <w:t>2125</w:t>
            </w:r>
          </w:p>
        </w:tc>
        <w:tc>
          <w:tcPr>
            <w:tcW w:w="1695" w:type="dxa"/>
          </w:tcPr>
          <w:p w:rsidR="00034934" w:rsidRDefault="00A040C1" w:rsidP="003C0EEF">
            <w:pPr>
              <w:pStyle w:val="a3"/>
              <w:ind w:firstLine="0"/>
              <w:jc w:val="center"/>
            </w:pPr>
            <w:r>
              <w:t>2125</w:t>
            </w:r>
          </w:p>
        </w:tc>
      </w:tr>
      <w:tr w:rsidR="00034934" w:rsidTr="006433D0">
        <w:tc>
          <w:tcPr>
            <w:tcW w:w="6091" w:type="dxa"/>
          </w:tcPr>
          <w:p w:rsidR="00034934" w:rsidRPr="00034934" w:rsidRDefault="00034934" w:rsidP="006433D0">
            <w:pPr>
              <w:pStyle w:val="a3"/>
              <w:ind w:firstLine="0"/>
            </w:pPr>
            <w:r w:rsidRPr="00034934">
              <w:t>14. Изменение остатков незавершенного производства</w:t>
            </w:r>
          </w:p>
        </w:tc>
        <w:tc>
          <w:tcPr>
            <w:tcW w:w="1559" w:type="dxa"/>
          </w:tcPr>
          <w:p w:rsidR="00034934" w:rsidRDefault="00675605" w:rsidP="0031079F">
            <w:pPr>
              <w:pStyle w:val="a3"/>
              <w:ind w:firstLine="0"/>
              <w:jc w:val="center"/>
            </w:pPr>
            <w:r>
              <w:t>-</w:t>
            </w:r>
            <w:r w:rsidR="0031079F">
              <w:t>1240</w:t>
            </w:r>
          </w:p>
        </w:tc>
        <w:tc>
          <w:tcPr>
            <w:tcW w:w="1695" w:type="dxa"/>
          </w:tcPr>
          <w:p w:rsidR="00034934" w:rsidRDefault="00774D5B" w:rsidP="003C0EEF">
            <w:pPr>
              <w:pStyle w:val="a3"/>
              <w:ind w:firstLine="0"/>
              <w:jc w:val="center"/>
            </w:pPr>
            <w:r>
              <w:t>+120</w:t>
            </w:r>
          </w:p>
        </w:tc>
      </w:tr>
      <w:tr w:rsidR="00034934" w:rsidTr="006433D0">
        <w:tc>
          <w:tcPr>
            <w:tcW w:w="6091" w:type="dxa"/>
          </w:tcPr>
          <w:p w:rsidR="00034934" w:rsidRPr="00034934" w:rsidRDefault="00034934" w:rsidP="006433D0">
            <w:pPr>
              <w:pStyle w:val="a3"/>
              <w:ind w:firstLine="0"/>
            </w:pPr>
            <w:r w:rsidRPr="00034934">
              <w:lastRenderedPageBreak/>
              <w:t>15. Производственная себестоимость товарной продукции</w:t>
            </w:r>
          </w:p>
        </w:tc>
        <w:tc>
          <w:tcPr>
            <w:tcW w:w="1559" w:type="dxa"/>
          </w:tcPr>
          <w:p w:rsidR="00034934" w:rsidRDefault="00675605" w:rsidP="003C0EEF">
            <w:pPr>
              <w:pStyle w:val="a3"/>
              <w:ind w:firstLine="0"/>
              <w:jc w:val="center"/>
            </w:pPr>
            <w:r>
              <w:t>128628</w:t>
            </w:r>
          </w:p>
        </w:tc>
        <w:tc>
          <w:tcPr>
            <w:tcW w:w="1695" w:type="dxa"/>
          </w:tcPr>
          <w:p w:rsidR="00034934" w:rsidRDefault="00774D5B" w:rsidP="003C0EEF">
            <w:pPr>
              <w:pStyle w:val="a3"/>
              <w:ind w:firstLine="0"/>
              <w:jc w:val="center"/>
            </w:pPr>
            <w:r>
              <w:t>126852</w:t>
            </w:r>
          </w:p>
        </w:tc>
      </w:tr>
      <w:tr w:rsidR="00034934" w:rsidTr="006433D0">
        <w:tc>
          <w:tcPr>
            <w:tcW w:w="6091" w:type="dxa"/>
          </w:tcPr>
          <w:p w:rsidR="00034934" w:rsidRPr="00034934" w:rsidRDefault="00034934" w:rsidP="006433D0">
            <w:pPr>
              <w:pStyle w:val="a3"/>
              <w:ind w:firstLine="0"/>
            </w:pPr>
            <w:r w:rsidRPr="00034934">
              <w:t>16. Непроизводственные расходы</w:t>
            </w:r>
          </w:p>
        </w:tc>
        <w:tc>
          <w:tcPr>
            <w:tcW w:w="1559" w:type="dxa"/>
          </w:tcPr>
          <w:p w:rsidR="00034934" w:rsidRDefault="00675605" w:rsidP="003C0EEF">
            <w:pPr>
              <w:pStyle w:val="a3"/>
              <w:ind w:firstLine="0"/>
              <w:jc w:val="center"/>
            </w:pPr>
            <w:r>
              <w:t>16658</w:t>
            </w:r>
          </w:p>
        </w:tc>
        <w:tc>
          <w:tcPr>
            <w:tcW w:w="1695" w:type="dxa"/>
          </w:tcPr>
          <w:p w:rsidR="00034934" w:rsidRDefault="00774D5B" w:rsidP="003C0EEF">
            <w:pPr>
              <w:pStyle w:val="a3"/>
              <w:ind w:firstLine="0"/>
              <w:jc w:val="center"/>
            </w:pPr>
            <w:r>
              <w:t>18048</w:t>
            </w:r>
          </w:p>
        </w:tc>
      </w:tr>
      <w:tr w:rsidR="00034934" w:rsidTr="006433D0">
        <w:tc>
          <w:tcPr>
            <w:tcW w:w="6091" w:type="dxa"/>
          </w:tcPr>
          <w:p w:rsidR="00034934" w:rsidRPr="00034934" w:rsidRDefault="00034934" w:rsidP="006433D0">
            <w:pPr>
              <w:pStyle w:val="a3"/>
              <w:ind w:firstLine="0"/>
            </w:pPr>
            <w:r w:rsidRPr="00034934">
              <w:t>17. Полная себестоимость товарной продукции</w:t>
            </w:r>
          </w:p>
        </w:tc>
        <w:tc>
          <w:tcPr>
            <w:tcW w:w="1559" w:type="dxa"/>
          </w:tcPr>
          <w:p w:rsidR="00034934" w:rsidRDefault="00675605" w:rsidP="003C0EEF">
            <w:pPr>
              <w:pStyle w:val="a3"/>
              <w:ind w:firstLine="0"/>
              <w:jc w:val="center"/>
            </w:pPr>
            <w:r>
              <w:t>145286</w:t>
            </w:r>
          </w:p>
        </w:tc>
        <w:tc>
          <w:tcPr>
            <w:tcW w:w="1695" w:type="dxa"/>
          </w:tcPr>
          <w:p w:rsidR="00034934" w:rsidRDefault="00774D5B" w:rsidP="003C0EEF">
            <w:pPr>
              <w:pStyle w:val="a3"/>
              <w:ind w:firstLine="0"/>
              <w:jc w:val="center"/>
            </w:pPr>
            <w:r>
              <w:t>144900</w:t>
            </w:r>
          </w:p>
        </w:tc>
      </w:tr>
      <w:tr w:rsidR="00034934" w:rsidTr="006433D0">
        <w:tc>
          <w:tcPr>
            <w:tcW w:w="6091" w:type="dxa"/>
          </w:tcPr>
          <w:p w:rsidR="00034934" w:rsidRPr="00034934" w:rsidRDefault="00034934" w:rsidP="006433D0">
            <w:pPr>
              <w:pStyle w:val="a3"/>
              <w:ind w:firstLine="0"/>
            </w:pPr>
            <w:r w:rsidRPr="00034934">
              <w:t>18. Остатки нереализованной продукции на начало года</w:t>
            </w:r>
          </w:p>
        </w:tc>
        <w:tc>
          <w:tcPr>
            <w:tcW w:w="1559" w:type="dxa"/>
          </w:tcPr>
          <w:p w:rsidR="00034934" w:rsidRDefault="00675605" w:rsidP="003C0EEF">
            <w:pPr>
              <w:pStyle w:val="a3"/>
              <w:ind w:firstLine="0"/>
              <w:jc w:val="center"/>
            </w:pPr>
            <w:r>
              <w:t>32200</w:t>
            </w:r>
          </w:p>
        </w:tc>
        <w:tc>
          <w:tcPr>
            <w:tcW w:w="1695" w:type="dxa"/>
          </w:tcPr>
          <w:p w:rsidR="00034934" w:rsidRDefault="00774D5B" w:rsidP="003C0EEF">
            <w:pPr>
              <w:pStyle w:val="a3"/>
              <w:ind w:firstLine="0"/>
              <w:jc w:val="center"/>
            </w:pPr>
            <w:r>
              <w:t>14370</w:t>
            </w:r>
          </w:p>
        </w:tc>
      </w:tr>
      <w:tr w:rsidR="00034934" w:rsidTr="006433D0">
        <w:tc>
          <w:tcPr>
            <w:tcW w:w="6091" w:type="dxa"/>
          </w:tcPr>
          <w:p w:rsidR="00034934" w:rsidRPr="00034934" w:rsidRDefault="00034934" w:rsidP="006433D0">
            <w:pPr>
              <w:pStyle w:val="a3"/>
              <w:ind w:firstLine="0"/>
            </w:pPr>
            <w:r w:rsidRPr="00034934">
              <w:t>19. Остатки нереализованной продукции на конец года</w:t>
            </w:r>
          </w:p>
        </w:tc>
        <w:tc>
          <w:tcPr>
            <w:tcW w:w="1559" w:type="dxa"/>
          </w:tcPr>
          <w:p w:rsidR="00034934" w:rsidRDefault="00675605" w:rsidP="003C0EEF">
            <w:pPr>
              <w:pStyle w:val="a3"/>
              <w:ind w:firstLine="0"/>
              <w:jc w:val="center"/>
            </w:pPr>
            <w:r>
              <w:t>14370</w:t>
            </w:r>
          </w:p>
        </w:tc>
        <w:tc>
          <w:tcPr>
            <w:tcW w:w="1695" w:type="dxa"/>
          </w:tcPr>
          <w:p w:rsidR="00034934" w:rsidRDefault="00774D5B" w:rsidP="003C0EEF">
            <w:pPr>
              <w:pStyle w:val="a3"/>
              <w:ind w:firstLine="0"/>
              <w:jc w:val="center"/>
            </w:pPr>
            <w:r>
              <w:t>12685</w:t>
            </w:r>
          </w:p>
        </w:tc>
      </w:tr>
      <w:tr w:rsidR="00034934" w:rsidTr="006433D0">
        <w:tc>
          <w:tcPr>
            <w:tcW w:w="6091" w:type="dxa"/>
          </w:tcPr>
          <w:p w:rsidR="00034934" w:rsidRPr="00034934" w:rsidRDefault="00034934" w:rsidP="006433D0">
            <w:pPr>
              <w:pStyle w:val="a3"/>
              <w:ind w:firstLine="0"/>
            </w:pPr>
            <w:r w:rsidRPr="00034934">
              <w:t>20. Себестоимость товарного выпуска</w:t>
            </w:r>
          </w:p>
        </w:tc>
        <w:tc>
          <w:tcPr>
            <w:tcW w:w="1559" w:type="dxa"/>
          </w:tcPr>
          <w:p w:rsidR="00034934" w:rsidRDefault="00675605" w:rsidP="003C0EEF">
            <w:pPr>
              <w:pStyle w:val="a3"/>
              <w:ind w:firstLine="0"/>
              <w:jc w:val="center"/>
            </w:pPr>
            <w:r>
              <w:t>163116</w:t>
            </w:r>
          </w:p>
        </w:tc>
        <w:tc>
          <w:tcPr>
            <w:tcW w:w="1695" w:type="dxa"/>
          </w:tcPr>
          <w:p w:rsidR="00034934" w:rsidRDefault="00774D5B" w:rsidP="003C0EEF">
            <w:pPr>
              <w:pStyle w:val="a3"/>
              <w:ind w:firstLine="0"/>
              <w:jc w:val="center"/>
            </w:pPr>
            <w:r>
              <w:t>146585</w:t>
            </w:r>
          </w:p>
        </w:tc>
      </w:tr>
    </w:tbl>
    <w:p w:rsidR="00554DF2" w:rsidRDefault="00554DF2" w:rsidP="006433D0">
      <w:pPr>
        <w:pStyle w:val="a3"/>
      </w:pPr>
    </w:p>
    <w:p w:rsidR="003976EF" w:rsidRDefault="003976EF" w:rsidP="006433D0">
      <w:pPr>
        <w:pStyle w:val="a3"/>
      </w:pPr>
      <w:r w:rsidRPr="003976EF">
        <w:t>На плановый период предусмотрено изменение следующих показателей:</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9274"/>
        <w:gridCol w:w="81"/>
      </w:tblGrid>
      <w:tr w:rsidR="003976EF" w:rsidRPr="003976EF" w:rsidTr="003976EF">
        <w:trPr>
          <w:tblCellSpacing w:w="15" w:type="dxa"/>
        </w:trPr>
        <w:tc>
          <w:tcPr>
            <w:tcW w:w="0" w:type="auto"/>
            <w:shd w:val="clear" w:color="auto" w:fill="FFFFFF"/>
            <w:hideMark/>
          </w:tcPr>
          <w:p w:rsidR="003976EF" w:rsidRPr="003976EF" w:rsidRDefault="003976EF" w:rsidP="00F1111F">
            <w:pPr>
              <w:pStyle w:val="a3"/>
            </w:pP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3976EF">
            <w:pPr>
              <w:pStyle w:val="a3"/>
            </w:pPr>
            <w:r>
              <w:t xml:space="preserve">- </w:t>
            </w:r>
            <w:r w:rsidRPr="003976EF">
              <w:t>Экономия по стать «Технологическая щепа»</w:t>
            </w:r>
            <w:r w:rsidR="00F1111F">
              <w:t xml:space="preserve"> (3%)</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3976EF">
            <w:pPr>
              <w:pStyle w:val="a3"/>
            </w:pPr>
            <w:r>
              <w:t xml:space="preserve">- </w:t>
            </w:r>
            <w:r w:rsidRPr="003976EF">
              <w:t>Экономия по статье «Топливо со стороны, уголь»</w:t>
            </w:r>
            <w:r w:rsidR="00F1111F">
              <w:t xml:space="preserve"> (2%)</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F1111F">
            <w:pPr>
              <w:pStyle w:val="a3"/>
            </w:pPr>
            <w:r>
              <w:t xml:space="preserve">- </w:t>
            </w:r>
            <w:r w:rsidRPr="003976EF">
              <w:t>Дополнительные расходы по статье «Энергия со стороны» в связи с ростом тарифов на Эл/энергию</w:t>
            </w:r>
            <w:r w:rsidR="00F1111F">
              <w:t xml:space="preserve"> (7%)</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F1111F">
            <w:pPr>
              <w:pStyle w:val="a3"/>
            </w:pPr>
            <w:r>
              <w:t xml:space="preserve">- </w:t>
            </w:r>
            <w:r w:rsidRPr="003976EF">
              <w:t>Рост среднегодовой заработной платы ППП на</w:t>
            </w:r>
            <w:r w:rsidR="00F1111F">
              <w:t xml:space="preserve"> (22%)</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F1111F">
            <w:pPr>
              <w:pStyle w:val="a3"/>
            </w:pPr>
            <w:r>
              <w:t xml:space="preserve">- </w:t>
            </w:r>
            <w:r w:rsidRPr="003976EF">
              <w:t>Применение ускоренной амортизации увеличит сумму амортизационных отчислений на</w:t>
            </w:r>
            <w:r w:rsidR="00F1111F">
              <w:t xml:space="preserve"> (5,6%)</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3976EF">
            <w:pPr>
              <w:pStyle w:val="a3"/>
            </w:pPr>
            <w:r>
              <w:t xml:space="preserve">- </w:t>
            </w:r>
            <w:r w:rsidRPr="003976EF">
              <w:t>Непроизводственные расходы увеличатся из-за роста тарифов на ж/д перевозки на</w:t>
            </w:r>
            <w:r w:rsidR="00F1111F">
              <w:t xml:space="preserve"> (9%)</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3976EF">
            <w:pPr>
              <w:pStyle w:val="a3"/>
            </w:pPr>
            <w:r>
              <w:t xml:space="preserve">- </w:t>
            </w:r>
            <w:r w:rsidRPr="003976EF">
              <w:t>Остатки незавершенного производства</w:t>
            </w:r>
            <w:r w:rsidR="00F1111F">
              <w:t xml:space="preserve"> (120 тыс. руб.)</w:t>
            </w:r>
          </w:p>
        </w:tc>
        <w:tc>
          <w:tcPr>
            <w:tcW w:w="0" w:type="auto"/>
            <w:shd w:val="clear" w:color="auto" w:fill="FFFFFF"/>
            <w:hideMark/>
          </w:tcPr>
          <w:p w:rsidR="003976EF" w:rsidRPr="003976EF" w:rsidRDefault="003976EF" w:rsidP="003976EF">
            <w:pPr>
              <w:pStyle w:val="a3"/>
            </w:pPr>
          </w:p>
        </w:tc>
      </w:tr>
      <w:tr w:rsidR="003976EF" w:rsidRPr="003976EF" w:rsidTr="003976EF">
        <w:trPr>
          <w:tblCellSpacing w:w="15" w:type="dxa"/>
        </w:trPr>
        <w:tc>
          <w:tcPr>
            <w:tcW w:w="0" w:type="auto"/>
            <w:shd w:val="clear" w:color="auto" w:fill="FFFFFF"/>
            <w:hideMark/>
          </w:tcPr>
          <w:p w:rsidR="003976EF" w:rsidRPr="003976EF" w:rsidRDefault="003976EF" w:rsidP="003976EF">
            <w:pPr>
              <w:pStyle w:val="a3"/>
            </w:pPr>
            <w:r>
              <w:t xml:space="preserve">- </w:t>
            </w:r>
            <w:r w:rsidRPr="003976EF">
              <w:t>Остатки нереализованной продукции на начало года соответствуют остаткам на конец фактического периода, на конец года - от производственной себестоимости продукции в размере</w:t>
            </w:r>
            <w:r w:rsidR="00F1111F">
              <w:t xml:space="preserve"> (10%)</w:t>
            </w:r>
          </w:p>
        </w:tc>
        <w:tc>
          <w:tcPr>
            <w:tcW w:w="0" w:type="auto"/>
            <w:shd w:val="clear" w:color="auto" w:fill="FFFFFF"/>
            <w:vAlign w:val="center"/>
            <w:hideMark/>
          </w:tcPr>
          <w:p w:rsidR="003976EF" w:rsidRPr="003976EF" w:rsidRDefault="003976EF" w:rsidP="003976EF">
            <w:pPr>
              <w:pStyle w:val="a3"/>
            </w:pPr>
          </w:p>
        </w:tc>
      </w:tr>
    </w:tbl>
    <w:p w:rsidR="003976EF" w:rsidRDefault="00F13646" w:rsidP="00F13646">
      <w:pPr>
        <w:pStyle w:val="a4"/>
        <w:rPr>
          <w:b w:val="0"/>
        </w:rPr>
      </w:pPr>
      <w:r w:rsidRPr="00F13646">
        <w:rPr>
          <w:b w:val="0"/>
        </w:rPr>
        <w:t>Решение</w:t>
      </w:r>
      <w:r w:rsidR="00B30CBE">
        <w:rPr>
          <w:b w:val="0"/>
        </w:rPr>
        <w:t>.</w:t>
      </w:r>
    </w:p>
    <w:p w:rsidR="00F13646" w:rsidRDefault="00B30CBE" w:rsidP="00F13646">
      <w:pPr>
        <w:pStyle w:val="a3"/>
      </w:pPr>
      <w:r>
        <w:t>Расчёт повышения цен</w:t>
      </w:r>
      <w:r w:rsidR="0071006A">
        <w:t xml:space="preserve"> (тыс. руб.)</w:t>
      </w:r>
      <w:r>
        <w:t>:</w:t>
      </w:r>
    </w:p>
    <w:p w:rsidR="00B30CBE" w:rsidRDefault="00DD6C15" w:rsidP="00F13646">
      <w:pPr>
        <w:pStyle w:val="a3"/>
      </w:pPr>
      <w:r w:rsidRPr="00DD6C15">
        <w:t>Строка</w:t>
      </w:r>
      <w:r w:rsidR="009134E8">
        <w:t xml:space="preserve"> </w:t>
      </w:r>
      <w:r w:rsidRPr="00DD6C15">
        <w:t>№1</w:t>
      </w:r>
      <w:r>
        <w:t>= 51341</w:t>
      </w:r>
      <w:r w:rsidR="009134E8">
        <w:t xml:space="preserve">*0,97 </w:t>
      </w:r>
      <w:r>
        <w:t xml:space="preserve">= </w:t>
      </w:r>
      <w:r w:rsidR="0045439F">
        <w:t>49</w:t>
      </w:r>
      <w:r>
        <w:t>801</w:t>
      </w:r>
      <w:r w:rsidR="00B516EB">
        <w:t xml:space="preserve"> (на 3%)</w:t>
      </w:r>
    </w:p>
    <w:p w:rsidR="009134E8" w:rsidRDefault="009134E8" w:rsidP="00F13646">
      <w:pPr>
        <w:pStyle w:val="a3"/>
      </w:pPr>
      <w:r w:rsidRPr="009134E8">
        <w:t>Строка</w:t>
      </w:r>
      <w:r>
        <w:t xml:space="preserve"> </w:t>
      </w:r>
      <w:r w:rsidRPr="009134E8">
        <w:t>№4</w:t>
      </w:r>
      <w:r>
        <w:t xml:space="preserve">= </w:t>
      </w:r>
      <w:r w:rsidRPr="009134E8">
        <w:t>10762 *0,98 = 10547</w:t>
      </w:r>
      <w:r w:rsidR="00B516EB">
        <w:t xml:space="preserve"> (на 2%)</w:t>
      </w:r>
    </w:p>
    <w:p w:rsidR="0071006A" w:rsidRDefault="0071006A" w:rsidP="0071006A">
      <w:pPr>
        <w:pStyle w:val="a3"/>
      </w:pPr>
      <w:r>
        <w:lastRenderedPageBreak/>
        <w:t>Строка №7= (</w:t>
      </w:r>
      <w:r>
        <w:rPr>
          <w:lang w:val="en-US"/>
        </w:rPr>
        <w:t>n</w:t>
      </w:r>
      <w:r w:rsidRPr="0071006A">
        <w:t>1+</w:t>
      </w:r>
      <w:r>
        <w:rPr>
          <w:lang w:val="en-US"/>
        </w:rPr>
        <w:t>n</w:t>
      </w:r>
      <w:r w:rsidRPr="0071006A">
        <w:t>2+</w:t>
      </w:r>
      <w:r>
        <w:rPr>
          <w:lang w:val="en-US"/>
        </w:rPr>
        <w:t>n</w:t>
      </w:r>
      <w:r w:rsidRPr="0071006A">
        <w:t>3+</w:t>
      </w:r>
      <w:r>
        <w:rPr>
          <w:lang w:val="en-US"/>
        </w:rPr>
        <w:t>n</w:t>
      </w:r>
      <w:r w:rsidRPr="0071006A">
        <w:t>4+</w:t>
      </w:r>
      <w:r>
        <w:rPr>
          <w:lang w:val="en-US"/>
        </w:rPr>
        <w:t>n</w:t>
      </w:r>
      <w:r w:rsidRPr="0071006A">
        <w:t>5+</w:t>
      </w:r>
      <w:r>
        <w:rPr>
          <w:lang w:val="en-US"/>
        </w:rPr>
        <w:t>n</w:t>
      </w:r>
      <w:r>
        <w:t xml:space="preserve">6); </w:t>
      </w:r>
    </w:p>
    <w:p w:rsidR="0071006A" w:rsidRDefault="0071006A" w:rsidP="0071006A">
      <w:pPr>
        <w:pStyle w:val="a3"/>
      </w:pPr>
      <w:r>
        <w:t xml:space="preserve">факт = </w:t>
      </w:r>
      <w:r w:rsidRPr="0071006A">
        <w:t>51341</w:t>
      </w:r>
      <w:r>
        <w:t>+</w:t>
      </w:r>
      <w:r w:rsidRPr="0071006A">
        <w:t>11562</w:t>
      </w:r>
      <w:r>
        <w:t>+</w:t>
      </w:r>
      <w:r w:rsidRPr="0071006A">
        <w:t>4329</w:t>
      </w:r>
      <w:r>
        <w:t>+</w:t>
      </w:r>
      <w:r w:rsidRPr="0071006A">
        <w:t>10762</w:t>
      </w:r>
      <w:r>
        <w:t>+</w:t>
      </w:r>
      <w:r w:rsidRPr="0071006A">
        <w:t>5677</w:t>
      </w:r>
      <w:r>
        <w:t>+</w:t>
      </w:r>
      <w:r w:rsidRPr="0071006A">
        <w:t>1729</w:t>
      </w:r>
      <w:r>
        <w:t xml:space="preserve"> = 85400</w:t>
      </w:r>
      <w:r w:rsidR="001010B9">
        <w:t>;</w:t>
      </w:r>
    </w:p>
    <w:p w:rsidR="001010B9" w:rsidRDefault="001010B9" w:rsidP="0071006A">
      <w:pPr>
        <w:pStyle w:val="a3"/>
      </w:pPr>
      <w:r>
        <w:t xml:space="preserve">план = </w:t>
      </w:r>
      <w:r w:rsidRPr="001010B9">
        <w:t>4</w:t>
      </w:r>
      <w:r>
        <w:t>9</w:t>
      </w:r>
      <w:r w:rsidRPr="001010B9">
        <w:t>801</w:t>
      </w:r>
      <w:r>
        <w:t>+11562+4329+10547+5677+1850 = 78766.</w:t>
      </w:r>
    </w:p>
    <w:p w:rsidR="00CB2B77" w:rsidRDefault="00CB2B77" w:rsidP="0071006A">
      <w:pPr>
        <w:pStyle w:val="a3"/>
      </w:pPr>
    </w:p>
    <w:p w:rsidR="001010B9" w:rsidRPr="001010B9" w:rsidRDefault="001010B9" w:rsidP="0071006A">
      <w:pPr>
        <w:pStyle w:val="a3"/>
      </w:pPr>
      <w:r>
        <w:t>Строка №9 = (</w:t>
      </w:r>
      <w:r>
        <w:rPr>
          <w:lang w:val="en-US"/>
        </w:rPr>
        <w:t>n</w:t>
      </w:r>
      <w:r w:rsidRPr="001010B9">
        <w:t>8</w:t>
      </w:r>
      <w:r>
        <w:t>*26%)</w:t>
      </w:r>
    </w:p>
    <w:p w:rsidR="001010B9" w:rsidRDefault="001010B9" w:rsidP="0071006A">
      <w:pPr>
        <w:pStyle w:val="a3"/>
      </w:pPr>
      <w:r>
        <w:t xml:space="preserve">факт = </w:t>
      </w:r>
      <w:r w:rsidRPr="001010B9">
        <w:t>22079</w:t>
      </w:r>
      <w:r>
        <w:t>*</w:t>
      </w:r>
      <w:r w:rsidR="00E63DE4">
        <w:t>0,26 = 5741</w:t>
      </w:r>
    </w:p>
    <w:p w:rsidR="00E63DE4" w:rsidRDefault="00E63DE4" w:rsidP="0071006A">
      <w:pPr>
        <w:pStyle w:val="a3"/>
      </w:pPr>
      <w:r>
        <w:t xml:space="preserve">план = </w:t>
      </w:r>
      <w:r w:rsidRPr="00E63DE4">
        <w:t>26936</w:t>
      </w:r>
      <w:r>
        <w:t>*0,26 = 7003</w:t>
      </w:r>
    </w:p>
    <w:p w:rsidR="00CB2B77" w:rsidRDefault="00CB2B77" w:rsidP="0071006A">
      <w:pPr>
        <w:pStyle w:val="a3"/>
      </w:pPr>
    </w:p>
    <w:p w:rsidR="00E63DE4" w:rsidRPr="002D74B2" w:rsidRDefault="002D74B2" w:rsidP="0071006A">
      <w:pPr>
        <w:pStyle w:val="a3"/>
      </w:pPr>
      <w:r>
        <w:t>Строка №12 = (</w:t>
      </w:r>
      <w:r>
        <w:rPr>
          <w:lang w:val="en-US"/>
        </w:rPr>
        <w:t>n</w:t>
      </w:r>
      <w:r w:rsidRPr="002D74B2">
        <w:t>7+</w:t>
      </w:r>
      <w:r>
        <w:rPr>
          <w:lang w:val="en-US"/>
        </w:rPr>
        <w:t>n</w:t>
      </w:r>
      <w:r w:rsidRPr="002D74B2">
        <w:t>8+</w:t>
      </w:r>
      <w:r>
        <w:rPr>
          <w:lang w:val="en-US"/>
        </w:rPr>
        <w:t>n</w:t>
      </w:r>
      <w:r w:rsidRPr="002D74B2">
        <w:t>9+</w:t>
      </w:r>
      <w:r>
        <w:rPr>
          <w:lang w:val="en-US"/>
        </w:rPr>
        <w:t>n</w:t>
      </w:r>
      <w:r w:rsidRPr="002D74B2">
        <w:t>10+</w:t>
      </w:r>
      <w:r>
        <w:rPr>
          <w:lang w:val="en-US"/>
        </w:rPr>
        <w:t>n</w:t>
      </w:r>
      <w:r w:rsidRPr="002D74B2">
        <w:t>11)</w:t>
      </w:r>
    </w:p>
    <w:p w:rsidR="002D74B2" w:rsidRDefault="0070298D" w:rsidP="0071006A">
      <w:pPr>
        <w:pStyle w:val="a3"/>
      </w:pPr>
      <w:r>
        <w:t xml:space="preserve">факт = </w:t>
      </w:r>
      <w:r w:rsidRPr="0070298D">
        <w:t>85400</w:t>
      </w:r>
      <w:r>
        <w:t>+</w:t>
      </w:r>
      <w:r w:rsidRPr="0070298D">
        <w:t>22079</w:t>
      </w:r>
      <w:r>
        <w:t>+</w:t>
      </w:r>
      <w:r w:rsidRPr="0070298D">
        <w:t>5741</w:t>
      </w:r>
      <w:r>
        <w:t>+</w:t>
      </w:r>
      <w:r w:rsidRPr="0070298D">
        <w:t>1774</w:t>
      </w:r>
      <w:r>
        <w:t>+</w:t>
      </w:r>
      <w:r w:rsidRPr="0070298D">
        <w:t>14519</w:t>
      </w:r>
      <w:r>
        <w:t xml:space="preserve"> = </w:t>
      </w:r>
      <w:r w:rsidRPr="0070298D">
        <w:t>129513</w:t>
      </w:r>
    </w:p>
    <w:p w:rsidR="0070298D" w:rsidRDefault="0070298D" w:rsidP="0071006A">
      <w:pPr>
        <w:pStyle w:val="a3"/>
      </w:pPr>
      <w:r>
        <w:t xml:space="preserve">план = </w:t>
      </w:r>
      <w:r w:rsidRPr="0070298D">
        <w:t>78766</w:t>
      </w:r>
      <w:r>
        <w:t>+</w:t>
      </w:r>
      <w:r w:rsidRPr="0070298D">
        <w:t>26936</w:t>
      </w:r>
      <w:r>
        <w:t>+</w:t>
      </w:r>
      <w:r w:rsidRPr="0070298D">
        <w:t>7003</w:t>
      </w:r>
      <w:r>
        <w:t>+</w:t>
      </w:r>
      <w:r w:rsidRPr="0070298D">
        <w:t>1873</w:t>
      </w:r>
      <w:r>
        <w:t>+</w:t>
      </w:r>
      <w:r w:rsidRPr="0070298D">
        <w:t>14519</w:t>
      </w:r>
      <w:r>
        <w:t xml:space="preserve"> = </w:t>
      </w:r>
      <w:r w:rsidRPr="0070298D">
        <w:t>129097</w:t>
      </w:r>
    </w:p>
    <w:p w:rsidR="00CB2B77" w:rsidRDefault="00CB2B77" w:rsidP="0071006A">
      <w:pPr>
        <w:pStyle w:val="a3"/>
      </w:pPr>
    </w:p>
    <w:p w:rsidR="0070298D" w:rsidRPr="00CC09AD" w:rsidRDefault="00CC09AD" w:rsidP="0071006A">
      <w:pPr>
        <w:pStyle w:val="a3"/>
      </w:pPr>
      <w:r>
        <w:t>Строка №15 = (</w:t>
      </w:r>
      <w:r>
        <w:rPr>
          <w:lang w:val="en-US"/>
        </w:rPr>
        <w:t>n</w:t>
      </w:r>
      <w:r w:rsidRPr="00CC09AD">
        <w:t>12+</w:t>
      </w:r>
      <w:r>
        <w:rPr>
          <w:lang w:val="en-US"/>
        </w:rPr>
        <w:t>n</w:t>
      </w:r>
      <w:r w:rsidRPr="00CC09AD">
        <w:t>13+</w:t>
      </w:r>
      <w:r>
        <w:rPr>
          <w:lang w:val="en-US"/>
        </w:rPr>
        <w:t>n</w:t>
      </w:r>
      <w:r w:rsidRPr="00CC09AD">
        <w:t>14)</w:t>
      </w:r>
    </w:p>
    <w:p w:rsidR="00CC09AD" w:rsidRDefault="00CC09AD" w:rsidP="0071006A">
      <w:pPr>
        <w:pStyle w:val="a3"/>
      </w:pPr>
      <w:r>
        <w:t xml:space="preserve">факт = </w:t>
      </w:r>
      <w:r w:rsidRPr="00CC09AD">
        <w:t>129513</w:t>
      </w:r>
      <w:r w:rsidR="005A3F0C">
        <w:t>-2125-</w:t>
      </w:r>
      <w:r w:rsidR="00470C78">
        <w:t>1240</w:t>
      </w:r>
      <w:r>
        <w:t xml:space="preserve"> = </w:t>
      </w:r>
      <w:r w:rsidRPr="00CC09AD">
        <w:t>128628</w:t>
      </w:r>
    </w:p>
    <w:p w:rsidR="00CC09AD" w:rsidRDefault="00CC09AD" w:rsidP="0071006A">
      <w:pPr>
        <w:pStyle w:val="a3"/>
      </w:pPr>
      <w:r>
        <w:t xml:space="preserve">план = </w:t>
      </w:r>
      <w:r w:rsidR="0031079F" w:rsidRPr="0031079F">
        <w:t>129097</w:t>
      </w:r>
      <w:r w:rsidR="005A3F0C">
        <w:t>-2125-</w:t>
      </w:r>
      <w:r w:rsidR="0031079F">
        <w:t xml:space="preserve">120 = </w:t>
      </w:r>
      <w:r w:rsidR="005A3F0C" w:rsidRPr="005A3F0C">
        <w:t>126852</w:t>
      </w:r>
    </w:p>
    <w:p w:rsidR="003B1766" w:rsidRDefault="003B1766" w:rsidP="0071006A">
      <w:pPr>
        <w:pStyle w:val="a3"/>
      </w:pPr>
    </w:p>
    <w:p w:rsidR="005A3F0C" w:rsidRPr="005A3F0C" w:rsidRDefault="005A3F0C" w:rsidP="0071006A">
      <w:pPr>
        <w:pStyle w:val="a3"/>
      </w:pPr>
      <w:r>
        <w:t>Строка №17 = (</w:t>
      </w:r>
      <w:r>
        <w:rPr>
          <w:lang w:val="en-US"/>
        </w:rPr>
        <w:t>n</w:t>
      </w:r>
      <w:r w:rsidRPr="005A3F0C">
        <w:t>15+</w:t>
      </w:r>
      <w:r>
        <w:rPr>
          <w:lang w:val="en-US"/>
        </w:rPr>
        <w:t>n</w:t>
      </w:r>
      <w:r w:rsidRPr="005A3F0C">
        <w:t>16)</w:t>
      </w:r>
    </w:p>
    <w:p w:rsidR="005A3F0C" w:rsidRDefault="005A3F0C" w:rsidP="0071006A">
      <w:pPr>
        <w:pStyle w:val="a3"/>
      </w:pPr>
      <w:r>
        <w:t xml:space="preserve">факт = </w:t>
      </w:r>
      <w:r w:rsidRPr="005A3F0C">
        <w:t>128628</w:t>
      </w:r>
      <w:r>
        <w:t>+</w:t>
      </w:r>
      <w:r w:rsidRPr="005A3F0C">
        <w:t>16658</w:t>
      </w:r>
      <w:r>
        <w:t xml:space="preserve"> = </w:t>
      </w:r>
      <w:r w:rsidRPr="005A3F0C">
        <w:t>145286</w:t>
      </w:r>
    </w:p>
    <w:p w:rsidR="005A3F0C" w:rsidRDefault="005A3F0C" w:rsidP="0071006A">
      <w:pPr>
        <w:pStyle w:val="a3"/>
      </w:pPr>
      <w:r>
        <w:t xml:space="preserve">план = </w:t>
      </w:r>
      <w:r w:rsidRPr="005A3F0C">
        <w:t>126852</w:t>
      </w:r>
      <w:r w:rsidR="00DD1997">
        <w:t>+</w:t>
      </w:r>
      <w:r w:rsidR="00DD1997" w:rsidRPr="00DD1997">
        <w:t>18048</w:t>
      </w:r>
      <w:r w:rsidR="00DD1997">
        <w:t xml:space="preserve"> = 144900</w:t>
      </w:r>
    </w:p>
    <w:p w:rsidR="00DD1997" w:rsidRDefault="00DD1997" w:rsidP="0071006A">
      <w:pPr>
        <w:pStyle w:val="a3"/>
      </w:pPr>
    </w:p>
    <w:p w:rsidR="00DD1997" w:rsidRPr="00DD1997" w:rsidRDefault="00DD1997" w:rsidP="0071006A">
      <w:pPr>
        <w:pStyle w:val="a3"/>
      </w:pPr>
      <w:r>
        <w:t>Строка №20 = (</w:t>
      </w:r>
      <w:r>
        <w:rPr>
          <w:lang w:val="en-US"/>
        </w:rPr>
        <w:t>n</w:t>
      </w:r>
      <w:r w:rsidRPr="00DD1997">
        <w:t>17+</w:t>
      </w:r>
      <w:r>
        <w:rPr>
          <w:lang w:val="en-US"/>
        </w:rPr>
        <w:t>n</w:t>
      </w:r>
      <w:r w:rsidRPr="00DD1997">
        <w:t>18+</w:t>
      </w:r>
      <w:r>
        <w:rPr>
          <w:lang w:val="en-US"/>
        </w:rPr>
        <w:t>n</w:t>
      </w:r>
      <w:r w:rsidRPr="00DD1997">
        <w:t>19)</w:t>
      </w:r>
    </w:p>
    <w:p w:rsidR="00DD1997" w:rsidRDefault="00DD1997" w:rsidP="0071006A">
      <w:pPr>
        <w:pStyle w:val="a3"/>
      </w:pPr>
      <w:r>
        <w:t xml:space="preserve">факт = </w:t>
      </w:r>
      <w:r w:rsidRPr="00DD1997">
        <w:t>145286</w:t>
      </w:r>
      <w:r>
        <w:t>+</w:t>
      </w:r>
      <w:r w:rsidRPr="00DD1997">
        <w:t>32200</w:t>
      </w:r>
      <w:r>
        <w:t>-</w:t>
      </w:r>
      <w:r w:rsidRPr="00DD1997">
        <w:t>14370</w:t>
      </w:r>
      <w:r>
        <w:t xml:space="preserve"> = 163116</w:t>
      </w:r>
    </w:p>
    <w:p w:rsidR="00DD1997" w:rsidRPr="00DD1997" w:rsidRDefault="00DD1997" w:rsidP="0071006A">
      <w:pPr>
        <w:pStyle w:val="a3"/>
      </w:pPr>
      <w:r>
        <w:t>план = 144900+14370-12685 = 146585</w:t>
      </w:r>
    </w:p>
    <w:p w:rsidR="00CB2B77" w:rsidRPr="00CC09AD" w:rsidRDefault="00CB2B77" w:rsidP="0071006A">
      <w:pPr>
        <w:pStyle w:val="a3"/>
      </w:pPr>
    </w:p>
    <w:p w:rsidR="003D6F68" w:rsidRDefault="003D6F68" w:rsidP="00F13646">
      <w:pPr>
        <w:pStyle w:val="a3"/>
      </w:pPr>
      <w:r>
        <w:t>Расчёт понижения цен</w:t>
      </w:r>
      <w:r w:rsidR="0071006A">
        <w:t xml:space="preserve"> (тыс. руб.)</w:t>
      </w:r>
      <w:r>
        <w:t>:</w:t>
      </w:r>
    </w:p>
    <w:p w:rsidR="00B516EB" w:rsidRDefault="00B516EB" w:rsidP="00F13646">
      <w:pPr>
        <w:pStyle w:val="a3"/>
      </w:pPr>
      <w:r>
        <w:t xml:space="preserve">Строка №6 = </w:t>
      </w:r>
      <w:r w:rsidRPr="00B516EB">
        <w:t>1729 *1,07= 1850</w:t>
      </w:r>
      <w:r>
        <w:t xml:space="preserve"> (на 7%)</w:t>
      </w:r>
    </w:p>
    <w:p w:rsidR="00B516EB" w:rsidRDefault="003D6F68" w:rsidP="00F13646">
      <w:pPr>
        <w:pStyle w:val="a3"/>
      </w:pPr>
      <w:r>
        <w:t xml:space="preserve">Строка №8 = </w:t>
      </w:r>
      <w:r w:rsidRPr="003D6F68">
        <w:t>22079 *1,22 = 26936</w:t>
      </w:r>
      <w:r>
        <w:t xml:space="preserve"> (на 22%)</w:t>
      </w:r>
    </w:p>
    <w:p w:rsidR="003D6F68" w:rsidRDefault="003D6F68" w:rsidP="00F13646">
      <w:pPr>
        <w:pStyle w:val="a3"/>
      </w:pPr>
      <w:r>
        <w:t xml:space="preserve">Строка №10 = </w:t>
      </w:r>
      <w:r w:rsidRPr="003D6F68">
        <w:t>1774 *1,056 = 1873</w:t>
      </w:r>
      <w:r>
        <w:t xml:space="preserve"> (на 5,6%)</w:t>
      </w:r>
    </w:p>
    <w:p w:rsidR="003D6F68" w:rsidRDefault="003D6F68" w:rsidP="00F13646">
      <w:pPr>
        <w:pStyle w:val="a3"/>
      </w:pPr>
      <w:r>
        <w:t xml:space="preserve">Строка №16 = </w:t>
      </w:r>
      <w:r w:rsidRPr="003D6F68">
        <w:t>16658 *1,09 = 18048</w:t>
      </w:r>
      <w:r>
        <w:t xml:space="preserve"> (на 9%)</w:t>
      </w:r>
    </w:p>
    <w:p w:rsidR="005F648C" w:rsidRDefault="003D6F68" w:rsidP="00F13646">
      <w:pPr>
        <w:pStyle w:val="a3"/>
      </w:pPr>
      <w:r>
        <w:t xml:space="preserve">Строка №19 = </w:t>
      </w:r>
      <w:r w:rsidR="005F648C" w:rsidRPr="005F648C">
        <w:t xml:space="preserve">126852 * 0,1 = 12685 </w:t>
      </w:r>
      <w:r w:rsidR="005F648C">
        <w:t>(на 10%)</w:t>
      </w:r>
    </w:p>
    <w:p w:rsidR="00AB59F2" w:rsidRDefault="001B7346" w:rsidP="00F13646">
      <w:pPr>
        <w:pStyle w:val="a3"/>
      </w:pPr>
      <w:r>
        <w:lastRenderedPageBreak/>
        <w:t xml:space="preserve">Ответ: на основании приведённых данных в таблице 2, мы рассчитали затраты </w:t>
      </w:r>
      <w:r w:rsidRPr="001B7346">
        <w:t>по производству и реализации продукции по целлюлозно-бумажному комбинату «</w:t>
      </w:r>
      <w:proofErr w:type="spellStart"/>
      <w:r w:rsidRPr="001B7346">
        <w:t>Амазаркан</w:t>
      </w:r>
      <w:proofErr w:type="spellEnd"/>
      <w:r w:rsidRPr="001B7346">
        <w:t>»</w:t>
      </w:r>
      <w:r>
        <w:t xml:space="preserve"> на планируемый год по каждому элементу затрат.</w:t>
      </w:r>
    </w:p>
    <w:p w:rsidR="001F30B4" w:rsidRDefault="001F30B4">
      <w:pPr>
        <w:spacing w:after="160" w:line="259" w:lineRule="auto"/>
        <w:rPr>
          <w:sz w:val="28"/>
        </w:rPr>
      </w:pPr>
      <w:r>
        <w:br w:type="page"/>
      </w:r>
    </w:p>
    <w:p w:rsidR="001F30B4" w:rsidRDefault="001F30B4" w:rsidP="001447D2">
      <w:pPr>
        <w:pStyle w:val="a4"/>
      </w:pPr>
      <w:r>
        <w:lastRenderedPageBreak/>
        <w:t>Заключение</w:t>
      </w:r>
    </w:p>
    <w:p w:rsidR="005F648C" w:rsidRDefault="001447D2" w:rsidP="00F13646">
      <w:pPr>
        <w:pStyle w:val="a3"/>
      </w:pPr>
      <w:r>
        <w:t>П</w:t>
      </w:r>
      <w:r w:rsidRPr="001447D2">
        <w:t>рибыль как экономическая категория отражает чистый доход, созданный в сфере материального производства в процессе предпринимательской деятельности. Результатом соединения факторов производства (труда, капитала, природ</w:t>
      </w:r>
      <w:r w:rsidRPr="001447D2">
        <w:softHyphen/>
        <w:t>ных ресурсов) и полезной производительной деятельности хо</w:t>
      </w:r>
      <w:r w:rsidRPr="001447D2">
        <w:softHyphen/>
        <w:t>зяйствующих субъектов является готовая продукция, которая становится товаром при условии ее реализации потребителю.</w:t>
      </w:r>
    </w:p>
    <w:p w:rsidR="00EB09B0" w:rsidRDefault="00EB09B0" w:rsidP="00F13646">
      <w:pPr>
        <w:pStyle w:val="a3"/>
      </w:pPr>
      <w:r w:rsidRPr="00EB09B0">
        <w:t>На уровне предприятия в условиях товарно-денежных от</w:t>
      </w:r>
      <w:r w:rsidRPr="00EB09B0">
        <w:softHyphen/>
        <w:t>ношений чистый доход принимает форму прибыли. На рынке товаров предприятия выступают как относительно обособ</w:t>
      </w:r>
      <w:r w:rsidRPr="00EB09B0">
        <w:softHyphen/>
        <w:t>ленные товаропроизводители. Установив цену на продукцию, они реализуют ее потребителю, получая при этом денежную выручку, что не означает получение прибыли. Для выявления финансового результата необходимо сопоставить выручку с затратами на производство и реализацию, которые принима</w:t>
      </w:r>
      <w:r w:rsidRPr="00EB09B0">
        <w:softHyphen/>
        <w:t>ют форму себестоимости продукции. Когда выручка превы</w:t>
      </w:r>
      <w:r w:rsidRPr="00EB09B0">
        <w:softHyphen/>
        <w:t>шает себестоимость, финансовый результат свидетельствует о получении прибыли. Предприниматель всегда ставит своей целью прибыль, но не всегда ее получает. Если выручка равна себестоимости, то удалось лишь возместить затраты на про</w:t>
      </w:r>
      <w:r w:rsidRPr="00EB09B0">
        <w:softHyphen/>
        <w:t>изводство и реализацию продукции. При реализации без убытков, отсутствует и прибыль как источник производст</w:t>
      </w:r>
      <w:r w:rsidRPr="00EB09B0">
        <w:softHyphen/>
        <w:t>венного, научно-технического и социального развития. При затратах, превышающих выручку, предприятие получает убытки - отрицательный финансовый результат, что ставит его в достаточно сложное финансовое положение, не исклю</w:t>
      </w:r>
      <w:r w:rsidRPr="00EB09B0">
        <w:softHyphen/>
        <w:t>чающее и банкротство.</w:t>
      </w:r>
    </w:p>
    <w:p w:rsidR="007510DA" w:rsidRPr="007510DA" w:rsidRDefault="007510DA" w:rsidP="007510DA">
      <w:pPr>
        <w:pStyle w:val="a3"/>
      </w:pPr>
      <w:r w:rsidRPr="007510DA">
        <w:t xml:space="preserve">Итак, значение прибыли, как цели и условия существования экономического субъекта в условиях рыночной экономики, огромно. Прибыль, вот для чего, и ради чего, человек - предприниматель, рискует своими капиталовложениями. Ведь вкладывая каждый рубль, имеющийся у него, он надеется получить от него отдачу, в виде прибыли. Производители, стремясь к ее получению, увеличивают объем производства продукции, улучшают ее качество и </w:t>
      </w:r>
      <w:r w:rsidRPr="007510DA">
        <w:lastRenderedPageBreak/>
        <w:t>ассортимент. Этим достигается не только цель предпринимательства, но и удовлетворение общественных потребностей. Положительный результат работы предприятия предполагает качественное управление процессом создания прибыли. Ведь именно от получаемой прибыли зависит экономическая устойчивость предприятия. Также прибыль является стимулом к рациональному использованию ресурсов всех видов. Что немаловажно для экономики в целом. Государство должно всячески помогать развиваться предпринимательству в стране, ведь это одна из основных частей государственного дохода. А осуществлять оно это может через законодательные акты.</w:t>
      </w:r>
    </w:p>
    <w:p w:rsidR="007510DA" w:rsidRPr="007510DA" w:rsidRDefault="007510DA" w:rsidP="007510DA">
      <w:pPr>
        <w:pStyle w:val="a3"/>
      </w:pPr>
      <w:r w:rsidRPr="007510DA">
        <w:t xml:space="preserve">Внутрифирменное планирование является важнейшей составной частью свободной рыночной системы, ее основным </w:t>
      </w:r>
      <w:proofErr w:type="spellStart"/>
      <w:r w:rsidRPr="007510DA">
        <w:t>саморегулятором</w:t>
      </w:r>
      <w:proofErr w:type="spellEnd"/>
      <w:r w:rsidRPr="007510DA">
        <w:t>. Оно позволяет находить ответы на фундаментальные вопросы рыночной экономики, определяющие в сущности основное содержание внутрихозяйственного планирования и всей рыночной экономики в целом. Внутрифирменное планирование также направлено на развитие производства материальных благ, удовлетворение различных потребностей людей и получение прибыли. В рыночной экономике государство и предприятие являются основными независимыми субъектами планово-регулируемой производственно-хозяйственной деятельности.</w:t>
      </w:r>
    </w:p>
    <w:p w:rsidR="00217A38" w:rsidRDefault="00217A38">
      <w:pPr>
        <w:spacing w:after="160" w:line="259" w:lineRule="auto"/>
        <w:rPr>
          <w:sz w:val="28"/>
        </w:rPr>
      </w:pPr>
      <w:r>
        <w:br w:type="page"/>
      </w:r>
    </w:p>
    <w:p w:rsidR="007510DA" w:rsidRDefault="00217A38" w:rsidP="00217A38">
      <w:pPr>
        <w:pStyle w:val="a4"/>
      </w:pPr>
      <w:r>
        <w:lastRenderedPageBreak/>
        <w:t>Список использованной литературы</w:t>
      </w:r>
    </w:p>
    <w:p w:rsidR="00217A38" w:rsidRDefault="00505F41" w:rsidP="00505F41">
      <w:pPr>
        <w:pStyle w:val="a3"/>
        <w:numPr>
          <w:ilvl w:val="0"/>
          <w:numId w:val="20"/>
        </w:numPr>
      </w:pPr>
      <w:proofErr w:type="spellStart"/>
      <w:r w:rsidRPr="00505F41">
        <w:t>Барулин</w:t>
      </w:r>
      <w:proofErr w:type="spellEnd"/>
      <w:r w:rsidRPr="00505F41">
        <w:t xml:space="preserve"> С.В. Финансы: </w:t>
      </w:r>
      <w:proofErr w:type="gramStart"/>
      <w:r w:rsidRPr="00505F41">
        <w:t>учеб.-</w:t>
      </w:r>
      <w:proofErr w:type="gramEnd"/>
      <w:r w:rsidRPr="00505F41">
        <w:t xml:space="preserve"> М.: КНОРУС, 2010.</w:t>
      </w:r>
    </w:p>
    <w:p w:rsidR="00505F41" w:rsidRDefault="00505F41" w:rsidP="00307C3F">
      <w:pPr>
        <w:pStyle w:val="a3"/>
      </w:pPr>
      <w:r w:rsidRPr="00505F41">
        <w:t>2.</w:t>
      </w:r>
      <w:r>
        <w:t xml:space="preserve"> </w:t>
      </w:r>
      <w:r w:rsidRPr="00505F41">
        <w:t>Колчина Н.В. Финансы организ</w:t>
      </w:r>
      <w:r w:rsidR="004A2089">
        <w:t>аций (предприятий</w:t>
      </w:r>
      <w:proofErr w:type="gramStart"/>
      <w:r w:rsidR="004A2089">
        <w:t>).-</w:t>
      </w:r>
      <w:proofErr w:type="gramEnd"/>
      <w:r w:rsidR="004A2089">
        <w:t xml:space="preserve"> М.: </w:t>
      </w:r>
      <w:proofErr w:type="spellStart"/>
      <w:r w:rsidR="004A2089">
        <w:t>Юнити</w:t>
      </w:r>
      <w:proofErr w:type="spellEnd"/>
      <w:r w:rsidR="004A2089">
        <w:t xml:space="preserve">, </w:t>
      </w:r>
      <w:r w:rsidRPr="00505F41">
        <w:t>20</w:t>
      </w:r>
      <w:r w:rsidR="003E3F48">
        <w:t>13</w:t>
      </w:r>
      <w:r w:rsidRPr="00505F41">
        <w:t>. (Серия: Золотой фонд российских учебников).</w:t>
      </w:r>
    </w:p>
    <w:p w:rsidR="00505F41" w:rsidRDefault="00505F41" w:rsidP="00505F41">
      <w:pPr>
        <w:pStyle w:val="a3"/>
      </w:pPr>
      <w:r>
        <w:t xml:space="preserve">3. </w:t>
      </w:r>
      <w:proofErr w:type="spellStart"/>
      <w:r w:rsidRPr="00505F41">
        <w:t>Лапуста</w:t>
      </w:r>
      <w:proofErr w:type="spellEnd"/>
      <w:r w:rsidRPr="00505F41">
        <w:t xml:space="preserve"> М.Г. Финансы предприятий: учебное пособие. - М.: Альфа-Пресс, 20</w:t>
      </w:r>
      <w:r w:rsidR="003E3F48">
        <w:t>12</w:t>
      </w:r>
      <w:r w:rsidRPr="00505F41">
        <w:t>.</w:t>
      </w:r>
    </w:p>
    <w:p w:rsidR="00505F41" w:rsidRDefault="00505F41" w:rsidP="00505F41">
      <w:pPr>
        <w:pStyle w:val="a3"/>
      </w:pPr>
      <w:r>
        <w:t xml:space="preserve">4. </w:t>
      </w:r>
      <w:r w:rsidRPr="00505F41">
        <w:t xml:space="preserve">Остапенко В.В. Финансы предприятия: </w:t>
      </w:r>
      <w:proofErr w:type="gramStart"/>
      <w:r w:rsidRPr="00505F41">
        <w:t>Учеб.пособие.-</w:t>
      </w:r>
      <w:proofErr w:type="gramEnd"/>
      <w:r w:rsidRPr="00505F41">
        <w:t xml:space="preserve">4 изд., </w:t>
      </w:r>
      <w:proofErr w:type="spellStart"/>
      <w:r w:rsidRPr="00505F41">
        <w:t>испр</w:t>
      </w:r>
      <w:proofErr w:type="spellEnd"/>
      <w:r w:rsidRPr="00505F41">
        <w:t>., доп. М.: Омега-Л, 20</w:t>
      </w:r>
      <w:r w:rsidR="003E3F48">
        <w:t>10</w:t>
      </w:r>
      <w:r w:rsidRPr="00505F41">
        <w:t>.</w:t>
      </w:r>
    </w:p>
    <w:p w:rsidR="00505F41" w:rsidRDefault="00505F41" w:rsidP="00505F41">
      <w:pPr>
        <w:pStyle w:val="a3"/>
      </w:pPr>
      <w:r>
        <w:t>5.</w:t>
      </w:r>
      <w:r w:rsidRPr="00505F41">
        <w:t> </w:t>
      </w:r>
      <w:proofErr w:type="spellStart"/>
      <w:r w:rsidRPr="00505F41">
        <w:t>Подъяблонская</w:t>
      </w:r>
      <w:proofErr w:type="spellEnd"/>
      <w:r w:rsidRPr="00505F41">
        <w:t xml:space="preserve"> Л.М. Финансы: </w:t>
      </w:r>
      <w:proofErr w:type="gramStart"/>
      <w:r w:rsidRPr="00505F41">
        <w:t>учеб.-</w:t>
      </w:r>
      <w:proofErr w:type="gramEnd"/>
      <w:r w:rsidRPr="00505F41">
        <w:t xml:space="preserve"> М.:ЮНИТИ- ДАНА, 20</w:t>
      </w:r>
      <w:r w:rsidR="003E3F48">
        <w:t>13</w:t>
      </w:r>
      <w:r w:rsidRPr="00505F41">
        <w:t>.</w:t>
      </w:r>
    </w:p>
    <w:p w:rsidR="00505F41" w:rsidRDefault="00505F41" w:rsidP="00505F41">
      <w:pPr>
        <w:pStyle w:val="a3"/>
      </w:pPr>
      <w:r>
        <w:t xml:space="preserve">6. </w:t>
      </w:r>
      <w:r w:rsidRPr="00505F41">
        <w:t>Щербина А.В. Финансы организаций. Феникс, 20</w:t>
      </w:r>
      <w:r w:rsidR="003E3F48">
        <w:t>10</w:t>
      </w:r>
      <w:r w:rsidRPr="00505F41">
        <w:t xml:space="preserve"> г.</w:t>
      </w:r>
    </w:p>
    <w:p w:rsidR="00505F41" w:rsidRDefault="00505F41" w:rsidP="00505F41">
      <w:pPr>
        <w:pStyle w:val="a3"/>
      </w:pPr>
      <w:r>
        <w:t xml:space="preserve">7. </w:t>
      </w:r>
      <w:proofErr w:type="spellStart"/>
      <w:r w:rsidRPr="00505F41">
        <w:t>Шуляк</w:t>
      </w:r>
      <w:proofErr w:type="spellEnd"/>
      <w:r w:rsidRPr="00505F41">
        <w:t xml:space="preserve"> П. Н. Финансы предприятия: Учебник. -- 6-е изд., </w:t>
      </w:r>
      <w:proofErr w:type="spellStart"/>
      <w:r w:rsidRPr="00505F41">
        <w:t>перераб</w:t>
      </w:r>
      <w:proofErr w:type="spellEnd"/>
      <w:proofErr w:type="gramStart"/>
      <w:r w:rsidRPr="00505F41">
        <w:t>.</w:t>
      </w:r>
      <w:proofErr w:type="gramEnd"/>
      <w:r w:rsidRPr="00505F41">
        <w:t xml:space="preserve"> и доп. -- М.: Издательско-торговая корпорация «Дашков и К°»,</w:t>
      </w:r>
      <w:r w:rsidR="003E3F48">
        <w:t xml:space="preserve"> 2010</w:t>
      </w:r>
      <w:r w:rsidRPr="00505F41">
        <w:t>.</w:t>
      </w:r>
    </w:p>
    <w:p w:rsidR="00505F41" w:rsidRDefault="00505F41" w:rsidP="00505F41">
      <w:pPr>
        <w:pStyle w:val="a3"/>
      </w:pPr>
      <w:r>
        <w:t xml:space="preserve">8. </w:t>
      </w:r>
      <w:r w:rsidRPr="00505F41">
        <w:t>Юшко, Ю.И. Корпоративные финансы: теории, методы и модели управления. - Уч.-метод.</w:t>
      </w:r>
      <w:r w:rsidR="003E3F48">
        <w:t xml:space="preserve"> пособие. - М.: ЮНИТИ-ДАНА, 2011</w:t>
      </w:r>
      <w:r w:rsidRPr="00505F41">
        <w:t>.</w:t>
      </w:r>
    </w:p>
    <w:p w:rsidR="00505F41" w:rsidRDefault="00505F41"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505F41">
      <w:pPr>
        <w:pStyle w:val="a3"/>
      </w:pPr>
    </w:p>
    <w:p w:rsidR="00E74102" w:rsidRDefault="00E74102" w:rsidP="00E74102">
      <w:pPr>
        <w:pStyle w:val="a3"/>
        <w:jc w:val="right"/>
      </w:pPr>
      <w:r>
        <w:t xml:space="preserve">Дата: </w:t>
      </w:r>
      <w:r w:rsidRPr="00E74102">
        <w:t>27.09.15</w:t>
      </w:r>
    </w:p>
    <w:p w:rsidR="00E74102" w:rsidRPr="00E74102" w:rsidRDefault="00E74102" w:rsidP="00E74102">
      <w:pPr>
        <w:pStyle w:val="a3"/>
        <w:jc w:val="right"/>
      </w:pPr>
      <w:proofErr w:type="gramStart"/>
      <w:r>
        <w:t>Подпись:_</w:t>
      </w:r>
      <w:proofErr w:type="gramEnd"/>
      <w:r>
        <w:t>___</w:t>
      </w:r>
    </w:p>
    <w:sectPr w:rsidR="00E74102" w:rsidRPr="00E74102" w:rsidSect="00C45F19">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D64" w:rsidRDefault="00ED3D64" w:rsidP="00C45F19">
      <w:r>
        <w:separator/>
      </w:r>
    </w:p>
  </w:endnote>
  <w:endnote w:type="continuationSeparator" w:id="0">
    <w:p w:rsidR="00ED3D64" w:rsidRDefault="00ED3D64" w:rsidP="00C4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9463360"/>
      <w:docPartObj>
        <w:docPartGallery w:val="Page Numbers (Bottom of Page)"/>
        <w:docPartUnique/>
      </w:docPartObj>
    </w:sdtPr>
    <w:sdtEndPr/>
    <w:sdtContent>
      <w:p w:rsidR="00C45F19" w:rsidRDefault="00C45F19">
        <w:pPr>
          <w:pStyle w:val="ab"/>
          <w:jc w:val="center"/>
        </w:pPr>
        <w:r>
          <w:fldChar w:fldCharType="begin"/>
        </w:r>
        <w:r>
          <w:instrText>PAGE   \* MERGEFORMAT</w:instrText>
        </w:r>
        <w:r>
          <w:fldChar w:fldCharType="separate"/>
        </w:r>
        <w:r w:rsidR="006E7860">
          <w:rPr>
            <w:noProof/>
          </w:rPr>
          <w:t>21</w:t>
        </w:r>
        <w:r>
          <w:fldChar w:fldCharType="end"/>
        </w:r>
      </w:p>
    </w:sdtContent>
  </w:sdt>
  <w:p w:rsidR="00C45F19" w:rsidRDefault="00C45F19">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D64" w:rsidRDefault="00ED3D64" w:rsidP="00C45F19">
      <w:r>
        <w:separator/>
      </w:r>
    </w:p>
  </w:footnote>
  <w:footnote w:type="continuationSeparator" w:id="0">
    <w:p w:rsidR="00ED3D64" w:rsidRDefault="00ED3D64" w:rsidP="00C45F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04AF9"/>
    <w:multiLevelType w:val="hybridMultilevel"/>
    <w:tmpl w:val="DE109B3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492E59"/>
    <w:multiLevelType w:val="hybridMultilevel"/>
    <w:tmpl w:val="9350DA0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C27CEF"/>
    <w:multiLevelType w:val="multilevel"/>
    <w:tmpl w:val="7EF26E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0334EC"/>
    <w:multiLevelType w:val="multilevel"/>
    <w:tmpl w:val="E4C4C9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29192C"/>
    <w:multiLevelType w:val="hybridMultilevel"/>
    <w:tmpl w:val="E8B64BE4"/>
    <w:lvl w:ilvl="0" w:tplc="DE94524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DB82FCE"/>
    <w:multiLevelType w:val="hybridMultilevel"/>
    <w:tmpl w:val="4ACCDC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9F81450"/>
    <w:multiLevelType w:val="hybridMultilevel"/>
    <w:tmpl w:val="CB82B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F13776C"/>
    <w:multiLevelType w:val="multilevel"/>
    <w:tmpl w:val="6FE28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C06620"/>
    <w:multiLevelType w:val="hybridMultilevel"/>
    <w:tmpl w:val="EB8AB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564C65"/>
    <w:multiLevelType w:val="multilevel"/>
    <w:tmpl w:val="F72CF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EA4A3C"/>
    <w:multiLevelType w:val="hybridMultilevel"/>
    <w:tmpl w:val="DDF81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F41D10"/>
    <w:multiLevelType w:val="hybridMultilevel"/>
    <w:tmpl w:val="8AB81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AAC384B"/>
    <w:multiLevelType w:val="hybridMultilevel"/>
    <w:tmpl w:val="2286EAA0"/>
    <w:lvl w:ilvl="0" w:tplc="2D2E89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C4160E7"/>
    <w:multiLevelType w:val="hybridMultilevel"/>
    <w:tmpl w:val="27A0B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7F33E1"/>
    <w:multiLevelType w:val="hybridMultilevel"/>
    <w:tmpl w:val="DD64F350"/>
    <w:lvl w:ilvl="0" w:tplc="F97817F6">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E02333F"/>
    <w:multiLevelType w:val="hybridMultilevel"/>
    <w:tmpl w:val="74566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4039B7"/>
    <w:multiLevelType w:val="hybridMultilevel"/>
    <w:tmpl w:val="C41CE98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55E2508"/>
    <w:multiLevelType w:val="hybridMultilevel"/>
    <w:tmpl w:val="99D4D7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23D51C2"/>
    <w:multiLevelType w:val="hybridMultilevel"/>
    <w:tmpl w:val="6CC06680"/>
    <w:lvl w:ilvl="0" w:tplc="A86CC26A">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7B8A26C5"/>
    <w:multiLevelType w:val="hybridMultilevel"/>
    <w:tmpl w:val="39863B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1"/>
  </w:num>
  <w:num w:numId="3">
    <w:abstractNumId w:val="15"/>
  </w:num>
  <w:num w:numId="4">
    <w:abstractNumId w:val="8"/>
  </w:num>
  <w:num w:numId="5">
    <w:abstractNumId w:val="3"/>
  </w:num>
  <w:num w:numId="6">
    <w:abstractNumId w:val="6"/>
  </w:num>
  <w:num w:numId="7">
    <w:abstractNumId w:val="5"/>
  </w:num>
  <w:num w:numId="8">
    <w:abstractNumId w:val="17"/>
  </w:num>
  <w:num w:numId="9">
    <w:abstractNumId w:val="1"/>
  </w:num>
  <w:num w:numId="10">
    <w:abstractNumId w:val="2"/>
  </w:num>
  <w:num w:numId="11">
    <w:abstractNumId w:val="7"/>
  </w:num>
  <w:num w:numId="12">
    <w:abstractNumId w:val="9"/>
  </w:num>
  <w:num w:numId="13">
    <w:abstractNumId w:val="0"/>
  </w:num>
  <w:num w:numId="14">
    <w:abstractNumId w:val="13"/>
  </w:num>
  <w:num w:numId="15">
    <w:abstractNumId w:val="19"/>
  </w:num>
  <w:num w:numId="16">
    <w:abstractNumId w:val="16"/>
  </w:num>
  <w:num w:numId="17">
    <w:abstractNumId w:val="4"/>
  </w:num>
  <w:num w:numId="18">
    <w:abstractNumId w:val="18"/>
  </w:num>
  <w:num w:numId="19">
    <w:abstractNumId w:val="14"/>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DD1"/>
    <w:rsid w:val="00004834"/>
    <w:rsid w:val="00012504"/>
    <w:rsid w:val="00016512"/>
    <w:rsid w:val="00034934"/>
    <w:rsid w:val="0005471C"/>
    <w:rsid w:val="00071559"/>
    <w:rsid w:val="000741EF"/>
    <w:rsid w:val="00074F4F"/>
    <w:rsid w:val="000B18F0"/>
    <w:rsid w:val="000E47C2"/>
    <w:rsid w:val="000F75F3"/>
    <w:rsid w:val="001010B9"/>
    <w:rsid w:val="001051A4"/>
    <w:rsid w:val="00142FB9"/>
    <w:rsid w:val="001447D2"/>
    <w:rsid w:val="001452C6"/>
    <w:rsid w:val="00146C40"/>
    <w:rsid w:val="00187868"/>
    <w:rsid w:val="0019437A"/>
    <w:rsid w:val="001B1580"/>
    <w:rsid w:val="001B493A"/>
    <w:rsid w:val="001B7346"/>
    <w:rsid w:val="001D0A27"/>
    <w:rsid w:val="001F08C7"/>
    <w:rsid w:val="001F30B4"/>
    <w:rsid w:val="002032E9"/>
    <w:rsid w:val="0020572D"/>
    <w:rsid w:val="00206BBD"/>
    <w:rsid w:val="00212D76"/>
    <w:rsid w:val="00214919"/>
    <w:rsid w:val="0021655F"/>
    <w:rsid w:val="00217A38"/>
    <w:rsid w:val="00236488"/>
    <w:rsid w:val="00247122"/>
    <w:rsid w:val="002479AC"/>
    <w:rsid w:val="0026113F"/>
    <w:rsid w:val="00272DEA"/>
    <w:rsid w:val="002838E1"/>
    <w:rsid w:val="002B4FE1"/>
    <w:rsid w:val="002B72E4"/>
    <w:rsid w:val="002C1BE6"/>
    <w:rsid w:val="002D223F"/>
    <w:rsid w:val="002D45A6"/>
    <w:rsid w:val="002D74B2"/>
    <w:rsid w:val="002F18DF"/>
    <w:rsid w:val="00307C3F"/>
    <w:rsid w:val="0031079F"/>
    <w:rsid w:val="0034088D"/>
    <w:rsid w:val="00352F6E"/>
    <w:rsid w:val="00357014"/>
    <w:rsid w:val="0036628B"/>
    <w:rsid w:val="003976EF"/>
    <w:rsid w:val="003A6BE4"/>
    <w:rsid w:val="003B1766"/>
    <w:rsid w:val="003C0EEF"/>
    <w:rsid w:val="003D4377"/>
    <w:rsid w:val="003D6F68"/>
    <w:rsid w:val="003E3F48"/>
    <w:rsid w:val="004243F3"/>
    <w:rsid w:val="00436A15"/>
    <w:rsid w:val="0045439F"/>
    <w:rsid w:val="00470C78"/>
    <w:rsid w:val="004913D2"/>
    <w:rsid w:val="004A2089"/>
    <w:rsid w:val="004B7675"/>
    <w:rsid w:val="004C2744"/>
    <w:rsid w:val="004C570D"/>
    <w:rsid w:val="004D588D"/>
    <w:rsid w:val="004E028D"/>
    <w:rsid w:val="004E2C7F"/>
    <w:rsid w:val="004F01C8"/>
    <w:rsid w:val="004F5DD1"/>
    <w:rsid w:val="004F7D17"/>
    <w:rsid w:val="00505F41"/>
    <w:rsid w:val="00554DF2"/>
    <w:rsid w:val="005A3F0C"/>
    <w:rsid w:val="005A7E1E"/>
    <w:rsid w:val="005B17F9"/>
    <w:rsid w:val="005B5C16"/>
    <w:rsid w:val="005F648C"/>
    <w:rsid w:val="006328C4"/>
    <w:rsid w:val="006433D0"/>
    <w:rsid w:val="00647D64"/>
    <w:rsid w:val="00675605"/>
    <w:rsid w:val="006B530B"/>
    <w:rsid w:val="006E7860"/>
    <w:rsid w:val="00701F6C"/>
    <w:rsid w:val="0070298D"/>
    <w:rsid w:val="007052D4"/>
    <w:rsid w:val="0071006A"/>
    <w:rsid w:val="0074579D"/>
    <w:rsid w:val="007474BA"/>
    <w:rsid w:val="007510DA"/>
    <w:rsid w:val="007733F9"/>
    <w:rsid w:val="00774D5B"/>
    <w:rsid w:val="0077611C"/>
    <w:rsid w:val="00783744"/>
    <w:rsid w:val="007B0D0C"/>
    <w:rsid w:val="00822602"/>
    <w:rsid w:val="0084530A"/>
    <w:rsid w:val="00871702"/>
    <w:rsid w:val="0088341B"/>
    <w:rsid w:val="0088396F"/>
    <w:rsid w:val="00891A68"/>
    <w:rsid w:val="00891AE5"/>
    <w:rsid w:val="008F6738"/>
    <w:rsid w:val="009134E8"/>
    <w:rsid w:val="00913E3F"/>
    <w:rsid w:val="00917EDF"/>
    <w:rsid w:val="009369B9"/>
    <w:rsid w:val="00961874"/>
    <w:rsid w:val="00986F92"/>
    <w:rsid w:val="00987FA8"/>
    <w:rsid w:val="00A040C1"/>
    <w:rsid w:val="00A55441"/>
    <w:rsid w:val="00A8265D"/>
    <w:rsid w:val="00A845C7"/>
    <w:rsid w:val="00AB59F2"/>
    <w:rsid w:val="00AD417A"/>
    <w:rsid w:val="00B14F1F"/>
    <w:rsid w:val="00B151F6"/>
    <w:rsid w:val="00B27E1A"/>
    <w:rsid w:val="00B30CBE"/>
    <w:rsid w:val="00B335A7"/>
    <w:rsid w:val="00B516EB"/>
    <w:rsid w:val="00B55B12"/>
    <w:rsid w:val="00B6794D"/>
    <w:rsid w:val="00BC3225"/>
    <w:rsid w:val="00BD7355"/>
    <w:rsid w:val="00C04868"/>
    <w:rsid w:val="00C36562"/>
    <w:rsid w:val="00C45F19"/>
    <w:rsid w:val="00C52DB9"/>
    <w:rsid w:val="00C874CC"/>
    <w:rsid w:val="00C91561"/>
    <w:rsid w:val="00CA4FA4"/>
    <w:rsid w:val="00CB00E1"/>
    <w:rsid w:val="00CB2B77"/>
    <w:rsid w:val="00CC09AD"/>
    <w:rsid w:val="00CE06AA"/>
    <w:rsid w:val="00CF198C"/>
    <w:rsid w:val="00D07FC3"/>
    <w:rsid w:val="00D5522C"/>
    <w:rsid w:val="00D739BE"/>
    <w:rsid w:val="00D8556A"/>
    <w:rsid w:val="00D92A28"/>
    <w:rsid w:val="00D97347"/>
    <w:rsid w:val="00DA2EB9"/>
    <w:rsid w:val="00DB6545"/>
    <w:rsid w:val="00DD0EC2"/>
    <w:rsid w:val="00DD1997"/>
    <w:rsid w:val="00DD6C15"/>
    <w:rsid w:val="00DE2410"/>
    <w:rsid w:val="00E1726A"/>
    <w:rsid w:val="00E63DE4"/>
    <w:rsid w:val="00E65C0B"/>
    <w:rsid w:val="00E73A50"/>
    <w:rsid w:val="00E74102"/>
    <w:rsid w:val="00EA1830"/>
    <w:rsid w:val="00EB09B0"/>
    <w:rsid w:val="00EB5E5F"/>
    <w:rsid w:val="00ED2FD8"/>
    <w:rsid w:val="00ED3D64"/>
    <w:rsid w:val="00EE2E0C"/>
    <w:rsid w:val="00EF7DFA"/>
    <w:rsid w:val="00F1111F"/>
    <w:rsid w:val="00F13646"/>
    <w:rsid w:val="00F35564"/>
    <w:rsid w:val="00F37752"/>
    <w:rsid w:val="00F43D6A"/>
    <w:rsid w:val="00F55E34"/>
    <w:rsid w:val="00F732F6"/>
    <w:rsid w:val="00F82539"/>
    <w:rsid w:val="00FB37AC"/>
    <w:rsid w:val="00FC4D46"/>
    <w:rsid w:val="00FC7A12"/>
    <w:rsid w:val="00FD1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59410"/>
  <w15:chartTrackingRefBased/>
  <w15:docId w15:val="{517076DA-548A-474A-80E3-6AA98115A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3D437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w:basedOn w:val="a"/>
    <w:qFormat/>
    <w:rsid w:val="00D739BE"/>
    <w:pPr>
      <w:spacing w:line="360" w:lineRule="auto"/>
      <w:ind w:firstLine="709"/>
      <w:contextualSpacing/>
      <w:jc w:val="both"/>
    </w:pPr>
    <w:rPr>
      <w:sz w:val="28"/>
    </w:rPr>
  </w:style>
  <w:style w:type="paragraph" w:customStyle="1" w:styleId="a4">
    <w:name w:val="ЗАГОЛОВКИ"/>
    <w:basedOn w:val="a3"/>
    <w:qFormat/>
    <w:rsid w:val="00DA2EB9"/>
    <w:pPr>
      <w:ind w:firstLine="0"/>
      <w:jc w:val="center"/>
    </w:pPr>
    <w:rPr>
      <w:b/>
    </w:rPr>
  </w:style>
  <w:style w:type="paragraph" w:styleId="a5">
    <w:name w:val="Normal (Web)"/>
    <w:basedOn w:val="a"/>
    <w:uiPriority w:val="99"/>
    <w:semiHidden/>
    <w:unhideWhenUsed/>
    <w:rsid w:val="00EB5E5F"/>
    <w:pPr>
      <w:spacing w:before="100" w:beforeAutospacing="1" w:after="100" w:afterAutospacing="1"/>
    </w:pPr>
    <w:rPr>
      <w:sz w:val="24"/>
      <w:szCs w:val="24"/>
    </w:rPr>
  </w:style>
  <w:style w:type="character" w:customStyle="1" w:styleId="apple-converted-space">
    <w:name w:val="apple-converted-space"/>
    <w:basedOn w:val="a0"/>
    <w:rsid w:val="00EB5E5F"/>
  </w:style>
  <w:style w:type="character" w:styleId="a6">
    <w:name w:val="Hyperlink"/>
    <w:basedOn w:val="a0"/>
    <w:uiPriority w:val="99"/>
    <w:unhideWhenUsed/>
    <w:rsid w:val="00EB5E5F"/>
    <w:rPr>
      <w:color w:val="0000FF"/>
      <w:u w:val="single"/>
    </w:rPr>
  </w:style>
  <w:style w:type="table" w:styleId="a7">
    <w:name w:val="Table Grid"/>
    <w:basedOn w:val="a1"/>
    <w:uiPriority w:val="39"/>
    <w:rsid w:val="00F3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E2410"/>
    <w:pPr>
      <w:ind w:left="720"/>
      <w:contextualSpacing/>
    </w:pPr>
  </w:style>
  <w:style w:type="paragraph" w:styleId="a9">
    <w:name w:val="header"/>
    <w:basedOn w:val="a"/>
    <w:link w:val="aa"/>
    <w:uiPriority w:val="99"/>
    <w:unhideWhenUsed/>
    <w:rsid w:val="00C45F19"/>
    <w:pPr>
      <w:tabs>
        <w:tab w:val="center" w:pos="4677"/>
        <w:tab w:val="right" w:pos="9355"/>
      </w:tabs>
    </w:pPr>
  </w:style>
  <w:style w:type="character" w:customStyle="1" w:styleId="aa">
    <w:name w:val="Верхний колонтитул Знак"/>
    <w:basedOn w:val="a0"/>
    <w:link w:val="a9"/>
    <w:uiPriority w:val="99"/>
    <w:rsid w:val="00C45F19"/>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C45F19"/>
    <w:pPr>
      <w:tabs>
        <w:tab w:val="center" w:pos="4677"/>
        <w:tab w:val="right" w:pos="9355"/>
      </w:tabs>
    </w:pPr>
  </w:style>
  <w:style w:type="character" w:customStyle="1" w:styleId="ac">
    <w:name w:val="Нижний колонтитул Знак"/>
    <w:basedOn w:val="a0"/>
    <w:link w:val="ab"/>
    <w:uiPriority w:val="99"/>
    <w:rsid w:val="00C45F19"/>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3E3F48"/>
    <w:rPr>
      <w:rFonts w:ascii="Segoe UI" w:hAnsi="Segoe UI" w:cs="Segoe UI"/>
      <w:sz w:val="18"/>
      <w:szCs w:val="18"/>
    </w:rPr>
  </w:style>
  <w:style w:type="character" w:customStyle="1" w:styleId="ae">
    <w:name w:val="Текст выноски Знак"/>
    <w:basedOn w:val="a0"/>
    <w:link w:val="ad"/>
    <w:uiPriority w:val="99"/>
    <w:semiHidden/>
    <w:rsid w:val="003E3F4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402748">
      <w:bodyDiv w:val="1"/>
      <w:marLeft w:val="0"/>
      <w:marRight w:val="0"/>
      <w:marTop w:val="0"/>
      <w:marBottom w:val="0"/>
      <w:divBdr>
        <w:top w:val="none" w:sz="0" w:space="0" w:color="auto"/>
        <w:left w:val="none" w:sz="0" w:space="0" w:color="auto"/>
        <w:bottom w:val="none" w:sz="0" w:space="0" w:color="auto"/>
        <w:right w:val="none" w:sz="0" w:space="0" w:color="auto"/>
      </w:divBdr>
    </w:div>
    <w:div w:id="545677083">
      <w:bodyDiv w:val="1"/>
      <w:marLeft w:val="0"/>
      <w:marRight w:val="0"/>
      <w:marTop w:val="0"/>
      <w:marBottom w:val="0"/>
      <w:divBdr>
        <w:top w:val="none" w:sz="0" w:space="0" w:color="auto"/>
        <w:left w:val="none" w:sz="0" w:space="0" w:color="auto"/>
        <w:bottom w:val="none" w:sz="0" w:space="0" w:color="auto"/>
        <w:right w:val="none" w:sz="0" w:space="0" w:color="auto"/>
      </w:divBdr>
    </w:div>
    <w:div w:id="635255245">
      <w:bodyDiv w:val="1"/>
      <w:marLeft w:val="0"/>
      <w:marRight w:val="0"/>
      <w:marTop w:val="0"/>
      <w:marBottom w:val="0"/>
      <w:divBdr>
        <w:top w:val="none" w:sz="0" w:space="0" w:color="auto"/>
        <w:left w:val="none" w:sz="0" w:space="0" w:color="auto"/>
        <w:bottom w:val="none" w:sz="0" w:space="0" w:color="auto"/>
        <w:right w:val="none" w:sz="0" w:space="0" w:color="auto"/>
      </w:divBdr>
    </w:div>
    <w:div w:id="701587456">
      <w:bodyDiv w:val="1"/>
      <w:marLeft w:val="0"/>
      <w:marRight w:val="0"/>
      <w:marTop w:val="0"/>
      <w:marBottom w:val="0"/>
      <w:divBdr>
        <w:top w:val="none" w:sz="0" w:space="0" w:color="auto"/>
        <w:left w:val="none" w:sz="0" w:space="0" w:color="auto"/>
        <w:bottom w:val="none" w:sz="0" w:space="0" w:color="auto"/>
        <w:right w:val="none" w:sz="0" w:space="0" w:color="auto"/>
      </w:divBdr>
    </w:div>
    <w:div w:id="821232666">
      <w:bodyDiv w:val="1"/>
      <w:marLeft w:val="0"/>
      <w:marRight w:val="0"/>
      <w:marTop w:val="0"/>
      <w:marBottom w:val="0"/>
      <w:divBdr>
        <w:top w:val="none" w:sz="0" w:space="0" w:color="auto"/>
        <w:left w:val="none" w:sz="0" w:space="0" w:color="auto"/>
        <w:bottom w:val="none" w:sz="0" w:space="0" w:color="auto"/>
        <w:right w:val="none" w:sz="0" w:space="0" w:color="auto"/>
      </w:divBdr>
    </w:div>
    <w:div w:id="990447725">
      <w:bodyDiv w:val="1"/>
      <w:marLeft w:val="0"/>
      <w:marRight w:val="0"/>
      <w:marTop w:val="0"/>
      <w:marBottom w:val="0"/>
      <w:divBdr>
        <w:top w:val="none" w:sz="0" w:space="0" w:color="auto"/>
        <w:left w:val="none" w:sz="0" w:space="0" w:color="auto"/>
        <w:bottom w:val="none" w:sz="0" w:space="0" w:color="auto"/>
        <w:right w:val="none" w:sz="0" w:space="0" w:color="auto"/>
      </w:divBdr>
    </w:div>
    <w:div w:id="1159925684">
      <w:bodyDiv w:val="1"/>
      <w:marLeft w:val="0"/>
      <w:marRight w:val="0"/>
      <w:marTop w:val="0"/>
      <w:marBottom w:val="0"/>
      <w:divBdr>
        <w:top w:val="none" w:sz="0" w:space="0" w:color="auto"/>
        <w:left w:val="none" w:sz="0" w:space="0" w:color="auto"/>
        <w:bottom w:val="none" w:sz="0" w:space="0" w:color="auto"/>
        <w:right w:val="none" w:sz="0" w:space="0" w:color="auto"/>
      </w:divBdr>
    </w:div>
    <w:div w:id="1182474188">
      <w:bodyDiv w:val="1"/>
      <w:marLeft w:val="0"/>
      <w:marRight w:val="0"/>
      <w:marTop w:val="0"/>
      <w:marBottom w:val="0"/>
      <w:divBdr>
        <w:top w:val="none" w:sz="0" w:space="0" w:color="auto"/>
        <w:left w:val="none" w:sz="0" w:space="0" w:color="auto"/>
        <w:bottom w:val="none" w:sz="0" w:space="0" w:color="auto"/>
        <w:right w:val="none" w:sz="0" w:space="0" w:color="auto"/>
      </w:divBdr>
    </w:div>
    <w:div w:id="1305701149">
      <w:bodyDiv w:val="1"/>
      <w:marLeft w:val="0"/>
      <w:marRight w:val="0"/>
      <w:marTop w:val="0"/>
      <w:marBottom w:val="0"/>
      <w:divBdr>
        <w:top w:val="none" w:sz="0" w:space="0" w:color="auto"/>
        <w:left w:val="none" w:sz="0" w:space="0" w:color="auto"/>
        <w:bottom w:val="none" w:sz="0" w:space="0" w:color="auto"/>
        <w:right w:val="none" w:sz="0" w:space="0" w:color="auto"/>
      </w:divBdr>
    </w:div>
    <w:div w:id="1389913484">
      <w:bodyDiv w:val="1"/>
      <w:marLeft w:val="0"/>
      <w:marRight w:val="0"/>
      <w:marTop w:val="0"/>
      <w:marBottom w:val="0"/>
      <w:divBdr>
        <w:top w:val="none" w:sz="0" w:space="0" w:color="auto"/>
        <w:left w:val="none" w:sz="0" w:space="0" w:color="auto"/>
        <w:bottom w:val="none" w:sz="0" w:space="0" w:color="auto"/>
        <w:right w:val="none" w:sz="0" w:space="0" w:color="auto"/>
      </w:divBdr>
    </w:div>
    <w:div w:id="1392189220">
      <w:bodyDiv w:val="1"/>
      <w:marLeft w:val="0"/>
      <w:marRight w:val="0"/>
      <w:marTop w:val="0"/>
      <w:marBottom w:val="0"/>
      <w:divBdr>
        <w:top w:val="none" w:sz="0" w:space="0" w:color="auto"/>
        <w:left w:val="none" w:sz="0" w:space="0" w:color="auto"/>
        <w:bottom w:val="none" w:sz="0" w:space="0" w:color="auto"/>
        <w:right w:val="none" w:sz="0" w:space="0" w:color="auto"/>
      </w:divBdr>
    </w:div>
    <w:div w:id="1441414174">
      <w:bodyDiv w:val="1"/>
      <w:marLeft w:val="0"/>
      <w:marRight w:val="0"/>
      <w:marTop w:val="0"/>
      <w:marBottom w:val="0"/>
      <w:divBdr>
        <w:top w:val="none" w:sz="0" w:space="0" w:color="auto"/>
        <w:left w:val="none" w:sz="0" w:space="0" w:color="auto"/>
        <w:bottom w:val="none" w:sz="0" w:space="0" w:color="auto"/>
        <w:right w:val="none" w:sz="0" w:space="0" w:color="auto"/>
      </w:divBdr>
    </w:div>
    <w:div w:id="1555310968">
      <w:bodyDiv w:val="1"/>
      <w:marLeft w:val="0"/>
      <w:marRight w:val="0"/>
      <w:marTop w:val="0"/>
      <w:marBottom w:val="0"/>
      <w:divBdr>
        <w:top w:val="none" w:sz="0" w:space="0" w:color="auto"/>
        <w:left w:val="none" w:sz="0" w:space="0" w:color="auto"/>
        <w:bottom w:val="none" w:sz="0" w:space="0" w:color="auto"/>
        <w:right w:val="none" w:sz="0" w:space="0" w:color="auto"/>
      </w:divBdr>
    </w:div>
    <w:div w:id="1625888053">
      <w:bodyDiv w:val="1"/>
      <w:marLeft w:val="0"/>
      <w:marRight w:val="0"/>
      <w:marTop w:val="0"/>
      <w:marBottom w:val="0"/>
      <w:divBdr>
        <w:top w:val="none" w:sz="0" w:space="0" w:color="auto"/>
        <w:left w:val="none" w:sz="0" w:space="0" w:color="auto"/>
        <w:bottom w:val="none" w:sz="0" w:space="0" w:color="auto"/>
        <w:right w:val="none" w:sz="0" w:space="0" w:color="auto"/>
      </w:divBdr>
    </w:div>
    <w:div w:id="1646545052">
      <w:bodyDiv w:val="1"/>
      <w:marLeft w:val="0"/>
      <w:marRight w:val="0"/>
      <w:marTop w:val="0"/>
      <w:marBottom w:val="0"/>
      <w:divBdr>
        <w:top w:val="none" w:sz="0" w:space="0" w:color="auto"/>
        <w:left w:val="none" w:sz="0" w:space="0" w:color="auto"/>
        <w:bottom w:val="none" w:sz="0" w:space="0" w:color="auto"/>
        <w:right w:val="none" w:sz="0" w:space="0" w:color="auto"/>
      </w:divBdr>
    </w:div>
    <w:div w:id="1761365674">
      <w:bodyDiv w:val="1"/>
      <w:marLeft w:val="0"/>
      <w:marRight w:val="0"/>
      <w:marTop w:val="0"/>
      <w:marBottom w:val="0"/>
      <w:divBdr>
        <w:top w:val="none" w:sz="0" w:space="0" w:color="auto"/>
        <w:left w:val="none" w:sz="0" w:space="0" w:color="auto"/>
        <w:bottom w:val="none" w:sz="0" w:space="0" w:color="auto"/>
        <w:right w:val="none" w:sz="0" w:space="0" w:color="auto"/>
      </w:divBdr>
    </w:div>
    <w:div w:id="1842620660">
      <w:bodyDiv w:val="1"/>
      <w:marLeft w:val="0"/>
      <w:marRight w:val="0"/>
      <w:marTop w:val="0"/>
      <w:marBottom w:val="0"/>
      <w:divBdr>
        <w:top w:val="none" w:sz="0" w:space="0" w:color="auto"/>
        <w:left w:val="none" w:sz="0" w:space="0" w:color="auto"/>
        <w:bottom w:val="none" w:sz="0" w:space="0" w:color="auto"/>
        <w:right w:val="none" w:sz="0" w:space="0" w:color="auto"/>
      </w:divBdr>
    </w:div>
    <w:div w:id="1934120493">
      <w:bodyDiv w:val="1"/>
      <w:marLeft w:val="0"/>
      <w:marRight w:val="0"/>
      <w:marTop w:val="0"/>
      <w:marBottom w:val="0"/>
      <w:divBdr>
        <w:top w:val="none" w:sz="0" w:space="0" w:color="auto"/>
        <w:left w:val="none" w:sz="0" w:space="0" w:color="auto"/>
        <w:bottom w:val="none" w:sz="0" w:space="0" w:color="auto"/>
        <w:right w:val="none" w:sz="0" w:space="0" w:color="auto"/>
      </w:divBdr>
    </w:div>
    <w:div w:id="2116165497">
      <w:bodyDiv w:val="1"/>
      <w:marLeft w:val="0"/>
      <w:marRight w:val="0"/>
      <w:marTop w:val="0"/>
      <w:marBottom w:val="0"/>
      <w:divBdr>
        <w:top w:val="none" w:sz="0" w:space="0" w:color="auto"/>
        <w:left w:val="none" w:sz="0" w:space="0" w:color="auto"/>
        <w:bottom w:val="none" w:sz="0" w:space="0" w:color="auto"/>
        <w:right w:val="none" w:sz="0" w:space="0" w:color="auto"/>
      </w:divBdr>
    </w:div>
    <w:div w:id="214495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manager.ru/tag/%d0%bf%d1%80%d0%b5%d0%b4%d0%bf%d1%80%d0%b8%d1%8f%d1%82%d0%b8%d0%b5"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randars.ru/college/ekonomika-firmy/finansy-predpriyatiya.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ndars.ru/college/ekonomika-firmy/predpriyatie.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randars.ru/college/pravovedenie/unitarnoe-predpriyatie.html" TargetMode="External"/><Relationship Id="rId4" Type="http://schemas.openxmlformats.org/officeDocument/2006/relationships/settings" Target="settings.xml"/><Relationship Id="rId9" Type="http://schemas.openxmlformats.org/officeDocument/2006/relationships/hyperlink" Target="http://bmanager.ru/tag/%d0%be%d0%b1%d0%b5%d1%81%d0%bf%d0%b5%d1%87%d0%b8%d0%b2%d0%b0%d1%82%d1%8c"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12C9C-78EA-4982-9083-090944909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23</Pages>
  <Words>4695</Words>
  <Characters>26767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183</cp:revision>
  <cp:lastPrinted>2015-09-26T21:07:00Z</cp:lastPrinted>
  <dcterms:created xsi:type="dcterms:W3CDTF">2015-09-25T20:36:00Z</dcterms:created>
  <dcterms:modified xsi:type="dcterms:W3CDTF">2016-04-02T12:57:00Z</dcterms:modified>
</cp:coreProperties>
</file>