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79" w:rsidRPr="00EB1A79" w:rsidRDefault="00EB1A79" w:rsidP="00EB1A79">
      <w:pPr>
        <w:pStyle w:val="3"/>
        <w:spacing w:after="0"/>
        <w:contextualSpacing/>
        <w:rPr>
          <w:b w:val="0"/>
          <w:szCs w:val="28"/>
        </w:rPr>
      </w:pPr>
      <w:bookmarkStart w:id="0" w:name="_Toc424203750"/>
      <w:r w:rsidRPr="00EB1A79">
        <w:rPr>
          <w:b w:val="0"/>
          <w:szCs w:val="28"/>
        </w:rPr>
        <w:t>МИНИСТЕРСТВО ВНУТРЕННИХ  ДЕЛ</w:t>
      </w:r>
      <w:bookmarkEnd w:id="0"/>
    </w:p>
    <w:p w:rsidR="00EB1A79" w:rsidRPr="00EB1A79" w:rsidRDefault="00EB1A79" w:rsidP="00EB1A79">
      <w:pPr>
        <w:pStyle w:val="3"/>
        <w:spacing w:after="0"/>
        <w:contextualSpacing/>
        <w:rPr>
          <w:b w:val="0"/>
          <w:szCs w:val="28"/>
        </w:rPr>
      </w:pPr>
      <w:bookmarkStart w:id="1" w:name="_Toc424203751"/>
      <w:r w:rsidRPr="00EB1A79">
        <w:rPr>
          <w:b w:val="0"/>
          <w:szCs w:val="28"/>
        </w:rPr>
        <w:t>РОССИЙСКОЙ ФЕДЕРАЦИИ</w:t>
      </w:r>
      <w:bookmarkEnd w:id="1"/>
    </w:p>
    <w:p w:rsidR="00EB1A79" w:rsidRPr="00EB1A79" w:rsidRDefault="00EB1A79" w:rsidP="00EB1A79">
      <w:pPr>
        <w:pStyle w:val="4"/>
        <w:spacing w:before="0"/>
        <w:ind w:right="0"/>
        <w:contextualSpacing/>
        <w:rPr>
          <w:b w:val="0"/>
          <w:szCs w:val="28"/>
        </w:rPr>
      </w:pPr>
    </w:p>
    <w:p w:rsidR="00EB1A79" w:rsidRPr="00EB1A79" w:rsidRDefault="00EB1A79" w:rsidP="00EB1A79">
      <w:pPr>
        <w:pStyle w:val="4"/>
        <w:spacing w:before="0"/>
        <w:ind w:right="0"/>
        <w:contextualSpacing/>
        <w:rPr>
          <w:b w:val="0"/>
          <w:szCs w:val="28"/>
        </w:rPr>
      </w:pPr>
      <w:r w:rsidRPr="00EB1A79">
        <w:rPr>
          <w:b w:val="0"/>
          <w:szCs w:val="28"/>
        </w:rPr>
        <w:t>ФГКОУ ВПО</w:t>
      </w:r>
    </w:p>
    <w:p w:rsidR="00EB1A79" w:rsidRPr="00EB1A79" w:rsidRDefault="00EB1A79" w:rsidP="00EB1A79">
      <w:pPr>
        <w:pStyle w:val="4"/>
        <w:spacing w:before="0"/>
        <w:ind w:right="0"/>
        <w:contextualSpacing/>
        <w:rPr>
          <w:b w:val="0"/>
          <w:szCs w:val="28"/>
        </w:rPr>
      </w:pPr>
      <w:r w:rsidRPr="00EB1A79">
        <w:rPr>
          <w:b w:val="0"/>
          <w:szCs w:val="28"/>
        </w:rPr>
        <w:t>Уфимский юридический институт</w:t>
      </w:r>
    </w:p>
    <w:p w:rsidR="00EB1A79" w:rsidRPr="00EB1A79" w:rsidRDefault="00EB1A79" w:rsidP="00EB1A79">
      <w:pPr>
        <w:spacing w:line="240" w:lineRule="auto"/>
        <w:contextualSpacing/>
        <w:jc w:val="center"/>
        <w:rPr>
          <w:rFonts w:ascii="Times New Roman" w:hAnsi="Times New Roman" w:cs="Times New Roman"/>
          <w:snapToGrid w:val="0"/>
          <w:sz w:val="28"/>
          <w:szCs w:val="28"/>
        </w:rPr>
      </w:pPr>
    </w:p>
    <w:p w:rsidR="00EB1A79" w:rsidRPr="00EB1A79" w:rsidRDefault="00EB1A79" w:rsidP="00EB1A7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B1A79">
        <w:rPr>
          <w:rFonts w:ascii="Times New Roman" w:hAnsi="Times New Roman" w:cs="Times New Roman"/>
          <w:sz w:val="28"/>
          <w:szCs w:val="28"/>
        </w:rPr>
        <w:t>Кафедра педагогики и психологии в деятельности сотрудников ОВД</w:t>
      </w:r>
    </w:p>
    <w:p w:rsidR="00EB1A79" w:rsidRDefault="00EB1A79" w:rsidP="00EB1A79">
      <w:pPr>
        <w:shd w:val="clear" w:color="auto" w:fill="FFFFFF"/>
        <w:jc w:val="center"/>
        <w:rPr>
          <w:rFonts w:ascii="Times New Roman" w:hAnsi="Times New Roman" w:cs="Times New Roman"/>
          <w:sz w:val="28"/>
        </w:rPr>
      </w:pPr>
    </w:p>
    <w:p w:rsidR="00EB1A79" w:rsidRPr="00EB1A79" w:rsidRDefault="00EB1A79" w:rsidP="00EB1A79">
      <w:pPr>
        <w:shd w:val="clear" w:color="auto" w:fill="FFFFFF"/>
        <w:jc w:val="center"/>
        <w:rPr>
          <w:rFonts w:ascii="Times New Roman" w:hAnsi="Times New Roman" w:cs="Times New Roman"/>
          <w:sz w:val="28"/>
        </w:rPr>
      </w:pPr>
    </w:p>
    <w:p w:rsidR="00EB1A79" w:rsidRDefault="00EB1A79" w:rsidP="00EB1A79">
      <w:pPr>
        <w:shd w:val="clear" w:color="auto" w:fill="FFFFFF"/>
        <w:jc w:val="center"/>
        <w:rPr>
          <w:rFonts w:ascii="Times New Roman" w:hAnsi="Times New Roman" w:cs="Times New Roman"/>
          <w:sz w:val="28"/>
        </w:rPr>
      </w:pPr>
    </w:p>
    <w:p w:rsidR="00EB1A79" w:rsidRPr="00EB1A79" w:rsidRDefault="00EB1A79" w:rsidP="00EB1A79">
      <w:pPr>
        <w:shd w:val="clear" w:color="auto" w:fill="FFFFFF"/>
        <w:jc w:val="center"/>
        <w:rPr>
          <w:rFonts w:ascii="Times New Roman" w:hAnsi="Times New Roman" w:cs="Times New Roman"/>
          <w:sz w:val="28"/>
        </w:rPr>
      </w:pPr>
    </w:p>
    <w:p w:rsidR="00EB1A79" w:rsidRPr="00EB1A79" w:rsidRDefault="00EB1A79" w:rsidP="00EB1A79">
      <w:pPr>
        <w:shd w:val="clear" w:color="auto" w:fill="FFFFFF"/>
        <w:jc w:val="center"/>
        <w:rPr>
          <w:rFonts w:ascii="Times New Roman" w:hAnsi="Times New Roman" w:cs="Times New Roman"/>
          <w:sz w:val="28"/>
        </w:rPr>
      </w:pPr>
      <w:r w:rsidRPr="00EB1A79">
        <w:rPr>
          <w:rFonts w:ascii="Times New Roman" w:hAnsi="Times New Roman" w:cs="Times New Roman"/>
          <w:sz w:val="28"/>
        </w:rPr>
        <w:t>КОНТРОЛЬНАЯ РАБОТА</w:t>
      </w:r>
    </w:p>
    <w:p w:rsidR="00EB1A79" w:rsidRPr="00EB1A79" w:rsidRDefault="00EB1A79" w:rsidP="00EB1A79">
      <w:pPr>
        <w:shd w:val="clear" w:color="auto" w:fill="FFFFFF"/>
        <w:jc w:val="center"/>
        <w:rPr>
          <w:rFonts w:ascii="Times New Roman" w:hAnsi="Times New Roman" w:cs="Times New Roman"/>
          <w:sz w:val="28"/>
        </w:rPr>
      </w:pPr>
    </w:p>
    <w:p w:rsidR="00EB1A79" w:rsidRPr="00EB1A79" w:rsidRDefault="00EB1A79" w:rsidP="00EB1A79">
      <w:pPr>
        <w:shd w:val="clear" w:color="auto" w:fill="FFFFFF"/>
        <w:jc w:val="center"/>
        <w:rPr>
          <w:rFonts w:ascii="Times New Roman" w:hAnsi="Times New Roman" w:cs="Times New Roman"/>
          <w:sz w:val="28"/>
        </w:rPr>
      </w:pPr>
    </w:p>
    <w:p w:rsidR="00EB1A79" w:rsidRPr="00EB1A79" w:rsidRDefault="00EB1A79" w:rsidP="00EB1A79">
      <w:pPr>
        <w:spacing w:before="180"/>
        <w:ind w:right="-21"/>
        <w:jc w:val="center"/>
        <w:rPr>
          <w:rFonts w:ascii="Times New Roman" w:hAnsi="Times New Roman" w:cs="Times New Roman"/>
          <w:sz w:val="28"/>
        </w:rPr>
      </w:pPr>
      <w:r w:rsidRPr="00EB1A79">
        <w:rPr>
          <w:rFonts w:ascii="Times New Roman" w:hAnsi="Times New Roman" w:cs="Times New Roman"/>
          <w:sz w:val="28"/>
        </w:rPr>
        <w:t xml:space="preserve">по учебной дисциплине </w:t>
      </w:r>
    </w:p>
    <w:p w:rsidR="00EB1A79" w:rsidRPr="00EB1A79" w:rsidRDefault="00EB1A79" w:rsidP="00EB1A79">
      <w:pPr>
        <w:spacing w:before="180"/>
        <w:ind w:right="-2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B1A79">
        <w:rPr>
          <w:rFonts w:ascii="Times New Roman" w:hAnsi="Times New Roman" w:cs="Times New Roman"/>
          <w:b/>
          <w:sz w:val="32"/>
          <w:szCs w:val="32"/>
        </w:rPr>
        <w:t>Практикум по психологии общения</w:t>
      </w:r>
    </w:p>
    <w:p w:rsidR="00EB1A79" w:rsidRDefault="00EB1A79" w:rsidP="00EB1A79">
      <w:pPr>
        <w:shd w:val="clear" w:color="auto" w:fill="FFFFFF"/>
        <w:jc w:val="center"/>
        <w:rPr>
          <w:rFonts w:ascii="Times New Roman" w:hAnsi="Times New Roman" w:cs="Times New Roman"/>
          <w:sz w:val="28"/>
        </w:rPr>
      </w:pPr>
    </w:p>
    <w:p w:rsidR="00EB1A79" w:rsidRPr="00EB1A79" w:rsidRDefault="00EB1A79" w:rsidP="00EB1A79">
      <w:pPr>
        <w:shd w:val="clear" w:color="auto" w:fill="FFFFFF"/>
        <w:jc w:val="center"/>
        <w:rPr>
          <w:rFonts w:ascii="Times New Roman" w:hAnsi="Times New Roman" w:cs="Times New Roman"/>
          <w:sz w:val="28"/>
        </w:rPr>
      </w:pPr>
    </w:p>
    <w:p w:rsidR="00EB1A79" w:rsidRPr="00EB1A79" w:rsidRDefault="00EB1A79" w:rsidP="00EB1A79">
      <w:pPr>
        <w:pStyle w:val="2"/>
        <w:spacing w:before="0"/>
        <w:jc w:val="center"/>
        <w:rPr>
          <w:rFonts w:ascii="Times New Roman" w:hAnsi="Times New Roman" w:cs="Times New Roman"/>
          <w:i w:val="0"/>
          <w:szCs w:val="24"/>
        </w:rPr>
      </w:pPr>
      <w:bookmarkStart w:id="2" w:name="_Toc424203752"/>
      <w:r w:rsidRPr="00EB1A79">
        <w:rPr>
          <w:rFonts w:ascii="Times New Roman" w:hAnsi="Times New Roman" w:cs="Times New Roman"/>
          <w:i w:val="0"/>
          <w:szCs w:val="24"/>
        </w:rPr>
        <w:t>Вариант № 1</w:t>
      </w:r>
      <w:r w:rsidR="00084B37">
        <w:rPr>
          <w:rFonts w:ascii="Times New Roman" w:hAnsi="Times New Roman" w:cs="Times New Roman"/>
          <w:i w:val="0"/>
          <w:szCs w:val="24"/>
        </w:rPr>
        <w:t>1</w:t>
      </w:r>
      <w:bookmarkEnd w:id="2"/>
    </w:p>
    <w:p w:rsidR="00EB1A79" w:rsidRPr="00EB1A79" w:rsidRDefault="00EB1A79" w:rsidP="00EB1A79">
      <w:pPr>
        <w:shd w:val="clear" w:color="auto" w:fill="FFFFFF"/>
        <w:jc w:val="center"/>
        <w:rPr>
          <w:rFonts w:ascii="Times New Roman" w:hAnsi="Times New Roman" w:cs="Times New Roman"/>
          <w:sz w:val="28"/>
        </w:rPr>
      </w:pPr>
    </w:p>
    <w:p w:rsidR="00EB1A79" w:rsidRPr="00EB1A79" w:rsidRDefault="00EB1A79" w:rsidP="00EB1A79">
      <w:pPr>
        <w:shd w:val="clear" w:color="auto" w:fill="FFFFFF"/>
        <w:ind w:left="5400"/>
        <w:rPr>
          <w:rFonts w:ascii="Times New Roman" w:hAnsi="Times New Roman" w:cs="Times New Roman"/>
          <w:sz w:val="28"/>
        </w:rPr>
      </w:pPr>
    </w:p>
    <w:p w:rsidR="00EB1A79" w:rsidRPr="00EB1A79" w:rsidRDefault="00EB1A79" w:rsidP="00EB1A79">
      <w:pPr>
        <w:shd w:val="clear" w:color="auto" w:fill="FFFFFF"/>
        <w:spacing w:line="240" w:lineRule="auto"/>
        <w:ind w:left="5398"/>
        <w:contextualSpacing/>
        <w:rPr>
          <w:rFonts w:ascii="Times New Roman" w:hAnsi="Times New Roman" w:cs="Times New Roman"/>
          <w:sz w:val="28"/>
        </w:rPr>
      </w:pPr>
    </w:p>
    <w:p w:rsidR="00EB1A79" w:rsidRPr="00B32B66" w:rsidRDefault="00EB1A79" w:rsidP="00EB1A79">
      <w:pPr>
        <w:shd w:val="clear" w:color="auto" w:fill="FFFFFF"/>
        <w:spacing w:line="240" w:lineRule="auto"/>
        <w:ind w:left="5398"/>
        <w:contextualSpacing/>
        <w:rPr>
          <w:rFonts w:ascii="Times New Roman" w:hAnsi="Times New Roman" w:cs="Times New Roman"/>
          <w:sz w:val="28"/>
          <w:highlight w:val="yellow"/>
        </w:rPr>
      </w:pPr>
      <w:r w:rsidRPr="00B32B66">
        <w:rPr>
          <w:rFonts w:ascii="Times New Roman" w:hAnsi="Times New Roman" w:cs="Times New Roman"/>
          <w:sz w:val="28"/>
          <w:highlight w:val="yellow"/>
        </w:rPr>
        <w:t>Выполнил: слушатель 3 курса  3,6-летнего обучения</w:t>
      </w:r>
    </w:p>
    <w:p w:rsidR="00EB1A79" w:rsidRPr="00B32B66" w:rsidRDefault="00EB1A79" w:rsidP="00EB1A79">
      <w:pPr>
        <w:shd w:val="clear" w:color="auto" w:fill="FFFFFF"/>
        <w:spacing w:line="240" w:lineRule="auto"/>
        <w:ind w:left="5398"/>
        <w:contextualSpacing/>
        <w:rPr>
          <w:rFonts w:ascii="Times New Roman" w:hAnsi="Times New Roman" w:cs="Times New Roman"/>
          <w:sz w:val="28"/>
          <w:highlight w:val="yellow"/>
        </w:rPr>
      </w:pPr>
      <w:r w:rsidRPr="00B32B66">
        <w:rPr>
          <w:rFonts w:ascii="Times New Roman" w:hAnsi="Times New Roman" w:cs="Times New Roman"/>
          <w:sz w:val="28"/>
          <w:highlight w:val="yellow"/>
        </w:rPr>
        <w:t xml:space="preserve">учебной  группы № 2 ФЗО </w:t>
      </w:r>
    </w:p>
    <w:p w:rsidR="00EB1A79" w:rsidRPr="00B32B66" w:rsidRDefault="00EB1A79" w:rsidP="00EB1A79">
      <w:pPr>
        <w:shd w:val="clear" w:color="auto" w:fill="FFFFFF"/>
        <w:spacing w:line="240" w:lineRule="auto"/>
        <w:ind w:left="5398"/>
        <w:contextualSpacing/>
        <w:rPr>
          <w:rFonts w:ascii="Times New Roman" w:hAnsi="Times New Roman" w:cs="Times New Roman"/>
          <w:sz w:val="28"/>
          <w:highlight w:val="yellow"/>
        </w:rPr>
      </w:pPr>
      <w:r w:rsidRPr="00B32B66">
        <w:rPr>
          <w:rFonts w:ascii="Times New Roman" w:hAnsi="Times New Roman" w:cs="Times New Roman"/>
          <w:sz w:val="28"/>
          <w:highlight w:val="yellow"/>
        </w:rPr>
        <w:t>Зачетная книжка № 310</w:t>
      </w:r>
    </w:p>
    <w:p w:rsidR="00EB1A79" w:rsidRPr="00B32B66" w:rsidRDefault="00EB1A79" w:rsidP="00EB1A79">
      <w:pPr>
        <w:shd w:val="clear" w:color="auto" w:fill="FFFFFF"/>
        <w:spacing w:line="240" w:lineRule="auto"/>
        <w:ind w:left="5398"/>
        <w:contextualSpacing/>
        <w:rPr>
          <w:rFonts w:ascii="Times New Roman" w:hAnsi="Times New Roman" w:cs="Times New Roman"/>
          <w:sz w:val="28"/>
          <w:highlight w:val="yellow"/>
        </w:rPr>
      </w:pPr>
      <w:r w:rsidRPr="00B32B66">
        <w:rPr>
          <w:rFonts w:ascii="Times New Roman" w:hAnsi="Times New Roman" w:cs="Times New Roman"/>
          <w:sz w:val="28"/>
          <w:highlight w:val="yellow"/>
        </w:rPr>
        <w:t>Иванов Иван Иванович</w:t>
      </w:r>
    </w:p>
    <w:p w:rsidR="00EB1A79" w:rsidRPr="00EB1A79" w:rsidRDefault="00EB1A79" w:rsidP="00EB1A79">
      <w:pPr>
        <w:shd w:val="clear" w:color="auto" w:fill="FFFFFF"/>
        <w:spacing w:line="240" w:lineRule="auto"/>
        <w:ind w:left="5398"/>
        <w:contextualSpacing/>
        <w:rPr>
          <w:rFonts w:ascii="Times New Roman" w:hAnsi="Times New Roman" w:cs="Times New Roman"/>
          <w:sz w:val="28"/>
        </w:rPr>
      </w:pPr>
      <w:r w:rsidRPr="00B32B66">
        <w:rPr>
          <w:rFonts w:ascii="Times New Roman" w:hAnsi="Times New Roman" w:cs="Times New Roman"/>
          <w:sz w:val="28"/>
          <w:highlight w:val="yellow"/>
        </w:rPr>
        <w:t>Проверил: _______________</w:t>
      </w:r>
    </w:p>
    <w:p w:rsidR="00EB1A79" w:rsidRPr="00EB1A79" w:rsidRDefault="00EB1A79" w:rsidP="00EB1A79">
      <w:pPr>
        <w:shd w:val="clear" w:color="auto" w:fill="FFFFFF"/>
        <w:jc w:val="center"/>
        <w:rPr>
          <w:rFonts w:ascii="Times New Roman" w:hAnsi="Times New Roman" w:cs="Times New Roman"/>
          <w:sz w:val="28"/>
        </w:rPr>
      </w:pPr>
    </w:p>
    <w:p w:rsidR="00EB1A79" w:rsidRPr="00EB1A79" w:rsidRDefault="00EB1A79" w:rsidP="00EB1A79">
      <w:pPr>
        <w:shd w:val="clear" w:color="auto" w:fill="FFFFFF"/>
        <w:jc w:val="center"/>
        <w:rPr>
          <w:rFonts w:ascii="Times New Roman" w:hAnsi="Times New Roman" w:cs="Times New Roman"/>
          <w:sz w:val="28"/>
        </w:rPr>
      </w:pPr>
    </w:p>
    <w:p w:rsidR="00EB1A79" w:rsidRPr="00EB1A79" w:rsidRDefault="00EB1A79" w:rsidP="00EB1A79">
      <w:pPr>
        <w:shd w:val="clear" w:color="auto" w:fill="FFFFFF"/>
        <w:jc w:val="center"/>
        <w:rPr>
          <w:rFonts w:ascii="Times New Roman" w:hAnsi="Times New Roman" w:cs="Times New Roman"/>
          <w:sz w:val="28"/>
        </w:rPr>
      </w:pPr>
    </w:p>
    <w:p w:rsidR="00EB1A79" w:rsidRPr="00EB1A79" w:rsidRDefault="00EB1A79" w:rsidP="00EB1A79">
      <w:pPr>
        <w:shd w:val="clear" w:color="auto" w:fill="FFFFFF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Уфа 2015</w:t>
      </w:r>
    </w:p>
    <w:p w:rsidR="006D6F72" w:rsidRDefault="00B32B66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B66"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eastAsia="ru-RU"/>
        </w:rPr>
        <w:id w:val="8618344"/>
      </w:sdtPr>
      <w:sdtContent>
        <w:p w:rsidR="006D6F72" w:rsidRPr="006D6F72" w:rsidRDefault="003D439E" w:rsidP="006D6F72">
          <w:pPr>
            <w:pStyle w:val="ae"/>
          </w:pPr>
          <w:r w:rsidRPr="003D439E">
            <w:rPr>
              <w:rFonts w:ascii="Times New Roman" w:hAnsi="Times New Roman" w:cs="Times New Roman"/>
            </w:rPr>
            <w:fldChar w:fldCharType="begin"/>
          </w:r>
          <w:r w:rsidR="006D6F72" w:rsidRPr="006D6F72">
            <w:rPr>
              <w:rFonts w:ascii="Times New Roman" w:hAnsi="Times New Roman" w:cs="Times New Roman"/>
            </w:rPr>
            <w:instrText xml:space="preserve"> TOC \o "1-3" \h \z \u </w:instrText>
          </w:r>
          <w:r w:rsidRPr="003D439E">
            <w:rPr>
              <w:rFonts w:ascii="Times New Roman" w:hAnsi="Times New Roman" w:cs="Times New Roman"/>
            </w:rPr>
            <w:fldChar w:fldCharType="separate"/>
          </w:r>
        </w:p>
        <w:p w:rsidR="006D6F72" w:rsidRPr="006D6F72" w:rsidRDefault="003D439E" w:rsidP="006D6F72">
          <w:pPr>
            <w:pStyle w:val="11"/>
            <w:tabs>
              <w:tab w:val="right" w:leader="dot" w:pos="9344"/>
            </w:tabs>
            <w:spacing w:after="0" w:line="360" w:lineRule="auto"/>
            <w:contextualSpacing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24203753" w:history="1">
            <w:r w:rsidR="006D6F72" w:rsidRPr="006D6F72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6D6F72"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6F72"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_Toc424203753 \h </w:instrText>
            </w:r>
            <w:r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6F72"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D6F72" w:rsidRPr="006D6F72" w:rsidRDefault="003D439E" w:rsidP="006D6F72">
          <w:pPr>
            <w:pStyle w:val="11"/>
            <w:tabs>
              <w:tab w:val="right" w:leader="dot" w:pos="9344"/>
            </w:tabs>
            <w:spacing w:after="0" w:line="360" w:lineRule="auto"/>
            <w:contextualSpacing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24203754" w:history="1">
            <w:r w:rsidR="006D6F72" w:rsidRPr="006D6F72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1. Теоретические аспекты конфликта: понятие, причины</w:t>
            </w:r>
            <w:r w:rsidR="006D6F72"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6F72"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_Toc424203754 \h </w:instrText>
            </w:r>
            <w:r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6F72"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D6F72" w:rsidRPr="006D6F72" w:rsidRDefault="003D439E" w:rsidP="006D6F72">
          <w:pPr>
            <w:pStyle w:val="11"/>
            <w:tabs>
              <w:tab w:val="right" w:leader="dot" w:pos="9344"/>
            </w:tabs>
            <w:spacing w:after="0" w:line="360" w:lineRule="auto"/>
            <w:contextualSpacing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24203755" w:history="1">
            <w:r w:rsidR="006D6F72" w:rsidRPr="006D6F72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2. Основные виды классификации конфликтов</w:t>
            </w:r>
            <w:r w:rsidR="006D6F72"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6F72"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_Toc424203755 \h </w:instrText>
            </w:r>
            <w:r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6F72"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D6F72" w:rsidRPr="006D6F72" w:rsidRDefault="003D439E" w:rsidP="006D6F72">
          <w:pPr>
            <w:pStyle w:val="11"/>
            <w:tabs>
              <w:tab w:val="right" w:leader="dot" w:pos="9344"/>
            </w:tabs>
            <w:spacing w:after="0" w:line="360" w:lineRule="auto"/>
            <w:contextualSpacing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24203756" w:history="1">
            <w:r w:rsidR="006D6F72" w:rsidRPr="006D6F72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6D6F72"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6F72"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_Toc424203756 \h </w:instrText>
            </w:r>
            <w:r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6F72"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D6F72" w:rsidRPr="006D6F72" w:rsidRDefault="003D439E" w:rsidP="006D6F72">
          <w:pPr>
            <w:pStyle w:val="11"/>
            <w:tabs>
              <w:tab w:val="right" w:leader="dot" w:pos="9344"/>
            </w:tabs>
            <w:spacing w:after="0" w:line="360" w:lineRule="auto"/>
            <w:contextualSpacing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24203757" w:history="1">
            <w:r w:rsidR="006D6F72" w:rsidRPr="006D6F72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использованной литературы</w:t>
            </w:r>
            <w:r w:rsidR="006D6F72"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6F72"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_Toc424203757 \h </w:instrText>
            </w:r>
            <w:r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6F72"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D6F72" w:rsidRPr="006D6F72" w:rsidRDefault="003D439E" w:rsidP="006D6F72">
          <w:pPr>
            <w:pStyle w:val="11"/>
            <w:tabs>
              <w:tab w:val="right" w:leader="dot" w:pos="9344"/>
            </w:tabs>
            <w:spacing w:after="0" w:line="360" w:lineRule="auto"/>
            <w:contextualSpacing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24203758" w:history="1">
            <w:r w:rsidR="006D6F72" w:rsidRPr="006D6F72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Задача 1</w:t>
            </w:r>
            <w:r w:rsidR="006D6F72"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6F72"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_Toc424203758 \h </w:instrText>
            </w:r>
            <w:r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6F72"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D6F72" w:rsidRPr="006D6F72" w:rsidRDefault="003D439E" w:rsidP="006D6F72">
          <w:pPr>
            <w:pStyle w:val="11"/>
            <w:tabs>
              <w:tab w:val="right" w:leader="dot" w:pos="9344"/>
            </w:tabs>
            <w:spacing w:after="0" w:line="360" w:lineRule="auto"/>
            <w:contextualSpacing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24203759" w:history="1">
            <w:r w:rsidR="006D6F72" w:rsidRPr="006D6F72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Задача 2</w:t>
            </w:r>
            <w:r w:rsidR="006D6F72"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6F72"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_Toc424203759 \h </w:instrText>
            </w:r>
            <w:r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6F72"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Pr="006D6F7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D6F72" w:rsidRDefault="003D439E" w:rsidP="006D6F72">
          <w:pPr>
            <w:spacing w:after="0" w:line="360" w:lineRule="auto"/>
            <w:contextualSpacing/>
            <w:jc w:val="both"/>
          </w:pPr>
          <w:r w:rsidRPr="006D6F72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B32B66" w:rsidRDefault="00B32B66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2B66" w:rsidRDefault="00B32B66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2B66" w:rsidRDefault="00B32B66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2B66" w:rsidRDefault="00B32B66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2B66" w:rsidRDefault="00B32B66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2B66" w:rsidRDefault="00B32B66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2B66" w:rsidRDefault="00B32B66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2B66" w:rsidRDefault="00B32B66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2B66" w:rsidRDefault="00B32B66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2B66" w:rsidRDefault="00B32B66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2B66" w:rsidRDefault="00B32B66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2B66" w:rsidRDefault="00B32B66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2B66" w:rsidRDefault="00B32B66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2B66" w:rsidRDefault="00B32B66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2B66" w:rsidRDefault="00B32B66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2B66" w:rsidRDefault="00B32B66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2B66" w:rsidRPr="006D6F72" w:rsidRDefault="00B32B66" w:rsidP="006D6F72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000000" w:themeColor="text1"/>
        </w:rPr>
      </w:pPr>
      <w:bookmarkStart w:id="3" w:name="_Toc424203753"/>
      <w:r w:rsidRPr="006D6F72">
        <w:rPr>
          <w:rFonts w:ascii="Times New Roman" w:hAnsi="Times New Roman" w:cs="Times New Roman"/>
          <w:color w:val="000000" w:themeColor="text1"/>
        </w:rPr>
        <w:lastRenderedPageBreak/>
        <w:t>Введение</w:t>
      </w:r>
      <w:bookmarkEnd w:id="3"/>
    </w:p>
    <w:p w:rsidR="00B32B66" w:rsidRDefault="00B32B66" w:rsidP="00B32B6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2B66" w:rsidRPr="00C81A25" w:rsidRDefault="00B32B66" w:rsidP="00B32B6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Существует </w:t>
      </w:r>
      <w:r w:rsidRPr="00B32B66">
        <w:rPr>
          <w:rFonts w:ascii="Times New Roman" w:hAnsi="Times New Roman" w:cs="Times New Roman"/>
          <w:sz w:val="28"/>
          <w:szCs w:val="28"/>
        </w:rPr>
        <w:t>представление</w:t>
      </w:r>
      <w:r>
        <w:rPr>
          <w:rFonts w:ascii="Times New Roman" w:hAnsi="Times New Roman" w:cs="Times New Roman"/>
          <w:sz w:val="28"/>
          <w:szCs w:val="28"/>
        </w:rPr>
        <w:t xml:space="preserve"> о том</w:t>
      </w:r>
      <w:r w:rsidRPr="00B32B66">
        <w:rPr>
          <w:rFonts w:ascii="Times New Roman" w:hAnsi="Times New Roman" w:cs="Times New Roman"/>
          <w:sz w:val="28"/>
          <w:szCs w:val="28"/>
        </w:rPr>
        <w:t>, что конфликт — это всегда негативное явление,</w:t>
      </w:r>
      <w:r>
        <w:rPr>
          <w:rFonts w:ascii="Times New Roman" w:hAnsi="Times New Roman" w:cs="Times New Roman"/>
          <w:sz w:val="28"/>
          <w:szCs w:val="28"/>
        </w:rPr>
        <w:t xml:space="preserve"> которое вызывает</w:t>
      </w:r>
      <w:r w:rsidRPr="00B32B66">
        <w:rPr>
          <w:rFonts w:ascii="Times New Roman" w:hAnsi="Times New Roman" w:cs="Times New Roman"/>
          <w:sz w:val="28"/>
          <w:szCs w:val="28"/>
        </w:rPr>
        <w:t xml:space="preserve"> угрозы, в</w:t>
      </w:r>
      <w:r w:rsidR="00126778">
        <w:rPr>
          <w:rFonts w:ascii="Times New Roman" w:hAnsi="Times New Roman" w:cs="Times New Roman"/>
          <w:sz w:val="28"/>
          <w:szCs w:val="28"/>
        </w:rPr>
        <w:t xml:space="preserve">раждебность, обиды, </w:t>
      </w:r>
      <w:r w:rsidR="00126778" w:rsidRPr="00C81A25">
        <w:rPr>
          <w:rFonts w:ascii="Times New Roman" w:hAnsi="Times New Roman" w:cs="Times New Roman"/>
          <w:sz w:val="28"/>
          <w:szCs w:val="28"/>
        </w:rPr>
        <w:t>непонимание. Э</w:t>
      </w:r>
      <w:r w:rsidRPr="00C81A25">
        <w:rPr>
          <w:rFonts w:ascii="Times New Roman" w:hAnsi="Times New Roman" w:cs="Times New Roman"/>
          <w:sz w:val="28"/>
          <w:szCs w:val="28"/>
        </w:rPr>
        <w:t>то нечто так</w:t>
      </w:r>
      <w:r w:rsidR="00126778" w:rsidRPr="00C81A25">
        <w:rPr>
          <w:rFonts w:ascii="Times New Roman" w:hAnsi="Times New Roman" w:cs="Times New Roman"/>
          <w:sz w:val="28"/>
          <w:szCs w:val="28"/>
        </w:rPr>
        <w:t xml:space="preserve">ое, чего по возможности необходимо </w:t>
      </w:r>
      <w:r w:rsidRPr="00C81A25">
        <w:rPr>
          <w:rFonts w:ascii="Times New Roman" w:hAnsi="Times New Roman" w:cs="Times New Roman"/>
          <w:sz w:val="28"/>
          <w:szCs w:val="28"/>
        </w:rPr>
        <w:t xml:space="preserve">избегать. </w:t>
      </w:r>
    </w:p>
    <w:p w:rsidR="00CB7226" w:rsidRDefault="00126778" w:rsidP="00B32B6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1A25">
        <w:rPr>
          <w:rFonts w:ascii="Times New Roman" w:hAnsi="Times New Roman" w:cs="Times New Roman"/>
          <w:sz w:val="28"/>
          <w:szCs w:val="28"/>
        </w:rPr>
        <w:t xml:space="preserve">Среди исследователей до сих пор нет единого мнения в понимании природы конфликта как социального явления. </w:t>
      </w:r>
    </w:p>
    <w:p w:rsidR="00C81A25" w:rsidRPr="00C81A25" w:rsidRDefault="00126778" w:rsidP="00B32B6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1A25">
        <w:rPr>
          <w:rFonts w:ascii="Times New Roman" w:hAnsi="Times New Roman" w:cs="Times New Roman"/>
          <w:sz w:val="28"/>
          <w:szCs w:val="28"/>
        </w:rPr>
        <w:t>Одна часть из них видят в конфликте норму социальной жизни, придерживаясь мнения о том, что бесконфликтное общество так же немыслимо, как, напри</w:t>
      </w:r>
      <w:r w:rsidR="00C81A25" w:rsidRPr="00C81A25">
        <w:rPr>
          <w:rFonts w:ascii="Times New Roman" w:hAnsi="Times New Roman" w:cs="Times New Roman"/>
          <w:sz w:val="28"/>
          <w:szCs w:val="28"/>
        </w:rPr>
        <w:t xml:space="preserve">мер, немыслимо холодное солнце. </w:t>
      </w:r>
      <w:r w:rsidRPr="00C81A25">
        <w:rPr>
          <w:rFonts w:ascii="Times New Roman" w:hAnsi="Times New Roman" w:cs="Times New Roman"/>
          <w:sz w:val="28"/>
          <w:szCs w:val="28"/>
        </w:rPr>
        <w:t>Другие ученые оц</w:t>
      </w:r>
      <w:r w:rsidR="00C81A25" w:rsidRPr="00C81A25">
        <w:rPr>
          <w:rFonts w:ascii="Times New Roman" w:hAnsi="Times New Roman" w:cs="Times New Roman"/>
          <w:sz w:val="28"/>
          <w:szCs w:val="28"/>
        </w:rPr>
        <w:t>енивают роль конфликтов иным образом. Для них конфликт – это серьезнейшая</w:t>
      </w:r>
      <w:r w:rsidRPr="00C81A25">
        <w:rPr>
          <w:rFonts w:ascii="Times New Roman" w:hAnsi="Times New Roman" w:cs="Times New Roman"/>
          <w:sz w:val="28"/>
          <w:szCs w:val="28"/>
        </w:rPr>
        <w:t xml:space="preserve"> болезнь, социальная патология, которая раз и навсегда должна быть исключена из общественной жизни, из всех форм человеческого общения как инородный элемент</w:t>
      </w:r>
      <w:r w:rsidR="00B14031">
        <w:rPr>
          <w:rStyle w:val="ad"/>
          <w:rFonts w:ascii="Times New Roman" w:hAnsi="Times New Roman" w:cs="Times New Roman"/>
          <w:sz w:val="28"/>
          <w:szCs w:val="28"/>
        </w:rPr>
        <w:footnoteReference w:id="2"/>
      </w:r>
      <w:r w:rsidRPr="00C81A2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26778" w:rsidRDefault="00C81A25" w:rsidP="00B32B6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1A25">
        <w:rPr>
          <w:rFonts w:ascii="Times New Roman" w:hAnsi="Times New Roman" w:cs="Times New Roman"/>
          <w:sz w:val="28"/>
          <w:szCs w:val="28"/>
        </w:rPr>
        <w:t xml:space="preserve">Некоторые авторы придерживаются мнения о том, что </w:t>
      </w:r>
      <w:r w:rsidR="00126778" w:rsidRPr="00C81A25">
        <w:rPr>
          <w:rFonts w:ascii="Times New Roman" w:hAnsi="Times New Roman" w:cs="Times New Roman"/>
          <w:sz w:val="28"/>
          <w:szCs w:val="28"/>
        </w:rPr>
        <w:t>место конфликта в общении не является необходимым и поэтому с н</w:t>
      </w:r>
      <w:r w:rsidRPr="00C81A25">
        <w:rPr>
          <w:rFonts w:ascii="Times New Roman" w:hAnsi="Times New Roman" w:cs="Times New Roman"/>
          <w:sz w:val="28"/>
          <w:szCs w:val="28"/>
        </w:rPr>
        <w:t>им нужно вести последовательную</w:t>
      </w:r>
      <w:r w:rsidR="00126778" w:rsidRPr="00C81A25">
        <w:rPr>
          <w:rFonts w:ascii="Times New Roman" w:hAnsi="Times New Roman" w:cs="Times New Roman"/>
          <w:sz w:val="28"/>
          <w:szCs w:val="28"/>
        </w:rPr>
        <w:t xml:space="preserve"> борьбу, постепенно освобождая общение от конфликтов.</w:t>
      </w:r>
    </w:p>
    <w:p w:rsidR="00C81A25" w:rsidRDefault="00C81A25" w:rsidP="00B32B6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нарастание конфликтов в обществе </w:t>
      </w:r>
      <w:r w:rsidR="00235199">
        <w:rPr>
          <w:rFonts w:ascii="Times New Roman" w:hAnsi="Times New Roman" w:cs="Times New Roman"/>
          <w:sz w:val="28"/>
          <w:szCs w:val="28"/>
        </w:rPr>
        <w:t>достигло кульминационных масштабов.</w:t>
      </w:r>
    </w:p>
    <w:p w:rsidR="00CB7226" w:rsidRDefault="00235199" w:rsidP="00B32B6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Актуальность данного исследования заключается в том, что изучение </w:t>
      </w:r>
      <w:r w:rsidRPr="00CB7226">
        <w:rPr>
          <w:rFonts w:ascii="Times New Roman" w:hAnsi="Times New Roman" w:cs="Times New Roman"/>
          <w:sz w:val="28"/>
          <w:szCs w:val="28"/>
        </w:rPr>
        <w:t xml:space="preserve">конфликтов, их классификаций, а также разработка четких рекомендаций по их регулированию на сегодняшний день действительно является более чем необходимым направлением. </w:t>
      </w:r>
    </w:p>
    <w:p w:rsidR="00CB7226" w:rsidRPr="00CB7226" w:rsidRDefault="00235199" w:rsidP="00CB722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7226">
        <w:rPr>
          <w:rFonts w:ascii="Times New Roman" w:hAnsi="Times New Roman" w:cs="Times New Roman"/>
          <w:sz w:val="28"/>
          <w:szCs w:val="28"/>
        </w:rPr>
        <w:t>Социальные явления нужно тщательно</w:t>
      </w:r>
      <w:r w:rsidR="00CB7226" w:rsidRPr="00CB7226">
        <w:rPr>
          <w:rFonts w:ascii="Times New Roman" w:hAnsi="Times New Roman" w:cs="Times New Roman"/>
          <w:sz w:val="28"/>
          <w:szCs w:val="28"/>
        </w:rPr>
        <w:t xml:space="preserve"> изучать и разрабатывать точные </w:t>
      </w:r>
      <w:r w:rsidRPr="00CB7226">
        <w:rPr>
          <w:rFonts w:ascii="Times New Roman" w:hAnsi="Times New Roman" w:cs="Times New Roman"/>
          <w:sz w:val="28"/>
          <w:szCs w:val="28"/>
        </w:rPr>
        <w:t>рекомендации по их регулированию в целях предотвращения их разрушительных последствий.</w:t>
      </w:r>
    </w:p>
    <w:p w:rsidR="00CB7226" w:rsidRPr="00CB7226" w:rsidRDefault="00CB7226" w:rsidP="00CB722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7226">
        <w:rPr>
          <w:rFonts w:ascii="Times New Roman" w:hAnsi="Times New Roman" w:cs="Times New Roman"/>
          <w:sz w:val="28"/>
          <w:szCs w:val="28"/>
        </w:rPr>
        <w:lastRenderedPageBreak/>
        <w:t>Усилия конфлик</w:t>
      </w:r>
      <w:r>
        <w:rPr>
          <w:rFonts w:ascii="Times New Roman" w:hAnsi="Times New Roman" w:cs="Times New Roman"/>
          <w:sz w:val="28"/>
          <w:szCs w:val="28"/>
        </w:rPr>
        <w:t>тологии сконцентрированы в настоящее время</w:t>
      </w:r>
      <w:r w:rsidRPr="00CB7226">
        <w:rPr>
          <w:rFonts w:ascii="Times New Roman" w:hAnsi="Times New Roman" w:cs="Times New Roman"/>
          <w:sz w:val="28"/>
          <w:szCs w:val="28"/>
        </w:rPr>
        <w:t xml:space="preserve"> вокруг решения следующих основных теоретических задач:</w:t>
      </w:r>
    </w:p>
    <w:p w:rsidR="00CB7226" w:rsidRPr="00CB7226" w:rsidRDefault="00CB7226" w:rsidP="00CB722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7226">
        <w:rPr>
          <w:rFonts w:ascii="Times New Roman" w:hAnsi="Times New Roman" w:cs="Times New Roman"/>
          <w:sz w:val="28"/>
          <w:szCs w:val="28"/>
        </w:rPr>
        <w:t>– выявление сущности конфликтов, их причин, этапов, участников;</w:t>
      </w:r>
    </w:p>
    <w:p w:rsidR="00CB7226" w:rsidRPr="00CB7226" w:rsidRDefault="00CB7226" w:rsidP="00CB722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7226">
        <w:rPr>
          <w:rFonts w:ascii="Times New Roman" w:hAnsi="Times New Roman" w:cs="Times New Roman"/>
          <w:sz w:val="28"/>
          <w:szCs w:val="28"/>
        </w:rPr>
        <w:t>– определение методов регулирования конфликтных ситуаций, а также способов предотвращения конфликтов;</w:t>
      </w:r>
    </w:p>
    <w:p w:rsidR="00CB7226" w:rsidRPr="00CB7226" w:rsidRDefault="00CB7226" w:rsidP="00CB722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7226">
        <w:rPr>
          <w:rFonts w:ascii="Times New Roman" w:hAnsi="Times New Roman" w:cs="Times New Roman"/>
          <w:sz w:val="28"/>
          <w:szCs w:val="28"/>
        </w:rPr>
        <w:t xml:space="preserve">– установление основных форм конфликтов, своеобразия каждой из них. </w:t>
      </w:r>
    </w:p>
    <w:p w:rsidR="00CB7226" w:rsidRPr="00CB7226" w:rsidRDefault="00CB7226" w:rsidP="00B32B6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этих задач следует, что они имеют</w:t>
      </w:r>
      <w:r w:rsidRPr="00CB7226">
        <w:rPr>
          <w:rFonts w:ascii="Times New Roman" w:hAnsi="Times New Roman" w:cs="Times New Roman"/>
          <w:sz w:val="28"/>
          <w:szCs w:val="28"/>
        </w:rPr>
        <w:t xml:space="preserve"> не только теоретический, но в значительной мере и практический, прикладной характер, и разработка классификации конфликтов имеет немаловажное значение. </w:t>
      </w:r>
    </w:p>
    <w:p w:rsidR="00CB7226" w:rsidRDefault="00CB7226" w:rsidP="00B32B6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контрольной работы является изучение основных классификаций конфликтов для изучения их социальной природы. </w:t>
      </w:r>
    </w:p>
    <w:p w:rsidR="00CB7226" w:rsidRDefault="00CB7226" w:rsidP="00B32B6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 поставленной цели в работе решается за счет следующих исследовательских задач:</w:t>
      </w:r>
    </w:p>
    <w:p w:rsidR="00CB7226" w:rsidRDefault="00CB7226" w:rsidP="00B32B6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рассмотреть теоретические аспекты конфликта: понятие, причины и функции;</w:t>
      </w:r>
    </w:p>
    <w:p w:rsidR="00CB7226" w:rsidRPr="00CB7226" w:rsidRDefault="00CB7226" w:rsidP="00B32B6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изучить основные виды классификаций конфликтов. </w:t>
      </w:r>
    </w:p>
    <w:p w:rsidR="00B32B66" w:rsidRDefault="00B32B66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2B66" w:rsidRDefault="00B32B66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2B66" w:rsidRDefault="00B32B66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7226" w:rsidRDefault="00CB7226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7226" w:rsidRDefault="00CB7226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7226" w:rsidRDefault="00CB7226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7226" w:rsidRDefault="00CB7226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7226" w:rsidRDefault="00CB7226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7226" w:rsidRDefault="00CB7226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7226" w:rsidRDefault="00CB7226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31" w:rsidRDefault="00B14031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2B66" w:rsidRPr="006D6F72" w:rsidRDefault="00B32B66" w:rsidP="006D6F72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000000" w:themeColor="text1"/>
        </w:rPr>
      </w:pPr>
      <w:bookmarkStart w:id="4" w:name="_Toc424203754"/>
      <w:r w:rsidRPr="006D6F72">
        <w:rPr>
          <w:rFonts w:ascii="Times New Roman" w:hAnsi="Times New Roman" w:cs="Times New Roman"/>
          <w:color w:val="000000" w:themeColor="text1"/>
        </w:rPr>
        <w:lastRenderedPageBreak/>
        <w:t>1. Теоретические аспекты конф</w:t>
      </w:r>
      <w:r w:rsidR="00F449AD" w:rsidRPr="006D6F72">
        <w:rPr>
          <w:rFonts w:ascii="Times New Roman" w:hAnsi="Times New Roman" w:cs="Times New Roman"/>
          <w:color w:val="000000" w:themeColor="text1"/>
        </w:rPr>
        <w:t>ликта: понятие, причины</w:t>
      </w:r>
      <w:bookmarkEnd w:id="4"/>
    </w:p>
    <w:p w:rsidR="00CB7226" w:rsidRDefault="00CB7226" w:rsidP="0012677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26778" w:rsidRPr="00E71029" w:rsidRDefault="00CB7226" w:rsidP="0012677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м</w:t>
      </w:r>
      <w:r w:rsidR="00126778" w:rsidRPr="00B32B66">
        <w:rPr>
          <w:rFonts w:ascii="Times New Roman" w:hAnsi="Times New Roman" w:cs="Times New Roman"/>
          <w:sz w:val="28"/>
          <w:szCs w:val="28"/>
        </w:rPr>
        <w:t xml:space="preserve">ожно найти множество различных определений конфликта, но все они подчеркивают наличие противоречия, которое </w:t>
      </w:r>
      <w:r w:rsidR="00126778" w:rsidRPr="00E71029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форму разногласий, если речь идет о взаимодействии людей.</w:t>
      </w:r>
    </w:p>
    <w:p w:rsidR="00092A6A" w:rsidRDefault="00E71029" w:rsidP="00092A6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2A6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Конфликт</w:t>
      </w:r>
      <w:r w:rsidRPr="00092A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(от </w:t>
      </w:r>
      <w:hyperlink r:id="rId8" w:tooltip="Латинский язык" w:history="1">
        <w:r w:rsidRPr="00092A6A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лат.</w:t>
        </w:r>
      </w:hyperlink>
      <w:r w:rsidRPr="00092A6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092A6A">
        <w:rPr>
          <w:rFonts w:ascii="Times New Roman" w:hAnsi="Times New Roman" w:cs="Times New Roman"/>
          <w:iCs/>
          <w:color w:val="000000" w:themeColor="text1"/>
          <w:sz w:val="28"/>
          <w:szCs w:val="28"/>
          <w:lang w:val="la-Latn"/>
        </w:rPr>
        <w:t>conflictus</w:t>
      </w:r>
      <w:r w:rsidRPr="00092A6A">
        <w:rPr>
          <w:rFonts w:ascii="Times New Roman" w:hAnsi="Times New Roman" w:cs="Times New Roman"/>
          <w:color w:val="000000" w:themeColor="text1"/>
          <w:sz w:val="28"/>
          <w:szCs w:val="28"/>
        </w:rPr>
        <w:t>) определяется в психологии как отсутствие согласия ме</w:t>
      </w:r>
      <w:r w:rsidR="00092A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жду двумя или более сторонами - </w:t>
      </w:r>
      <w:r w:rsidRPr="00092A6A">
        <w:rPr>
          <w:rFonts w:ascii="Times New Roman" w:hAnsi="Times New Roman" w:cs="Times New Roman"/>
          <w:color w:val="000000" w:themeColor="text1"/>
          <w:sz w:val="28"/>
          <w:szCs w:val="28"/>
        </w:rPr>
        <w:t>лицами или группами</w:t>
      </w:r>
      <w:r w:rsidR="00B14031">
        <w:rPr>
          <w:rStyle w:val="ad"/>
          <w:rFonts w:ascii="Times New Roman" w:hAnsi="Times New Roman" w:cs="Times New Roman"/>
          <w:color w:val="000000" w:themeColor="text1"/>
          <w:sz w:val="28"/>
          <w:szCs w:val="28"/>
        </w:rPr>
        <w:footnoteReference w:id="3"/>
      </w:r>
      <w:r w:rsidRPr="00092A6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A6801" w:rsidRDefault="00092A6A" w:rsidP="000A680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2A6A">
        <w:rPr>
          <w:rFonts w:ascii="Times New Roman" w:hAnsi="Times New Roman" w:cs="Times New Roman"/>
          <w:sz w:val="28"/>
          <w:szCs w:val="28"/>
        </w:rPr>
        <w:t>Конфликт</w:t>
      </w:r>
      <w:r>
        <w:rPr>
          <w:rFonts w:ascii="Times New Roman" w:hAnsi="Times New Roman" w:cs="Times New Roman"/>
          <w:sz w:val="28"/>
          <w:szCs w:val="28"/>
        </w:rPr>
        <w:t xml:space="preserve"> представляет собой </w:t>
      </w:r>
      <w:r w:rsidRPr="00092A6A">
        <w:rPr>
          <w:rFonts w:ascii="Times New Roman" w:hAnsi="Times New Roman" w:cs="Times New Roman"/>
          <w:sz w:val="28"/>
          <w:szCs w:val="28"/>
        </w:rPr>
        <w:t>столкновение противоположно направленных, несовместимых друг с другом тенденций в сознании отдельно взятого индивида, в межличностных взаимодействиях или межличностных отношениях индивидов или групп людей, связанное с острыми отрицательными эмоциональными переживаниями.</w:t>
      </w:r>
    </w:p>
    <w:p w:rsidR="000A6801" w:rsidRPr="000A6801" w:rsidRDefault="000A6801" w:rsidP="000A680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6801">
        <w:rPr>
          <w:rFonts w:ascii="Times New Roman" w:hAnsi="Times New Roman" w:cs="Times New Roman"/>
          <w:sz w:val="28"/>
          <w:szCs w:val="28"/>
        </w:rPr>
        <w:t xml:space="preserve">Конфликт чаще всего рассматривается как конкуренция в удовлетворении интересов. Какую ситуацию можно назвать конфликтной? На этот вопрос отвечает </w:t>
      </w:r>
      <w:r w:rsidRPr="000A6801">
        <w:rPr>
          <w:rStyle w:val="a9"/>
          <w:rFonts w:ascii="Times New Roman" w:hAnsi="Times New Roman" w:cs="Times New Roman"/>
          <w:i w:val="0"/>
          <w:sz w:val="28"/>
          <w:szCs w:val="28"/>
        </w:rPr>
        <w:t>теорема Томаса</w:t>
      </w:r>
      <w:r w:rsidRPr="000A6801">
        <w:rPr>
          <w:rFonts w:ascii="Times New Roman" w:hAnsi="Times New Roman" w:cs="Times New Roman"/>
          <w:i/>
          <w:sz w:val="28"/>
          <w:szCs w:val="28"/>
        </w:rPr>
        <w:t>:</w:t>
      </w:r>
      <w:r w:rsidRPr="000A6801">
        <w:rPr>
          <w:rFonts w:ascii="Times New Roman" w:hAnsi="Times New Roman" w:cs="Times New Roman"/>
          <w:sz w:val="28"/>
          <w:szCs w:val="28"/>
        </w:rPr>
        <w:t xml:space="preserve"> если ситуации определяются как реальные, то они реальны по своим последствиям, то есть конфликт становится реальностью тогда, когда он переживается как конфликт, хотя бы одной из сторон.</w:t>
      </w:r>
    </w:p>
    <w:p w:rsidR="000A6801" w:rsidRDefault="000A6801" w:rsidP="000A680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6801">
        <w:rPr>
          <w:rFonts w:ascii="Times New Roman" w:hAnsi="Times New Roman" w:cs="Times New Roman"/>
          <w:sz w:val="28"/>
          <w:szCs w:val="28"/>
        </w:rPr>
        <w:t xml:space="preserve">Конфликт также может рассматриваться как состояние потрясения, дезорганизации по отношению к предшествующему развитию и, соответственно, как генератор новых структур. В этом </w:t>
      </w:r>
      <w:r w:rsidRPr="00F449AD">
        <w:rPr>
          <w:rFonts w:ascii="Times New Roman" w:hAnsi="Times New Roman" w:cs="Times New Roman"/>
          <w:sz w:val="28"/>
          <w:szCs w:val="28"/>
        </w:rPr>
        <w:t>определении</w:t>
      </w:r>
      <w:r w:rsidRPr="000A680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A6801">
        <w:rPr>
          <w:rStyle w:val="a9"/>
          <w:rFonts w:ascii="Times New Roman" w:hAnsi="Times New Roman" w:cs="Times New Roman"/>
          <w:i w:val="0"/>
          <w:sz w:val="28"/>
          <w:szCs w:val="28"/>
        </w:rPr>
        <w:t>М. Робер</w:t>
      </w:r>
      <w:r w:rsidRPr="000A6801">
        <w:rPr>
          <w:rFonts w:ascii="Times New Roman" w:hAnsi="Times New Roman" w:cs="Times New Roman"/>
          <w:sz w:val="28"/>
          <w:szCs w:val="28"/>
        </w:rPr>
        <w:t xml:space="preserve"> и </w:t>
      </w:r>
      <w:r w:rsidRPr="000A6801">
        <w:rPr>
          <w:rStyle w:val="a9"/>
          <w:rFonts w:ascii="Times New Roman" w:hAnsi="Times New Roman" w:cs="Times New Roman"/>
          <w:i w:val="0"/>
          <w:sz w:val="28"/>
          <w:szCs w:val="28"/>
        </w:rPr>
        <w:t>Ф. Тильман</w:t>
      </w:r>
      <w:r w:rsidRPr="000A6801">
        <w:rPr>
          <w:rFonts w:ascii="Times New Roman" w:hAnsi="Times New Roman" w:cs="Times New Roman"/>
          <w:sz w:val="28"/>
          <w:szCs w:val="28"/>
        </w:rPr>
        <w:t xml:space="preserve"> указывают на современное понимание конфликта как позитивного явления</w:t>
      </w:r>
      <w:r w:rsidR="00B14031">
        <w:rPr>
          <w:rStyle w:val="ad"/>
          <w:rFonts w:ascii="Times New Roman" w:hAnsi="Times New Roman" w:cs="Times New Roman"/>
          <w:sz w:val="28"/>
          <w:szCs w:val="28"/>
        </w:rPr>
        <w:footnoteReference w:id="4"/>
      </w:r>
      <w:r w:rsidRPr="000A680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0443" w:rsidRDefault="00F449AD" w:rsidP="0003044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49AD">
        <w:rPr>
          <w:rFonts w:ascii="Times New Roman" w:hAnsi="Times New Roman" w:cs="Times New Roman"/>
          <w:sz w:val="28"/>
          <w:szCs w:val="28"/>
        </w:rPr>
        <w:t>Положительное</w:t>
      </w:r>
      <w:r w:rsidRPr="00F449A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449AD">
        <w:rPr>
          <w:rFonts w:ascii="Times New Roman" w:hAnsi="Times New Roman" w:cs="Times New Roman"/>
          <w:sz w:val="28"/>
          <w:szCs w:val="28"/>
        </w:rPr>
        <w:t>воздействие конфликта проявляется в следующем:</w:t>
      </w:r>
    </w:p>
    <w:p w:rsidR="00030443" w:rsidRDefault="00F449AD" w:rsidP="0003044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49AD">
        <w:rPr>
          <w:rFonts w:ascii="Times New Roman" w:hAnsi="Times New Roman" w:cs="Times New Roman"/>
          <w:sz w:val="28"/>
          <w:szCs w:val="28"/>
        </w:rPr>
        <w:t>-</w:t>
      </w:r>
      <w:r w:rsidRPr="00F449AD">
        <w:rPr>
          <w:rFonts w:ascii="Times New Roman" w:eastAsia="Times New Roman" w:hAnsi="Times New Roman" w:cs="Times New Roman"/>
          <w:sz w:val="28"/>
          <w:szCs w:val="28"/>
        </w:rPr>
        <w:t xml:space="preserve">конфликт ускоряет процесс самосознания; </w:t>
      </w:r>
    </w:p>
    <w:p w:rsidR="00030443" w:rsidRDefault="00F449AD" w:rsidP="0003044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49AD">
        <w:rPr>
          <w:rFonts w:ascii="Times New Roman" w:hAnsi="Times New Roman" w:cs="Times New Roman"/>
          <w:sz w:val="28"/>
          <w:szCs w:val="28"/>
        </w:rPr>
        <w:t>-</w:t>
      </w:r>
      <w:r w:rsidRPr="00F449AD">
        <w:rPr>
          <w:rFonts w:ascii="Times New Roman" w:eastAsia="Times New Roman" w:hAnsi="Times New Roman" w:cs="Times New Roman"/>
          <w:sz w:val="28"/>
          <w:szCs w:val="28"/>
        </w:rPr>
        <w:t>под его влиянием утверждается и подтверждается определенный набор ценностей;</w:t>
      </w:r>
    </w:p>
    <w:p w:rsidR="00030443" w:rsidRDefault="00F449AD" w:rsidP="0003044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49A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-способствует осознанию общности, так как может оказаться, что у других сходные интересы, и они стремятся к тем же целям и результатам и поддерживают применение тех же средств — до такой степени, что возникают официальные и неофициальные союзы; </w:t>
      </w:r>
    </w:p>
    <w:p w:rsidR="00030443" w:rsidRDefault="00F449AD" w:rsidP="0003044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49AD">
        <w:rPr>
          <w:rFonts w:ascii="Times New Roman" w:hAnsi="Times New Roman" w:cs="Times New Roman"/>
          <w:sz w:val="28"/>
          <w:szCs w:val="28"/>
        </w:rPr>
        <w:t>-</w:t>
      </w:r>
      <w:r w:rsidRPr="00F449AD">
        <w:rPr>
          <w:rFonts w:ascii="Times New Roman" w:eastAsia="Times New Roman" w:hAnsi="Times New Roman" w:cs="Times New Roman"/>
          <w:sz w:val="28"/>
          <w:szCs w:val="28"/>
        </w:rPr>
        <w:t xml:space="preserve">приводит к объединению единомышленников; </w:t>
      </w:r>
    </w:p>
    <w:p w:rsidR="00030443" w:rsidRDefault="00F449AD" w:rsidP="0003044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49AD">
        <w:rPr>
          <w:rFonts w:ascii="Times New Roman" w:hAnsi="Times New Roman" w:cs="Times New Roman"/>
          <w:sz w:val="28"/>
          <w:szCs w:val="28"/>
        </w:rPr>
        <w:t>-</w:t>
      </w:r>
      <w:r w:rsidRPr="00F449AD">
        <w:rPr>
          <w:rFonts w:ascii="Times New Roman" w:eastAsia="Times New Roman" w:hAnsi="Times New Roman" w:cs="Times New Roman"/>
          <w:sz w:val="28"/>
          <w:szCs w:val="28"/>
        </w:rPr>
        <w:t xml:space="preserve">способствует разрядке и отодвигает на второй план другие, несущественные конфликты; </w:t>
      </w:r>
    </w:p>
    <w:p w:rsidR="00F449AD" w:rsidRPr="00030443" w:rsidRDefault="00F449AD" w:rsidP="0003044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49AD">
        <w:rPr>
          <w:rFonts w:ascii="Times New Roman" w:hAnsi="Times New Roman" w:cs="Times New Roman"/>
          <w:sz w:val="28"/>
          <w:szCs w:val="28"/>
        </w:rPr>
        <w:t>-</w:t>
      </w:r>
      <w:r w:rsidRPr="00F449AD">
        <w:rPr>
          <w:rFonts w:ascii="Times New Roman" w:eastAsia="Times New Roman" w:hAnsi="Times New Roman" w:cs="Times New Roman"/>
          <w:sz w:val="28"/>
          <w:szCs w:val="28"/>
        </w:rPr>
        <w:t>способствует расстановке приоритетов и т.д.</w:t>
      </w:r>
    </w:p>
    <w:p w:rsidR="00030443" w:rsidRDefault="00F449AD" w:rsidP="0003044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49AD">
        <w:rPr>
          <w:rFonts w:ascii="Times New Roman" w:eastAsia="Times New Roman" w:hAnsi="Times New Roman" w:cs="Times New Roman"/>
          <w:sz w:val="28"/>
          <w:szCs w:val="28"/>
        </w:rPr>
        <w:t>Отрицательное</w:t>
      </w:r>
      <w:r w:rsidRPr="00F449A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F449AD">
        <w:rPr>
          <w:rFonts w:ascii="Times New Roman" w:eastAsia="Times New Roman" w:hAnsi="Times New Roman" w:cs="Times New Roman"/>
          <w:sz w:val="28"/>
          <w:szCs w:val="28"/>
        </w:rPr>
        <w:t>воздействие конфликта часто проявляется в следующем:</w:t>
      </w:r>
    </w:p>
    <w:p w:rsidR="00030443" w:rsidRDefault="00F449AD" w:rsidP="0003044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49AD">
        <w:rPr>
          <w:rFonts w:ascii="Times New Roman" w:eastAsia="Times New Roman" w:hAnsi="Times New Roman" w:cs="Times New Roman"/>
          <w:sz w:val="28"/>
          <w:szCs w:val="28"/>
        </w:rPr>
        <w:t>-конфликт представляет собой угрозу заявленным интересам сторон;</w:t>
      </w:r>
    </w:p>
    <w:p w:rsidR="00030443" w:rsidRDefault="00F449AD" w:rsidP="0003044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49AD">
        <w:rPr>
          <w:rFonts w:ascii="Times New Roman" w:eastAsia="Times New Roman" w:hAnsi="Times New Roman" w:cs="Times New Roman"/>
          <w:sz w:val="28"/>
          <w:szCs w:val="28"/>
        </w:rPr>
        <w:t>-он угрожает социальной системе, обеспечивающей равноправие и стабильность;</w:t>
      </w:r>
    </w:p>
    <w:p w:rsidR="00030443" w:rsidRDefault="00F449AD" w:rsidP="0003044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49AD">
        <w:rPr>
          <w:rFonts w:ascii="Times New Roman" w:eastAsia="Times New Roman" w:hAnsi="Times New Roman" w:cs="Times New Roman"/>
          <w:sz w:val="28"/>
          <w:szCs w:val="28"/>
        </w:rPr>
        <w:t>-препятствует быстрому осуществлению перемен;</w:t>
      </w:r>
    </w:p>
    <w:p w:rsidR="00030443" w:rsidRDefault="00F449AD" w:rsidP="0003044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49AD">
        <w:rPr>
          <w:rFonts w:ascii="Times New Roman" w:eastAsia="Times New Roman" w:hAnsi="Times New Roman" w:cs="Times New Roman"/>
          <w:sz w:val="28"/>
          <w:szCs w:val="28"/>
        </w:rPr>
        <w:t>-приводит к потере поддержки;</w:t>
      </w:r>
    </w:p>
    <w:p w:rsidR="00030443" w:rsidRDefault="00F449AD" w:rsidP="0003044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49AD">
        <w:rPr>
          <w:rFonts w:ascii="Times New Roman" w:eastAsia="Times New Roman" w:hAnsi="Times New Roman" w:cs="Times New Roman"/>
          <w:sz w:val="28"/>
          <w:szCs w:val="28"/>
        </w:rPr>
        <w:t>-ставит людей и организации в зависимость от публичных заявлений, от которых невозможно легко и быстро отказаться;</w:t>
      </w:r>
    </w:p>
    <w:p w:rsidR="00030443" w:rsidRDefault="00F449AD" w:rsidP="0003044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49AD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81A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вместо тщательно взвешенного ответа он ведет к быстрому действию;</w:t>
      </w:r>
    </w:p>
    <w:p w:rsidR="00981A62" w:rsidRPr="00030443" w:rsidRDefault="00F449AD" w:rsidP="0003044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1A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-вследствие конфликта подрывается доверие сторон друг к другу и т.д.</w:t>
      </w:r>
    </w:p>
    <w:p w:rsidR="00981A62" w:rsidRDefault="00981A62" w:rsidP="00981A6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81A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Наиболее общими причинами </w:t>
      </w:r>
      <w:hyperlink r:id="rId9" w:tooltip="Социальный конфликт" w:history="1">
        <w:r w:rsidRPr="00981A6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социальных конфликтов</w:t>
        </w:r>
      </w:hyperlink>
      <w:r w:rsidRPr="00981A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являются: </w:t>
      </w:r>
    </w:p>
    <w:p w:rsidR="00981A62" w:rsidRDefault="00981A62" w:rsidP="00981A6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981A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разное или абсолютно противоположное восприятие людьми целей, ценностей, интересов и поведения;</w:t>
      </w:r>
    </w:p>
    <w:p w:rsidR="00981A62" w:rsidRDefault="00981A62" w:rsidP="00981A6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981A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неравное положение людей в императивно-координированных ассоциациях (одни — управляют, другие — подчиняются);</w:t>
      </w:r>
    </w:p>
    <w:p w:rsidR="00981A62" w:rsidRDefault="00981A62" w:rsidP="00981A6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981A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разлад между ожиданиями и поступками людей;</w:t>
      </w:r>
    </w:p>
    <w:p w:rsidR="00981A62" w:rsidRDefault="00981A62" w:rsidP="00981A6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981A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недоразумения, логические ошибки и вообще семантические трудности в процессе коммуникации;</w:t>
      </w:r>
    </w:p>
    <w:p w:rsidR="00981A62" w:rsidRDefault="00981A62" w:rsidP="00981A6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981A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недостаток и некачественность информации;</w:t>
      </w:r>
    </w:p>
    <w:p w:rsidR="00981A62" w:rsidRDefault="00981A62" w:rsidP="00981A6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981A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несовершенство человеческой психики, </w:t>
      </w:r>
      <w:r w:rsidRPr="00981A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несоответствие между реальностью и представлениями о ней</w:t>
      </w:r>
      <w:r w:rsidRPr="00981A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981A62" w:rsidRPr="00221A63" w:rsidRDefault="00981A62" w:rsidP="00221A6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81A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Универсальный источник конфликта состоит в несовместимости претензий сторон из-за ограниченности возможностей их удовлетворения.</w:t>
      </w:r>
    </w:p>
    <w:p w:rsidR="00633D05" w:rsidRDefault="00221A63" w:rsidP="00221A6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1A63">
        <w:rPr>
          <w:rFonts w:ascii="Times New Roman" w:hAnsi="Times New Roman" w:cs="Times New Roman"/>
          <w:sz w:val="28"/>
          <w:szCs w:val="28"/>
        </w:rPr>
        <w:t xml:space="preserve">Основу любого конфликта составляет ситуация, включающая противоречивые позиции сторон по какому-либо поводу, либо спорные цели и средства их достижения в данных обстоятельствах или несовпадение интересов, желаний, наконец, удерживает субъектов возможного конфликта и его объект. </w:t>
      </w:r>
    </w:p>
    <w:p w:rsidR="00221A63" w:rsidRPr="00221A63" w:rsidRDefault="00221A63" w:rsidP="00221A6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21A63">
        <w:rPr>
          <w:rFonts w:ascii="Times New Roman" w:hAnsi="Times New Roman" w:cs="Times New Roman"/>
          <w:sz w:val="28"/>
          <w:szCs w:val="28"/>
        </w:rPr>
        <w:t>Однако для того чтобы конфликт начал развиваться, необходим инцидент, когда одна из сторон начинает действовать, ущемляя интересы другой стороны. Если противоположная сторона отвечает тем же, конфликт из потенциального переходит в актуальный.</w:t>
      </w:r>
    </w:p>
    <w:p w:rsidR="001154CB" w:rsidRPr="00981A62" w:rsidRDefault="001154CB" w:rsidP="00221A6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449AD" w:rsidRDefault="00F449AD" w:rsidP="00F449A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49AD" w:rsidRPr="00F449AD" w:rsidRDefault="00F449AD" w:rsidP="00F449A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49AD" w:rsidRPr="00F449AD" w:rsidRDefault="00F449AD" w:rsidP="00F449A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A6801" w:rsidRPr="00F449AD" w:rsidRDefault="000A6801" w:rsidP="000A680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92A6A" w:rsidRDefault="00092A6A" w:rsidP="00092A6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92A6A" w:rsidRPr="00092A6A" w:rsidRDefault="00092A6A" w:rsidP="00092A6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92A6A" w:rsidRPr="00092A6A" w:rsidRDefault="00092A6A" w:rsidP="0012677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71029" w:rsidRPr="00E71029" w:rsidRDefault="00E71029" w:rsidP="0012677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226" w:rsidRDefault="00CB7226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7226" w:rsidRDefault="00CB7226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7226" w:rsidRDefault="00CB7226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8E8" w:rsidRDefault="001768E8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8E8" w:rsidRDefault="001768E8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8E8" w:rsidRDefault="001768E8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8E8" w:rsidRDefault="001768E8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8E8" w:rsidRDefault="001768E8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2B66" w:rsidRPr="006D6F72" w:rsidRDefault="00B32B66" w:rsidP="006D6F72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000000" w:themeColor="text1"/>
        </w:rPr>
      </w:pPr>
      <w:bookmarkStart w:id="5" w:name="_Toc424203755"/>
      <w:r w:rsidRPr="006D6F72">
        <w:rPr>
          <w:rFonts w:ascii="Times New Roman" w:hAnsi="Times New Roman" w:cs="Times New Roman"/>
          <w:color w:val="000000" w:themeColor="text1"/>
        </w:rPr>
        <w:lastRenderedPageBreak/>
        <w:t>2. Основные виды классификации конфликтов</w:t>
      </w:r>
      <w:bookmarkEnd w:id="5"/>
    </w:p>
    <w:p w:rsidR="00E71029" w:rsidRDefault="00E71029" w:rsidP="00E71029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768E8" w:rsidRDefault="00E71029" w:rsidP="001768E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1029">
        <w:rPr>
          <w:rFonts w:ascii="Times New Roman" w:hAnsi="Times New Roman" w:cs="Times New Roman"/>
          <w:sz w:val="28"/>
          <w:szCs w:val="28"/>
        </w:rPr>
        <w:t xml:space="preserve">Важной задачей любой науки является приведение в систему знаний о той совокупности явлений, которые выступают объектом ее изучения. Обоснованность, разнообразие и детальность классификаций служат критерием степени развития науки. </w:t>
      </w:r>
      <w:r w:rsidRPr="00E71029">
        <w:rPr>
          <w:rFonts w:ascii="Times New Roman" w:hAnsi="Times New Roman" w:cs="Times New Roman"/>
          <w:bCs/>
          <w:sz w:val="28"/>
          <w:szCs w:val="28"/>
        </w:rPr>
        <w:t>Классификация</w:t>
      </w:r>
      <w:r w:rsidRPr="00E71029">
        <w:rPr>
          <w:rFonts w:ascii="Times New Roman" w:hAnsi="Times New Roman" w:cs="Times New Roman"/>
          <w:sz w:val="28"/>
          <w:szCs w:val="28"/>
        </w:rPr>
        <w:t xml:space="preserve"> - научный метод, заключающийся в разъединении всего множества объектов и последующего их объединения в группы на основе какого-либо признака. Признак, наличие, отсутствие или степень выраженности которого выступает критерием отнесения объекта к той или иной группе, называется основанием </w:t>
      </w:r>
      <w:r w:rsidRPr="001768E8">
        <w:rPr>
          <w:rFonts w:ascii="Times New Roman" w:hAnsi="Times New Roman" w:cs="Times New Roman"/>
          <w:sz w:val="28"/>
          <w:szCs w:val="28"/>
        </w:rPr>
        <w:t>классификации. Классификация конфликтов необходима с целью сравнительного изучения их существенных признаков, связей, функций, отношений, уровней и т.п.</w:t>
      </w:r>
    </w:p>
    <w:p w:rsidR="001768E8" w:rsidRDefault="001768E8" w:rsidP="001768E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68E8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1768E8">
        <w:rPr>
          <w:rFonts w:ascii="Times New Roman" w:eastAsia="Times New Roman" w:hAnsi="Times New Roman" w:cs="Times New Roman"/>
          <w:iCs/>
          <w:sz w:val="28"/>
          <w:szCs w:val="28"/>
        </w:rPr>
        <w:t>направленности</w:t>
      </w:r>
      <w:r w:rsidRPr="001768E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1768E8">
        <w:rPr>
          <w:rFonts w:ascii="Times New Roman" w:eastAsia="Times New Roman" w:hAnsi="Times New Roman" w:cs="Times New Roman"/>
          <w:sz w:val="28"/>
          <w:szCs w:val="28"/>
        </w:rPr>
        <w:t xml:space="preserve">конфликты делятся на «горизонтальные» и «вертикальные», а также «смешанные». </w:t>
      </w:r>
    </w:p>
    <w:p w:rsidR="001768E8" w:rsidRDefault="001768E8" w:rsidP="001768E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68E8">
        <w:rPr>
          <w:rFonts w:ascii="Times New Roman" w:eastAsia="Times New Roman" w:hAnsi="Times New Roman" w:cs="Times New Roman"/>
          <w:sz w:val="28"/>
          <w:szCs w:val="28"/>
        </w:rPr>
        <w:t xml:space="preserve">К горизонтальным относят такие конфликты, в которых не замешаны лица, находящиеся в подчинении друг у друга. </w:t>
      </w:r>
    </w:p>
    <w:p w:rsidR="001768E8" w:rsidRDefault="001768E8" w:rsidP="001768E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68E8">
        <w:rPr>
          <w:rFonts w:ascii="Times New Roman" w:eastAsia="Times New Roman" w:hAnsi="Times New Roman" w:cs="Times New Roman"/>
          <w:sz w:val="28"/>
          <w:szCs w:val="28"/>
        </w:rPr>
        <w:t xml:space="preserve">К вертикальным конфликтам относят те, в которых участвуют лица, находящиеся в подчинении один у другого. </w:t>
      </w:r>
    </w:p>
    <w:p w:rsidR="001768E8" w:rsidRDefault="001768E8" w:rsidP="001768E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68E8">
        <w:rPr>
          <w:rFonts w:ascii="Times New Roman" w:eastAsia="Times New Roman" w:hAnsi="Times New Roman" w:cs="Times New Roman"/>
          <w:sz w:val="28"/>
          <w:szCs w:val="28"/>
        </w:rPr>
        <w:t>В смешанных конфликтах представлены и вертикальные, и горизонтальные составляющие. По оценкам психологов  конфликты, имеющие вертикальную составляющую, то есть вертикальные и смешанные, — это приблизительно 70-80% всех конфликтов</w:t>
      </w:r>
      <w:r w:rsidR="00B14031">
        <w:rPr>
          <w:rStyle w:val="ad"/>
          <w:rFonts w:ascii="Times New Roman" w:eastAsia="Times New Roman" w:hAnsi="Times New Roman" w:cs="Times New Roman"/>
          <w:sz w:val="28"/>
          <w:szCs w:val="28"/>
        </w:rPr>
        <w:footnoteReference w:id="5"/>
      </w:r>
      <w:r w:rsidRPr="001768E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768E8" w:rsidRDefault="001768E8" w:rsidP="001768E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68E8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1768E8">
        <w:rPr>
          <w:rFonts w:ascii="Times New Roman" w:eastAsia="Times New Roman" w:hAnsi="Times New Roman" w:cs="Times New Roman"/>
          <w:iCs/>
          <w:sz w:val="28"/>
          <w:szCs w:val="28"/>
        </w:rPr>
        <w:t>значению</w:t>
      </w:r>
      <w:r w:rsidRPr="001768E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1768E8">
        <w:rPr>
          <w:rFonts w:ascii="Times New Roman" w:eastAsia="Times New Roman" w:hAnsi="Times New Roman" w:cs="Times New Roman"/>
          <w:sz w:val="28"/>
          <w:szCs w:val="28"/>
        </w:rPr>
        <w:t>для группы и организации конфликты делятся на конструктивные (созидательные, позитивные) и деструктивные (разрушительные, негативные). Первые приносят делу пользу, вторые — вред. От первых уходить нельзя, от вторых - нужно.</w:t>
      </w:r>
    </w:p>
    <w:p w:rsidR="001768E8" w:rsidRDefault="001768E8" w:rsidP="001768E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68E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 </w:t>
      </w:r>
      <w:r w:rsidRPr="001768E8">
        <w:rPr>
          <w:rFonts w:ascii="Times New Roman" w:eastAsia="Times New Roman" w:hAnsi="Times New Roman" w:cs="Times New Roman"/>
          <w:iCs/>
          <w:sz w:val="28"/>
          <w:szCs w:val="28"/>
        </w:rPr>
        <w:t>характеру причин</w:t>
      </w:r>
      <w:r w:rsidRPr="001768E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1768E8">
        <w:rPr>
          <w:rFonts w:ascii="Times New Roman" w:eastAsia="Times New Roman" w:hAnsi="Times New Roman" w:cs="Times New Roman"/>
          <w:sz w:val="28"/>
          <w:szCs w:val="28"/>
        </w:rPr>
        <w:t>конфликты можно разделить на объективные и субъективные. Первые порождены объективными причинами, вторые — субъективными, личностными. Объективный конфликт чаще разрешается конструктивно, субъективный, напротив, как правило, разрешается деструктивно.</w:t>
      </w:r>
    </w:p>
    <w:p w:rsidR="001768E8" w:rsidRDefault="001768E8" w:rsidP="001768E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68E8">
        <w:rPr>
          <w:rFonts w:ascii="Times New Roman" w:eastAsia="Times New Roman" w:hAnsi="Times New Roman" w:cs="Times New Roman"/>
          <w:iCs/>
          <w:sz w:val="28"/>
          <w:szCs w:val="28"/>
        </w:rPr>
        <w:t>М. Дойч</w:t>
      </w:r>
      <w:r w:rsidRPr="001768E8">
        <w:rPr>
          <w:rFonts w:ascii="Times New Roman" w:eastAsia="Times New Roman" w:hAnsi="Times New Roman" w:cs="Times New Roman"/>
          <w:sz w:val="28"/>
          <w:szCs w:val="28"/>
        </w:rPr>
        <w:t xml:space="preserve"> классифицирует конфликты по критерию </w:t>
      </w:r>
      <w:r w:rsidRPr="001768E8">
        <w:rPr>
          <w:rFonts w:ascii="Times New Roman" w:eastAsia="Times New Roman" w:hAnsi="Times New Roman" w:cs="Times New Roman"/>
          <w:iCs/>
          <w:sz w:val="28"/>
          <w:szCs w:val="28"/>
        </w:rPr>
        <w:t xml:space="preserve">истинности-ложности </w:t>
      </w:r>
      <w:r w:rsidRPr="001768E8">
        <w:rPr>
          <w:rFonts w:ascii="Times New Roman" w:eastAsia="Times New Roman" w:hAnsi="Times New Roman" w:cs="Times New Roman"/>
          <w:sz w:val="28"/>
          <w:szCs w:val="28"/>
        </w:rPr>
        <w:t xml:space="preserve">или </w:t>
      </w:r>
      <w:r w:rsidRPr="001768E8">
        <w:rPr>
          <w:rFonts w:ascii="Times New Roman" w:eastAsia="Times New Roman" w:hAnsi="Times New Roman" w:cs="Times New Roman"/>
          <w:iCs/>
          <w:sz w:val="28"/>
          <w:szCs w:val="28"/>
        </w:rPr>
        <w:t>реальности</w:t>
      </w:r>
      <w:r w:rsidRPr="001768E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768E8" w:rsidRDefault="001768E8" w:rsidP="001768E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21FF6">
        <w:rPr>
          <w:rFonts w:ascii="Times New Roman" w:hAnsi="Times New Roman" w:cs="Times New Roman"/>
          <w:sz w:val="28"/>
          <w:szCs w:val="28"/>
        </w:rPr>
        <w:t xml:space="preserve"> </w:t>
      </w:r>
      <w:r w:rsidRPr="001768E8">
        <w:rPr>
          <w:rFonts w:ascii="Times New Roman" w:eastAsia="Times New Roman" w:hAnsi="Times New Roman" w:cs="Times New Roman"/>
          <w:sz w:val="28"/>
          <w:szCs w:val="28"/>
        </w:rPr>
        <w:t>«подлинный» конфликт — существующий объективно и воспринимаемый адекватно;</w:t>
      </w:r>
    </w:p>
    <w:p w:rsidR="001768E8" w:rsidRDefault="001768E8" w:rsidP="001768E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21FF6">
        <w:rPr>
          <w:rFonts w:ascii="Times New Roman" w:hAnsi="Times New Roman" w:cs="Times New Roman"/>
          <w:sz w:val="28"/>
          <w:szCs w:val="28"/>
        </w:rPr>
        <w:t xml:space="preserve"> </w:t>
      </w:r>
      <w:r w:rsidRPr="001768E8">
        <w:rPr>
          <w:rFonts w:ascii="Times New Roman" w:eastAsia="Times New Roman" w:hAnsi="Times New Roman" w:cs="Times New Roman"/>
          <w:sz w:val="28"/>
          <w:szCs w:val="28"/>
        </w:rPr>
        <w:t>«случайный, или условный»  — зависящий от легко изменяемых обстоятельств, что, однако, не осознается сторонами;</w:t>
      </w:r>
    </w:p>
    <w:p w:rsidR="001768E8" w:rsidRDefault="001768E8" w:rsidP="001768E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21FF6">
        <w:rPr>
          <w:rFonts w:ascii="Times New Roman" w:hAnsi="Times New Roman" w:cs="Times New Roman"/>
          <w:sz w:val="28"/>
          <w:szCs w:val="28"/>
        </w:rPr>
        <w:t xml:space="preserve"> </w:t>
      </w:r>
      <w:r w:rsidRPr="001768E8">
        <w:rPr>
          <w:rFonts w:ascii="Times New Roman" w:eastAsia="Times New Roman" w:hAnsi="Times New Roman" w:cs="Times New Roman"/>
          <w:sz w:val="28"/>
          <w:szCs w:val="28"/>
        </w:rPr>
        <w:t>«смещенный» — явный конфликт, за которым скрывается другой, невидимый конфликт, лежащий в основании явного;</w:t>
      </w:r>
    </w:p>
    <w:p w:rsidR="001768E8" w:rsidRDefault="001768E8" w:rsidP="001768E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21FF6">
        <w:rPr>
          <w:rFonts w:ascii="Times New Roman" w:hAnsi="Times New Roman" w:cs="Times New Roman"/>
          <w:sz w:val="28"/>
          <w:szCs w:val="28"/>
        </w:rPr>
        <w:t xml:space="preserve"> </w:t>
      </w:r>
      <w:r w:rsidRPr="001768E8">
        <w:rPr>
          <w:rFonts w:ascii="Times New Roman" w:eastAsia="Times New Roman" w:hAnsi="Times New Roman" w:cs="Times New Roman"/>
          <w:sz w:val="28"/>
          <w:szCs w:val="28"/>
        </w:rPr>
        <w:t>«неверно приписанный» — конфликт между сторонами, ошибочно понявшими друг друга, и, как результат, по поводу ошибочно истолкованных проблем;</w:t>
      </w:r>
    </w:p>
    <w:p w:rsidR="001768E8" w:rsidRDefault="001768E8" w:rsidP="001768E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21FF6">
        <w:rPr>
          <w:rFonts w:ascii="Times New Roman" w:hAnsi="Times New Roman" w:cs="Times New Roman"/>
          <w:sz w:val="28"/>
          <w:szCs w:val="28"/>
        </w:rPr>
        <w:t xml:space="preserve"> </w:t>
      </w:r>
      <w:r w:rsidRPr="001768E8">
        <w:rPr>
          <w:rFonts w:ascii="Times New Roman" w:eastAsia="Times New Roman" w:hAnsi="Times New Roman" w:cs="Times New Roman"/>
          <w:sz w:val="28"/>
          <w:szCs w:val="28"/>
        </w:rPr>
        <w:t>«латентный» — конфликт, который должен был бы произойти, но которого нет, поскольку по тем или иным причинам он не осознается сторонами;</w:t>
      </w:r>
    </w:p>
    <w:p w:rsidR="001768E8" w:rsidRDefault="001768E8" w:rsidP="001768E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21FF6">
        <w:rPr>
          <w:rFonts w:ascii="Times New Roman" w:hAnsi="Times New Roman" w:cs="Times New Roman"/>
          <w:sz w:val="28"/>
          <w:szCs w:val="28"/>
        </w:rPr>
        <w:t xml:space="preserve"> </w:t>
      </w:r>
      <w:r w:rsidRPr="001768E8">
        <w:rPr>
          <w:rFonts w:ascii="Times New Roman" w:eastAsia="Times New Roman" w:hAnsi="Times New Roman" w:cs="Times New Roman"/>
          <w:sz w:val="28"/>
          <w:szCs w:val="28"/>
        </w:rPr>
        <w:t>«ложный» — конфликт, существующий только в силу ошибок восприятия и понимания при отсутствии объективных оснований</w:t>
      </w:r>
      <w:r w:rsidR="00B14031">
        <w:rPr>
          <w:rStyle w:val="ad"/>
          <w:rFonts w:ascii="Times New Roman" w:eastAsia="Times New Roman" w:hAnsi="Times New Roman" w:cs="Times New Roman"/>
          <w:sz w:val="28"/>
          <w:szCs w:val="28"/>
        </w:rPr>
        <w:footnoteReference w:id="6"/>
      </w:r>
      <w:r w:rsidRPr="001768E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768E8" w:rsidRDefault="001768E8" w:rsidP="001768E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68E8">
        <w:rPr>
          <w:rFonts w:ascii="Times New Roman" w:eastAsia="Times New Roman" w:hAnsi="Times New Roman" w:cs="Times New Roman"/>
          <w:sz w:val="28"/>
          <w:szCs w:val="28"/>
        </w:rPr>
        <w:t xml:space="preserve">Классификация конфликтов по типу </w:t>
      </w:r>
      <w:r w:rsidRPr="001768E8">
        <w:rPr>
          <w:rFonts w:ascii="Times New Roman" w:eastAsia="Times New Roman" w:hAnsi="Times New Roman" w:cs="Times New Roman"/>
          <w:iCs/>
          <w:sz w:val="28"/>
          <w:szCs w:val="28"/>
        </w:rPr>
        <w:t>социальной формализации</w:t>
      </w:r>
      <w:r w:rsidRPr="001768E8">
        <w:rPr>
          <w:rFonts w:ascii="Times New Roman" w:eastAsia="Times New Roman" w:hAnsi="Times New Roman" w:cs="Times New Roman"/>
          <w:sz w:val="28"/>
          <w:szCs w:val="28"/>
        </w:rPr>
        <w:t>: официальные и неофициальные (формальные и неформальные). Эти конфликты, как правило, связаны с организационной структурой, ее особенностями и могут быть как «горизонтальными», так и «вертикальными».</w:t>
      </w:r>
    </w:p>
    <w:p w:rsidR="001768E8" w:rsidRDefault="001768E8" w:rsidP="001768E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68E8">
        <w:rPr>
          <w:rFonts w:ascii="Times New Roman" w:eastAsia="Times New Roman" w:hAnsi="Times New Roman" w:cs="Times New Roman"/>
          <w:sz w:val="28"/>
          <w:szCs w:val="28"/>
        </w:rPr>
        <w:t xml:space="preserve">По своему </w:t>
      </w:r>
      <w:r w:rsidRPr="001768E8">
        <w:rPr>
          <w:rFonts w:ascii="Times New Roman" w:eastAsia="Times New Roman" w:hAnsi="Times New Roman" w:cs="Times New Roman"/>
          <w:iCs/>
          <w:sz w:val="28"/>
          <w:szCs w:val="28"/>
        </w:rPr>
        <w:t>социально-психологическому эффекту</w:t>
      </w:r>
      <w:r w:rsidRPr="001768E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1768E8">
        <w:rPr>
          <w:rFonts w:ascii="Times New Roman" w:eastAsia="Times New Roman" w:hAnsi="Times New Roman" w:cs="Times New Roman"/>
          <w:sz w:val="28"/>
          <w:szCs w:val="28"/>
        </w:rPr>
        <w:t>конфликты делятся на две группы:</w:t>
      </w:r>
    </w:p>
    <w:p w:rsidR="001768E8" w:rsidRDefault="001768E8" w:rsidP="001768E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Pr="001768E8">
        <w:rPr>
          <w:rFonts w:ascii="Times New Roman" w:eastAsia="Times New Roman" w:hAnsi="Times New Roman" w:cs="Times New Roman"/>
          <w:sz w:val="28"/>
          <w:szCs w:val="28"/>
        </w:rPr>
        <w:t>развивающие, утверждающие, активизирующие каждую из конфликтующих личностей и группу в целом;</w:t>
      </w:r>
    </w:p>
    <w:p w:rsidR="001768E8" w:rsidRDefault="001768E8" w:rsidP="001768E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1768E8">
        <w:rPr>
          <w:rFonts w:ascii="Times New Roman" w:eastAsia="Times New Roman" w:hAnsi="Times New Roman" w:cs="Times New Roman"/>
          <w:sz w:val="28"/>
          <w:szCs w:val="28"/>
        </w:rPr>
        <w:t>способствующие самоутверждению или развитию одной из конфликтующих личностей или группы в целом и подавлению, ограничению другой личности или группы лиц.</w:t>
      </w:r>
    </w:p>
    <w:p w:rsidR="001768E8" w:rsidRDefault="001768E8" w:rsidP="001768E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68E8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1768E8">
        <w:rPr>
          <w:rFonts w:ascii="Times New Roman" w:eastAsia="Times New Roman" w:hAnsi="Times New Roman" w:cs="Times New Roman"/>
          <w:iCs/>
          <w:sz w:val="28"/>
          <w:szCs w:val="28"/>
        </w:rPr>
        <w:t>объему социального взаимодействия</w:t>
      </w:r>
      <w:r w:rsidRPr="001768E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1768E8">
        <w:rPr>
          <w:rFonts w:ascii="Times New Roman" w:eastAsia="Times New Roman" w:hAnsi="Times New Roman" w:cs="Times New Roman"/>
          <w:sz w:val="28"/>
          <w:szCs w:val="28"/>
        </w:rPr>
        <w:t>конфликты классифицируют на межгрупповые, внутригрупповые, межличностные и внутриличностные.</w:t>
      </w:r>
    </w:p>
    <w:p w:rsidR="001768E8" w:rsidRDefault="001768E8" w:rsidP="001768E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68E8">
        <w:rPr>
          <w:rFonts w:ascii="Times New Roman" w:eastAsia="Times New Roman" w:hAnsi="Times New Roman" w:cs="Times New Roman"/>
          <w:iCs/>
          <w:sz w:val="28"/>
          <w:szCs w:val="28"/>
        </w:rPr>
        <w:t>Межгрупповые конфликты</w:t>
      </w:r>
      <w:r w:rsidRPr="001768E8">
        <w:rPr>
          <w:rFonts w:ascii="Times New Roman" w:eastAsia="Times New Roman" w:hAnsi="Times New Roman" w:cs="Times New Roman"/>
          <w:sz w:val="28"/>
          <w:szCs w:val="28"/>
        </w:rPr>
        <w:t xml:space="preserve"> предполагают, что сторонами конфликта являются социальные группы, преследующие несовместимые цели и своими практическими действиями препятствующие друг другу. Это может быть конфликт между представителями различных социальных категорий (например, в организации: рабочие и ИТР, линейный и офисный персонал, профсоюз и администрация и т. д.). </w:t>
      </w:r>
    </w:p>
    <w:p w:rsidR="001768E8" w:rsidRDefault="001768E8" w:rsidP="001768E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68E8">
        <w:rPr>
          <w:rFonts w:ascii="Times New Roman" w:eastAsia="Times New Roman" w:hAnsi="Times New Roman" w:cs="Times New Roman"/>
          <w:sz w:val="28"/>
          <w:szCs w:val="28"/>
        </w:rPr>
        <w:t>В социально-психологических исследованиях показано, что «своя» группа в любой ситуации выглядит лучше «другой». Это так называемый феномен ингруппового фаворитизма, который выражается в том, что члены группы в той или иной форме благоприятствуют своей группе. Это источник межгрупповой напряженности и конфликтов. Основной вывод, который делают из этих закономерностей социальные психологи, следующий: если мы хотим снять межгрупповой конфликт, то необходимо уменьшить различия между группами (например, отсутствие привилегий, справедливая оплата труда и т. д.).</w:t>
      </w:r>
    </w:p>
    <w:p w:rsidR="001768E8" w:rsidRDefault="001768E8" w:rsidP="001768E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68E8">
        <w:rPr>
          <w:rFonts w:ascii="Times New Roman" w:eastAsia="Times New Roman" w:hAnsi="Times New Roman" w:cs="Times New Roman"/>
          <w:iCs/>
          <w:sz w:val="28"/>
          <w:szCs w:val="28"/>
        </w:rPr>
        <w:t>Внутригрупповой конфликт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включает в себя </w:t>
      </w:r>
      <w:r w:rsidRPr="001768E8">
        <w:rPr>
          <w:rFonts w:ascii="Times New Roman" w:eastAsia="Times New Roman" w:hAnsi="Times New Roman" w:cs="Times New Roman"/>
          <w:sz w:val="28"/>
          <w:szCs w:val="28"/>
        </w:rPr>
        <w:t xml:space="preserve">саморегуляционные механизмы. Если групповая саморегуляция не срабатывает, а конфликт развивается медленно, то конфликтность в группе становится нормой отношений. Если же конфликт развивается быстро и нет саморегуляции, то наступает деструкция. Если конфликтная ситуация развивается по деструктивному типу, то возможен ряд дисфункциональных последствий. Это могут быть общая неудовлетворенность, плохое состояние духа, </w:t>
      </w:r>
      <w:r w:rsidRPr="001768E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уменьшение сотрудничества, сильная преданность своей группе при большой непродуктивной конкуренции с другими группами. </w:t>
      </w:r>
    </w:p>
    <w:p w:rsidR="001768E8" w:rsidRDefault="001768E8" w:rsidP="001768E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68E8">
        <w:rPr>
          <w:rFonts w:ascii="Times New Roman" w:eastAsia="Times New Roman" w:hAnsi="Times New Roman" w:cs="Times New Roman"/>
          <w:sz w:val="28"/>
          <w:szCs w:val="28"/>
        </w:rPr>
        <w:t>Довольно часто возникает представление о другой стороне как о «враге», о своих целях как о положительных, а о целях другой стороны как отрицательных, уменьшается взаимодействие и общение между сторонами, больше значения придается «победе» в конфликте, чем решению реальной проблемы.</w:t>
      </w:r>
    </w:p>
    <w:p w:rsidR="001768E8" w:rsidRDefault="001768E8" w:rsidP="001768E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68E8">
        <w:rPr>
          <w:rFonts w:ascii="Times New Roman" w:eastAsia="Times New Roman" w:hAnsi="Times New Roman" w:cs="Times New Roman"/>
          <w:sz w:val="28"/>
          <w:szCs w:val="28"/>
        </w:rPr>
        <w:t>Группа более устойчива к конфликтам, если она кооперативно взаимосвязана. Следствием этой кооперации являются свобода и открытость коммуникаций, взаимная поддержка, дружелюбие и доверие по отношению к другой стороне. Поэтому вероятность межгрупповых конфликтов выше в диффузных, незрелых, малосплоченных и ценностно разрозненных группах.</w:t>
      </w:r>
    </w:p>
    <w:p w:rsidR="001768E8" w:rsidRDefault="001768E8" w:rsidP="001768E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68E8">
        <w:rPr>
          <w:rFonts w:ascii="Times New Roman" w:eastAsia="Times New Roman" w:hAnsi="Times New Roman" w:cs="Times New Roman"/>
          <w:iCs/>
          <w:sz w:val="28"/>
          <w:szCs w:val="28"/>
        </w:rPr>
        <w:t>Внутриличностный конфликт</w:t>
      </w:r>
      <w:r w:rsidRPr="001768E8">
        <w:rPr>
          <w:rFonts w:ascii="Times New Roman" w:eastAsia="Times New Roman" w:hAnsi="Times New Roman" w:cs="Times New Roman"/>
          <w:sz w:val="28"/>
          <w:szCs w:val="28"/>
        </w:rPr>
        <w:t xml:space="preserve"> — это, как правило, конфликт мотивации, чувств, потребностей, интересов и поведения у одного и того же человека.</w:t>
      </w:r>
    </w:p>
    <w:p w:rsidR="001768E8" w:rsidRDefault="001768E8" w:rsidP="001768E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68E8">
        <w:rPr>
          <w:rFonts w:ascii="Times New Roman" w:eastAsia="Times New Roman" w:hAnsi="Times New Roman" w:cs="Times New Roman"/>
          <w:iCs/>
          <w:sz w:val="28"/>
          <w:szCs w:val="28"/>
        </w:rPr>
        <w:t>Межличностный конфликт</w:t>
      </w:r>
      <w:r w:rsidRPr="001768E8">
        <w:rPr>
          <w:rFonts w:ascii="Times New Roman" w:eastAsia="Times New Roman" w:hAnsi="Times New Roman" w:cs="Times New Roman"/>
          <w:sz w:val="28"/>
          <w:szCs w:val="28"/>
        </w:rPr>
        <w:t xml:space="preserve"> — это наиболее часто возникающий конфликт. Возникновение межличностных конфликтов определяется ситуацией, личностными особенностями людей, отношением личности к ситуации и психологическими особенностями межличностных отношений. Возникновение и развитие межличностного конфликта во многом обусловлены демографическими и индивидуально-психологическими характеристиками. Для женщин более характерны конфликты, связанные с личными проблемами, для мужчин — с профессиональной деятельностью.</w:t>
      </w:r>
    </w:p>
    <w:p w:rsidR="00B14031" w:rsidRDefault="001768E8" w:rsidP="00B1403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68E8">
        <w:rPr>
          <w:rFonts w:ascii="Times New Roman" w:eastAsia="Times New Roman" w:hAnsi="Times New Roman" w:cs="Times New Roman"/>
          <w:sz w:val="28"/>
          <w:szCs w:val="28"/>
        </w:rPr>
        <w:t>Психологически малоконструктивное поведение в конфликте часто объясняется индивидуально-личностными особенностями человека. К чертам «конфликтной» личности относят нетерпимость к недостаткам других, пониженная самокритичность, импульсивность, несдержанность в чувствах, укоренившиеся негативные предрассудки, предубежденное отношение к другим людям, агрессивность, тревожность, невысокий уровень общительности и др.</w:t>
      </w:r>
    </w:p>
    <w:p w:rsidR="00B32B66" w:rsidRPr="006D6F72" w:rsidRDefault="00B32B66" w:rsidP="006D6F72">
      <w:pPr>
        <w:pStyle w:val="1"/>
        <w:spacing w:before="0" w:line="36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</w:rPr>
      </w:pPr>
      <w:bookmarkStart w:id="6" w:name="_Toc424203756"/>
      <w:r w:rsidRPr="006D6F72">
        <w:rPr>
          <w:rFonts w:ascii="Times New Roman" w:hAnsi="Times New Roman" w:cs="Times New Roman"/>
          <w:color w:val="000000" w:themeColor="text1"/>
        </w:rPr>
        <w:lastRenderedPageBreak/>
        <w:t>Заключение</w:t>
      </w:r>
      <w:bookmarkEnd w:id="6"/>
    </w:p>
    <w:p w:rsidR="001768E8" w:rsidRDefault="001768E8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8E8" w:rsidRDefault="001768E8" w:rsidP="001768E8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1768E8">
        <w:rPr>
          <w:sz w:val="28"/>
          <w:szCs w:val="28"/>
        </w:rPr>
        <w:t xml:space="preserve">Существует множество подходов в трактовке сущности конфликта, которые не противоречат друг другу, а, наоборот, дополняют общую картину рассматриваемой проблемы конфликта, так как везде сохраняется родовой признак этого явления — резкое обострение противоречия, столкновение противоречивых тенденций. </w:t>
      </w:r>
    </w:p>
    <w:p w:rsidR="001768E8" w:rsidRDefault="001768E8" w:rsidP="001768E8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1768E8">
        <w:rPr>
          <w:sz w:val="28"/>
          <w:szCs w:val="28"/>
        </w:rPr>
        <w:t xml:space="preserve">Как нет единого мнения по поводу понятия «конфликт», так и не существует единой систематизации конфликтов. Эти объективные трудности типологии привели исследователей к очень важному выводу: следует отказаться от поиска единой типологии социальных явлений и смириться с существованием множества типологий, созданных на основе различных </w:t>
      </w:r>
      <w:r w:rsidRPr="00234C40">
        <w:rPr>
          <w:sz w:val="28"/>
          <w:szCs w:val="28"/>
        </w:rPr>
        <w:t xml:space="preserve">критериев. </w:t>
      </w:r>
    </w:p>
    <w:p w:rsidR="001768E8" w:rsidRPr="00234C40" w:rsidRDefault="00AC52E5" w:rsidP="001768E8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Исходя из выше изложенного, можно сделать вывод о том, что к</w:t>
      </w:r>
      <w:r w:rsidR="001768E8" w:rsidRPr="00234C40">
        <w:rPr>
          <w:sz w:val="28"/>
          <w:szCs w:val="28"/>
        </w:rPr>
        <w:t xml:space="preserve">онфликт как социальное действие дает, без сомнения, известный ярко окрашенный негативный эффект. Но он выполняет важную позитивную функцию. Конфликт служит выражению неудовлетворенности или протеста, информированию конфликтующих сторон об их интересах и потребностях. В определенных ситуациях, когда негативные взаимоотношения между людьми контролируемые, и, по крайней мере, одна из сторон отстаивает не только личные, но и организационные интересы в целом, конфликты помогают сплотиться окружающим, мобилизовать волю, ум на решение принципиально важных вопросов, улучшить </w:t>
      </w:r>
      <w:r w:rsidR="00234C40">
        <w:rPr>
          <w:sz w:val="28"/>
          <w:szCs w:val="28"/>
        </w:rPr>
        <w:t>морально-психологический климат.</w:t>
      </w:r>
    </w:p>
    <w:p w:rsidR="001768E8" w:rsidRDefault="001768E8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8E8" w:rsidRDefault="001768E8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7B9" w:rsidRDefault="00D377B9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7B9" w:rsidRDefault="00D377B9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7B9" w:rsidRDefault="00D377B9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7B9" w:rsidRDefault="00D377B9" w:rsidP="00B32B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7B9" w:rsidRPr="006D6F72" w:rsidRDefault="00B32B66" w:rsidP="006D6F72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000000" w:themeColor="text1"/>
        </w:rPr>
      </w:pPr>
      <w:bookmarkStart w:id="7" w:name="_Toc424203757"/>
      <w:r w:rsidRPr="006D6F72">
        <w:rPr>
          <w:rFonts w:ascii="Times New Roman" w:hAnsi="Times New Roman" w:cs="Times New Roman"/>
          <w:color w:val="000000" w:themeColor="text1"/>
        </w:rPr>
        <w:lastRenderedPageBreak/>
        <w:t>Список использованной литературы</w:t>
      </w:r>
      <w:bookmarkEnd w:id="7"/>
    </w:p>
    <w:p w:rsidR="00D377B9" w:rsidRDefault="00D377B9" w:rsidP="00D377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293" w:rsidRDefault="00D377B9" w:rsidP="001D0293">
      <w:pPr>
        <w:pStyle w:val="af1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377B9">
        <w:rPr>
          <w:sz w:val="28"/>
          <w:szCs w:val="28"/>
        </w:rPr>
        <w:t>1.</w:t>
      </w:r>
      <w:r w:rsidR="001D0293" w:rsidRPr="001D0293">
        <w:rPr>
          <w:sz w:val="28"/>
          <w:szCs w:val="28"/>
        </w:rPr>
        <w:t xml:space="preserve"> </w:t>
      </w:r>
      <w:r w:rsidR="001D0293" w:rsidRPr="0068791A">
        <w:rPr>
          <w:sz w:val="28"/>
          <w:szCs w:val="28"/>
        </w:rPr>
        <w:t>Аминов И. И.</w:t>
      </w:r>
      <w:r w:rsidR="001D0293">
        <w:rPr>
          <w:sz w:val="28"/>
          <w:szCs w:val="28"/>
        </w:rPr>
        <w:t xml:space="preserve"> Юридическая психология</w:t>
      </w:r>
      <w:r w:rsidR="001D0293" w:rsidRPr="0068791A">
        <w:rPr>
          <w:sz w:val="28"/>
          <w:szCs w:val="28"/>
        </w:rPr>
        <w:t xml:space="preserve">: учебник / И. И. Аминов. – М. : Омега-Л, 2011. – 415 с. </w:t>
      </w:r>
    </w:p>
    <w:p w:rsidR="00D377B9" w:rsidRPr="001D0293" w:rsidRDefault="001D0293" w:rsidP="001D0293">
      <w:pPr>
        <w:pStyle w:val="af1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6516A" w:rsidRPr="00D377B9">
        <w:rPr>
          <w:color w:val="000000" w:themeColor="text1"/>
          <w:sz w:val="28"/>
          <w:szCs w:val="28"/>
        </w:rPr>
        <w:t xml:space="preserve">Батаршев А.В. Психология индивидуальных различий: от темперамента – к </w:t>
      </w:r>
      <w:r w:rsidR="00D377B9">
        <w:rPr>
          <w:color w:val="000000" w:themeColor="text1"/>
          <w:sz w:val="28"/>
          <w:szCs w:val="28"/>
        </w:rPr>
        <w:t xml:space="preserve">характеру и типологии личности / А.В. Батаршев. </w:t>
      </w:r>
      <w:r w:rsidR="0056516A" w:rsidRPr="00D377B9">
        <w:rPr>
          <w:color w:val="000000" w:themeColor="text1"/>
          <w:sz w:val="28"/>
          <w:szCs w:val="28"/>
        </w:rPr>
        <w:t xml:space="preserve">– М.: </w:t>
      </w:r>
      <w:r w:rsidR="00D377B9">
        <w:rPr>
          <w:color w:val="000000" w:themeColor="text1"/>
          <w:sz w:val="28"/>
          <w:szCs w:val="28"/>
        </w:rPr>
        <w:t>Гуманит. изд. Центр ВЛАДОС, 2011</w:t>
      </w:r>
      <w:r w:rsidR="0056516A" w:rsidRPr="00D377B9">
        <w:rPr>
          <w:color w:val="000000" w:themeColor="text1"/>
          <w:sz w:val="28"/>
          <w:szCs w:val="28"/>
        </w:rPr>
        <w:t>.</w:t>
      </w:r>
      <w:r w:rsidR="00D377B9">
        <w:rPr>
          <w:color w:val="000000" w:themeColor="text1"/>
          <w:sz w:val="28"/>
          <w:szCs w:val="28"/>
        </w:rPr>
        <w:t>-399 с.</w:t>
      </w:r>
    </w:p>
    <w:p w:rsidR="00D377B9" w:rsidRPr="001D0293" w:rsidRDefault="001D0293" w:rsidP="001D02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D377B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hyperlink r:id="rId10" w:history="1">
        <w:r w:rsidR="00D377B9" w:rsidRPr="001D0293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Крысько В.Г. Общая психология в схемах и комментариях / В.Г.Крысько. - СПб: Питер, 2012.-299</w:t>
        </w:r>
      </w:hyperlink>
      <w:r w:rsidR="00D377B9" w:rsidRPr="001D02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</w:t>
      </w:r>
    </w:p>
    <w:p w:rsidR="001D0293" w:rsidRPr="001D0293" w:rsidRDefault="001D0293" w:rsidP="001D0293">
      <w:pPr>
        <w:pStyle w:val="af1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Pr="001D0293">
        <w:rPr>
          <w:color w:val="000000" w:themeColor="text1"/>
          <w:sz w:val="28"/>
          <w:szCs w:val="28"/>
        </w:rPr>
        <w:t xml:space="preserve">. </w:t>
      </w:r>
      <w:r w:rsidRPr="001D0293">
        <w:rPr>
          <w:sz w:val="28"/>
          <w:szCs w:val="28"/>
        </w:rPr>
        <w:t xml:space="preserve">Леонов Н. И. Конфликтология [Текст] : учебное пособие / Н. И. Леонов. – Воронеж : Изд-во Московского психолого-социального ин-та : МОДЭК, 2010. – 232 с. </w:t>
      </w:r>
    </w:p>
    <w:p w:rsidR="00D377B9" w:rsidRDefault="001D0293" w:rsidP="001D02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D377B9" w:rsidRPr="001D029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hyperlink r:id="rId11" w:history="1">
        <w:r w:rsidR="00D377B9" w:rsidRPr="001D0293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Лурия А.Р. Лекции по общей психологии / А.Р.Лурия. - СПб.: Питер, 2012.-</w:t>
        </w:r>
      </w:hyperlink>
      <w:r w:rsidR="00D377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278 с.</w:t>
      </w:r>
    </w:p>
    <w:p w:rsidR="00D377B9" w:rsidRDefault="001D0293" w:rsidP="00D377B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D377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hyperlink r:id="rId12" w:history="1">
        <w:r w:rsidR="00D377B9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Маклаков А.Г.Общая психология / А.Г.Маклаков. </w:t>
        </w:r>
        <w:r w:rsidR="00D377B9" w:rsidRPr="00D377B9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- СПб.: Питер, 2011</w:t>
        </w:r>
      </w:hyperlink>
      <w:r w:rsidR="00D377B9">
        <w:rPr>
          <w:rFonts w:ascii="Times New Roman" w:hAnsi="Times New Roman" w:cs="Times New Roman"/>
          <w:color w:val="000000" w:themeColor="text1"/>
          <w:sz w:val="28"/>
          <w:szCs w:val="28"/>
        </w:rPr>
        <w:t>.- 409 с.</w:t>
      </w:r>
    </w:p>
    <w:p w:rsidR="00D377B9" w:rsidRDefault="001D0293" w:rsidP="00D377B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D377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hyperlink r:id="rId13" w:history="1">
        <w:r w:rsidR="00D377B9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Марцинковская Т.Д. Общая психология / Т.Д.Марцинковская.</w:t>
        </w:r>
        <w:r w:rsidR="00D377B9" w:rsidRPr="00D377B9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- М.: Академия, 201</w:t>
        </w:r>
        <w:r w:rsidR="00D377B9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3.-</w:t>
        </w:r>
      </w:hyperlink>
      <w:r w:rsidR="00D377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476 с.</w:t>
      </w:r>
    </w:p>
    <w:p w:rsidR="00D377B9" w:rsidRDefault="001D0293" w:rsidP="00D377B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D377B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6516A" w:rsidRPr="00D377B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Петровский А.В., Ярошевский М.Г. Психология: учебник для ст</w:t>
      </w:r>
      <w:r w:rsidR="00D377B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уд. высш. пед. учеб. заведений / А.В.Петровский., М.Г.Ярошевский. </w:t>
      </w:r>
      <w:r w:rsidR="0056516A" w:rsidRPr="00D377B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 2-е изд.,стереотип. – М.: Издательский цент</w:t>
      </w:r>
      <w:r w:rsidR="00D377B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 «Академия»; Высшая школа, 2011</w:t>
      </w:r>
      <w:r w:rsidR="0056516A" w:rsidRPr="00D377B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D377B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-422 с.</w:t>
      </w:r>
    </w:p>
    <w:p w:rsidR="00D377B9" w:rsidRDefault="001D0293" w:rsidP="00D377B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</w:t>
      </w:r>
      <w:r w:rsidR="00D377B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hyperlink r:id="rId14" w:history="1">
        <w:r w:rsidR="00D377B9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Рубинштейн С.Л. Основы общей психологии / С.Л.Рубинштейн. </w:t>
        </w:r>
        <w:r w:rsidR="00D377B9" w:rsidRPr="00D377B9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- СПб.: Питер, 2011</w:t>
        </w:r>
      </w:hyperlink>
      <w:r w:rsidR="00D377B9">
        <w:rPr>
          <w:rFonts w:ascii="Times New Roman" w:hAnsi="Times New Roman" w:cs="Times New Roman"/>
          <w:color w:val="000000" w:themeColor="text1"/>
          <w:sz w:val="28"/>
          <w:szCs w:val="28"/>
        </w:rPr>
        <w:t>.-470с.</w:t>
      </w:r>
    </w:p>
    <w:p w:rsidR="00D377B9" w:rsidRDefault="001D0293" w:rsidP="00D377B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</w:t>
      </w:r>
      <w:r w:rsidR="00D377B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hyperlink r:id="rId15" w:history="1">
        <w:r w:rsidR="00D377B9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Сластенин В.А. Психология и педагогика / В.А.Сластенин.</w:t>
        </w:r>
        <w:r w:rsidR="00D377B9" w:rsidRPr="00D377B9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- М.: Академия, 201</w:t>
        </w:r>
        <w:r w:rsidR="00D377B9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3.-</w:t>
        </w:r>
      </w:hyperlink>
      <w:r w:rsidR="00D377B9">
        <w:rPr>
          <w:rFonts w:ascii="Times New Roman" w:hAnsi="Times New Roman" w:cs="Times New Roman"/>
          <w:color w:val="000000" w:themeColor="text1"/>
          <w:sz w:val="28"/>
          <w:szCs w:val="28"/>
        </w:rPr>
        <w:t>456 с.</w:t>
      </w:r>
    </w:p>
    <w:p w:rsidR="006D6F72" w:rsidRDefault="001D0293" w:rsidP="001D029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11</w:t>
      </w:r>
      <w:r w:rsidR="00D377B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56516A" w:rsidRPr="00D377B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Филатов Ф.Р. Осн</w:t>
      </w:r>
      <w:r w:rsidR="00D377B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овы психологии: учебное пособие / Ф.Р.Филатов.</w:t>
      </w:r>
      <w:r w:rsidR="0056516A" w:rsidRPr="00D377B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 М.: Издательско-торговая корпорация «Дашков и К»; Ростов н/Д: Наука – Пресс, 20</w:t>
      </w:r>
      <w:r w:rsidR="00D377B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12</w:t>
      </w:r>
      <w:r w:rsidR="0056516A" w:rsidRPr="00D377B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D377B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-360 с.</w:t>
      </w:r>
    </w:p>
    <w:p w:rsidR="00B14031" w:rsidRPr="006D6F72" w:rsidRDefault="00B14031" w:rsidP="006D6F72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000000" w:themeColor="text1"/>
        </w:rPr>
      </w:pPr>
      <w:bookmarkStart w:id="8" w:name="_Toc424203758"/>
      <w:r w:rsidRPr="006D6F72">
        <w:rPr>
          <w:rFonts w:ascii="Times New Roman" w:hAnsi="Times New Roman" w:cs="Times New Roman"/>
          <w:color w:val="000000" w:themeColor="text1"/>
        </w:rPr>
        <w:lastRenderedPageBreak/>
        <w:t>Задача 1</w:t>
      </w:r>
      <w:bookmarkEnd w:id="8"/>
    </w:p>
    <w:p w:rsidR="00B14031" w:rsidRDefault="00B14031" w:rsidP="00B14031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14031" w:rsidRPr="00B14031" w:rsidRDefault="00B14031" w:rsidP="00D21FF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031">
        <w:rPr>
          <w:rFonts w:ascii="Times New Roman" w:hAnsi="Times New Roman" w:cs="Times New Roman"/>
          <w:color w:val="000000"/>
          <w:sz w:val="28"/>
          <w:szCs w:val="28"/>
        </w:rPr>
        <w:t>В городе М. за короткий срок было совершено несколько тяжких преступлений, в том числе убийство Гусевой. Во всех этих преступлениях, кроме убийства, был изобличен Камов. В то же время у следователя имелись основания подозревать Камова в убийстве, однако данных для его обвинения было недостаточно.</w:t>
      </w:r>
    </w:p>
    <w:p w:rsidR="00B14031" w:rsidRPr="00B14031" w:rsidRDefault="00B14031" w:rsidP="00D21FF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031">
        <w:rPr>
          <w:rFonts w:ascii="Times New Roman" w:hAnsi="Times New Roman" w:cs="Times New Roman"/>
          <w:color w:val="000000"/>
          <w:sz w:val="28"/>
          <w:szCs w:val="28"/>
        </w:rPr>
        <w:t>Зная, что у убитой исчезла сберегательная книжка, следователь спросил:</w:t>
      </w:r>
    </w:p>
    <w:p w:rsidR="00B14031" w:rsidRPr="00B14031" w:rsidRDefault="00B14031" w:rsidP="00D21FF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031">
        <w:rPr>
          <w:rFonts w:ascii="Times New Roman" w:hAnsi="Times New Roman" w:cs="Times New Roman"/>
          <w:sz w:val="28"/>
          <w:szCs w:val="28"/>
        </w:rPr>
        <w:t xml:space="preserve">– </w:t>
      </w:r>
      <w:r w:rsidRPr="00B14031">
        <w:rPr>
          <w:rFonts w:ascii="Times New Roman" w:hAnsi="Times New Roman" w:cs="Times New Roman"/>
          <w:color w:val="000000"/>
          <w:sz w:val="28"/>
          <w:szCs w:val="28"/>
        </w:rPr>
        <w:t xml:space="preserve">  Камов, а куда вы дели сберкнижку?</w:t>
      </w:r>
    </w:p>
    <w:p w:rsidR="00B14031" w:rsidRPr="00B14031" w:rsidRDefault="00B14031" w:rsidP="00D21FF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031">
        <w:rPr>
          <w:rFonts w:ascii="Times New Roman" w:hAnsi="Times New Roman" w:cs="Times New Roman"/>
          <w:color w:val="000000"/>
          <w:sz w:val="28"/>
          <w:szCs w:val="28"/>
        </w:rPr>
        <w:t>О какой сберкнижке идет речь, он не сказал. Камов опустил голову и ответил:</w:t>
      </w:r>
    </w:p>
    <w:p w:rsidR="00B14031" w:rsidRPr="00B14031" w:rsidRDefault="00B14031" w:rsidP="00D21FF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031">
        <w:rPr>
          <w:rFonts w:ascii="Times New Roman" w:hAnsi="Times New Roman" w:cs="Times New Roman"/>
          <w:sz w:val="28"/>
          <w:szCs w:val="28"/>
        </w:rPr>
        <w:t xml:space="preserve">– </w:t>
      </w:r>
      <w:r w:rsidRPr="00B14031">
        <w:rPr>
          <w:rFonts w:ascii="Times New Roman" w:hAnsi="Times New Roman" w:cs="Times New Roman"/>
          <w:color w:val="000000"/>
          <w:sz w:val="28"/>
          <w:szCs w:val="28"/>
        </w:rPr>
        <w:t xml:space="preserve">  Я ее порвал.</w:t>
      </w:r>
    </w:p>
    <w:p w:rsidR="00B14031" w:rsidRPr="00B14031" w:rsidRDefault="00B14031" w:rsidP="00D21FF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031">
        <w:rPr>
          <w:rFonts w:ascii="Times New Roman" w:hAnsi="Times New Roman" w:cs="Times New Roman"/>
          <w:color w:val="000000"/>
          <w:sz w:val="28"/>
          <w:szCs w:val="28"/>
        </w:rPr>
        <w:t>После этого он рассказал о совершенном им убийстве Гусевой.</w:t>
      </w:r>
    </w:p>
    <w:p w:rsidR="00B14031" w:rsidRPr="00B14031" w:rsidRDefault="00B14031" w:rsidP="00D21FF6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B14031">
        <w:rPr>
          <w:rFonts w:ascii="Times New Roman" w:hAnsi="Times New Roman" w:cs="Times New Roman"/>
          <w:i/>
          <w:iCs/>
          <w:color w:val="000000"/>
          <w:sz w:val="28"/>
          <w:szCs w:val="28"/>
        </w:rPr>
        <w:t>Как можно расценить постановку следователем вопросов в такой форме, которая создает у допрашиваемого уверенность в том, что «следствию все известно»? Не является ли это обманом?</w:t>
      </w:r>
    </w:p>
    <w:p w:rsidR="00B54047" w:rsidRDefault="00B54047" w:rsidP="00B5404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40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Решение:</w:t>
      </w:r>
    </w:p>
    <w:p w:rsidR="00B54047" w:rsidRDefault="00B54047" w:rsidP="00B5404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4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данном случае был использован прием </w:t>
      </w:r>
      <w:r w:rsidRPr="00B54047">
        <w:rPr>
          <w:rFonts w:ascii="Times New Roman" w:hAnsi="Times New Roman" w:cs="Times New Roman"/>
          <w:sz w:val="28"/>
          <w:szCs w:val="28"/>
        </w:rPr>
        <w:t xml:space="preserve">создания у допрашиваемого преувеличенного представления об осведомленности следователя. </w:t>
      </w:r>
    </w:p>
    <w:p w:rsidR="00B54047" w:rsidRDefault="00B54047" w:rsidP="00B5404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4047">
        <w:rPr>
          <w:rFonts w:ascii="Times New Roman" w:hAnsi="Times New Roman" w:cs="Times New Roman"/>
          <w:sz w:val="28"/>
          <w:szCs w:val="28"/>
        </w:rPr>
        <w:t>Этот прием базируется на психологических особенностях мышления лица, привлекаемого к уголовной ответственности. Обвиняемый не имеет представления, какими доказательствами его вины обладает следствие, находится в состоянии информационного вакуума. Прибавив к этому крайнее внутреннее напряжение, снимать которое нецелесообразно, можно представить, что у лица развивается склонность к преувеличению значения предо</w:t>
      </w:r>
      <w:r>
        <w:rPr>
          <w:rFonts w:ascii="Times New Roman" w:hAnsi="Times New Roman" w:cs="Times New Roman"/>
          <w:sz w:val="28"/>
          <w:szCs w:val="28"/>
        </w:rPr>
        <w:t>ставляемых следователем данных.</w:t>
      </w:r>
    </w:p>
    <w:p w:rsidR="00B14031" w:rsidRDefault="00B54047" w:rsidP="00B5404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4047">
        <w:rPr>
          <w:rFonts w:ascii="Times New Roman" w:hAnsi="Times New Roman" w:cs="Times New Roman"/>
          <w:sz w:val="28"/>
          <w:szCs w:val="28"/>
        </w:rPr>
        <w:t xml:space="preserve">Прием заключается в выпячивании и чрезмерной детализации отдельных обстоятельств, сообщаемых следователем. Обстоятельства эти </w:t>
      </w:r>
      <w:r>
        <w:rPr>
          <w:rFonts w:ascii="Times New Roman" w:hAnsi="Times New Roman" w:cs="Times New Roman"/>
          <w:sz w:val="28"/>
          <w:szCs w:val="28"/>
        </w:rPr>
        <w:lastRenderedPageBreak/>
        <w:t>могут представлять собой под</w:t>
      </w:r>
      <w:r w:rsidRPr="00B54047">
        <w:rPr>
          <w:rFonts w:ascii="Times New Roman" w:hAnsi="Times New Roman" w:cs="Times New Roman"/>
          <w:sz w:val="28"/>
          <w:szCs w:val="28"/>
        </w:rPr>
        <w:t>робные сведения о личности обвиняемого или о деталях совершенного преступления и т.п.</w:t>
      </w:r>
    </w:p>
    <w:p w:rsidR="00D82106" w:rsidRPr="00B54047" w:rsidRDefault="00D82106" w:rsidP="00B5404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Можно однозначно сказать, что таким образом сформулированный вопрос обманом не является. </w:t>
      </w:r>
    </w:p>
    <w:p w:rsidR="00B14031" w:rsidRDefault="00B14031" w:rsidP="00B14031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14031" w:rsidRDefault="00B14031" w:rsidP="00B14031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14031" w:rsidRDefault="00B14031" w:rsidP="00B14031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14031" w:rsidRDefault="00B14031" w:rsidP="00B14031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14031" w:rsidRDefault="00B14031" w:rsidP="00B14031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14031" w:rsidRDefault="00B14031" w:rsidP="00B14031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14031" w:rsidRDefault="00B14031" w:rsidP="00B14031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14031" w:rsidRDefault="00B14031" w:rsidP="00B14031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14031" w:rsidRDefault="00B14031" w:rsidP="00B14031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14031" w:rsidRDefault="00B14031" w:rsidP="00B14031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14031" w:rsidRDefault="00B14031" w:rsidP="00B14031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14031" w:rsidRDefault="00B14031" w:rsidP="00B14031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82106" w:rsidRDefault="00D82106" w:rsidP="00B14031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82106" w:rsidRDefault="00D82106" w:rsidP="00B14031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82106" w:rsidRDefault="00D82106" w:rsidP="00B14031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82106" w:rsidRDefault="00D82106" w:rsidP="00B14031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82106" w:rsidRDefault="00D82106" w:rsidP="00B14031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82106" w:rsidRDefault="00D82106" w:rsidP="00B14031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82106" w:rsidRDefault="00D82106" w:rsidP="00B14031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82106" w:rsidRDefault="00D82106" w:rsidP="00B14031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82106" w:rsidRDefault="00D82106" w:rsidP="00B14031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82106" w:rsidRDefault="00D82106" w:rsidP="00B14031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82106" w:rsidRDefault="00D82106" w:rsidP="00B14031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82106" w:rsidRDefault="00D82106" w:rsidP="00B14031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82106" w:rsidRDefault="00D82106" w:rsidP="00B14031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82106" w:rsidRDefault="00D82106" w:rsidP="00B14031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14031" w:rsidRPr="006D6F72" w:rsidRDefault="00B14031" w:rsidP="006D6F72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000000" w:themeColor="text1"/>
        </w:rPr>
      </w:pPr>
      <w:bookmarkStart w:id="9" w:name="_Toc424203759"/>
      <w:r w:rsidRPr="006D6F72">
        <w:rPr>
          <w:rFonts w:ascii="Times New Roman" w:hAnsi="Times New Roman" w:cs="Times New Roman"/>
          <w:color w:val="000000" w:themeColor="text1"/>
        </w:rPr>
        <w:lastRenderedPageBreak/>
        <w:t>Задача 2</w:t>
      </w:r>
      <w:bookmarkEnd w:id="9"/>
    </w:p>
    <w:p w:rsidR="00B14031" w:rsidRPr="00B14031" w:rsidRDefault="00B14031" w:rsidP="00B14031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14031" w:rsidRPr="00B14031" w:rsidRDefault="00B14031" w:rsidP="00D21FF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031">
        <w:rPr>
          <w:rFonts w:ascii="Times New Roman" w:hAnsi="Times New Roman" w:cs="Times New Roman"/>
          <w:color w:val="000000"/>
          <w:sz w:val="28"/>
          <w:szCs w:val="28"/>
        </w:rPr>
        <w:t>К. обвинялся в том, что зарезал жену и тещу. На первом этапе расследования он признал свою вину и рассказал об обстоятельствах совершенного преступления, однако вскоре отказался от этих показаний и выдвинул версию о непричастности к убийству, основанную на алиби.</w:t>
      </w:r>
    </w:p>
    <w:p w:rsidR="00B14031" w:rsidRPr="00B14031" w:rsidRDefault="00B14031" w:rsidP="00D21FF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4031">
        <w:rPr>
          <w:rFonts w:ascii="Times New Roman" w:hAnsi="Times New Roman" w:cs="Times New Roman"/>
          <w:color w:val="000000"/>
          <w:sz w:val="28"/>
          <w:szCs w:val="28"/>
        </w:rPr>
        <w:t>Следователь подробно допросил К. по всем деталям его алиби, затем изложенную К. версию разбил на узловые моменты и по каждому из них вновь допросил его с тщательной детализацией всех подробностей. Спустя некоторое время, собрав новые доказательства причастности К. к убийству, проверив все объяснения, данные им в связи с заявленным алиби, следователь возобновил допросы. Он фиксировал в протоколах все подробности рассказа К. о его непричастности к преступлению, приводимые им факты и объяснения событий. Получив, таким образом, два детальных изложения версии К., между которыми прошел значительный промежуток времени, следователь, сопоставив описание подробностей, выявил большое количество противоречий. Каждое из них в отдельности ни о чем не говорило, но их сравнительный анализ, подкрепляемый добытыми следствием уликами, опровергал версию К.</w:t>
      </w:r>
    </w:p>
    <w:p w:rsidR="00B14031" w:rsidRPr="00B14031" w:rsidRDefault="00B14031" w:rsidP="00D21FF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031">
        <w:rPr>
          <w:rFonts w:ascii="Times New Roman" w:hAnsi="Times New Roman" w:cs="Times New Roman"/>
          <w:color w:val="000000"/>
          <w:sz w:val="28"/>
          <w:szCs w:val="28"/>
        </w:rPr>
        <w:t>Надо сказать, что все предшествующие допросы следователь проводил во второй половине дня, спокойно записывая все, что говорил обвиняемый, и, не проявляя недоверия к сказанному им. К. привык и ко времени допросов, и к обстановке, в которой они проводились. Но решающий допрос следователь решил провести утром. Это насторожило К., а предъявление доказательств с демонстрацией противоречий в его показаниях наступательно, «по восходящей», предъявление все более серьезных улик привело к тому, что К. стал теряться, не смог найти правдоподобных объяснений своим действиям и в конце концов признался в убийстве жены и тещи, подробно рассказав об обстоятельствах его совершения.</w:t>
      </w:r>
    </w:p>
    <w:p w:rsidR="00B14031" w:rsidRPr="00B14031" w:rsidRDefault="00B14031" w:rsidP="00D21FF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14031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Проанализируйте тактику допроса К.</w:t>
      </w:r>
    </w:p>
    <w:p w:rsidR="00190452" w:rsidRDefault="00B14031" w:rsidP="00D21FF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4031">
        <w:rPr>
          <w:rFonts w:ascii="Times New Roman" w:hAnsi="Times New Roman" w:cs="Times New Roman"/>
          <w:i/>
          <w:iCs/>
          <w:color w:val="000000"/>
          <w:sz w:val="28"/>
          <w:szCs w:val="28"/>
        </w:rPr>
        <w:lastRenderedPageBreak/>
        <w:t>Раскройте психологические основы тактики допроса обвиняемого, заявившего алиби.</w:t>
      </w:r>
      <w:r w:rsidRPr="00B140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90452" w:rsidRDefault="00190452" w:rsidP="00B14031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904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Решение:</w:t>
      </w:r>
    </w:p>
    <w:p w:rsidR="00190452" w:rsidRDefault="00190452" w:rsidP="00B14031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Тактику допроса К</w:t>
      </w:r>
      <w:r w:rsidR="006F796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33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следователем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можно разбить на 2 этапа:</w:t>
      </w:r>
    </w:p>
    <w:p w:rsidR="00190452" w:rsidRPr="00190452" w:rsidRDefault="00190452" w:rsidP="00B14031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4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Pr="00190452">
        <w:rPr>
          <w:rFonts w:ascii="Times New Roman" w:hAnsi="Times New Roman" w:cs="Times New Roman"/>
          <w:sz w:val="28"/>
          <w:szCs w:val="28"/>
        </w:rPr>
        <w:t>Выявление признаков ложного алиби;</w:t>
      </w:r>
    </w:p>
    <w:p w:rsidR="00190452" w:rsidRDefault="00190452" w:rsidP="00B14031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452">
        <w:rPr>
          <w:rFonts w:ascii="Times New Roman" w:hAnsi="Times New Roman" w:cs="Times New Roman"/>
          <w:sz w:val="28"/>
          <w:szCs w:val="28"/>
        </w:rPr>
        <w:t>2. Проверка и доказывание ложности алиби.</w:t>
      </w:r>
    </w:p>
    <w:p w:rsidR="00190452" w:rsidRPr="00A335CD" w:rsidRDefault="006F7969" w:rsidP="00A335CD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7969">
        <w:rPr>
          <w:rFonts w:ascii="Times New Roman" w:hAnsi="Times New Roman" w:cs="Times New Roman"/>
          <w:sz w:val="28"/>
          <w:szCs w:val="28"/>
        </w:rPr>
        <w:t>Правильно и целесообразно поступил</w:t>
      </w:r>
      <w:r w:rsidR="00A335CD">
        <w:rPr>
          <w:rFonts w:ascii="Times New Roman" w:hAnsi="Times New Roman" w:cs="Times New Roman"/>
          <w:sz w:val="28"/>
          <w:szCs w:val="28"/>
        </w:rPr>
        <w:t xml:space="preserve"> следователь, </w:t>
      </w:r>
      <w:r w:rsidRPr="006F7969">
        <w:rPr>
          <w:rFonts w:ascii="Times New Roman" w:hAnsi="Times New Roman" w:cs="Times New Roman"/>
          <w:sz w:val="28"/>
          <w:szCs w:val="28"/>
        </w:rPr>
        <w:t xml:space="preserve">когда провел ряд повторных детализирующих допросов по обстоятельствам, связанным с алиби. Сопоставив полученные показания, можно выявить в них противоречия и </w:t>
      </w:r>
      <w:r w:rsidRPr="00A335CD">
        <w:rPr>
          <w:rFonts w:ascii="Times New Roman" w:hAnsi="Times New Roman" w:cs="Times New Roman"/>
          <w:sz w:val="28"/>
          <w:szCs w:val="28"/>
        </w:rPr>
        <w:t xml:space="preserve">неточности, изобличающие допрашиваемого в даче ложных показаний. </w:t>
      </w:r>
    </w:p>
    <w:p w:rsidR="00A335CD" w:rsidRDefault="00A335CD" w:rsidP="00A335CD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35CD">
        <w:rPr>
          <w:rFonts w:ascii="Times New Roman" w:hAnsi="Times New Roman" w:cs="Times New Roman"/>
          <w:sz w:val="28"/>
          <w:szCs w:val="28"/>
        </w:rPr>
        <w:t>При проверке ссылок на алиби требуется тщательный и детальный допрос п</w:t>
      </w:r>
      <w:r>
        <w:rPr>
          <w:rFonts w:ascii="Times New Roman" w:hAnsi="Times New Roman" w:cs="Times New Roman"/>
          <w:sz w:val="28"/>
          <w:szCs w:val="28"/>
        </w:rPr>
        <w:t xml:space="preserve">о поводу обстоятельств алиби. </w:t>
      </w:r>
    </w:p>
    <w:p w:rsidR="00A335CD" w:rsidRDefault="00A335CD" w:rsidP="00A335CD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35CD">
        <w:rPr>
          <w:rFonts w:ascii="Times New Roman" w:hAnsi="Times New Roman" w:cs="Times New Roman"/>
          <w:sz w:val="28"/>
          <w:szCs w:val="28"/>
        </w:rPr>
        <w:t>Такой допрос должен выявить незна</w:t>
      </w:r>
      <w:r>
        <w:rPr>
          <w:rFonts w:ascii="Times New Roman" w:hAnsi="Times New Roman" w:cs="Times New Roman"/>
          <w:sz w:val="28"/>
          <w:szCs w:val="28"/>
        </w:rPr>
        <w:t xml:space="preserve">ние допрашиваемым обстоятельств. </w:t>
      </w:r>
      <w:r w:rsidRPr="00A335CD">
        <w:rPr>
          <w:rFonts w:ascii="Times New Roman" w:hAnsi="Times New Roman" w:cs="Times New Roman"/>
          <w:sz w:val="28"/>
          <w:szCs w:val="28"/>
        </w:rPr>
        <w:t>Так же могут быть использованы улики поведения – это данные о поведении пос</w:t>
      </w:r>
      <w:r>
        <w:rPr>
          <w:rFonts w:ascii="Times New Roman" w:hAnsi="Times New Roman" w:cs="Times New Roman"/>
          <w:sz w:val="28"/>
          <w:szCs w:val="28"/>
        </w:rPr>
        <w:t xml:space="preserve">ле совершенного преступления. </w:t>
      </w:r>
    </w:p>
    <w:p w:rsidR="00A335CD" w:rsidRDefault="00A335CD" w:rsidP="00A335CD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35CD">
        <w:rPr>
          <w:rFonts w:ascii="Times New Roman" w:hAnsi="Times New Roman" w:cs="Times New Roman"/>
          <w:sz w:val="28"/>
          <w:szCs w:val="28"/>
        </w:rPr>
        <w:t>Влияние на подозрев</w:t>
      </w:r>
      <w:r>
        <w:rPr>
          <w:rFonts w:ascii="Times New Roman" w:hAnsi="Times New Roman" w:cs="Times New Roman"/>
          <w:sz w:val="28"/>
          <w:szCs w:val="28"/>
        </w:rPr>
        <w:t xml:space="preserve">аемого будущих доказательств. </w:t>
      </w:r>
      <w:r w:rsidRPr="00A335CD">
        <w:rPr>
          <w:rFonts w:ascii="Times New Roman" w:hAnsi="Times New Roman" w:cs="Times New Roman"/>
          <w:sz w:val="28"/>
          <w:szCs w:val="28"/>
        </w:rPr>
        <w:t xml:space="preserve">Оно выражается в демонстративности подготовительных действий по подготовке будущих доказательств: экспертиз, экспериментов. Разъяснение сущности доказательств, которые будут получены и их значение. </w:t>
      </w:r>
      <w:r w:rsidRPr="00A335CD">
        <w:rPr>
          <w:rFonts w:ascii="Times New Roman" w:hAnsi="Times New Roman" w:cs="Times New Roman"/>
          <w:sz w:val="28"/>
          <w:szCs w:val="28"/>
        </w:rPr>
        <w:br/>
        <w:t>Использование приемов, активизирующих эмоциональные переживания со</w:t>
      </w:r>
      <w:r>
        <w:rPr>
          <w:rFonts w:ascii="Times New Roman" w:hAnsi="Times New Roman" w:cs="Times New Roman"/>
          <w:sz w:val="28"/>
          <w:szCs w:val="28"/>
        </w:rPr>
        <w:t>вершившего преступление лица</w:t>
      </w:r>
      <w:r w:rsidR="00D243BE">
        <w:rPr>
          <w:rStyle w:val="ad"/>
          <w:rFonts w:ascii="Times New Roman" w:hAnsi="Times New Roman" w:cs="Times New Roman"/>
          <w:sz w:val="28"/>
          <w:szCs w:val="28"/>
        </w:rPr>
        <w:footnoteReference w:id="7"/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91900" w:rsidRDefault="00A335CD" w:rsidP="00A335CD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35CD">
        <w:rPr>
          <w:rFonts w:ascii="Times New Roman" w:hAnsi="Times New Roman" w:cs="Times New Roman"/>
          <w:sz w:val="28"/>
          <w:szCs w:val="28"/>
        </w:rPr>
        <w:t>Можно активизировать угрызения совести, усилить мучительные переживания обусловленные пониманием противоправности, разъяснением обстоятельств, смягчаю</w:t>
      </w:r>
      <w:r w:rsidR="00D91900">
        <w:rPr>
          <w:rFonts w:ascii="Times New Roman" w:hAnsi="Times New Roman" w:cs="Times New Roman"/>
          <w:sz w:val="28"/>
          <w:szCs w:val="28"/>
        </w:rPr>
        <w:t xml:space="preserve">щих уголовную ответственность. </w:t>
      </w:r>
    </w:p>
    <w:p w:rsidR="00A335CD" w:rsidRDefault="00A335CD" w:rsidP="00A335CD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35CD">
        <w:rPr>
          <w:rFonts w:ascii="Times New Roman" w:hAnsi="Times New Roman" w:cs="Times New Roman"/>
          <w:sz w:val="28"/>
          <w:szCs w:val="28"/>
        </w:rPr>
        <w:t>Проводятся допросы лиц, указанных в обстоятельствах алиби. Надо ставить вопросы так, чтоб допрашиваемый не догадывался, какой ответ будет наиболее выгоден чтобы «п</w:t>
      </w:r>
      <w:r>
        <w:rPr>
          <w:rFonts w:ascii="Times New Roman" w:hAnsi="Times New Roman" w:cs="Times New Roman"/>
          <w:sz w:val="28"/>
          <w:szCs w:val="28"/>
        </w:rPr>
        <w:t xml:space="preserve">рикрыть» использующего алиби. </w:t>
      </w:r>
    </w:p>
    <w:p w:rsidR="00A335CD" w:rsidRDefault="00A335CD" w:rsidP="00A335CD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35CD">
        <w:rPr>
          <w:rFonts w:ascii="Times New Roman" w:hAnsi="Times New Roman" w:cs="Times New Roman"/>
          <w:sz w:val="28"/>
          <w:szCs w:val="28"/>
        </w:rPr>
        <w:lastRenderedPageBreak/>
        <w:t xml:space="preserve">Следственная тактика располагает целым арсеналом приемов изобличения обвиняемого </w:t>
      </w:r>
      <w:r>
        <w:rPr>
          <w:rFonts w:ascii="Times New Roman" w:hAnsi="Times New Roman" w:cs="Times New Roman"/>
          <w:sz w:val="28"/>
          <w:szCs w:val="28"/>
        </w:rPr>
        <w:t>оказания на него</w:t>
      </w:r>
      <w:r w:rsidRPr="00A335CD">
        <w:rPr>
          <w:rFonts w:ascii="Times New Roman" w:hAnsi="Times New Roman" w:cs="Times New Roman"/>
          <w:sz w:val="28"/>
          <w:szCs w:val="28"/>
        </w:rPr>
        <w:t xml:space="preserve"> правомерного психологического воздействия с целью получить правдивые показания. </w:t>
      </w:r>
    </w:p>
    <w:p w:rsidR="00D91900" w:rsidRDefault="00A335CD" w:rsidP="00A335CD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35CD">
        <w:rPr>
          <w:rFonts w:ascii="Times New Roman" w:hAnsi="Times New Roman" w:cs="Times New Roman"/>
          <w:sz w:val="28"/>
          <w:szCs w:val="28"/>
        </w:rPr>
        <w:t xml:space="preserve">1. Убеждение. Этот прием заключается в обращении следователя к здравому смыслу допрашиваемого, побуждении его к раскаянию и чистосердечному признанию путем разъяснения как вредных последствий запирательства и лжи, так и благоприятных последствий признания своей вины и активного содействия расследованию совершенного преступления, а также преступлений прошлых </w:t>
      </w:r>
      <w:r w:rsidR="00D91900">
        <w:rPr>
          <w:rFonts w:ascii="Times New Roman" w:hAnsi="Times New Roman" w:cs="Times New Roman"/>
          <w:sz w:val="28"/>
          <w:szCs w:val="28"/>
        </w:rPr>
        <w:t xml:space="preserve">лет, оставшихся нераскрытыми. </w:t>
      </w:r>
    </w:p>
    <w:p w:rsidR="00D91900" w:rsidRDefault="00A335CD" w:rsidP="00A335CD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35CD">
        <w:rPr>
          <w:rFonts w:ascii="Times New Roman" w:hAnsi="Times New Roman" w:cs="Times New Roman"/>
          <w:sz w:val="28"/>
          <w:szCs w:val="28"/>
        </w:rPr>
        <w:t>2. Использование положительных свойств личности допрашиваемого. Обращение следователя к положительным качествам собеседника во многих случаях приносит пользу. Каждому человеку свойственно стремление к самоуважению, и поэтому, апеллируя к честности, порядочности допрашиваемого, к его заслугам в прошлом, авторитету в коллективе, среди Товарищей, его личному и социальному статусу, его можно убедить</w:t>
      </w:r>
      <w:r w:rsidR="00D91900">
        <w:rPr>
          <w:rFonts w:ascii="Times New Roman" w:hAnsi="Times New Roman" w:cs="Times New Roman"/>
          <w:sz w:val="28"/>
          <w:szCs w:val="28"/>
        </w:rPr>
        <w:t xml:space="preserve"> быть откровенным, правдивым. </w:t>
      </w:r>
    </w:p>
    <w:p w:rsidR="00D91900" w:rsidRDefault="00A335CD" w:rsidP="00A335CD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35CD">
        <w:rPr>
          <w:rFonts w:ascii="Times New Roman" w:hAnsi="Times New Roman" w:cs="Times New Roman"/>
          <w:sz w:val="28"/>
          <w:szCs w:val="28"/>
        </w:rPr>
        <w:t xml:space="preserve">3. Пресечение лжи. Данный прием применяется тогда, когда нет необходимости давать возможность </w:t>
      </w:r>
      <w:r w:rsidR="00D91900">
        <w:rPr>
          <w:rFonts w:ascii="Times New Roman" w:hAnsi="Times New Roman" w:cs="Times New Roman"/>
          <w:sz w:val="28"/>
          <w:szCs w:val="28"/>
        </w:rPr>
        <w:t>подозреваемому или обвиняемому «</w:t>
      </w:r>
      <w:r w:rsidRPr="00A335CD">
        <w:rPr>
          <w:rFonts w:ascii="Times New Roman" w:hAnsi="Times New Roman" w:cs="Times New Roman"/>
          <w:sz w:val="28"/>
          <w:szCs w:val="28"/>
        </w:rPr>
        <w:t>раз</w:t>
      </w:r>
      <w:r w:rsidR="00D91900">
        <w:rPr>
          <w:rFonts w:ascii="Times New Roman" w:hAnsi="Times New Roman" w:cs="Times New Roman"/>
          <w:sz w:val="28"/>
          <w:szCs w:val="28"/>
        </w:rPr>
        <w:t>вертывать»</w:t>
      </w:r>
      <w:r w:rsidRPr="00A335CD">
        <w:rPr>
          <w:rFonts w:ascii="Times New Roman" w:hAnsi="Times New Roman" w:cs="Times New Roman"/>
          <w:sz w:val="28"/>
          <w:szCs w:val="28"/>
        </w:rPr>
        <w:t xml:space="preserve"> ложь, когда у следователя имеется достоверная информация по поводу обстоятельств</w:t>
      </w:r>
      <w:r w:rsidR="00D91900">
        <w:rPr>
          <w:rFonts w:ascii="Times New Roman" w:hAnsi="Times New Roman" w:cs="Times New Roman"/>
          <w:sz w:val="28"/>
          <w:szCs w:val="28"/>
        </w:rPr>
        <w:t xml:space="preserve">, выясняемых во время допроса. </w:t>
      </w:r>
      <w:r w:rsidRPr="00A335CD">
        <w:rPr>
          <w:rFonts w:ascii="Times New Roman" w:hAnsi="Times New Roman" w:cs="Times New Roman"/>
          <w:sz w:val="28"/>
          <w:szCs w:val="28"/>
        </w:rPr>
        <w:t>В этом случае лживые показания допрашиваемого немедленно о</w:t>
      </w:r>
      <w:r w:rsidR="00D91900">
        <w:rPr>
          <w:rFonts w:ascii="Times New Roman" w:hAnsi="Times New Roman" w:cs="Times New Roman"/>
          <w:sz w:val="28"/>
          <w:szCs w:val="28"/>
        </w:rPr>
        <w:t>тклоняются, ложь пресекается на начальном этапе</w:t>
      </w:r>
      <w:r w:rsidRPr="00A335CD">
        <w:rPr>
          <w:rFonts w:ascii="Times New Roman" w:hAnsi="Times New Roman" w:cs="Times New Roman"/>
          <w:sz w:val="28"/>
          <w:szCs w:val="28"/>
        </w:rPr>
        <w:t xml:space="preserve"> путем предъявления имеющихся доказательств или других средств воздействия. Потеряв надежду на возможность дезинформировать следователя, изобличенный фактами, допрашиваемый </w:t>
      </w:r>
      <w:r w:rsidR="00D91900">
        <w:rPr>
          <w:rFonts w:ascii="Times New Roman" w:hAnsi="Times New Roman" w:cs="Times New Roman"/>
          <w:sz w:val="28"/>
          <w:szCs w:val="28"/>
        </w:rPr>
        <w:t xml:space="preserve">часто переходит от лжи к правде. </w:t>
      </w:r>
    </w:p>
    <w:p w:rsidR="00D91900" w:rsidRDefault="00A335CD" w:rsidP="00A335CD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35CD">
        <w:rPr>
          <w:rFonts w:ascii="Times New Roman" w:hAnsi="Times New Roman" w:cs="Times New Roman"/>
          <w:sz w:val="28"/>
          <w:szCs w:val="28"/>
        </w:rPr>
        <w:t xml:space="preserve">4. Выжидание. Этот прием применяется к лицам, у которых происходит борьба мотивов, один из которых побуждает к даче ложных показаний или отказу от дачи показаний, а другой - к признанию своей вины, раскаянию в содеянном. Такая борьба мотивов не затухает и может проявиться достаточно сильно при умелом тактическом воздействии следователя и в процессе </w:t>
      </w:r>
      <w:r w:rsidRPr="00A335CD">
        <w:rPr>
          <w:rFonts w:ascii="Times New Roman" w:hAnsi="Times New Roman" w:cs="Times New Roman"/>
          <w:sz w:val="28"/>
          <w:szCs w:val="28"/>
        </w:rPr>
        <w:lastRenderedPageBreak/>
        <w:t>допроса. Учитывая колебания допрашиваемого, следователь., сообщая оп</w:t>
      </w:r>
      <w:r w:rsidR="00D91900">
        <w:rPr>
          <w:rFonts w:ascii="Times New Roman" w:hAnsi="Times New Roman" w:cs="Times New Roman"/>
          <w:sz w:val="28"/>
          <w:szCs w:val="28"/>
        </w:rPr>
        <w:t>ределенные сведения, умышленно «закладывает»</w:t>
      </w:r>
      <w:r w:rsidRPr="00A335CD">
        <w:rPr>
          <w:rFonts w:ascii="Times New Roman" w:hAnsi="Times New Roman" w:cs="Times New Roman"/>
          <w:sz w:val="28"/>
          <w:szCs w:val="28"/>
        </w:rPr>
        <w:t xml:space="preserve"> в его сознание такую информацию, которая должна обеспечить победу позитивных мотивов, и затем делает перерыв в допросе, выжидая, когда допрашиваемый сам откажется от мотивов, побуждающих его к даче ложных показаний. </w:t>
      </w:r>
    </w:p>
    <w:p w:rsidR="00D91900" w:rsidRDefault="00A335CD" w:rsidP="00A335CD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35CD">
        <w:rPr>
          <w:rFonts w:ascii="Times New Roman" w:hAnsi="Times New Roman" w:cs="Times New Roman"/>
          <w:sz w:val="28"/>
          <w:szCs w:val="28"/>
        </w:rPr>
        <w:t>5. Допущение легенды. Нередко следователь, зная либо догадываясь о том, что подозреваемый или обвиняемый дает ложные показания - легенду, предоставляет ему возможность изложить ее. Вступив в своего рода игру с допрашиваемым, он исходит из намерения выудить у того как можно больше деталей, конкретики, подробностей и как можно точнее и обстоятельнее зафиксировать рассказ в протоколе допросов. Дав возможность допрашиваемому высказать все, что ему вздумается, следователь предъявляет весомые доказательства, опровергающие, развенчивающие легенду. Застигнутый врасплох и не подготовленный к созданию новой лжи, допрашиваемый мо</w:t>
      </w:r>
      <w:r w:rsidR="00D91900">
        <w:rPr>
          <w:rFonts w:ascii="Times New Roman" w:hAnsi="Times New Roman" w:cs="Times New Roman"/>
          <w:sz w:val="28"/>
          <w:szCs w:val="28"/>
        </w:rPr>
        <w:t xml:space="preserve">жет дать правдивые показания. </w:t>
      </w:r>
    </w:p>
    <w:p w:rsidR="00190452" w:rsidRDefault="00A335CD" w:rsidP="00A335CD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35CD">
        <w:rPr>
          <w:rFonts w:ascii="Times New Roman" w:hAnsi="Times New Roman" w:cs="Times New Roman"/>
          <w:sz w:val="28"/>
          <w:szCs w:val="28"/>
        </w:rPr>
        <w:t xml:space="preserve">6. Внезапность. Данный прием заключается в неожиданном для допрашиваемого решении следователя провести после допроса то или иное следственное действие, в то время как допрашиваемый, убежденный в неосведомленности следователя о тех или иных обстоятельствах дела, считает это действие невозможным. </w:t>
      </w:r>
    </w:p>
    <w:p w:rsidR="00D91900" w:rsidRPr="00D91900" w:rsidRDefault="00D91900" w:rsidP="00A335CD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516A" w:rsidRPr="00B32B66" w:rsidRDefault="0056516A" w:rsidP="005651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6516A" w:rsidRPr="00B32B66" w:rsidSect="00B32B66">
      <w:footerReference w:type="default" r:id="rId1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0378" w:rsidRDefault="00E50378" w:rsidP="00B32B66">
      <w:pPr>
        <w:spacing w:after="0" w:line="240" w:lineRule="auto"/>
      </w:pPr>
      <w:r>
        <w:separator/>
      </w:r>
    </w:p>
  </w:endnote>
  <w:endnote w:type="continuationSeparator" w:id="1">
    <w:p w:rsidR="00E50378" w:rsidRDefault="00E50378" w:rsidP="00B32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2269407"/>
    </w:sdtPr>
    <w:sdtContent>
      <w:p w:rsidR="00B54047" w:rsidRPr="00B32B66" w:rsidRDefault="003D439E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32B6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B54047" w:rsidRPr="00B32B66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32B6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21FF6">
          <w:rPr>
            <w:rFonts w:ascii="Times New Roman" w:hAnsi="Times New Roman" w:cs="Times New Roman"/>
            <w:noProof/>
            <w:sz w:val="24"/>
            <w:szCs w:val="24"/>
          </w:rPr>
          <w:t>18</w:t>
        </w:r>
        <w:r w:rsidRPr="00B32B6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54047" w:rsidRDefault="00B5404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0378" w:rsidRDefault="00E50378" w:rsidP="00B32B66">
      <w:pPr>
        <w:spacing w:after="0" w:line="240" w:lineRule="auto"/>
      </w:pPr>
      <w:r>
        <w:separator/>
      </w:r>
    </w:p>
  </w:footnote>
  <w:footnote w:type="continuationSeparator" w:id="1">
    <w:p w:rsidR="00E50378" w:rsidRDefault="00E50378" w:rsidP="00B32B66">
      <w:pPr>
        <w:spacing w:after="0" w:line="240" w:lineRule="auto"/>
      </w:pPr>
      <w:r>
        <w:continuationSeparator/>
      </w:r>
    </w:p>
  </w:footnote>
  <w:footnote w:id="2">
    <w:p w:rsidR="00B54047" w:rsidRPr="00B14031" w:rsidRDefault="00B54047" w:rsidP="00B14031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14031">
        <w:rPr>
          <w:rStyle w:val="ad"/>
          <w:rFonts w:ascii="Times New Roman" w:hAnsi="Times New Roman" w:cs="Times New Roman"/>
          <w:sz w:val="20"/>
          <w:szCs w:val="20"/>
        </w:rPr>
        <w:footnoteRef/>
      </w:r>
      <w:r w:rsidRPr="00B14031">
        <w:rPr>
          <w:rFonts w:ascii="Times New Roman" w:hAnsi="Times New Roman" w:cs="Times New Roman"/>
          <w:sz w:val="20"/>
          <w:szCs w:val="20"/>
        </w:rPr>
        <w:t xml:space="preserve"> </w:t>
      </w:r>
      <w:hyperlink r:id="rId1" w:history="1">
        <w:r w:rsidRPr="00B14031">
          <w:rPr>
            <w:rStyle w:val="a7"/>
            <w:rFonts w:ascii="Times New Roman" w:hAnsi="Times New Roman" w:cs="Times New Roman"/>
            <w:color w:val="000000" w:themeColor="text1"/>
            <w:sz w:val="20"/>
            <w:szCs w:val="20"/>
            <w:u w:val="none"/>
          </w:rPr>
          <w:t>Маклаков А.Г.Общая психология / А.Г.Маклаков. - СПб.: Питер, 2011</w:t>
        </w:r>
      </w:hyperlink>
      <w:r w:rsidRPr="00B14031">
        <w:rPr>
          <w:rFonts w:ascii="Times New Roman" w:hAnsi="Times New Roman" w:cs="Times New Roman"/>
          <w:color w:val="000000" w:themeColor="text1"/>
          <w:sz w:val="20"/>
          <w:szCs w:val="20"/>
        </w:rPr>
        <w:t>. С.79.</w:t>
      </w:r>
    </w:p>
    <w:p w:rsidR="00B54047" w:rsidRDefault="00B54047">
      <w:pPr>
        <w:pStyle w:val="ab"/>
      </w:pPr>
    </w:p>
  </w:footnote>
  <w:footnote w:id="3">
    <w:p w:rsidR="00B54047" w:rsidRPr="00B14031" w:rsidRDefault="00B54047" w:rsidP="00B14031">
      <w:pPr>
        <w:pStyle w:val="ab"/>
        <w:contextualSpacing/>
        <w:jc w:val="both"/>
        <w:rPr>
          <w:rFonts w:ascii="Times New Roman" w:hAnsi="Times New Roman" w:cs="Times New Roman"/>
        </w:rPr>
      </w:pPr>
      <w:r w:rsidRPr="00B14031">
        <w:rPr>
          <w:rStyle w:val="ad"/>
          <w:rFonts w:ascii="Times New Roman" w:hAnsi="Times New Roman" w:cs="Times New Roman"/>
        </w:rPr>
        <w:footnoteRef/>
      </w:r>
      <w:r w:rsidRPr="00B14031">
        <w:rPr>
          <w:rFonts w:ascii="Times New Roman" w:hAnsi="Times New Roman" w:cs="Times New Roman"/>
        </w:rPr>
        <w:t xml:space="preserve"> </w:t>
      </w:r>
      <w:hyperlink r:id="rId2" w:history="1">
        <w:r w:rsidRPr="00B14031">
          <w:rPr>
            <w:rStyle w:val="a7"/>
            <w:rFonts w:ascii="Times New Roman" w:hAnsi="Times New Roman" w:cs="Times New Roman"/>
            <w:color w:val="000000" w:themeColor="text1"/>
            <w:u w:val="none"/>
          </w:rPr>
          <w:t>Рубинштейн С.Л. Основы общей психологии / С.Л.Рубинштейн.  - СПб.: Питер, 2011</w:t>
        </w:r>
      </w:hyperlink>
      <w:r w:rsidRPr="00B14031">
        <w:rPr>
          <w:rFonts w:ascii="Times New Roman" w:hAnsi="Times New Roman" w:cs="Times New Roman"/>
          <w:color w:val="000000" w:themeColor="text1"/>
        </w:rPr>
        <w:t>. С.104.</w:t>
      </w:r>
    </w:p>
  </w:footnote>
  <w:footnote w:id="4">
    <w:p w:rsidR="00B54047" w:rsidRDefault="00B54047" w:rsidP="00B14031">
      <w:pPr>
        <w:pStyle w:val="ab"/>
        <w:contextualSpacing/>
        <w:jc w:val="both"/>
      </w:pPr>
      <w:r w:rsidRPr="00B14031">
        <w:rPr>
          <w:rStyle w:val="ad"/>
          <w:rFonts w:ascii="Times New Roman" w:hAnsi="Times New Roman" w:cs="Times New Roman"/>
        </w:rPr>
        <w:footnoteRef/>
      </w:r>
      <w:r w:rsidRPr="00B14031">
        <w:rPr>
          <w:rFonts w:ascii="Times New Roman" w:hAnsi="Times New Roman" w:cs="Times New Roman"/>
        </w:rPr>
        <w:t xml:space="preserve"> </w:t>
      </w:r>
      <w:r w:rsidRPr="00B14031">
        <w:rPr>
          <w:rFonts w:ascii="Times New Roman" w:eastAsia="Times New Roman" w:hAnsi="Times New Roman" w:cs="Times New Roman"/>
          <w:color w:val="000000" w:themeColor="text1"/>
        </w:rPr>
        <w:t>Филатов Ф.Р. Основы психологии: учебное пособие / Ф.Р.Филатов. – М.: Издательско-торговая корпорация «Дашков и К»; Ростов н/Д: Наука – Пресс, 2012. С.89.</w:t>
      </w:r>
    </w:p>
  </w:footnote>
  <w:footnote w:id="5">
    <w:p w:rsidR="00B54047" w:rsidRPr="00B14031" w:rsidRDefault="00B54047" w:rsidP="00B14031">
      <w:pPr>
        <w:pStyle w:val="ab"/>
        <w:jc w:val="both"/>
        <w:rPr>
          <w:rFonts w:ascii="Times New Roman" w:hAnsi="Times New Roman" w:cs="Times New Roman"/>
        </w:rPr>
      </w:pPr>
      <w:r w:rsidRPr="00B14031">
        <w:rPr>
          <w:rStyle w:val="ad"/>
          <w:rFonts w:ascii="Times New Roman" w:hAnsi="Times New Roman" w:cs="Times New Roman"/>
        </w:rPr>
        <w:footnoteRef/>
      </w:r>
      <w:r w:rsidRPr="00B14031">
        <w:rPr>
          <w:rFonts w:ascii="Times New Roman" w:hAnsi="Times New Roman" w:cs="Times New Roman"/>
        </w:rPr>
        <w:t xml:space="preserve"> </w:t>
      </w:r>
      <w:r w:rsidRPr="00B14031">
        <w:rPr>
          <w:rFonts w:ascii="Times New Roman" w:eastAsia="Times New Roman" w:hAnsi="Times New Roman" w:cs="Times New Roman"/>
          <w:color w:val="000000" w:themeColor="text1"/>
        </w:rPr>
        <w:t>Петровский А.В., Ярошевский М.Г. Психология: учебник для студ. высш. пед. учеб. заведений / А.В.Петровский., М.Г.Ярошевский. – 2-е изд.,стереотип. – М.: Издательский центр «Академия»; Высшая школа, 2011. С.166.</w:t>
      </w:r>
    </w:p>
  </w:footnote>
  <w:footnote w:id="6">
    <w:p w:rsidR="00B54047" w:rsidRPr="00B14031" w:rsidRDefault="00B54047" w:rsidP="00B14031">
      <w:pPr>
        <w:pStyle w:val="ab"/>
        <w:jc w:val="both"/>
        <w:rPr>
          <w:rFonts w:ascii="Times New Roman" w:hAnsi="Times New Roman" w:cs="Times New Roman"/>
        </w:rPr>
      </w:pPr>
      <w:r w:rsidRPr="00B14031">
        <w:rPr>
          <w:rStyle w:val="ad"/>
          <w:rFonts w:ascii="Times New Roman" w:hAnsi="Times New Roman" w:cs="Times New Roman"/>
        </w:rPr>
        <w:footnoteRef/>
      </w:r>
      <w:r w:rsidRPr="00B14031">
        <w:rPr>
          <w:rFonts w:ascii="Times New Roman" w:hAnsi="Times New Roman" w:cs="Times New Roman"/>
        </w:rPr>
        <w:t xml:space="preserve"> </w:t>
      </w:r>
      <w:hyperlink r:id="rId3" w:history="1">
        <w:r w:rsidRPr="00B14031">
          <w:rPr>
            <w:rStyle w:val="a7"/>
            <w:rFonts w:ascii="Times New Roman" w:hAnsi="Times New Roman" w:cs="Times New Roman"/>
            <w:color w:val="000000" w:themeColor="text1"/>
            <w:u w:val="none"/>
          </w:rPr>
          <w:t>Марцинковская Т.Д. Общая психология / Т.Д.Марцинковская. - М.: Академия, 2013.С.177.</w:t>
        </w:r>
      </w:hyperlink>
      <w:r w:rsidRPr="00B14031">
        <w:rPr>
          <w:rFonts w:ascii="Times New Roman" w:hAnsi="Times New Roman" w:cs="Times New Roman"/>
        </w:rPr>
        <w:t xml:space="preserve"> </w:t>
      </w:r>
    </w:p>
  </w:footnote>
  <w:footnote w:id="7">
    <w:p w:rsidR="00D243BE" w:rsidRPr="00D243BE" w:rsidRDefault="00D243BE" w:rsidP="00D243BE">
      <w:pPr>
        <w:pStyle w:val="ab"/>
        <w:jc w:val="both"/>
        <w:rPr>
          <w:rFonts w:ascii="Times New Roman" w:hAnsi="Times New Roman" w:cs="Times New Roman"/>
        </w:rPr>
      </w:pPr>
      <w:r w:rsidRPr="00D243BE">
        <w:rPr>
          <w:rStyle w:val="ad"/>
          <w:rFonts w:ascii="Times New Roman" w:hAnsi="Times New Roman" w:cs="Times New Roman"/>
        </w:rPr>
        <w:footnoteRef/>
      </w:r>
      <w:r w:rsidRPr="00D243BE">
        <w:rPr>
          <w:rFonts w:ascii="Times New Roman" w:hAnsi="Times New Roman" w:cs="Times New Roman"/>
        </w:rPr>
        <w:t xml:space="preserve"> Аминов И. И. Юридическая психология: учебник / И. И. Аминов. – М. : Омега-Л, 2011.  С.134.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1F31"/>
    <w:multiLevelType w:val="multilevel"/>
    <w:tmpl w:val="B650A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EE7006"/>
    <w:multiLevelType w:val="multilevel"/>
    <w:tmpl w:val="E9D64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EC60A2"/>
    <w:multiLevelType w:val="multilevel"/>
    <w:tmpl w:val="F8240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4B426FC3"/>
    <w:multiLevelType w:val="multilevel"/>
    <w:tmpl w:val="A99AF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0311FF2"/>
    <w:multiLevelType w:val="multilevel"/>
    <w:tmpl w:val="76EEF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B1A79"/>
    <w:rsid w:val="00030443"/>
    <w:rsid w:val="00084B37"/>
    <w:rsid w:val="00092A6A"/>
    <w:rsid w:val="000A6801"/>
    <w:rsid w:val="001154CB"/>
    <w:rsid w:val="00126778"/>
    <w:rsid w:val="001768E8"/>
    <w:rsid w:val="00190452"/>
    <w:rsid w:val="001A0A80"/>
    <w:rsid w:val="001D0293"/>
    <w:rsid w:val="00221A63"/>
    <w:rsid w:val="002255AA"/>
    <w:rsid w:val="00234C40"/>
    <w:rsid w:val="00235199"/>
    <w:rsid w:val="002B35D9"/>
    <w:rsid w:val="003D439E"/>
    <w:rsid w:val="00450288"/>
    <w:rsid w:val="00544B25"/>
    <w:rsid w:val="0056516A"/>
    <w:rsid w:val="00633D05"/>
    <w:rsid w:val="006D6F72"/>
    <w:rsid w:val="006F7969"/>
    <w:rsid w:val="00981A62"/>
    <w:rsid w:val="00A3053D"/>
    <w:rsid w:val="00A335CD"/>
    <w:rsid w:val="00AC52E5"/>
    <w:rsid w:val="00B14031"/>
    <w:rsid w:val="00B32B66"/>
    <w:rsid w:val="00B54047"/>
    <w:rsid w:val="00BF2DE8"/>
    <w:rsid w:val="00C81A25"/>
    <w:rsid w:val="00CB7226"/>
    <w:rsid w:val="00D21FF6"/>
    <w:rsid w:val="00D243BE"/>
    <w:rsid w:val="00D377B9"/>
    <w:rsid w:val="00D82106"/>
    <w:rsid w:val="00D91900"/>
    <w:rsid w:val="00E50378"/>
    <w:rsid w:val="00E71029"/>
    <w:rsid w:val="00EB1A79"/>
    <w:rsid w:val="00F34E7F"/>
    <w:rsid w:val="00F449AD"/>
    <w:rsid w:val="00F81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53D"/>
  </w:style>
  <w:style w:type="paragraph" w:styleId="1">
    <w:name w:val="heading 1"/>
    <w:basedOn w:val="a"/>
    <w:next w:val="a"/>
    <w:link w:val="10"/>
    <w:uiPriority w:val="9"/>
    <w:qFormat/>
    <w:rsid w:val="006D6F7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B1A7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B1A79"/>
    <w:pPr>
      <w:keepNext/>
      <w:snapToGrid w:val="0"/>
      <w:spacing w:after="222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EB1A79"/>
    <w:pPr>
      <w:keepNext/>
      <w:snapToGrid w:val="0"/>
      <w:spacing w:before="222" w:after="0" w:line="240" w:lineRule="auto"/>
      <w:ind w:right="352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B1A79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EB1A79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40">
    <w:name w:val="Заголовок 4 Знак"/>
    <w:basedOn w:val="a0"/>
    <w:link w:val="4"/>
    <w:rsid w:val="00EB1A79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B32B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32B66"/>
  </w:style>
  <w:style w:type="paragraph" w:styleId="a5">
    <w:name w:val="footer"/>
    <w:basedOn w:val="a"/>
    <w:link w:val="a6"/>
    <w:uiPriority w:val="99"/>
    <w:unhideWhenUsed/>
    <w:rsid w:val="00B32B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2B66"/>
  </w:style>
  <w:style w:type="character" w:styleId="a7">
    <w:name w:val="Hyperlink"/>
    <w:basedOn w:val="a0"/>
    <w:uiPriority w:val="99"/>
    <w:unhideWhenUsed/>
    <w:rsid w:val="00126778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CB7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0A6801"/>
    <w:rPr>
      <w:i/>
      <w:iCs/>
    </w:rPr>
  </w:style>
  <w:style w:type="character" w:customStyle="1" w:styleId="review-h5">
    <w:name w:val="review-h5"/>
    <w:basedOn w:val="a0"/>
    <w:rsid w:val="00981A62"/>
  </w:style>
  <w:style w:type="character" w:styleId="aa">
    <w:name w:val="Strong"/>
    <w:basedOn w:val="a0"/>
    <w:uiPriority w:val="22"/>
    <w:qFormat/>
    <w:rsid w:val="00981A62"/>
    <w:rPr>
      <w:b/>
      <w:bCs/>
    </w:rPr>
  </w:style>
  <w:style w:type="paragraph" w:styleId="ab">
    <w:name w:val="footnote text"/>
    <w:basedOn w:val="a"/>
    <w:link w:val="ac"/>
    <w:uiPriority w:val="99"/>
    <w:semiHidden/>
    <w:unhideWhenUsed/>
    <w:rsid w:val="00B14031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B14031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B1403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6D6F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6D6F72"/>
    <w:pPr>
      <w:outlineLvl w:val="9"/>
    </w:pPr>
    <w:rPr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6D6F72"/>
    <w:pPr>
      <w:spacing w:after="100"/>
      <w:ind w:left="440"/>
    </w:pPr>
  </w:style>
  <w:style w:type="paragraph" w:styleId="21">
    <w:name w:val="toc 2"/>
    <w:basedOn w:val="a"/>
    <w:next w:val="a"/>
    <w:autoRedefine/>
    <w:uiPriority w:val="39"/>
    <w:unhideWhenUsed/>
    <w:rsid w:val="006D6F72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6D6F72"/>
    <w:pPr>
      <w:spacing w:after="100"/>
    </w:pPr>
  </w:style>
  <w:style w:type="paragraph" w:styleId="af">
    <w:name w:val="Balloon Text"/>
    <w:basedOn w:val="a"/>
    <w:link w:val="af0"/>
    <w:uiPriority w:val="99"/>
    <w:semiHidden/>
    <w:unhideWhenUsed/>
    <w:rsid w:val="006D6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D6F72"/>
    <w:rPr>
      <w:rFonts w:ascii="Tahoma" w:hAnsi="Tahoma" w:cs="Tahoma"/>
      <w:sz w:val="16"/>
      <w:szCs w:val="16"/>
    </w:rPr>
  </w:style>
  <w:style w:type="paragraph" w:styleId="af1">
    <w:name w:val="endnote text"/>
    <w:basedOn w:val="a"/>
    <w:link w:val="af2"/>
    <w:rsid w:val="001D02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1D0293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4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6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B%D0%B0%D1%82%D0%B8%D0%BD%D1%81%D0%BA%D0%B8%D0%B9_%D1%8F%D0%B7%D1%8B%D0%BA" TargetMode="External"/><Relationship Id="rId13" Type="http://schemas.openxmlformats.org/officeDocument/2006/relationships/hyperlink" Target="http://2dip.ru/%D1%81%D0%BF%D0%B8%D1%81%D0%BE%D0%BA_%D0%BB%D0%B8%D1%82%D0%B5%D1%80%D0%B0%D1%82%D1%83%D1%80%D1%8B/130616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2dip.ru/%D1%81%D0%BF%D0%B8%D1%81%D0%BE%D0%BA_%D0%BB%D0%B8%D1%82%D0%B5%D1%80%D0%B0%D1%82%D1%83%D1%80%D1%8B/10914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2dip.ru/%D1%81%D0%BF%D0%B8%D1%81%D0%BE%D0%BA_%D0%BB%D0%B8%D1%82%D0%B5%D1%80%D0%B0%D1%82%D1%83%D1%80%D1%8B/107222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2dip.ru/%D1%81%D0%BF%D0%B8%D1%81%D0%BE%D0%BA_%D0%BB%D0%B8%D1%82%D0%B5%D1%80%D0%B0%D1%82%D1%83%D1%80%D1%8B/111768/" TargetMode="External"/><Relationship Id="rId10" Type="http://schemas.openxmlformats.org/officeDocument/2006/relationships/hyperlink" Target="http://2dip.ru/%D1%81%D0%BF%D0%B8%D1%81%D0%BE%D0%BA_%D0%BB%D0%B8%D1%82%D0%B5%D1%80%D0%B0%D1%82%D1%83%D1%80%D1%8B/17292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randars.ru/college/psihologiya/teorii-konflikta.html" TargetMode="External"/><Relationship Id="rId14" Type="http://schemas.openxmlformats.org/officeDocument/2006/relationships/hyperlink" Target="http://2dip.ru/%D1%81%D0%BF%D0%B8%D1%81%D0%BE%D0%BA_%D0%BB%D0%B8%D1%82%D0%B5%D1%80%D0%B0%D1%82%D1%83%D1%80%D1%8B/10916/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2dip.ru/%D1%81%D0%BF%D0%B8%D1%81%D0%BE%D0%BA_%D0%BB%D0%B8%D1%82%D0%B5%D1%80%D0%B0%D1%82%D1%83%D1%80%D1%8B/130616/" TargetMode="External"/><Relationship Id="rId2" Type="http://schemas.openxmlformats.org/officeDocument/2006/relationships/hyperlink" Target="http://2dip.ru/%D1%81%D0%BF%D0%B8%D1%81%D0%BE%D0%BA_%D0%BB%D0%B8%D1%82%D0%B5%D1%80%D0%B0%D1%82%D1%83%D1%80%D1%8B/10916/" TargetMode="External"/><Relationship Id="rId1" Type="http://schemas.openxmlformats.org/officeDocument/2006/relationships/hyperlink" Target="http://2dip.ru/%D1%81%D0%BF%D0%B8%D1%81%D0%BE%D0%BA_%D0%BB%D0%B8%D1%82%D0%B5%D1%80%D0%B0%D1%82%D1%83%D1%80%D1%8B/1091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C2FEE-F4E8-454D-920A-01176C305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3797</Words>
  <Characters>21649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29</cp:revision>
  <dcterms:created xsi:type="dcterms:W3CDTF">2015-07-07T10:50:00Z</dcterms:created>
  <dcterms:modified xsi:type="dcterms:W3CDTF">2015-08-06T11:15:00Z</dcterms:modified>
</cp:coreProperties>
</file>